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487D6" w14:textId="77777777" w:rsidR="0021705E" w:rsidRDefault="0021705E" w:rsidP="0021705E">
      <w:pPr>
        <w:jc w:val="center"/>
      </w:pPr>
      <w:bookmarkStart w:id="0" w:name="_GoBack"/>
      <w:bookmarkEnd w:id="0"/>
      <w:r>
        <w:rPr>
          <w:noProof/>
        </w:rPr>
        <w:drawing>
          <wp:inline distT="0" distB="0" distL="0" distR="0" wp14:anchorId="62D7150C" wp14:editId="704F677D">
            <wp:extent cx="1146175" cy="1134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134110"/>
                    </a:xfrm>
                    <a:prstGeom prst="rect">
                      <a:avLst/>
                    </a:prstGeom>
                    <a:noFill/>
                  </pic:spPr>
                </pic:pic>
              </a:graphicData>
            </a:graphic>
          </wp:inline>
        </w:drawing>
      </w:r>
    </w:p>
    <w:p w14:paraId="17EC0B57" w14:textId="77777777" w:rsidR="0021705E" w:rsidRPr="000C273A" w:rsidRDefault="0021705E" w:rsidP="0021705E">
      <w:pPr>
        <w:spacing w:after="120" w:line="276" w:lineRule="auto"/>
        <w:jc w:val="center"/>
        <w:rPr>
          <w:rFonts w:ascii="Calibri Light" w:eastAsia="Calibri Light" w:hAnsi="Calibri Light"/>
          <w:sz w:val="22"/>
          <w:szCs w:val="22"/>
        </w:rPr>
      </w:pPr>
    </w:p>
    <w:p w14:paraId="557BBFFA" w14:textId="77777777" w:rsidR="0021705E" w:rsidRPr="000C273A" w:rsidRDefault="0021705E" w:rsidP="0021705E">
      <w:pPr>
        <w:spacing w:after="120" w:line="276" w:lineRule="auto"/>
        <w:jc w:val="center"/>
        <w:rPr>
          <w:rFonts w:ascii="Verdana" w:eastAsia="Calibri Light" w:hAnsi="Verdana"/>
          <w:b/>
          <w:sz w:val="20"/>
        </w:rPr>
      </w:pPr>
      <w:r w:rsidRPr="000C273A">
        <w:rPr>
          <w:rFonts w:ascii="Verdana" w:eastAsia="Calibri Light" w:hAnsi="Verdana"/>
          <w:b/>
          <w:sz w:val="20"/>
        </w:rPr>
        <w:t>STATE INFORMATION TECHNOLOGY AGENCY (SOC) LTD</w:t>
      </w:r>
    </w:p>
    <w:p w14:paraId="0780BC94" w14:textId="77777777" w:rsidR="0021705E" w:rsidRPr="000C273A" w:rsidRDefault="0021705E" w:rsidP="0021705E">
      <w:pPr>
        <w:spacing w:after="120" w:line="276" w:lineRule="auto"/>
        <w:jc w:val="center"/>
        <w:rPr>
          <w:rFonts w:ascii="Verdana" w:eastAsia="Calibri Light" w:hAnsi="Verdana"/>
          <w:sz w:val="22"/>
          <w:szCs w:val="22"/>
        </w:rPr>
      </w:pPr>
      <w:r w:rsidRPr="000C273A">
        <w:rPr>
          <w:rFonts w:ascii="Verdana" w:eastAsia="Calibri Light" w:hAnsi="Verdana"/>
          <w:sz w:val="22"/>
          <w:szCs w:val="22"/>
        </w:rPr>
        <w:t>Registration number 1999/001899/30</w:t>
      </w:r>
    </w:p>
    <w:p w14:paraId="70CF3CAD" w14:textId="77777777" w:rsidR="0021705E" w:rsidRPr="000C273A" w:rsidRDefault="0021705E" w:rsidP="0021705E">
      <w:pPr>
        <w:spacing w:after="120" w:line="276" w:lineRule="auto"/>
        <w:jc w:val="center"/>
        <w:rPr>
          <w:rFonts w:ascii="Verdana" w:eastAsia="Calibri Light" w:hAnsi="Verdana"/>
          <w:b/>
          <w:szCs w:val="24"/>
        </w:rPr>
      </w:pPr>
      <w:r w:rsidRPr="000C273A">
        <w:rPr>
          <w:rFonts w:ascii="Verdana" w:eastAsia="Calibri Light" w:hAnsi="Verdana"/>
          <w:b/>
          <w:szCs w:val="24"/>
        </w:rPr>
        <w:t>BID SPECIFICATION</w:t>
      </w:r>
    </w:p>
    <w:p w14:paraId="59579A8E" w14:textId="77777777" w:rsidR="0021705E" w:rsidRDefault="0021705E" w:rsidP="002170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89"/>
      </w:tblGrid>
      <w:tr w:rsidR="0021705E" w:rsidRPr="00F22B96" w14:paraId="00D97E55" w14:textId="77777777" w:rsidTr="00A92C0F">
        <w:trPr>
          <w:trHeight w:val="567"/>
        </w:trPr>
        <w:tc>
          <w:tcPr>
            <w:tcW w:w="3539" w:type="dxa"/>
            <w:shd w:val="clear" w:color="auto" w:fill="auto"/>
            <w:vAlign w:val="center"/>
          </w:tcPr>
          <w:p w14:paraId="10D10E09" w14:textId="77777777" w:rsidR="0021705E" w:rsidRPr="00F22B96" w:rsidRDefault="0021705E" w:rsidP="0021705E">
            <w:pPr>
              <w:rPr>
                <w:rFonts w:cs="Calibri"/>
                <w:b/>
                <w:sz w:val="22"/>
                <w:szCs w:val="22"/>
                <w:lang w:val="en-GB"/>
              </w:rPr>
            </w:pPr>
            <w:r>
              <w:rPr>
                <w:rFonts w:cs="Calibri"/>
                <w:b/>
                <w:sz w:val="22"/>
                <w:szCs w:val="22"/>
                <w:lang w:val="en-GB"/>
              </w:rPr>
              <w:t>RFB</w:t>
            </w:r>
            <w:r w:rsidRPr="00F22B96">
              <w:rPr>
                <w:rFonts w:cs="Calibri"/>
                <w:b/>
                <w:sz w:val="22"/>
                <w:szCs w:val="22"/>
                <w:lang w:val="en-GB"/>
              </w:rPr>
              <w:t xml:space="preserve"> NO:</w:t>
            </w:r>
          </w:p>
        </w:tc>
        <w:tc>
          <w:tcPr>
            <w:tcW w:w="6089" w:type="dxa"/>
            <w:shd w:val="clear" w:color="auto" w:fill="auto"/>
            <w:vAlign w:val="center"/>
          </w:tcPr>
          <w:p w14:paraId="3F141795" w14:textId="4974C2C7" w:rsidR="0021705E" w:rsidRPr="00F22B96" w:rsidRDefault="003B026B" w:rsidP="0021705E">
            <w:pPr>
              <w:rPr>
                <w:rFonts w:cs="Calibri"/>
                <w:b/>
                <w:sz w:val="22"/>
                <w:szCs w:val="22"/>
                <w:lang w:val="en-GB"/>
              </w:rPr>
            </w:pPr>
            <w:r>
              <w:rPr>
                <w:rFonts w:cs="Calibri"/>
                <w:b/>
                <w:sz w:val="22"/>
                <w:szCs w:val="22"/>
                <w:lang w:val="en-GB"/>
              </w:rPr>
              <w:t>RFB 2673-2022</w:t>
            </w:r>
          </w:p>
        </w:tc>
      </w:tr>
      <w:tr w:rsidR="0021705E" w:rsidRPr="00F22B96" w14:paraId="7D823726" w14:textId="77777777" w:rsidTr="00A92C0F">
        <w:trPr>
          <w:trHeight w:val="1128"/>
        </w:trPr>
        <w:tc>
          <w:tcPr>
            <w:tcW w:w="3539" w:type="dxa"/>
            <w:shd w:val="clear" w:color="auto" w:fill="auto"/>
            <w:vAlign w:val="center"/>
          </w:tcPr>
          <w:p w14:paraId="32D03622" w14:textId="77777777" w:rsidR="0021705E" w:rsidRPr="00F22B96" w:rsidRDefault="0021705E" w:rsidP="0021705E">
            <w:pPr>
              <w:rPr>
                <w:rFonts w:cs="Calibri"/>
                <w:b/>
                <w:sz w:val="22"/>
                <w:szCs w:val="22"/>
                <w:lang w:val="en-GB"/>
              </w:rPr>
            </w:pPr>
            <w:r w:rsidRPr="00F22B96">
              <w:rPr>
                <w:rFonts w:cs="Calibri"/>
                <w:b/>
                <w:sz w:val="22"/>
                <w:szCs w:val="22"/>
                <w:lang w:val="en-GB"/>
              </w:rPr>
              <w:t>DESCRIPTION</w:t>
            </w:r>
          </w:p>
        </w:tc>
        <w:tc>
          <w:tcPr>
            <w:tcW w:w="6089" w:type="dxa"/>
            <w:shd w:val="clear" w:color="auto" w:fill="auto"/>
            <w:vAlign w:val="center"/>
          </w:tcPr>
          <w:p w14:paraId="78B9731E" w14:textId="3A8694BB" w:rsidR="0021705E" w:rsidRPr="00F22B96" w:rsidRDefault="003B026B" w:rsidP="0021705E">
            <w:pPr>
              <w:jc w:val="both"/>
              <w:rPr>
                <w:rFonts w:cs="Calibri"/>
                <w:b/>
                <w:sz w:val="22"/>
                <w:szCs w:val="22"/>
                <w:lang w:val="en-GB"/>
              </w:rPr>
            </w:pPr>
            <w:r w:rsidRPr="003B026B">
              <w:rPr>
                <w:rFonts w:cs="Calibri"/>
                <w:b/>
                <w:sz w:val="22"/>
                <w:szCs w:val="22"/>
              </w:rPr>
              <w:t>REQUEST TO PROCURE AN ONLINE SEARCH ENGINE TO SOURCE POTENTIAL CANDIDATES FOR EXISTING POSITIONS WITHIN SITA</w:t>
            </w:r>
            <w:r w:rsidR="005A49B3">
              <w:rPr>
                <w:rFonts w:cs="Calibri"/>
                <w:b/>
                <w:sz w:val="22"/>
                <w:szCs w:val="22"/>
              </w:rPr>
              <w:t xml:space="preserve"> </w:t>
            </w:r>
            <w:r w:rsidR="005A49B3" w:rsidRPr="005A49B3">
              <w:rPr>
                <w:rFonts w:cs="Calibri"/>
                <w:b/>
                <w:sz w:val="22"/>
                <w:szCs w:val="22"/>
              </w:rPr>
              <w:t>FOR A PERIOD OF 36 MONTHS.</w:t>
            </w:r>
          </w:p>
        </w:tc>
      </w:tr>
      <w:tr w:rsidR="0021705E" w:rsidRPr="00F22B96" w14:paraId="75187E78" w14:textId="77777777" w:rsidTr="00A92C0F">
        <w:trPr>
          <w:trHeight w:val="567"/>
        </w:trPr>
        <w:tc>
          <w:tcPr>
            <w:tcW w:w="3539" w:type="dxa"/>
            <w:shd w:val="clear" w:color="auto" w:fill="auto"/>
            <w:vAlign w:val="center"/>
          </w:tcPr>
          <w:p w14:paraId="078AAEF5" w14:textId="441C4B95" w:rsidR="0021705E" w:rsidRPr="00F22B96" w:rsidRDefault="00265E9D" w:rsidP="0021705E">
            <w:pPr>
              <w:rPr>
                <w:rFonts w:cs="Calibri"/>
                <w:b/>
                <w:sz w:val="22"/>
                <w:szCs w:val="22"/>
                <w:lang w:val="en-GB"/>
              </w:rPr>
            </w:pPr>
            <w:r w:rsidRPr="00F22B96">
              <w:rPr>
                <w:rFonts w:cs="Calibri"/>
                <w:b/>
                <w:sz w:val="22"/>
                <w:szCs w:val="22"/>
                <w:lang w:val="en-GB"/>
              </w:rPr>
              <w:t>PUBLICATION DATE:</w:t>
            </w:r>
          </w:p>
        </w:tc>
        <w:tc>
          <w:tcPr>
            <w:tcW w:w="6089" w:type="dxa"/>
            <w:shd w:val="clear" w:color="auto" w:fill="auto"/>
            <w:vAlign w:val="center"/>
          </w:tcPr>
          <w:p w14:paraId="6E66B41C" w14:textId="42EE042F" w:rsidR="0021705E" w:rsidRPr="00F22B96" w:rsidRDefault="00265E9D" w:rsidP="0021705E">
            <w:pPr>
              <w:rPr>
                <w:rFonts w:cs="Calibri"/>
                <w:b/>
                <w:sz w:val="22"/>
                <w:szCs w:val="22"/>
                <w:lang w:val="en-GB"/>
              </w:rPr>
            </w:pPr>
            <w:r w:rsidRPr="003B026B">
              <w:rPr>
                <w:rFonts w:cs="Calibri"/>
                <w:b/>
                <w:sz w:val="22"/>
                <w:szCs w:val="22"/>
                <w:lang w:val="en-GB"/>
              </w:rPr>
              <w:t>1</w:t>
            </w:r>
            <w:r w:rsidR="00314729">
              <w:rPr>
                <w:rFonts w:cs="Calibri"/>
                <w:b/>
                <w:sz w:val="22"/>
                <w:szCs w:val="22"/>
                <w:lang w:val="en-GB"/>
              </w:rPr>
              <w:t>4</w:t>
            </w:r>
            <w:r w:rsidRPr="003B026B">
              <w:rPr>
                <w:rFonts w:cs="Calibri"/>
                <w:b/>
                <w:sz w:val="22"/>
                <w:szCs w:val="22"/>
                <w:lang w:val="en-GB"/>
              </w:rPr>
              <w:t xml:space="preserve"> OCTOBER 2022</w:t>
            </w:r>
          </w:p>
        </w:tc>
      </w:tr>
      <w:tr w:rsidR="0021705E" w:rsidRPr="00F22B96" w14:paraId="45C1BE41" w14:textId="77777777" w:rsidTr="00A92C0F">
        <w:trPr>
          <w:trHeight w:val="1549"/>
        </w:trPr>
        <w:tc>
          <w:tcPr>
            <w:tcW w:w="3539" w:type="dxa"/>
            <w:shd w:val="clear" w:color="auto" w:fill="auto"/>
            <w:vAlign w:val="center"/>
          </w:tcPr>
          <w:p w14:paraId="47B8BBCD" w14:textId="51B82B6C" w:rsidR="0021705E" w:rsidRPr="00F22B96" w:rsidRDefault="00265E9D" w:rsidP="0021705E">
            <w:pPr>
              <w:rPr>
                <w:rFonts w:cs="Calibri"/>
                <w:b/>
                <w:sz w:val="22"/>
                <w:szCs w:val="22"/>
                <w:lang w:val="en-GB"/>
              </w:rPr>
            </w:pPr>
            <w:r w:rsidRPr="00265E9D">
              <w:rPr>
                <w:rFonts w:cs="Calibri"/>
                <w:b/>
                <w:color w:val="FF0000"/>
                <w:sz w:val="22"/>
                <w:szCs w:val="22"/>
                <w:lang w:val="en-GB"/>
              </w:rPr>
              <w:t>COMPULSORY BRIEFING SESSION</w:t>
            </w:r>
          </w:p>
        </w:tc>
        <w:tc>
          <w:tcPr>
            <w:tcW w:w="6089" w:type="dxa"/>
            <w:shd w:val="clear" w:color="auto" w:fill="auto"/>
            <w:vAlign w:val="center"/>
          </w:tcPr>
          <w:p w14:paraId="49DE6A73" w14:textId="404295B0" w:rsidR="003B026B" w:rsidRPr="003B026B" w:rsidRDefault="00265E9D" w:rsidP="003B026B">
            <w:pPr>
              <w:pStyle w:val="NoSpacing"/>
              <w:spacing w:line="360" w:lineRule="auto"/>
              <w:rPr>
                <w:rFonts w:cs="Calibri"/>
                <w:b/>
                <w:sz w:val="22"/>
                <w:szCs w:val="22"/>
              </w:rPr>
            </w:pPr>
            <w:r w:rsidRPr="003B026B">
              <w:rPr>
                <w:rFonts w:cs="Calibri"/>
                <w:b/>
                <w:sz w:val="22"/>
                <w:szCs w:val="22"/>
              </w:rPr>
              <w:t>DATE: 20 OCTOBER 2022</w:t>
            </w:r>
          </w:p>
          <w:p w14:paraId="74A6A0C1" w14:textId="68AD2EA0" w:rsidR="003B026B" w:rsidRPr="003B026B" w:rsidRDefault="00265E9D" w:rsidP="003B026B">
            <w:pPr>
              <w:pStyle w:val="NoSpacing"/>
              <w:spacing w:line="360" w:lineRule="auto"/>
              <w:jc w:val="both"/>
              <w:rPr>
                <w:rFonts w:cs="Calibri"/>
                <w:b/>
                <w:sz w:val="22"/>
                <w:szCs w:val="22"/>
              </w:rPr>
            </w:pPr>
            <w:r w:rsidRPr="003B026B">
              <w:rPr>
                <w:rFonts w:cs="Calibri"/>
                <w:b/>
                <w:sz w:val="22"/>
                <w:szCs w:val="22"/>
              </w:rPr>
              <w:t>TIME: 10:00 AM (SOUTH A</w:t>
            </w:r>
            <w:r>
              <w:rPr>
                <w:rFonts w:cs="Calibri"/>
                <w:b/>
                <w:sz w:val="22"/>
                <w:szCs w:val="22"/>
              </w:rPr>
              <w:t>F</w:t>
            </w:r>
            <w:r w:rsidRPr="003B026B">
              <w:rPr>
                <w:rFonts w:cs="Calibri"/>
                <w:b/>
                <w:sz w:val="22"/>
                <w:szCs w:val="22"/>
              </w:rPr>
              <w:t>RICAN TIME)</w:t>
            </w:r>
          </w:p>
          <w:p w14:paraId="2A2E1AAA" w14:textId="4FB62DA8" w:rsidR="003B026B" w:rsidRPr="00F22B96" w:rsidRDefault="00265E9D" w:rsidP="0021705E">
            <w:pPr>
              <w:spacing w:line="360" w:lineRule="auto"/>
              <w:rPr>
                <w:rFonts w:cs="Calibri"/>
                <w:b/>
                <w:sz w:val="22"/>
                <w:szCs w:val="22"/>
                <w:lang w:val="en-GB"/>
              </w:rPr>
            </w:pPr>
            <w:r>
              <w:rPr>
                <w:b/>
              </w:rPr>
              <w:t>LINK</w:t>
            </w:r>
            <w:r w:rsidR="003B026B">
              <w:rPr>
                <w:b/>
              </w:rPr>
              <w:t xml:space="preserve">: </w:t>
            </w:r>
            <w:hyperlink r:id="rId9" w:tgtFrame="_blank" w:history="1">
              <w:r w:rsidR="003B026B" w:rsidRPr="00B62027">
                <w:rPr>
                  <w:rStyle w:val="Hyperlink"/>
                  <w:rFonts w:ascii="Segoe UI Semibold" w:eastAsiaTheme="majorEastAsia" w:hAnsi="Segoe UI Semibold" w:cs="Segoe UI Semibold"/>
                  <w:b/>
                  <w:color w:val="6264A7"/>
                  <w:sz w:val="21"/>
                  <w:szCs w:val="21"/>
                  <w:lang w:val="en-US"/>
                </w:rPr>
                <w:t>Click here to join the meeting</w:t>
              </w:r>
            </w:hyperlink>
          </w:p>
        </w:tc>
      </w:tr>
      <w:tr w:rsidR="00A92C0F" w:rsidRPr="00F22B96" w14:paraId="7306E927" w14:textId="77777777" w:rsidTr="00A92C0F">
        <w:trPr>
          <w:trHeight w:val="834"/>
        </w:trPr>
        <w:tc>
          <w:tcPr>
            <w:tcW w:w="3539" w:type="dxa"/>
            <w:shd w:val="clear" w:color="auto" w:fill="auto"/>
          </w:tcPr>
          <w:p w14:paraId="6268237E" w14:textId="7C97F80F" w:rsidR="00A92C0F" w:rsidRPr="00F22B96" w:rsidRDefault="00265E9D" w:rsidP="00A92C0F">
            <w:pPr>
              <w:rPr>
                <w:rFonts w:cs="Calibri"/>
                <w:b/>
                <w:sz w:val="22"/>
                <w:szCs w:val="22"/>
                <w:lang w:val="en-GB"/>
              </w:rPr>
            </w:pPr>
            <w:r w:rsidRPr="00A92C0F">
              <w:rPr>
                <w:rFonts w:cs="Calibri"/>
                <w:b/>
                <w:sz w:val="22"/>
                <w:szCs w:val="22"/>
                <w:lang w:val="en-GB"/>
              </w:rPr>
              <w:t>CLOSING DATE FOR QUESTIONS / QUERIES</w:t>
            </w:r>
          </w:p>
        </w:tc>
        <w:tc>
          <w:tcPr>
            <w:tcW w:w="6089" w:type="dxa"/>
            <w:shd w:val="clear" w:color="auto" w:fill="auto"/>
          </w:tcPr>
          <w:p w14:paraId="2B0FB023" w14:textId="2716DAAE" w:rsidR="00A92C0F" w:rsidRDefault="00265E9D" w:rsidP="00A92C0F">
            <w:pPr>
              <w:pStyle w:val="NoSpacing"/>
              <w:spacing w:line="360" w:lineRule="auto"/>
              <w:rPr>
                <w:rFonts w:cs="Calibri"/>
                <w:b/>
                <w:sz w:val="22"/>
                <w:szCs w:val="22"/>
              </w:rPr>
            </w:pPr>
            <w:r w:rsidRPr="00A92C0F">
              <w:rPr>
                <w:rFonts w:cs="Calibri"/>
                <w:b/>
                <w:sz w:val="22"/>
                <w:szCs w:val="22"/>
              </w:rPr>
              <w:t>2</w:t>
            </w:r>
            <w:r w:rsidR="00314729">
              <w:rPr>
                <w:rFonts w:cs="Calibri"/>
                <w:b/>
                <w:sz w:val="22"/>
                <w:szCs w:val="22"/>
              </w:rPr>
              <w:t>7</w:t>
            </w:r>
            <w:r w:rsidRPr="00A92C0F">
              <w:rPr>
                <w:rFonts w:cs="Calibri"/>
                <w:b/>
                <w:sz w:val="22"/>
                <w:szCs w:val="22"/>
              </w:rPr>
              <w:t xml:space="preserve"> OCTOBER 2022</w:t>
            </w:r>
          </w:p>
          <w:p w14:paraId="502693F4" w14:textId="6C48061B" w:rsidR="00A92C0F" w:rsidRPr="003B026B" w:rsidRDefault="00265E9D" w:rsidP="00A92C0F">
            <w:pPr>
              <w:pStyle w:val="NoSpacing"/>
              <w:spacing w:line="360" w:lineRule="auto"/>
              <w:rPr>
                <w:rFonts w:cs="Calibri"/>
                <w:b/>
                <w:sz w:val="22"/>
                <w:szCs w:val="22"/>
              </w:rPr>
            </w:pPr>
            <w:r w:rsidRPr="00A92C0F">
              <w:rPr>
                <w:rFonts w:cs="Calibri"/>
                <w:b/>
                <w:sz w:val="22"/>
                <w:szCs w:val="22"/>
              </w:rPr>
              <w:t>TIME: 16: 30 PM</w:t>
            </w:r>
          </w:p>
        </w:tc>
      </w:tr>
      <w:tr w:rsidR="003B026B" w:rsidRPr="00F22B96" w14:paraId="636BCB1B" w14:textId="77777777" w:rsidTr="00A92C0F">
        <w:trPr>
          <w:trHeight w:val="988"/>
        </w:trPr>
        <w:tc>
          <w:tcPr>
            <w:tcW w:w="3539" w:type="dxa"/>
            <w:shd w:val="clear" w:color="auto" w:fill="auto"/>
            <w:vAlign w:val="center"/>
          </w:tcPr>
          <w:p w14:paraId="50738A75" w14:textId="77B9F467" w:rsidR="003B026B" w:rsidRPr="00F22B96" w:rsidRDefault="003B026B" w:rsidP="003B026B">
            <w:pPr>
              <w:rPr>
                <w:rFonts w:cs="Calibri"/>
                <w:b/>
                <w:sz w:val="22"/>
                <w:szCs w:val="22"/>
                <w:lang w:val="en-GB"/>
              </w:rPr>
            </w:pPr>
            <w:r w:rsidRPr="00F22B96">
              <w:rPr>
                <w:rFonts w:cs="Calibri"/>
                <w:b/>
                <w:sz w:val="22"/>
                <w:szCs w:val="22"/>
                <w:lang w:val="en-GB"/>
              </w:rPr>
              <w:t>RFB CLOSING DETAILS</w:t>
            </w:r>
          </w:p>
        </w:tc>
        <w:tc>
          <w:tcPr>
            <w:tcW w:w="6089" w:type="dxa"/>
            <w:shd w:val="clear" w:color="auto" w:fill="auto"/>
            <w:vAlign w:val="center"/>
          </w:tcPr>
          <w:p w14:paraId="57066F5E" w14:textId="7532C82B" w:rsidR="003B026B" w:rsidRPr="003B026B" w:rsidRDefault="00265E9D" w:rsidP="003B026B">
            <w:pPr>
              <w:pStyle w:val="NoSpacing"/>
              <w:spacing w:line="360" w:lineRule="auto"/>
              <w:rPr>
                <w:rFonts w:cs="Calibri"/>
                <w:b/>
                <w:sz w:val="22"/>
                <w:szCs w:val="22"/>
              </w:rPr>
            </w:pPr>
            <w:r w:rsidRPr="003B026B">
              <w:rPr>
                <w:rFonts w:cs="Calibri"/>
                <w:b/>
                <w:sz w:val="22"/>
                <w:szCs w:val="22"/>
              </w:rPr>
              <w:t>DATE:  0</w:t>
            </w:r>
            <w:r w:rsidR="00314729">
              <w:rPr>
                <w:rFonts w:cs="Calibri"/>
                <w:b/>
                <w:sz w:val="22"/>
                <w:szCs w:val="22"/>
              </w:rPr>
              <w:t>4</w:t>
            </w:r>
            <w:r w:rsidRPr="003B026B">
              <w:rPr>
                <w:rFonts w:cs="Calibri"/>
                <w:b/>
                <w:sz w:val="22"/>
                <w:szCs w:val="22"/>
              </w:rPr>
              <w:t xml:space="preserve"> NOVEMBER 2022</w:t>
            </w:r>
          </w:p>
          <w:p w14:paraId="7B9377E7" w14:textId="606EE197" w:rsidR="003B026B" w:rsidRPr="003B026B" w:rsidRDefault="00265E9D" w:rsidP="003B026B">
            <w:pPr>
              <w:pStyle w:val="NoSpacing"/>
              <w:spacing w:line="360" w:lineRule="auto"/>
              <w:rPr>
                <w:rFonts w:cs="Calibri"/>
                <w:b/>
                <w:sz w:val="22"/>
                <w:szCs w:val="22"/>
              </w:rPr>
            </w:pPr>
            <w:r w:rsidRPr="003B026B">
              <w:rPr>
                <w:rFonts w:cs="Calibri"/>
                <w:b/>
                <w:sz w:val="22"/>
                <w:szCs w:val="22"/>
              </w:rPr>
              <w:t>TIME: 11:00 (SOUTH AFRICAN TIME)</w:t>
            </w:r>
          </w:p>
        </w:tc>
      </w:tr>
      <w:tr w:rsidR="0021705E" w:rsidRPr="00F22B96" w14:paraId="5B39EBB7" w14:textId="77777777" w:rsidTr="00A92C0F">
        <w:trPr>
          <w:trHeight w:val="846"/>
        </w:trPr>
        <w:tc>
          <w:tcPr>
            <w:tcW w:w="3539" w:type="dxa"/>
            <w:shd w:val="clear" w:color="auto" w:fill="auto"/>
            <w:vAlign w:val="center"/>
          </w:tcPr>
          <w:p w14:paraId="34AC9CEE" w14:textId="77777777" w:rsidR="0021705E" w:rsidRPr="00F22B96" w:rsidRDefault="0021705E" w:rsidP="0021705E">
            <w:pPr>
              <w:rPr>
                <w:rFonts w:cs="Calibri"/>
                <w:b/>
                <w:sz w:val="22"/>
                <w:szCs w:val="22"/>
                <w:lang w:val="en-GB"/>
              </w:rPr>
            </w:pPr>
            <w:r w:rsidRPr="00F22B96">
              <w:rPr>
                <w:rFonts w:cs="Calibri"/>
                <w:b/>
                <w:sz w:val="22"/>
                <w:szCs w:val="22"/>
                <w:lang w:val="en-GB"/>
              </w:rPr>
              <w:t>RFB VALIDITY PERIOD</w:t>
            </w:r>
          </w:p>
        </w:tc>
        <w:tc>
          <w:tcPr>
            <w:tcW w:w="6089" w:type="dxa"/>
            <w:shd w:val="clear" w:color="auto" w:fill="auto"/>
            <w:vAlign w:val="center"/>
          </w:tcPr>
          <w:p w14:paraId="5D0D1DB7" w14:textId="31298D1C" w:rsidR="0021705E" w:rsidRPr="00F22B96" w:rsidRDefault="00265E9D" w:rsidP="0021705E">
            <w:pPr>
              <w:rPr>
                <w:rFonts w:cs="Calibri"/>
                <w:b/>
                <w:sz w:val="22"/>
                <w:szCs w:val="22"/>
                <w:lang w:val="en-GB"/>
              </w:rPr>
            </w:pPr>
            <w:r w:rsidRPr="00F22B96">
              <w:rPr>
                <w:rFonts w:cs="Calibri"/>
                <w:b/>
                <w:sz w:val="22"/>
                <w:szCs w:val="22"/>
                <w:lang w:val="en-GB"/>
              </w:rPr>
              <w:t>120 DAYS FROM THE CLOSING DATE</w:t>
            </w:r>
          </w:p>
        </w:tc>
      </w:tr>
    </w:tbl>
    <w:p w14:paraId="5814BD72" w14:textId="77777777" w:rsidR="0021705E" w:rsidRPr="000D54E6" w:rsidRDefault="0021705E" w:rsidP="0021705E">
      <w:pPr>
        <w:tabs>
          <w:tab w:val="left" w:pos="0"/>
          <w:tab w:val="left" w:pos="1944"/>
          <w:tab w:val="left" w:pos="3384"/>
          <w:tab w:val="left" w:pos="3744"/>
          <w:tab w:val="left" w:pos="4644"/>
          <w:tab w:val="left" w:pos="5760"/>
          <w:tab w:val="left" w:pos="7920"/>
        </w:tabs>
        <w:spacing w:after="240" w:line="360" w:lineRule="auto"/>
        <w:rPr>
          <w:rFonts w:cs="Calibri"/>
          <w:b/>
          <w:color w:val="FF0000"/>
          <w:sz w:val="28"/>
          <w:szCs w:val="28"/>
        </w:rPr>
      </w:pPr>
      <w:r w:rsidRPr="000D54E6">
        <w:rPr>
          <w:rFonts w:cs="Calibri"/>
          <w:b/>
          <w:color w:val="FF0000"/>
          <w:sz w:val="28"/>
          <w:szCs w:val="28"/>
        </w:rPr>
        <w:t>PROSPECTIVE BIDDERS MUST REGISTER ON NATIONAL TREASURY’S CENTRAL SUPPLIER DATABASE PRIOR TO SUBMITTING BID</w:t>
      </w:r>
    </w:p>
    <w:p w14:paraId="588C9287" w14:textId="3DC1AC57" w:rsidR="0021705E" w:rsidRDefault="0021705E" w:rsidP="0021705E">
      <w:pPr>
        <w:spacing w:after="200" w:line="276" w:lineRule="auto"/>
        <w:rPr>
          <w:rFonts w:asciiTheme="minorHAnsi" w:hAnsiTheme="minorHAnsi" w:cstheme="minorHAnsi"/>
          <w:sz w:val="22"/>
          <w:szCs w:val="22"/>
        </w:rPr>
      </w:pPr>
    </w:p>
    <w:p w14:paraId="1DF43783" w14:textId="77777777" w:rsidR="00760D12" w:rsidRPr="0021705E" w:rsidRDefault="00CB69FF" w:rsidP="0021705E">
      <w:pPr>
        <w:spacing w:after="200" w:line="276" w:lineRule="auto"/>
        <w:rPr>
          <w:rFonts w:asciiTheme="minorHAnsi" w:hAnsiTheme="minorHAnsi" w:cstheme="minorHAnsi"/>
          <w:b/>
          <w:sz w:val="22"/>
          <w:szCs w:val="22"/>
        </w:rPr>
      </w:pPr>
      <w:r w:rsidRPr="0021705E">
        <w:rPr>
          <w:rFonts w:asciiTheme="minorHAnsi" w:hAnsiTheme="minorHAnsi" w:cstheme="minorHAnsi"/>
          <w:sz w:val="22"/>
          <w:szCs w:val="22"/>
        </w:rPr>
        <w:br w:type="page"/>
      </w:r>
      <w:r w:rsidR="00760D12" w:rsidRPr="0021705E">
        <w:rPr>
          <w:rFonts w:asciiTheme="minorHAnsi" w:hAnsiTheme="minorHAnsi" w:cstheme="minorHAnsi"/>
          <w:b/>
          <w:sz w:val="22"/>
          <w:szCs w:val="22"/>
        </w:rPr>
        <w:lastRenderedPageBreak/>
        <w:t>Contents</w:t>
      </w:r>
    </w:p>
    <w:p w14:paraId="15C74B5C" w14:textId="0E03D696" w:rsidR="00FB09E1"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9A3EFB">
        <w:rPr>
          <w:rFonts w:asciiTheme="minorHAnsi" w:hAnsiTheme="minorHAnsi" w:cstheme="minorHAnsi"/>
          <w:sz w:val="22"/>
          <w:szCs w:val="22"/>
        </w:rPr>
        <w:fldChar w:fldCharType="begin"/>
      </w:r>
      <w:r w:rsidRPr="009A3EFB">
        <w:rPr>
          <w:rFonts w:asciiTheme="minorHAnsi" w:hAnsiTheme="minorHAnsi" w:cstheme="minorHAnsi"/>
          <w:sz w:val="22"/>
          <w:szCs w:val="22"/>
        </w:rPr>
        <w:instrText xml:space="preserve"> TOC \h \z \t "Heading 1,1,Heading 2,2,Heading 3,3,Annex H1,1,Annex H2,1" </w:instrText>
      </w:r>
      <w:r w:rsidRPr="009A3EFB">
        <w:rPr>
          <w:rFonts w:asciiTheme="minorHAnsi" w:hAnsiTheme="minorHAnsi" w:cstheme="minorHAnsi"/>
          <w:sz w:val="22"/>
          <w:szCs w:val="22"/>
        </w:rPr>
        <w:fldChar w:fldCharType="separate"/>
      </w:r>
      <w:hyperlink w:anchor="_Toc114767835" w:history="1">
        <w:r w:rsidR="00FB09E1" w:rsidRPr="00F617AE">
          <w:rPr>
            <w:rStyle w:val="Hyperlink"/>
            <w:rFonts w:cstheme="minorHAnsi"/>
            <w:noProof/>
          </w:rPr>
          <w:t>ANNEX A:</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theme="minorHAnsi"/>
            <w:noProof/>
          </w:rPr>
          <w:t>INTRODUCTION</w:t>
        </w:r>
        <w:r w:rsidR="00FB09E1">
          <w:rPr>
            <w:noProof/>
            <w:webHidden/>
          </w:rPr>
          <w:tab/>
        </w:r>
        <w:r w:rsidR="00FB09E1">
          <w:rPr>
            <w:noProof/>
            <w:webHidden/>
          </w:rPr>
          <w:fldChar w:fldCharType="begin"/>
        </w:r>
        <w:r w:rsidR="00FB09E1">
          <w:rPr>
            <w:noProof/>
            <w:webHidden/>
          </w:rPr>
          <w:instrText xml:space="preserve"> PAGEREF _Toc114767835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19A2BD19" w14:textId="3209BF5A"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36" w:history="1">
        <w:r w:rsidR="00FB09E1" w:rsidRPr="00F617AE">
          <w:rPr>
            <w:rStyle w:val="Hyperlink"/>
            <w:rFonts w:cstheme="minorHAnsi"/>
            <w:noProof/>
          </w:rPr>
          <w:t>1.</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theme="minorHAnsi"/>
            <w:noProof/>
          </w:rPr>
          <w:t>PURPOSE AND BACKGROUND</w:t>
        </w:r>
        <w:r w:rsidR="00FB09E1">
          <w:rPr>
            <w:noProof/>
            <w:webHidden/>
          </w:rPr>
          <w:tab/>
        </w:r>
        <w:r w:rsidR="00FB09E1">
          <w:rPr>
            <w:noProof/>
            <w:webHidden/>
          </w:rPr>
          <w:fldChar w:fldCharType="begin"/>
        </w:r>
        <w:r w:rsidR="00FB09E1">
          <w:rPr>
            <w:noProof/>
            <w:webHidden/>
          </w:rPr>
          <w:instrText xml:space="preserve"> PAGEREF _Toc114767836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133D3629" w14:textId="549D026E"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37" w:history="1">
        <w:r w:rsidR="00FB09E1" w:rsidRPr="00F617AE">
          <w:rPr>
            <w:rStyle w:val="Hyperlink"/>
            <w:rFonts w:cstheme="minorHAnsi"/>
            <w:noProof/>
          </w:rPr>
          <w:t>1.1.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theme="minorHAnsi"/>
            <w:noProof/>
          </w:rPr>
          <w:t>PURPOSE</w:t>
        </w:r>
        <w:r w:rsidR="00FB09E1">
          <w:rPr>
            <w:noProof/>
            <w:webHidden/>
          </w:rPr>
          <w:tab/>
        </w:r>
        <w:r w:rsidR="00FB09E1">
          <w:rPr>
            <w:noProof/>
            <w:webHidden/>
          </w:rPr>
          <w:fldChar w:fldCharType="begin"/>
        </w:r>
        <w:r w:rsidR="00FB09E1">
          <w:rPr>
            <w:noProof/>
            <w:webHidden/>
          </w:rPr>
          <w:instrText xml:space="preserve"> PAGEREF _Toc114767837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2E5380B6" w14:textId="282EF1C4"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38" w:history="1">
        <w:r w:rsidR="00FB09E1" w:rsidRPr="00F617AE">
          <w:rPr>
            <w:rStyle w:val="Hyperlink"/>
            <w:rFonts w:cstheme="minorHAnsi"/>
            <w:noProof/>
          </w:rPr>
          <w:t>1.2.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theme="minorHAnsi"/>
            <w:noProof/>
          </w:rPr>
          <w:t>BACKGROUND</w:t>
        </w:r>
        <w:r w:rsidR="00FB09E1">
          <w:rPr>
            <w:noProof/>
            <w:webHidden/>
          </w:rPr>
          <w:tab/>
        </w:r>
        <w:r w:rsidR="00FB09E1">
          <w:rPr>
            <w:noProof/>
            <w:webHidden/>
          </w:rPr>
          <w:fldChar w:fldCharType="begin"/>
        </w:r>
        <w:r w:rsidR="00FB09E1">
          <w:rPr>
            <w:noProof/>
            <w:webHidden/>
          </w:rPr>
          <w:instrText xml:space="preserve"> PAGEREF _Toc114767838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547D9A56" w14:textId="3EF74473"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39" w:history="1">
        <w:r w:rsidR="00FB09E1" w:rsidRPr="00F617AE">
          <w:rPr>
            <w:rStyle w:val="Hyperlink"/>
            <w:rFonts w:cstheme="minorHAnsi"/>
            <w:noProof/>
          </w:rPr>
          <w:t>2.</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theme="minorHAnsi"/>
            <w:noProof/>
          </w:rPr>
          <w:t>SCOPE OF BID</w:t>
        </w:r>
        <w:r w:rsidR="00FB09E1">
          <w:rPr>
            <w:noProof/>
            <w:webHidden/>
          </w:rPr>
          <w:tab/>
        </w:r>
        <w:r w:rsidR="00FB09E1">
          <w:rPr>
            <w:noProof/>
            <w:webHidden/>
          </w:rPr>
          <w:fldChar w:fldCharType="begin"/>
        </w:r>
        <w:r w:rsidR="00FB09E1">
          <w:rPr>
            <w:noProof/>
            <w:webHidden/>
          </w:rPr>
          <w:instrText xml:space="preserve"> PAGEREF _Toc114767839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7196B55F" w14:textId="22F9218F"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40" w:history="1">
        <w:r w:rsidR="00FB09E1" w:rsidRPr="00F617AE">
          <w:rPr>
            <w:rStyle w:val="Hyperlink"/>
            <w:rFonts w:cstheme="minorHAnsi"/>
            <w:noProof/>
          </w:rPr>
          <w:t>2.1.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theme="minorHAnsi"/>
            <w:noProof/>
          </w:rPr>
          <w:t>SCOPE OF WORK</w:t>
        </w:r>
        <w:r w:rsidR="00FB09E1">
          <w:rPr>
            <w:noProof/>
            <w:webHidden/>
          </w:rPr>
          <w:tab/>
        </w:r>
        <w:r w:rsidR="00FB09E1">
          <w:rPr>
            <w:noProof/>
            <w:webHidden/>
          </w:rPr>
          <w:fldChar w:fldCharType="begin"/>
        </w:r>
        <w:r w:rsidR="00FB09E1">
          <w:rPr>
            <w:noProof/>
            <w:webHidden/>
          </w:rPr>
          <w:instrText xml:space="preserve"> PAGEREF _Toc114767840 \h </w:instrText>
        </w:r>
        <w:r w:rsidR="00FB09E1">
          <w:rPr>
            <w:noProof/>
            <w:webHidden/>
          </w:rPr>
        </w:r>
        <w:r w:rsidR="00FB09E1">
          <w:rPr>
            <w:noProof/>
            <w:webHidden/>
          </w:rPr>
          <w:fldChar w:fldCharType="separate"/>
        </w:r>
        <w:r w:rsidR="00010D1A">
          <w:rPr>
            <w:noProof/>
            <w:webHidden/>
          </w:rPr>
          <w:t>3</w:t>
        </w:r>
        <w:r w:rsidR="00FB09E1">
          <w:rPr>
            <w:noProof/>
            <w:webHidden/>
          </w:rPr>
          <w:fldChar w:fldCharType="end"/>
        </w:r>
      </w:hyperlink>
    </w:p>
    <w:p w14:paraId="3DB8FF70" w14:textId="0C242D75"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41" w:history="1">
        <w:r w:rsidR="00FB09E1" w:rsidRPr="00F617AE">
          <w:rPr>
            <w:rStyle w:val="Hyperlink"/>
            <w:rFonts w:cs="Calibri"/>
            <w:noProof/>
          </w:rPr>
          <w:t>2.2.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DELIVERY ADDRESS</w:t>
        </w:r>
        <w:r w:rsidR="00FB09E1">
          <w:rPr>
            <w:noProof/>
            <w:webHidden/>
          </w:rPr>
          <w:tab/>
        </w:r>
        <w:r w:rsidR="00FB09E1">
          <w:rPr>
            <w:noProof/>
            <w:webHidden/>
          </w:rPr>
          <w:fldChar w:fldCharType="begin"/>
        </w:r>
        <w:r w:rsidR="00FB09E1">
          <w:rPr>
            <w:noProof/>
            <w:webHidden/>
          </w:rPr>
          <w:instrText xml:space="preserve"> PAGEREF _Toc114767841 \h </w:instrText>
        </w:r>
        <w:r w:rsidR="00FB09E1">
          <w:rPr>
            <w:noProof/>
            <w:webHidden/>
          </w:rPr>
        </w:r>
        <w:r w:rsidR="00FB09E1">
          <w:rPr>
            <w:noProof/>
            <w:webHidden/>
          </w:rPr>
          <w:fldChar w:fldCharType="separate"/>
        </w:r>
        <w:r w:rsidR="00010D1A">
          <w:rPr>
            <w:noProof/>
            <w:webHidden/>
          </w:rPr>
          <w:t>4</w:t>
        </w:r>
        <w:r w:rsidR="00FB09E1">
          <w:rPr>
            <w:noProof/>
            <w:webHidden/>
          </w:rPr>
          <w:fldChar w:fldCharType="end"/>
        </w:r>
      </w:hyperlink>
    </w:p>
    <w:p w14:paraId="7D2C4453" w14:textId="45CC0D9C"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42" w:history="1">
        <w:r w:rsidR="00FB09E1" w:rsidRPr="00F617AE">
          <w:rPr>
            <w:rStyle w:val="Hyperlink"/>
            <w:rFonts w:cs="Calibri"/>
            <w:noProof/>
          </w:rPr>
          <w:t>3.</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REQUIREMENTS</w:t>
        </w:r>
        <w:r w:rsidR="00FB09E1">
          <w:rPr>
            <w:noProof/>
            <w:webHidden/>
          </w:rPr>
          <w:tab/>
        </w:r>
        <w:r w:rsidR="00FB09E1">
          <w:rPr>
            <w:noProof/>
            <w:webHidden/>
          </w:rPr>
          <w:fldChar w:fldCharType="begin"/>
        </w:r>
        <w:r w:rsidR="00FB09E1">
          <w:rPr>
            <w:noProof/>
            <w:webHidden/>
          </w:rPr>
          <w:instrText xml:space="preserve"> PAGEREF _Toc114767842 \h </w:instrText>
        </w:r>
        <w:r w:rsidR="00FB09E1">
          <w:rPr>
            <w:noProof/>
            <w:webHidden/>
          </w:rPr>
        </w:r>
        <w:r w:rsidR="00FB09E1">
          <w:rPr>
            <w:noProof/>
            <w:webHidden/>
          </w:rPr>
          <w:fldChar w:fldCharType="separate"/>
        </w:r>
        <w:r w:rsidR="00010D1A">
          <w:rPr>
            <w:noProof/>
            <w:webHidden/>
          </w:rPr>
          <w:t>4</w:t>
        </w:r>
        <w:r w:rsidR="00FB09E1">
          <w:rPr>
            <w:noProof/>
            <w:webHidden/>
          </w:rPr>
          <w:fldChar w:fldCharType="end"/>
        </w:r>
      </w:hyperlink>
    </w:p>
    <w:p w14:paraId="26461FC9" w14:textId="7DFF76E5"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43" w:history="1">
        <w:r w:rsidR="00FB09E1" w:rsidRPr="00F617AE">
          <w:rPr>
            <w:rStyle w:val="Hyperlink"/>
            <w:rFonts w:cs="Calibri"/>
            <w:noProof/>
          </w:rPr>
          <w:t>3.1.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PRODUCT/ SERVICE / SOLUTION REQUIREMENTS</w:t>
        </w:r>
        <w:r w:rsidR="00FB09E1">
          <w:rPr>
            <w:noProof/>
            <w:webHidden/>
          </w:rPr>
          <w:tab/>
        </w:r>
        <w:r w:rsidR="00FB09E1">
          <w:rPr>
            <w:noProof/>
            <w:webHidden/>
          </w:rPr>
          <w:fldChar w:fldCharType="begin"/>
        </w:r>
        <w:r w:rsidR="00FB09E1">
          <w:rPr>
            <w:noProof/>
            <w:webHidden/>
          </w:rPr>
          <w:instrText xml:space="preserve"> PAGEREF _Toc114767843 \h </w:instrText>
        </w:r>
        <w:r w:rsidR="00FB09E1">
          <w:rPr>
            <w:noProof/>
            <w:webHidden/>
          </w:rPr>
        </w:r>
        <w:r w:rsidR="00FB09E1">
          <w:rPr>
            <w:noProof/>
            <w:webHidden/>
          </w:rPr>
          <w:fldChar w:fldCharType="separate"/>
        </w:r>
        <w:r w:rsidR="00010D1A">
          <w:rPr>
            <w:noProof/>
            <w:webHidden/>
          </w:rPr>
          <w:t>4</w:t>
        </w:r>
        <w:r w:rsidR="00FB09E1">
          <w:rPr>
            <w:noProof/>
            <w:webHidden/>
          </w:rPr>
          <w:fldChar w:fldCharType="end"/>
        </w:r>
      </w:hyperlink>
    </w:p>
    <w:p w14:paraId="6B3E30C4" w14:textId="14237A82"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44" w:history="1">
        <w:r w:rsidR="00FB09E1" w:rsidRPr="00F617AE">
          <w:rPr>
            <w:rStyle w:val="Hyperlink"/>
            <w:rFonts w:cs="Calibri"/>
            <w:noProof/>
          </w:rPr>
          <w:t>4.</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BID EVALUATION STAGES</w:t>
        </w:r>
        <w:r w:rsidR="00FB09E1">
          <w:rPr>
            <w:noProof/>
            <w:webHidden/>
          </w:rPr>
          <w:tab/>
        </w:r>
        <w:r w:rsidR="00FB09E1">
          <w:rPr>
            <w:noProof/>
            <w:webHidden/>
          </w:rPr>
          <w:fldChar w:fldCharType="begin"/>
        </w:r>
        <w:r w:rsidR="00FB09E1">
          <w:rPr>
            <w:noProof/>
            <w:webHidden/>
          </w:rPr>
          <w:instrText xml:space="preserve"> PAGEREF _Toc114767844 \h </w:instrText>
        </w:r>
        <w:r w:rsidR="00FB09E1">
          <w:rPr>
            <w:noProof/>
            <w:webHidden/>
          </w:rPr>
        </w:r>
        <w:r w:rsidR="00FB09E1">
          <w:rPr>
            <w:noProof/>
            <w:webHidden/>
          </w:rPr>
          <w:fldChar w:fldCharType="separate"/>
        </w:r>
        <w:r w:rsidR="00010D1A">
          <w:rPr>
            <w:noProof/>
            <w:webHidden/>
          </w:rPr>
          <w:t>4</w:t>
        </w:r>
        <w:r w:rsidR="00FB09E1">
          <w:rPr>
            <w:noProof/>
            <w:webHidden/>
          </w:rPr>
          <w:fldChar w:fldCharType="end"/>
        </w:r>
      </w:hyperlink>
    </w:p>
    <w:p w14:paraId="4BE1CBBC" w14:textId="460ECEBD" w:rsidR="00FB09E1" w:rsidRDefault="00853C0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4767845" w:history="1">
        <w:r w:rsidR="00FB09E1" w:rsidRPr="00F617AE">
          <w:rPr>
            <w:rStyle w:val="Hyperlink"/>
            <w:rFonts w:cs="Calibri"/>
            <w:noProof/>
          </w:rPr>
          <w:t>ANNEX A.1:</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ADMINISTRATIVE PRE-QUALIFICATION</w:t>
        </w:r>
        <w:r w:rsidR="00FB09E1">
          <w:rPr>
            <w:noProof/>
            <w:webHidden/>
          </w:rPr>
          <w:tab/>
        </w:r>
        <w:r w:rsidR="00FB09E1">
          <w:rPr>
            <w:noProof/>
            <w:webHidden/>
          </w:rPr>
          <w:fldChar w:fldCharType="begin"/>
        </w:r>
        <w:r w:rsidR="00FB09E1">
          <w:rPr>
            <w:noProof/>
            <w:webHidden/>
          </w:rPr>
          <w:instrText xml:space="preserve"> PAGEREF _Toc114767845 \h </w:instrText>
        </w:r>
        <w:r w:rsidR="00FB09E1">
          <w:rPr>
            <w:noProof/>
            <w:webHidden/>
          </w:rPr>
        </w:r>
        <w:r w:rsidR="00FB09E1">
          <w:rPr>
            <w:noProof/>
            <w:webHidden/>
          </w:rPr>
          <w:fldChar w:fldCharType="separate"/>
        </w:r>
        <w:r w:rsidR="00010D1A">
          <w:rPr>
            <w:noProof/>
            <w:webHidden/>
          </w:rPr>
          <w:t>5</w:t>
        </w:r>
        <w:r w:rsidR="00FB09E1">
          <w:rPr>
            <w:noProof/>
            <w:webHidden/>
          </w:rPr>
          <w:fldChar w:fldCharType="end"/>
        </w:r>
      </w:hyperlink>
    </w:p>
    <w:p w14:paraId="3051C0F1" w14:textId="39FBFB86"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46" w:history="1">
        <w:r w:rsidR="00FB09E1" w:rsidRPr="00F617AE">
          <w:rPr>
            <w:rStyle w:val="Hyperlink"/>
            <w:rFonts w:cs="Calibri"/>
            <w:noProof/>
          </w:rPr>
          <w:t>5.</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ADMINISTRATIVE PRE-QUALIFICATION REQUIREMENTS</w:t>
        </w:r>
        <w:r w:rsidR="00FB09E1">
          <w:rPr>
            <w:noProof/>
            <w:webHidden/>
          </w:rPr>
          <w:tab/>
        </w:r>
        <w:r w:rsidR="00FB09E1">
          <w:rPr>
            <w:noProof/>
            <w:webHidden/>
          </w:rPr>
          <w:fldChar w:fldCharType="begin"/>
        </w:r>
        <w:r w:rsidR="00FB09E1">
          <w:rPr>
            <w:noProof/>
            <w:webHidden/>
          </w:rPr>
          <w:instrText xml:space="preserve"> PAGEREF _Toc114767846 \h </w:instrText>
        </w:r>
        <w:r w:rsidR="00FB09E1">
          <w:rPr>
            <w:noProof/>
            <w:webHidden/>
          </w:rPr>
        </w:r>
        <w:r w:rsidR="00FB09E1">
          <w:rPr>
            <w:noProof/>
            <w:webHidden/>
          </w:rPr>
          <w:fldChar w:fldCharType="separate"/>
        </w:r>
        <w:r w:rsidR="00010D1A">
          <w:rPr>
            <w:noProof/>
            <w:webHidden/>
          </w:rPr>
          <w:t>5</w:t>
        </w:r>
        <w:r w:rsidR="00FB09E1">
          <w:rPr>
            <w:noProof/>
            <w:webHidden/>
          </w:rPr>
          <w:fldChar w:fldCharType="end"/>
        </w:r>
      </w:hyperlink>
    </w:p>
    <w:p w14:paraId="4B63A8A1" w14:textId="2ADD8828"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47" w:history="1">
        <w:r w:rsidR="00FB09E1" w:rsidRPr="00F617AE">
          <w:rPr>
            <w:rStyle w:val="Hyperlink"/>
            <w:rFonts w:cs="Calibri"/>
            <w:noProof/>
          </w:rPr>
          <w:t>5.1.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ADMINISTRATIVE PRE-QUALIFICATION VERIFICATION</w:t>
        </w:r>
        <w:r w:rsidR="00FB09E1">
          <w:rPr>
            <w:noProof/>
            <w:webHidden/>
          </w:rPr>
          <w:tab/>
        </w:r>
        <w:r w:rsidR="00FB09E1">
          <w:rPr>
            <w:noProof/>
            <w:webHidden/>
          </w:rPr>
          <w:fldChar w:fldCharType="begin"/>
        </w:r>
        <w:r w:rsidR="00FB09E1">
          <w:rPr>
            <w:noProof/>
            <w:webHidden/>
          </w:rPr>
          <w:instrText xml:space="preserve"> PAGEREF _Toc114767847 \h </w:instrText>
        </w:r>
        <w:r w:rsidR="00FB09E1">
          <w:rPr>
            <w:noProof/>
            <w:webHidden/>
          </w:rPr>
        </w:r>
        <w:r w:rsidR="00FB09E1">
          <w:rPr>
            <w:noProof/>
            <w:webHidden/>
          </w:rPr>
          <w:fldChar w:fldCharType="separate"/>
        </w:r>
        <w:r w:rsidR="00010D1A">
          <w:rPr>
            <w:noProof/>
            <w:webHidden/>
          </w:rPr>
          <w:t>5</w:t>
        </w:r>
        <w:r w:rsidR="00FB09E1">
          <w:rPr>
            <w:noProof/>
            <w:webHidden/>
          </w:rPr>
          <w:fldChar w:fldCharType="end"/>
        </w:r>
      </w:hyperlink>
    </w:p>
    <w:p w14:paraId="4949027A" w14:textId="69A63654"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48" w:history="1">
        <w:r w:rsidR="00FB09E1" w:rsidRPr="00F617AE">
          <w:rPr>
            <w:rStyle w:val="Hyperlink"/>
            <w:rFonts w:cs="Calibri"/>
            <w:noProof/>
          </w:rPr>
          <w:t>5.2.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ADMINISTRATIVE PRE-QUALIFICATION REQUIREMENTS</w:t>
        </w:r>
        <w:r w:rsidR="00FB09E1">
          <w:rPr>
            <w:noProof/>
            <w:webHidden/>
          </w:rPr>
          <w:tab/>
        </w:r>
        <w:r w:rsidR="00FB09E1">
          <w:rPr>
            <w:noProof/>
            <w:webHidden/>
          </w:rPr>
          <w:fldChar w:fldCharType="begin"/>
        </w:r>
        <w:r w:rsidR="00FB09E1">
          <w:rPr>
            <w:noProof/>
            <w:webHidden/>
          </w:rPr>
          <w:instrText xml:space="preserve"> PAGEREF _Toc114767848 \h </w:instrText>
        </w:r>
        <w:r w:rsidR="00FB09E1">
          <w:rPr>
            <w:noProof/>
            <w:webHidden/>
          </w:rPr>
        </w:r>
        <w:r w:rsidR="00FB09E1">
          <w:rPr>
            <w:noProof/>
            <w:webHidden/>
          </w:rPr>
          <w:fldChar w:fldCharType="separate"/>
        </w:r>
        <w:r w:rsidR="00010D1A">
          <w:rPr>
            <w:noProof/>
            <w:webHidden/>
          </w:rPr>
          <w:t>5</w:t>
        </w:r>
        <w:r w:rsidR="00FB09E1">
          <w:rPr>
            <w:noProof/>
            <w:webHidden/>
          </w:rPr>
          <w:fldChar w:fldCharType="end"/>
        </w:r>
      </w:hyperlink>
    </w:p>
    <w:p w14:paraId="10F0E1EF" w14:textId="31AEF8AF"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49" w:history="1">
        <w:r w:rsidR="00FB09E1" w:rsidRPr="00F617AE">
          <w:rPr>
            <w:rStyle w:val="Hyperlink"/>
            <w:rFonts w:cs="Calibri"/>
            <w:noProof/>
          </w:rPr>
          <w:t>6.</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TECHNICAL MANDATORY REQUIREMENTS</w:t>
        </w:r>
        <w:r w:rsidR="00FB09E1">
          <w:rPr>
            <w:noProof/>
            <w:webHidden/>
          </w:rPr>
          <w:tab/>
        </w:r>
        <w:r w:rsidR="00FB09E1">
          <w:rPr>
            <w:noProof/>
            <w:webHidden/>
          </w:rPr>
          <w:fldChar w:fldCharType="begin"/>
        </w:r>
        <w:r w:rsidR="00FB09E1">
          <w:rPr>
            <w:noProof/>
            <w:webHidden/>
          </w:rPr>
          <w:instrText xml:space="preserve"> PAGEREF _Toc114767849 \h </w:instrText>
        </w:r>
        <w:r w:rsidR="00FB09E1">
          <w:rPr>
            <w:noProof/>
            <w:webHidden/>
          </w:rPr>
        </w:r>
        <w:r w:rsidR="00FB09E1">
          <w:rPr>
            <w:noProof/>
            <w:webHidden/>
          </w:rPr>
          <w:fldChar w:fldCharType="separate"/>
        </w:r>
        <w:r w:rsidR="00010D1A">
          <w:rPr>
            <w:noProof/>
            <w:webHidden/>
          </w:rPr>
          <w:t>6</w:t>
        </w:r>
        <w:r w:rsidR="00FB09E1">
          <w:rPr>
            <w:noProof/>
            <w:webHidden/>
          </w:rPr>
          <w:fldChar w:fldCharType="end"/>
        </w:r>
      </w:hyperlink>
    </w:p>
    <w:p w14:paraId="0418389D" w14:textId="793DD9D8"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0" w:history="1">
        <w:r w:rsidR="00FB09E1" w:rsidRPr="00F617AE">
          <w:rPr>
            <w:rStyle w:val="Hyperlink"/>
            <w:rFonts w:cs="Calibri"/>
            <w:noProof/>
          </w:rPr>
          <w:t>6.1.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INSTRUCTION AND EVALUATION CRITERIA</w:t>
        </w:r>
        <w:r w:rsidR="00FB09E1">
          <w:rPr>
            <w:noProof/>
            <w:webHidden/>
          </w:rPr>
          <w:tab/>
        </w:r>
        <w:r w:rsidR="00FB09E1">
          <w:rPr>
            <w:noProof/>
            <w:webHidden/>
          </w:rPr>
          <w:fldChar w:fldCharType="begin"/>
        </w:r>
        <w:r w:rsidR="00FB09E1">
          <w:rPr>
            <w:noProof/>
            <w:webHidden/>
          </w:rPr>
          <w:instrText xml:space="preserve"> PAGEREF _Toc114767850 \h </w:instrText>
        </w:r>
        <w:r w:rsidR="00FB09E1">
          <w:rPr>
            <w:noProof/>
            <w:webHidden/>
          </w:rPr>
        </w:r>
        <w:r w:rsidR="00FB09E1">
          <w:rPr>
            <w:noProof/>
            <w:webHidden/>
          </w:rPr>
          <w:fldChar w:fldCharType="separate"/>
        </w:r>
        <w:r w:rsidR="00010D1A">
          <w:rPr>
            <w:noProof/>
            <w:webHidden/>
          </w:rPr>
          <w:t>6</w:t>
        </w:r>
        <w:r w:rsidR="00FB09E1">
          <w:rPr>
            <w:noProof/>
            <w:webHidden/>
          </w:rPr>
          <w:fldChar w:fldCharType="end"/>
        </w:r>
      </w:hyperlink>
    </w:p>
    <w:p w14:paraId="304087A6" w14:textId="78F83831"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1" w:history="1">
        <w:r w:rsidR="00FB09E1" w:rsidRPr="00F617AE">
          <w:rPr>
            <w:rStyle w:val="Hyperlink"/>
            <w:rFonts w:cs="Calibri"/>
            <w:noProof/>
          </w:rPr>
          <w:t>6.2.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TECHNICAL MANDATORY REQUIREMENTS</w:t>
        </w:r>
        <w:r w:rsidR="00FB09E1">
          <w:rPr>
            <w:noProof/>
            <w:webHidden/>
          </w:rPr>
          <w:tab/>
        </w:r>
        <w:r w:rsidR="00FB09E1">
          <w:rPr>
            <w:noProof/>
            <w:webHidden/>
          </w:rPr>
          <w:fldChar w:fldCharType="begin"/>
        </w:r>
        <w:r w:rsidR="00FB09E1">
          <w:rPr>
            <w:noProof/>
            <w:webHidden/>
          </w:rPr>
          <w:instrText xml:space="preserve"> PAGEREF _Toc114767851 \h </w:instrText>
        </w:r>
        <w:r w:rsidR="00FB09E1">
          <w:rPr>
            <w:noProof/>
            <w:webHidden/>
          </w:rPr>
        </w:r>
        <w:r w:rsidR="00FB09E1">
          <w:rPr>
            <w:noProof/>
            <w:webHidden/>
          </w:rPr>
          <w:fldChar w:fldCharType="separate"/>
        </w:r>
        <w:r w:rsidR="00010D1A">
          <w:rPr>
            <w:noProof/>
            <w:webHidden/>
          </w:rPr>
          <w:t>6</w:t>
        </w:r>
        <w:r w:rsidR="00FB09E1">
          <w:rPr>
            <w:noProof/>
            <w:webHidden/>
          </w:rPr>
          <w:fldChar w:fldCharType="end"/>
        </w:r>
      </w:hyperlink>
    </w:p>
    <w:p w14:paraId="36A0B004" w14:textId="7789AD0A"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2" w:history="1">
        <w:r w:rsidR="00FB09E1" w:rsidRPr="00F617AE">
          <w:rPr>
            <w:rStyle w:val="Hyperlink"/>
            <w:rFonts w:cs="Calibri"/>
            <w:noProof/>
          </w:rPr>
          <w:t>6.3.</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DECLARATION OF COMPLIANCE</w:t>
        </w:r>
        <w:r w:rsidR="00FB09E1">
          <w:rPr>
            <w:noProof/>
            <w:webHidden/>
          </w:rPr>
          <w:tab/>
        </w:r>
        <w:r w:rsidR="00FB09E1">
          <w:rPr>
            <w:noProof/>
            <w:webHidden/>
          </w:rPr>
          <w:fldChar w:fldCharType="begin"/>
        </w:r>
        <w:r w:rsidR="00FB09E1">
          <w:rPr>
            <w:noProof/>
            <w:webHidden/>
          </w:rPr>
          <w:instrText xml:space="preserve"> PAGEREF _Toc114767852 \h </w:instrText>
        </w:r>
        <w:r w:rsidR="00FB09E1">
          <w:rPr>
            <w:noProof/>
            <w:webHidden/>
          </w:rPr>
        </w:r>
        <w:r w:rsidR="00FB09E1">
          <w:rPr>
            <w:noProof/>
            <w:webHidden/>
          </w:rPr>
          <w:fldChar w:fldCharType="separate"/>
        </w:r>
        <w:r w:rsidR="00010D1A">
          <w:rPr>
            <w:noProof/>
            <w:webHidden/>
          </w:rPr>
          <w:t>7</w:t>
        </w:r>
        <w:r w:rsidR="00FB09E1">
          <w:rPr>
            <w:noProof/>
            <w:webHidden/>
          </w:rPr>
          <w:fldChar w:fldCharType="end"/>
        </w:r>
      </w:hyperlink>
    </w:p>
    <w:p w14:paraId="4D8D5295" w14:textId="28EBFDC4"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53" w:history="1">
        <w:r w:rsidR="00FB09E1" w:rsidRPr="00F617AE">
          <w:rPr>
            <w:rStyle w:val="Hyperlink"/>
            <w:rFonts w:cs="Calibri"/>
            <w:noProof/>
          </w:rPr>
          <w:t>7.</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TECHNICAL FUNCTIONALITY EVALUATION REQUIREMENTS</w:t>
        </w:r>
        <w:r w:rsidR="00FB09E1">
          <w:rPr>
            <w:noProof/>
            <w:webHidden/>
          </w:rPr>
          <w:tab/>
        </w:r>
        <w:r w:rsidR="00FB09E1">
          <w:rPr>
            <w:noProof/>
            <w:webHidden/>
          </w:rPr>
          <w:fldChar w:fldCharType="begin"/>
        </w:r>
        <w:r w:rsidR="00FB09E1">
          <w:rPr>
            <w:noProof/>
            <w:webHidden/>
          </w:rPr>
          <w:instrText xml:space="preserve"> PAGEREF _Toc114767853 \h </w:instrText>
        </w:r>
        <w:r w:rsidR="00FB09E1">
          <w:rPr>
            <w:noProof/>
            <w:webHidden/>
          </w:rPr>
        </w:r>
        <w:r w:rsidR="00FB09E1">
          <w:rPr>
            <w:noProof/>
            <w:webHidden/>
          </w:rPr>
          <w:fldChar w:fldCharType="separate"/>
        </w:r>
        <w:r w:rsidR="00010D1A">
          <w:rPr>
            <w:noProof/>
            <w:webHidden/>
          </w:rPr>
          <w:t>8</w:t>
        </w:r>
        <w:r w:rsidR="00FB09E1">
          <w:rPr>
            <w:noProof/>
            <w:webHidden/>
          </w:rPr>
          <w:fldChar w:fldCharType="end"/>
        </w:r>
      </w:hyperlink>
    </w:p>
    <w:p w14:paraId="41A602C2" w14:textId="573687FC"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4" w:history="1">
        <w:r w:rsidR="00FB09E1" w:rsidRPr="00F617AE">
          <w:rPr>
            <w:rStyle w:val="Hyperlink"/>
            <w:rFonts w:cs="Calibri"/>
            <w:noProof/>
          </w:rPr>
          <w:t>7.1.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INSTRUCTION AND EVALUATION CRITERIA</w:t>
        </w:r>
        <w:r w:rsidR="00FB09E1">
          <w:rPr>
            <w:noProof/>
            <w:webHidden/>
          </w:rPr>
          <w:tab/>
        </w:r>
        <w:r w:rsidR="00FB09E1">
          <w:rPr>
            <w:noProof/>
            <w:webHidden/>
          </w:rPr>
          <w:fldChar w:fldCharType="begin"/>
        </w:r>
        <w:r w:rsidR="00FB09E1">
          <w:rPr>
            <w:noProof/>
            <w:webHidden/>
          </w:rPr>
          <w:instrText xml:space="preserve"> PAGEREF _Toc114767854 \h </w:instrText>
        </w:r>
        <w:r w:rsidR="00FB09E1">
          <w:rPr>
            <w:noProof/>
            <w:webHidden/>
          </w:rPr>
        </w:r>
        <w:r w:rsidR="00FB09E1">
          <w:rPr>
            <w:noProof/>
            <w:webHidden/>
          </w:rPr>
          <w:fldChar w:fldCharType="separate"/>
        </w:r>
        <w:r w:rsidR="00010D1A">
          <w:rPr>
            <w:noProof/>
            <w:webHidden/>
          </w:rPr>
          <w:t>8</w:t>
        </w:r>
        <w:r w:rsidR="00FB09E1">
          <w:rPr>
            <w:noProof/>
            <w:webHidden/>
          </w:rPr>
          <w:fldChar w:fldCharType="end"/>
        </w:r>
      </w:hyperlink>
    </w:p>
    <w:p w14:paraId="18C4A425" w14:textId="74E2F41D" w:rsidR="00FB09E1" w:rsidRDefault="00853C0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4767855" w:history="1">
        <w:r w:rsidR="00FB09E1" w:rsidRPr="00F617AE">
          <w:rPr>
            <w:rStyle w:val="Hyperlink"/>
            <w:rFonts w:cs="Calibri"/>
            <w:noProof/>
          </w:rPr>
          <w:t>ANNEX A.2:</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SPECIAL CONDITIONS OF CONTRACT (SCC)</w:t>
        </w:r>
        <w:r w:rsidR="00FB09E1">
          <w:rPr>
            <w:noProof/>
            <w:webHidden/>
          </w:rPr>
          <w:tab/>
        </w:r>
        <w:r w:rsidR="00FB09E1">
          <w:rPr>
            <w:noProof/>
            <w:webHidden/>
          </w:rPr>
          <w:fldChar w:fldCharType="begin"/>
        </w:r>
        <w:r w:rsidR="00FB09E1">
          <w:rPr>
            <w:noProof/>
            <w:webHidden/>
          </w:rPr>
          <w:instrText xml:space="preserve"> PAGEREF _Toc114767855 \h </w:instrText>
        </w:r>
        <w:r w:rsidR="00FB09E1">
          <w:rPr>
            <w:noProof/>
            <w:webHidden/>
          </w:rPr>
        </w:r>
        <w:r w:rsidR="00FB09E1">
          <w:rPr>
            <w:noProof/>
            <w:webHidden/>
          </w:rPr>
          <w:fldChar w:fldCharType="separate"/>
        </w:r>
        <w:r w:rsidR="00010D1A">
          <w:rPr>
            <w:noProof/>
            <w:webHidden/>
          </w:rPr>
          <w:t>12</w:t>
        </w:r>
        <w:r w:rsidR="00FB09E1">
          <w:rPr>
            <w:noProof/>
            <w:webHidden/>
          </w:rPr>
          <w:fldChar w:fldCharType="end"/>
        </w:r>
      </w:hyperlink>
    </w:p>
    <w:p w14:paraId="4AD9E6D9" w14:textId="63BC11C1"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56" w:history="1">
        <w:r w:rsidR="00FB09E1" w:rsidRPr="00F617AE">
          <w:rPr>
            <w:rStyle w:val="Hyperlink"/>
            <w:rFonts w:cs="Calibri"/>
            <w:noProof/>
          </w:rPr>
          <w:t>8.</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SPECIAL CONDITIONS OF CONTRACT</w:t>
        </w:r>
        <w:r w:rsidR="00FB09E1">
          <w:rPr>
            <w:noProof/>
            <w:webHidden/>
          </w:rPr>
          <w:tab/>
        </w:r>
        <w:r w:rsidR="00FB09E1">
          <w:rPr>
            <w:noProof/>
            <w:webHidden/>
          </w:rPr>
          <w:fldChar w:fldCharType="begin"/>
        </w:r>
        <w:r w:rsidR="00FB09E1">
          <w:rPr>
            <w:noProof/>
            <w:webHidden/>
          </w:rPr>
          <w:instrText xml:space="preserve"> PAGEREF _Toc114767856 \h </w:instrText>
        </w:r>
        <w:r w:rsidR="00FB09E1">
          <w:rPr>
            <w:noProof/>
            <w:webHidden/>
          </w:rPr>
        </w:r>
        <w:r w:rsidR="00FB09E1">
          <w:rPr>
            <w:noProof/>
            <w:webHidden/>
          </w:rPr>
          <w:fldChar w:fldCharType="separate"/>
        </w:r>
        <w:r w:rsidR="00010D1A">
          <w:rPr>
            <w:noProof/>
            <w:webHidden/>
          </w:rPr>
          <w:t>12</w:t>
        </w:r>
        <w:r w:rsidR="00FB09E1">
          <w:rPr>
            <w:noProof/>
            <w:webHidden/>
          </w:rPr>
          <w:fldChar w:fldCharType="end"/>
        </w:r>
      </w:hyperlink>
    </w:p>
    <w:p w14:paraId="2479F0A5" w14:textId="03CC6111"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7" w:history="1">
        <w:r w:rsidR="00FB09E1" w:rsidRPr="00F617AE">
          <w:rPr>
            <w:rStyle w:val="Hyperlink"/>
            <w:rFonts w:cs="Calibri"/>
            <w:noProof/>
          </w:rPr>
          <w:t>8.1.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INSTRUCTION</w:t>
        </w:r>
        <w:r w:rsidR="00FB09E1">
          <w:rPr>
            <w:noProof/>
            <w:webHidden/>
          </w:rPr>
          <w:tab/>
        </w:r>
        <w:r w:rsidR="00FB09E1">
          <w:rPr>
            <w:noProof/>
            <w:webHidden/>
          </w:rPr>
          <w:fldChar w:fldCharType="begin"/>
        </w:r>
        <w:r w:rsidR="00FB09E1">
          <w:rPr>
            <w:noProof/>
            <w:webHidden/>
          </w:rPr>
          <w:instrText xml:space="preserve"> PAGEREF _Toc114767857 \h </w:instrText>
        </w:r>
        <w:r w:rsidR="00FB09E1">
          <w:rPr>
            <w:noProof/>
            <w:webHidden/>
          </w:rPr>
        </w:r>
        <w:r w:rsidR="00FB09E1">
          <w:rPr>
            <w:noProof/>
            <w:webHidden/>
          </w:rPr>
          <w:fldChar w:fldCharType="separate"/>
        </w:r>
        <w:r w:rsidR="00010D1A">
          <w:rPr>
            <w:noProof/>
            <w:webHidden/>
          </w:rPr>
          <w:t>12</w:t>
        </w:r>
        <w:r w:rsidR="00FB09E1">
          <w:rPr>
            <w:noProof/>
            <w:webHidden/>
          </w:rPr>
          <w:fldChar w:fldCharType="end"/>
        </w:r>
      </w:hyperlink>
    </w:p>
    <w:p w14:paraId="7511AD4D" w14:textId="6F10DC01"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8" w:history="1">
        <w:r w:rsidR="00FB09E1" w:rsidRPr="00F617AE">
          <w:rPr>
            <w:rStyle w:val="Hyperlink"/>
            <w:rFonts w:cs="Calibri"/>
            <w:noProof/>
          </w:rPr>
          <w:t>8.2.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SPECIAL CONDITIONS OF CONTRACT</w:t>
        </w:r>
        <w:r w:rsidR="00FB09E1">
          <w:rPr>
            <w:noProof/>
            <w:webHidden/>
          </w:rPr>
          <w:tab/>
        </w:r>
        <w:r w:rsidR="00FB09E1">
          <w:rPr>
            <w:noProof/>
            <w:webHidden/>
          </w:rPr>
          <w:fldChar w:fldCharType="begin"/>
        </w:r>
        <w:r w:rsidR="00FB09E1">
          <w:rPr>
            <w:noProof/>
            <w:webHidden/>
          </w:rPr>
          <w:instrText xml:space="preserve"> PAGEREF _Toc114767858 \h </w:instrText>
        </w:r>
        <w:r w:rsidR="00FB09E1">
          <w:rPr>
            <w:noProof/>
            <w:webHidden/>
          </w:rPr>
        </w:r>
        <w:r w:rsidR="00FB09E1">
          <w:rPr>
            <w:noProof/>
            <w:webHidden/>
          </w:rPr>
          <w:fldChar w:fldCharType="separate"/>
        </w:r>
        <w:r w:rsidR="00010D1A">
          <w:rPr>
            <w:noProof/>
            <w:webHidden/>
          </w:rPr>
          <w:t>12</w:t>
        </w:r>
        <w:r w:rsidR="00FB09E1">
          <w:rPr>
            <w:noProof/>
            <w:webHidden/>
          </w:rPr>
          <w:fldChar w:fldCharType="end"/>
        </w:r>
      </w:hyperlink>
    </w:p>
    <w:p w14:paraId="42324820" w14:textId="2B2DCDE8"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59" w:history="1">
        <w:r w:rsidR="00FB09E1" w:rsidRPr="00F617AE">
          <w:rPr>
            <w:rStyle w:val="Hyperlink"/>
            <w:rFonts w:cs="Calibri"/>
            <w:noProof/>
          </w:rPr>
          <w:t>8.3.</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DECLARATION OF COMPLIANCE</w:t>
        </w:r>
        <w:r w:rsidR="00FB09E1">
          <w:rPr>
            <w:noProof/>
            <w:webHidden/>
          </w:rPr>
          <w:tab/>
        </w:r>
        <w:r w:rsidR="00FB09E1">
          <w:rPr>
            <w:noProof/>
            <w:webHidden/>
          </w:rPr>
          <w:fldChar w:fldCharType="begin"/>
        </w:r>
        <w:r w:rsidR="00FB09E1">
          <w:rPr>
            <w:noProof/>
            <w:webHidden/>
          </w:rPr>
          <w:instrText xml:space="preserve"> PAGEREF _Toc114767859 \h </w:instrText>
        </w:r>
        <w:r w:rsidR="00FB09E1">
          <w:rPr>
            <w:noProof/>
            <w:webHidden/>
          </w:rPr>
        </w:r>
        <w:r w:rsidR="00FB09E1">
          <w:rPr>
            <w:noProof/>
            <w:webHidden/>
          </w:rPr>
          <w:fldChar w:fldCharType="separate"/>
        </w:r>
        <w:r w:rsidR="00010D1A">
          <w:rPr>
            <w:noProof/>
            <w:webHidden/>
          </w:rPr>
          <w:t>17</w:t>
        </w:r>
        <w:r w:rsidR="00FB09E1">
          <w:rPr>
            <w:noProof/>
            <w:webHidden/>
          </w:rPr>
          <w:fldChar w:fldCharType="end"/>
        </w:r>
      </w:hyperlink>
    </w:p>
    <w:p w14:paraId="1E05D5DC" w14:textId="35F5DF62" w:rsidR="00FB09E1" w:rsidRDefault="00853C0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4767860" w:history="1">
        <w:r w:rsidR="00FB09E1" w:rsidRPr="00F617AE">
          <w:rPr>
            <w:rStyle w:val="Hyperlink"/>
            <w:rFonts w:cs="Calibri"/>
            <w:noProof/>
          </w:rPr>
          <w:t>ANNEX A.3:</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COSTING AND PRICING</w:t>
        </w:r>
        <w:r w:rsidR="00FB09E1">
          <w:rPr>
            <w:noProof/>
            <w:webHidden/>
          </w:rPr>
          <w:tab/>
        </w:r>
        <w:r w:rsidR="00FB09E1">
          <w:rPr>
            <w:noProof/>
            <w:webHidden/>
          </w:rPr>
          <w:fldChar w:fldCharType="begin"/>
        </w:r>
        <w:r w:rsidR="00FB09E1">
          <w:rPr>
            <w:noProof/>
            <w:webHidden/>
          </w:rPr>
          <w:instrText xml:space="preserve"> PAGEREF _Toc114767860 \h </w:instrText>
        </w:r>
        <w:r w:rsidR="00FB09E1">
          <w:rPr>
            <w:noProof/>
            <w:webHidden/>
          </w:rPr>
        </w:r>
        <w:r w:rsidR="00FB09E1">
          <w:rPr>
            <w:noProof/>
            <w:webHidden/>
          </w:rPr>
          <w:fldChar w:fldCharType="separate"/>
        </w:r>
        <w:r w:rsidR="00010D1A">
          <w:rPr>
            <w:noProof/>
            <w:webHidden/>
          </w:rPr>
          <w:t>18</w:t>
        </w:r>
        <w:r w:rsidR="00FB09E1">
          <w:rPr>
            <w:noProof/>
            <w:webHidden/>
          </w:rPr>
          <w:fldChar w:fldCharType="end"/>
        </w:r>
      </w:hyperlink>
    </w:p>
    <w:p w14:paraId="60EA116B" w14:textId="500F521E"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61" w:history="1">
        <w:r w:rsidR="00FB09E1" w:rsidRPr="00F617AE">
          <w:rPr>
            <w:rStyle w:val="Hyperlink"/>
            <w:rFonts w:cs="Calibri"/>
            <w:noProof/>
          </w:rPr>
          <w:t>9.</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COSTING AND PRICING</w:t>
        </w:r>
        <w:r w:rsidR="00FB09E1">
          <w:rPr>
            <w:noProof/>
            <w:webHidden/>
          </w:rPr>
          <w:tab/>
        </w:r>
        <w:r w:rsidR="00FB09E1">
          <w:rPr>
            <w:noProof/>
            <w:webHidden/>
          </w:rPr>
          <w:fldChar w:fldCharType="begin"/>
        </w:r>
        <w:r w:rsidR="00FB09E1">
          <w:rPr>
            <w:noProof/>
            <w:webHidden/>
          </w:rPr>
          <w:instrText xml:space="preserve"> PAGEREF _Toc114767861 \h </w:instrText>
        </w:r>
        <w:r w:rsidR="00FB09E1">
          <w:rPr>
            <w:noProof/>
            <w:webHidden/>
          </w:rPr>
        </w:r>
        <w:r w:rsidR="00FB09E1">
          <w:rPr>
            <w:noProof/>
            <w:webHidden/>
          </w:rPr>
          <w:fldChar w:fldCharType="separate"/>
        </w:r>
        <w:r w:rsidR="00010D1A">
          <w:rPr>
            <w:noProof/>
            <w:webHidden/>
          </w:rPr>
          <w:t>18</w:t>
        </w:r>
        <w:r w:rsidR="00FB09E1">
          <w:rPr>
            <w:noProof/>
            <w:webHidden/>
          </w:rPr>
          <w:fldChar w:fldCharType="end"/>
        </w:r>
      </w:hyperlink>
    </w:p>
    <w:p w14:paraId="0EAB0E11" w14:textId="5E1FF26F"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62" w:history="1">
        <w:r w:rsidR="00FB09E1" w:rsidRPr="00F617AE">
          <w:rPr>
            <w:rStyle w:val="Hyperlink"/>
            <w:rFonts w:cs="Calibri"/>
            <w:noProof/>
          </w:rPr>
          <w:t>9.1.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COSTING AND PRICING EVALUATION</w:t>
        </w:r>
        <w:r w:rsidR="00FB09E1">
          <w:rPr>
            <w:noProof/>
            <w:webHidden/>
          </w:rPr>
          <w:tab/>
        </w:r>
        <w:r w:rsidR="00FB09E1">
          <w:rPr>
            <w:noProof/>
            <w:webHidden/>
          </w:rPr>
          <w:fldChar w:fldCharType="begin"/>
        </w:r>
        <w:r w:rsidR="00FB09E1">
          <w:rPr>
            <w:noProof/>
            <w:webHidden/>
          </w:rPr>
          <w:instrText xml:space="preserve"> PAGEREF _Toc114767862 \h </w:instrText>
        </w:r>
        <w:r w:rsidR="00FB09E1">
          <w:rPr>
            <w:noProof/>
            <w:webHidden/>
          </w:rPr>
        </w:r>
        <w:r w:rsidR="00FB09E1">
          <w:rPr>
            <w:noProof/>
            <w:webHidden/>
          </w:rPr>
          <w:fldChar w:fldCharType="separate"/>
        </w:r>
        <w:r w:rsidR="00010D1A">
          <w:rPr>
            <w:noProof/>
            <w:webHidden/>
          </w:rPr>
          <w:t>18</w:t>
        </w:r>
        <w:r w:rsidR="00FB09E1">
          <w:rPr>
            <w:noProof/>
            <w:webHidden/>
          </w:rPr>
          <w:fldChar w:fldCharType="end"/>
        </w:r>
      </w:hyperlink>
    </w:p>
    <w:p w14:paraId="53474DA2" w14:textId="609123B0"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63" w:history="1">
        <w:r w:rsidR="00FB09E1" w:rsidRPr="00F617AE">
          <w:rPr>
            <w:rStyle w:val="Hyperlink"/>
            <w:rFonts w:cs="Calibri"/>
            <w:noProof/>
          </w:rPr>
          <w:t>9.2.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COSTING AND PRICING CONDITIONS</w:t>
        </w:r>
        <w:r w:rsidR="00FB09E1">
          <w:rPr>
            <w:noProof/>
            <w:webHidden/>
          </w:rPr>
          <w:tab/>
        </w:r>
        <w:r w:rsidR="00FB09E1">
          <w:rPr>
            <w:noProof/>
            <w:webHidden/>
          </w:rPr>
          <w:fldChar w:fldCharType="begin"/>
        </w:r>
        <w:r w:rsidR="00FB09E1">
          <w:rPr>
            <w:noProof/>
            <w:webHidden/>
          </w:rPr>
          <w:instrText xml:space="preserve"> PAGEREF _Toc114767863 \h </w:instrText>
        </w:r>
        <w:r w:rsidR="00FB09E1">
          <w:rPr>
            <w:noProof/>
            <w:webHidden/>
          </w:rPr>
        </w:r>
        <w:r w:rsidR="00FB09E1">
          <w:rPr>
            <w:noProof/>
            <w:webHidden/>
          </w:rPr>
          <w:fldChar w:fldCharType="separate"/>
        </w:r>
        <w:r w:rsidR="00010D1A">
          <w:rPr>
            <w:noProof/>
            <w:webHidden/>
          </w:rPr>
          <w:t>18</w:t>
        </w:r>
        <w:r w:rsidR="00FB09E1">
          <w:rPr>
            <w:noProof/>
            <w:webHidden/>
          </w:rPr>
          <w:fldChar w:fldCharType="end"/>
        </w:r>
      </w:hyperlink>
    </w:p>
    <w:p w14:paraId="717A272D" w14:textId="608395C6"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64" w:history="1">
        <w:r w:rsidR="00FB09E1" w:rsidRPr="00F617AE">
          <w:rPr>
            <w:rStyle w:val="Hyperlink"/>
            <w:rFonts w:cs="Calibri"/>
            <w:noProof/>
          </w:rPr>
          <w:t>9.3.</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BID PRICING SCHEDULE</w:t>
        </w:r>
        <w:r w:rsidR="00FB09E1">
          <w:rPr>
            <w:noProof/>
            <w:webHidden/>
          </w:rPr>
          <w:tab/>
        </w:r>
        <w:r w:rsidR="00FB09E1">
          <w:rPr>
            <w:noProof/>
            <w:webHidden/>
          </w:rPr>
          <w:fldChar w:fldCharType="begin"/>
        </w:r>
        <w:r w:rsidR="00FB09E1">
          <w:rPr>
            <w:noProof/>
            <w:webHidden/>
          </w:rPr>
          <w:instrText xml:space="preserve"> PAGEREF _Toc114767864 \h </w:instrText>
        </w:r>
        <w:r w:rsidR="00FB09E1">
          <w:rPr>
            <w:noProof/>
            <w:webHidden/>
          </w:rPr>
        </w:r>
        <w:r w:rsidR="00FB09E1">
          <w:rPr>
            <w:noProof/>
            <w:webHidden/>
          </w:rPr>
          <w:fldChar w:fldCharType="separate"/>
        </w:r>
        <w:r w:rsidR="00010D1A">
          <w:rPr>
            <w:noProof/>
            <w:webHidden/>
          </w:rPr>
          <w:t>18</w:t>
        </w:r>
        <w:r w:rsidR="00FB09E1">
          <w:rPr>
            <w:noProof/>
            <w:webHidden/>
          </w:rPr>
          <w:fldChar w:fldCharType="end"/>
        </w:r>
      </w:hyperlink>
    </w:p>
    <w:p w14:paraId="763DD5B1" w14:textId="638004A5"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65" w:history="1">
        <w:r w:rsidR="00FB09E1" w:rsidRPr="00F617AE">
          <w:rPr>
            <w:rStyle w:val="Hyperlink"/>
            <w:rFonts w:cs="Calibri"/>
            <w:noProof/>
          </w:rPr>
          <w:t>9.4.</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DECLARATION OF ACCEPTANCE</w:t>
        </w:r>
        <w:r w:rsidR="00FB09E1">
          <w:rPr>
            <w:noProof/>
            <w:webHidden/>
          </w:rPr>
          <w:tab/>
        </w:r>
        <w:r w:rsidR="00FB09E1">
          <w:rPr>
            <w:noProof/>
            <w:webHidden/>
          </w:rPr>
          <w:fldChar w:fldCharType="begin"/>
        </w:r>
        <w:r w:rsidR="00FB09E1">
          <w:rPr>
            <w:noProof/>
            <w:webHidden/>
          </w:rPr>
          <w:instrText xml:space="preserve"> PAGEREF _Toc114767865 \h </w:instrText>
        </w:r>
        <w:r w:rsidR="00FB09E1">
          <w:rPr>
            <w:noProof/>
            <w:webHidden/>
          </w:rPr>
        </w:r>
        <w:r w:rsidR="00FB09E1">
          <w:rPr>
            <w:noProof/>
            <w:webHidden/>
          </w:rPr>
          <w:fldChar w:fldCharType="separate"/>
        </w:r>
        <w:r w:rsidR="00010D1A">
          <w:rPr>
            <w:noProof/>
            <w:webHidden/>
          </w:rPr>
          <w:t>19</w:t>
        </w:r>
        <w:r w:rsidR="00FB09E1">
          <w:rPr>
            <w:noProof/>
            <w:webHidden/>
          </w:rPr>
          <w:fldChar w:fldCharType="end"/>
        </w:r>
      </w:hyperlink>
    </w:p>
    <w:p w14:paraId="3D3BDA51" w14:textId="2F61588C" w:rsidR="00FB09E1" w:rsidRDefault="00853C0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4767866" w:history="1">
        <w:r w:rsidR="00FB09E1" w:rsidRPr="00F617AE">
          <w:rPr>
            <w:rStyle w:val="Hyperlink"/>
            <w:rFonts w:cs="Calibri"/>
            <w:noProof/>
          </w:rPr>
          <w:t>ANNEX A.4:</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Terms and definitions</w:t>
        </w:r>
        <w:r w:rsidR="00FB09E1">
          <w:rPr>
            <w:noProof/>
            <w:webHidden/>
          </w:rPr>
          <w:tab/>
        </w:r>
        <w:r w:rsidR="00FB09E1">
          <w:rPr>
            <w:noProof/>
            <w:webHidden/>
          </w:rPr>
          <w:fldChar w:fldCharType="begin"/>
        </w:r>
        <w:r w:rsidR="00FB09E1">
          <w:rPr>
            <w:noProof/>
            <w:webHidden/>
          </w:rPr>
          <w:instrText xml:space="preserve"> PAGEREF _Toc114767866 \h </w:instrText>
        </w:r>
        <w:r w:rsidR="00FB09E1">
          <w:rPr>
            <w:noProof/>
            <w:webHidden/>
          </w:rPr>
        </w:r>
        <w:r w:rsidR="00FB09E1">
          <w:rPr>
            <w:noProof/>
            <w:webHidden/>
          </w:rPr>
          <w:fldChar w:fldCharType="separate"/>
        </w:r>
        <w:r w:rsidR="00010D1A">
          <w:rPr>
            <w:noProof/>
            <w:webHidden/>
          </w:rPr>
          <w:t>20</w:t>
        </w:r>
        <w:r w:rsidR="00FB09E1">
          <w:rPr>
            <w:noProof/>
            <w:webHidden/>
          </w:rPr>
          <w:fldChar w:fldCharType="end"/>
        </w:r>
      </w:hyperlink>
    </w:p>
    <w:p w14:paraId="3C33285F" w14:textId="326FE1CF"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67" w:history="1">
        <w:r w:rsidR="00FB09E1" w:rsidRPr="00F617AE">
          <w:rPr>
            <w:rStyle w:val="Hyperlink"/>
            <w:rFonts w:cs="Calibri"/>
            <w:noProof/>
          </w:rPr>
          <w:t>10.</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ABBREVIATIONS</w:t>
        </w:r>
        <w:r w:rsidR="00FB09E1">
          <w:rPr>
            <w:noProof/>
            <w:webHidden/>
          </w:rPr>
          <w:tab/>
        </w:r>
        <w:r w:rsidR="00FB09E1">
          <w:rPr>
            <w:noProof/>
            <w:webHidden/>
          </w:rPr>
          <w:fldChar w:fldCharType="begin"/>
        </w:r>
        <w:r w:rsidR="00FB09E1">
          <w:rPr>
            <w:noProof/>
            <w:webHidden/>
          </w:rPr>
          <w:instrText xml:space="preserve"> PAGEREF _Toc114767867 \h </w:instrText>
        </w:r>
        <w:r w:rsidR="00FB09E1">
          <w:rPr>
            <w:noProof/>
            <w:webHidden/>
          </w:rPr>
        </w:r>
        <w:r w:rsidR="00FB09E1">
          <w:rPr>
            <w:noProof/>
            <w:webHidden/>
          </w:rPr>
          <w:fldChar w:fldCharType="separate"/>
        </w:r>
        <w:r w:rsidR="00010D1A">
          <w:rPr>
            <w:noProof/>
            <w:webHidden/>
          </w:rPr>
          <w:t>20</w:t>
        </w:r>
        <w:r w:rsidR="00FB09E1">
          <w:rPr>
            <w:noProof/>
            <w:webHidden/>
          </w:rPr>
          <w:fldChar w:fldCharType="end"/>
        </w:r>
      </w:hyperlink>
    </w:p>
    <w:p w14:paraId="11A0A147" w14:textId="0C1BDF31" w:rsidR="00FB09E1" w:rsidRDefault="00853C0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4767868" w:history="1">
        <w:r w:rsidR="00FB09E1" w:rsidRPr="00F617AE">
          <w:rPr>
            <w:rStyle w:val="Hyperlink"/>
            <w:rFonts w:cs="Calibri"/>
            <w:noProof/>
          </w:rPr>
          <w:t>ANNEX B:</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BIDDER SUBSTANTIATING EVIDENCE</w:t>
        </w:r>
        <w:r w:rsidR="00FB09E1">
          <w:rPr>
            <w:noProof/>
            <w:webHidden/>
          </w:rPr>
          <w:tab/>
        </w:r>
        <w:r w:rsidR="00FB09E1">
          <w:rPr>
            <w:noProof/>
            <w:webHidden/>
          </w:rPr>
          <w:fldChar w:fldCharType="begin"/>
        </w:r>
        <w:r w:rsidR="00FB09E1">
          <w:rPr>
            <w:noProof/>
            <w:webHidden/>
          </w:rPr>
          <w:instrText xml:space="preserve"> PAGEREF _Toc114767868 \h </w:instrText>
        </w:r>
        <w:r w:rsidR="00FB09E1">
          <w:rPr>
            <w:noProof/>
            <w:webHidden/>
          </w:rPr>
        </w:r>
        <w:r w:rsidR="00FB09E1">
          <w:rPr>
            <w:noProof/>
            <w:webHidden/>
          </w:rPr>
          <w:fldChar w:fldCharType="separate"/>
        </w:r>
        <w:r w:rsidR="00010D1A">
          <w:rPr>
            <w:noProof/>
            <w:webHidden/>
          </w:rPr>
          <w:t>21</w:t>
        </w:r>
        <w:r w:rsidR="00FB09E1">
          <w:rPr>
            <w:noProof/>
            <w:webHidden/>
          </w:rPr>
          <w:fldChar w:fldCharType="end"/>
        </w:r>
      </w:hyperlink>
    </w:p>
    <w:p w14:paraId="5A57CF52" w14:textId="624A02AB" w:rsidR="00FB09E1" w:rsidRDefault="00853C0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4767869" w:history="1">
        <w:r w:rsidR="00FB09E1" w:rsidRPr="00F617AE">
          <w:rPr>
            <w:rStyle w:val="Hyperlink"/>
            <w:rFonts w:cs="Calibri"/>
            <w:noProof/>
          </w:rPr>
          <w:t>11.</w:t>
        </w:r>
        <w:r w:rsidR="00FB09E1">
          <w:rPr>
            <w:rFonts w:asciiTheme="minorHAnsi" w:eastAsiaTheme="minorEastAsia" w:hAnsiTheme="minorHAnsi" w:cstheme="minorBidi"/>
            <w:b w:val="0"/>
            <w:bCs w:val="0"/>
            <w:caps w:val="0"/>
            <w:noProof/>
            <w:sz w:val="22"/>
            <w:szCs w:val="22"/>
            <w:lang w:eastAsia="en-ZA"/>
          </w:rPr>
          <w:tab/>
        </w:r>
        <w:r w:rsidR="00FB09E1" w:rsidRPr="00F617AE">
          <w:rPr>
            <w:rStyle w:val="Hyperlink"/>
            <w:rFonts w:cs="Calibri"/>
            <w:noProof/>
          </w:rPr>
          <w:t>MANDATORY REQUIREMENT EVIDENCE</w:t>
        </w:r>
        <w:r w:rsidR="00FB09E1">
          <w:rPr>
            <w:noProof/>
            <w:webHidden/>
          </w:rPr>
          <w:tab/>
        </w:r>
        <w:r w:rsidR="00FB09E1">
          <w:rPr>
            <w:noProof/>
            <w:webHidden/>
          </w:rPr>
          <w:fldChar w:fldCharType="begin"/>
        </w:r>
        <w:r w:rsidR="00FB09E1">
          <w:rPr>
            <w:noProof/>
            <w:webHidden/>
          </w:rPr>
          <w:instrText xml:space="preserve"> PAGEREF _Toc114767869 \h </w:instrText>
        </w:r>
        <w:r w:rsidR="00FB09E1">
          <w:rPr>
            <w:noProof/>
            <w:webHidden/>
          </w:rPr>
        </w:r>
        <w:r w:rsidR="00FB09E1">
          <w:rPr>
            <w:noProof/>
            <w:webHidden/>
          </w:rPr>
          <w:fldChar w:fldCharType="separate"/>
        </w:r>
        <w:r w:rsidR="00010D1A">
          <w:rPr>
            <w:noProof/>
            <w:webHidden/>
          </w:rPr>
          <w:t>21</w:t>
        </w:r>
        <w:r w:rsidR="00FB09E1">
          <w:rPr>
            <w:noProof/>
            <w:webHidden/>
          </w:rPr>
          <w:fldChar w:fldCharType="end"/>
        </w:r>
      </w:hyperlink>
    </w:p>
    <w:p w14:paraId="75B97545" w14:textId="7FA548C5"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70" w:history="1">
        <w:r w:rsidR="00FB09E1" w:rsidRPr="00F617AE">
          <w:rPr>
            <w:rStyle w:val="Hyperlink"/>
            <w:rFonts w:cs="Calibri"/>
            <w:noProof/>
          </w:rPr>
          <w:t>11.1</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BIDDER EXPERIENCE AND CAPABILITY REQUIREMENTS</w:t>
        </w:r>
        <w:r w:rsidR="00FB09E1">
          <w:rPr>
            <w:noProof/>
            <w:webHidden/>
          </w:rPr>
          <w:tab/>
        </w:r>
        <w:r w:rsidR="00FB09E1">
          <w:rPr>
            <w:noProof/>
            <w:webHidden/>
          </w:rPr>
          <w:fldChar w:fldCharType="begin"/>
        </w:r>
        <w:r w:rsidR="00FB09E1">
          <w:rPr>
            <w:noProof/>
            <w:webHidden/>
          </w:rPr>
          <w:instrText xml:space="preserve"> PAGEREF _Toc114767870 \h </w:instrText>
        </w:r>
        <w:r w:rsidR="00FB09E1">
          <w:rPr>
            <w:noProof/>
            <w:webHidden/>
          </w:rPr>
        </w:r>
        <w:r w:rsidR="00FB09E1">
          <w:rPr>
            <w:noProof/>
            <w:webHidden/>
          </w:rPr>
          <w:fldChar w:fldCharType="separate"/>
        </w:r>
        <w:r w:rsidR="00010D1A">
          <w:rPr>
            <w:noProof/>
            <w:webHidden/>
          </w:rPr>
          <w:t>21</w:t>
        </w:r>
        <w:r w:rsidR="00FB09E1">
          <w:rPr>
            <w:noProof/>
            <w:webHidden/>
          </w:rPr>
          <w:fldChar w:fldCharType="end"/>
        </w:r>
      </w:hyperlink>
    </w:p>
    <w:p w14:paraId="66D4DB44" w14:textId="42871673" w:rsidR="00FB09E1" w:rsidRDefault="00853C0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4767871" w:history="1">
        <w:r w:rsidR="00FB09E1" w:rsidRPr="00F617AE">
          <w:rPr>
            <w:rStyle w:val="Hyperlink"/>
            <w:rFonts w:cs="Calibri"/>
            <w:noProof/>
          </w:rPr>
          <w:t>11.2</w:t>
        </w:r>
        <w:r w:rsidR="00FB09E1">
          <w:rPr>
            <w:rFonts w:asciiTheme="minorHAnsi" w:eastAsiaTheme="minorEastAsia" w:hAnsiTheme="minorHAnsi" w:cstheme="minorBidi"/>
            <w:smallCaps w:val="0"/>
            <w:noProof/>
            <w:sz w:val="22"/>
            <w:szCs w:val="22"/>
            <w:lang w:eastAsia="en-ZA"/>
          </w:rPr>
          <w:tab/>
        </w:r>
        <w:r w:rsidR="00FB09E1" w:rsidRPr="00F617AE">
          <w:rPr>
            <w:rStyle w:val="Hyperlink"/>
            <w:rFonts w:cs="Calibri"/>
            <w:noProof/>
          </w:rPr>
          <w:t>TECHNICAL FUNTIONALITY REQUIREMENT EVIDENCE</w:t>
        </w:r>
        <w:r w:rsidR="00FB09E1">
          <w:rPr>
            <w:noProof/>
            <w:webHidden/>
          </w:rPr>
          <w:tab/>
        </w:r>
        <w:r w:rsidR="00FB09E1">
          <w:rPr>
            <w:noProof/>
            <w:webHidden/>
          </w:rPr>
          <w:fldChar w:fldCharType="begin"/>
        </w:r>
        <w:r w:rsidR="00FB09E1">
          <w:rPr>
            <w:noProof/>
            <w:webHidden/>
          </w:rPr>
          <w:instrText xml:space="preserve"> PAGEREF _Toc114767871 \h </w:instrText>
        </w:r>
        <w:r w:rsidR="00FB09E1">
          <w:rPr>
            <w:noProof/>
            <w:webHidden/>
          </w:rPr>
        </w:r>
        <w:r w:rsidR="00FB09E1">
          <w:rPr>
            <w:noProof/>
            <w:webHidden/>
          </w:rPr>
          <w:fldChar w:fldCharType="separate"/>
        </w:r>
        <w:r w:rsidR="00010D1A">
          <w:rPr>
            <w:noProof/>
            <w:webHidden/>
          </w:rPr>
          <w:t>21</w:t>
        </w:r>
        <w:r w:rsidR="00FB09E1">
          <w:rPr>
            <w:noProof/>
            <w:webHidden/>
          </w:rPr>
          <w:fldChar w:fldCharType="end"/>
        </w:r>
      </w:hyperlink>
    </w:p>
    <w:p w14:paraId="4949A0FB" w14:textId="4152EA1D" w:rsidR="00871368" w:rsidRPr="009A3EFB" w:rsidRDefault="005952AC" w:rsidP="00871368">
      <w:pPr>
        <w:rPr>
          <w:rFonts w:asciiTheme="minorHAnsi" w:hAnsiTheme="minorHAnsi" w:cstheme="minorHAnsi"/>
          <w:sz w:val="22"/>
          <w:szCs w:val="22"/>
        </w:rPr>
      </w:pPr>
      <w:r w:rsidRPr="009A3EFB">
        <w:rPr>
          <w:rFonts w:asciiTheme="minorHAnsi" w:hAnsiTheme="minorHAnsi" w:cstheme="minorHAnsi"/>
          <w:sz w:val="22"/>
          <w:szCs w:val="22"/>
        </w:rPr>
        <w:fldChar w:fldCharType="end"/>
      </w:r>
      <w:r w:rsidR="00760D12" w:rsidRPr="009A3EFB">
        <w:rPr>
          <w:rFonts w:asciiTheme="minorHAnsi" w:hAnsiTheme="minorHAnsi" w:cstheme="minorHAnsi"/>
          <w:sz w:val="22"/>
          <w:szCs w:val="22"/>
        </w:rPr>
        <w:br w:type="page"/>
      </w:r>
    </w:p>
    <w:p w14:paraId="28B19959" w14:textId="77777777" w:rsidR="002C0B8F" w:rsidRPr="009A3EFB" w:rsidRDefault="005952AC" w:rsidP="000B17A9">
      <w:pPr>
        <w:pStyle w:val="AnnexH1"/>
        <w:rPr>
          <w:rFonts w:asciiTheme="minorHAnsi" w:hAnsiTheme="minorHAnsi" w:cstheme="minorHAnsi"/>
          <w:sz w:val="22"/>
          <w:szCs w:val="22"/>
        </w:rPr>
      </w:pPr>
      <w:bookmarkStart w:id="1" w:name="_Toc114767835"/>
      <w:r w:rsidRPr="009A3EFB">
        <w:rPr>
          <w:rFonts w:asciiTheme="minorHAnsi" w:hAnsiTheme="minorHAnsi" w:cstheme="minorHAnsi"/>
          <w:sz w:val="22"/>
          <w:szCs w:val="22"/>
        </w:rPr>
        <w:lastRenderedPageBreak/>
        <w:t>INTRODUCTION</w:t>
      </w:r>
      <w:bookmarkEnd w:id="1"/>
    </w:p>
    <w:p w14:paraId="4054AED8" w14:textId="77777777" w:rsidR="001A25A4" w:rsidRPr="009A3EFB" w:rsidRDefault="00B558CD" w:rsidP="000B17A9">
      <w:pPr>
        <w:pStyle w:val="Heading1"/>
        <w:rPr>
          <w:rFonts w:asciiTheme="minorHAnsi" w:hAnsiTheme="minorHAnsi" w:cstheme="minorHAnsi"/>
          <w:sz w:val="22"/>
          <w:szCs w:val="22"/>
        </w:rPr>
      </w:pPr>
      <w:bookmarkStart w:id="2" w:name="_Toc114767836"/>
      <w:bookmarkStart w:id="3" w:name="_Toc435315878"/>
      <w:r w:rsidRPr="009A3EFB">
        <w:rPr>
          <w:rFonts w:asciiTheme="minorHAnsi" w:hAnsiTheme="minorHAnsi" w:cstheme="minorHAnsi"/>
          <w:sz w:val="22"/>
          <w:szCs w:val="22"/>
        </w:rPr>
        <w:t>PURPOSE AND BACKGROUND</w:t>
      </w:r>
      <w:bookmarkEnd w:id="2"/>
    </w:p>
    <w:p w14:paraId="0BC46133" w14:textId="77777777" w:rsidR="00EF447B" w:rsidRPr="009A3EFB" w:rsidRDefault="00B558CD" w:rsidP="000B17A9">
      <w:pPr>
        <w:pStyle w:val="Heading2"/>
        <w:rPr>
          <w:rFonts w:asciiTheme="minorHAnsi" w:hAnsiTheme="minorHAnsi" w:cstheme="minorHAnsi"/>
          <w:sz w:val="22"/>
          <w:szCs w:val="22"/>
        </w:rPr>
      </w:pPr>
      <w:bookmarkStart w:id="4" w:name="_Toc114767837"/>
      <w:r w:rsidRPr="009A3EFB">
        <w:rPr>
          <w:rFonts w:asciiTheme="minorHAnsi" w:hAnsiTheme="minorHAnsi" w:cstheme="minorHAnsi"/>
          <w:sz w:val="22"/>
          <w:szCs w:val="22"/>
        </w:rPr>
        <w:t>PURPOSE</w:t>
      </w:r>
      <w:bookmarkEnd w:id="3"/>
      <w:bookmarkEnd w:id="4"/>
    </w:p>
    <w:p w14:paraId="07D19502" w14:textId="75A47F81" w:rsidR="00A52A26" w:rsidRPr="009A3EFB" w:rsidRDefault="00A52A26" w:rsidP="00A52A26">
      <w:pPr>
        <w:rPr>
          <w:rFonts w:asciiTheme="minorHAnsi" w:hAnsiTheme="minorHAnsi" w:cstheme="minorHAnsi"/>
          <w:sz w:val="22"/>
          <w:szCs w:val="22"/>
        </w:rPr>
      </w:pPr>
      <w:bookmarkStart w:id="5" w:name="_Toc435315879"/>
      <w:r w:rsidRPr="009A3EFB">
        <w:rPr>
          <w:rFonts w:asciiTheme="minorHAnsi" w:hAnsiTheme="minorHAnsi" w:cstheme="minorHAnsi"/>
          <w:sz w:val="22"/>
          <w:szCs w:val="22"/>
        </w:rPr>
        <w:t>The purpose of this RF</w:t>
      </w:r>
      <w:r w:rsidR="008F695E" w:rsidRPr="009A3EFB">
        <w:rPr>
          <w:rFonts w:asciiTheme="minorHAnsi" w:hAnsiTheme="minorHAnsi" w:cstheme="minorHAnsi"/>
          <w:sz w:val="22"/>
          <w:szCs w:val="22"/>
        </w:rPr>
        <w:t>B</w:t>
      </w:r>
      <w:r w:rsidRPr="009A3EFB">
        <w:rPr>
          <w:rFonts w:asciiTheme="minorHAnsi" w:hAnsiTheme="minorHAnsi" w:cstheme="minorHAnsi"/>
          <w:sz w:val="22"/>
          <w:szCs w:val="22"/>
        </w:rPr>
        <w:t xml:space="preserve"> is to invite recruitment suppliers (hereinafter referred to as “bidders”) to submit </w:t>
      </w:r>
      <w:r w:rsidR="008F695E" w:rsidRPr="009A3EFB">
        <w:rPr>
          <w:rFonts w:asciiTheme="minorHAnsi" w:hAnsiTheme="minorHAnsi" w:cstheme="minorHAnsi"/>
          <w:sz w:val="22"/>
          <w:szCs w:val="22"/>
        </w:rPr>
        <w:t xml:space="preserve">bids </w:t>
      </w:r>
      <w:r w:rsidRPr="009A3EFB">
        <w:rPr>
          <w:rFonts w:asciiTheme="minorHAnsi" w:hAnsiTheme="minorHAnsi" w:cstheme="minorHAnsi"/>
          <w:sz w:val="22"/>
          <w:szCs w:val="22"/>
        </w:rPr>
        <w:t>for the “</w:t>
      </w:r>
      <w:r w:rsidR="004D5156">
        <w:rPr>
          <w:rFonts w:asciiTheme="minorHAnsi" w:hAnsiTheme="minorHAnsi" w:cstheme="minorHAnsi"/>
          <w:sz w:val="22"/>
          <w:szCs w:val="22"/>
        </w:rPr>
        <w:t>S</w:t>
      </w:r>
      <w:r w:rsidRPr="009A3EFB">
        <w:rPr>
          <w:rFonts w:asciiTheme="minorHAnsi" w:hAnsiTheme="minorHAnsi" w:cstheme="minorHAnsi"/>
          <w:sz w:val="22"/>
          <w:szCs w:val="22"/>
        </w:rPr>
        <w:t xml:space="preserve">upply of </w:t>
      </w:r>
      <w:r w:rsidR="004D5156">
        <w:rPr>
          <w:rFonts w:asciiTheme="minorHAnsi" w:hAnsiTheme="minorHAnsi" w:cstheme="minorHAnsi"/>
          <w:sz w:val="22"/>
          <w:szCs w:val="22"/>
        </w:rPr>
        <w:t>O</w:t>
      </w:r>
      <w:r w:rsidRPr="009A3EFB">
        <w:rPr>
          <w:rFonts w:asciiTheme="minorHAnsi" w:hAnsiTheme="minorHAnsi" w:cstheme="minorHAnsi"/>
          <w:sz w:val="22"/>
          <w:szCs w:val="22"/>
        </w:rPr>
        <w:t xml:space="preserve">nline </w:t>
      </w:r>
      <w:r w:rsidR="004D5156">
        <w:rPr>
          <w:rFonts w:asciiTheme="minorHAnsi" w:hAnsiTheme="minorHAnsi" w:cstheme="minorHAnsi"/>
          <w:sz w:val="22"/>
          <w:szCs w:val="22"/>
        </w:rPr>
        <w:t>S</w:t>
      </w:r>
      <w:r w:rsidRPr="009A3EFB">
        <w:rPr>
          <w:rFonts w:asciiTheme="minorHAnsi" w:hAnsiTheme="minorHAnsi" w:cstheme="minorHAnsi"/>
          <w:sz w:val="22"/>
          <w:szCs w:val="22"/>
        </w:rPr>
        <w:t xml:space="preserve">earch </w:t>
      </w:r>
      <w:r w:rsidR="004D5156">
        <w:rPr>
          <w:rFonts w:asciiTheme="minorHAnsi" w:hAnsiTheme="minorHAnsi" w:cstheme="minorHAnsi"/>
          <w:sz w:val="22"/>
          <w:szCs w:val="22"/>
        </w:rPr>
        <w:t>E</w:t>
      </w:r>
      <w:r w:rsidRPr="009A3EFB">
        <w:rPr>
          <w:rFonts w:asciiTheme="minorHAnsi" w:hAnsiTheme="minorHAnsi" w:cstheme="minorHAnsi"/>
          <w:sz w:val="22"/>
          <w:szCs w:val="22"/>
        </w:rPr>
        <w:t>ngine</w:t>
      </w:r>
      <w:r w:rsidR="00215C18" w:rsidRPr="009A3EFB">
        <w:rPr>
          <w:rFonts w:asciiTheme="minorHAnsi" w:hAnsiTheme="minorHAnsi" w:cstheme="minorHAnsi"/>
          <w:sz w:val="22"/>
          <w:szCs w:val="22"/>
        </w:rPr>
        <w:t xml:space="preserve"> </w:t>
      </w:r>
      <w:r w:rsidR="004D5156">
        <w:rPr>
          <w:rFonts w:asciiTheme="minorHAnsi" w:hAnsiTheme="minorHAnsi" w:cstheme="minorHAnsi"/>
          <w:sz w:val="22"/>
          <w:szCs w:val="22"/>
        </w:rPr>
        <w:t>S</w:t>
      </w:r>
      <w:r w:rsidR="00215C18" w:rsidRPr="009A3EFB">
        <w:rPr>
          <w:rFonts w:asciiTheme="minorHAnsi" w:hAnsiTheme="minorHAnsi" w:cstheme="minorHAnsi"/>
          <w:sz w:val="22"/>
          <w:szCs w:val="22"/>
        </w:rPr>
        <w:t>ervice</w:t>
      </w:r>
      <w:r w:rsidRPr="009A3EFB">
        <w:rPr>
          <w:rFonts w:asciiTheme="minorHAnsi" w:hAnsiTheme="minorHAnsi" w:cstheme="minorHAnsi"/>
          <w:sz w:val="22"/>
          <w:szCs w:val="22"/>
        </w:rPr>
        <w:t xml:space="preserve"> for a </w:t>
      </w:r>
      <w:r w:rsidR="004D5156">
        <w:rPr>
          <w:rFonts w:asciiTheme="minorHAnsi" w:hAnsiTheme="minorHAnsi" w:cstheme="minorHAnsi"/>
          <w:sz w:val="22"/>
          <w:szCs w:val="22"/>
        </w:rPr>
        <w:t>P</w:t>
      </w:r>
      <w:r w:rsidRPr="009A3EFB">
        <w:rPr>
          <w:rFonts w:asciiTheme="minorHAnsi" w:hAnsiTheme="minorHAnsi" w:cstheme="minorHAnsi"/>
          <w:sz w:val="22"/>
          <w:szCs w:val="22"/>
        </w:rPr>
        <w:t xml:space="preserve">eriod of 36 </w:t>
      </w:r>
      <w:r w:rsidR="004D5156">
        <w:rPr>
          <w:rFonts w:asciiTheme="minorHAnsi" w:hAnsiTheme="minorHAnsi" w:cstheme="minorHAnsi"/>
          <w:sz w:val="22"/>
          <w:szCs w:val="22"/>
        </w:rPr>
        <w:t>M</w:t>
      </w:r>
      <w:r w:rsidRPr="009A3EFB">
        <w:rPr>
          <w:rFonts w:asciiTheme="minorHAnsi" w:hAnsiTheme="minorHAnsi" w:cstheme="minorHAnsi"/>
          <w:sz w:val="22"/>
          <w:szCs w:val="22"/>
        </w:rPr>
        <w:t>onths</w:t>
      </w:r>
      <w:r w:rsidR="00BE3830">
        <w:rPr>
          <w:rFonts w:asciiTheme="minorHAnsi" w:hAnsiTheme="minorHAnsi" w:cstheme="minorHAnsi"/>
          <w:sz w:val="22"/>
          <w:szCs w:val="22"/>
        </w:rPr>
        <w:t>”</w:t>
      </w:r>
      <w:r w:rsidRPr="009A3EFB">
        <w:rPr>
          <w:rFonts w:asciiTheme="minorHAnsi" w:hAnsiTheme="minorHAnsi" w:cstheme="minorHAnsi"/>
          <w:sz w:val="22"/>
          <w:szCs w:val="22"/>
        </w:rPr>
        <w:t>.</w:t>
      </w:r>
    </w:p>
    <w:p w14:paraId="0E4E190A" w14:textId="77777777" w:rsidR="009169D6" w:rsidRPr="009A3EFB" w:rsidRDefault="00B558CD" w:rsidP="000B17A9">
      <w:pPr>
        <w:pStyle w:val="Heading2"/>
        <w:rPr>
          <w:rFonts w:asciiTheme="minorHAnsi" w:hAnsiTheme="minorHAnsi" w:cstheme="minorHAnsi"/>
          <w:sz w:val="22"/>
          <w:szCs w:val="22"/>
        </w:rPr>
      </w:pPr>
      <w:bookmarkStart w:id="6" w:name="_Toc114767838"/>
      <w:r w:rsidRPr="009A3EFB">
        <w:rPr>
          <w:rFonts w:asciiTheme="minorHAnsi" w:hAnsiTheme="minorHAnsi" w:cstheme="minorHAnsi"/>
          <w:sz w:val="22"/>
          <w:szCs w:val="22"/>
        </w:rPr>
        <w:t>BACKGROUND</w:t>
      </w:r>
      <w:bookmarkEnd w:id="5"/>
      <w:bookmarkEnd w:id="6"/>
    </w:p>
    <w:p w14:paraId="652347A8" w14:textId="77777777" w:rsidR="000E70D0" w:rsidRPr="009A3EFB" w:rsidRDefault="000E70D0" w:rsidP="000E70D0">
      <w:pPr>
        <w:rPr>
          <w:rFonts w:asciiTheme="minorHAnsi" w:hAnsiTheme="minorHAnsi" w:cstheme="minorHAnsi"/>
          <w:sz w:val="22"/>
          <w:szCs w:val="22"/>
        </w:rPr>
      </w:pPr>
    </w:p>
    <w:p w14:paraId="1580EC9F" w14:textId="77777777" w:rsidR="00C8217E" w:rsidRPr="009A3EFB" w:rsidRDefault="00E02258" w:rsidP="0021705E">
      <w:pPr>
        <w:autoSpaceDE w:val="0"/>
        <w:autoSpaceDN w:val="0"/>
        <w:adjustRightInd w:val="0"/>
        <w:jc w:val="both"/>
        <w:rPr>
          <w:rFonts w:asciiTheme="minorHAnsi" w:hAnsiTheme="minorHAnsi" w:cstheme="minorHAnsi"/>
          <w:sz w:val="22"/>
          <w:szCs w:val="22"/>
        </w:rPr>
      </w:pPr>
      <w:bookmarkStart w:id="7" w:name="_Hlk114481637"/>
      <w:r w:rsidRPr="009A3EFB">
        <w:rPr>
          <w:rFonts w:asciiTheme="minorHAnsi" w:hAnsiTheme="minorHAnsi" w:cstheme="minorHAnsi"/>
          <w:sz w:val="22"/>
          <w:szCs w:val="22"/>
        </w:rPr>
        <w:t>SITA has</w:t>
      </w:r>
      <w:r w:rsidR="009E42C5" w:rsidRPr="009A3EFB">
        <w:rPr>
          <w:rFonts w:asciiTheme="minorHAnsi" w:hAnsiTheme="minorHAnsi" w:cstheme="minorHAnsi"/>
          <w:sz w:val="22"/>
          <w:szCs w:val="22"/>
        </w:rPr>
        <w:t xml:space="preserve"> numerous</w:t>
      </w:r>
      <w:r w:rsidRPr="009A3EFB">
        <w:rPr>
          <w:rFonts w:asciiTheme="minorHAnsi" w:hAnsiTheme="minorHAnsi" w:cstheme="minorHAnsi"/>
          <w:sz w:val="22"/>
          <w:szCs w:val="22"/>
        </w:rPr>
        <w:t xml:space="preserve"> vacancies and additional vacancies are created on an ongoing bas</w:t>
      </w:r>
      <w:r w:rsidR="009E42C5" w:rsidRPr="009A3EFB">
        <w:rPr>
          <w:rFonts w:asciiTheme="minorHAnsi" w:hAnsiTheme="minorHAnsi" w:cstheme="minorHAnsi"/>
          <w:sz w:val="22"/>
          <w:szCs w:val="22"/>
        </w:rPr>
        <w:t>is</w:t>
      </w:r>
      <w:r w:rsidRPr="009A3EFB">
        <w:rPr>
          <w:rFonts w:asciiTheme="minorHAnsi" w:hAnsiTheme="minorHAnsi" w:cstheme="minorHAnsi"/>
          <w:sz w:val="22"/>
          <w:szCs w:val="22"/>
        </w:rPr>
        <w:t xml:space="preserve"> through business growth and replacements due to attrition. </w:t>
      </w:r>
      <w:r w:rsidR="00C8217E" w:rsidRPr="009A3EFB">
        <w:rPr>
          <w:rFonts w:asciiTheme="minorHAnsi" w:hAnsiTheme="minorHAnsi" w:cstheme="minorHAnsi"/>
          <w:sz w:val="22"/>
          <w:szCs w:val="22"/>
        </w:rPr>
        <w:t xml:space="preserve">SITA is currently using the website as the main sourcing channel and in exceptional cases print media and recruitment agencies to source potential candidates. </w:t>
      </w:r>
    </w:p>
    <w:p w14:paraId="0E025B85" w14:textId="77777777" w:rsidR="00C8217E" w:rsidRPr="009A3EFB" w:rsidRDefault="00C8217E" w:rsidP="0021705E">
      <w:pPr>
        <w:jc w:val="both"/>
        <w:rPr>
          <w:rFonts w:asciiTheme="minorHAnsi" w:hAnsiTheme="minorHAnsi" w:cstheme="minorHAnsi"/>
          <w:sz w:val="22"/>
          <w:szCs w:val="22"/>
        </w:rPr>
      </w:pPr>
      <w:r w:rsidRPr="009A3EFB">
        <w:rPr>
          <w:rFonts w:asciiTheme="minorHAnsi" w:hAnsiTheme="minorHAnsi" w:cstheme="minorHAnsi"/>
          <w:sz w:val="22"/>
          <w:szCs w:val="22"/>
        </w:rPr>
        <w:t>This limits the sourcing channels resultant in longer turnaround times and low hit rate, as SITA attracts only applicants that are exposed and/or know the SITA brand. It is therefore critical to bolster the current sourcing channels in order to improve the turnaround times, hit rate, save costs as a result of open vacancies and ultimately improve customer service and satisfaction.</w:t>
      </w:r>
    </w:p>
    <w:p w14:paraId="0B7DA2EF" w14:textId="77777777" w:rsidR="009169D6" w:rsidRPr="009A3EFB" w:rsidRDefault="004D7299" w:rsidP="000B17A9">
      <w:pPr>
        <w:pStyle w:val="Heading1"/>
        <w:rPr>
          <w:rFonts w:asciiTheme="minorHAnsi" w:hAnsiTheme="minorHAnsi" w:cstheme="minorHAnsi"/>
          <w:sz w:val="22"/>
          <w:szCs w:val="22"/>
        </w:rPr>
      </w:pPr>
      <w:bookmarkStart w:id="8" w:name="_Toc114767839"/>
      <w:bookmarkEnd w:id="7"/>
      <w:r w:rsidRPr="009A3EFB">
        <w:rPr>
          <w:rFonts w:asciiTheme="minorHAnsi" w:hAnsiTheme="minorHAnsi" w:cstheme="minorHAnsi"/>
          <w:sz w:val="22"/>
          <w:szCs w:val="22"/>
        </w:rPr>
        <w:t>SCOPE OF BID</w:t>
      </w:r>
      <w:bookmarkEnd w:id="8"/>
    </w:p>
    <w:p w14:paraId="6DE06557" w14:textId="77777777" w:rsidR="000E70D0" w:rsidRPr="009A3EFB" w:rsidRDefault="00C163BE" w:rsidP="000E70D0">
      <w:pPr>
        <w:pStyle w:val="Heading2"/>
        <w:rPr>
          <w:rFonts w:asciiTheme="minorHAnsi" w:hAnsiTheme="minorHAnsi" w:cstheme="minorHAnsi"/>
          <w:sz w:val="22"/>
          <w:szCs w:val="22"/>
        </w:rPr>
      </w:pPr>
      <w:bookmarkStart w:id="9" w:name="_Toc114767840"/>
      <w:r w:rsidRPr="009A3EFB">
        <w:rPr>
          <w:rFonts w:asciiTheme="minorHAnsi" w:hAnsiTheme="minorHAnsi" w:cstheme="minorHAnsi"/>
          <w:sz w:val="22"/>
          <w:szCs w:val="22"/>
        </w:rPr>
        <w:t>SCOPE</w:t>
      </w:r>
      <w:r w:rsidR="004D7299" w:rsidRPr="009A3EFB">
        <w:rPr>
          <w:rFonts w:asciiTheme="minorHAnsi" w:hAnsiTheme="minorHAnsi" w:cstheme="minorHAnsi"/>
          <w:sz w:val="22"/>
          <w:szCs w:val="22"/>
        </w:rPr>
        <w:t xml:space="preserve"> OF WORK</w:t>
      </w:r>
      <w:bookmarkEnd w:id="9"/>
    </w:p>
    <w:p w14:paraId="549CB57D" w14:textId="77777777" w:rsidR="00D600F9" w:rsidRPr="009A3EFB" w:rsidRDefault="00D600F9" w:rsidP="00D600F9">
      <w:pPr>
        <w:rPr>
          <w:rFonts w:asciiTheme="minorHAnsi" w:hAnsiTheme="minorHAnsi" w:cstheme="minorHAnsi"/>
          <w:sz w:val="22"/>
          <w:szCs w:val="22"/>
        </w:rPr>
      </w:pPr>
    </w:p>
    <w:p w14:paraId="1AEB520E" w14:textId="168FF60D" w:rsidR="00D600F9" w:rsidRPr="009A3EFB" w:rsidRDefault="00D600F9" w:rsidP="002D77FF">
      <w:pPr>
        <w:rPr>
          <w:rFonts w:asciiTheme="minorHAnsi" w:hAnsiTheme="minorHAnsi" w:cstheme="minorHAnsi"/>
          <w:sz w:val="22"/>
          <w:szCs w:val="22"/>
        </w:rPr>
      </w:pPr>
      <w:r w:rsidRPr="009A3EFB">
        <w:rPr>
          <w:rFonts w:asciiTheme="minorHAnsi" w:hAnsiTheme="minorHAnsi" w:cstheme="minorHAnsi"/>
          <w:sz w:val="22"/>
          <w:szCs w:val="22"/>
        </w:rPr>
        <w:t xml:space="preserve">The solution to be offered by the </w:t>
      </w:r>
      <w:r w:rsidR="00215C18" w:rsidRPr="009A3EFB">
        <w:rPr>
          <w:rFonts w:asciiTheme="minorHAnsi" w:hAnsiTheme="minorHAnsi" w:cstheme="minorHAnsi"/>
          <w:sz w:val="22"/>
          <w:szCs w:val="22"/>
        </w:rPr>
        <w:t xml:space="preserve">Service Provider </w:t>
      </w:r>
      <w:r w:rsidRPr="009A3EFB">
        <w:rPr>
          <w:rFonts w:asciiTheme="minorHAnsi" w:hAnsiTheme="minorHAnsi" w:cstheme="minorHAnsi"/>
          <w:sz w:val="22"/>
          <w:szCs w:val="22"/>
        </w:rPr>
        <w:t xml:space="preserve">must provide: </w:t>
      </w:r>
    </w:p>
    <w:p w14:paraId="50B7AE2A" w14:textId="77777777" w:rsidR="000E70D0" w:rsidRPr="009A3EFB" w:rsidRDefault="000E70D0" w:rsidP="000E70D0">
      <w:pPr>
        <w:autoSpaceDE w:val="0"/>
        <w:autoSpaceDN w:val="0"/>
        <w:adjustRightInd w:val="0"/>
        <w:rPr>
          <w:rFonts w:asciiTheme="minorHAnsi" w:hAnsiTheme="minorHAnsi" w:cstheme="minorHAnsi"/>
          <w:color w:val="000000"/>
          <w:sz w:val="22"/>
          <w:szCs w:val="22"/>
          <w:lang w:eastAsia="en-ZA"/>
        </w:rPr>
      </w:pPr>
    </w:p>
    <w:p w14:paraId="31A15B3F" w14:textId="77777777" w:rsidR="00A52A26" w:rsidRPr="009A3EFB" w:rsidRDefault="00A52A26" w:rsidP="009A3EFB">
      <w:pPr>
        <w:numPr>
          <w:ilvl w:val="1"/>
          <w:numId w:val="4"/>
        </w:numPr>
        <w:tabs>
          <w:tab w:val="clear" w:pos="993"/>
        </w:tabs>
        <w:spacing w:after="120"/>
        <w:ind w:left="567"/>
        <w:rPr>
          <w:rFonts w:asciiTheme="minorHAnsi" w:hAnsiTheme="minorHAnsi" w:cstheme="minorHAnsi"/>
          <w:sz w:val="22"/>
          <w:szCs w:val="22"/>
        </w:rPr>
      </w:pPr>
      <w:bookmarkStart w:id="10" w:name="_Hlk106190568"/>
      <w:r w:rsidRPr="009A3EFB">
        <w:rPr>
          <w:rFonts w:asciiTheme="minorHAnsi" w:hAnsiTheme="minorHAnsi" w:cstheme="minorHAnsi"/>
          <w:sz w:val="22"/>
          <w:szCs w:val="22"/>
        </w:rPr>
        <w:t>Accessib</w:t>
      </w:r>
      <w:r w:rsidR="00B66627" w:rsidRPr="009A3EFB">
        <w:rPr>
          <w:rFonts w:asciiTheme="minorHAnsi" w:hAnsiTheme="minorHAnsi" w:cstheme="minorHAnsi"/>
          <w:sz w:val="22"/>
          <w:szCs w:val="22"/>
        </w:rPr>
        <w:t>ility</w:t>
      </w:r>
      <w:r w:rsidRPr="009A3EFB">
        <w:rPr>
          <w:rFonts w:asciiTheme="minorHAnsi" w:hAnsiTheme="minorHAnsi" w:cstheme="minorHAnsi"/>
          <w:sz w:val="22"/>
          <w:szCs w:val="22"/>
        </w:rPr>
        <w:t xml:space="preserve"> on mobile devices;</w:t>
      </w:r>
    </w:p>
    <w:p w14:paraId="16365F80" w14:textId="77777777" w:rsidR="00A52A26" w:rsidRPr="009A3EFB" w:rsidRDefault="00A52A26"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Accessib</w:t>
      </w:r>
      <w:r w:rsidR="00B66627" w:rsidRPr="009A3EFB">
        <w:rPr>
          <w:rFonts w:asciiTheme="minorHAnsi" w:hAnsiTheme="minorHAnsi" w:cstheme="minorHAnsi"/>
          <w:sz w:val="22"/>
          <w:szCs w:val="22"/>
        </w:rPr>
        <w:t>ility</w:t>
      </w:r>
      <w:r w:rsidRPr="009A3EFB">
        <w:rPr>
          <w:rFonts w:asciiTheme="minorHAnsi" w:hAnsiTheme="minorHAnsi" w:cstheme="minorHAnsi"/>
          <w:sz w:val="22"/>
          <w:szCs w:val="22"/>
        </w:rPr>
        <w:t xml:space="preserve"> on online platforms;</w:t>
      </w:r>
    </w:p>
    <w:p w14:paraId="3EFA5C49" w14:textId="261A2E24" w:rsidR="00A52A26" w:rsidRPr="009A3EFB" w:rsidRDefault="00FD6447"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S</w:t>
      </w:r>
      <w:r w:rsidR="00A52A26" w:rsidRPr="009A3EFB">
        <w:rPr>
          <w:rFonts w:asciiTheme="minorHAnsi" w:hAnsiTheme="minorHAnsi" w:cstheme="minorHAnsi"/>
          <w:sz w:val="22"/>
          <w:szCs w:val="22"/>
        </w:rPr>
        <w:t>ocial media presence or visib</w:t>
      </w:r>
      <w:r w:rsidR="00B66627" w:rsidRPr="009A3EFB">
        <w:rPr>
          <w:rFonts w:asciiTheme="minorHAnsi" w:hAnsiTheme="minorHAnsi" w:cstheme="minorHAnsi"/>
          <w:sz w:val="22"/>
          <w:szCs w:val="22"/>
        </w:rPr>
        <w:t>ility</w:t>
      </w:r>
      <w:r w:rsidR="00A52A26" w:rsidRPr="009A3EFB">
        <w:rPr>
          <w:rFonts w:asciiTheme="minorHAnsi" w:hAnsiTheme="minorHAnsi" w:cstheme="minorHAnsi"/>
          <w:sz w:val="22"/>
          <w:szCs w:val="22"/>
        </w:rPr>
        <w:t xml:space="preserve"> on social media;</w:t>
      </w:r>
    </w:p>
    <w:p w14:paraId="25B32B7F" w14:textId="5568E0AF" w:rsidR="00A52A26" w:rsidRPr="009A3EFB" w:rsidRDefault="00FD6447"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P</w:t>
      </w:r>
      <w:r w:rsidR="00A52A26" w:rsidRPr="009A3EFB">
        <w:rPr>
          <w:rFonts w:asciiTheme="minorHAnsi" w:hAnsiTheme="minorHAnsi" w:cstheme="minorHAnsi"/>
          <w:sz w:val="22"/>
          <w:szCs w:val="22"/>
        </w:rPr>
        <w:t>otential candidates to search for jobs;</w:t>
      </w:r>
    </w:p>
    <w:p w14:paraId="65986BD8" w14:textId="77777777" w:rsidR="00A52A26" w:rsidRPr="009A3EFB" w:rsidRDefault="00B66627"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A</w:t>
      </w:r>
      <w:r w:rsidR="00A52A26" w:rsidRPr="009A3EFB">
        <w:rPr>
          <w:rFonts w:asciiTheme="minorHAnsi" w:hAnsiTheme="minorHAnsi" w:cstheme="minorHAnsi"/>
          <w:sz w:val="22"/>
          <w:szCs w:val="22"/>
        </w:rPr>
        <w:t xml:space="preserve"> searchable CV database of candidates;</w:t>
      </w:r>
    </w:p>
    <w:p w14:paraId="236E2CF7" w14:textId="77777777" w:rsidR="00A52A26" w:rsidRPr="009A3EFB" w:rsidRDefault="00B66627"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A b</w:t>
      </w:r>
      <w:r w:rsidR="00A52A26" w:rsidRPr="009A3EFB">
        <w:rPr>
          <w:rFonts w:asciiTheme="minorHAnsi" w:hAnsiTheme="minorHAnsi" w:cstheme="minorHAnsi"/>
          <w:sz w:val="22"/>
          <w:szCs w:val="22"/>
        </w:rPr>
        <w:t>uilt-in application tracking system;</w:t>
      </w:r>
    </w:p>
    <w:p w14:paraId="54BFBDFF" w14:textId="77777777" w:rsidR="00A52A26" w:rsidRPr="009A3EFB" w:rsidRDefault="00FD6447"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R</w:t>
      </w:r>
      <w:r w:rsidR="008F695E" w:rsidRPr="009A3EFB">
        <w:rPr>
          <w:rFonts w:asciiTheme="minorHAnsi" w:hAnsiTheme="minorHAnsi" w:cstheme="minorHAnsi"/>
          <w:sz w:val="22"/>
          <w:szCs w:val="22"/>
        </w:rPr>
        <w:t>esponse</w:t>
      </w:r>
      <w:r w:rsidR="00A52A26" w:rsidRPr="009A3EFB">
        <w:rPr>
          <w:rFonts w:asciiTheme="minorHAnsi" w:hAnsiTheme="minorHAnsi" w:cstheme="minorHAnsi"/>
          <w:sz w:val="22"/>
          <w:szCs w:val="22"/>
        </w:rPr>
        <w:t xml:space="preserve"> handling;</w:t>
      </w:r>
    </w:p>
    <w:p w14:paraId="5AE8B74D" w14:textId="77777777" w:rsidR="00E02258" w:rsidRPr="009A3EFB" w:rsidRDefault="008F695E"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Exposure of the SITA brand nationally, positions to be visible to applicants under the SITA log</w:t>
      </w:r>
      <w:r w:rsidR="009E42C5" w:rsidRPr="009A3EFB">
        <w:rPr>
          <w:rFonts w:asciiTheme="minorHAnsi" w:hAnsiTheme="minorHAnsi" w:cstheme="minorHAnsi"/>
          <w:sz w:val="22"/>
          <w:szCs w:val="22"/>
        </w:rPr>
        <w:t>o</w:t>
      </w:r>
      <w:r w:rsidRPr="009A3EFB">
        <w:rPr>
          <w:rFonts w:asciiTheme="minorHAnsi" w:hAnsiTheme="minorHAnsi" w:cstheme="minorHAnsi"/>
          <w:sz w:val="22"/>
          <w:szCs w:val="22"/>
        </w:rPr>
        <w:t xml:space="preserve"> (Log</w:t>
      </w:r>
      <w:r w:rsidR="009E42C5" w:rsidRPr="009A3EFB">
        <w:rPr>
          <w:rFonts w:asciiTheme="minorHAnsi" w:hAnsiTheme="minorHAnsi" w:cstheme="minorHAnsi"/>
          <w:sz w:val="22"/>
          <w:szCs w:val="22"/>
        </w:rPr>
        <w:t>o</w:t>
      </w:r>
      <w:r w:rsidRPr="009A3EFB">
        <w:rPr>
          <w:rFonts w:asciiTheme="minorHAnsi" w:hAnsiTheme="minorHAnsi" w:cstheme="minorHAnsi"/>
          <w:sz w:val="22"/>
          <w:szCs w:val="22"/>
        </w:rPr>
        <w:t xml:space="preserve"> to be provided by SITA)</w:t>
      </w:r>
      <w:r w:rsidR="00E02258" w:rsidRPr="009A3EFB">
        <w:rPr>
          <w:rFonts w:asciiTheme="minorHAnsi" w:hAnsiTheme="minorHAnsi" w:cstheme="minorHAnsi"/>
          <w:sz w:val="22"/>
          <w:szCs w:val="22"/>
        </w:rPr>
        <w:t>;</w:t>
      </w:r>
    </w:p>
    <w:p w14:paraId="2CCCF2BE" w14:textId="2BDF0EB1" w:rsidR="00E02258" w:rsidRPr="009A3EFB" w:rsidRDefault="00E02258" w:rsidP="009A3EFB">
      <w:pPr>
        <w:numPr>
          <w:ilvl w:val="1"/>
          <w:numId w:val="4"/>
        </w:numPr>
        <w:tabs>
          <w:tab w:val="clear" w:pos="993"/>
        </w:tabs>
        <w:spacing w:after="120"/>
        <w:ind w:left="567"/>
        <w:rPr>
          <w:rFonts w:asciiTheme="minorHAnsi" w:hAnsiTheme="minorHAnsi" w:cstheme="minorHAnsi"/>
          <w:sz w:val="22"/>
          <w:szCs w:val="22"/>
        </w:rPr>
      </w:pPr>
      <w:r w:rsidRPr="009A3EFB">
        <w:rPr>
          <w:rFonts w:asciiTheme="minorHAnsi" w:hAnsiTheme="minorHAnsi" w:cstheme="minorHAnsi"/>
          <w:sz w:val="22"/>
          <w:szCs w:val="22"/>
        </w:rPr>
        <w:t>An</w:t>
      </w:r>
      <w:r w:rsidR="00B66627" w:rsidRPr="009A3EFB">
        <w:rPr>
          <w:rFonts w:asciiTheme="minorHAnsi" w:hAnsiTheme="minorHAnsi" w:cstheme="minorHAnsi"/>
          <w:sz w:val="22"/>
          <w:szCs w:val="22"/>
        </w:rPr>
        <w:t xml:space="preserve"> an</w:t>
      </w:r>
      <w:r w:rsidRPr="009A3EFB">
        <w:rPr>
          <w:rFonts w:asciiTheme="minorHAnsi" w:hAnsiTheme="minorHAnsi" w:cstheme="minorHAnsi"/>
          <w:sz w:val="22"/>
          <w:szCs w:val="22"/>
        </w:rPr>
        <w:t xml:space="preserve">nual contract with 22 unlimited </w:t>
      </w:r>
      <w:r w:rsidR="00783702" w:rsidRPr="009A3EFB">
        <w:rPr>
          <w:rFonts w:asciiTheme="minorHAnsi" w:hAnsiTheme="minorHAnsi" w:cstheme="minorHAnsi"/>
          <w:sz w:val="22"/>
          <w:szCs w:val="22"/>
        </w:rPr>
        <w:t>login access.</w:t>
      </w:r>
      <w:r w:rsidRPr="009A3EFB">
        <w:rPr>
          <w:rFonts w:asciiTheme="minorHAnsi" w:hAnsiTheme="minorHAnsi" w:cstheme="minorHAnsi"/>
          <w:sz w:val="22"/>
          <w:szCs w:val="22"/>
        </w:rPr>
        <w:t xml:space="preserve"> </w:t>
      </w:r>
    </w:p>
    <w:bookmarkEnd w:id="10"/>
    <w:p w14:paraId="4D8940D5" w14:textId="77777777" w:rsidR="00E02258" w:rsidRPr="009A3EFB" w:rsidRDefault="00E02258" w:rsidP="00E02258">
      <w:pPr>
        <w:spacing w:after="120"/>
        <w:ind w:left="1107"/>
        <w:rPr>
          <w:rFonts w:asciiTheme="minorHAnsi" w:hAnsiTheme="minorHAnsi" w:cstheme="minorHAnsi"/>
          <w:sz w:val="22"/>
          <w:szCs w:val="22"/>
        </w:rPr>
      </w:pPr>
    </w:p>
    <w:p w14:paraId="2589151B" w14:textId="77777777" w:rsidR="007B6953" w:rsidRPr="009A3EFB" w:rsidRDefault="007B6953" w:rsidP="007B6953">
      <w:pPr>
        <w:pStyle w:val="Specification"/>
        <w:numPr>
          <w:ilvl w:val="0"/>
          <w:numId w:val="4"/>
        </w:numPr>
        <w:rPr>
          <w:rFonts w:asciiTheme="minorHAnsi" w:hAnsiTheme="minorHAnsi" w:cstheme="minorHAnsi"/>
          <w:b/>
          <w:sz w:val="22"/>
          <w:szCs w:val="22"/>
        </w:rPr>
      </w:pPr>
      <w:r w:rsidRPr="009A3EFB">
        <w:rPr>
          <w:rFonts w:asciiTheme="minorHAnsi" w:hAnsiTheme="minorHAnsi" w:cstheme="minorHAnsi"/>
          <w:b/>
          <w:sz w:val="22"/>
          <w:szCs w:val="22"/>
        </w:rPr>
        <w:t>SERVICE DELIVERY SCHEDULE AND PERFORMANCE METRICS</w:t>
      </w:r>
    </w:p>
    <w:p w14:paraId="465BAEAA" w14:textId="729C31F5" w:rsidR="004D5156" w:rsidRPr="00314729" w:rsidRDefault="007B6953" w:rsidP="00314729">
      <w:pPr>
        <w:pStyle w:val="Specification"/>
        <w:ind w:left="567"/>
        <w:rPr>
          <w:rFonts w:asciiTheme="minorHAnsi" w:hAnsiTheme="minorHAnsi" w:cstheme="minorHAnsi"/>
          <w:b/>
          <w:sz w:val="22"/>
          <w:szCs w:val="22"/>
        </w:rPr>
      </w:pPr>
      <w:r w:rsidRPr="009A3EFB">
        <w:rPr>
          <w:rFonts w:asciiTheme="minorHAnsi" w:hAnsiTheme="minorHAnsi" w:cstheme="minorHAnsi"/>
          <w:sz w:val="22"/>
          <w:szCs w:val="22"/>
        </w:rPr>
        <w:t xml:space="preserve">The successful bidder to ensure that the users are trained </w:t>
      </w:r>
      <w:r w:rsidR="00FD6447" w:rsidRPr="009A3EFB">
        <w:rPr>
          <w:rFonts w:asciiTheme="minorHAnsi" w:hAnsiTheme="minorHAnsi" w:cstheme="minorHAnsi"/>
          <w:sz w:val="22"/>
          <w:szCs w:val="22"/>
        </w:rPr>
        <w:t>in</w:t>
      </w:r>
      <w:r w:rsidR="008F695E" w:rsidRPr="009A3EFB">
        <w:rPr>
          <w:rFonts w:asciiTheme="minorHAnsi" w:hAnsiTheme="minorHAnsi" w:cstheme="minorHAnsi"/>
          <w:sz w:val="22"/>
          <w:szCs w:val="22"/>
        </w:rPr>
        <w:t xml:space="preserve">formally </w:t>
      </w:r>
      <w:r w:rsidRPr="009A3EFB">
        <w:rPr>
          <w:rFonts w:asciiTheme="minorHAnsi" w:hAnsiTheme="minorHAnsi" w:cstheme="minorHAnsi"/>
          <w:sz w:val="22"/>
          <w:szCs w:val="22"/>
        </w:rPr>
        <w:t>within a month of being awarded the contract and immediate access to the online search engine.</w:t>
      </w:r>
      <w:r w:rsidR="008F695E" w:rsidRPr="009A3EFB">
        <w:rPr>
          <w:rFonts w:asciiTheme="minorHAnsi" w:hAnsiTheme="minorHAnsi" w:cstheme="minorHAnsi"/>
          <w:sz w:val="22"/>
          <w:szCs w:val="22"/>
        </w:rPr>
        <w:t xml:space="preserve"> </w:t>
      </w:r>
      <w:r w:rsidR="00F361B6" w:rsidRPr="009A3EFB">
        <w:rPr>
          <w:rFonts w:asciiTheme="minorHAnsi" w:hAnsiTheme="minorHAnsi" w:cstheme="minorHAnsi"/>
          <w:sz w:val="22"/>
          <w:szCs w:val="22"/>
        </w:rPr>
        <w:t>Physical,</w:t>
      </w:r>
      <w:r w:rsidR="00376959" w:rsidRPr="009A3EFB">
        <w:rPr>
          <w:rFonts w:asciiTheme="minorHAnsi" w:hAnsiTheme="minorHAnsi" w:cstheme="minorHAnsi"/>
          <w:sz w:val="22"/>
          <w:szCs w:val="22"/>
        </w:rPr>
        <w:t xml:space="preserve"> </w:t>
      </w:r>
      <w:r w:rsidR="008F695E" w:rsidRPr="009A3EFB">
        <w:rPr>
          <w:rFonts w:asciiTheme="minorHAnsi" w:hAnsiTheme="minorHAnsi" w:cstheme="minorHAnsi"/>
          <w:sz w:val="22"/>
          <w:szCs w:val="22"/>
        </w:rPr>
        <w:t>remote training</w:t>
      </w:r>
      <w:r w:rsidR="004546BA" w:rsidRPr="009A3EFB">
        <w:rPr>
          <w:rFonts w:asciiTheme="minorHAnsi" w:hAnsiTheme="minorHAnsi" w:cstheme="minorHAnsi"/>
          <w:sz w:val="22"/>
          <w:szCs w:val="22"/>
        </w:rPr>
        <w:t xml:space="preserve"> and support should be provided as an</w:t>
      </w:r>
      <w:r w:rsidR="00376959" w:rsidRPr="009A3EFB">
        <w:rPr>
          <w:rFonts w:asciiTheme="minorHAnsi" w:hAnsiTheme="minorHAnsi" w:cstheme="minorHAnsi"/>
          <w:sz w:val="22"/>
          <w:szCs w:val="22"/>
        </w:rPr>
        <w:t>d</w:t>
      </w:r>
      <w:r w:rsidR="004546BA" w:rsidRPr="009A3EFB">
        <w:rPr>
          <w:rFonts w:asciiTheme="minorHAnsi" w:hAnsiTheme="minorHAnsi" w:cstheme="minorHAnsi"/>
          <w:sz w:val="22"/>
          <w:szCs w:val="22"/>
        </w:rPr>
        <w:t xml:space="preserve"> when required.</w:t>
      </w:r>
      <w:r w:rsidR="004D5156">
        <w:rPr>
          <w:rFonts w:cs="Calibri"/>
          <w:sz w:val="22"/>
          <w:szCs w:val="22"/>
        </w:rPr>
        <w:br w:type="page"/>
      </w:r>
    </w:p>
    <w:p w14:paraId="464880AE" w14:textId="77777777" w:rsidR="00C163BE" w:rsidRPr="00B114A4" w:rsidRDefault="00C163BE" w:rsidP="000B17A9">
      <w:pPr>
        <w:pStyle w:val="Heading2"/>
        <w:rPr>
          <w:rFonts w:cs="Calibri"/>
          <w:sz w:val="22"/>
          <w:szCs w:val="22"/>
        </w:rPr>
      </w:pPr>
      <w:bookmarkStart w:id="11" w:name="_Toc114767841"/>
      <w:r w:rsidRPr="00B114A4">
        <w:rPr>
          <w:rFonts w:cs="Calibri"/>
          <w:sz w:val="22"/>
          <w:szCs w:val="22"/>
        </w:rPr>
        <w:lastRenderedPageBreak/>
        <w:t>DELIVERY ADDRESS</w:t>
      </w:r>
      <w:bookmarkEnd w:id="11"/>
    </w:p>
    <w:tbl>
      <w:tblPr>
        <w:tblStyle w:val="TableGrid3"/>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6"/>
        <w:gridCol w:w="9122"/>
      </w:tblGrid>
      <w:tr w:rsidR="004D5156" w:rsidRPr="00B114A4" w14:paraId="73C516C5" w14:textId="77777777" w:rsidTr="00BE3830">
        <w:trPr>
          <w:tblHeader/>
        </w:trPr>
        <w:tc>
          <w:tcPr>
            <w:tcW w:w="263" w:type="pct"/>
            <w:shd w:val="clear" w:color="auto" w:fill="DBE5F1" w:themeFill="accent1" w:themeFillTint="33"/>
          </w:tcPr>
          <w:p w14:paraId="667D73A4" w14:textId="77777777" w:rsidR="004D5156" w:rsidRPr="00B114A4" w:rsidRDefault="004D5156" w:rsidP="00CA4BA9">
            <w:pPr>
              <w:rPr>
                <w:rFonts w:cs="Calibri"/>
                <w:b/>
                <w:sz w:val="22"/>
                <w:szCs w:val="22"/>
              </w:rPr>
            </w:pPr>
            <w:bookmarkStart w:id="12" w:name="_Toc435315881"/>
            <w:r w:rsidRPr="00B114A4">
              <w:rPr>
                <w:rFonts w:cs="Calibri"/>
                <w:b/>
                <w:sz w:val="22"/>
                <w:szCs w:val="22"/>
              </w:rPr>
              <w:t>No</w:t>
            </w:r>
          </w:p>
        </w:tc>
        <w:tc>
          <w:tcPr>
            <w:tcW w:w="4737" w:type="pct"/>
            <w:tcBorders>
              <w:right w:val="single" w:sz="4" w:space="0" w:color="auto"/>
            </w:tcBorders>
            <w:shd w:val="clear" w:color="auto" w:fill="DBE5F1" w:themeFill="accent1" w:themeFillTint="33"/>
          </w:tcPr>
          <w:p w14:paraId="75CA5203" w14:textId="77777777" w:rsidR="004D5156" w:rsidRPr="00B114A4" w:rsidRDefault="004D5156" w:rsidP="00CA4BA9">
            <w:pPr>
              <w:rPr>
                <w:rFonts w:cs="Calibri"/>
                <w:b/>
                <w:sz w:val="22"/>
                <w:szCs w:val="22"/>
              </w:rPr>
            </w:pPr>
            <w:r w:rsidRPr="00B114A4">
              <w:rPr>
                <w:rFonts w:cs="Calibri"/>
                <w:b/>
                <w:sz w:val="22"/>
                <w:szCs w:val="22"/>
              </w:rPr>
              <w:t>Physical Address</w:t>
            </w:r>
          </w:p>
        </w:tc>
      </w:tr>
      <w:tr w:rsidR="004D5156" w:rsidRPr="00B114A4" w14:paraId="18D5BFA5" w14:textId="0CA0577D" w:rsidTr="00BE3830">
        <w:tc>
          <w:tcPr>
            <w:tcW w:w="5000" w:type="pct"/>
            <w:gridSpan w:val="2"/>
            <w:tcBorders>
              <w:right w:val="single" w:sz="4" w:space="0" w:color="auto"/>
            </w:tcBorders>
            <w:shd w:val="clear" w:color="auto" w:fill="DBE5F1" w:themeFill="accent1" w:themeFillTint="33"/>
          </w:tcPr>
          <w:p w14:paraId="6B0779BA" w14:textId="77777777" w:rsidR="004D5156" w:rsidRPr="00B114A4" w:rsidRDefault="004D5156" w:rsidP="00CA4BA9">
            <w:pPr>
              <w:jc w:val="center"/>
              <w:rPr>
                <w:rFonts w:cs="Calibri"/>
                <w:b/>
                <w:sz w:val="22"/>
                <w:szCs w:val="22"/>
              </w:rPr>
            </w:pPr>
            <w:r w:rsidRPr="00B114A4">
              <w:rPr>
                <w:rFonts w:cs="Calibri"/>
                <w:b/>
                <w:sz w:val="22"/>
                <w:szCs w:val="22"/>
              </w:rPr>
              <w:t>Gauteng</w:t>
            </w:r>
          </w:p>
        </w:tc>
      </w:tr>
      <w:tr w:rsidR="004D5156" w:rsidRPr="00B114A4" w14:paraId="3161C07E" w14:textId="77777777" w:rsidTr="00BE3830">
        <w:tc>
          <w:tcPr>
            <w:tcW w:w="263" w:type="pct"/>
          </w:tcPr>
          <w:p w14:paraId="5B25E625" w14:textId="77777777" w:rsidR="004D5156" w:rsidRPr="00B114A4" w:rsidRDefault="004D5156" w:rsidP="00CA4BA9">
            <w:pPr>
              <w:rPr>
                <w:rFonts w:cs="Calibri"/>
                <w:sz w:val="22"/>
                <w:szCs w:val="22"/>
              </w:rPr>
            </w:pPr>
            <w:r w:rsidRPr="00B114A4">
              <w:rPr>
                <w:rFonts w:cs="Calibri"/>
                <w:sz w:val="22"/>
                <w:szCs w:val="22"/>
              </w:rPr>
              <w:t>1</w:t>
            </w:r>
          </w:p>
        </w:tc>
        <w:tc>
          <w:tcPr>
            <w:tcW w:w="4737" w:type="pct"/>
            <w:tcBorders>
              <w:right w:val="single" w:sz="4" w:space="0" w:color="auto"/>
            </w:tcBorders>
          </w:tcPr>
          <w:p w14:paraId="57FB050A" w14:textId="77777777" w:rsidR="004D5156" w:rsidRPr="00B114A4" w:rsidRDefault="004D5156" w:rsidP="00CA4BA9">
            <w:pPr>
              <w:rPr>
                <w:rFonts w:cs="Calibri"/>
                <w:sz w:val="22"/>
                <w:szCs w:val="22"/>
              </w:rPr>
            </w:pPr>
            <w:r w:rsidRPr="00B114A4">
              <w:rPr>
                <w:rFonts w:cs="Calibri"/>
                <w:sz w:val="22"/>
                <w:szCs w:val="22"/>
              </w:rPr>
              <w:t xml:space="preserve">459 </w:t>
            </w:r>
            <w:proofErr w:type="spellStart"/>
            <w:r w:rsidRPr="00B114A4">
              <w:rPr>
                <w:rFonts w:cs="Calibri"/>
                <w:sz w:val="22"/>
                <w:szCs w:val="22"/>
              </w:rPr>
              <w:t>Tsitsa</w:t>
            </w:r>
            <w:proofErr w:type="spellEnd"/>
            <w:r w:rsidRPr="00B114A4">
              <w:rPr>
                <w:rFonts w:cs="Calibri"/>
                <w:sz w:val="22"/>
                <w:szCs w:val="22"/>
              </w:rPr>
              <w:t xml:space="preserve"> Street, Erasmuskloof, Pretoria, 0048</w:t>
            </w:r>
          </w:p>
        </w:tc>
      </w:tr>
    </w:tbl>
    <w:p w14:paraId="44F3FF7D" w14:textId="5EB14804" w:rsidR="005F6072" w:rsidRPr="00B114A4" w:rsidRDefault="005F6072" w:rsidP="001E45DF">
      <w:pPr>
        <w:jc w:val="both"/>
        <w:rPr>
          <w:rFonts w:cs="Calibri"/>
          <w:sz w:val="22"/>
          <w:szCs w:val="22"/>
        </w:rPr>
      </w:pPr>
    </w:p>
    <w:bookmarkStart w:id="13" w:name="_Toc9938004"/>
    <w:bookmarkStart w:id="14" w:name="_Toc114767842"/>
    <w:p w14:paraId="5F9D2EE2" w14:textId="77777777" w:rsidR="000E47D9" w:rsidRPr="00B114A4" w:rsidRDefault="000E47D9" w:rsidP="004B645E">
      <w:pPr>
        <w:pStyle w:val="Heading1"/>
        <w:numPr>
          <w:ilvl w:val="0"/>
          <w:numId w:val="19"/>
        </w:numPr>
        <w:rPr>
          <w:rFonts w:cs="Calibri"/>
          <w:sz w:val="22"/>
          <w:szCs w:val="22"/>
        </w:rPr>
      </w:pPr>
      <w:r w:rsidRPr="00B114A4">
        <w:rPr>
          <w:rFonts w:cs="Calibri"/>
          <w:noProof/>
          <w:sz w:val="22"/>
          <w:szCs w:val="22"/>
          <w:lang w:eastAsia="en-ZA"/>
        </w:rPr>
        <mc:AlternateContent>
          <mc:Choice Requires="wps">
            <w:drawing>
              <wp:anchor distT="0" distB="0" distL="114300" distR="114300" simplePos="0" relativeHeight="251665408" behindDoc="1" locked="1" layoutInCell="1" allowOverlap="0" wp14:anchorId="5DD8DCAF" wp14:editId="63970BB3">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EA2E168" w14:textId="77777777" w:rsidR="003B026B" w:rsidRDefault="003B026B"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D8DCAF"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EA2E168" w14:textId="77777777" w:rsidR="003B026B" w:rsidRDefault="003B026B" w:rsidP="000E47D9"/>
                  </w:txbxContent>
                </v:textbox>
                <w10:wrap anchorx="margin" anchory="margin"/>
                <w10:anchorlock/>
              </v:shape>
            </w:pict>
          </mc:Fallback>
        </mc:AlternateContent>
      </w:r>
      <w:r w:rsidRPr="00B114A4">
        <w:rPr>
          <w:rFonts w:cs="Calibri"/>
          <w:sz w:val="22"/>
          <w:szCs w:val="22"/>
        </w:rPr>
        <w:t>REQUIREMENTS</w:t>
      </w:r>
      <w:bookmarkEnd w:id="13"/>
      <w:bookmarkEnd w:id="14"/>
    </w:p>
    <w:p w14:paraId="2C1C7117" w14:textId="77777777" w:rsidR="000E47D9" w:rsidRPr="00B114A4" w:rsidRDefault="000E47D9" w:rsidP="000E47D9">
      <w:pPr>
        <w:pStyle w:val="Heading2"/>
        <w:rPr>
          <w:rFonts w:cs="Calibri"/>
          <w:sz w:val="22"/>
          <w:szCs w:val="22"/>
        </w:rPr>
      </w:pPr>
      <w:bookmarkStart w:id="15" w:name="_Toc9938005"/>
      <w:bookmarkStart w:id="16" w:name="_Toc114767843"/>
      <w:r w:rsidRPr="00B114A4">
        <w:rPr>
          <w:rFonts w:cs="Calibri"/>
          <w:sz w:val="22"/>
          <w:szCs w:val="22"/>
        </w:rPr>
        <w:t>PRODUCT</w:t>
      </w:r>
      <w:r w:rsidR="00C66001" w:rsidRPr="00B114A4">
        <w:rPr>
          <w:rFonts w:cs="Calibri"/>
          <w:sz w:val="22"/>
          <w:szCs w:val="22"/>
        </w:rPr>
        <w:t xml:space="preserve">/ SERVICE / SOLUTION </w:t>
      </w:r>
      <w:r w:rsidRPr="00B114A4">
        <w:rPr>
          <w:rFonts w:cs="Calibri"/>
          <w:sz w:val="22"/>
          <w:szCs w:val="22"/>
        </w:rPr>
        <w:t>REQUIREMENT</w:t>
      </w:r>
      <w:bookmarkEnd w:id="15"/>
      <w:r w:rsidR="00C66001" w:rsidRPr="00B114A4">
        <w:rPr>
          <w:rFonts w:cs="Calibri"/>
          <w:sz w:val="22"/>
          <w:szCs w:val="22"/>
        </w:rPr>
        <w:t>S</w:t>
      </w:r>
      <w:bookmarkEnd w:id="16"/>
    </w:p>
    <w:p w14:paraId="5A2B42CA" w14:textId="77777777" w:rsidR="0093191A" w:rsidRPr="00B114A4" w:rsidRDefault="0093191A" w:rsidP="0093191A">
      <w:pPr>
        <w:rPr>
          <w:rFonts w:cs="Calibri"/>
          <w:sz w:val="22"/>
          <w:szCs w:val="22"/>
        </w:rPr>
      </w:pPr>
    </w:p>
    <w:p w14:paraId="48AE2B81"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Accessibility on mobile devices;</w:t>
      </w:r>
    </w:p>
    <w:p w14:paraId="5CC7D1D2"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Accessibility on online platforms;</w:t>
      </w:r>
    </w:p>
    <w:p w14:paraId="78C95CF2"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Social media presence or visibility on social media;</w:t>
      </w:r>
    </w:p>
    <w:p w14:paraId="5FFFB330"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Potential candidates to search for jobs;</w:t>
      </w:r>
    </w:p>
    <w:p w14:paraId="6F8A1B44"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A searchable CV database of candidates;</w:t>
      </w:r>
    </w:p>
    <w:p w14:paraId="2044EFF3"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A built-in application tracking system;</w:t>
      </w:r>
    </w:p>
    <w:p w14:paraId="0FB5F4A7"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Response handling;</w:t>
      </w:r>
    </w:p>
    <w:p w14:paraId="5277670F" w14:textId="77777777" w:rsidR="001E45DF" w:rsidRPr="00B114A4" w:rsidRDefault="001E45DF" w:rsidP="00D517C3">
      <w:pPr>
        <w:pStyle w:val="ListParagraph"/>
        <w:numPr>
          <w:ilvl w:val="0"/>
          <w:numId w:val="39"/>
        </w:numPr>
        <w:rPr>
          <w:rFonts w:cs="Calibri"/>
          <w:sz w:val="22"/>
          <w:szCs w:val="22"/>
        </w:rPr>
      </w:pPr>
      <w:r w:rsidRPr="00B114A4">
        <w:rPr>
          <w:rFonts w:cs="Calibri"/>
          <w:sz w:val="22"/>
          <w:szCs w:val="22"/>
        </w:rPr>
        <w:t>Exposure of the SITA brand nationally, positions to be visible to applicants under the SITA logo (Logo to be provided by SITA);</w:t>
      </w:r>
    </w:p>
    <w:p w14:paraId="49B993B9" w14:textId="41E95C8A" w:rsidR="001E45DF" w:rsidRPr="00B114A4" w:rsidRDefault="001E45DF" w:rsidP="00D517C3">
      <w:pPr>
        <w:pStyle w:val="ListParagraph"/>
        <w:numPr>
          <w:ilvl w:val="0"/>
          <w:numId w:val="39"/>
        </w:numPr>
        <w:rPr>
          <w:rFonts w:cs="Calibri"/>
          <w:sz w:val="22"/>
          <w:szCs w:val="22"/>
        </w:rPr>
      </w:pPr>
      <w:r w:rsidRPr="00B114A4">
        <w:rPr>
          <w:rFonts w:cs="Calibri"/>
          <w:sz w:val="22"/>
          <w:szCs w:val="22"/>
        </w:rPr>
        <w:t xml:space="preserve">An annual contract with 22 unlimited </w:t>
      </w:r>
      <w:r w:rsidR="00783702" w:rsidRPr="00B114A4">
        <w:rPr>
          <w:rFonts w:cs="Calibri"/>
          <w:sz w:val="22"/>
          <w:szCs w:val="22"/>
        </w:rPr>
        <w:t>login access;</w:t>
      </w:r>
    </w:p>
    <w:p w14:paraId="11074275" w14:textId="77777777" w:rsidR="0066206F" w:rsidRPr="00B114A4" w:rsidRDefault="002C0B8F" w:rsidP="000B17A9">
      <w:pPr>
        <w:pStyle w:val="Heading1"/>
        <w:rPr>
          <w:rFonts w:cs="Calibri"/>
          <w:sz w:val="22"/>
          <w:szCs w:val="22"/>
        </w:rPr>
      </w:pPr>
      <w:bookmarkStart w:id="17" w:name="_Toc435315887"/>
      <w:bookmarkStart w:id="18" w:name="_Toc114767844"/>
      <w:bookmarkEnd w:id="12"/>
      <w:r w:rsidRPr="00B114A4">
        <w:rPr>
          <w:rFonts w:cs="Calibri"/>
          <w:sz w:val="22"/>
          <w:szCs w:val="22"/>
        </w:rPr>
        <w:t>BID EVALUATION STAGES</w:t>
      </w:r>
      <w:bookmarkEnd w:id="17"/>
      <w:bookmarkEnd w:id="18"/>
    </w:p>
    <w:p w14:paraId="5E8D2AE4" w14:textId="77777777" w:rsidR="00B218BC" w:rsidRPr="00B114A4" w:rsidRDefault="000A1680" w:rsidP="004B645E">
      <w:pPr>
        <w:pStyle w:val="Specification"/>
        <w:numPr>
          <w:ilvl w:val="0"/>
          <w:numId w:val="13"/>
        </w:numPr>
        <w:rPr>
          <w:rFonts w:cs="Calibri"/>
          <w:sz w:val="22"/>
          <w:szCs w:val="22"/>
        </w:rPr>
      </w:pPr>
      <w:r w:rsidRPr="00B114A4">
        <w:rPr>
          <w:rFonts w:cs="Calibri"/>
          <w:sz w:val="22"/>
          <w:szCs w:val="22"/>
        </w:rPr>
        <w:t>T</w:t>
      </w:r>
      <w:r w:rsidR="0066206F" w:rsidRPr="00B114A4">
        <w:rPr>
          <w:rFonts w:cs="Calibri"/>
          <w:sz w:val="22"/>
          <w:szCs w:val="22"/>
        </w:rPr>
        <w:t xml:space="preserve">he </w:t>
      </w:r>
      <w:r w:rsidR="00BA5085" w:rsidRPr="00B114A4">
        <w:rPr>
          <w:rFonts w:cs="Calibri"/>
          <w:sz w:val="22"/>
          <w:szCs w:val="22"/>
        </w:rPr>
        <w:t xml:space="preserve">bid </w:t>
      </w:r>
      <w:r w:rsidR="0066206F" w:rsidRPr="00B114A4">
        <w:rPr>
          <w:rFonts w:cs="Calibri"/>
          <w:sz w:val="22"/>
          <w:szCs w:val="22"/>
        </w:rPr>
        <w:t xml:space="preserve">evaluation </w:t>
      </w:r>
      <w:r w:rsidR="00BA5085" w:rsidRPr="00B114A4">
        <w:rPr>
          <w:rFonts w:cs="Calibri"/>
          <w:sz w:val="22"/>
          <w:szCs w:val="22"/>
        </w:rPr>
        <w:t xml:space="preserve">process consists </w:t>
      </w:r>
      <w:r w:rsidR="0066206F" w:rsidRPr="00B114A4">
        <w:rPr>
          <w:rFonts w:cs="Calibri"/>
          <w:sz w:val="22"/>
          <w:szCs w:val="22"/>
        </w:rPr>
        <w:t>of</w:t>
      </w:r>
      <w:r w:rsidR="00BA5085" w:rsidRPr="00B114A4">
        <w:rPr>
          <w:rFonts w:cs="Calibri"/>
          <w:sz w:val="22"/>
          <w:szCs w:val="22"/>
        </w:rPr>
        <w:t xml:space="preserve"> several stages t</w:t>
      </w:r>
      <w:r w:rsidR="00BD73E5" w:rsidRPr="00B114A4">
        <w:rPr>
          <w:rFonts w:cs="Calibri"/>
          <w:sz w:val="22"/>
          <w:szCs w:val="22"/>
        </w:rPr>
        <w:t>hat are</w:t>
      </w:r>
      <w:r w:rsidR="00BA5085" w:rsidRPr="00B114A4">
        <w:rPr>
          <w:rFonts w:cs="Calibri"/>
          <w:sz w:val="22"/>
          <w:szCs w:val="22"/>
        </w:rPr>
        <w:t xml:space="preserve"> applicable according to the nature of the bi</w:t>
      </w:r>
      <w:r w:rsidR="00BD73E5" w:rsidRPr="00B114A4">
        <w:rPr>
          <w:rFonts w:cs="Calibri"/>
          <w:sz w:val="22"/>
          <w:szCs w:val="22"/>
        </w:rPr>
        <w:t>d as defined in the table below</w:t>
      </w:r>
      <w:r w:rsidR="0051162B" w:rsidRPr="00B114A4">
        <w:rPr>
          <w:rFonts w:cs="Calibri"/>
          <w:sz w:val="22"/>
          <w:szCs w:val="22"/>
        </w:rPr>
        <w:t>.</w:t>
      </w:r>
    </w:p>
    <w:p w14:paraId="68B342FE" w14:textId="77777777" w:rsidR="00B218BC" w:rsidRPr="00B114A4" w:rsidRDefault="00B218BC" w:rsidP="004B645E">
      <w:pPr>
        <w:pStyle w:val="Specification"/>
        <w:numPr>
          <w:ilvl w:val="0"/>
          <w:numId w:val="13"/>
        </w:numPr>
        <w:rPr>
          <w:rFonts w:cs="Calibri"/>
          <w:sz w:val="22"/>
          <w:szCs w:val="22"/>
        </w:rPr>
      </w:pPr>
      <w:r w:rsidRPr="00B114A4">
        <w:rPr>
          <w:rFonts w:cs="Calibri"/>
          <w:sz w:val="22"/>
          <w:szCs w:val="22"/>
        </w:rPr>
        <w:t>The bidder must qualify for each stage to be eligible to proceed to the next stage of the evaluation.</w:t>
      </w:r>
    </w:p>
    <w:p w14:paraId="401E0621" w14:textId="77777777" w:rsidR="00277261" w:rsidRPr="00B114A4" w:rsidRDefault="00277261" w:rsidP="00FF2815">
      <w:pPr>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B114A4" w14:paraId="0AE126E7" w14:textId="77777777" w:rsidTr="005D0758">
        <w:tc>
          <w:tcPr>
            <w:tcW w:w="702" w:type="pct"/>
            <w:shd w:val="clear" w:color="auto" w:fill="DBE5F1" w:themeFill="accent1" w:themeFillTint="33"/>
          </w:tcPr>
          <w:p w14:paraId="5ADE037E" w14:textId="77777777" w:rsidR="00716C95" w:rsidRPr="00B114A4" w:rsidRDefault="007160ED" w:rsidP="00FF2815">
            <w:pPr>
              <w:rPr>
                <w:rFonts w:cs="Calibri"/>
                <w:b/>
                <w:sz w:val="22"/>
                <w:szCs w:val="22"/>
              </w:rPr>
            </w:pPr>
            <w:r w:rsidRPr="00B114A4">
              <w:rPr>
                <w:rFonts w:cs="Calibri"/>
                <w:b/>
                <w:sz w:val="22"/>
                <w:szCs w:val="22"/>
              </w:rPr>
              <w:t>Stage</w:t>
            </w:r>
          </w:p>
        </w:tc>
        <w:tc>
          <w:tcPr>
            <w:tcW w:w="3052" w:type="pct"/>
            <w:shd w:val="clear" w:color="auto" w:fill="DBE5F1" w:themeFill="accent1" w:themeFillTint="33"/>
          </w:tcPr>
          <w:p w14:paraId="1238DB02" w14:textId="77777777" w:rsidR="00716C95" w:rsidRPr="00B114A4" w:rsidRDefault="00716C95" w:rsidP="00FF2815">
            <w:pPr>
              <w:rPr>
                <w:rFonts w:cs="Calibri"/>
                <w:b/>
                <w:sz w:val="22"/>
                <w:szCs w:val="22"/>
              </w:rPr>
            </w:pPr>
            <w:r w:rsidRPr="00B114A4">
              <w:rPr>
                <w:rFonts w:cs="Calibri"/>
                <w:b/>
                <w:sz w:val="22"/>
                <w:szCs w:val="22"/>
              </w:rPr>
              <w:t>Description</w:t>
            </w:r>
          </w:p>
        </w:tc>
        <w:tc>
          <w:tcPr>
            <w:tcW w:w="1246" w:type="pct"/>
            <w:shd w:val="clear" w:color="auto" w:fill="DBE5F1" w:themeFill="accent1" w:themeFillTint="33"/>
          </w:tcPr>
          <w:p w14:paraId="2A369439" w14:textId="77777777" w:rsidR="00716C95" w:rsidRPr="00B114A4" w:rsidRDefault="00716C95" w:rsidP="00FF2815">
            <w:pPr>
              <w:rPr>
                <w:rFonts w:cs="Calibri"/>
                <w:b/>
                <w:sz w:val="22"/>
                <w:szCs w:val="22"/>
              </w:rPr>
            </w:pPr>
            <w:r w:rsidRPr="00B114A4">
              <w:rPr>
                <w:rFonts w:cs="Calibri"/>
                <w:b/>
                <w:sz w:val="22"/>
                <w:szCs w:val="22"/>
              </w:rPr>
              <w:t>Applicable for this bid</w:t>
            </w:r>
            <w:r w:rsidR="00277261" w:rsidRPr="00B114A4">
              <w:rPr>
                <w:rFonts w:cs="Calibri"/>
                <w:b/>
                <w:sz w:val="22"/>
                <w:szCs w:val="22"/>
              </w:rPr>
              <w:t xml:space="preserve"> YES/NO</w:t>
            </w:r>
          </w:p>
        </w:tc>
      </w:tr>
      <w:tr w:rsidR="00716C95" w:rsidRPr="00B114A4" w14:paraId="7F271ABE" w14:textId="77777777" w:rsidTr="005D0758">
        <w:tc>
          <w:tcPr>
            <w:tcW w:w="702" w:type="pct"/>
          </w:tcPr>
          <w:p w14:paraId="7A9E1760" w14:textId="77777777" w:rsidR="00716C95" w:rsidRPr="00B114A4" w:rsidRDefault="001C7F0D" w:rsidP="00716C95">
            <w:pPr>
              <w:rPr>
                <w:rFonts w:cs="Calibri"/>
                <w:sz w:val="22"/>
                <w:szCs w:val="22"/>
              </w:rPr>
            </w:pPr>
            <w:r w:rsidRPr="00B114A4">
              <w:rPr>
                <w:rFonts w:cs="Calibri"/>
                <w:sz w:val="22"/>
                <w:szCs w:val="22"/>
              </w:rPr>
              <w:t>Stage 1</w:t>
            </w:r>
            <w:r w:rsidR="00716C95" w:rsidRPr="00B114A4">
              <w:rPr>
                <w:rFonts w:cs="Calibri"/>
                <w:sz w:val="22"/>
                <w:szCs w:val="22"/>
              </w:rPr>
              <w:tab/>
            </w:r>
          </w:p>
        </w:tc>
        <w:tc>
          <w:tcPr>
            <w:tcW w:w="3052" w:type="pct"/>
          </w:tcPr>
          <w:p w14:paraId="1DF3A534" w14:textId="77777777" w:rsidR="00716C95" w:rsidRPr="00B114A4" w:rsidRDefault="00AD6C0C" w:rsidP="00B145FE">
            <w:pPr>
              <w:rPr>
                <w:rFonts w:cs="Calibri"/>
                <w:sz w:val="22"/>
                <w:szCs w:val="22"/>
              </w:rPr>
            </w:pPr>
            <w:r w:rsidRPr="00B114A4">
              <w:rPr>
                <w:rFonts w:cs="Calibri"/>
                <w:sz w:val="22"/>
                <w:szCs w:val="22"/>
              </w:rPr>
              <w:t>Administrative</w:t>
            </w:r>
            <w:r w:rsidR="00B715B5" w:rsidRPr="00B114A4">
              <w:rPr>
                <w:rFonts w:cs="Calibri"/>
                <w:sz w:val="22"/>
                <w:szCs w:val="22"/>
              </w:rPr>
              <w:t xml:space="preserve"> </w:t>
            </w:r>
            <w:r w:rsidR="00BD73E5" w:rsidRPr="00B114A4">
              <w:rPr>
                <w:rFonts w:cs="Calibri"/>
                <w:sz w:val="22"/>
                <w:szCs w:val="22"/>
              </w:rPr>
              <w:t>pre-</w:t>
            </w:r>
            <w:r w:rsidR="00B145FE" w:rsidRPr="00B114A4">
              <w:rPr>
                <w:rFonts w:cs="Calibri"/>
                <w:sz w:val="22"/>
                <w:szCs w:val="22"/>
              </w:rPr>
              <w:t xml:space="preserve">qualification </w:t>
            </w:r>
            <w:r w:rsidR="00A00EC3" w:rsidRPr="00B114A4">
              <w:rPr>
                <w:rFonts w:cs="Calibri"/>
                <w:sz w:val="22"/>
                <w:szCs w:val="22"/>
              </w:rPr>
              <w:t>verification</w:t>
            </w:r>
          </w:p>
        </w:tc>
        <w:tc>
          <w:tcPr>
            <w:tcW w:w="1246" w:type="pct"/>
            <w:shd w:val="clear" w:color="auto" w:fill="DBE5F1" w:themeFill="accent1" w:themeFillTint="33"/>
          </w:tcPr>
          <w:p w14:paraId="271581F3" w14:textId="77777777" w:rsidR="00716C95" w:rsidRPr="00B114A4" w:rsidRDefault="007B6953" w:rsidP="00716C95">
            <w:pPr>
              <w:jc w:val="center"/>
              <w:rPr>
                <w:rFonts w:cs="Calibri"/>
                <w:sz w:val="22"/>
                <w:szCs w:val="22"/>
              </w:rPr>
            </w:pPr>
            <w:r w:rsidRPr="00B114A4">
              <w:rPr>
                <w:rFonts w:cs="Calibri"/>
                <w:sz w:val="22"/>
                <w:szCs w:val="22"/>
              </w:rPr>
              <w:t xml:space="preserve">Yes </w:t>
            </w:r>
          </w:p>
        </w:tc>
      </w:tr>
      <w:tr w:rsidR="00716C95" w:rsidRPr="00B114A4" w14:paraId="6B3851B7" w14:textId="77777777" w:rsidTr="005D0758">
        <w:tc>
          <w:tcPr>
            <w:tcW w:w="702" w:type="pct"/>
          </w:tcPr>
          <w:p w14:paraId="1A39F891" w14:textId="2179DC92" w:rsidR="00716C95" w:rsidRPr="00B114A4" w:rsidRDefault="00BA5085" w:rsidP="00FE43EC">
            <w:pPr>
              <w:rPr>
                <w:rFonts w:cs="Calibri"/>
                <w:sz w:val="22"/>
                <w:szCs w:val="22"/>
              </w:rPr>
            </w:pPr>
            <w:r w:rsidRPr="00B114A4">
              <w:rPr>
                <w:rFonts w:cs="Calibri"/>
                <w:sz w:val="22"/>
                <w:szCs w:val="22"/>
              </w:rPr>
              <w:t>Stage 2</w:t>
            </w:r>
          </w:p>
        </w:tc>
        <w:tc>
          <w:tcPr>
            <w:tcW w:w="3052" w:type="pct"/>
          </w:tcPr>
          <w:p w14:paraId="3D018ACC" w14:textId="77777777" w:rsidR="00716C95" w:rsidRPr="00B114A4" w:rsidRDefault="00716C95" w:rsidP="00B145FE">
            <w:pPr>
              <w:rPr>
                <w:rFonts w:cs="Calibri"/>
                <w:sz w:val="22"/>
                <w:szCs w:val="22"/>
              </w:rPr>
            </w:pPr>
            <w:r w:rsidRPr="00B114A4">
              <w:rPr>
                <w:rFonts w:cs="Calibri"/>
                <w:sz w:val="22"/>
                <w:szCs w:val="22"/>
              </w:rPr>
              <w:t xml:space="preserve">Technical </w:t>
            </w:r>
            <w:r w:rsidR="00B145FE" w:rsidRPr="00B114A4">
              <w:rPr>
                <w:rFonts w:cs="Calibri"/>
                <w:sz w:val="22"/>
                <w:szCs w:val="22"/>
              </w:rPr>
              <w:t>Mandatory requirement</w:t>
            </w:r>
            <w:r w:rsidR="00BD73E5" w:rsidRPr="00B114A4">
              <w:rPr>
                <w:rFonts w:cs="Calibri"/>
                <w:sz w:val="22"/>
                <w:szCs w:val="22"/>
              </w:rPr>
              <w:t xml:space="preserve"> </w:t>
            </w:r>
            <w:r w:rsidR="00B715B5" w:rsidRPr="00B114A4">
              <w:rPr>
                <w:rFonts w:cs="Calibri"/>
                <w:sz w:val="22"/>
                <w:szCs w:val="22"/>
              </w:rPr>
              <w:t>evaluation</w:t>
            </w:r>
          </w:p>
        </w:tc>
        <w:tc>
          <w:tcPr>
            <w:tcW w:w="1246" w:type="pct"/>
            <w:shd w:val="clear" w:color="auto" w:fill="DBE5F1" w:themeFill="accent1" w:themeFillTint="33"/>
          </w:tcPr>
          <w:p w14:paraId="7F368FD1" w14:textId="77777777" w:rsidR="00716C95" w:rsidRPr="00B114A4" w:rsidRDefault="007B6953" w:rsidP="00716C95">
            <w:pPr>
              <w:jc w:val="center"/>
              <w:rPr>
                <w:rFonts w:cs="Calibri"/>
                <w:sz w:val="22"/>
                <w:szCs w:val="22"/>
              </w:rPr>
            </w:pPr>
            <w:r w:rsidRPr="00B114A4">
              <w:rPr>
                <w:rFonts w:cs="Calibri"/>
                <w:sz w:val="22"/>
                <w:szCs w:val="22"/>
              </w:rPr>
              <w:t>Yes</w:t>
            </w:r>
          </w:p>
        </w:tc>
      </w:tr>
      <w:tr w:rsidR="00277261" w:rsidRPr="00B114A4" w14:paraId="64D515B9" w14:textId="77777777" w:rsidTr="005D0758">
        <w:tc>
          <w:tcPr>
            <w:tcW w:w="702" w:type="pct"/>
          </w:tcPr>
          <w:p w14:paraId="6AA3BF02" w14:textId="642072A1" w:rsidR="00277261" w:rsidRPr="00B114A4" w:rsidRDefault="00277261" w:rsidP="00FE43EC">
            <w:pPr>
              <w:rPr>
                <w:rFonts w:cs="Calibri"/>
                <w:sz w:val="22"/>
                <w:szCs w:val="22"/>
              </w:rPr>
            </w:pPr>
            <w:r w:rsidRPr="00B114A4">
              <w:rPr>
                <w:rFonts w:cs="Calibri"/>
                <w:sz w:val="22"/>
                <w:szCs w:val="22"/>
              </w:rPr>
              <w:t xml:space="preserve">Stage </w:t>
            </w:r>
            <w:r w:rsidR="00FE43EC" w:rsidRPr="00B114A4">
              <w:rPr>
                <w:rFonts w:cs="Calibri"/>
                <w:sz w:val="22"/>
                <w:szCs w:val="22"/>
              </w:rPr>
              <w:t>3</w:t>
            </w:r>
          </w:p>
        </w:tc>
        <w:tc>
          <w:tcPr>
            <w:tcW w:w="3052" w:type="pct"/>
          </w:tcPr>
          <w:p w14:paraId="26E38E5D" w14:textId="77777777" w:rsidR="00277261" w:rsidRPr="00B114A4" w:rsidRDefault="00277261" w:rsidP="00B145FE">
            <w:pPr>
              <w:rPr>
                <w:rFonts w:cs="Calibri"/>
                <w:sz w:val="22"/>
                <w:szCs w:val="22"/>
              </w:rPr>
            </w:pPr>
            <w:r w:rsidRPr="00B114A4">
              <w:rPr>
                <w:rFonts w:cs="Calibri"/>
                <w:sz w:val="22"/>
                <w:szCs w:val="22"/>
              </w:rPr>
              <w:t>Technical Functionality requirement evaluation</w:t>
            </w:r>
          </w:p>
        </w:tc>
        <w:tc>
          <w:tcPr>
            <w:tcW w:w="1246" w:type="pct"/>
            <w:shd w:val="clear" w:color="auto" w:fill="DBE5F1" w:themeFill="accent1" w:themeFillTint="33"/>
          </w:tcPr>
          <w:p w14:paraId="02D94913" w14:textId="308FF0AD" w:rsidR="00277261" w:rsidRPr="00B114A4" w:rsidRDefault="00215C18" w:rsidP="00716C95">
            <w:pPr>
              <w:jc w:val="center"/>
              <w:rPr>
                <w:rFonts w:cs="Calibri"/>
                <w:sz w:val="22"/>
                <w:szCs w:val="22"/>
              </w:rPr>
            </w:pPr>
            <w:r w:rsidRPr="00B114A4">
              <w:rPr>
                <w:rFonts w:cs="Calibri"/>
                <w:sz w:val="22"/>
                <w:szCs w:val="22"/>
              </w:rPr>
              <w:t>Yes</w:t>
            </w:r>
          </w:p>
        </w:tc>
      </w:tr>
      <w:tr w:rsidR="00716C95" w:rsidRPr="00B114A4" w14:paraId="5FC74DB9" w14:textId="77777777" w:rsidTr="009F3ECF">
        <w:tc>
          <w:tcPr>
            <w:tcW w:w="702" w:type="pct"/>
          </w:tcPr>
          <w:p w14:paraId="5DAF4069" w14:textId="3373C45F" w:rsidR="00716C95" w:rsidRPr="00B114A4" w:rsidRDefault="00716C95" w:rsidP="00FE43EC">
            <w:pPr>
              <w:rPr>
                <w:rFonts w:cs="Calibri"/>
                <w:sz w:val="22"/>
                <w:szCs w:val="22"/>
              </w:rPr>
            </w:pPr>
            <w:r w:rsidRPr="00B114A4">
              <w:rPr>
                <w:rFonts w:cs="Calibri"/>
                <w:sz w:val="22"/>
                <w:szCs w:val="22"/>
              </w:rPr>
              <w:t>Stage</w:t>
            </w:r>
            <w:r w:rsidR="001C7F0D" w:rsidRPr="00B114A4">
              <w:rPr>
                <w:rFonts w:cs="Calibri"/>
                <w:sz w:val="22"/>
                <w:szCs w:val="22"/>
              </w:rPr>
              <w:t xml:space="preserve"> </w:t>
            </w:r>
            <w:r w:rsidR="00FE43EC" w:rsidRPr="00B114A4">
              <w:rPr>
                <w:rFonts w:cs="Calibri"/>
                <w:sz w:val="22"/>
                <w:szCs w:val="22"/>
              </w:rPr>
              <w:t>4</w:t>
            </w:r>
          </w:p>
        </w:tc>
        <w:tc>
          <w:tcPr>
            <w:tcW w:w="3052" w:type="pct"/>
          </w:tcPr>
          <w:p w14:paraId="2746E3B2" w14:textId="77777777" w:rsidR="00716C95" w:rsidRPr="00B114A4" w:rsidRDefault="00880ACA" w:rsidP="00AD6C0C">
            <w:pPr>
              <w:rPr>
                <w:rFonts w:cs="Calibri"/>
                <w:sz w:val="22"/>
                <w:szCs w:val="22"/>
              </w:rPr>
            </w:pPr>
            <w:r w:rsidRPr="00B114A4">
              <w:rPr>
                <w:rFonts w:cs="Calibri"/>
                <w:sz w:val="22"/>
                <w:szCs w:val="22"/>
              </w:rPr>
              <w:t xml:space="preserve">Technical </w:t>
            </w:r>
            <w:r w:rsidR="00AD6C0C" w:rsidRPr="00B114A4">
              <w:rPr>
                <w:rFonts w:cs="Calibri"/>
                <w:sz w:val="22"/>
                <w:szCs w:val="22"/>
              </w:rPr>
              <w:t>Proof of Concept</w:t>
            </w:r>
            <w:r w:rsidR="00EC4547" w:rsidRPr="00B114A4">
              <w:rPr>
                <w:rFonts w:cs="Calibri"/>
                <w:sz w:val="22"/>
                <w:szCs w:val="22"/>
              </w:rPr>
              <w:t xml:space="preserve"> </w:t>
            </w:r>
            <w:r w:rsidR="00B145FE" w:rsidRPr="00B114A4">
              <w:rPr>
                <w:rFonts w:cs="Calibri"/>
                <w:sz w:val="22"/>
                <w:szCs w:val="22"/>
              </w:rPr>
              <w:t xml:space="preserve">requirement </w:t>
            </w:r>
            <w:r w:rsidR="00BD73E5" w:rsidRPr="00B114A4">
              <w:rPr>
                <w:rFonts w:cs="Calibri"/>
                <w:sz w:val="22"/>
                <w:szCs w:val="22"/>
              </w:rPr>
              <w:t>evaluation</w:t>
            </w:r>
          </w:p>
        </w:tc>
        <w:tc>
          <w:tcPr>
            <w:tcW w:w="1246" w:type="pct"/>
            <w:shd w:val="clear" w:color="auto" w:fill="DBE5F1" w:themeFill="accent1" w:themeFillTint="33"/>
          </w:tcPr>
          <w:p w14:paraId="6599FE8D" w14:textId="77777777" w:rsidR="00716C95" w:rsidRPr="00B114A4" w:rsidRDefault="00376959" w:rsidP="0093191A">
            <w:pPr>
              <w:jc w:val="center"/>
              <w:rPr>
                <w:rFonts w:cs="Calibri"/>
                <w:sz w:val="22"/>
                <w:szCs w:val="22"/>
              </w:rPr>
            </w:pPr>
            <w:r w:rsidRPr="00B114A4">
              <w:rPr>
                <w:rFonts w:cs="Calibri"/>
                <w:sz w:val="22"/>
                <w:szCs w:val="22"/>
              </w:rPr>
              <w:t>Yes</w:t>
            </w:r>
          </w:p>
        </w:tc>
      </w:tr>
      <w:tr w:rsidR="00D45361" w:rsidRPr="00B114A4" w14:paraId="0761C9DE" w14:textId="77777777" w:rsidTr="002D77FF">
        <w:tc>
          <w:tcPr>
            <w:tcW w:w="702" w:type="pct"/>
          </w:tcPr>
          <w:p w14:paraId="7BFD9EA0" w14:textId="674442D6" w:rsidR="00D45361" w:rsidRPr="00B114A4" w:rsidRDefault="00D45361" w:rsidP="00FE43EC">
            <w:pPr>
              <w:rPr>
                <w:rFonts w:cs="Calibri"/>
                <w:sz w:val="22"/>
                <w:szCs w:val="22"/>
              </w:rPr>
            </w:pPr>
            <w:r w:rsidRPr="00B114A4">
              <w:rPr>
                <w:rFonts w:cs="Calibri"/>
                <w:sz w:val="22"/>
                <w:szCs w:val="22"/>
              </w:rPr>
              <w:t xml:space="preserve">Stage </w:t>
            </w:r>
            <w:r w:rsidR="00FE43EC" w:rsidRPr="00B114A4">
              <w:rPr>
                <w:rFonts w:cs="Calibri"/>
                <w:sz w:val="22"/>
                <w:szCs w:val="22"/>
              </w:rPr>
              <w:t>5</w:t>
            </w:r>
          </w:p>
        </w:tc>
        <w:tc>
          <w:tcPr>
            <w:tcW w:w="3052" w:type="pct"/>
          </w:tcPr>
          <w:p w14:paraId="4BBB59F5" w14:textId="77777777" w:rsidR="00D45361" w:rsidRPr="00B114A4" w:rsidRDefault="00D45361" w:rsidP="00637577">
            <w:pPr>
              <w:rPr>
                <w:rFonts w:cs="Calibri"/>
                <w:sz w:val="22"/>
                <w:szCs w:val="22"/>
              </w:rPr>
            </w:pPr>
            <w:r w:rsidRPr="00B114A4">
              <w:rPr>
                <w:rFonts w:cs="Calibri"/>
                <w:sz w:val="22"/>
                <w:szCs w:val="22"/>
              </w:rPr>
              <w:t xml:space="preserve">Special Conditions of Contract </w:t>
            </w:r>
            <w:r w:rsidR="00637577" w:rsidRPr="00B114A4">
              <w:rPr>
                <w:rFonts w:cs="Calibri"/>
                <w:sz w:val="22"/>
                <w:szCs w:val="22"/>
              </w:rPr>
              <w:t>verification</w:t>
            </w:r>
          </w:p>
        </w:tc>
        <w:tc>
          <w:tcPr>
            <w:tcW w:w="1246" w:type="pct"/>
            <w:shd w:val="clear" w:color="auto" w:fill="DBE5F1" w:themeFill="accent1" w:themeFillTint="33"/>
          </w:tcPr>
          <w:p w14:paraId="6D76F354" w14:textId="1D10EED2" w:rsidR="00D45361" w:rsidRPr="00B114A4" w:rsidRDefault="009046C9" w:rsidP="00716C95">
            <w:pPr>
              <w:jc w:val="center"/>
              <w:rPr>
                <w:rFonts w:cs="Calibri"/>
                <w:sz w:val="22"/>
                <w:szCs w:val="22"/>
              </w:rPr>
            </w:pPr>
            <w:r w:rsidRPr="00B114A4">
              <w:rPr>
                <w:rFonts w:cs="Calibri"/>
                <w:sz w:val="22"/>
                <w:szCs w:val="22"/>
              </w:rPr>
              <w:t>Yes</w:t>
            </w:r>
          </w:p>
        </w:tc>
      </w:tr>
      <w:tr w:rsidR="00716C95" w:rsidRPr="00B114A4" w14:paraId="0489098B" w14:textId="77777777" w:rsidTr="005D0758">
        <w:tc>
          <w:tcPr>
            <w:tcW w:w="702" w:type="pct"/>
          </w:tcPr>
          <w:p w14:paraId="4D89EFF0" w14:textId="49FB6CCF" w:rsidR="00716C95" w:rsidRPr="00B114A4" w:rsidRDefault="00FE43EC" w:rsidP="00FF2815">
            <w:pPr>
              <w:rPr>
                <w:rFonts w:cs="Calibri"/>
                <w:sz w:val="22"/>
                <w:szCs w:val="22"/>
              </w:rPr>
            </w:pPr>
            <w:r w:rsidRPr="00B114A4">
              <w:rPr>
                <w:rFonts w:cs="Calibri"/>
                <w:sz w:val="22"/>
                <w:szCs w:val="22"/>
              </w:rPr>
              <w:t>Stage 6</w:t>
            </w:r>
            <w:r w:rsidR="00716C95" w:rsidRPr="00B114A4">
              <w:rPr>
                <w:rFonts w:cs="Calibri"/>
                <w:sz w:val="22"/>
                <w:szCs w:val="22"/>
              </w:rPr>
              <w:tab/>
            </w:r>
          </w:p>
        </w:tc>
        <w:tc>
          <w:tcPr>
            <w:tcW w:w="3052" w:type="pct"/>
          </w:tcPr>
          <w:p w14:paraId="3FC69D0F" w14:textId="77777777" w:rsidR="00716C95" w:rsidRPr="00B114A4" w:rsidRDefault="00716C95" w:rsidP="00FF2815">
            <w:pPr>
              <w:rPr>
                <w:rFonts w:cs="Calibri"/>
                <w:sz w:val="22"/>
                <w:szCs w:val="22"/>
              </w:rPr>
            </w:pPr>
            <w:r w:rsidRPr="00B114A4">
              <w:rPr>
                <w:rFonts w:cs="Calibri"/>
                <w:sz w:val="22"/>
                <w:szCs w:val="22"/>
              </w:rPr>
              <w:t xml:space="preserve">Price </w:t>
            </w:r>
            <w:r w:rsidR="001C7F0D" w:rsidRPr="00B114A4">
              <w:rPr>
                <w:rFonts w:cs="Calibri"/>
                <w:sz w:val="22"/>
                <w:szCs w:val="22"/>
              </w:rPr>
              <w:t xml:space="preserve">/ B-BBEE </w:t>
            </w:r>
            <w:r w:rsidRPr="00B114A4">
              <w:rPr>
                <w:rFonts w:cs="Calibri"/>
                <w:sz w:val="22"/>
                <w:szCs w:val="22"/>
              </w:rPr>
              <w:t>evaluation</w:t>
            </w:r>
          </w:p>
        </w:tc>
        <w:tc>
          <w:tcPr>
            <w:tcW w:w="1246" w:type="pct"/>
            <w:shd w:val="clear" w:color="auto" w:fill="DBE5F1" w:themeFill="accent1" w:themeFillTint="33"/>
          </w:tcPr>
          <w:p w14:paraId="41841E3E" w14:textId="77777777" w:rsidR="00716C95" w:rsidRPr="00B114A4" w:rsidRDefault="00751273" w:rsidP="00716C95">
            <w:pPr>
              <w:jc w:val="center"/>
              <w:rPr>
                <w:rFonts w:cs="Calibri"/>
                <w:sz w:val="22"/>
                <w:szCs w:val="22"/>
              </w:rPr>
            </w:pPr>
            <w:r w:rsidRPr="00B114A4">
              <w:rPr>
                <w:rFonts w:cs="Calibri"/>
                <w:sz w:val="22"/>
                <w:szCs w:val="22"/>
              </w:rPr>
              <w:t>Yes</w:t>
            </w:r>
          </w:p>
        </w:tc>
      </w:tr>
    </w:tbl>
    <w:p w14:paraId="183FC4E2" w14:textId="77777777" w:rsidR="0051162B" w:rsidRPr="00B114A4" w:rsidRDefault="0051162B" w:rsidP="0051162B">
      <w:pPr>
        <w:pStyle w:val="Specification"/>
        <w:ind w:left="567"/>
        <w:rPr>
          <w:rFonts w:cs="Calibri"/>
          <w:sz w:val="22"/>
          <w:szCs w:val="22"/>
        </w:rPr>
      </w:pPr>
    </w:p>
    <w:p w14:paraId="6170CC18" w14:textId="77777777" w:rsidR="00A00EC3" w:rsidRPr="00B114A4" w:rsidRDefault="009A3591" w:rsidP="00717F2E">
      <w:pPr>
        <w:pStyle w:val="AnnexH2"/>
        <w:ind w:left="1134" w:hanging="1134"/>
        <w:rPr>
          <w:rFonts w:cs="Calibri"/>
          <w:sz w:val="22"/>
          <w:szCs w:val="22"/>
        </w:rPr>
      </w:pPr>
      <w:bookmarkStart w:id="19" w:name="_Toc435315888"/>
      <w:bookmarkStart w:id="20" w:name="_Toc114767845"/>
      <w:r w:rsidRPr="00B114A4">
        <w:rPr>
          <w:rFonts w:cs="Calibri"/>
          <w:sz w:val="22"/>
          <w:szCs w:val="22"/>
        </w:rPr>
        <w:lastRenderedPageBreak/>
        <w:t>ADMINISTRATIVE</w:t>
      </w:r>
      <w:r w:rsidR="00A00EC3" w:rsidRPr="00B114A4">
        <w:rPr>
          <w:rFonts w:cs="Calibri"/>
          <w:sz w:val="22"/>
          <w:szCs w:val="22"/>
        </w:rPr>
        <w:t xml:space="preserve"> PRE-QUALIFICATION</w:t>
      </w:r>
      <w:bookmarkEnd w:id="19"/>
      <w:bookmarkEnd w:id="20"/>
    </w:p>
    <w:p w14:paraId="3F52A530" w14:textId="77777777" w:rsidR="00FA52A7" w:rsidRPr="00B114A4" w:rsidRDefault="00FA52A7" w:rsidP="000B17A9">
      <w:pPr>
        <w:pStyle w:val="Heading1"/>
        <w:rPr>
          <w:rFonts w:cs="Calibri"/>
          <w:sz w:val="22"/>
          <w:szCs w:val="22"/>
        </w:rPr>
      </w:pPr>
      <w:bookmarkStart w:id="21" w:name="_Toc114767846"/>
      <w:bookmarkStart w:id="22" w:name="_Toc435315889"/>
      <w:r w:rsidRPr="00B114A4">
        <w:rPr>
          <w:rFonts w:cs="Calibri"/>
          <w:sz w:val="22"/>
          <w:szCs w:val="22"/>
        </w:rPr>
        <w:t>ADMINISTRATIVE PRE-QUALIFICATION REQUIREMENTS</w:t>
      </w:r>
      <w:bookmarkEnd w:id="21"/>
    </w:p>
    <w:p w14:paraId="6097EE90" w14:textId="77777777" w:rsidR="00A00EC3" w:rsidRPr="00B114A4" w:rsidRDefault="009A3591" w:rsidP="000B17A9">
      <w:pPr>
        <w:pStyle w:val="Heading2"/>
        <w:rPr>
          <w:rFonts w:cs="Calibri"/>
          <w:sz w:val="22"/>
          <w:szCs w:val="22"/>
        </w:rPr>
      </w:pPr>
      <w:bookmarkStart w:id="23" w:name="_Toc114767847"/>
      <w:r w:rsidRPr="00B114A4">
        <w:rPr>
          <w:rFonts w:cs="Calibri"/>
          <w:sz w:val="22"/>
          <w:szCs w:val="22"/>
        </w:rPr>
        <w:t>ADMINISTRATIVE</w:t>
      </w:r>
      <w:r w:rsidR="0008733A" w:rsidRPr="00B114A4">
        <w:rPr>
          <w:rFonts w:cs="Calibri"/>
          <w:sz w:val="22"/>
          <w:szCs w:val="22"/>
        </w:rPr>
        <w:t xml:space="preserve"> PRE-QUALIFICATION </w:t>
      </w:r>
      <w:bookmarkEnd w:id="22"/>
      <w:r w:rsidR="00530398" w:rsidRPr="00B114A4">
        <w:rPr>
          <w:rFonts w:cs="Calibri"/>
          <w:sz w:val="22"/>
          <w:szCs w:val="22"/>
        </w:rPr>
        <w:t>VERIFICATION</w:t>
      </w:r>
      <w:bookmarkEnd w:id="23"/>
    </w:p>
    <w:p w14:paraId="3FA7F922" w14:textId="77777777" w:rsidR="002C0B8F" w:rsidRPr="00B114A4" w:rsidRDefault="002C0B8F" w:rsidP="00FA0464">
      <w:pPr>
        <w:pStyle w:val="Specification"/>
        <w:numPr>
          <w:ilvl w:val="0"/>
          <w:numId w:val="7"/>
        </w:numPr>
        <w:jc w:val="both"/>
        <w:rPr>
          <w:rFonts w:cs="Calibri"/>
          <w:sz w:val="22"/>
          <w:szCs w:val="22"/>
        </w:rPr>
      </w:pPr>
      <w:r w:rsidRPr="00B114A4">
        <w:rPr>
          <w:rFonts w:cs="Calibri"/>
          <w:sz w:val="22"/>
          <w:szCs w:val="22"/>
        </w:rPr>
        <w:t xml:space="preserve">The bidder </w:t>
      </w:r>
      <w:r w:rsidRPr="00B114A4">
        <w:rPr>
          <w:rFonts w:cs="Calibri"/>
          <w:b/>
          <w:sz w:val="22"/>
          <w:szCs w:val="22"/>
        </w:rPr>
        <w:t>must compl</w:t>
      </w:r>
      <w:r w:rsidR="005E6837" w:rsidRPr="00B114A4">
        <w:rPr>
          <w:rFonts w:cs="Calibri"/>
          <w:b/>
          <w:sz w:val="22"/>
          <w:szCs w:val="22"/>
        </w:rPr>
        <w:t>y</w:t>
      </w:r>
      <w:r w:rsidRPr="00B114A4">
        <w:rPr>
          <w:rFonts w:cs="Calibri"/>
          <w:sz w:val="22"/>
          <w:szCs w:val="22"/>
        </w:rPr>
        <w:t xml:space="preserve"> with ALL of the bid pre-qualification requirements </w:t>
      </w:r>
      <w:r w:rsidR="00C91264" w:rsidRPr="00B114A4">
        <w:rPr>
          <w:rFonts w:cs="Calibri"/>
          <w:sz w:val="22"/>
          <w:szCs w:val="22"/>
        </w:rPr>
        <w:t xml:space="preserve">in </w:t>
      </w:r>
      <w:r w:rsidRPr="00B114A4">
        <w:rPr>
          <w:rFonts w:cs="Calibri"/>
          <w:sz w:val="22"/>
          <w:szCs w:val="22"/>
        </w:rPr>
        <w:t xml:space="preserve">order for the bid to be accepted </w:t>
      </w:r>
      <w:r w:rsidR="00157C27" w:rsidRPr="00B114A4">
        <w:rPr>
          <w:rFonts w:cs="Calibri"/>
          <w:sz w:val="22"/>
          <w:szCs w:val="22"/>
        </w:rPr>
        <w:t>for</w:t>
      </w:r>
      <w:r w:rsidRPr="00B114A4">
        <w:rPr>
          <w:rFonts w:cs="Calibri"/>
          <w:sz w:val="22"/>
          <w:szCs w:val="22"/>
        </w:rPr>
        <w:t xml:space="preserve"> evaluation.</w:t>
      </w:r>
    </w:p>
    <w:p w14:paraId="2A0D59A1" w14:textId="77777777" w:rsidR="00E32CF0" w:rsidRPr="00B114A4" w:rsidRDefault="002C0B8F" w:rsidP="00FE43EC">
      <w:pPr>
        <w:pStyle w:val="Specification"/>
        <w:numPr>
          <w:ilvl w:val="0"/>
          <w:numId w:val="7"/>
        </w:numPr>
        <w:jc w:val="both"/>
        <w:rPr>
          <w:rFonts w:cs="Calibri"/>
          <w:sz w:val="22"/>
          <w:szCs w:val="22"/>
        </w:rPr>
      </w:pPr>
      <w:r w:rsidRPr="00B114A4">
        <w:rPr>
          <w:rFonts w:cs="Calibri"/>
          <w:sz w:val="22"/>
          <w:szCs w:val="22"/>
        </w:rPr>
        <w:t>If the Bidder fail</w:t>
      </w:r>
      <w:r w:rsidR="00530398" w:rsidRPr="00B114A4">
        <w:rPr>
          <w:rFonts w:cs="Calibri"/>
          <w:sz w:val="22"/>
          <w:szCs w:val="22"/>
        </w:rPr>
        <w:t xml:space="preserve">ed to </w:t>
      </w:r>
      <w:r w:rsidRPr="00B114A4">
        <w:rPr>
          <w:rFonts w:cs="Calibri"/>
          <w:sz w:val="22"/>
          <w:szCs w:val="22"/>
        </w:rPr>
        <w:t xml:space="preserve">comply with any of the </w:t>
      </w:r>
      <w:r w:rsidR="00157C27" w:rsidRPr="00B114A4">
        <w:rPr>
          <w:rFonts w:cs="Calibri"/>
          <w:sz w:val="22"/>
          <w:szCs w:val="22"/>
        </w:rPr>
        <w:t xml:space="preserve">administrative </w:t>
      </w:r>
      <w:r w:rsidRPr="00B114A4">
        <w:rPr>
          <w:rFonts w:cs="Calibri"/>
          <w:sz w:val="22"/>
          <w:szCs w:val="22"/>
        </w:rPr>
        <w:t>pre-qualification requirements, or if SITA is unable to verify whether the pre-qualification requirement</w:t>
      </w:r>
      <w:r w:rsidR="00E90718" w:rsidRPr="00B114A4">
        <w:rPr>
          <w:rFonts w:cs="Calibri"/>
          <w:sz w:val="22"/>
          <w:szCs w:val="22"/>
        </w:rPr>
        <w:t>s</w:t>
      </w:r>
      <w:r w:rsidRPr="00B114A4">
        <w:rPr>
          <w:rFonts w:cs="Calibri"/>
          <w:sz w:val="22"/>
          <w:szCs w:val="22"/>
        </w:rPr>
        <w:t xml:space="preserve"> are met, then SITA reserves the right to</w:t>
      </w:r>
      <w:r w:rsidR="00324D02" w:rsidRPr="00B114A4">
        <w:rPr>
          <w:rFonts w:cs="Calibri"/>
          <w:sz w:val="22"/>
          <w:szCs w:val="22"/>
        </w:rPr>
        <w:t>-</w:t>
      </w:r>
    </w:p>
    <w:p w14:paraId="5D344BE1" w14:textId="77777777" w:rsidR="00E32CF0" w:rsidRPr="00B114A4" w:rsidRDefault="002C0B8F" w:rsidP="00FE43EC">
      <w:pPr>
        <w:pStyle w:val="Specification"/>
        <w:numPr>
          <w:ilvl w:val="1"/>
          <w:numId w:val="3"/>
        </w:numPr>
        <w:ind w:hanging="426"/>
        <w:jc w:val="both"/>
        <w:rPr>
          <w:rFonts w:cs="Calibri"/>
          <w:sz w:val="22"/>
          <w:szCs w:val="22"/>
        </w:rPr>
      </w:pPr>
      <w:r w:rsidRPr="00B114A4">
        <w:rPr>
          <w:rFonts w:cs="Calibri"/>
          <w:sz w:val="22"/>
          <w:szCs w:val="22"/>
        </w:rPr>
        <w:t>Reject the bid and not evaluate it, or</w:t>
      </w:r>
    </w:p>
    <w:p w14:paraId="3A4FE123" w14:textId="77777777" w:rsidR="00124D31" w:rsidRPr="00B114A4" w:rsidRDefault="002C0B8F" w:rsidP="00FE43EC">
      <w:pPr>
        <w:pStyle w:val="Specification"/>
        <w:numPr>
          <w:ilvl w:val="1"/>
          <w:numId w:val="3"/>
        </w:numPr>
        <w:ind w:hanging="426"/>
        <w:jc w:val="both"/>
        <w:rPr>
          <w:rFonts w:cs="Calibri"/>
          <w:sz w:val="22"/>
          <w:szCs w:val="22"/>
        </w:rPr>
      </w:pPr>
      <w:r w:rsidRPr="00B114A4">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57CD2DC" w14:textId="77777777" w:rsidR="00124D31" w:rsidRPr="00B114A4" w:rsidRDefault="00157C27" w:rsidP="000B17A9">
      <w:pPr>
        <w:pStyle w:val="Heading2"/>
        <w:rPr>
          <w:rFonts w:cs="Calibri"/>
          <w:sz w:val="22"/>
          <w:szCs w:val="22"/>
        </w:rPr>
      </w:pPr>
      <w:bookmarkStart w:id="24" w:name="_Toc435315890"/>
      <w:bookmarkStart w:id="25" w:name="_Toc114767848"/>
      <w:r w:rsidRPr="00B114A4">
        <w:rPr>
          <w:rFonts w:cs="Calibri"/>
          <w:sz w:val="22"/>
          <w:szCs w:val="22"/>
        </w:rPr>
        <w:t>ADMINISTRATIVE PRE-QUALIFICATION</w:t>
      </w:r>
      <w:r w:rsidR="009A5ECB" w:rsidRPr="00B114A4">
        <w:rPr>
          <w:rFonts w:cs="Calibri"/>
          <w:sz w:val="22"/>
          <w:szCs w:val="22"/>
        </w:rPr>
        <w:t xml:space="preserve"> </w:t>
      </w:r>
      <w:r w:rsidR="00124D31" w:rsidRPr="00B114A4">
        <w:rPr>
          <w:rFonts w:cs="Calibri"/>
          <w:sz w:val="22"/>
          <w:szCs w:val="22"/>
        </w:rPr>
        <w:t>REQUIREMENTS</w:t>
      </w:r>
      <w:bookmarkEnd w:id="24"/>
      <w:bookmarkEnd w:id="25"/>
    </w:p>
    <w:p w14:paraId="40B1FEEA" w14:textId="77777777" w:rsidR="00E32CF0" w:rsidRPr="00B114A4" w:rsidRDefault="00C34E39" w:rsidP="00FA0464">
      <w:pPr>
        <w:pStyle w:val="Specification"/>
        <w:numPr>
          <w:ilvl w:val="0"/>
          <w:numId w:val="8"/>
        </w:numPr>
        <w:rPr>
          <w:rFonts w:cs="Calibri"/>
          <w:sz w:val="22"/>
          <w:szCs w:val="22"/>
        </w:rPr>
      </w:pPr>
      <w:r w:rsidRPr="00B114A4">
        <w:rPr>
          <w:rFonts w:cs="Calibri"/>
          <w:b/>
          <w:sz w:val="22"/>
          <w:szCs w:val="22"/>
        </w:rPr>
        <w:t>Submission of bid response</w:t>
      </w:r>
      <w:r w:rsidR="00E36E99" w:rsidRPr="00B114A4">
        <w:rPr>
          <w:rFonts w:cs="Calibri"/>
          <w:sz w:val="22"/>
          <w:szCs w:val="22"/>
        </w:rPr>
        <w:t>: The bidder has submitted a bid response documentation pack</w:t>
      </w:r>
      <w:r w:rsidR="005D0758" w:rsidRPr="00B114A4">
        <w:rPr>
          <w:rFonts w:cs="Calibri"/>
          <w:sz w:val="22"/>
          <w:szCs w:val="22"/>
        </w:rPr>
        <w:t xml:space="preserve"> – </w:t>
      </w:r>
      <w:r w:rsidR="00E36E99" w:rsidRPr="00B114A4">
        <w:rPr>
          <w:rFonts w:cs="Calibri"/>
          <w:sz w:val="22"/>
          <w:szCs w:val="22"/>
        </w:rPr>
        <w:t xml:space="preserve"> </w:t>
      </w:r>
    </w:p>
    <w:p w14:paraId="078D2B4E" w14:textId="77777777" w:rsidR="00E32CF0" w:rsidRPr="00B114A4" w:rsidRDefault="00C91264" w:rsidP="00FE43EC">
      <w:pPr>
        <w:pStyle w:val="Specification"/>
        <w:numPr>
          <w:ilvl w:val="1"/>
          <w:numId w:val="3"/>
        </w:numPr>
        <w:ind w:hanging="426"/>
        <w:rPr>
          <w:rFonts w:cs="Calibri"/>
          <w:sz w:val="22"/>
          <w:szCs w:val="22"/>
        </w:rPr>
      </w:pPr>
      <w:r w:rsidRPr="00B114A4">
        <w:rPr>
          <w:rFonts w:cs="Calibri"/>
          <w:sz w:val="22"/>
          <w:szCs w:val="22"/>
        </w:rPr>
        <w:t xml:space="preserve">that was delivered at the </w:t>
      </w:r>
      <w:r w:rsidR="00E36E99" w:rsidRPr="00B114A4">
        <w:rPr>
          <w:rFonts w:cs="Calibri"/>
          <w:sz w:val="22"/>
          <w:szCs w:val="22"/>
        </w:rPr>
        <w:t xml:space="preserve">correct </w:t>
      </w:r>
      <w:r w:rsidR="005D0758" w:rsidRPr="00B114A4">
        <w:rPr>
          <w:rFonts w:cs="Calibri"/>
          <w:sz w:val="22"/>
          <w:szCs w:val="22"/>
        </w:rPr>
        <w:t xml:space="preserve">physical or postal </w:t>
      </w:r>
      <w:r w:rsidR="00C34E39" w:rsidRPr="00B114A4">
        <w:rPr>
          <w:rFonts w:cs="Calibri"/>
          <w:sz w:val="22"/>
          <w:szCs w:val="22"/>
        </w:rPr>
        <w:t xml:space="preserve">address </w:t>
      </w:r>
      <w:r w:rsidR="00E36E99" w:rsidRPr="00B114A4">
        <w:rPr>
          <w:rFonts w:cs="Calibri"/>
          <w:sz w:val="22"/>
          <w:szCs w:val="22"/>
        </w:rPr>
        <w:t xml:space="preserve">and </w:t>
      </w:r>
      <w:r w:rsidR="00C34E39" w:rsidRPr="00B114A4">
        <w:rPr>
          <w:rFonts w:cs="Calibri"/>
          <w:sz w:val="22"/>
          <w:szCs w:val="22"/>
        </w:rPr>
        <w:t>within the stipulated date and time</w:t>
      </w:r>
      <w:r w:rsidR="00E36E99" w:rsidRPr="00B114A4">
        <w:rPr>
          <w:rFonts w:cs="Calibri"/>
          <w:sz w:val="22"/>
          <w:szCs w:val="22"/>
        </w:rPr>
        <w:t xml:space="preserve"> as specified in the “Invitation to Bid” cover page</w:t>
      </w:r>
      <w:r w:rsidR="005D0758" w:rsidRPr="00B114A4">
        <w:rPr>
          <w:rFonts w:cs="Calibri"/>
          <w:sz w:val="22"/>
          <w:szCs w:val="22"/>
        </w:rPr>
        <w:t>, and;</w:t>
      </w:r>
    </w:p>
    <w:p w14:paraId="4DC31013" w14:textId="77777777" w:rsidR="00E36E99" w:rsidRPr="00B114A4" w:rsidRDefault="005D0758" w:rsidP="00FE43EC">
      <w:pPr>
        <w:pStyle w:val="Specification"/>
        <w:numPr>
          <w:ilvl w:val="1"/>
          <w:numId w:val="3"/>
        </w:numPr>
        <w:ind w:hanging="426"/>
        <w:rPr>
          <w:rFonts w:cs="Calibri"/>
          <w:sz w:val="22"/>
          <w:szCs w:val="22"/>
        </w:rPr>
      </w:pPr>
      <w:r w:rsidRPr="00B114A4">
        <w:rPr>
          <w:rFonts w:cs="Calibri"/>
          <w:sz w:val="22"/>
          <w:szCs w:val="22"/>
        </w:rPr>
        <w:t>i</w:t>
      </w:r>
      <w:r w:rsidR="00E36E99" w:rsidRPr="00B114A4">
        <w:rPr>
          <w:rFonts w:cs="Calibri"/>
          <w:sz w:val="22"/>
          <w:szCs w:val="22"/>
        </w:rPr>
        <w:t xml:space="preserve">n the correct format as one original document, </w:t>
      </w:r>
      <w:r w:rsidR="007138B2" w:rsidRPr="00B114A4">
        <w:rPr>
          <w:rFonts w:cs="Calibri"/>
          <w:sz w:val="22"/>
          <w:szCs w:val="22"/>
        </w:rPr>
        <w:t xml:space="preserve">one </w:t>
      </w:r>
      <w:r w:rsidR="005359C1" w:rsidRPr="00B114A4">
        <w:rPr>
          <w:rFonts w:cs="Calibri"/>
          <w:sz w:val="22"/>
          <w:szCs w:val="22"/>
        </w:rPr>
        <w:t>cop</w:t>
      </w:r>
      <w:r w:rsidR="007138B2" w:rsidRPr="00B114A4">
        <w:rPr>
          <w:rFonts w:cs="Calibri"/>
          <w:sz w:val="22"/>
          <w:szCs w:val="22"/>
        </w:rPr>
        <w:t>y</w:t>
      </w:r>
      <w:r w:rsidR="005359C1" w:rsidRPr="00B114A4">
        <w:rPr>
          <w:rFonts w:cs="Calibri"/>
          <w:sz w:val="22"/>
          <w:szCs w:val="22"/>
        </w:rPr>
        <w:t xml:space="preserve"> and</w:t>
      </w:r>
      <w:r w:rsidR="00324D02" w:rsidRPr="00B114A4">
        <w:rPr>
          <w:rFonts w:cs="Calibri"/>
          <w:sz w:val="22"/>
          <w:szCs w:val="22"/>
        </w:rPr>
        <w:t xml:space="preserve"> </w:t>
      </w:r>
      <w:r w:rsidR="007138B2" w:rsidRPr="00B114A4">
        <w:rPr>
          <w:rFonts w:cs="Calibri"/>
          <w:sz w:val="22"/>
          <w:szCs w:val="22"/>
        </w:rPr>
        <w:t xml:space="preserve">two </w:t>
      </w:r>
      <w:r w:rsidR="00324D02" w:rsidRPr="00B114A4">
        <w:rPr>
          <w:rFonts w:cs="Calibri"/>
          <w:sz w:val="22"/>
          <w:szCs w:val="22"/>
        </w:rPr>
        <w:t>cop</w:t>
      </w:r>
      <w:r w:rsidR="007138B2" w:rsidRPr="00B114A4">
        <w:rPr>
          <w:rFonts w:cs="Calibri"/>
          <w:sz w:val="22"/>
          <w:szCs w:val="22"/>
        </w:rPr>
        <w:t>ies</w:t>
      </w:r>
      <w:r w:rsidR="00324D02" w:rsidRPr="00B114A4">
        <w:rPr>
          <w:rFonts w:cs="Calibri"/>
          <w:sz w:val="22"/>
          <w:szCs w:val="22"/>
        </w:rPr>
        <w:t xml:space="preserve"> on memory stick</w:t>
      </w:r>
      <w:r w:rsidR="007138B2" w:rsidRPr="00B114A4">
        <w:rPr>
          <w:rFonts w:cs="Calibri"/>
          <w:sz w:val="22"/>
          <w:szCs w:val="22"/>
        </w:rPr>
        <w:t xml:space="preserve"> / USB</w:t>
      </w:r>
      <w:r w:rsidR="00324D02" w:rsidRPr="00B114A4">
        <w:rPr>
          <w:rFonts w:cs="Calibri"/>
          <w:sz w:val="22"/>
          <w:szCs w:val="22"/>
        </w:rPr>
        <w:t>.</w:t>
      </w:r>
    </w:p>
    <w:p w14:paraId="71E2C967" w14:textId="77777777" w:rsidR="00FE43EC" w:rsidRPr="00B114A4" w:rsidRDefault="00324D02" w:rsidP="00D133DC">
      <w:pPr>
        <w:pStyle w:val="Specification"/>
        <w:numPr>
          <w:ilvl w:val="0"/>
          <w:numId w:val="3"/>
        </w:numPr>
        <w:jc w:val="both"/>
        <w:rPr>
          <w:rFonts w:cs="Calibri"/>
          <w:sz w:val="22"/>
          <w:szCs w:val="22"/>
        </w:rPr>
      </w:pPr>
      <w:r w:rsidRPr="00B114A4">
        <w:rPr>
          <w:rFonts w:cs="Calibri"/>
          <w:b/>
          <w:sz w:val="22"/>
          <w:szCs w:val="22"/>
        </w:rPr>
        <w:t xml:space="preserve">Attendance </w:t>
      </w:r>
      <w:r w:rsidR="007B4E18" w:rsidRPr="00B114A4">
        <w:rPr>
          <w:rFonts w:cs="Calibri"/>
          <w:b/>
          <w:sz w:val="22"/>
          <w:szCs w:val="22"/>
        </w:rPr>
        <w:t>of</w:t>
      </w:r>
      <w:r w:rsidR="00751273" w:rsidRPr="00B114A4">
        <w:rPr>
          <w:rFonts w:cs="Calibri"/>
          <w:b/>
          <w:sz w:val="22"/>
          <w:szCs w:val="22"/>
        </w:rPr>
        <w:t xml:space="preserve"> a</w:t>
      </w:r>
      <w:r w:rsidR="00FE43EC" w:rsidRPr="00B114A4">
        <w:rPr>
          <w:rFonts w:cs="Calibri"/>
          <w:b/>
          <w:sz w:val="22"/>
          <w:szCs w:val="22"/>
        </w:rPr>
        <w:t xml:space="preserve"> briefing session: </w:t>
      </w:r>
      <w:r w:rsidR="007B4E18" w:rsidRPr="00B114A4">
        <w:rPr>
          <w:rFonts w:cs="Calibri"/>
          <w:b/>
          <w:sz w:val="22"/>
          <w:szCs w:val="22"/>
        </w:rPr>
        <w:t xml:space="preserve"> </w:t>
      </w:r>
      <w:r w:rsidR="00FE43EC" w:rsidRPr="00B114A4">
        <w:rPr>
          <w:rFonts w:cs="Calibri"/>
          <w:bCs/>
          <w:sz w:val="22"/>
          <w:szCs w:val="22"/>
        </w:rPr>
        <w:t xml:space="preserve">Physical Compulsory Briefing session </w:t>
      </w:r>
    </w:p>
    <w:p w14:paraId="44E488D5" w14:textId="5C4583EC" w:rsidR="00E662C9" w:rsidRPr="00B114A4" w:rsidRDefault="009A3591" w:rsidP="00D133DC">
      <w:pPr>
        <w:pStyle w:val="Specification"/>
        <w:numPr>
          <w:ilvl w:val="0"/>
          <w:numId w:val="3"/>
        </w:numPr>
        <w:jc w:val="both"/>
        <w:rPr>
          <w:rFonts w:cs="Calibri"/>
          <w:sz w:val="22"/>
          <w:szCs w:val="22"/>
        </w:rPr>
      </w:pPr>
      <w:r w:rsidRPr="00B114A4">
        <w:rPr>
          <w:rFonts w:cs="Calibri"/>
          <w:b/>
          <w:sz w:val="22"/>
          <w:szCs w:val="22"/>
        </w:rPr>
        <w:t xml:space="preserve">Registered Supplier. </w:t>
      </w:r>
      <w:r w:rsidR="00E662C9" w:rsidRPr="00B114A4">
        <w:rPr>
          <w:rFonts w:cs="Calibri"/>
          <w:sz w:val="22"/>
          <w:szCs w:val="22"/>
        </w:rPr>
        <w:t xml:space="preserve">The bidder </w:t>
      </w:r>
      <w:r w:rsidRPr="00B114A4">
        <w:rPr>
          <w:rFonts w:cs="Calibri"/>
          <w:sz w:val="22"/>
          <w:szCs w:val="22"/>
        </w:rPr>
        <w:t>is</w:t>
      </w:r>
      <w:r w:rsidR="00157C27" w:rsidRPr="00B114A4">
        <w:rPr>
          <w:rFonts w:cs="Calibri"/>
          <w:sz w:val="22"/>
          <w:szCs w:val="22"/>
        </w:rPr>
        <w:t xml:space="preserve">, in terms of National Treasury Instruction Note </w:t>
      </w:r>
      <w:r w:rsidR="009304E4" w:rsidRPr="00B114A4">
        <w:rPr>
          <w:rFonts w:cs="Calibri"/>
          <w:sz w:val="22"/>
          <w:szCs w:val="22"/>
        </w:rPr>
        <w:t>4A</w:t>
      </w:r>
      <w:r w:rsidR="00157C27" w:rsidRPr="00B114A4">
        <w:rPr>
          <w:rFonts w:cs="Calibri"/>
          <w:sz w:val="22"/>
          <w:szCs w:val="22"/>
        </w:rPr>
        <w:t xml:space="preserve"> of 2016/17,</w:t>
      </w:r>
      <w:r w:rsidRPr="00B114A4">
        <w:rPr>
          <w:rFonts w:cs="Calibri"/>
          <w:sz w:val="22"/>
          <w:szCs w:val="22"/>
        </w:rPr>
        <w:t xml:space="preserve"> registered as a Supplier on National Treasury Central Supplier Database (CSD).</w:t>
      </w:r>
    </w:p>
    <w:p w14:paraId="0E623D8E" w14:textId="77777777" w:rsidR="00A00EC3" w:rsidRPr="00B114A4" w:rsidRDefault="00A00EC3" w:rsidP="00A00EC3">
      <w:pPr>
        <w:rPr>
          <w:rFonts w:cs="Calibri"/>
          <w:sz w:val="22"/>
          <w:szCs w:val="22"/>
        </w:rPr>
      </w:pPr>
    </w:p>
    <w:p w14:paraId="69E032D2" w14:textId="140D5D9A" w:rsidR="00FA52A7" w:rsidRPr="00B114A4" w:rsidRDefault="00AA400A" w:rsidP="00F3422E">
      <w:pPr>
        <w:pStyle w:val="Heading1"/>
        <w:rPr>
          <w:rFonts w:cs="Calibri"/>
          <w:sz w:val="22"/>
          <w:szCs w:val="22"/>
        </w:rPr>
      </w:pPr>
      <w:bookmarkStart w:id="26" w:name="_Toc435315892"/>
      <w:r w:rsidRPr="00B114A4">
        <w:rPr>
          <w:rFonts w:cs="Calibri"/>
          <w:sz w:val="22"/>
          <w:szCs w:val="22"/>
        </w:rPr>
        <w:br w:type="page"/>
      </w:r>
      <w:bookmarkStart w:id="27" w:name="_Toc114767849"/>
      <w:r w:rsidR="00FF0970" w:rsidRPr="00B114A4">
        <w:rPr>
          <w:rFonts w:cs="Calibri"/>
          <w:sz w:val="22"/>
          <w:szCs w:val="22"/>
        </w:rPr>
        <w:lastRenderedPageBreak/>
        <w:t>T</w:t>
      </w:r>
      <w:r w:rsidR="00FA52A7" w:rsidRPr="00B114A4">
        <w:rPr>
          <w:rFonts w:cs="Calibri"/>
          <w:sz w:val="22"/>
          <w:szCs w:val="22"/>
        </w:rPr>
        <w:t>ECHNICAL MANDATORY</w:t>
      </w:r>
      <w:r w:rsidR="00FE43EC" w:rsidRPr="00B114A4">
        <w:rPr>
          <w:rFonts w:cs="Calibri"/>
          <w:sz w:val="22"/>
          <w:szCs w:val="22"/>
        </w:rPr>
        <w:t xml:space="preserve"> REQUIREMENTS</w:t>
      </w:r>
      <w:bookmarkEnd w:id="27"/>
    </w:p>
    <w:p w14:paraId="590A9202" w14:textId="77777777" w:rsidR="0070175D" w:rsidRPr="00B114A4" w:rsidRDefault="00B558CD" w:rsidP="000B17A9">
      <w:pPr>
        <w:pStyle w:val="Heading2"/>
        <w:rPr>
          <w:rFonts w:cs="Calibri"/>
          <w:b w:val="0"/>
          <w:sz w:val="22"/>
          <w:szCs w:val="22"/>
        </w:rPr>
      </w:pPr>
      <w:bookmarkStart w:id="28" w:name="_Toc114767850"/>
      <w:r w:rsidRPr="00B114A4">
        <w:rPr>
          <w:rFonts w:cs="Calibri"/>
          <w:sz w:val="22"/>
          <w:szCs w:val="22"/>
        </w:rPr>
        <w:t>INSTRUCTION AND EVALUATION CRITERIA</w:t>
      </w:r>
      <w:bookmarkEnd w:id="26"/>
      <w:bookmarkEnd w:id="28"/>
    </w:p>
    <w:p w14:paraId="059029E7" w14:textId="77777777" w:rsidR="00986DF2" w:rsidRPr="00B114A4" w:rsidRDefault="004913FD" w:rsidP="004B645E">
      <w:pPr>
        <w:pStyle w:val="Specification"/>
        <w:numPr>
          <w:ilvl w:val="0"/>
          <w:numId w:val="15"/>
        </w:numPr>
        <w:jc w:val="both"/>
        <w:rPr>
          <w:rFonts w:cs="Calibri"/>
          <w:sz w:val="22"/>
          <w:szCs w:val="22"/>
        </w:rPr>
      </w:pPr>
      <w:r w:rsidRPr="00B114A4">
        <w:rPr>
          <w:rFonts w:cs="Calibri"/>
          <w:sz w:val="22"/>
          <w:szCs w:val="22"/>
        </w:rPr>
        <w:t xml:space="preserve">The bidder </w:t>
      </w:r>
      <w:r w:rsidR="00D76A7E" w:rsidRPr="00B114A4">
        <w:rPr>
          <w:rFonts w:cs="Calibri"/>
          <w:sz w:val="22"/>
          <w:szCs w:val="22"/>
        </w:rPr>
        <w:t xml:space="preserve">must comply with </w:t>
      </w:r>
      <w:r w:rsidR="0023246C" w:rsidRPr="00B114A4">
        <w:rPr>
          <w:rFonts w:cs="Calibri"/>
          <w:sz w:val="22"/>
          <w:szCs w:val="22"/>
        </w:rPr>
        <w:t>ALL</w:t>
      </w:r>
      <w:r w:rsidR="00D76A7E" w:rsidRPr="00B114A4">
        <w:rPr>
          <w:rFonts w:cs="Calibri"/>
          <w:sz w:val="22"/>
          <w:szCs w:val="22"/>
        </w:rPr>
        <w:t xml:space="preserve"> the requirements </w:t>
      </w:r>
      <w:r w:rsidR="00477CC2" w:rsidRPr="00B114A4">
        <w:rPr>
          <w:rFonts w:cs="Calibri"/>
          <w:sz w:val="22"/>
          <w:szCs w:val="22"/>
        </w:rPr>
        <w:t xml:space="preserve">as per section </w:t>
      </w:r>
      <w:r w:rsidR="00622939" w:rsidRPr="00B114A4">
        <w:rPr>
          <w:rFonts w:cs="Calibri"/>
          <w:sz w:val="22"/>
          <w:szCs w:val="22"/>
        </w:rPr>
        <w:t>6</w:t>
      </w:r>
      <w:r w:rsidR="00477CC2" w:rsidRPr="00B114A4">
        <w:rPr>
          <w:rFonts w:cs="Calibri"/>
          <w:sz w:val="22"/>
          <w:szCs w:val="22"/>
        </w:rPr>
        <w:t>.2 below</w:t>
      </w:r>
      <w:r w:rsidR="00477CC2" w:rsidRPr="00B114A4">
        <w:rPr>
          <w:rFonts w:cs="Calibri"/>
          <w:b/>
          <w:sz w:val="22"/>
          <w:szCs w:val="22"/>
        </w:rPr>
        <w:t xml:space="preserve"> </w:t>
      </w:r>
      <w:r w:rsidR="00D76A7E" w:rsidRPr="00B114A4">
        <w:rPr>
          <w:rFonts w:cs="Calibri"/>
          <w:b/>
          <w:sz w:val="22"/>
          <w:szCs w:val="22"/>
        </w:rPr>
        <w:t xml:space="preserve">by providing substantiating evidence </w:t>
      </w:r>
      <w:r w:rsidR="00163FB4" w:rsidRPr="00B114A4">
        <w:rPr>
          <w:rFonts w:cs="Calibri"/>
          <w:sz w:val="22"/>
          <w:szCs w:val="22"/>
        </w:rPr>
        <w:t>in the form of documentation or information</w:t>
      </w:r>
      <w:r w:rsidR="00622C06" w:rsidRPr="00B114A4">
        <w:rPr>
          <w:rFonts w:cs="Calibri"/>
          <w:sz w:val="22"/>
          <w:szCs w:val="22"/>
        </w:rPr>
        <w:t xml:space="preserve">, failing which </w:t>
      </w:r>
      <w:r w:rsidR="000402F6" w:rsidRPr="00B114A4">
        <w:rPr>
          <w:rFonts w:cs="Calibri"/>
          <w:sz w:val="22"/>
          <w:szCs w:val="22"/>
        </w:rPr>
        <w:t>it will be</w:t>
      </w:r>
      <w:r w:rsidR="00D76A7E" w:rsidRPr="00B114A4">
        <w:rPr>
          <w:rFonts w:cs="Calibri"/>
          <w:sz w:val="22"/>
          <w:szCs w:val="22"/>
        </w:rPr>
        <w:t xml:space="preserve"> regarded as “NOT COMPLY”.</w:t>
      </w:r>
    </w:p>
    <w:p w14:paraId="06A427DD" w14:textId="77777777" w:rsidR="004913FD" w:rsidRPr="00B114A4" w:rsidRDefault="00986DF2" w:rsidP="004B645E">
      <w:pPr>
        <w:pStyle w:val="Specification"/>
        <w:numPr>
          <w:ilvl w:val="0"/>
          <w:numId w:val="15"/>
        </w:numPr>
        <w:jc w:val="both"/>
        <w:rPr>
          <w:rFonts w:cs="Calibri"/>
          <w:sz w:val="22"/>
          <w:szCs w:val="22"/>
        </w:rPr>
      </w:pPr>
      <w:r w:rsidRPr="00B114A4">
        <w:rPr>
          <w:rFonts w:cs="Calibri"/>
          <w:sz w:val="22"/>
          <w:szCs w:val="22"/>
        </w:rPr>
        <w:t xml:space="preserve">The bidder </w:t>
      </w:r>
      <w:r w:rsidR="00D76A7E" w:rsidRPr="00B114A4">
        <w:rPr>
          <w:rFonts w:cs="Calibri"/>
          <w:b/>
          <w:sz w:val="22"/>
          <w:szCs w:val="22"/>
        </w:rPr>
        <w:t>must provide a unique reference number</w:t>
      </w:r>
      <w:r w:rsidR="00D76A7E" w:rsidRPr="00B114A4">
        <w:rPr>
          <w:rFonts w:cs="Calibri"/>
          <w:sz w:val="22"/>
          <w:szCs w:val="22"/>
        </w:rPr>
        <w:t xml:space="preserve"> (e.g. binder/folio, chapter, section, page) </w:t>
      </w:r>
      <w:r w:rsidRPr="00B114A4">
        <w:rPr>
          <w:rFonts w:cs="Calibri"/>
          <w:sz w:val="22"/>
          <w:szCs w:val="22"/>
        </w:rPr>
        <w:t xml:space="preserve">to locate substantiating </w:t>
      </w:r>
      <w:r w:rsidR="00D76A7E" w:rsidRPr="00B114A4">
        <w:rPr>
          <w:rFonts w:cs="Calibri"/>
          <w:sz w:val="22"/>
          <w:szCs w:val="22"/>
        </w:rPr>
        <w:t>evidence in the bid response</w:t>
      </w:r>
      <w:r w:rsidR="004913FD" w:rsidRPr="00B114A4">
        <w:rPr>
          <w:rFonts w:cs="Calibri"/>
          <w:sz w:val="22"/>
          <w:szCs w:val="22"/>
        </w:rPr>
        <w:t>. During evaluation, SITA reserves the right to treat substantiation evidence that cannot be located in the bid response as “NOT COMPLY”.</w:t>
      </w:r>
    </w:p>
    <w:p w14:paraId="6299EB73" w14:textId="4BAFB1E5" w:rsidR="00B218BC" w:rsidRPr="00B114A4" w:rsidRDefault="004913FD" w:rsidP="004B645E">
      <w:pPr>
        <w:pStyle w:val="Specification"/>
        <w:numPr>
          <w:ilvl w:val="0"/>
          <w:numId w:val="15"/>
        </w:numPr>
        <w:jc w:val="both"/>
        <w:rPr>
          <w:rFonts w:cs="Calibri"/>
          <w:sz w:val="22"/>
          <w:szCs w:val="22"/>
        </w:rPr>
      </w:pPr>
      <w:r w:rsidRPr="00B114A4">
        <w:rPr>
          <w:rFonts w:cs="Calibri"/>
          <w:sz w:val="22"/>
          <w:szCs w:val="22"/>
        </w:rPr>
        <w:t xml:space="preserve">The bidder </w:t>
      </w:r>
      <w:r w:rsidRPr="00B114A4">
        <w:rPr>
          <w:rFonts w:cs="Calibri"/>
          <w:b/>
          <w:sz w:val="22"/>
          <w:szCs w:val="22"/>
        </w:rPr>
        <w:t>must complete the declaration of compliance</w:t>
      </w:r>
      <w:r w:rsidRPr="00B114A4">
        <w:rPr>
          <w:rFonts w:cs="Calibri"/>
          <w:sz w:val="22"/>
          <w:szCs w:val="22"/>
        </w:rPr>
        <w:t xml:space="preserve"> as per section </w:t>
      </w:r>
      <w:r w:rsidR="00E22488" w:rsidRPr="00B114A4">
        <w:rPr>
          <w:rFonts w:cs="Calibri"/>
          <w:sz w:val="22"/>
          <w:szCs w:val="22"/>
        </w:rPr>
        <w:fldChar w:fldCharType="begin"/>
      </w:r>
      <w:r w:rsidR="00E22488" w:rsidRPr="00B114A4">
        <w:rPr>
          <w:rFonts w:cs="Calibri"/>
          <w:sz w:val="22"/>
          <w:szCs w:val="22"/>
        </w:rPr>
        <w:instrText xml:space="preserve"> REF _Ref455335890 \w \h </w:instrText>
      </w:r>
      <w:r w:rsidR="00DB018A" w:rsidRPr="00B114A4">
        <w:rPr>
          <w:rFonts w:cs="Calibri"/>
          <w:sz w:val="22"/>
          <w:szCs w:val="22"/>
        </w:rPr>
        <w:instrText xml:space="preserve"> \* MERGEFORMAT </w:instrText>
      </w:r>
      <w:r w:rsidR="00E22488" w:rsidRPr="00B114A4">
        <w:rPr>
          <w:rFonts w:cs="Calibri"/>
          <w:sz w:val="22"/>
          <w:szCs w:val="22"/>
        </w:rPr>
      </w:r>
      <w:r w:rsidR="00E22488" w:rsidRPr="00B114A4">
        <w:rPr>
          <w:rFonts w:cs="Calibri"/>
          <w:sz w:val="22"/>
          <w:szCs w:val="22"/>
        </w:rPr>
        <w:fldChar w:fldCharType="separate"/>
      </w:r>
      <w:r w:rsidR="00010D1A">
        <w:rPr>
          <w:rFonts w:cs="Calibri"/>
          <w:sz w:val="22"/>
          <w:szCs w:val="22"/>
        </w:rPr>
        <w:t>6.3</w:t>
      </w:r>
      <w:r w:rsidR="00E22488" w:rsidRPr="00B114A4">
        <w:rPr>
          <w:rFonts w:cs="Calibri"/>
          <w:sz w:val="22"/>
          <w:szCs w:val="22"/>
        </w:rPr>
        <w:fldChar w:fldCharType="end"/>
      </w:r>
      <w:r w:rsidRPr="00B114A4">
        <w:rPr>
          <w:rFonts w:cs="Calibri"/>
          <w:sz w:val="22"/>
          <w:szCs w:val="22"/>
        </w:rPr>
        <w:t xml:space="preserve"> below by marking with an “X” either “COMPLY”, or “NOT COMPLY” with ALL of the technical </w:t>
      </w:r>
      <w:r w:rsidR="0023246C" w:rsidRPr="00B114A4">
        <w:rPr>
          <w:rFonts w:cs="Calibri"/>
          <w:sz w:val="22"/>
          <w:szCs w:val="22"/>
        </w:rPr>
        <w:t>mandatory</w:t>
      </w:r>
      <w:r w:rsidRPr="00B114A4">
        <w:rPr>
          <w:rFonts w:cs="Calibri"/>
          <w:sz w:val="22"/>
          <w:szCs w:val="22"/>
        </w:rPr>
        <w:t xml:space="preserve"> requirements</w:t>
      </w:r>
      <w:r w:rsidR="00622C06" w:rsidRPr="00B114A4">
        <w:rPr>
          <w:rFonts w:cs="Calibri"/>
          <w:sz w:val="22"/>
          <w:szCs w:val="22"/>
        </w:rPr>
        <w:t xml:space="preserve">, failing which </w:t>
      </w:r>
      <w:r w:rsidR="000402F6" w:rsidRPr="00B114A4">
        <w:rPr>
          <w:rFonts w:cs="Calibri"/>
          <w:sz w:val="22"/>
          <w:szCs w:val="22"/>
        </w:rPr>
        <w:t xml:space="preserve">it will be </w:t>
      </w:r>
      <w:r w:rsidR="00622C06" w:rsidRPr="00B114A4">
        <w:rPr>
          <w:rFonts w:cs="Calibri"/>
          <w:sz w:val="22"/>
          <w:szCs w:val="22"/>
        </w:rPr>
        <w:t xml:space="preserve">regarded as </w:t>
      </w:r>
      <w:r w:rsidRPr="00B114A4">
        <w:rPr>
          <w:rFonts w:cs="Calibri"/>
          <w:sz w:val="22"/>
          <w:szCs w:val="22"/>
        </w:rPr>
        <w:t>“NOT COMPLY”</w:t>
      </w:r>
      <w:r w:rsidR="00622C06" w:rsidRPr="00B114A4">
        <w:rPr>
          <w:rFonts w:cs="Calibri"/>
          <w:sz w:val="22"/>
          <w:szCs w:val="22"/>
        </w:rPr>
        <w:t>.</w:t>
      </w:r>
    </w:p>
    <w:p w14:paraId="45EA9463" w14:textId="77777777" w:rsidR="00B218BC" w:rsidRPr="00B114A4" w:rsidRDefault="00347963" w:rsidP="004B645E">
      <w:pPr>
        <w:pStyle w:val="ListParagraph"/>
        <w:numPr>
          <w:ilvl w:val="0"/>
          <w:numId w:val="15"/>
        </w:numPr>
        <w:jc w:val="both"/>
        <w:rPr>
          <w:rFonts w:cs="Calibri"/>
          <w:bCs/>
          <w:sz w:val="22"/>
          <w:szCs w:val="22"/>
        </w:rPr>
      </w:pPr>
      <w:r w:rsidRPr="00B114A4">
        <w:rPr>
          <w:rFonts w:cs="Calibri"/>
          <w:bCs/>
          <w:sz w:val="22"/>
          <w:szCs w:val="22"/>
        </w:rPr>
        <w:t>The bidder must comply with ALL the TECHNICAL MANDATORY REQUIREMENTS in order for the bid to proceed to the next stage of the evaluation.</w:t>
      </w:r>
    </w:p>
    <w:p w14:paraId="534B6C3C" w14:textId="77777777" w:rsidR="00B218BC" w:rsidRPr="00B114A4" w:rsidRDefault="00B218BC" w:rsidP="004B645E">
      <w:pPr>
        <w:pStyle w:val="Specification"/>
        <w:numPr>
          <w:ilvl w:val="0"/>
          <w:numId w:val="15"/>
        </w:numPr>
        <w:jc w:val="both"/>
        <w:rPr>
          <w:rFonts w:cs="Calibri"/>
          <w:bCs/>
          <w:sz w:val="22"/>
          <w:szCs w:val="22"/>
        </w:rPr>
      </w:pPr>
      <w:r w:rsidRPr="00B114A4">
        <w:rPr>
          <w:rFonts w:cs="Calibri"/>
          <w:bCs/>
          <w:sz w:val="22"/>
          <w:szCs w:val="22"/>
        </w:rPr>
        <w:t>No URL references or links will be accepted as evidence.</w:t>
      </w:r>
    </w:p>
    <w:p w14:paraId="5B7BC8A8" w14:textId="77777777" w:rsidR="00476EE9" w:rsidRPr="00B114A4" w:rsidRDefault="00146A41" w:rsidP="00924665">
      <w:pPr>
        <w:pStyle w:val="Heading2"/>
        <w:jc w:val="both"/>
        <w:rPr>
          <w:rFonts w:cs="Calibri"/>
          <w:sz w:val="22"/>
          <w:szCs w:val="22"/>
        </w:rPr>
      </w:pPr>
      <w:bookmarkStart w:id="29" w:name="_Toc435315893"/>
      <w:bookmarkStart w:id="30" w:name="_Ref455335758"/>
      <w:bookmarkStart w:id="31" w:name="_Toc114767851"/>
      <w:r w:rsidRPr="00B114A4">
        <w:rPr>
          <w:rFonts w:cs="Calibri"/>
          <w:sz w:val="22"/>
          <w:szCs w:val="22"/>
        </w:rPr>
        <w:t xml:space="preserve">TECHNICAL </w:t>
      </w:r>
      <w:r w:rsidR="00880ACA" w:rsidRPr="00B114A4">
        <w:rPr>
          <w:rFonts w:cs="Calibri"/>
          <w:sz w:val="22"/>
          <w:szCs w:val="22"/>
        </w:rPr>
        <w:t>MANDATORY</w:t>
      </w:r>
      <w:r w:rsidR="0071532F" w:rsidRPr="00B114A4">
        <w:rPr>
          <w:rFonts w:cs="Calibri"/>
          <w:sz w:val="22"/>
          <w:szCs w:val="22"/>
        </w:rPr>
        <w:t xml:space="preserve"> REQUIREMENTS</w:t>
      </w:r>
      <w:bookmarkStart w:id="32" w:name="_Toc435315895"/>
      <w:bookmarkEnd w:id="29"/>
      <w:bookmarkEnd w:id="30"/>
      <w:bookmarkEnd w:id="31"/>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4"/>
        <w:gridCol w:w="1929"/>
      </w:tblGrid>
      <w:tr w:rsidR="00A8678B" w:rsidRPr="00B114A4" w14:paraId="335A843F" w14:textId="77777777" w:rsidTr="00C8217E">
        <w:trPr>
          <w:tblHeader/>
        </w:trPr>
        <w:tc>
          <w:tcPr>
            <w:tcW w:w="2194" w:type="pct"/>
            <w:shd w:val="clear" w:color="auto" w:fill="DBE5F1" w:themeFill="accent1" w:themeFillTint="33"/>
          </w:tcPr>
          <w:bookmarkEnd w:id="32"/>
          <w:p w14:paraId="36CDCA25" w14:textId="77777777" w:rsidR="001E45DF" w:rsidRPr="00B114A4" w:rsidRDefault="00A8678B" w:rsidP="00A8678B">
            <w:pPr>
              <w:rPr>
                <w:rFonts w:cs="Calibri"/>
                <w:b/>
                <w:i/>
                <w:color w:val="000066"/>
                <w:sz w:val="22"/>
                <w:szCs w:val="22"/>
              </w:rPr>
            </w:pPr>
            <w:r w:rsidRPr="00B114A4">
              <w:rPr>
                <w:rFonts w:cs="Calibri"/>
                <w:b/>
                <w:i/>
                <w:color w:val="000066"/>
                <w:sz w:val="22"/>
                <w:szCs w:val="22"/>
              </w:rPr>
              <w:t>TECHNICAL MANDATORY</w:t>
            </w:r>
          </w:p>
          <w:p w14:paraId="0FD0C39D" w14:textId="77777777" w:rsidR="00A8678B" w:rsidRPr="00B114A4" w:rsidRDefault="00A8678B" w:rsidP="00A8678B">
            <w:pPr>
              <w:rPr>
                <w:rFonts w:cs="Calibri"/>
                <w:b/>
                <w:i/>
                <w:color w:val="000066"/>
                <w:sz w:val="22"/>
                <w:szCs w:val="22"/>
              </w:rPr>
            </w:pPr>
            <w:r w:rsidRPr="00B114A4">
              <w:rPr>
                <w:rFonts w:cs="Calibri"/>
                <w:b/>
                <w:i/>
                <w:color w:val="000066"/>
                <w:sz w:val="22"/>
                <w:szCs w:val="22"/>
              </w:rPr>
              <w:t>REQUIREMENTS</w:t>
            </w:r>
          </w:p>
        </w:tc>
        <w:tc>
          <w:tcPr>
            <w:tcW w:w="1804" w:type="pct"/>
            <w:shd w:val="clear" w:color="auto" w:fill="DBE5F1" w:themeFill="accent1" w:themeFillTint="33"/>
          </w:tcPr>
          <w:p w14:paraId="56ED0D2A" w14:textId="77777777" w:rsidR="00A8678B" w:rsidRPr="00B114A4" w:rsidRDefault="00A8678B" w:rsidP="00A8678B">
            <w:pPr>
              <w:rPr>
                <w:rFonts w:cs="Calibri"/>
                <w:b/>
                <w:i/>
                <w:color w:val="000066"/>
                <w:sz w:val="22"/>
                <w:szCs w:val="22"/>
              </w:rPr>
            </w:pPr>
            <w:r w:rsidRPr="00B114A4">
              <w:rPr>
                <w:rFonts w:cs="Calibri"/>
                <w:b/>
                <w:i/>
                <w:color w:val="000066"/>
                <w:sz w:val="22"/>
                <w:szCs w:val="22"/>
              </w:rPr>
              <w:t>Substantiating evidence of compliance</w:t>
            </w:r>
          </w:p>
          <w:p w14:paraId="5F1EE7C3" w14:textId="77777777" w:rsidR="00A8678B" w:rsidRPr="00B114A4" w:rsidRDefault="00A8678B" w:rsidP="00A8678B">
            <w:pPr>
              <w:rPr>
                <w:rFonts w:cs="Calibri"/>
                <w:i/>
                <w:color w:val="000066"/>
                <w:sz w:val="22"/>
                <w:szCs w:val="22"/>
              </w:rPr>
            </w:pPr>
            <w:r w:rsidRPr="00B114A4">
              <w:rPr>
                <w:rFonts w:cs="Calibri"/>
                <w:i/>
                <w:color w:val="000066"/>
                <w:sz w:val="22"/>
                <w:szCs w:val="22"/>
              </w:rPr>
              <w:t>(used to evaluate bid)</w:t>
            </w:r>
          </w:p>
        </w:tc>
        <w:tc>
          <w:tcPr>
            <w:tcW w:w="1002" w:type="pct"/>
            <w:shd w:val="clear" w:color="auto" w:fill="DBE5F1" w:themeFill="accent1" w:themeFillTint="33"/>
          </w:tcPr>
          <w:p w14:paraId="3FAE0612" w14:textId="77777777" w:rsidR="00A8678B" w:rsidRPr="00B114A4" w:rsidRDefault="00A8678B" w:rsidP="00A8678B">
            <w:pPr>
              <w:rPr>
                <w:rFonts w:cs="Calibri"/>
                <w:b/>
                <w:i/>
                <w:color w:val="000066"/>
                <w:sz w:val="22"/>
                <w:szCs w:val="22"/>
              </w:rPr>
            </w:pPr>
            <w:r w:rsidRPr="00B114A4">
              <w:rPr>
                <w:rFonts w:cs="Calibri"/>
                <w:b/>
                <w:i/>
                <w:color w:val="000066"/>
                <w:sz w:val="22"/>
                <w:szCs w:val="22"/>
              </w:rPr>
              <w:t>Evidence reference</w:t>
            </w:r>
          </w:p>
          <w:p w14:paraId="122BBF67" w14:textId="77777777" w:rsidR="00A8678B" w:rsidRPr="00B114A4" w:rsidRDefault="00A8678B" w:rsidP="00A8678B">
            <w:pPr>
              <w:rPr>
                <w:rFonts w:cs="Calibri"/>
                <w:i/>
                <w:color w:val="000066"/>
                <w:sz w:val="22"/>
                <w:szCs w:val="22"/>
              </w:rPr>
            </w:pPr>
            <w:r w:rsidRPr="00B114A4">
              <w:rPr>
                <w:rFonts w:cs="Calibri"/>
                <w:i/>
                <w:color w:val="000066"/>
                <w:sz w:val="22"/>
                <w:szCs w:val="22"/>
              </w:rPr>
              <w:t>(to be completed by bidder)</w:t>
            </w:r>
          </w:p>
        </w:tc>
      </w:tr>
      <w:tr w:rsidR="00A8678B" w:rsidRPr="00B114A4" w14:paraId="05F37F48" w14:textId="77777777" w:rsidTr="00717F2E">
        <w:trPr>
          <w:trHeight w:val="2332"/>
        </w:trPr>
        <w:tc>
          <w:tcPr>
            <w:tcW w:w="2194" w:type="pct"/>
          </w:tcPr>
          <w:p w14:paraId="58682BD4" w14:textId="77777777" w:rsidR="00A8678B" w:rsidRPr="00B114A4" w:rsidRDefault="00A8678B" w:rsidP="00D517C3">
            <w:pPr>
              <w:pStyle w:val="ListParagraph"/>
              <w:numPr>
                <w:ilvl w:val="0"/>
                <w:numId w:val="44"/>
              </w:numPr>
              <w:rPr>
                <w:rFonts w:cs="Calibri"/>
                <w:b/>
                <w:bCs/>
                <w:sz w:val="22"/>
                <w:szCs w:val="22"/>
              </w:rPr>
            </w:pPr>
            <w:bookmarkStart w:id="33" w:name="_Toc435315896"/>
            <w:r w:rsidRPr="00B114A4">
              <w:rPr>
                <w:rFonts w:cs="Calibri"/>
                <w:b/>
                <w:bCs/>
                <w:sz w:val="22"/>
                <w:szCs w:val="22"/>
              </w:rPr>
              <w:t>BIDDER EXPERIENCE AND CAPABILIT</w:t>
            </w:r>
            <w:bookmarkEnd w:id="33"/>
            <w:r w:rsidRPr="00B114A4">
              <w:rPr>
                <w:rFonts w:cs="Calibri"/>
                <w:b/>
                <w:bCs/>
                <w:sz w:val="22"/>
                <w:szCs w:val="22"/>
              </w:rPr>
              <w:t>Y REQUIREMENTS</w:t>
            </w:r>
          </w:p>
          <w:p w14:paraId="091AF34D" w14:textId="25725FF1" w:rsidR="00AB6CCD" w:rsidRPr="00B114A4" w:rsidRDefault="00A8678B" w:rsidP="00BE3830">
            <w:pPr>
              <w:spacing w:after="120"/>
              <w:rPr>
                <w:rFonts w:cs="Calibri"/>
                <w:b/>
                <w:bCs/>
                <w:sz w:val="22"/>
                <w:szCs w:val="22"/>
              </w:rPr>
            </w:pPr>
            <w:r w:rsidRPr="00B114A4">
              <w:rPr>
                <w:rFonts w:cs="Calibri"/>
                <w:sz w:val="22"/>
                <w:szCs w:val="22"/>
              </w:rPr>
              <w:t xml:space="preserve">The bidder must have provided </w:t>
            </w:r>
            <w:r w:rsidR="00B31AC7" w:rsidRPr="00B114A4">
              <w:rPr>
                <w:rFonts w:cs="Calibri"/>
                <w:sz w:val="22"/>
                <w:szCs w:val="22"/>
              </w:rPr>
              <w:t>Online Search Engine Service</w:t>
            </w:r>
            <w:r w:rsidR="00EE258F">
              <w:rPr>
                <w:rFonts w:cs="Calibri"/>
                <w:sz w:val="22"/>
                <w:szCs w:val="22"/>
              </w:rPr>
              <w:t>s</w:t>
            </w:r>
            <w:r w:rsidR="00B31AC7" w:rsidRPr="00B114A4">
              <w:rPr>
                <w:rFonts w:cs="Calibri"/>
                <w:sz w:val="22"/>
                <w:szCs w:val="22"/>
              </w:rPr>
              <w:t xml:space="preserve"> </w:t>
            </w:r>
            <w:r w:rsidRPr="00B114A4">
              <w:rPr>
                <w:rFonts w:cs="Calibri"/>
                <w:sz w:val="22"/>
                <w:szCs w:val="22"/>
              </w:rPr>
              <w:t xml:space="preserve">to at least </w:t>
            </w:r>
            <w:r w:rsidR="00FB4A59" w:rsidRPr="00B114A4">
              <w:rPr>
                <w:rFonts w:cs="Calibri"/>
                <w:sz w:val="22"/>
                <w:szCs w:val="22"/>
              </w:rPr>
              <w:t>1</w:t>
            </w:r>
            <w:r w:rsidR="0024052A" w:rsidRPr="00B114A4">
              <w:rPr>
                <w:rFonts w:cs="Calibri"/>
                <w:sz w:val="22"/>
                <w:szCs w:val="22"/>
              </w:rPr>
              <w:t xml:space="preserve"> </w:t>
            </w:r>
            <w:r w:rsidRPr="00B114A4">
              <w:rPr>
                <w:rFonts w:cs="Calibri"/>
                <w:sz w:val="22"/>
                <w:szCs w:val="22"/>
              </w:rPr>
              <w:t xml:space="preserve">customer </w:t>
            </w:r>
            <w:r w:rsidR="00AB6CCD" w:rsidRPr="00B114A4">
              <w:rPr>
                <w:rFonts w:cs="Calibri"/>
                <w:sz w:val="22"/>
                <w:szCs w:val="22"/>
              </w:rPr>
              <w:t xml:space="preserve">with a headcount of 2000 </w:t>
            </w:r>
            <w:r w:rsidR="00EE258F">
              <w:rPr>
                <w:rFonts w:cs="Calibri"/>
                <w:sz w:val="22"/>
                <w:szCs w:val="22"/>
              </w:rPr>
              <w:t xml:space="preserve">(minimum) </w:t>
            </w:r>
            <w:r w:rsidR="00AB6CCD" w:rsidRPr="00B114A4">
              <w:rPr>
                <w:rFonts w:cs="Calibri"/>
                <w:sz w:val="22"/>
                <w:szCs w:val="22"/>
              </w:rPr>
              <w:t xml:space="preserve">employees </w:t>
            </w:r>
            <w:r w:rsidRPr="00B114A4">
              <w:rPr>
                <w:rFonts w:cs="Calibri"/>
                <w:sz w:val="22"/>
                <w:szCs w:val="22"/>
              </w:rPr>
              <w:t>during the past five (5) years</w:t>
            </w:r>
            <w:r w:rsidR="00B31AC7">
              <w:rPr>
                <w:rFonts w:cs="Calibri"/>
                <w:sz w:val="22"/>
                <w:szCs w:val="22"/>
              </w:rPr>
              <w:t>.</w:t>
            </w:r>
          </w:p>
          <w:p w14:paraId="3B7BCE0A" w14:textId="49B0B964" w:rsidR="00A8678B" w:rsidRPr="00B114A4" w:rsidRDefault="00A8678B" w:rsidP="00A8678B">
            <w:pPr>
              <w:rPr>
                <w:rFonts w:cs="Calibri"/>
                <w:sz w:val="22"/>
                <w:szCs w:val="22"/>
              </w:rPr>
            </w:pPr>
          </w:p>
        </w:tc>
        <w:tc>
          <w:tcPr>
            <w:tcW w:w="1804" w:type="pct"/>
          </w:tcPr>
          <w:p w14:paraId="2ED1258A" w14:textId="77777777" w:rsidR="004D5156" w:rsidRDefault="004D5156" w:rsidP="006A40D5">
            <w:pPr>
              <w:rPr>
                <w:rFonts w:cs="Calibri"/>
                <w:sz w:val="22"/>
                <w:szCs w:val="22"/>
              </w:rPr>
            </w:pPr>
          </w:p>
          <w:p w14:paraId="32E91D0C" w14:textId="77777777" w:rsidR="004D5156" w:rsidRDefault="004D5156" w:rsidP="006A40D5">
            <w:pPr>
              <w:rPr>
                <w:rFonts w:cs="Calibri"/>
                <w:sz w:val="22"/>
                <w:szCs w:val="22"/>
              </w:rPr>
            </w:pPr>
          </w:p>
          <w:p w14:paraId="3FE7A66A" w14:textId="38007965" w:rsidR="006A40D5" w:rsidRPr="00B114A4" w:rsidRDefault="00442094" w:rsidP="006A40D5">
            <w:pPr>
              <w:rPr>
                <w:rFonts w:cs="Calibri"/>
                <w:sz w:val="22"/>
                <w:szCs w:val="22"/>
              </w:rPr>
            </w:pPr>
            <w:r w:rsidRPr="00B114A4">
              <w:rPr>
                <w:rFonts w:cs="Calibri"/>
                <w:sz w:val="22"/>
                <w:szCs w:val="22"/>
              </w:rPr>
              <w:t>Provide reference</w:t>
            </w:r>
            <w:r w:rsidR="004D5156">
              <w:rPr>
                <w:rFonts w:cs="Calibri"/>
                <w:sz w:val="22"/>
                <w:szCs w:val="22"/>
              </w:rPr>
              <w:t xml:space="preserve"> details of </w:t>
            </w:r>
            <w:r w:rsidRPr="00B114A4">
              <w:rPr>
                <w:rFonts w:cs="Calibri"/>
                <w:sz w:val="22"/>
                <w:szCs w:val="22"/>
              </w:rPr>
              <w:t xml:space="preserve">a customer to whom the </w:t>
            </w:r>
            <w:r w:rsidR="00B31AC7" w:rsidRPr="00B114A4">
              <w:rPr>
                <w:rFonts w:cs="Calibri"/>
                <w:sz w:val="22"/>
                <w:szCs w:val="22"/>
              </w:rPr>
              <w:t xml:space="preserve">Online Search Engine Service </w:t>
            </w:r>
            <w:r w:rsidR="006A40D5" w:rsidRPr="00B114A4">
              <w:rPr>
                <w:rFonts w:cs="Calibri"/>
                <w:sz w:val="22"/>
                <w:szCs w:val="22"/>
              </w:rPr>
              <w:t xml:space="preserve">with a headcount of 2000 </w:t>
            </w:r>
            <w:r w:rsidR="00EE258F">
              <w:rPr>
                <w:rFonts w:cs="Calibri"/>
                <w:sz w:val="22"/>
                <w:szCs w:val="22"/>
              </w:rPr>
              <w:t xml:space="preserve">(minimum) </w:t>
            </w:r>
            <w:r w:rsidR="006A40D5" w:rsidRPr="00B114A4">
              <w:rPr>
                <w:rFonts w:cs="Calibri"/>
                <w:sz w:val="22"/>
                <w:szCs w:val="22"/>
              </w:rPr>
              <w:t>employees was</w:t>
            </w:r>
            <w:r w:rsidR="00E25DBA">
              <w:rPr>
                <w:rFonts w:cs="Calibri"/>
                <w:sz w:val="22"/>
                <w:szCs w:val="22"/>
              </w:rPr>
              <w:t xml:space="preserve"> </w:t>
            </w:r>
            <w:r w:rsidR="006A40D5" w:rsidRPr="00B114A4">
              <w:rPr>
                <w:rFonts w:cs="Calibri"/>
                <w:sz w:val="22"/>
                <w:szCs w:val="22"/>
              </w:rPr>
              <w:t>delivered during the past five (5) years.</w:t>
            </w:r>
          </w:p>
          <w:p w14:paraId="6D78ED0F" w14:textId="77777777" w:rsidR="006A40D5" w:rsidRPr="00B114A4" w:rsidRDefault="006A40D5" w:rsidP="006A40D5">
            <w:pPr>
              <w:rPr>
                <w:rFonts w:cs="Calibri"/>
                <w:sz w:val="22"/>
                <w:szCs w:val="22"/>
              </w:rPr>
            </w:pPr>
          </w:p>
          <w:p w14:paraId="46E42C1B" w14:textId="73E04A3D" w:rsidR="00A8678B" w:rsidRPr="00B114A4" w:rsidRDefault="005D3224" w:rsidP="00FE43EC">
            <w:pPr>
              <w:rPr>
                <w:rFonts w:cs="Calibri"/>
                <w:sz w:val="22"/>
                <w:szCs w:val="22"/>
              </w:rPr>
            </w:pPr>
            <w:r w:rsidRPr="00B114A4">
              <w:rPr>
                <w:rFonts w:cs="Calibri"/>
                <w:b/>
                <w:sz w:val="22"/>
                <w:szCs w:val="22"/>
              </w:rPr>
              <w:t>Note:</w:t>
            </w:r>
            <w:r w:rsidRPr="00B114A4">
              <w:rPr>
                <w:rFonts w:cs="Calibri"/>
                <w:sz w:val="22"/>
                <w:szCs w:val="22"/>
              </w:rPr>
              <w:t xml:space="preserve"> </w:t>
            </w:r>
            <w:r w:rsidR="00FE43EC" w:rsidRPr="00B114A4">
              <w:rPr>
                <w:rFonts w:cs="Calibri"/>
                <w:sz w:val="22"/>
                <w:szCs w:val="22"/>
              </w:rPr>
              <w:t>SITA reserve the right to verify information provided.</w:t>
            </w:r>
          </w:p>
        </w:tc>
        <w:tc>
          <w:tcPr>
            <w:tcW w:w="1002" w:type="pct"/>
          </w:tcPr>
          <w:p w14:paraId="34D78691" w14:textId="77777777" w:rsidR="004D5156" w:rsidRPr="00BE3830" w:rsidRDefault="004D5156" w:rsidP="006A40D5">
            <w:pPr>
              <w:rPr>
                <w:rFonts w:cs="Calibri"/>
                <w:color w:val="FF0000"/>
                <w:sz w:val="22"/>
                <w:szCs w:val="22"/>
              </w:rPr>
            </w:pPr>
          </w:p>
          <w:p w14:paraId="2DC5F404" w14:textId="77777777" w:rsidR="004D5156" w:rsidRPr="00BE3830" w:rsidRDefault="004D5156" w:rsidP="006A40D5">
            <w:pPr>
              <w:rPr>
                <w:rFonts w:cs="Calibri"/>
                <w:color w:val="FF0000"/>
                <w:sz w:val="22"/>
                <w:szCs w:val="22"/>
              </w:rPr>
            </w:pPr>
          </w:p>
          <w:p w14:paraId="3C4D8BA8" w14:textId="1E2EFCD8" w:rsidR="00A8678B" w:rsidRPr="00BE3830" w:rsidRDefault="00A8678B" w:rsidP="006A40D5">
            <w:pPr>
              <w:rPr>
                <w:rFonts w:cs="Calibri"/>
                <w:sz w:val="22"/>
                <w:szCs w:val="22"/>
              </w:rPr>
            </w:pPr>
            <w:r w:rsidRPr="00BE3830">
              <w:rPr>
                <w:rFonts w:cs="Calibri"/>
                <w:color w:val="FF0000"/>
                <w:sz w:val="22"/>
                <w:szCs w:val="22"/>
              </w:rPr>
              <w:t xml:space="preserve">&lt;provide unique reference to locate substantiating evidence in the bid response – see Annex </w:t>
            </w:r>
            <w:r w:rsidR="00FE43EC" w:rsidRPr="00BE3830">
              <w:rPr>
                <w:rFonts w:cs="Calibri"/>
                <w:color w:val="FF0000"/>
                <w:sz w:val="22"/>
                <w:szCs w:val="22"/>
              </w:rPr>
              <w:t xml:space="preserve">B </w:t>
            </w:r>
            <w:r w:rsidR="006A40D5" w:rsidRPr="00BE3830">
              <w:rPr>
                <w:rFonts w:cs="Calibri"/>
                <w:color w:val="FF0000"/>
                <w:sz w:val="22"/>
                <w:szCs w:val="22"/>
              </w:rPr>
              <w:t>11.1</w:t>
            </w:r>
          </w:p>
        </w:tc>
      </w:tr>
      <w:tr w:rsidR="00A8678B" w:rsidRPr="00B114A4" w14:paraId="50C0FF55" w14:textId="77777777" w:rsidTr="00717F2E">
        <w:trPr>
          <w:trHeight w:val="1629"/>
        </w:trPr>
        <w:tc>
          <w:tcPr>
            <w:tcW w:w="2194" w:type="pct"/>
          </w:tcPr>
          <w:p w14:paraId="69669910" w14:textId="77777777" w:rsidR="00A8678B" w:rsidRPr="00B114A4" w:rsidRDefault="00A8678B" w:rsidP="00D517C3">
            <w:pPr>
              <w:pStyle w:val="ListParagraph"/>
              <w:numPr>
                <w:ilvl w:val="0"/>
                <w:numId w:val="44"/>
              </w:numPr>
              <w:rPr>
                <w:rFonts w:cs="Calibri"/>
                <w:b/>
                <w:sz w:val="22"/>
                <w:szCs w:val="22"/>
              </w:rPr>
            </w:pPr>
            <w:r w:rsidRPr="00B114A4">
              <w:rPr>
                <w:rFonts w:cs="Calibri"/>
                <w:b/>
                <w:bCs/>
                <w:sz w:val="22"/>
                <w:szCs w:val="22"/>
              </w:rPr>
              <w:t>PRODUCT</w:t>
            </w:r>
            <w:r w:rsidRPr="00B114A4">
              <w:rPr>
                <w:rFonts w:cs="Calibri"/>
                <w:b/>
                <w:sz w:val="22"/>
                <w:szCs w:val="22"/>
              </w:rPr>
              <w:t xml:space="preserve"> OR SERVICE TECHNICAL REQUIREMENTS </w:t>
            </w:r>
          </w:p>
          <w:p w14:paraId="200AE596" w14:textId="596F8CE6" w:rsidR="00A8678B" w:rsidRPr="00B114A4" w:rsidRDefault="00A8678B" w:rsidP="00A8678B">
            <w:pPr>
              <w:rPr>
                <w:rFonts w:cs="Calibri"/>
                <w:sz w:val="22"/>
                <w:szCs w:val="22"/>
              </w:rPr>
            </w:pPr>
            <w:r w:rsidRPr="00B114A4">
              <w:rPr>
                <w:rFonts w:cs="Calibri"/>
                <w:sz w:val="22"/>
                <w:szCs w:val="22"/>
              </w:rPr>
              <w:t>The bidder must</w:t>
            </w:r>
            <w:r w:rsidR="0032060D" w:rsidRPr="00B114A4">
              <w:rPr>
                <w:rFonts w:cs="Calibri"/>
                <w:sz w:val="22"/>
                <w:szCs w:val="22"/>
              </w:rPr>
              <w:t xml:space="preserve"> confirm compliance to the service requirement</w:t>
            </w:r>
            <w:r w:rsidR="005D3224" w:rsidRPr="00B114A4">
              <w:rPr>
                <w:rFonts w:cs="Calibri"/>
                <w:sz w:val="22"/>
                <w:szCs w:val="22"/>
              </w:rPr>
              <w:t>s</w:t>
            </w:r>
            <w:r w:rsidR="0032060D" w:rsidRPr="00B114A4">
              <w:rPr>
                <w:rFonts w:cs="Calibri"/>
                <w:sz w:val="22"/>
                <w:szCs w:val="22"/>
              </w:rPr>
              <w:t xml:space="preserve"> for the </w:t>
            </w:r>
            <w:r w:rsidR="004D5156" w:rsidRPr="00B114A4">
              <w:rPr>
                <w:rFonts w:cs="Calibri"/>
                <w:sz w:val="22"/>
                <w:szCs w:val="22"/>
              </w:rPr>
              <w:t>Online Search Engine</w:t>
            </w:r>
            <w:r w:rsidR="0032060D" w:rsidRPr="00B114A4">
              <w:rPr>
                <w:rFonts w:cs="Calibri"/>
                <w:sz w:val="22"/>
                <w:szCs w:val="22"/>
              </w:rPr>
              <w:t>.</w:t>
            </w:r>
          </w:p>
          <w:p w14:paraId="5D167F1C" w14:textId="77777777" w:rsidR="00A8678B" w:rsidRPr="00B114A4" w:rsidRDefault="00A8678B" w:rsidP="00A8678B">
            <w:pPr>
              <w:spacing w:after="120"/>
              <w:rPr>
                <w:rFonts w:cs="Calibri"/>
                <w:sz w:val="22"/>
                <w:szCs w:val="22"/>
              </w:rPr>
            </w:pPr>
          </w:p>
        </w:tc>
        <w:tc>
          <w:tcPr>
            <w:tcW w:w="1804" w:type="pct"/>
          </w:tcPr>
          <w:p w14:paraId="61E1B07D" w14:textId="77777777" w:rsidR="004D5156" w:rsidRDefault="004D5156" w:rsidP="00717F2E">
            <w:pPr>
              <w:rPr>
                <w:rFonts w:cs="Calibri"/>
                <w:sz w:val="22"/>
                <w:szCs w:val="22"/>
              </w:rPr>
            </w:pPr>
          </w:p>
          <w:p w14:paraId="6F075776" w14:textId="77777777" w:rsidR="004D5156" w:rsidRDefault="004D5156" w:rsidP="00717F2E">
            <w:pPr>
              <w:rPr>
                <w:rFonts w:cs="Calibri"/>
                <w:sz w:val="22"/>
                <w:szCs w:val="22"/>
              </w:rPr>
            </w:pPr>
          </w:p>
          <w:p w14:paraId="0F193D6F" w14:textId="277D485F" w:rsidR="00A8678B" w:rsidRPr="00B114A4" w:rsidRDefault="0032060D" w:rsidP="00717F2E">
            <w:pPr>
              <w:rPr>
                <w:rFonts w:cs="Calibri"/>
                <w:sz w:val="22"/>
                <w:szCs w:val="22"/>
              </w:rPr>
            </w:pPr>
            <w:r w:rsidRPr="00B114A4">
              <w:rPr>
                <w:rFonts w:cs="Calibri"/>
                <w:sz w:val="22"/>
                <w:szCs w:val="22"/>
              </w:rPr>
              <w:t>The bidder must confirm that they comply with</w:t>
            </w:r>
            <w:r w:rsidR="00783702" w:rsidRPr="00B114A4">
              <w:rPr>
                <w:rFonts w:cs="Calibri"/>
                <w:sz w:val="22"/>
                <w:szCs w:val="22"/>
              </w:rPr>
              <w:t xml:space="preserve"> the</w:t>
            </w:r>
            <w:r w:rsidRPr="00B114A4">
              <w:rPr>
                <w:rFonts w:cs="Calibri"/>
                <w:sz w:val="22"/>
                <w:szCs w:val="22"/>
              </w:rPr>
              <w:t xml:space="preserve"> service requirements by completing Annex</w:t>
            </w:r>
            <w:r w:rsidR="000F0ADD" w:rsidRPr="00B114A4">
              <w:rPr>
                <w:rFonts w:cs="Calibri"/>
                <w:sz w:val="22"/>
                <w:szCs w:val="22"/>
              </w:rPr>
              <w:t>:</w:t>
            </w:r>
            <w:r w:rsidRPr="00B114A4">
              <w:rPr>
                <w:rFonts w:cs="Calibri"/>
                <w:sz w:val="22"/>
                <w:szCs w:val="22"/>
              </w:rPr>
              <w:t xml:space="preserve"> C </w:t>
            </w:r>
            <w:r w:rsidR="005D3224" w:rsidRPr="00B114A4">
              <w:rPr>
                <w:rFonts w:cs="Calibri"/>
                <w:sz w:val="22"/>
                <w:szCs w:val="22"/>
              </w:rPr>
              <w:t>(</w:t>
            </w:r>
            <w:r w:rsidR="000F0ADD" w:rsidRPr="00B114A4">
              <w:rPr>
                <w:rFonts w:cs="Calibri"/>
                <w:sz w:val="22"/>
                <w:szCs w:val="22"/>
              </w:rPr>
              <w:t>Addendum</w:t>
            </w:r>
            <w:r w:rsidR="00442094" w:rsidRPr="00B114A4">
              <w:rPr>
                <w:rFonts w:cs="Calibri"/>
                <w:sz w:val="22"/>
                <w:szCs w:val="22"/>
              </w:rPr>
              <w:t>:</w:t>
            </w:r>
            <w:r w:rsidRPr="00B114A4">
              <w:rPr>
                <w:rFonts w:cs="Calibri"/>
                <w:sz w:val="22"/>
                <w:szCs w:val="22"/>
              </w:rPr>
              <w:t xml:space="preserve"> </w:t>
            </w:r>
            <w:r w:rsidR="000F0ADD" w:rsidRPr="00B114A4">
              <w:rPr>
                <w:rFonts w:cs="Calibri"/>
                <w:sz w:val="22"/>
                <w:szCs w:val="22"/>
              </w:rPr>
              <w:t>1</w:t>
            </w:r>
            <w:r w:rsidR="005D3224" w:rsidRPr="00B114A4">
              <w:rPr>
                <w:rFonts w:cs="Calibri"/>
                <w:sz w:val="22"/>
                <w:szCs w:val="22"/>
              </w:rPr>
              <w:t>).</w:t>
            </w:r>
          </w:p>
        </w:tc>
        <w:tc>
          <w:tcPr>
            <w:tcW w:w="1002" w:type="pct"/>
          </w:tcPr>
          <w:p w14:paraId="5656888A" w14:textId="21087A93" w:rsidR="00A8678B" w:rsidRPr="00B114A4" w:rsidRDefault="00A8678B" w:rsidP="00FE43EC">
            <w:pPr>
              <w:rPr>
                <w:rFonts w:cs="Calibri"/>
                <w:sz w:val="22"/>
                <w:szCs w:val="22"/>
              </w:rPr>
            </w:pPr>
            <w:r w:rsidRPr="00B114A4">
              <w:rPr>
                <w:rFonts w:cs="Calibri"/>
                <w:color w:val="FF0000"/>
                <w:sz w:val="22"/>
                <w:szCs w:val="22"/>
              </w:rPr>
              <w:t xml:space="preserve">&lt;provide unique reference to locate substantiating evidence in the bid response – see </w:t>
            </w:r>
            <w:r w:rsidRPr="00BE3830">
              <w:rPr>
                <w:rFonts w:cs="Calibri"/>
                <w:color w:val="FF0000"/>
                <w:sz w:val="22"/>
                <w:szCs w:val="22"/>
              </w:rPr>
              <w:t xml:space="preserve">Annex </w:t>
            </w:r>
            <w:r w:rsidR="00FE43EC" w:rsidRPr="00BE3830">
              <w:rPr>
                <w:rFonts w:cs="Calibri"/>
                <w:color w:val="FF0000"/>
                <w:sz w:val="22"/>
                <w:szCs w:val="22"/>
              </w:rPr>
              <w:t>B</w:t>
            </w:r>
            <w:r w:rsidR="006A40D5" w:rsidRPr="00BE3830">
              <w:rPr>
                <w:rFonts w:cs="Calibri"/>
                <w:color w:val="FF0000"/>
                <w:sz w:val="22"/>
                <w:szCs w:val="22"/>
              </w:rPr>
              <w:t xml:space="preserve"> 11.2</w:t>
            </w:r>
          </w:p>
        </w:tc>
      </w:tr>
    </w:tbl>
    <w:p w14:paraId="64A597F6" w14:textId="77777777" w:rsidR="00D5480C" w:rsidRPr="00B114A4" w:rsidRDefault="00D5480C" w:rsidP="000B17A9">
      <w:pPr>
        <w:pStyle w:val="Heading2"/>
        <w:rPr>
          <w:rFonts w:cs="Calibri"/>
          <w:sz w:val="22"/>
          <w:szCs w:val="22"/>
        </w:rPr>
      </w:pPr>
      <w:bookmarkStart w:id="34" w:name="_Toc435315904"/>
      <w:bookmarkStart w:id="35" w:name="_Ref455335890"/>
      <w:bookmarkStart w:id="36" w:name="_Toc114767852"/>
      <w:r w:rsidRPr="00B114A4">
        <w:rPr>
          <w:rFonts w:cs="Calibri"/>
          <w:sz w:val="22"/>
          <w:szCs w:val="22"/>
        </w:rPr>
        <w:lastRenderedPageBreak/>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B114A4" w14:paraId="799FA739" w14:textId="77777777" w:rsidTr="00692BDE">
        <w:trPr>
          <w:tblHeader/>
        </w:trPr>
        <w:tc>
          <w:tcPr>
            <w:tcW w:w="3776" w:type="pct"/>
            <w:shd w:val="clear" w:color="auto" w:fill="C6D9F1" w:themeFill="text2" w:themeFillTint="33"/>
          </w:tcPr>
          <w:p w14:paraId="3FC3AD08" w14:textId="77777777" w:rsidR="00D5480C" w:rsidRPr="00B114A4" w:rsidRDefault="00D5480C" w:rsidP="004362DB">
            <w:pPr>
              <w:keepNext/>
              <w:keepLines/>
              <w:rPr>
                <w:rFonts w:cs="Calibri"/>
                <w:b/>
                <w:sz w:val="22"/>
                <w:szCs w:val="22"/>
              </w:rPr>
            </w:pPr>
          </w:p>
        </w:tc>
        <w:tc>
          <w:tcPr>
            <w:tcW w:w="623" w:type="pct"/>
            <w:shd w:val="clear" w:color="auto" w:fill="C6D9F1" w:themeFill="text2" w:themeFillTint="33"/>
          </w:tcPr>
          <w:p w14:paraId="50D1DEA0" w14:textId="77777777" w:rsidR="00D5480C" w:rsidRPr="00B114A4" w:rsidRDefault="00D5480C" w:rsidP="004362DB">
            <w:pPr>
              <w:keepNext/>
              <w:keepLines/>
              <w:rPr>
                <w:rFonts w:cs="Calibri"/>
                <w:b/>
                <w:sz w:val="22"/>
                <w:szCs w:val="22"/>
              </w:rPr>
            </w:pPr>
            <w:r w:rsidRPr="00B114A4">
              <w:rPr>
                <w:rFonts w:cs="Calibri"/>
                <w:b/>
                <w:sz w:val="22"/>
                <w:szCs w:val="22"/>
              </w:rPr>
              <w:t>Comply</w:t>
            </w:r>
          </w:p>
        </w:tc>
        <w:tc>
          <w:tcPr>
            <w:tcW w:w="601" w:type="pct"/>
            <w:shd w:val="clear" w:color="auto" w:fill="C6D9F1" w:themeFill="text2" w:themeFillTint="33"/>
          </w:tcPr>
          <w:p w14:paraId="1E568E59" w14:textId="77777777" w:rsidR="00D5480C" w:rsidRPr="00B114A4" w:rsidRDefault="00D5480C" w:rsidP="004362DB">
            <w:pPr>
              <w:keepNext/>
              <w:keepLines/>
              <w:rPr>
                <w:rFonts w:cs="Calibri"/>
                <w:b/>
                <w:sz w:val="22"/>
                <w:szCs w:val="22"/>
              </w:rPr>
            </w:pPr>
            <w:r w:rsidRPr="00B114A4">
              <w:rPr>
                <w:rFonts w:cs="Calibri"/>
                <w:b/>
                <w:sz w:val="22"/>
                <w:szCs w:val="22"/>
              </w:rPr>
              <w:t>Not Comply</w:t>
            </w:r>
          </w:p>
        </w:tc>
      </w:tr>
      <w:tr w:rsidR="00D5480C" w:rsidRPr="00B114A4" w14:paraId="7AF303EB" w14:textId="77777777" w:rsidTr="00692BDE">
        <w:tc>
          <w:tcPr>
            <w:tcW w:w="3776" w:type="pct"/>
          </w:tcPr>
          <w:p w14:paraId="7CDF2D10" w14:textId="77777777" w:rsidR="00342818" w:rsidRPr="00B114A4" w:rsidRDefault="00D5480C" w:rsidP="004362DB">
            <w:pPr>
              <w:keepNext/>
              <w:keepLines/>
              <w:rPr>
                <w:rFonts w:cs="Calibri"/>
                <w:sz w:val="22"/>
                <w:szCs w:val="22"/>
              </w:rPr>
            </w:pPr>
            <w:r w:rsidRPr="00B114A4">
              <w:rPr>
                <w:rFonts w:cs="Calibri"/>
                <w:sz w:val="22"/>
                <w:szCs w:val="22"/>
              </w:rPr>
              <w:t>The bidder decla</w:t>
            </w:r>
            <w:r w:rsidR="001A2C3A" w:rsidRPr="00B114A4">
              <w:rPr>
                <w:rFonts w:cs="Calibri"/>
                <w:sz w:val="22"/>
                <w:szCs w:val="22"/>
              </w:rPr>
              <w:t xml:space="preserve">res </w:t>
            </w:r>
            <w:r w:rsidR="00687E81" w:rsidRPr="00B114A4">
              <w:rPr>
                <w:rFonts w:cs="Calibri"/>
                <w:sz w:val="22"/>
                <w:szCs w:val="22"/>
              </w:rPr>
              <w:t xml:space="preserve">by </w:t>
            </w:r>
            <w:r w:rsidR="00687E81" w:rsidRPr="00B114A4">
              <w:rPr>
                <w:rFonts w:cs="Calibri"/>
                <w:b/>
                <w:sz w:val="22"/>
                <w:szCs w:val="22"/>
              </w:rPr>
              <w:t>indicating with an “X”</w:t>
            </w:r>
            <w:r w:rsidR="00687E81" w:rsidRPr="00B114A4">
              <w:rPr>
                <w:rFonts w:cs="Calibri"/>
                <w:sz w:val="22"/>
                <w:szCs w:val="22"/>
              </w:rPr>
              <w:t xml:space="preserve"> </w:t>
            </w:r>
            <w:r w:rsidR="00275A66" w:rsidRPr="00B114A4">
              <w:rPr>
                <w:rFonts w:cs="Calibri"/>
                <w:sz w:val="22"/>
                <w:szCs w:val="22"/>
              </w:rPr>
              <w:t xml:space="preserve">in either the “COMPLY” or “NOT COMPLY” </w:t>
            </w:r>
            <w:r w:rsidR="001F4BA5" w:rsidRPr="00B114A4">
              <w:rPr>
                <w:rFonts w:cs="Calibri"/>
                <w:sz w:val="22"/>
                <w:szCs w:val="22"/>
              </w:rPr>
              <w:t xml:space="preserve">column </w:t>
            </w:r>
            <w:r w:rsidR="001A2C3A" w:rsidRPr="00B114A4">
              <w:rPr>
                <w:rFonts w:cs="Calibri"/>
                <w:sz w:val="22"/>
                <w:szCs w:val="22"/>
              </w:rPr>
              <w:t xml:space="preserve">that </w:t>
            </w:r>
            <w:r w:rsidR="00687E81" w:rsidRPr="00B114A4">
              <w:rPr>
                <w:rFonts w:cs="Calibri"/>
                <w:sz w:val="22"/>
                <w:szCs w:val="22"/>
              </w:rPr>
              <w:t>–</w:t>
            </w:r>
          </w:p>
          <w:p w14:paraId="18D0CCA8" w14:textId="77777777" w:rsidR="00692BDE" w:rsidRPr="00B114A4" w:rsidRDefault="00692BDE" w:rsidP="004362DB">
            <w:pPr>
              <w:keepNext/>
              <w:keepLines/>
              <w:rPr>
                <w:rFonts w:cs="Calibri"/>
                <w:sz w:val="22"/>
                <w:szCs w:val="22"/>
              </w:rPr>
            </w:pPr>
          </w:p>
          <w:p w14:paraId="1D47F6AA" w14:textId="2D76997A" w:rsidR="00342818" w:rsidRPr="00B114A4" w:rsidRDefault="00687E81" w:rsidP="00FA0464">
            <w:pPr>
              <w:pStyle w:val="Specification"/>
              <w:keepNext/>
              <w:keepLines/>
              <w:numPr>
                <w:ilvl w:val="1"/>
                <w:numId w:val="9"/>
              </w:numPr>
              <w:rPr>
                <w:rFonts w:cs="Calibri"/>
                <w:sz w:val="22"/>
                <w:szCs w:val="22"/>
              </w:rPr>
            </w:pPr>
            <w:r w:rsidRPr="00B114A4">
              <w:rPr>
                <w:rFonts w:cs="Calibri"/>
                <w:sz w:val="22"/>
                <w:szCs w:val="22"/>
              </w:rPr>
              <w:t>T</w:t>
            </w:r>
            <w:r w:rsidR="00275A66" w:rsidRPr="00B114A4">
              <w:rPr>
                <w:rFonts w:cs="Calibri"/>
                <w:sz w:val="22"/>
                <w:szCs w:val="22"/>
              </w:rPr>
              <w:t xml:space="preserve">he </w:t>
            </w:r>
            <w:r w:rsidR="00C35F25" w:rsidRPr="00B114A4">
              <w:rPr>
                <w:rFonts w:cs="Calibri"/>
                <w:sz w:val="22"/>
                <w:szCs w:val="22"/>
              </w:rPr>
              <w:t>bid</w:t>
            </w:r>
            <w:r w:rsidR="00275A66" w:rsidRPr="00B114A4">
              <w:rPr>
                <w:rFonts w:cs="Calibri"/>
                <w:sz w:val="22"/>
                <w:szCs w:val="22"/>
              </w:rPr>
              <w:t xml:space="preserve"> complies</w:t>
            </w:r>
            <w:r w:rsidR="001A2C3A" w:rsidRPr="00B114A4">
              <w:rPr>
                <w:rFonts w:cs="Calibri"/>
                <w:sz w:val="22"/>
                <w:szCs w:val="22"/>
              </w:rPr>
              <w:t xml:space="preserve"> with each and every </w:t>
            </w:r>
            <w:r w:rsidR="001C7F0D" w:rsidRPr="00B114A4">
              <w:rPr>
                <w:rFonts w:cs="Calibri"/>
                <w:sz w:val="22"/>
                <w:szCs w:val="22"/>
              </w:rPr>
              <w:t xml:space="preserve">TECHNICAL MANDATORY REQUIREMENT </w:t>
            </w:r>
            <w:r w:rsidR="001A2C3A" w:rsidRPr="00B114A4">
              <w:rPr>
                <w:rFonts w:cs="Calibri"/>
                <w:sz w:val="22"/>
                <w:szCs w:val="22"/>
              </w:rPr>
              <w:t>as specified in</w:t>
            </w:r>
            <w:r w:rsidR="00FA52A7" w:rsidRPr="00B114A4">
              <w:rPr>
                <w:rFonts w:cs="Calibri"/>
                <w:sz w:val="22"/>
                <w:szCs w:val="22"/>
              </w:rPr>
              <w:t xml:space="preserve"> SECTION</w:t>
            </w:r>
            <w:r w:rsidR="001A2C3A" w:rsidRPr="00B114A4">
              <w:rPr>
                <w:rFonts w:cs="Calibri"/>
                <w:sz w:val="22"/>
                <w:szCs w:val="22"/>
              </w:rPr>
              <w:t xml:space="preserve"> </w:t>
            </w:r>
            <w:r w:rsidR="00FA52A7" w:rsidRPr="00B114A4">
              <w:rPr>
                <w:rFonts w:cs="Calibri"/>
                <w:sz w:val="22"/>
                <w:szCs w:val="22"/>
              </w:rPr>
              <w:fldChar w:fldCharType="begin"/>
            </w:r>
            <w:r w:rsidR="00FA52A7" w:rsidRPr="00B114A4">
              <w:rPr>
                <w:rFonts w:cs="Calibri"/>
                <w:sz w:val="22"/>
                <w:szCs w:val="22"/>
              </w:rPr>
              <w:instrText xml:space="preserve"> REF _Ref455335758 \w \h </w:instrText>
            </w:r>
            <w:r w:rsidR="00DB018A" w:rsidRPr="00B114A4">
              <w:rPr>
                <w:rFonts w:cs="Calibri"/>
                <w:sz w:val="22"/>
                <w:szCs w:val="22"/>
              </w:rPr>
              <w:instrText xml:space="preserve"> \* MERGEFORMAT </w:instrText>
            </w:r>
            <w:r w:rsidR="00FA52A7" w:rsidRPr="00B114A4">
              <w:rPr>
                <w:rFonts w:cs="Calibri"/>
                <w:sz w:val="22"/>
                <w:szCs w:val="22"/>
              </w:rPr>
            </w:r>
            <w:r w:rsidR="00FA52A7" w:rsidRPr="00B114A4">
              <w:rPr>
                <w:rFonts w:cs="Calibri"/>
                <w:sz w:val="22"/>
                <w:szCs w:val="22"/>
              </w:rPr>
              <w:fldChar w:fldCharType="separate"/>
            </w:r>
            <w:r w:rsidR="00010D1A">
              <w:rPr>
                <w:rFonts w:cs="Calibri"/>
                <w:sz w:val="22"/>
                <w:szCs w:val="22"/>
              </w:rPr>
              <w:t>6.2</w:t>
            </w:r>
            <w:r w:rsidR="00FA52A7" w:rsidRPr="00B114A4">
              <w:rPr>
                <w:rFonts w:cs="Calibri"/>
                <w:sz w:val="22"/>
                <w:szCs w:val="22"/>
              </w:rPr>
              <w:fldChar w:fldCharType="end"/>
            </w:r>
            <w:r w:rsidRPr="00B114A4">
              <w:rPr>
                <w:rFonts w:cs="Calibri"/>
                <w:sz w:val="22"/>
                <w:szCs w:val="22"/>
              </w:rPr>
              <w:t xml:space="preserve"> above; </w:t>
            </w:r>
            <w:r w:rsidR="00D25D36" w:rsidRPr="00B114A4">
              <w:rPr>
                <w:rFonts w:cs="Calibri"/>
                <w:sz w:val="22"/>
                <w:szCs w:val="22"/>
              </w:rPr>
              <w:t>AND</w:t>
            </w:r>
          </w:p>
          <w:p w14:paraId="6CCEA2FC" w14:textId="77777777" w:rsidR="00D5480C" w:rsidRPr="00B114A4" w:rsidRDefault="0074798D" w:rsidP="00FA0464">
            <w:pPr>
              <w:pStyle w:val="Specification"/>
              <w:keepNext/>
              <w:keepLines/>
              <w:numPr>
                <w:ilvl w:val="1"/>
                <w:numId w:val="9"/>
              </w:numPr>
              <w:rPr>
                <w:rFonts w:cs="Calibri"/>
                <w:sz w:val="22"/>
                <w:szCs w:val="22"/>
              </w:rPr>
            </w:pPr>
            <w:r w:rsidRPr="00B114A4">
              <w:rPr>
                <w:rFonts w:cs="Calibri"/>
                <w:sz w:val="22"/>
                <w:szCs w:val="22"/>
              </w:rPr>
              <w:t xml:space="preserve">Each </w:t>
            </w:r>
            <w:r w:rsidR="005E1111" w:rsidRPr="00B114A4">
              <w:rPr>
                <w:rFonts w:cs="Calibri"/>
                <w:sz w:val="22"/>
                <w:szCs w:val="22"/>
              </w:rPr>
              <w:t xml:space="preserve">and every </w:t>
            </w:r>
            <w:r w:rsidRPr="00B114A4">
              <w:rPr>
                <w:rFonts w:cs="Calibri"/>
                <w:sz w:val="22"/>
                <w:szCs w:val="22"/>
              </w:rPr>
              <w:t xml:space="preserve">requirement </w:t>
            </w:r>
            <w:r w:rsidR="00476EE9" w:rsidRPr="00B114A4">
              <w:rPr>
                <w:rFonts w:cs="Calibri"/>
                <w:sz w:val="22"/>
                <w:szCs w:val="22"/>
              </w:rPr>
              <w:t xml:space="preserve">specification </w:t>
            </w:r>
            <w:r w:rsidRPr="00B114A4">
              <w:rPr>
                <w:rFonts w:cs="Calibri"/>
                <w:sz w:val="22"/>
                <w:szCs w:val="22"/>
              </w:rPr>
              <w:t xml:space="preserve">is </w:t>
            </w:r>
            <w:r w:rsidR="00687E81" w:rsidRPr="00B114A4">
              <w:rPr>
                <w:rFonts w:cs="Calibri"/>
                <w:sz w:val="22"/>
                <w:szCs w:val="22"/>
              </w:rPr>
              <w:t>substantiat</w:t>
            </w:r>
            <w:r w:rsidRPr="00B114A4">
              <w:rPr>
                <w:rFonts w:cs="Calibri"/>
                <w:sz w:val="22"/>
                <w:szCs w:val="22"/>
              </w:rPr>
              <w:t xml:space="preserve">ed </w:t>
            </w:r>
            <w:r w:rsidR="00476EE9" w:rsidRPr="00B114A4">
              <w:rPr>
                <w:rFonts w:cs="Calibri"/>
                <w:sz w:val="22"/>
                <w:szCs w:val="22"/>
              </w:rPr>
              <w:t>by</w:t>
            </w:r>
            <w:r w:rsidRPr="00B114A4">
              <w:rPr>
                <w:rFonts w:cs="Calibri"/>
                <w:sz w:val="22"/>
                <w:szCs w:val="22"/>
              </w:rPr>
              <w:t xml:space="preserve"> </w:t>
            </w:r>
            <w:r w:rsidR="00687E81" w:rsidRPr="00B114A4">
              <w:rPr>
                <w:rFonts w:cs="Calibri"/>
                <w:sz w:val="22"/>
                <w:szCs w:val="22"/>
              </w:rPr>
              <w:t>evidence as proof of compliance.</w:t>
            </w:r>
          </w:p>
        </w:tc>
        <w:tc>
          <w:tcPr>
            <w:tcW w:w="623" w:type="pct"/>
          </w:tcPr>
          <w:p w14:paraId="4E4F8579" w14:textId="77777777" w:rsidR="00D5480C" w:rsidRPr="00B114A4" w:rsidRDefault="00D5480C" w:rsidP="004362DB">
            <w:pPr>
              <w:keepNext/>
              <w:keepLines/>
              <w:rPr>
                <w:rFonts w:cs="Calibri"/>
                <w:sz w:val="22"/>
                <w:szCs w:val="22"/>
              </w:rPr>
            </w:pPr>
          </w:p>
        </w:tc>
        <w:tc>
          <w:tcPr>
            <w:tcW w:w="601" w:type="pct"/>
          </w:tcPr>
          <w:p w14:paraId="5BC04A66" w14:textId="77777777" w:rsidR="00D5480C" w:rsidRPr="00B114A4" w:rsidRDefault="00D5480C" w:rsidP="004362DB">
            <w:pPr>
              <w:keepNext/>
              <w:keepLines/>
              <w:rPr>
                <w:rFonts w:cs="Calibri"/>
                <w:sz w:val="22"/>
                <w:szCs w:val="22"/>
              </w:rPr>
            </w:pPr>
          </w:p>
        </w:tc>
      </w:tr>
    </w:tbl>
    <w:p w14:paraId="07BDA544" w14:textId="1B3EA901" w:rsidR="00717F2E" w:rsidRDefault="00717F2E" w:rsidP="00717F2E">
      <w:pPr>
        <w:pStyle w:val="Heading1"/>
        <w:numPr>
          <w:ilvl w:val="0"/>
          <w:numId w:val="0"/>
        </w:numPr>
        <w:ind w:left="567"/>
        <w:jc w:val="both"/>
        <w:rPr>
          <w:rFonts w:cs="Calibri"/>
          <w:sz w:val="22"/>
          <w:szCs w:val="22"/>
        </w:rPr>
      </w:pPr>
      <w:bookmarkStart w:id="37" w:name="_Toc435315916"/>
      <w:bookmarkStart w:id="38" w:name="_Hlk65230588"/>
    </w:p>
    <w:p w14:paraId="4DE65D7C" w14:textId="6B86424B" w:rsidR="00717F2E" w:rsidRDefault="00717F2E" w:rsidP="00717F2E"/>
    <w:p w14:paraId="18AA30B5" w14:textId="31B71336" w:rsidR="00717F2E" w:rsidRDefault="00717F2E" w:rsidP="00717F2E"/>
    <w:p w14:paraId="5768C87F" w14:textId="243F1987" w:rsidR="00717F2E" w:rsidRDefault="00717F2E" w:rsidP="00717F2E"/>
    <w:p w14:paraId="23C31880" w14:textId="2AC8E525" w:rsidR="00717F2E" w:rsidRDefault="00717F2E" w:rsidP="00717F2E"/>
    <w:p w14:paraId="780B8C50" w14:textId="216E1886" w:rsidR="00717F2E" w:rsidRDefault="00717F2E" w:rsidP="00717F2E"/>
    <w:p w14:paraId="17AF85B4" w14:textId="21419052" w:rsidR="00717F2E" w:rsidRDefault="00717F2E" w:rsidP="00717F2E"/>
    <w:p w14:paraId="6B4A501C" w14:textId="78C3B3CC" w:rsidR="00717F2E" w:rsidRDefault="00717F2E" w:rsidP="00717F2E"/>
    <w:p w14:paraId="06D59DD0" w14:textId="1607155D" w:rsidR="00717F2E" w:rsidRDefault="00717F2E" w:rsidP="00717F2E"/>
    <w:p w14:paraId="28CB4EFA" w14:textId="096D762F" w:rsidR="00717F2E" w:rsidRDefault="00717F2E" w:rsidP="00717F2E"/>
    <w:p w14:paraId="475BA132" w14:textId="17A01EF0" w:rsidR="00717F2E" w:rsidRDefault="00717F2E" w:rsidP="00717F2E"/>
    <w:p w14:paraId="74CFA318" w14:textId="0941CA99" w:rsidR="00717F2E" w:rsidRDefault="00717F2E" w:rsidP="00717F2E"/>
    <w:p w14:paraId="3C06108C" w14:textId="632305EB" w:rsidR="00717F2E" w:rsidRDefault="00717F2E" w:rsidP="00717F2E"/>
    <w:p w14:paraId="51A6EE59" w14:textId="2B17292D" w:rsidR="00717F2E" w:rsidRDefault="00717F2E" w:rsidP="00717F2E"/>
    <w:p w14:paraId="32936F67" w14:textId="54150E44" w:rsidR="00717F2E" w:rsidRDefault="00717F2E" w:rsidP="00717F2E"/>
    <w:p w14:paraId="46D12E41" w14:textId="68C50E8E" w:rsidR="00717F2E" w:rsidRDefault="00717F2E" w:rsidP="00717F2E"/>
    <w:p w14:paraId="6ACC5073" w14:textId="04A5774C" w:rsidR="00717F2E" w:rsidRDefault="00717F2E" w:rsidP="00717F2E"/>
    <w:p w14:paraId="5ADE5A67" w14:textId="07DE733B" w:rsidR="00717F2E" w:rsidRDefault="00717F2E" w:rsidP="00717F2E"/>
    <w:p w14:paraId="7BF75B0C" w14:textId="295823D9" w:rsidR="00717F2E" w:rsidRDefault="00717F2E" w:rsidP="00717F2E"/>
    <w:p w14:paraId="3563FB39" w14:textId="780646E8" w:rsidR="00717F2E" w:rsidRDefault="00717F2E" w:rsidP="00717F2E"/>
    <w:p w14:paraId="23DB1A6F" w14:textId="14D1DAED" w:rsidR="00717F2E" w:rsidRDefault="00717F2E" w:rsidP="00717F2E"/>
    <w:p w14:paraId="51C87C3B" w14:textId="36102672" w:rsidR="00717F2E" w:rsidRDefault="00717F2E" w:rsidP="00717F2E"/>
    <w:p w14:paraId="249FB756" w14:textId="32D58CED" w:rsidR="00717F2E" w:rsidRDefault="00717F2E" w:rsidP="00717F2E"/>
    <w:p w14:paraId="458C227C" w14:textId="5E2B58DA" w:rsidR="00717F2E" w:rsidRDefault="00717F2E" w:rsidP="00717F2E"/>
    <w:p w14:paraId="3FFC7FE2" w14:textId="5C02563C" w:rsidR="00717F2E" w:rsidRDefault="00717F2E" w:rsidP="00717F2E"/>
    <w:p w14:paraId="60B32F56" w14:textId="36D43A3E" w:rsidR="00717F2E" w:rsidRDefault="00717F2E" w:rsidP="00717F2E"/>
    <w:p w14:paraId="06CB382A" w14:textId="5FE22C34" w:rsidR="00717F2E" w:rsidRDefault="00717F2E" w:rsidP="00717F2E"/>
    <w:p w14:paraId="02C6B052" w14:textId="4A0ED7AD" w:rsidR="00717F2E" w:rsidRDefault="00717F2E" w:rsidP="00717F2E"/>
    <w:p w14:paraId="3674F339" w14:textId="09DF816F" w:rsidR="00717F2E" w:rsidRDefault="00717F2E" w:rsidP="00717F2E"/>
    <w:p w14:paraId="5E752ADB" w14:textId="266FAC31" w:rsidR="00717F2E" w:rsidRDefault="00717F2E" w:rsidP="00717F2E"/>
    <w:p w14:paraId="252DA2C7" w14:textId="285D9958" w:rsidR="00717F2E" w:rsidRDefault="00717F2E" w:rsidP="00717F2E"/>
    <w:p w14:paraId="29D09C30" w14:textId="511338B1" w:rsidR="00717F2E" w:rsidRDefault="00717F2E" w:rsidP="00717F2E"/>
    <w:p w14:paraId="6972ABED" w14:textId="3BE7888B" w:rsidR="00717F2E" w:rsidRDefault="00717F2E" w:rsidP="00717F2E"/>
    <w:p w14:paraId="3C6E1955" w14:textId="31AC7E73" w:rsidR="00717F2E" w:rsidRDefault="00717F2E" w:rsidP="00717F2E"/>
    <w:p w14:paraId="0DA088D0" w14:textId="05922E82" w:rsidR="00717F2E" w:rsidRDefault="00717F2E" w:rsidP="00314729">
      <w:pPr>
        <w:pStyle w:val="Heading1"/>
        <w:numPr>
          <w:ilvl w:val="0"/>
          <w:numId w:val="0"/>
        </w:numPr>
        <w:jc w:val="both"/>
        <w:rPr>
          <w:rFonts w:cs="Calibri"/>
          <w:sz w:val="22"/>
          <w:szCs w:val="22"/>
        </w:rPr>
      </w:pPr>
    </w:p>
    <w:p w14:paraId="4F88152C" w14:textId="6A2D1A94" w:rsidR="00F50CCC" w:rsidRPr="00B114A4" w:rsidRDefault="00F50CCC" w:rsidP="00F50CCC">
      <w:pPr>
        <w:pStyle w:val="Heading1"/>
        <w:jc w:val="both"/>
        <w:rPr>
          <w:rFonts w:cs="Calibri"/>
          <w:sz w:val="22"/>
          <w:szCs w:val="22"/>
        </w:rPr>
      </w:pPr>
      <w:bookmarkStart w:id="39" w:name="_Toc114767853"/>
      <w:r w:rsidRPr="00B114A4">
        <w:rPr>
          <w:rFonts w:cs="Calibri"/>
          <w:sz w:val="22"/>
          <w:szCs w:val="22"/>
        </w:rPr>
        <w:t>TECHNICAL FUNCTIONALITY EVALUATION REQUIREMENTS</w:t>
      </w:r>
      <w:bookmarkEnd w:id="39"/>
    </w:p>
    <w:p w14:paraId="32A1094F" w14:textId="77777777" w:rsidR="00F50CCC" w:rsidRPr="00B114A4" w:rsidRDefault="00F50CCC" w:rsidP="00D517C3">
      <w:pPr>
        <w:pStyle w:val="Heading2"/>
        <w:numPr>
          <w:ilvl w:val="1"/>
          <w:numId w:val="36"/>
        </w:numPr>
        <w:rPr>
          <w:rFonts w:cs="Calibri"/>
          <w:sz w:val="22"/>
          <w:szCs w:val="22"/>
        </w:rPr>
      </w:pPr>
      <w:bookmarkStart w:id="40" w:name="_Toc100149566"/>
      <w:bookmarkStart w:id="41" w:name="_Toc114767854"/>
      <w:r w:rsidRPr="00B114A4">
        <w:rPr>
          <w:rFonts w:cs="Calibri"/>
          <w:sz w:val="22"/>
          <w:szCs w:val="22"/>
        </w:rPr>
        <w:t>INSTRUCTION AND EVALUATION CRITERIA</w:t>
      </w:r>
      <w:bookmarkEnd w:id="40"/>
      <w:bookmarkEnd w:id="41"/>
    </w:p>
    <w:p w14:paraId="66EEEABF" w14:textId="77777777" w:rsidR="00F50CCC" w:rsidRPr="00B114A4" w:rsidRDefault="00F50CCC" w:rsidP="00D517C3">
      <w:pPr>
        <w:numPr>
          <w:ilvl w:val="1"/>
          <w:numId w:val="29"/>
        </w:numPr>
        <w:tabs>
          <w:tab w:val="clear" w:pos="567"/>
        </w:tabs>
        <w:spacing w:after="120"/>
        <w:jc w:val="both"/>
        <w:rPr>
          <w:rFonts w:cs="Calibri"/>
          <w:sz w:val="22"/>
          <w:szCs w:val="22"/>
        </w:rPr>
      </w:pPr>
      <w:r w:rsidRPr="00B114A4">
        <w:rPr>
          <w:rFonts w:cs="Calibri"/>
          <w:sz w:val="22"/>
          <w:szCs w:val="22"/>
        </w:rPr>
        <w:t xml:space="preserve">The bidder </w:t>
      </w:r>
      <w:r w:rsidRPr="00B114A4">
        <w:rPr>
          <w:rFonts w:cs="Calibri"/>
          <w:b/>
          <w:sz w:val="22"/>
          <w:szCs w:val="22"/>
        </w:rPr>
        <w:t>must complete in full all the TECHNICAL FUNCTIONALITY requirements</w:t>
      </w:r>
      <w:r w:rsidRPr="00B114A4">
        <w:rPr>
          <w:rFonts w:cs="Calibri"/>
          <w:sz w:val="22"/>
          <w:szCs w:val="22"/>
        </w:rPr>
        <w:t>.</w:t>
      </w:r>
    </w:p>
    <w:p w14:paraId="76B0936D" w14:textId="77777777" w:rsidR="00F50CCC" w:rsidRPr="00B114A4" w:rsidRDefault="00F50CCC" w:rsidP="00D517C3">
      <w:pPr>
        <w:numPr>
          <w:ilvl w:val="1"/>
          <w:numId w:val="29"/>
        </w:numPr>
        <w:tabs>
          <w:tab w:val="clear" w:pos="567"/>
        </w:tabs>
        <w:spacing w:after="120"/>
        <w:jc w:val="both"/>
        <w:rPr>
          <w:rFonts w:cs="Calibri"/>
          <w:sz w:val="22"/>
          <w:szCs w:val="22"/>
        </w:rPr>
      </w:pPr>
      <w:r w:rsidRPr="00B114A4">
        <w:rPr>
          <w:rFonts w:cs="Calibri"/>
          <w:sz w:val="22"/>
          <w:szCs w:val="22"/>
        </w:rPr>
        <w:t xml:space="preserve">The bidder </w:t>
      </w:r>
      <w:r w:rsidRPr="00B114A4">
        <w:rPr>
          <w:rFonts w:cs="Calibri"/>
          <w:b/>
          <w:sz w:val="22"/>
          <w:szCs w:val="22"/>
        </w:rPr>
        <w:t>must provide a unique reference number</w:t>
      </w:r>
      <w:r w:rsidRPr="00B114A4">
        <w:rPr>
          <w:rFonts w:cs="Calibri"/>
          <w:sz w:val="22"/>
          <w:szCs w:val="22"/>
        </w:rPr>
        <w:t xml:space="preserve"> (e.g. binder/folio, chapter, paragraph, page) to locate substantiating evidence in the bid response. During the evaluation, SITA reserves the right to treat substantiation evidence that cannot be located in the bid response, as “NOT COMPLY”.</w:t>
      </w:r>
    </w:p>
    <w:p w14:paraId="6F14A7F8" w14:textId="77777777" w:rsidR="00F50CCC" w:rsidRPr="00B114A4" w:rsidRDefault="00F50CCC" w:rsidP="00D517C3">
      <w:pPr>
        <w:numPr>
          <w:ilvl w:val="1"/>
          <w:numId w:val="29"/>
        </w:numPr>
        <w:tabs>
          <w:tab w:val="clear" w:pos="567"/>
        </w:tabs>
        <w:spacing w:after="120"/>
        <w:jc w:val="both"/>
        <w:rPr>
          <w:rFonts w:cs="Calibri"/>
          <w:sz w:val="22"/>
          <w:szCs w:val="22"/>
        </w:rPr>
      </w:pPr>
      <w:r w:rsidRPr="00B114A4">
        <w:rPr>
          <w:rFonts w:cs="Calibri"/>
          <w:sz w:val="22"/>
          <w:szCs w:val="22"/>
        </w:rPr>
        <w:t>Evaluation per requirement. The evaluation (scoring) of bidders’ responses to the requirements will be determined by the completeness, relevance and accuracy of substantiating evidence. Each TECHNICAL FUNCTIONALITY requirement will be evaluated using a rating scale of 0 - 5:</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00" w:firstRow="0" w:lastRow="0" w:firstColumn="0" w:lastColumn="0" w:noHBand="0" w:noVBand="1"/>
      </w:tblPr>
      <w:tblGrid>
        <w:gridCol w:w="8467"/>
        <w:gridCol w:w="1161"/>
      </w:tblGrid>
      <w:tr w:rsidR="00F50CCC" w:rsidRPr="00B114A4" w14:paraId="477644FF" w14:textId="77777777" w:rsidTr="001076D0">
        <w:trPr>
          <w:trHeight w:val="340"/>
        </w:trPr>
        <w:tc>
          <w:tcPr>
            <w:tcW w:w="4397" w:type="pct"/>
            <w:shd w:val="clear" w:color="auto" w:fill="DBE5F1"/>
          </w:tcPr>
          <w:p w14:paraId="067CBA2D" w14:textId="77777777" w:rsidR="00F50CCC" w:rsidRPr="00B114A4" w:rsidRDefault="00F50CCC" w:rsidP="001076D0">
            <w:pPr>
              <w:rPr>
                <w:rFonts w:eastAsia="Calibri" w:cs="Calibri"/>
                <w:b/>
                <w:sz w:val="22"/>
                <w:szCs w:val="22"/>
              </w:rPr>
            </w:pPr>
            <w:r w:rsidRPr="00B114A4">
              <w:rPr>
                <w:rFonts w:eastAsia="Calibri" w:cs="Calibri"/>
                <w:b/>
                <w:sz w:val="22"/>
                <w:szCs w:val="22"/>
              </w:rPr>
              <w:t xml:space="preserve">Evaluation criteria </w:t>
            </w:r>
          </w:p>
        </w:tc>
        <w:tc>
          <w:tcPr>
            <w:tcW w:w="603" w:type="pct"/>
            <w:shd w:val="clear" w:color="auto" w:fill="DBE5F1"/>
          </w:tcPr>
          <w:p w14:paraId="79FF052B" w14:textId="77777777" w:rsidR="00F50CCC" w:rsidRPr="00B114A4" w:rsidRDefault="00F50CCC" w:rsidP="001076D0">
            <w:pPr>
              <w:jc w:val="center"/>
              <w:rPr>
                <w:rFonts w:eastAsia="Calibri" w:cs="Calibri"/>
                <w:b/>
                <w:sz w:val="22"/>
                <w:szCs w:val="22"/>
              </w:rPr>
            </w:pPr>
            <w:r w:rsidRPr="00B114A4">
              <w:rPr>
                <w:rFonts w:eastAsia="Calibri" w:cs="Calibri"/>
                <w:b/>
                <w:sz w:val="22"/>
                <w:szCs w:val="22"/>
              </w:rPr>
              <w:t>Score</w:t>
            </w:r>
          </w:p>
        </w:tc>
      </w:tr>
      <w:tr w:rsidR="00F50CCC" w:rsidRPr="00B114A4" w14:paraId="773F7799" w14:textId="77777777" w:rsidTr="001076D0">
        <w:trPr>
          <w:trHeight w:val="340"/>
        </w:trPr>
        <w:tc>
          <w:tcPr>
            <w:tcW w:w="4397" w:type="pct"/>
          </w:tcPr>
          <w:p w14:paraId="1F41C693" w14:textId="77777777" w:rsidR="00F50CCC" w:rsidRPr="00B114A4" w:rsidRDefault="00F50CCC" w:rsidP="001076D0">
            <w:pPr>
              <w:rPr>
                <w:rFonts w:eastAsia="Calibri" w:cs="Calibri"/>
                <w:sz w:val="22"/>
                <w:szCs w:val="22"/>
              </w:rPr>
            </w:pPr>
            <w:r w:rsidRPr="00B114A4">
              <w:rPr>
                <w:rFonts w:eastAsia="Calibri" w:cs="Calibri"/>
                <w:sz w:val="22"/>
                <w:szCs w:val="22"/>
              </w:rPr>
              <w:t>Irrelevant (does not meet any requirement or no substantiation)</w:t>
            </w:r>
          </w:p>
        </w:tc>
        <w:tc>
          <w:tcPr>
            <w:tcW w:w="603" w:type="pct"/>
          </w:tcPr>
          <w:p w14:paraId="396BCA5F" w14:textId="77777777" w:rsidR="00F50CCC" w:rsidRPr="00B114A4" w:rsidRDefault="00F50CCC" w:rsidP="001076D0">
            <w:pPr>
              <w:jc w:val="center"/>
              <w:rPr>
                <w:rFonts w:eastAsia="Calibri" w:cs="Calibri"/>
                <w:b/>
                <w:sz w:val="22"/>
                <w:szCs w:val="22"/>
              </w:rPr>
            </w:pPr>
            <w:r w:rsidRPr="00B114A4">
              <w:rPr>
                <w:rFonts w:eastAsia="Calibri" w:cs="Calibri"/>
                <w:b/>
                <w:sz w:val="22"/>
                <w:szCs w:val="22"/>
              </w:rPr>
              <w:t>0</w:t>
            </w:r>
          </w:p>
        </w:tc>
      </w:tr>
      <w:tr w:rsidR="00F50CCC" w:rsidRPr="00B114A4" w14:paraId="52C1677D" w14:textId="77777777" w:rsidTr="001076D0">
        <w:trPr>
          <w:trHeight w:val="340"/>
        </w:trPr>
        <w:tc>
          <w:tcPr>
            <w:tcW w:w="4397" w:type="pct"/>
          </w:tcPr>
          <w:p w14:paraId="6A895C7B" w14:textId="77777777" w:rsidR="00F50CCC" w:rsidRPr="00B114A4" w:rsidRDefault="00F50CCC" w:rsidP="001076D0">
            <w:pPr>
              <w:rPr>
                <w:rFonts w:eastAsia="Calibri" w:cs="Calibri"/>
                <w:sz w:val="22"/>
                <w:szCs w:val="22"/>
              </w:rPr>
            </w:pPr>
            <w:r w:rsidRPr="00B114A4">
              <w:rPr>
                <w:rFonts w:eastAsia="Calibri" w:cs="Calibri"/>
                <w:sz w:val="22"/>
                <w:szCs w:val="22"/>
              </w:rPr>
              <w:t xml:space="preserve">Good (meets minimum requirements) </w:t>
            </w:r>
          </w:p>
        </w:tc>
        <w:tc>
          <w:tcPr>
            <w:tcW w:w="603" w:type="pct"/>
          </w:tcPr>
          <w:p w14:paraId="32ADDB43" w14:textId="77777777" w:rsidR="00F50CCC" w:rsidRPr="00B114A4" w:rsidRDefault="00F50CCC" w:rsidP="001076D0">
            <w:pPr>
              <w:jc w:val="center"/>
              <w:rPr>
                <w:rFonts w:eastAsia="Calibri" w:cs="Calibri"/>
                <w:b/>
                <w:sz w:val="22"/>
                <w:szCs w:val="22"/>
              </w:rPr>
            </w:pPr>
            <w:r w:rsidRPr="00B114A4">
              <w:rPr>
                <w:rFonts w:eastAsia="Calibri" w:cs="Calibri"/>
                <w:b/>
                <w:sz w:val="22"/>
                <w:szCs w:val="22"/>
              </w:rPr>
              <w:t>3</w:t>
            </w:r>
          </w:p>
        </w:tc>
      </w:tr>
      <w:tr w:rsidR="00F50CCC" w:rsidRPr="00B114A4" w14:paraId="2A598BDE" w14:textId="77777777" w:rsidTr="001076D0">
        <w:trPr>
          <w:trHeight w:val="340"/>
        </w:trPr>
        <w:tc>
          <w:tcPr>
            <w:tcW w:w="4397" w:type="pct"/>
          </w:tcPr>
          <w:p w14:paraId="60AC118E" w14:textId="77777777" w:rsidR="00F50CCC" w:rsidRPr="00B114A4" w:rsidRDefault="00F50CCC" w:rsidP="001076D0">
            <w:pPr>
              <w:rPr>
                <w:rFonts w:eastAsia="Calibri" w:cs="Calibri"/>
                <w:sz w:val="22"/>
                <w:szCs w:val="22"/>
              </w:rPr>
            </w:pPr>
            <w:r w:rsidRPr="00B114A4">
              <w:rPr>
                <w:rFonts w:eastAsia="Calibri" w:cs="Calibri"/>
                <w:sz w:val="22"/>
                <w:szCs w:val="22"/>
              </w:rPr>
              <w:t>Excellent (far exceeds minimum requirements)</w:t>
            </w:r>
          </w:p>
        </w:tc>
        <w:tc>
          <w:tcPr>
            <w:tcW w:w="603" w:type="pct"/>
          </w:tcPr>
          <w:p w14:paraId="442A6B0C" w14:textId="77777777" w:rsidR="00F50CCC" w:rsidRPr="00B114A4" w:rsidRDefault="00F50CCC" w:rsidP="001076D0">
            <w:pPr>
              <w:jc w:val="center"/>
              <w:rPr>
                <w:rFonts w:eastAsia="Calibri" w:cs="Calibri"/>
                <w:b/>
                <w:sz w:val="22"/>
                <w:szCs w:val="22"/>
              </w:rPr>
            </w:pPr>
            <w:r w:rsidRPr="00B114A4">
              <w:rPr>
                <w:rFonts w:eastAsia="Calibri" w:cs="Calibri"/>
                <w:b/>
                <w:sz w:val="22"/>
                <w:szCs w:val="22"/>
              </w:rPr>
              <w:t>5</w:t>
            </w:r>
          </w:p>
        </w:tc>
      </w:tr>
    </w:tbl>
    <w:p w14:paraId="63FC992F" w14:textId="6CC5BE4D" w:rsidR="00F50CCC" w:rsidRPr="00B114A4" w:rsidRDefault="00F50CCC" w:rsidP="00D517C3">
      <w:pPr>
        <w:numPr>
          <w:ilvl w:val="1"/>
          <w:numId w:val="29"/>
        </w:numPr>
        <w:tabs>
          <w:tab w:val="clear" w:pos="567"/>
        </w:tabs>
        <w:spacing w:after="120"/>
        <w:jc w:val="both"/>
        <w:rPr>
          <w:rFonts w:cs="Calibri"/>
          <w:sz w:val="22"/>
          <w:szCs w:val="22"/>
        </w:rPr>
      </w:pPr>
      <w:r w:rsidRPr="00B114A4">
        <w:rPr>
          <w:rFonts w:cs="Calibri"/>
          <w:sz w:val="22"/>
          <w:szCs w:val="22"/>
        </w:rPr>
        <w:t>The functionality will be evaluated by conducting the following two (2) consecutive independent stages in the tender processes (choose one that is applicable).</w:t>
      </w:r>
    </w:p>
    <w:p w14:paraId="6C8D8FA4" w14:textId="77777777" w:rsidR="00F50CCC" w:rsidRPr="00B114A4" w:rsidRDefault="00F50CCC" w:rsidP="00F50CCC">
      <w:pPr>
        <w:numPr>
          <w:ilvl w:val="1"/>
          <w:numId w:val="5"/>
        </w:numPr>
        <w:tabs>
          <w:tab w:val="clear" w:pos="993"/>
        </w:tabs>
        <w:spacing w:after="60"/>
        <w:ind w:hanging="426"/>
        <w:jc w:val="both"/>
        <w:rPr>
          <w:rFonts w:cs="Calibri"/>
          <w:sz w:val="22"/>
          <w:szCs w:val="22"/>
        </w:rPr>
      </w:pPr>
      <w:r w:rsidRPr="00B114A4">
        <w:rPr>
          <w:rFonts w:cs="Calibri"/>
          <w:sz w:val="22"/>
          <w:szCs w:val="22"/>
        </w:rPr>
        <w:t>Desktop Evaluation of TECHNICAL FUNCTIONALITY REQUIREMENTS (Stage 2B)</w:t>
      </w:r>
    </w:p>
    <w:p w14:paraId="0DCC722E" w14:textId="77777777" w:rsidR="00F50CCC" w:rsidRPr="00B114A4" w:rsidRDefault="00F50CCC" w:rsidP="00F50CCC">
      <w:pPr>
        <w:numPr>
          <w:ilvl w:val="1"/>
          <w:numId w:val="5"/>
        </w:numPr>
        <w:tabs>
          <w:tab w:val="clear" w:pos="993"/>
        </w:tabs>
        <w:spacing w:after="60"/>
        <w:ind w:hanging="426"/>
        <w:jc w:val="both"/>
        <w:rPr>
          <w:rFonts w:cs="Calibri"/>
          <w:sz w:val="22"/>
          <w:szCs w:val="22"/>
        </w:rPr>
      </w:pPr>
      <w:r w:rsidRPr="00B114A4">
        <w:rPr>
          <w:rFonts w:cs="Calibri"/>
          <w:sz w:val="22"/>
          <w:szCs w:val="22"/>
        </w:rPr>
        <w:t xml:space="preserve">Evaluation of the technical Proof of Concept (Stage 2C) </w:t>
      </w:r>
    </w:p>
    <w:p w14:paraId="7744FBE4" w14:textId="77777777" w:rsidR="00F50CCC" w:rsidRPr="00B114A4" w:rsidRDefault="00F50CCC" w:rsidP="00D517C3">
      <w:pPr>
        <w:numPr>
          <w:ilvl w:val="1"/>
          <w:numId w:val="29"/>
        </w:numPr>
        <w:tabs>
          <w:tab w:val="clear" w:pos="567"/>
        </w:tabs>
        <w:spacing w:after="120"/>
        <w:jc w:val="both"/>
        <w:rPr>
          <w:rFonts w:cs="Calibri"/>
          <w:sz w:val="22"/>
          <w:szCs w:val="22"/>
        </w:rPr>
      </w:pPr>
      <w:r w:rsidRPr="00B114A4">
        <w:rPr>
          <w:rFonts w:cs="Calibri"/>
          <w:b/>
          <w:sz w:val="22"/>
          <w:szCs w:val="22"/>
        </w:rPr>
        <w:t>The weighting of requirements:</w:t>
      </w:r>
      <w:r w:rsidRPr="00B114A4">
        <w:rPr>
          <w:rFonts w:cs="Calibri"/>
          <w:sz w:val="22"/>
          <w:szCs w:val="22"/>
        </w:rPr>
        <w:t xml:space="preserve"> The score for the desktop evaluation of TECHNICAL FUNCTIONALITY REQUIREMENTS will be calculated as follows:</w:t>
      </w:r>
    </w:p>
    <w:p w14:paraId="2C8047F9" w14:textId="77777777" w:rsidR="00F50CCC" w:rsidRPr="00B114A4" w:rsidRDefault="00F50CCC" w:rsidP="00D517C3">
      <w:pPr>
        <w:pStyle w:val="ListParagraph"/>
        <w:numPr>
          <w:ilvl w:val="0"/>
          <w:numId w:val="33"/>
        </w:numPr>
        <w:spacing w:after="60"/>
        <w:ind w:left="1134" w:hanging="567"/>
        <w:jc w:val="both"/>
        <w:rPr>
          <w:rFonts w:cs="Calibri"/>
          <w:sz w:val="22"/>
          <w:szCs w:val="22"/>
        </w:rPr>
      </w:pPr>
      <w:r w:rsidRPr="00B114A4">
        <w:rPr>
          <w:rFonts w:cs="Calibri"/>
          <w:sz w:val="22"/>
          <w:szCs w:val="22"/>
        </w:rPr>
        <w:t>Each Bidder will be evaluated on each individual requirement as indicated in the tables in paragraphs 7.2 below.</w:t>
      </w:r>
    </w:p>
    <w:p w14:paraId="5055F5E5" w14:textId="4BEE6413" w:rsidR="00F50CCC" w:rsidRPr="00B114A4" w:rsidRDefault="00F50CCC" w:rsidP="00D517C3">
      <w:pPr>
        <w:pStyle w:val="ListParagraph"/>
        <w:numPr>
          <w:ilvl w:val="0"/>
          <w:numId w:val="33"/>
        </w:numPr>
        <w:spacing w:after="60"/>
        <w:ind w:left="1134" w:hanging="567"/>
        <w:jc w:val="both"/>
        <w:rPr>
          <w:rFonts w:cs="Calibri"/>
          <w:sz w:val="22"/>
          <w:szCs w:val="22"/>
        </w:rPr>
      </w:pPr>
      <w:r w:rsidRPr="00B114A4">
        <w:rPr>
          <w:rFonts w:cs="Calibri"/>
          <w:sz w:val="22"/>
          <w:szCs w:val="22"/>
        </w:rPr>
        <w:t xml:space="preserve">The value scored for each requirement will be multiplied with the specified weighting for the relevant requirement to obtain the percentage achieved for each requirement. </w:t>
      </w:r>
    </w:p>
    <w:tbl>
      <w:tblPr>
        <w:tblW w:w="4571" w:type="pct"/>
        <w:tblInd w:w="675" w:type="dxa"/>
        <w:tblCellMar>
          <w:left w:w="0" w:type="dxa"/>
          <w:right w:w="0" w:type="dxa"/>
        </w:tblCellMar>
        <w:tblLook w:val="04A0" w:firstRow="1" w:lastRow="0" w:firstColumn="1" w:lastColumn="0" w:noHBand="0" w:noVBand="1"/>
      </w:tblPr>
      <w:tblGrid>
        <w:gridCol w:w="831"/>
        <w:gridCol w:w="6145"/>
        <w:gridCol w:w="1817"/>
      </w:tblGrid>
      <w:tr w:rsidR="00F50CCC" w:rsidRPr="00B114A4" w14:paraId="70B9E0B2" w14:textId="77777777" w:rsidTr="00717F2E">
        <w:trPr>
          <w:trHeight w:val="240"/>
        </w:trPr>
        <w:tc>
          <w:tcPr>
            <w:tcW w:w="473"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CC73540" w14:textId="77777777" w:rsidR="00F50CCC" w:rsidRPr="00B114A4" w:rsidRDefault="00F50CCC">
            <w:pPr>
              <w:rPr>
                <w:rFonts w:cs="Calibri"/>
                <w:b/>
                <w:sz w:val="22"/>
                <w:szCs w:val="22"/>
              </w:rPr>
            </w:pPr>
            <w:bookmarkStart w:id="42" w:name="_Hlk113276878"/>
            <w:r w:rsidRPr="00B114A4">
              <w:rPr>
                <w:rFonts w:cs="Calibri"/>
                <w:b/>
                <w:sz w:val="22"/>
                <w:szCs w:val="22"/>
              </w:rPr>
              <w:t>No.</w:t>
            </w:r>
          </w:p>
        </w:tc>
        <w:tc>
          <w:tcPr>
            <w:tcW w:w="3494"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5290AC" w14:textId="77777777" w:rsidR="00F50CCC" w:rsidRPr="00B114A4" w:rsidRDefault="00F50CCC">
            <w:pPr>
              <w:rPr>
                <w:rFonts w:cs="Calibri"/>
                <w:b/>
                <w:sz w:val="22"/>
                <w:szCs w:val="22"/>
              </w:rPr>
            </w:pPr>
            <w:r w:rsidRPr="00B114A4">
              <w:rPr>
                <w:rFonts w:cs="Calibri"/>
                <w:b/>
                <w:sz w:val="22"/>
                <w:szCs w:val="22"/>
              </w:rPr>
              <w:t>Technical Non -mandatory requirements</w:t>
            </w:r>
          </w:p>
        </w:tc>
        <w:tc>
          <w:tcPr>
            <w:tcW w:w="1033"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784E7B4" w14:textId="77777777" w:rsidR="00F50CCC" w:rsidRPr="00B114A4" w:rsidRDefault="00F50CCC">
            <w:pPr>
              <w:jc w:val="center"/>
              <w:rPr>
                <w:rFonts w:cs="Calibri"/>
                <w:b/>
                <w:sz w:val="22"/>
                <w:szCs w:val="22"/>
              </w:rPr>
            </w:pPr>
            <w:r w:rsidRPr="00B114A4">
              <w:rPr>
                <w:rFonts w:cs="Calibri"/>
                <w:b/>
                <w:sz w:val="22"/>
                <w:szCs w:val="22"/>
              </w:rPr>
              <w:t>Weighting</w:t>
            </w:r>
          </w:p>
        </w:tc>
      </w:tr>
      <w:tr w:rsidR="00F50CCC" w:rsidRPr="00B114A4" w14:paraId="15F22B63" w14:textId="77777777" w:rsidTr="00717F2E">
        <w:trPr>
          <w:trHeight w:val="240"/>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F39E" w14:textId="77777777" w:rsidR="00F50CCC" w:rsidRPr="00B114A4" w:rsidRDefault="00F50CCC">
            <w:pPr>
              <w:rPr>
                <w:rFonts w:cs="Calibri"/>
                <w:sz w:val="22"/>
                <w:szCs w:val="22"/>
              </w:rPr>
            </w:pPr>
            <w:r w:rsidRPr="00B114A4">
              <w:rPr>
                <w:rFonts w:cs="Calibri"/>
                <w:sz w:val="22"/>
                <w:szCs w:val="22"/>
              </w:rPr>
              <w:t>1</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34A7BE0E" w14:textId="672470F3" w:rsidR="00F50CCC" w:rsidRPr="00B114A4" w:rsidRDefault="00F50CCC">
            <w:pPr>
              <w:rPr>
                <w:rFonts w:cs="Calibri"/>
                <w:sz w:val="22"/>
                <w:szCs w:val="22"/>
              </w:rPr>
            </w:pPr>
            <w:r w:rsidRPr="00B114A4">
              <w:rPr>
                <w:rFonts w:cs="Calibri"/>
                <w:sz w:val="22"/>
                <w:szCs w:val="22"/>
              </w:rPr>
              <w:t xml:space="preserve">Accessible online </w:t>
            </w:r>
            <w:r w:rsidR="000B3B9D" w:rsidRPr="00B114A4">
              <w:rPr>
                <w:rFonts w:cs="Calibri"/>
                <w:sz w:val="22"/>
                <w:szCs w:val="22"/>
              </w:rPr>
              <w:t>24 hours</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2232E7C5" w14:textId="77777777" w:rsidR="00F50CCC" w:rsidRPr="00B114A4" w:rsidRDefault="00F50CCC" w:rsidP="00BE3830">
            <w:pPr>
              <w:jc w:val="center"/>
              <w:rPr>
                <w:rFonts w:cs="Calibri"/>
                <w:sz w:val="22"/>
                <w:szCs w:val="22"/>
              </w:rPr>
            </w:pPr>
            <w:r w:rsidRPr="00B114A4">
              <w:rPr>
                <w:rFonts w:cs="Calibri"/>
                <w:sz w:val="22"/>
                <w:szCs w:val="22"/>
              </w:rPr>
              <w:t>30%</w:t>
            </w:r>
          </w:p>
        </w:tc>
      </w:tr>
      <w:tr w:rsidR="00F50CCC" w:rsidRPr="00B114A4" w14:paraId="0FF69AD8" w14:textId="77777777" w:rsidTr="00717F2E">
        <w:trPr>
          <w:trHeight w:val="248"/>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73EFF" w14:textId="77777777" w:rsidR="00F50CCC" w:rsidRPr="00B114A4" w:rsidRDefault="00F50CCC">
            <w:pPr>
              <w:rPr>
                <w:rFonts w:cs="Calibri"/>
                <w:sz w:val="22"/>
                <w:szCs w:val="22"/>
              </w:rPr>
            </w:pPr>
            <w:r w:rsidRPr="00B114A4">
              <w:rPr>
                <w:rFonts w:cs="Calibri"/>
                <w:sz w:val="22"/>
                <w:szCs w:val="22"/>
              </w:rPr>
              <w:t>2</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27B881CC" w14:textId="77777777" w:rsidR="00F50CCC" w:rsidRPr="00B114A4" w:rsidRDefault="00F50CCC">
            <w:pPr>
              <w:rPr>
                <w:rFonts w:cs="Calibri"/>
                <w:sz w:val="22"/>
                <w:szCs w:val="22"/>
              </w:rPr>
            </w:pPr>
            <w:r w:rsidRPr="00B114A4">
              <w:rPr>
                <w:rFonts w:cs="Calibri"/>
                <w:sz w:val="22"/>
                <w:szCs w:val="22"/>
              </w:rPr>
              <w:t>Allow potential candidates to search for jobs</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6C583BAF" w14:textId="77777777" w:rsidR="00F50CCC" w:rsidRPr="00B114A4" w:rsidRDefault="00F50CCC" w:rsidP="00BE3830">
            <w:pPr>
              <w:jc w:val="center"/>
              <w:rPr>
                <w:rFonts w:cs="Calibri"/>
                <w:sz w:val="22"/>
                <w:szCs w:val="22"/>
              </w:rPr>
            </w:pPr>
            <w:r w:rsidRPr="00B114A4">
              <w:rPr>
                <w:rFonts w:cs="Calibri"/>
                <w:sz w:val="22"/>
                <w:szCs w:val="22"/>
              </w:rPr>
              <w:t>20%</w:t>
            </w:r>
          </w:p>
        </w:tc>
      </w:tr>
      <w:tr w:rsidR="00F50CCC" w:rsidRPr="00B114A4" w14:paraId="3D6C16BC" w14:textId="77777777" w:rsidTr="00717F2E">
        <w:trPr>
          <w:trHeight w:val="268"/>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F0419" w14:textId="055D181E" w:rsidR="00F50CCC" w:rsidRPr="00B114A4" w:rsidRDefault="00826BD4">
            <w:pPr>
              <w:rPr>
                <w:rFonts w:cs="Calibri"/>
                <w:sz w:val="22"/>
                <w:szCs w:val="22"/>
              </w:rPr>
            </w:pPr>
            <w:r w:rsidRPr="00B114A4">
              <w:rPr>
                <w:rFonts w:cs="Calibri"/>
                <w:sz w:val="22"/>
                <w:szCs w:val="22"/>
              </w:rPr>
              <w:t>3</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296CEC54" w14:textId="77777777" w:rsidR="00F50CCC" w:rsidRPr="00B114A4" w:rsidRDefault="00F50CCC">
            <w:pPr>
              <w:rPr>
                <w:rFonts w:cs="Calibri"/>
                <w:sz w:val="22"/>
                <w:szCs w:val="22"/>
              </w:rPr>
            </w:pPr>
            <w:r w:rsidRPr="00B114A4">
              <w:rPr>
                <w:rFonts w:cs="Calibri"/>
                <w:sz w:val="22"/>
                <w:szCs w:val="22"/>
              </w:rPr>
              <w:t>Searchable database of CVs of potential candidates</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52B323AA" w14:textId="77777777" w:rsidR="00F50CCC" w:rsidRPr="00B114A4" w:rsidRDefault="00F50CCC" w:rsidP="00BE3830">
            <w:pPr>
              <w:jc w:val="center"/>
              <w:rPr>
                <w:rFonts w:cs="Calibri"/>
                <w:sz w:val="22"/>
                <w:szCs w:val="22"/>
              </w:rPr>
            </w:pPr>
            <w:r w:rsidRPr="00B114A4">
              <w:rPr>
                <w:rFonts w:cs="Calibri"/>
                <w:sz w:val="22"/>
                <w:szCs w:val="22"/>
              </w:rPr>
              <w:t>20%</w:t>
            </w:r>
          </w:p>
        </w:tc>
      </w:tr>
      <w:tr w:rsidR="00F50CCC" w:rsidRPr="00B114A4" w14:paraId="6737AE41" w14:textId="77777777" w:rsidTr="00717F2E">
        <w:trPr>
          <w:trHeight w:val="248"/>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10C4D" w14:textId="5F72EA4C" w:rsidR="00F50CCC" w:rsidRPr="00B114A4" w:rsidRDefault="00826BD4">
            <w:pPr>
              <w:rPr>
                <w:rFonts w:cs="Calibri"/>
                <w:sz w:val="22"/>
                <w:szCs w:val="22"/>
              </w:rPr>
            </w:pPr>
            <w:r w:rsidRPr="00B114A4">
              <w:rPr>
                <w:rFonts w:cs="Calibri"/>
                <w:sz w:val="22"/>
                <w:szCs w:val="22"/>
              </w:rPr>
              <w:t>4</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0131D64B" w14:textId="77777777" w:rsidR="00F50CCC" w:rsidRPr="00B114A4" w:rsidRDefault="00F50CCC">
            <w:pPr>
              <w:rPr>
                <w:rFonts w:cs="Calibri"/>
                <w:sz w:val="22"/>
                <w:szCs w:val="22"/>
              </w:rPr>
            </w:pPr>
            <w:r w:rsidRPr="00B114A4">
              <w:rPr>
                <w:rFonts w:cs="Calibri"/>
                <w:sz w:val="22"/>
                <w:szCs w:val="22"/>
              </w:rPr>
              <w:t xml:space="preserve">Response handling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6FF6B982" w14:textId="77777777" w:rsidR="00F50CCC" w:rsidRPr="00B114A4" w:rsidRDefault="00F50CCC" w:rsidP="00BE3830">
            <w:pPr>
              <w:jc w:val="center"/>
              <w:rPr>
                <w:rFonts w:cs="Calibri"/>
                <w:sz w:val="22"/>
                <w:szCs w:val="22"/>
              </w:rPr>
            </w:pPr>
            <w:r w:rsidRPr="00B114A4">
              <w:rPr>
                <w:rFonts w:cs="Calibri"/>
                <w:sz w:val="22"/>
                <w:szCs w:val="22"/>
              </w:rPr>
              <w:t>10%</w:t>
            </w:r>
          </w:p>
        </w:tc>
      </w:tr>
      <w:tr w:rsidR="00F50CCC" w:rsidRPr="00B114A4" w14:paraId="1D377408" w14:textId="77777777" w:rsidTr="00717F2E">
        <w:trPr>
          <w:trHeight w:val="240"/>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4ECEC" w14:textId="569356AD" w:rsidR="00F50CCC" w:rsidRPr="00B114A4" w:rsidRDefault="00826BD4">
            <w:pPr>
              <w:rPr>
                <w:rFonts w:cs="Calibri"/>
                <w:sz w:val="22"/>
                <w:szCs w:val="22"/>
              </w:rPr>
            </w:pPr>
            <w:r w:rsidRPr="00B114A4">
              <w:rPr>
                <w:rFonts w:cs="Calibri"/>
                <w:sz w:val="22"/>
                <w:szCs w:val="22"/>
              </w:rPr>
              <w:t>5</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49A1F67F" w14:textId="77777777" w:rsidR="00F50CCC" w:rsidRPr="00B114A4" w:rsidRDefault="00F50CCC">
            <w:pPr>
              <w:rPr>
                <w:rFonts w:cs="Calibri"/>
                <w:sz w:val="22"/>
                <w:szCs w:val="22"/>
              </w:rPr>
            </w:pPr>
            <w:r w:rsidRPr="00B114A4">
              <w:rPr>
                <w:rFonts w:cs="Calibri"/>
                <w:sz w:val="22"/>
                <w:szCs w:val="22"/>
              </w:rPr>
              <w:t>Allows for SITA branded advertisements</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657A3B07" w14:textId="77777777" w:rsidR="00F50CCC" w:rsidRPr="00B114A4" w:rsidRDefault="00F50CCC" w:rsidP="00BE3830">
            <w:pPr>
              <w:jc w:val="center"/>
              <w:rPr>
                <w:rFonts w:cs="Calibri"/>
                <w:sz w:val="22"/>
                <w:szCs w:val="22"/>
              </w:rPr>
            </w:pPr>
            <w:r w:rsidRPr="00B114A4">
              <w:rPr>
                <w:rFonts w:cs="Calibri"/>
                <w:sz w:val="22"/>
                <w:szCs w:val="22"/>
              </w:rPr>
              <w:t>10%</w:t>
            </w:r>
          </w:p>
        </w:tc>
      </w:tr>
      <w:tr w:rsidR="00F50CCC" w:rsidRPr="00B114A4" w14:paraId="62194770" w14:textId="77777777" w:rsidTr="00717F2E">
        <w:trPr>
          <w:trHeight w:val="240"/>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B0D60" w14:textId="6D71085B" w:rsidR="00F50CCC" w:rsidRPr="00B114A4" w:rsidRDefault="00826BD4">
            <w:pPr>
              <w:rPr>
                <w:rFonts w:cs="Calibri"/>
                <w:sz w:val="22"/>
                <w:szCs w:val="22"/>
              </w:rPr>
            </w:pPr>
            <w:r w:rsidRPr="00B114A4">
              <w:rPr>
                <w:rFonts w:cs="Calibri"/>
                <w:sz w:val="22"/>
                <w:szCs w:val="22"/>
              </w:rPr>
              <w:t>6</w:t>
            </w:r>
          </w:p>
        </w:tc>
        <w:tc>
          <w:tcPr>
            <w:tcW w:w="3494" w:type="pct"/>
            <w:tcBorders>
              <w:top w:val="nil"/>
              <w:left w:val="nil"/>
              <w:bottom w:val="single" w:sz="8" w:space="0" w:color="auto"/>
              <w:right w:val="single" w:sz="8" w:space="0" w:color="auto"/>
            </w:tcBorders>
            <w:tcMar>
              <w:top w:w="0" w:type="dxa"/>
              <w:left w:w="108" w:type="dxa"/>
              <w:bottom w:w="0" w:type="dxa"/>
              <w:right w:w="108" w:type="dxa"/>
            </w:tcMar>
            <w:hideMark/>
          </w:tcPr>
          <w:p w14:paraId="6CED1E19" w14:textId="77777777" w:rsidR="00F50CCC" w:rsidRPr="00B114A4" w:rsidRDefault="00F50CCC">
            <w:pPr>
              <w:rPr>
                <w:rFonts w:cs="Calibri"/>
                <w:sz w:val="22"/>
                <w:szCs w:val="22"/>
              </w:rPr>
            </w:pPr>
            <w:r w:rsidRPr="00B114A4">
              <w:rPr>
                <w:rFonts w:cs="Calibri"/>
                <w:sz w:val="22"/>
                <w:szCs w:val="22"/>
              </w:rPr>
              <w:t xml:space="preserve">Reporting capability or dashboard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5FA89998" w14:textId="77777777" w:rsidR="00F50CCC" w:rsidRPr="00B114A4" w:rsidRDefault="00F50CCC" w:rsidP="00BE3830">
            <w:pPr>
              <w:jc w:val="center"/>
              <w:rPr>
                <w:rFonts w:cs="Calibri"/>
                <w:sz w:val="22"/>
                <w:szCs w:val="22"/>
              </w:rPr>
            </w:pPr>
            <w:r w:rsidRPr="00B114A4">
              <w:rPr>
                <w:rFonts w:cs="Calibri"/>
                <w:sz w:val="22"/>
                <w:szCs w:val="22"/>
              </w:rPr>
              <w:t>10%</w:t>
            </w:r>
          </w:p>
        </w:tc>
      </w:tr>
      <w:tr w:rsidR="00987E80" w:rsidRPr="00B114A4" w14:paraId="0ECF876D" w14:textId="77777777" w:rsidTr="00987E80">
        <w:trPr>
          <w:trHeight w:val="48"/>
        </w:trPr>
        <w:tc>
          <w:tcPr>
            <w:tcW w:w="396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8A084A" w14:textId="77777777" w:rsidR="00987E80" w:rsidRPr="00B114A4" w:rsidRDefault="00987E80" w:rsidP="00BE3830">
            <w:pPr>
              <w:jc w:val="center"/>
              <w:rPr>
                <w:rFonts w:cs="Calibri"/>
                <w:sz w:val="22"/>
                <w:szCs w:val="22"/>
              </w:rPr>
            </w:pPr>
            <w:r w:rsidRPr="00B114A4">
              <w:rPr>
                <w:rFonts w:cs="Calibri"/>
                <w:sz w:val="22"/>
                <w:szCs w:val="22"/>
              </w:rPr>
              <w:t>TOTAL</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326CB103" w14:textId="77777777" w:rsidR="00987E80" w:rsidRPr="00BE3830" w:rsidRDefault="00987E80" w:rsidP="00BE3830">
            <w:pPr>
              <w:jc w:val="center"/>
              <w:rPr>
                <w:rFonts w:cs="Calibri"/>
                <w:b/>
                <w:sz w:val="22"/>
                <w:szCs w:val="22"/>
              </w:rPr>
            </w:pPr>
            <w:r w:rsidRPr="00BE3830">
              <w:rPr>
                <w:rFonts w:cs="Calibri"/>
                <w:b/>
                <w:sz w:val="22"/>
                <w:szCs w:val="22"/>
              </w:rPr>
              <w:t>100 %</w:t>
            </w:r>
          </w:p>
        </w:tc>
      </w:tr>
      <w:bookmarkEnd w:id="42"/>
    </w:tbl>
    <w:p w14:paraId="4A8B1113" w14:textId="7534FA7E" w:rsidR="00987E80" w:rsidRDefault="00987E80" w:rsidP="00F50CCC">
      <w:pPr>
        <w:rPr>
          <w:rFonts w:cs="Calibri"/>
          <w:b/>
          <w:sz w:val="22"/>
          <w:szCs w:val="22"/>
        </w:rPr>
      </w:pPr>
    </w:p>
    <w:p w14:paraId="0C7AB541" w14:textId="77777777" w:rsidR="00987E80" w:rsidRDefault="00987E80">
      <w:pPr>
        <w:spacing w:after="200" w:line="276" w:lineRule="auto"/>
        <w:rPr>
          <w:rFonts w:cs="Calibri"/>
          <w:b/>
          <w:sz w:val="22"/>
          <w:szCs w:val="22"/>
        </w:rPr>
      </w:pPr>
      <w:r>
        <w:rPr>
          <w:rFonts w:cs="Calibri"/>
          <w:b/>
          <w:sz w:val="22"/>
          <w:szCs w:val="22"/>
        </w:rPr>
        <w:br w:type="page"/>
      </w:r>
    </w:p>
    <w:p w14:paraId="66E4DE67" w14:textId="77777777" w:rsidR="00F50CCC" w:rsidRPr="00B114A4" w:rsidRDefault="00F50CCC" w:rsidP="00F50CCC">
      <w:pPr>
        <w:rPr>
          <w:rFonts w:cs="Calibri"/>
          <w:b/>
          <w:sz w:val="22"/>
          <w:szCs w:val="22"/>
        </w:rPr>
      </w:pPr>
    </w:p>
    <w:tbl>
      <w:tblPr>
        <w:tblStyle w:val="TableGrid4"/>
        <w:tblpPr w:leftFromText="180" w:rightFromText="180" w:vertAnchor="text" w:tblpY="1"/>
        <w:tblOverlap w:val="never"/>
        <w:tblW w:w="529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98"/>
        <w:gridCol w:w="3985"/>
        <w:gridCol w:w="1277"/>
        <w:gridCol w:w="1842"/>
      </w:tblGrid>
      <w:tr w:rsidR="006A4872" w:rsidRPr="00B114A4" w14:paraId="21898476" w14:textId="77777777" w:rsidTr="00BE3830">
        <w:trPr>
          <w:tblHeader/>
        </w:trPr>
        <w:tc>
          <w:tcPr>
            <w:tcW w:w="1518" w:type="pct"/>
            <w:shd w:val="clear" w:color="auto" w:fill="DBE5F1" w:themeFill="accent1" w:themeFillTint="33"/>
          </w:tcPr>
          <w:p w14:paraId="541AF3BF" w14:textId="77777777" w:rsidR="006A4872" w:rsidRPr="00B114A4" w:rsidRDefault="006A4872">
            <w:pPr>
              <w:rPr>
                <w:rFonts w:cs="Calibri"/>
                <w:b/>
                <w:i/>
                <w:color w:val="000066"/>
                <w:sz w:val="22"/>
                <w:szCs w:val="22"/>
              </w:rPr>
            </w:pPr>
            <w:r w:rsidRPr="00B114A4">
              <w:rPr>
                <w:rFonts w:cs="Calibri"/>
                <w:b/>
                <w:i/>
                <w:color w:val="000066"/>
                <w:sz w:val="22"/>
                <w:szCs w:val="22"/>
              </w:rPr>
              <w:t>TECHNICAL FUNCTIONALITY MANDATORY REQUIREMENTS</w:t>
            </w:r>
          </w:p>
        </w:tc>
        <w:tc>
          <w:tcPr>
            <w:tcW w:w="1953" w:type="pct"/>
            <w:tcBorders>
              <w:right w:val="single" w:sz="4" w:space="0" w:color="auto"/>
            </w:tcBorders>
            <w:shd w:val="clear" w:color="auto" w:fill="DBE5F1" w:themeFill="accent1" w:themeFillTint="33"/>
          </w:tcPr>
          <w:p w14:paraId="2905CB2B" w14:textId="77777777" w:rsidR="006A4872" w:rsidRPr="00B114A4" w:rsidRDefault="006A4872">
            <w:pPr>
              <w:rPr>
                <w:rFonts w:cs="Calibri"/>
                <w:b/>
                <w:i/>
                <w:color w:val="000066"/>
                <w:sz w:val="22"/>
                <w:szCs w:val="22"/>
              </w:rPr>
            </w:pPr>
            <w:r w:rsidRPr="00B114A4">
              <w:rPr>
                <w:rFonts w:cs="Calibri"/>
                <w:b/>
                <w:i/>
                <w:color w:val="000066"/>
                <w:sz w:val="22"/>
                <w:szCs w:val="22"/>
              </w:rPr>
              <w:t>Substantiating evidence of compliance</w:t>
            </w:r>
          </w:p>
          <w:p w14:paraId="5E4FEFDC" w14:textId="77777777" w:rsidR="006A4872" w:rsidRPr="00B114A4" w:rsidRDefault="006A4872">
            <w:pPr>
              <w:rPr>
                <w:rFonts w:cs="Calibri"/>
                <w:i/>
                <w:color w:val="000066"/>
                <w:sz w:val="22"/>
                <w:szCs w:val="22"/>
              </w:rPr>
            </w:pPr>
            <w:r w:rsidRPr="00B114A4">
              <w:rPr>
                <w:rFonts w:cs="Calibri"/>
                <w:i/>
                <w:color w:val="000066"/>
                <w:sz w:val="22"/>
                <w:szCs w:val="22"/>
              </w:rPr>
              <w:t>(used to evaluate bid)</w:t>
            </w:r>
          </w:p>
        </w:tc>
        <w:tc>
          <w:tcPr>
            <w:tcW w:w="626" w:type="pct"/>
            <w:tcBorders>
              <w:left w:val="single" w:sz="4" w:space="0" w:color="auto"/>
            </w:tcBorders>
            <w:shd w:val="clear" w:color="auto" w:fill="DBE5F1" w:themeFill="accent1" w:themeFillTint="33"/>
          </w:tcPr>
          <w:p w14:paraId="3BB1B073" w14:textId="77777777" w:rsidR="006A4872" w:rsidRPr="00B114A4" w:rsidRDefault="006A4872">
            <w:pPr>
              <w:rPr>
                <w:rFonts w:cs="Calibri"/>
                <w:i/>
                <w:color w:val="000066"/>
                <w:sz w:val="22"/>
                <w:szCs w:val="22"/>
              </w:rPr>
            </w:pPr>
            <w:r w:rsidRPr="00B114A4">
              <w:rPr>
                <w:rFonts w:cs="Calibri"/>
                <w:i/>
                <w:color w:val="000066"/>
                <w:sz w:val="22"/>
                <w:szCs w:val="22"/>
              </w:rPr>
              <w:t>Weighting</w:t>
            </w:r>
          </w:p>
          <w:p w14:paraId="2ACB0A57" w14:textId="77777777" w:rsidR="006A4872" w:rsidRPr="00B114A4" w:rsidRDefault="006A4872">
            <w:pPr>
              <w:rPr>
                <w:rFonts w:cs="Calibri"/>
                <w:i/>
                <w:color w:val="000066"/>
                <w:sz w:val="22"/>
                <w:szCs w:val="22"/>
              </w:rPr>
            </w:pPr>
            <w:r w:rsidRPr="00B114A4">
              <w:rPr>
                <w:rFonts w:cs="Calibri"/>
                <w:i/>
                <w:color w:val="000066"/>
                <w:sz w:val="22"/>
                <w:szCs w:val="22"/>
              </w:rPr>
              <w:t>%</w:t>
            </w:r>
          </w:p>
        </w:tc>
        <w:tc>
          <w:tcPr>
            <w:tcW w:w="903" w:type="pct"/>
            <w:shd w:val="clear" w:color="auto" w:fill="DBE5F1" w:themeFill="accent1" w:themeFillTint="33"/>
          </w:tcPr>
          <w:p w14:paraId="4A5867EC" w14:textId="77777777" w:rsidR="006A4872" w:rsidRPr="00B114A4" w:rsidRDefault="006A4872">
            <w:pPr>
              <w:rPr>
                <w:rFonts w:cs="Calibri"/>
                <w:b/>
                <w:i/>
                <w:color w:val="000066"/>
                <w:sz w:val="22"/>
                <w:szCs w:val="22"/>
              </w:rPr>
            </w:pPr>
            <w:r w:rsidRPr="00B114A4">
              <w:rPr>
                <w:rFonts w:cs="Calibri"/>
                <w:b/>
                <w:i/>
                <w:color w:val="000066"/>
                <w:sz w:val="22"/>
                <w:szCs w:val="22"/>
              </w:rPr>
              <w:t>Evidence reference</w:t>
            </w:r>
          </w:p>
          <w:p w14:paraId="3C97AB0A" w14:textId="77777777" w:rsidR="006A4872" w:rsidRPr="00B114A4" w:rsidRDefault="006A4872">
            <w:pPr>
              <w:rPr>
                <w:rFonts w:cs="Calibri"/>
                <w:i/>
                <w:color w:val="000066"/>
                <w:sz w:val="22"/>
                <w:szCs w:val="22"/>
              </w:rPr>
            </w:pPr>
            <w:r w:rsidRPr="00B114A4">
              <w:rPr>
                <w:rFonts w:cs="Calibri"/>
                <w:i/>
                <w:color w:val="000066"/>
                <w:sz w:val="22"/>
                <w:szCs w:val="22"/>
              </w:rPr>
              <w:t>(to be completed by bidder)</w:t>
            </w:r>
          </w:p>
        </w:tc>
      </w:tr>
      <w:tr w:rsidR="006A4872" w:rsidRPr="00B114A4" w14:paraId="53FEA762" w14:textId="77777777" w:rsidTr="00BE3830">
        <w:trPr>
          <w:tblHeader/>
        </w:trPr>
        <w:tc>
          <w:tcPr>
            <w:tcW w:w="5000" w:type="pct"/>
            <w:gridSpan w:val="4"/>
            <w:shd w:val="clear" w:color="auto" w:fill="DBE5F1" w:themeFill="accent1" w:themeFillTint="33"/>
          </w:tcPr>
          <w:p w14:paraId="33AB76F0" w14:textId="77777777" w:rsidR="006A4872" w:rsidRPr="00B114A4" w:rsidRDefault="006A4872">
            <w:pPr>
              <w:rPr>
                <w:rFonts w:cs="Calibri"/>
                <w:b/>
                <w:i/>
                <w:color w:val="000066"/>
                <w:sz w:val="22"/>
                <w:szCs w:val="22"/>
              </w:rPr>
            </w:pPr>
            <w:r w:rsidRPr="00B114A4">
              <w:rPr>
                <w:rFonts w:cs="Calibri"/>
                <w:b/>
                <w:bCs/>
                <w:sz w:val="22"/>
                <w:szCs w:val="22"/>
              </w:rPr>
              <w:t>BIDDER EXPERIENCE AND CAPABILITY REQUIREMENTS</w:t>
            </w:r>
          </w:p>
        </w:tc>
      </w:tr>
      <w:tr w:rsidR="006A4872" w:rsidRPr="00B114A4" w14:paraId="51AAA474" w14:textId="77777777" w:rsidTr="00BE3830">
        <w:tc>
          <w:tcPr>
            <w:tcW w:w="1518" w:type="pct"/>
            <w:tcBorders>
              <w:bottom w:val="single" w:sz="4" w:space="0" w:color="4F81BD" w:themeColor="accent1"/>
            </w:tcBorders>
          </w:tcPr>
          <w:p w14:paraId="6B683E67" w14:textId="2BAA14E4" w:rsidR="006A4872" w:rsidRPr="00B114A4" w:rsidRDefault="00DE7C91" w:rsidP="00D517C3">
            <w:pPr>
              <w:numPr>
                <w:ilvl w:val="0"/>
                <w:numId w:val="42"/>
              </w:numPr>
              <w:spacing w:after="120"/>
              <w:rPr>
                <w:rFonts w:cs="Calibri"/>
                <w:sz w:val="22"/>
                <w:szCs w:val="22"/>
              </w:rPr>
            </w:pPr>
            <w:r w:rsidRPr="00B114A4">
              <w:rPr>
                <w:rFonts w:cs="Calibri"/>
                <w:sz w:val="22"/>
                <w:szCs w:val="22"/>
                <w:lang w:eastAsia="en-ZA"/>
              </w:rPr>
              <w:t>Accessible online</w:t>
            </w:r>
            <w:r w:rsidR="00720EE6">
              <w:rPr>
                <w:rFonts w:cs="Calibri"/>
                <w:sz w:val="22"/>
                <w:szCs w:val="22"/>
                <w:lang w:eastAsia="en-ZA"/>
              </w:rPr>
              <w:t>.</w:t>
            </w:r>
          </w:p>
        </w:tc>
        <w:tc>
          <w:tcPr>
            <w:tcW w:w="1953" w:type="pct"/>
            <w:tcBorders>
              <w:bottom w:val="single" w:sz="4" w:space="0" w:color="4F81BD" w:themeColor="accent1"/>
              <w:right w:val="single" w:sz="4" w:space="0" w:color="auto"/>
            </w:tcBorders>
          </w:tcPr>
          <w:p w14:paraId="39412A21" w14:textId="2B29BB15" w:rsidR="006A4872" w:rsidRPr="00B114A4" w:rsidRDefault="009B2F42" w:rsidP="006A419B">
            <w:pPr>
              <w:spacing w:after="120"/>
              <w:rPr>
                <w:rFonts w:cs="Calibri"/>
                <w:sz w:val="22"/>
                <w:szCs w:val="22"/>
              </w:rPr>
            </w:pPr>
            <w:r w:rsidRPr="00B114A4">
              <w:rPr>
                <w:rFonts w:cs="Calibri"/>
                <w:sz w:val="22"/>
                <w:szCs w:val="22"/>
              </w:rPr>
              <w:t xml:space="preserve">The bidder should </w:t>
            </w:r>
            <w:r w:rsidR="002B0891" w:rsidRPr="00B114A4">
              <w:rPr>
                <w:rFonts w:cs="Calibri"/>
                <w:sz w:val="22"/>
                <w:szCs w:val="22"/>
              </w:rPr>
              <w:t>provide screenshots</w:t>
            </w:r>
            <w:r w:rsidRPr="00B114A4">
              <w:rPr>
                <w:rFonts w:cs="Calibri"/>
                <w:sz w:val="22"/>
                <w:szCs w:val="22"/>
              </w:rPr>
              <w:t xml:space="preserve"> and </w:t>
            </w:r>
            <w:r w:rsidR="00C16C6B" w:rsidRPr="00B114A4">
              <w:rPr>
                <w:rFonts w:cs="Calibri"/>
                <w:sz w:val="22"/>
                <w:szCs w:val="22"/>
              </w:rPr>
              <w:t xml:space="preserve">a </w:t>
            </w:r>
            <w:r w:rsidRPr="00B114A4">
              <w:rPr>
                <w:rFonts w:cs="Calibri"/>
                <w:sz w:val="22"/>
                <w:szCs w:val="22"/>
              </w:rPr>
              <w:t>step by step process guideline</w:t>
            </w:r>
            <w:r w:rsidR="004655BD" w:rsidRPr="00B114A4">
              <w:rPr>
                <w:rFonts w:cs="Calibri"/>
                <w:sz w:val="22"/>
                <w:szCs w:val="22"/>
              </w:rPr>
              <w:t xml:space="preserve"> on how to access the system – th</w:t>
            </w:r>
            <w:r w:rsidR="00FE7CA2" w:rsidRPr="00B114A4">
              <w:rPr>
                <w:rFonts w:cs="Calibri"/>
                <w:sz w:val="22"/>
                <w:szCs w:val="22"/>
              </w:rPr>
              <w:t>e required</w:t>
            </w:r>
            <w:r w:rsidR="004655BD" w:rsidRPr="00B114A4">
              <w:rPr>
                <w:rFonts w:cs="Calibri"/>
                <w:sz w:val="22"/>
                <w:szCs w:val="22"/>
              </w:rPr>
              <w:t xml:space="preserve"> </w:t>
            </w:r>
            <w:r w:rsidR="00987E80">
              <w:rPr>
                <w:rFonts w:cs="Calibri"/>
                <w:sz w:val="22"/>
                <w:szCs w:val="22"/>
              </w:rPr>
              <w:t xml:space="preserve">screenshot </w:t>
            </w:r>
            <w:r w:rsidR="004655BD" w:rsidRPr="00B114A4">
              <w:rPr>
                <w:rFonts w:cs="Calibri"/>
                <w:sz w:val="22"/>
                <w:szCs w:val="22"/>
              </w:rPr>
              <w:t>should be</w:t>
            </w:r>
            <w:r w:rsidR="007C3CD2" w:rsidRPr="00B114A4">
              <w:rPr>
                <w:rFonts w:cs="Calibri"/>
                <w:sz w:val="22"/>
                <w:szCs w:val="22"/>
              </w:rPr>
              <w:t xml:space="preserve"> from their official website </w:t>
            </w:r>
            <w:r w:rsidR="004655BD" w:rsidRPr="00B114A4">
              <w:rPr>
                <w:rFonts w:cs="Calibri"/>
                <w:sz w:val="22"/>
                <w:szCs w:val="22"/>
              </w:rPr>
              <w:t xml:space="preserve">displaying their </w:t>
            </w:r>
            <w:bookmarkStart w:id="43" w:name="_Hlk113292165"/>
            <w:r w:rsidR="006E5334" w:rsidRPr="00B114A4">
              <w:rPr>
                <w:rFonts w:cs="Calibri"/>
                <w:sz w:val="22"/>
                <w:szCs w:val="22"/>
              </w:rPr>
              <w:t>uniform resource locater (</w:t>
            </w:r>
            <w:r w:rsidR="004655BD" w:rsidRPr="00B114A4">
              <w:rPr>
                <w:rFonts w:cs="Calibri"/>
                <w:sz w:val="22"/>
                <w:szCs w:val="22"/>
              </w:rPr>
              <w:t>URL</w:t>
            </w:r>
            <w:r w:rsidR="006E5334" w:rsidRPr="00B114A4">
              <w:rPr>
                <w:rFonts w:cs="Calibri"/>
                <w:sz w:val="22"/>
                <w:szCs w:val="22"/>
              </w:rPr>
              <w:t>)</w:t>
            </w:r>
            <w:r w:rsidR="004655BD" w:rsidRPr="00B114A4">
              <w:rPr>
                <w:rFonts w:cs="Calibri"/>
                <w:sz w:val="22"/>
                <w:szCs w:val="22"/>
              </w:rPr>
              <w:t>.</w:t>
            </w:r>
            <w:bookmarkEnd w:id="43"/>
          </w:p>
          <w:p w14:paraId="13FA14A6" w14:textId="77777777" w:rsidR="006A4872" w:rsidRPr="00B114A4" w:rsidRDefault="006A4872">
            <w:pPr>
              <w:rPr>
                <w:rFonts w:cs="Calibri"/>
                <w:b/>
                <w:i/>
                <w:sz w:val="22"/>
                <w:szCs w:val="22"/>
              </w:rPr>
            </w:pPr>
            <w:r w:rsidRPr="00B114A4">
              <w:rPr>
                <w:rFonts w:cs="Calibri"/>
                <w:b/>
                <w:i/>
                <w:sz w:val="22"/>
                <w:szCs w:val="22"/>
              </w:rPr>
              <w:t>Evaluation:</w:t>
            </w:r>
          </w:p>
          <w:p w14:paraId="7BF6E3EA" w14:textId="0799AA94" w:rsidR="006A4872" w:rsidRPr="00B114A4" w:rsidRDefault="006A4872">
            <w:pPr>
              <w:rPr>
                <w:rFonts w:cs="Calibri"/>
                <w:sz w:val="22"/>
                <w:szCs w:val="22"/>
              </w:rPr>
            </w:pPr>
            <w:r w:rsidRPr="00B114A4">
              <w:rPr>
                <w:rFonts w:cs="Calibri"/>
                <w:sz w:val="22"/>
                <w:szCs w:val="22"/>
              </w:rPr>
              <w:t xml:space="preserve">0 = </w:t>
            </w:r>
            <w:r w:rsidR="002B0891" w:rsidRPr="00B114A4">
              <w:rPr>
                <w:rFonts w:cs="Calibri"/>
                <w:sz w:val="22"/>
                <w:szCs w:val="22"/>
              </w:rPr>
              <w:t>No screenshots</w:t>
            </w:r>
            <w:r w:rsidR="006A419B" w:rsidRPr="00B114A4">
              <w:rPr>
                <w:rFonts w:cs="Calibri"/>
                <w:sz w:val="22"/>
                <w:szCs w:val="22"/>
              </w:rPr>
              <w:t>/</w:t>
            </w:r>
            <w:r w:rsidR="009B2F42" w:rsidRPr="00B114A4">
              <w:rPr>
                <w:rFonts w:cs="Calibri"/>
                <w:sz w:val="22"/>
                <w:szCs w:val="22"/>
              </w:rPr>
              <w:t xml:space="preserve">step by step process guidelines </w:t>
            </w:r>
            <w:r w:rsidRPr="00B114A4">
              <w:rPr>
                <w:rFonts w:cs="Calibri"/>
                <w:sz w:val="22"/>
                <w:szCs w:val="22"/>
              </w:rPr>
              <w:t>provided</w:t>
            </w:r>
            <w:r w:rsidR="00D94AF6" w:rsidRPr="00B114A4">
              <w:rPr>
                <w:rFonts w:cs="Calibri"/>
                <w:sz w:val="22"/>
                <w:szCs w:val="22"/>
              </w:rPr>
              <w:t xml:space="preserve"> displaying the URL.</w:t>
            </w:r>
          </w:p>
          <w:p w14:paraId="49929061" w14:textId="6B4CC727" w:rsidR="006A4872" w:rsidRPr="00B114A4" w:rsidRDefault="006A4872">
            <w:pPr>
              <w:rPr>
                <w:rFonts w:cs="Calibri"/>
                <w:sz w:val="22"/>
                <w:szCs w:val="22"/>
              </w:rPr>
            </w:pPr>
            <w:r w:rsidRPr="00B114A4">
              <w:rPr>
                <w:rFonts w:cs="Calibri"/>
                <w:sz w:val="22"/>
                <w:szCs w:val="22"/>
              </w:rPr>
              <w:t xml:space="preserve">3 = </w:t>
            </w:r>
            <w:r w:rsidR="009B2F42" w:rsidRPr="00B114A4">
              <w:rPr>
                <w:rFonts w:cs="Calibri"/>
                <w:sz w:val="22"/>
                <w:szCs w:val="22"/>
              </w:rPr>
              <w:t>Screenshots</w:t>
            </w:r>
            <w:r w:rsidR="00442094" w:rsidRPr="00B114A4">
              <w:rPr>
                <w:rFonts w:cs="Calibri"/>
                <w:sz w:val="22"/>
                <w:szCs w:val="22"/>
              </w:rPr>
              <w:t xml:space="preserve"> </w:t>
            </w:r>
            <w:r w:rsidRPr="00B114A4">
              <w:rPr>
                <w:rFonts w:cs="Calibri"/>
                <w:sz w:val="22"/>
                <w:szCs w:val="22"/>
              </w:rPr>
              <w:t>provided without</w:t>
            </w:r>
            <w:r w:rsidR="002E36F9" w:rsidRPr="00B114A4">
              <w:rPr>
                <w:rFonts w:cs="Calibri"/>
                <w:sz w:val="22"/>
                <w:szCs w:val="22"/>
              </w:rPr>
              <w:t xml:space="preserve"> </w:t>
            </w:r>
            <w:r w:rsidR="009B2F42" w:rsidRPr="00B114A4">
              <w:rPr>
                <w:rFonts w:cs="Calibri"/>
                <w:sz w:val="22"/>
                <w:szCs w:val="22"/>
              </w:rPr>
              <w:t>step by step guidelines</w:t>
            </w:r>
            <w:r w:rsidR="00442094" w:rsidRPr="00B114A4">
              <w:rPr>
                <w:rFonts w:cs="Calibri"/>
                <w:sz w:val="22"/>
                <w:szCs w:val="22"/>
              </w:rPr>
              <w:t xml:space="preserve"> </w:t>
            </w:r>
            <w:r w:rsidR="00D94AF6" w:rsidRPr="00B114A4">
              <w:rPr>
                <w:rFonts w:cs="Calibri"/>
                <w:sz w:val="22"/>
                <w:szCs w:val="22"/>
              </w:rPr>
              <w:t xml:space="preserve">displaying the URL. </w:t>
            </w:r>
          </w:p>
          <w:p w14:paraId="6AB6735A" w14:textId="2D319AB3" w:rsidR="006A4872" w:rsidRPr="00B114A4" w:rsidRDefault="006A4872">
            <w:pPr>
              <w:rPr>
                <w:rFonts w:cs="Calibri"/>
                <w:sz w:val="22"/>
                <w:szCs w:val="22"/>
              </w:rPr>
            </w:pPr>
            <w:r w:rsidRPr="00B114A4">
              <w:rPr>
                <w:rFonts w:cs="Calibri"/>
                <w:sz w:val="22"/>
                <w:szCs w:val="22"/>
              </w:rPr>
              <w:t xml:space="preserve">5 = </w:t>
            </w:r>
            <w:r w:rsidR="009B2F42" w:rsidRPr="00B114A4">
              <w:rPr>
                <w:rFonts w:cs="Calibri"/>
                <w:sz w:val="22"/>
                <w:szCs w:val="22"/>
              </w:rPr>
              <w:t>Screenshots and step by step guidelines provided</w:t>
            </w:r>
            <w:r w:rsidR="008E0929" w:rsidRPr="00B114A4">
              <w:rPr>
                <w:rFonts w:cs="Calibri"/>
                <w:sz w:val="22"/>
                <w:szCs w:val="22"/>
              </w:rPr>
              <w:t xml:space="preserve"> </w:t>
            </w:r>
            <w:r w:rsidR="00D94AF6" w:rsidRPr="00B114A4">
              <w:rPr>
                <w:rFonts w:cs="Calibri"/>
                <w:sz w:val="22"/>
                <w:szCs w:val="22"/>
              </w:rPr>
              <w:t>displaying the URL.</w:t>
            </w:r>
          </w:p>
        </w:tc>
        <w:tc>
          <w:tcPr>
            <w:tcW w:w="626" w:type="pct"/>
            <w:tcBorders>
              <w:left w:val="single" w:sz="4" w:space="0" w:color="auto"/>
              <w:bottom w:val="single" w:sz="4" w:space="0" w:color="4F81BD" w:themeColor="accent1"/>
            </w:tcBorders>
          </w:tcPr>
          <w:p w14:paraId="74743AC1" w14:textId="3422D34E" w:rsidR="006A4872" w:rsidRPr="00B114A4" w:rsidRDefault="006A4872">
            <w:pPr>
              <w:spacing w:after="200" w:line="276" w:lineRule="auto"/>
              <w:rPr>
                <w:rFonts w:cs="Calibri"/>
                <w:sz w:val="22"/>
                <w:szCs w:val="22"/>
              </w:rPr>
            </w:pPr>
            <w:r w:rsidRPr="00B114A4">
              <w:rPr>
                <w:rFonts w:cs="Calibri"/>
                <w:sz w:val="22"/>
                <w:szCs w:val="22"/>
              </w:rPr>
              <w:t xml:space="preserve"> </w:t>
            </w:r>
            <w:r w:rsidR="002E36F9" w:rsidRPr="00B114A4">
              <w:rPr>
                <w:rFonts w:cs="Calibri"/>
                <w:sz w:val="22"/>
                <w:szCs w:val="22"/>
              </w:rPr>
              <w:t>3</w:t>
            </w:r>
            <w:r w:rsidRPr="00B114A4">
              <w:rPr>
                <w:rFonts w:cs="Calibri"/>
                <w:sz w:val="22"/>
                <w:szCs w:val="22"/>
              </w:rPr>
              <w:t>0</w:t>
            </w:r>
          </w:p>
          <w:p w14:paraId="29FEF002" w14:textId="77777777" w:rsidR="006A4872" w:rsidRPr="00B114A4" w:rsidRDefault="006A4872">
            <w:pPr>
              <w:spacing w:after="200" w:line="276" w:lineRule="auto"/>
              <w:rPr>
                <w:rFonts w:cs="Calibri"/>
                <w:sz w:val="22"/>
                <w:szCs w:val="22"/>
              </w:rPr>
            </w:pPr>
          </w:p>
          <w:p w14:paraId="344A33CD" w14:textId="77777777" w:rsidR="006A4872" w:rsidRPr="00B114A4" w:rsidRDefault="006A4872">
            <w:pPr>
              <w:rPr>
                <w:rFonts w:cs="Calibri"/>
                <w:sz w:val="22"/>
                <w:szCs w:val="22"/>
              </w:rPr>
            </w:pPr>
          </w:p>
        </w:tc>
        <w:tc>
          <w:tcPr>
            <w:tcW w:w="903" w:type="pct"/>
            <w:tcBorders>
              <w:bottom w:val="single" w:sz="4" w:space="0" w:color="4F81BD" w:themeColor="accent1"/>
            </w:tcBorders>
          </w:tcPr>
          <w:p w14:paraId="1DB2065B" w14:textId="0C4E1ECF" w:rsidR="006A4872" w:rsidRPr="00B114A4" w:rsidRDefault="006A4872">
            <w:pPr>
              <w:rPr>
                <w:rFonts w:cs="Calibri"/>
                <w:color w:val="FF0000"/>
                <w:sz w:val="22"/>
                <w:szCs w:val="22"/>
              </w:rPr>
            </w:pPr>
            <w:r w:rsidRPr="00B114A4">
              <w:rPr>
                <w:rFonts w:cs="Calibri"/>
                <w:color w:val="FF0000"/>
                <w:sz w:val="22"/>
                <w:szCs w:val="22"/>
              </w:rPr>
              <w:t>&lt;provide unique reference to locate substantiating evidence in the bid response</w:t>
            </w:r>
            <w:r w:rsidRPr="00B114A4">
              <w:rPr>
                <w:rFonts w:cs="Calibri"/>
                <w:sz w:val="22"/>
                <w:szCs w:val="22"/>
              </w:rPr>
              <w:t xml:space="preserve"> </w:t>
            </w:r>
            <w:r w:rsidRPr="00B114A4">
              <w:rPr>
                <w:rFonts w:cs="Calibri"/>
                <w:color w:val="FF0000"/>
                <w:sz w:val="22"/>
                <w:szCs w:val="22"/>
              </w:rPr>
              <w:t xml:space="preserve">see Annex B, section </w:t>
            </w:r>
            <w:r w:rsidR="00720EE6" w:rsidRPr="00BE3830">
              <w:rPr>
                <w:rFonts w:cs="Calibri"/>
                <w:color w:val="FF0000"/>
                <w:sz w:val="22"/>
                <w:szCs w:val="22"/>
              </w:rPr>
              <w:t>12</w:t>
            </w:r>
            <w:r w:rsidRPr="00BE3830">
              <w:rPr>
                <w:rFonts w:cs="Calibri"/>
                <w:color w:val="FF0000"/>
                <w:sz w:val="22"/>
                <w:szCs w:val="22"/>
              </w:rPr>
              <w:t>&gt;</w:t>
            </w:r>
          </w:p>
        </w:tc>
      </w:tr>
      <w:tr w:rsidR="006A4872" w:rsidRPr="00B114A4" w14:paraId="3A5F9C84" w14:textId="77777777" w:rsidTr="00BE3830">
        <w:tc>
          <w:tcPr>
            <w:tcW w:w="1518" w:type="pct"/>
          </w:tcPr>
          <w:p w14:paraId="16517937" w14:textId="77777777" w:rsidR="006A419B" w:rsidRPr="00B114A4" w:rsidRDefault="002E36F9" w:rsidP="00D517C3">
            <w:pPr>
              <w:numPr>
                <w:ilvl w:val="0"/>
                <w:numId w:val="42"/>
              </w:numPr>
              <w:spacing w:after="120"/>
              <w:rPr>
                <w:rFonts w:cs="Calibri"/>
                <w:sz w:val="22"/>
                <w:szCs w:val="22"/>
              </w:rPr>
            </w:pPr>
            <w:r w:rsidRPr="00B114A4">
              <w:rPr>
                <w:rFonts w:cs="Calibri"/>
                <w:sz w:val="22"/>
                <w:szCs w:val="22"/>
                <w:lang w:eastAsia="en-ZA"/>
              </w:rPr>
              <w:t>Allow potential</w:t>
            </w:r>
          </w:p>
          <w:p w14:paraId="1D2404BD" w14:textId="7AFAD8BC" w:rsidR="002E36F9" w:rsidRPr="00B114A4" w:rsidRDefault="002E36F9" w:rsidP="006A419B">
            <w:pPr>
              <w:spacing w:after="120"/>
              <w:ind w:left="360"/>
              <w:rPr>
                <w:rFonts w:cs="Calibri"/>
                <w:sz w:val="22"/>
                <w:szCs w:val="22"/>
              </w:rPr>
            </w:pPr>
            <w:r w:rsidRPr="00B114A4">
              <w:rPr>
                <w:rFonts w:cs="Calibri"/>
                <w:sz w:val="22"/>
                <w:szCs w:val="22"/>
                <w:lang w:eastAsia="en-ZA"/>
              </w:rPr>
              <w:t>candidates to search for jobs</w:t>
            </w:r>
            <w:r w:rsidR="00987E80">
              <w:rPr>
                <w:rFonts w:cs="Calibri"/>
                <w:sz w:val="22"/>
                <w:szCs w:val="22"/>
                <w:lang w:eastAsia="en-ZA"/>
              </w:rPr>
              <w:t>.</w:t>
            </w:r>
          </w:p>
        </w:tc>
        <w:tc>
          <w:tcPr>
            <w:tcW w:w="1953" w:type="pct"/>
            <w:tcBorders>
              <w:right w:val="single" w:sz="4" w:space="0" w:color="auto"/>
            </w:tcBorders>
          </w:tcPr>
          <w:p w14:paraId="73D82A91" w14:textId="5A6438A1" w:rsidR="00791DC5" w:rsidRPr="00B114A4" w:rsidRDefault="002B0891" w:rsidP="006A419B">
            <w:pPr>
              <w:spacing w:after="120"/>
              <w:rPr>
                <w:rFonts w:cs="Calibri"/>
                <w:sz w:val="22"/>
                <w:szCs w:val="22"/>
              </w:rPr>
            </w:pPr>
            <w:r w:rsidRPr="00B114A4">
              <w:rPr>
                <w:rFonts w:cs="Calibri"/>
                <w:sz w:val="22"/>
                <w:szCs w:val="22"/>
              </w:rPr>
              <w:t xml:space="preserve">The bidder should provide screenshots and </w:t>
            </w:r>
            <w:r w:rsidR="00C16C6B" w:rsidRPr="00B114A4">
              <w:rPr>
                <w:rFonts w:cs="Calibri"/>
                <w:sz w:val="22"/>
                <w:szCs w:val="22"/>
              </w:rPr>
              <w:t xml:space="preserve">a </w:t>
            </w:r>
            <w:r w:rsidRPr="00B114A4">
              <w:rPr>
                <w:rFonts w:cs="Calibri"/>
                <w:sz w:val="22"/>
                <w:szCs w:val="22"/>
              </w:rPr>
              <w:t>step by step process guideline on how to search for jobs on the system</w:t>
            </w:r>
            <w:r w:rsidR="00FE7CA2" w:rsidRPr="00B114A4">
              <w:rPr>
                <w:rFonts w:cs="Calibri"/>
                <w:sz w:val="22"/>
                <w:szCs w:val="22"/>
              </w:rPr>
              <w:t xml:space="preserve"> – the required should be from their official website displaying their </w:t>
            </w:r>
            <w:r w:rsidR="006E5334" w:rsidRPr="00B114A4">
              <w:rPr>
                <w:rFonts w:cs="Calibri"/>
                <w:sz w:val="22"/>
                <w:szCs w:val="22"/>
              </w:rPr>
              <w:t>uniform resource locater (</w:t>
            </w:r>
            <w:r w:rsidR="00FE7CA2" w:rsidRPr="00B114A4">
              <w:rPr>
                <w:rFonts w:cs="Calibri"/>
                <w:sz w:val="22"/>
                <w:szCs w:val="22"/>
              </w:rPr>
              <w:t>URL</w:t>
            </w:r>
            <w:r w:rsidR="006E5334" w:rsidRPr="00B114A4">
              <w:rPr>
                <w:rFonts w:cs="Calibri"/>
                <w:sz w:val="22"/>
                <w:szCs w:val="22"/>
              </w:rPr>
              <w:t>)</w:t>
            </w:r>
            <w:r w:rsidR="00FE7CA2" w:rsidRPr="00B114A4">
              <w:rPr>
                <w:rFonts w:cs="Calibri"/>
                <w:sz w:val="22"/>
                <w:szCs w:val="22"/>
              </w:rPr>
              <w:t>.</w:t>
            </w:r>
          </w:p>
          <w:p w14:paraId="296726DB" w14:textId="643DA26B" w:rsidR="006A4872" w:rsidRPr="00B114A4" w:rsidRDefault="006A4872">
            <w:pPr>
              <w:rPr>
                <w:rFonts w:cs="Calibri"/>
                <w:sz w:val="22"/>
                <w:szCs w:val="22"/>
              </w:rPr>
            </w:pPr>
            <w:r w:rsidRPr="00B114A4">
              <w:rPr>
                <w:rFonts w:cs="Calibri"/>
                <w:b/>
                <w:i/>
                <w:sz w:val="22"/>
                <w:szCs w:val="22"/>
              </w:rPr>
              <w:t>Evaluation:</w:t>
            </w:r>
          </w:p>
          <w:p w14:paraId="754A731A" w14:textId="2E2E3057" w:rsidR="002B0891" w:rsidRPr="00B114A4" w:rsidRDefault="002B0891">
            <w:pPr>
              <w:rPr>
                <w:rFonts w:cs="Calibri"/>
                <w:sz w:val="22"/>
                <w:szCs w:val="22"/>
              </w:rPr>
            </w:pPr>
            <w:r w:rsidRPr="00B114A4">
              <w:rPr>
                <w:rFonts w:cs="Calibri"/>
                <w:sz w:val="22"/>
                <w:szCs w:val="22"/>
              </w:rPr>
              <w:t>0 = No screenshots</w:t>
            </w:r>
            <w:r w:rsidR="00987E80">
              <w:rPr>
                <w:rFonts w:cs="Calibri"/>
                <w:sz w:val="22"/>
                <w:szCs w:val="22"/>
              </w:rPr>
              <w:t>/</w:t>
            </w:r>
            <w:r w:rsidRPr="00B114A4">
              <w:rPr>
                <w:rFonts w:cs="Calibri"/>
                <w:sz w:val="22"/>
                <w:szCs w:val="22"/>
              </w:rPr>
              <w:t xml:space="preserve"> step by step process guidelines provided</w:t>
            </w:r>
            <w:r w:rsidR="00D94AF6" w:rsidRPr="00B114A4">
              <w:rPr>
                <w:rFonts w:cs="Calibri"/>
                <w:sz w:val="22"/>
                <w:szCs w:val="22"/>
              </w:rPr>
              <w:t xml:space="preserve"> displaying the URL.</w:t>
            </w:r>
          </w:p>
          <w:p w14:paraId="442E9A97" w14:textId="1E0C471D" w:rsidR="002B0891" w:rsidRPr="00B114A4" w:rsidRDefault="002B0891">
            <w:pPr>
              <w:rPr>
                <w:rFonts w:cs="Calibri"/>
                <w:sz w:val="22"/>
                <w:szCs w:val="22"/>
              </w:rPr>
            </w:pPr>
            <w:r w:rsidRPr="00B114A4">
              <w:rPr>
                <w:rFonts w:cs="Calibri"/>
                <w:sz w:val="22"/>
                <w:szCs w:val="22"/>
              </w:rPr>
              <w:t>3 = Screenshots provided without step by step guidelines</w:t>
            </w:r>
            <w:r w:rsidR="00D94AF6" w:rsidRPr="00B114A4">
              <w:rPr>
                <w:rFonts w:cs="Calibri"/>
                <w:sz w:val="22"/>
                <w:szCs w:val="22"/>
              </w:rPr>
              <w:t xml:space="preserve"> displaying the URL.</w:t>
            </w:r>
          </w:p>
          <w:p w14:paraId="132BCEA6" w14:textId="51DD52C7" w:rsidR="002B0891" w:rsidRPr="00B114A4" w:rsidRDefault="002B0891">
            <w:pPr>
              <w:rPr>
                <w:rFonts w:cs="Calibri"/>
                <w:sz w:val="22"/>
                <w:szCs w:val="22"/>
              </w:rPr>
            </w:pPr>
            <w:r w:rsidRPr="00B114A4">
              <w:rPr>
                <w:rFonts w:cs="Calibri"/>
                <w:sz w:val="22"/>
                <w:szCs w:val="22"/>
              </w:rPr>
              <w:t>5 = Screenshots and step by step guidelines provided</w:t>
            </w:r>
            <w:r w:rsidR="00D94AF6" w:rsidRPr="00B114A4">
              <w:rPr>
                <w:rFonts w:cs="Calibri"/>
                <w:sz w:val="22"/>
                <w:szCs w:val="22"/>
              </w:rPr>
              <w:t xml:space="preserve"> displaying the URL.</w:t>
            </w:r>
          </w:p>
        </w:tc>
        <w:tc>
          <w:tcPr>
            <w:tcW w:w="626" w:type="pct"/>
            <w:tcBorders>
              <w:left w:val="single" w:sz="4" w:space="0" w:color="auto"/>
            </w:tcBorders>
          </w:tcPr>
          <w:p w14:paraId="12A36750" w14:textId="77777777" w:rsidR="006A4872" w:rsidRPr="00B114A4" w:rsidRDefault="006A4872">
            <w:pPr>
              <w:rPr>
                <w:rFonts w:cs="Calibri"/>
                <w:sz w:val="22"/>
                <w:szCs w:val="22"/>
              </w:rPr>
            </w:pPr>
            <w:r w:rsidRPr="00B114A4">
              <w:rPr>
                <w:rFonts w:cs="Calibri"/>
                <w:sz w:val="22"/>
                <w:szCs w:val="22"/>
              </w:rPr>
              <w:t>20</w:t>
            </w:r>
          </w:p>
        </w:tc>
        <w:tc>
          <w:tcPr>
            <w:tcW w:w="903" w:type="pct"/>
          </w:tcPr>
          <w:p w14:paraId="21BF1399" w14:textId="2C00AAD1" w:rsidR="006A4872" w:rsidRPr="00B114A4" w:rsidRDefault="006A4872">
            <w:pPr>
              <w:rPr>
                <w:rFonts w:cs="Calibri"/>
                <w:sz w:val="22"/>
                <w:szCs w:val="22"/>
              </w:rPr>
            </w:pPr>
            <w:r w:rsidRPr="00B114A4">
              <w:rPr>
                <w:rFonts w:cs="Calibri"/>
                <w:color w:val="FF0000"/>
                <w:sz w:val="22"/>
                <w:szCs w:val="22"/>
              </w:rPr>
              <w:t xml:space="preserve">&lt;provide unique reference to locate substantiating evidence in the bid response see Annex B, section </w:t>
            </w:r>
            <w:r w:rsidR="00720EE6" w:rsidRPr="00BE3830">
              <w:rPr>
                <w:rFonts w:cs="Calibri"/>
                <w:color w:val="FF0000"/>
                <w:sz w:val="22"/>
                <w:szCs w:val="22"/>
              </w:rPr>
              <w:t>12</w:t>
            </w:r>
            <w:r w:rsidRPr="00BE3830">
              <w:rPr>
                <w:rFonts w:cs="Calibri"/>
                <w:color w:val="FF0000"/>
                <w:sz w:val="22"/>
                <w:szCs w:val="22"/>
              </w:rPr>
              <w:t>&gt;</w:t>
            </w:r>
          </w:p>
        </w:tc>
      </w:tr>
      <w:tr w:rsidR="006A4872" w:rsidRPr="00B114A4" w14:paraId="49516F1E" w14:textId="77777777" w:rsidTr="00BE3830">
        <w:tc>
          <w:tcPr>
            <w:tcW w:w="1518" w:type="pct"/>
          </w:tcPr>
          <w:p w14:paraId="010435D2" w14:textId="4F9BEB98" w:rsidR="002B0891" w:rsidRPr="00B114A4" w:rsidRDefault="002B0891" w:rsidP="00D517C3">
            <w:pPr>
              <w:numPr>
                <w:ilvl w:val="0"/>
                <w:numId w:val="42"/>
              </w:numPr>
              <w:spacing w:after="120"/>
              <w:rPr>
                <w:rFonts w:cs="Calibri"/>
                <w:sz w:val="22"/>
                <w:szCs w:val="22"/>
              </w:rPr>
            </w:pPr>
            <w:r w:rsidRPr="00B114A4">
              <w:rPr>
                <w:rFonts w:cs="Calibri"/>
                <w:sz w:val="22"/>
                <w:szCs w:val="22"/>
                <w:lang w:eastAsia="en-ZA"/>
              </w:rPr>
              <w:t>Searchable database of CVs of potential candidates</w:t>
            </w:r>
            <w:r w:rsidR="00720EE6">
              <w:rPr>
                <w:rFonts w:cs="Calibri"/>
                <w:sz w:val="22"/>
                <w:szCs w:val="22"/>
                <w:lang w:eastAsia="en-ZA"/>
              </w:rPr>
              <w:t>.</w:t>
            </w:r>
          </w:p>
        </w:tc>
        <w:tc>
          <w:tcPr>
            <w:tcW w:w="1953" w:type="pct"/>
            <w:tcBorders>
              <w:right w:val="single" w:sz="4" w:space="0" w:color="auto"/>
            </w:tcBorders>
          </w:tcPr>
          <w:p w14:paraId="4E3E9E7C" w14:textId="1E4DC166" w:rsidR="002B0891" w:rsidRPr="00B114A4" w:rsidRDefault="002B0891" w:rsidP="00442094">
            <w:pPr>
              <w:spacing w:after="120"/>
              <w:jc w:val="both"/>
              <w:rPr>
                <w:rFonts w:cs="Calibri"/>
                <w:sz w:val="22"/>
                <w:szCs w:val="22"/>
              </w:rPr>
            </w:pPr>
            <w:r w:rsidRPr="00B114A4">
              <w:rPr>
                <w:rFonts w:cs="Calibri"/>
                <w:sz w:val="22"/>
                <w:szCs w:val="22"/>
              </w:rPr>
              <w:t>The bidder should provide screenshots and</w:t>
            </w:r>
            <w:r w:rsidR="00C16C6B" w:rsidRPr="00B114A4">
              <w:rPr>
                <w:rFonts w:cs="Calibri"/>
                <w:sz w:val="22"/>
                <w:szCs w:val="22"/>
              </w:rPr>
              <w:t xml:space="preserve"> a</w:t>
            </w:r>
            <w:r w:rsidRPr="00B114A4">
              <w:rPr>
                <w:rFonts w:cs="Calibri"/>
                <w:sz w:val="22"/>
                <w:szCs w:val="22"/>
              </w:rPr>
              <w:t xml:space="preserve"> step by step process guideline on how to </w:t>
            </w:r>
            <w:r w:rsidR="00E33E7A" w:rsidRPr="00B114A4">
              <w:rPr>
                <w:rFonts w:cs="Calibri"/>
                <w:sz w:val="22"/>
                <w:szCs w:val="22"/>
              </w:rPr>
              <w:t>search for CV’s of potential candidates</w:t>
            </w:r>
            <w:r w:rsidRPr="00B114A4">
              <w:rPr>
                <w:rFonts w:cs="Calibri"/>
                <w:sz w:val="22"/>
                <w:szCs w:val="22"/>
              </w:rPr>
              <w:t xml:space="preserve"> on the system</w:t>
            </w:r>
            <w:r w:rsidR="00FE7CA2" w:rsidRPr="00B114A4">
              <w:rPr>
                <w:rFonts w:cs="Calibri"/>
                <w:sz w:val="22"/>
                <w:szCs w:val="22"/>
              </w:rPr>
              <w:t xml:space="preserve"> – the required should be from their official website displaying their </w:t>
            </w:r>
            <w:r w:rsidR="006E5334" w:rsidRPr="00B114A4">
              <w:rPr>
                <w:rFonts w:cs="Calibri"/>
                <w:sz w:val="22"/>
                <w:szCs w:val="22"/>
              </w:rPr>
              <w:t>uniform resource locater (</w:t>
            </w:r>
            <w:r w:rsidR="00FE7CA2" w:rsidRPr="00B114A4">
              <w:rPr>
                <w:rFonts w:cs="Calibri"/>
                <w:sz w:val="22"/>
                <w:szCs w:val="22"/>
              </w:rPr>
              <w:t>URL</w:t>
            </w:r>
            <w:r w:rsidR="006E5334" w:rsidRPr="00B114A4">
              <w:rPr>
                <w:rFonts w:cs="Calibri"/>
                <w:sz w:val="22"/>
                <w:szCs w:val="22"/>
              </w:rPr>
              <w:t>)</w:t>
            </w:r>
            <w:r w:rsidR="00FE7CA2" w:rsidRPr="00B114A4">
              <w:rPr>
                <w:rFonts w:cs="Calibri"/>
                <w:sz w:val="22"/>
                <w:szCs w:val="22"/>
              </w:rPr>
              <w:t>.</w:t>
            </w:r>
          </w:p>
          <w:p w14:paraId="73AEC410" w14:textId="2B4DD6FE" w:rsidR="00E33E7A" w:rsidRPr="00B114A4" w:rsidRDefault="006A4872">
            <w:pPr>
              <w:jc w:val="both"/>
              <w:rPr>
                <w:rFonts w:cs="Calibri"/>
                <w:sz w:val="22"/>
                <w:szCs w:val="22"/>
              </w:rPr>
            </w:pPr>
            <w:r w:rsidRPr="00B114A4">
              <w:rPr>
                <w:rFonts w:cs="Calibri"/>
                <w:b/>
                <w:i/>
                <w:sz w:val="22"/>
                <w:szCs w:val="22"/>
              </w:rPr>
              <w:t>Evaluation:</w:t>
            </w:r>
          </w:p>
          <w:p w14:paraId="4768BE85" w14:textId="376584F9" w:rsidR="00E33E7A" w:rsidRPr="00B114A4" w:rsidRDefault="00E33E7A">
            <w:pPr>
              <w:rPr>
                <w:rFonts w:cs="Calibri"/>
                <w:sz w:val="22"/>
                <w:szCs w:val="22"/>
              </w:rPr>
            </w:pPr>
            <w:r w:rsidRPr="00B114A4">
              <w:rPr>
                <w:rFonts w:cs="Calibri"/>
                <w:sz w:val="22"/>
                <w:szCs w:val="22"/>
              </w:rPr>
              <w:t>0 = No screenshots / step by step process guidelines provided</w:t>
            </w:r>
            <w:r w:rsidR="00D94AF6" w:rsidRPr="00B114A4">
              <w:rPr>
                <w:rFonts w:cs="Calibri"/>
                <w:sz w:val="22"/>
                <w:szCs w:val="22"/>
              </w:rPr>
              <w:t xml:space="preserve"> displaying the URL.</w:t>
            </w:r>
          </w:p>
          <w:p w14:paraId="1861CF0F" w14:textId="5A7FA93F" w:rsidR="00E33E7A" w:rsidRPr="00B114A4" w:rsidRDefault="00E33E7A">
            <w:pPr>
              <w:rPr>
                <w:rFonts w:cs="Calibri"/>
                <w:sz w:val="22"/>
                <w:szCs w:val="22"/>
              </w:rPr>
            </w:pPr>
            <w:r w:rsidRPr="00B114A4">
              <w:rPr>
                <w:rFonts w:cs="Calibri"/>
                <w:sz w:val="22"/>
                <w:szCs w:val="22"/>
              </w:rPr>
              <w:t>3 = Screenshots provided without step by step guidelines</w:t>
            </w:r>
            <w:r w:rsidR="00D94AF6" w:rsidRPr="00B114A4">
              <w:rPr>
                <w:rFonts w:cs="Calibri"/>
                <w:sz w:val="22"/>
                <w:szCs w:val="22"/>
              </w:rPr>
              <w:t xml:space="preserve"> displaying the URL.</w:t>
            </w:r>
          </w:p>
          <w:p w14:paraId="4C785A9A" w14:textId="28011B2E" w:rsidR="006A4872" w:rsidRPr="00B114A4" w:rsidRDefault="00E33E7A" w:rsidP="006A419B">
            <w:pPr>
              <w:rPr>
                <w:rFonts w:cs="Calibri"/>
                <w:sz w:val="22"/>
                <w:szCs w:val="22"/>
              </w:rPr>
            </w:pPr>
            <w:r w:rsidRPr="00B114A4">
              <w:rPr>
                <w:rFonts w:cs="Calibri"/>
                <w:sz w:val="22"/>
                <w:szCs w:val="22"/>
              </w:rPr>
              <w:t>5 = Screenshots and step by step guidelines provided</w:t>
            </w:r>
            <w:r w:rsidR="00D94AF6" w:rsidRPr="00B114A4">
              <w:rPr>
                <w:rFonts w:cs="Calibri"/>
                <w:sz w:val="22"/>
                <w:szCs w:val="22"/>
              </w:rPr>
              <w:t xml:space="preserve"> displaying the URL.</w:t>
            </w:r>
          </w:p>
        </w:tc>
        <w:tc>
          <w:tcPr>
            <w:tcW w:w="626" w:type="pct"/>
            <w:tcBorders>
              <w:left w:val="single" w:sz="4" w:space="0" w:color="auto"/>
            </w:tcBorders>
          </w:tcPr>
          <w:p w14:paraId="4038B627" w14:textId="77777777" w:rsidR="006A4872" w:rsidRPr="00B114A4" w:rsidRDefault="006A4872">
            <w:pPr>
              <w:jc w:val="both"/>
              <w:rPr>
                <w:rFonts w:cs="Calibri"/>
                <w:sz w:val="22"/>
                <w:szCs w:val="22"/>
              </w:rPr>
            </w:pPr>
            <w:r w:rsidRPr="00B114A4">
              <w:rPr>
                <w:rFonts w:cs="Calibri"/>
                <w:sz w:val="22"/>
                <w:szCs w:val="22"/>
              </w:rPr>
              <w:t>20</w:t>
            </w:r>
          </w:p>
        </w:tc>
        <w:tc>
          <w:tcPr>
            <w:tcW w:w="903" w:type="pct"/>
          </w:tcPr>
          <w:p w14:paraId="5AB0BD0D" w14:textId="30A5CF92" w:rsidR="006A4872" w:rsidRPr="00B114A4" w:rsidRDefault="006A4872">
            <w:pPr>
              <w:rPr>
                <w:rFonts w:cs="Calibri"/>
                <w:sz w:val="22"/>
                <w:szCs w:val="22"/>
              </w:rPr>
            </w:pPr>
            <w:r w:rsidRPr="00B114A4">
              <w:rPr>
                <w:rFonts w:cs="Calibri"/>
                <w:color w:val="FF0000"/>
                <w:sz w:val="22"/>
                <w:szCs w:val="22"/>
              </w:rPr>
              <w:t xml:space="preserve">&lt;provide unique reference to locate substantiating evidence in the bid response see Annex B, section </w:t>
            </w:r>
            <w:r w:rsidR="00720EE6">
              <w:rPr>
                <w:rFonts w:cs="Calibri"/>
                <w:color w:val="FF0000"/>
                <w:sz w:val="22"/>
                <w:szCs w:val="22"/>
              </w:rPr>
              <w:t>12</w:t>
            </w:r>
            <w:r w:rsidRPr="00B114A4">
              <w:rPr>
                <w:rFonts w:cs="Calibri"/>
                <w:color w:val="FF0000"/>
                <w:sz w:val="22"/>
                <w:szCs w:val="22"/>
              </w:rPr>
              <w:t>&gt;</w:t>
            </w:r>
          </w:p>
        </w:tc>
      </w:tr>
      <w:tr w:rsidR="006A4872" w:rsidRPr="00B114A4" w14:paraId="5B231EA5" w14:textId="77777777" w:rsidTr="00BE3830">
        <w:tc>
          <w:tcPr>
            <w:tcW w:w="1518" w:type="pct"/>
          </w:tcPr>
          <w:p w14:paraId="5420B21B" w14:textId="79FBE562" w:rsidR="00C16C6B" w:rsidRPr="00B114A4" w:rsidRDefault="00C16C6B" w:rsidP="00D517C3">
            <w:pPr>
              <w:numPr>
                <w:ilvl w:val="0"/>
                <w:numId w:val="42"/>
              </w:numPr>
              <w:spacing w:after="120"/>
              <w:rPr>
                <w:rFonts w:cs="Calibri"/>
                <w:sz w:val="22"/>
                <w:szCs w:val="22"/>
              </w:rPr>
            </w:pPr>
            <w:r w:rsidRPr="00B114A4">
              <w:rPr>
                <w:rFonts w:cs="Calibri"/>
                <w:sz w:val="22"/>
                <w:szCs w:val="22"/>
              </w:rPr>
              <w:t>Response handling</w:t>
            </w:r>
            <w:r w:rsidR="00720EE6">
              <w:rPr>
                <w:rFonts w:cs="Calibri"/>
                <w:sz w:val="22"/>
                <w:szCs w:val="22"/>
              </w:rPr>
              <w:t>.</w:t>
            </w:r>
          </w:p>
        </w:tc>
        <w:tc>
          <w:tcPr>
            <w:tcW w:w="1953" w:type="pct"/>
            <w:tcBorders>
              <w:right w:val="single" w:sz="4" w:space="0" w:color="auto"/>
            </w:tcBorders>
          </w:tcPr>
          <w:p w14:paraId="294FFCDB" w14:textId="063C5FAF" w:rsidR="00C16C6B" w:rsidRPr="00B114A4" w:rsidRDefault="00C16C6B" w:rsidP="00442094">
            <w:pPr>
              <w:spacing w:after="120"/>
              <w:jc w:val="both"/>
              <w:rPr>
                <w:rFonts w:cs="Calibri"/>
                <w:sz w:val="22"/>
                <w:szCs w:val="22"/>
              </w:rPr>
            </w:pPr>
            <w:r w:rsidRPr="00B114A4">
              <w:rPr>
                <w:rFonts w:cs="Calibri"/>
                <w:sz w:val="22"/>
                <w:szCs w:val="22"/>
              </w:rPr>
              <w:t>The bidder should provide screenshots and a step by step process guideline demonstrating response handing on the system</w:t>
            </w:r>
            <w:r w:rsidR="00FE7CA2" w:rsidRPr="00B114A4">
              <w:rPr>
                <w:rFonts w:cs="Calibri"/>
                <w:sz w:val="22"/>
                <w:szCs w:val="22"/>
              </w:rPr>
              <w:t xml:space="preserve"> - the required should be from their </w:t>
            </w:r>
            <w:r w:rsidR="00FE7CA2" w:rsidRPr="00B114A4">
              <w:rPr>
                <w:rFonts w:cs="Calibri"/>
                <w:sz w:val="22"/>
                <w:szCs w:val="22"/>
              </w:rPr>
              <w:lastRenderedPageBreak/>
              <w:t xml:space="preserve">official website displaying their </w:t>
            </w:r>
            <w:r w:rsidR="006E5334" w:rsidRPr="00B114A4">
              <w:rPr>
                <w:rFonts w:cs="Calibri"/>
                <w:sz w:val="22"/>
                <w:szCs w:val="22"/>
              </w:rPr>
              <w:t>uniform resource locater (</w:t>
            </w:r>
            <w:r w:rsidR="00FE7CA2" w:rsidRPr="00B114A4">
              <w:rPr>
                <w:rFonts w:cs="Calibri"/>
                <w:sz w:val="22"/>
                <w:szCs w:val="22"/>
              </w:rPr>
              <w:t>URL</w:t>
            </w:r>
            <w:r w:rsidR="006E5334" w:rsidRPr="00B114A4">
              <w:rPr>
                <w:rFonts w:cs="Calibri"/>
                <w:sz w:val="22"/>
                <w:szCs w:val="22"/>
              </w:rPr>
              <w:t>)</w:t>
            </w:r>
            <w:r w:rsidR="00FE7CA2" w:rsidRPr="00B114A4">
              <w:rPr>
                <w:rFonts w:cs="Calibri"/>
                <w:sz w:val="22"/>
                <w:szCs w:val="22"/>
              </w:rPr>
              <w:t>.</w:t>
            </w:r>
          </w:p>
          <w:p w14:paraId="5B04DBD5" w14:textId="556C0021" w:rsidR="006A419B" w:rsidRPr="00B114A4" w:rsidRDefault="006A4872">
            <w:pPr>
              <w:jc w:val="both"/>
              <w:rPr>
                <w:rFonts w:cs="Calibri"/>
                <w:b/>
                <w:i/>
                <w:sz w:val="22"/>
                <w:szCs w:val="22"/>
              </w:rPr>
            </w:pPr>
            <w:r w:rsidRPr="00B114A4">
              <w:rPr>
                <w:rFonts w:cs="Calibri"/>
                <w:b/>
                <w:i/>
                <w:sz w:val="22"/>
                <w:szCs w:val="22"/>
              </w:rPr>
              <w:t xml:space="preserve">Evaluation: </w:t>
            </w:r>
          </w:p>
          <w:p w14:paraId="71541CFA" w14:textId="0A70CE01" w:rsidR="007C3CD2" w:rsidRPr="00B114A4" w:rsidRDefault="007C3CD2">
            <w:pPr>
              <w:rPr>
                <w:rFonts w:cs="Calibri"/>
                <w:sz w:val="22"/>
                <w:szCs w:val="22"/>
              </w:rPr>
            </w:pPr>
            <w:r w:rsidRPr="00B114A4">
              <w:rPr>
                <w:rFonts w:cs="Calibri"/>
                <w:sz w:val="22"/>
                <w:szCs w:val="22"/>
              </w:rPr>
              <w:t>0 = No screenshots</w:t>
            </w:r>
            <w:r w:rsidR="006A419B" w:rsidRPr="00B114A4">
              <w:rPr>
                <w:rFonts w:cs="Calibri"/>
                <w:sz w:val="22"/>
                <w:szCs w:val="22"/>
              </w:rPr>
              <w:t>/</w:t>
            </w:r>
            <w:r w:rsidRPr="00B114A4">
              <w:rPr>
                <w:rFonts w:cs="Calibri"/>
                <w:sz w:val="22"/>
                <w:szCs w:val="22"/>
              </w:rPr>
              <w:t>step by step process guidelines provided</w:t>
            </w:r>
            <w:r w:rsidR="00D94AF6" w:rsidRPr="00B114A4">
              <w:rPr>
                <w:rFonts w:cs="Calibri"/>
                <w:sz w:val="22"/>
                <w:szCs w:val="22"/>
              </w:rPr>
              <w:t xml:space="preserve"> displaying the URL.</w:t>
            </w:r>
          </w:p>
          <w:p w14:paraId="42E8A63F" w14:textId="0932FC72" w:rsidR="007C3CD2" w:rsidRPr="00B114A4" w:rsidRDefault="007C3CD2">
            <w:pPr>
              <w:rPr>
                <w:rFonts w:cs="Calibri"/>
                <w:sz w:val="22"/>
                <w:szCs w:val="22"/>
              </w:rPr>
            </w:pPr>
            <w:r w:rsidRPr="00B114A4">
              <w:rPr>
                <w:rFonts w:cs="Calibri"/>
                <w:sz w:val="22"/>
                <w:szCs w:val="22"/>
              </w:rPr>
              <w:t>3 = Screenshots provided without step by step guidelines</w:t>
            </w:r>
            <w:r w:rsidR="00D94AF6" w:rsidRPr="00B114A4">
              <w:rPr>
                <w:rFonts w:cs="Calibri"/>
                <w:sz w:val="22"/>
                <w:szCs w:val="22"/>
              </w:rPr>
              <w:t xml:space="preserve"> displaying the URL.</w:t>
            </w:r>
          </w:p>
          <w:p w14:paraId="7F26D5E5" w14:textId="249BC0B3" w:rsidR="007C3CD2" w:rsidRPr="00B114A4" w:rsidRDefault="007C3CD2" w:rsidP="006A419B">
            <w:pPr>
              <w:rPr>
                <w:rFonts w:cs="Calibri"/>
                <w:sz w:val="22"/>
                <w:szCs w:val="22"/>
              </w:rPr>
            </w:pPr>
            <w:r w:rsidRPr="00B114A4">
              <w:rPr>
                <w:rFonts w:cs="Calibri"/>
                <w:sz w:val="22"/>
                <w:szCs w:val="22"/>
              </w:rPr>
              <w:t>5 = Screenshots and step by step guidelines provided</w:t>
            </w:r>
            <w:r w:rsidR="00D94AF6" w:rsidRPr="00B114A4">
              <w:rPr>
                <w:rFonts w:cs="Calibri"/>
                <w:sz w:val="22"/>
                <w:szCs w:val="22"/>
              </w:rPr>
              <w:t xml:space="preserve"> displaying the URL.</w:t>
            </w:r>
          </w:p>
        </w:tc>
        <w:tc>
          <w:tcPr>
            <w:tcW w:w="626" w:type="pct"/>
            <w:tcBorders>
              <w:left w:val="single" w:sz="4" w:space="0" w:color="auto"/>
            </w:tcBorders>
          </w:tcPr>
          <w:p w14:paraId="0FE8ABBA" w14:textId="058BB050" w:rsidR="006A4872" w:rsidRPr="00B114A4" w:rsidRDefault="00643598">
            <w:pPr>
              <w:jc w:val="both"/>
              <w:rPr>
                <w:rFonts w:cs="Calibri"/>
                <w:sz w:val="22"/>
                <w:szCs w:val="22"/>
              </w:rPr>
            </w:pPr>
            <w:r w:rsidRPr="00B114A4">
              <w:rPr>
                <w:rFonts w:cs="Calibri"/>
                <w:sz w:val="22"/>
                <w:szCs w:val="22"/>
              </w:rPr>
              <w:lastRenderedPageBreak/>
              <w:t>1</w:t>
            </w:r>
            <w:r w:rsidR="006A4872" w:rsidRPr="00B114A4">
              <w:rPr>
                <w:rFonts w:cs="Calibri"/>
                <w:sz w:val="22"/>
                <w:szCs w:val="22"/>
              </w:rPr>
              <w:t>0</w:t>
            </w:r>
          </w:p>
        </w:tc>
        <w:tc>
          <w:tcPr>
            <w:tcW w:w="903" w:type="pct"/>
          </w:tcPr>
          <w:p w14:paraId="6C10CA05" w14:textId="6418DDFE" w:rsidR="006A4872" w:rsidRPr="00B114A4" w:rsidRDefault="006A4872">
            <w:pPr>
              <w:jc w:val="both"/>
              <w:rPr>
                <w:rFonts w:cs="Calibri"/>
                <w:sz w:val="22"/>
                <w:szCs w:val="22"/>
              </w:rPr>
            </w:pPr>
            <w:r w:rsidRPr="00B114A4">
              <w:rPr>
                <w:rFonts w:cs="Calibri"/>
                <w:color w:val="FF0000"/>
                <w:sz w:val="22"/>
                <w:szCs w:val="22"/>
              </w:rPr>
              <w:t xml:space="preserve">&lt;provide unique reference to locate substantiating </w:t>
            </w:r>
            <w:r w:rsidRPr="00B114A4">
              <w:rPr>
                <w:rFonts w:cs="Calibri"/>
                <w:color w:val="FF0000"/>
                <w:sz w:val="22"/>
                <w:szCs w:val="22"/>
              </w:rPr>
              <w:lastRenderedPageBreak/>
              <w:t xml:space="preserve">evidence in the bid response see Annex B, section </w:t>
            </w:r>
            <w:r w:rsidR="00720EE6">
              <w:rPr>
                <w:rFonts w:cs="Calibri"/>
                <w:color w:val="FF0000"/>
                <w:sz w:val="22"/>
                <w:szCs w:val="22"/>
              </w:rPr>
              <w:t>12</w:t>
            </w:r>
            <w:r w:rsidRPr="00B114A4">
              <w:rPr>
                <w:rFonts w:cs="Calibri"/>
                <w:color w:val="FF0000"/>
                <w:sz w:val="22"/>
                <w:szCs w:val="22"/>
              </w:rPr>
              <w:t>&gt;</w:t>
            </w:r>
          </w:p>
        </w:tc>
      </w:tr>
      <w:tr w:rsidR="006A4872" w:rsidRPr="00B114A4" w14:paraId="3EC4A443" w14:textId="77777777" w:rsidTr="00EE258F">
        <w:trPr>
          <w:trHeight w:val="5105"/>
        </w:trPr>
        <w:tc>
          <w:tcPr>
            <w:tcW w:w="1518" w:type="pct"/>
          </w:tcPr>
          <w:p w14:paraId="6167B137" w14:textId="478974C3" w:rsidR="00440462" w:rsidRPr="00B114A4" w:rsidRDefault="007C3CD2" w:rsidP="00BE3830">
            <w:pPr>
              <w:numPr>
                <w:ilvl w:val="0"/>
                <w:numId w:val="42"/>
              </w:numPr>
              <w:spacing w:after="120"/>
              <w:rPr>
                <w:rFonts w:cs="Calibri"/>
                <w:sz w:val="22"/>
                <w:szCs w:val="22"/>
              </w:rPr>
            </w:pPr>
            <w:r w:rsidRPr="00BE3830">
              <w:rPr>
                <w:rFonts w:cs="Calibri"/>
                <w:sz w:val="22"/>
                <w:szCs w:val="22"/>
              </w:rPr>
              <w:lastRenderedPageBreak/>
              <w:t>Allows for SITA branded advertisements</w:t>
            </w:r>
            <w:r w:rsidR="00987E80" w:rsidRPr="00BE3830">
              <w:rPr>
                <w:rFonts w:cs="Calibri"/>
                <w:sz w:val="22"/>
                <w:szCs w:val="22"/>
              </w:rPr>
              <w:t>.</w:t>
            </w:r>
          </w:p>
        </w:tc>
        <w:tc>
          <w:tcPr>
            <w:tcW w:w="1953" w:type="pct"/>
            <w:tcBorders>
              <w:right w:val="single" w:sz="4" w:space="0" w:color="auto"/>
            </w:tcBorders>
          </w:tcPr>
          <w:p w14:paraId="38D4F96B" w14:textId="2DDFC1FC" w:rsidR="007C3CD2" w:rsidRPr="00B114A4" w:rsidRDefault="007C3CD2" w:rsidP="006E66CE">
            <w:pPr>
              <w:spacing w:after="120"/>
              <w:jc w:val="both"/>
              <w:rPr>
                <w:rFonts w:cs="Calibri"/>
                <w:sz w:val="22"/>
                <w:szCs w:val="22"/>
              </w:rPr>
            </w:pPr>
            <w:r w:rsidRPr="00B114A4">
              <w:rPr>
                <w:rFonts w:cs="Calibri"/>
                <w:sz w:val="22"/>
                <w:szCs w:val="22"/>
              </w:rPr>
              <w:t>The bidder should provide screenshots of an</w:t>
            </w:r>
            <w:r w:rsidR="00374B88" w:rsidRPr="00B114A4">
              <w:rPr>
                <w:rFonts w:cs="Calibri"/>
                <w:sz w:val="22"/>
                <w:szCs w:val="22"/>
              </w:rPr>
              <w:t xml:space="preserve"> advert</w:t>
            </w:r>
            <w:r w:rsidR="00D168F0" w:rsidRPr="00B114A4">
              <w:rPr>
                <w:rFonts w:cs="Calibri"/>
                <w:sz w:val="22"/>
                <w:szCs w:val="22"/>
              </w:rPr>
              <w:t>isement</w:t>
            </w:r>
            <w:r w:rsidR="00374B88" w:rsidRPr="00B114A4">
              <w:rPr>
                <w:rFonts w:cs="Calibri"/>
                <w:sz w:val="22"/>
                <w:szCs w:val="22"/>
              </w:rPr>
              <w:t xml:space="preserve"> for</w:t>
            </w:r>
            <w:r w:rsidRPr="00B114A4">
              <w:rPr>
                <w:rFonts w:cs="Calibri"/>
                <w:sz w:val="22"/>
                <w:szCs w:val="22"/>
              </w:rPr>
              <w:t xml:space="preserve"> </w:t>
            </w:r>
            <w:r w:rsidR="00727B5D" w:rsidRPr="00B114A4">
              <w:rPr>
                <w:rFonts w:cs="Calibri"/>
                <w:sz w:val="22"/>
                <w:szCs w:val="22"/>
              </w:rPr>
              <w:t xml:space="preserve">an </w:t>
            </w:r>
            <w:r w:rsidRPr="00B114A4">
              <w:rPr>
                <w:rFonts w:cs="Calibri"/>
                <w:sz w:val="22"/>
                <w:szCs w:val="22"/>
              </w:rPr>
              <w:t xml:space="preserve">existing </w:t>
            </w:r>
            <w:r w:rsidR="00374B88" w:rsidRPr="00B114A4">
              <w:rPr>
                <w:rFonts w:cs="Calibri"/>
                <w:sz w:val="22"/>
                <w:szCs w:val="22"/>
              </w:rPr>
              <w:t>client</w:t>
            </w:r>
            <w:r w:rsidRPr="00B114A4">
              <w:rPr>
                <w:rFonts w:cs="Calibri"/>
                <w:sz w:val="22"/>
                <w:szCs w:val="22"/>
              </w:rPr>
              <w:t xml:space="preserve"> </w:t>
            </w:r>
            <w:r w:rsidR="00374B88" w:rsidRPr="00B114A4">
              <w:rPr>
                <w:rFonts w:cs="Calibri"/>
                <w:sz w:val="22"/>
                <w:szCs w:val="22"/>
              </w:rPr>
              <w:t xml:space="preserve">displaying the </w:t>
            </w:r>
            <w:r w:rsidR="00D168F0" w:rsidRPr="00B114A4">
              <w:rPr>
                <w:rFonts w:cs="Calibri"/>
                <w:sz w:val="22"/>
                <w:szCs w:val="22"/>
              </w:rPr>
              <w:t>client’s</w:t>
            </w:r>
            <w:r w:rsidR="00374B88" w:rsidRPr="00B114A4">
              <w:rPr>
                <w:rFonts w:cs="Calibri"/>
                <w:sz w:val="22"/>
                <w:szCs w:val="22"/>
              </w:rPr>
              <w:t xml:space="preserve"> logo</w:t>
            </w:r>
            <w:r w:rsidRPr="00B114A4">
              <w:rPr>
                <w:rFonts w:cs="Calibri"/>
                <w:sz w:val="22"/>
                <w:szCs w:val="22"/>
              </w:rPr>
              <w:t xml:space="preserve"> </w:t>
            </w:r>
            <w:r w:rsidR="00A24D98" w:rsidRPr="00B114A4">
              <w:rPr>
                <w:rFonts w:cs="Calibri"/>
                <w:sz w:val="22"/>
                <w:szCs w:val="22"/>
              </w:rPr>
              <w:t>on the</w:t>
            </w:r>
            <w:r w:rsidR="00374B88" w:rsidRPr="00B114A4">
              <w:rPr>
                <w:rFonts w:cs="Calibri"/>
                <w:sz w:val="22"/>
                <w:szCs w:val="22"/>
              </w:rPr>
              <w:t>ir</w:t>
            </w:r>
            <w:r w:rsidR="00A24D98" w:rsidRPr="00B114A4">
              <w:rPr>
                <w:rFonts w:cs="Calibri"/>
                <w:sz w:val="22"/>
                <w:szCs w:val="22"/>
              </w:rPr>
              <w:t xml:space="preserve"> system - the required should be from their official website displaying their </w:t>
            </w:r>
            <w:r w:rsidR="006E5334" w:rsidRPr="00B114A4">
              <w:rPr>
                <w:rFonts w:cs="Calibri"/>
                <w:sz w:val="22"/>
                <w:szCs w:val="22"/>
              </w:rPr>
              <w:t>uniform resource locater (</w:t>
            </w:r>
            <w:r w:rsidR="00A24D98" w:rsidRPr="00B114A4">
              <w:rPr>
                <w:rFonts w:cs="Calibri"/>
                <w:sz w:val="22"/>
                <w:szCs w:val="22"/>
              </w:rPr>
              <w:t>URL</w:t>
            </w:r>
            <w:r w:rsidR="006E5334" w:rsidRPr="00B114A4">
              <w:rPr>
                <w:rFonts w:cs="Calibri"/>
                <w:sz w:val="22"/>
                <w:szCs w:val="22"/>
              </w:rPr>
              <w:t>)</w:t>
            </w:r>
            <w:r w:rsidR="00A24D98" w:rsidRPr="00B114A4">
              <w:rPr>
                <w:rFonts w:cs="Calibri"/>
                <w:sz w:val="22"/>
                <w:szCs w:val="22"/>
              </w:rPr>
              <w:t>.</w:t>
            </w:r>
          </w:p>
          <w:p w14:paraId="31C3F00A" w14:textId="166C57AB" w:rsidR="00D168F0" w:rsidRPr="00B114A4" w:rsidRDefault="006A4872">
            <w:pPr>
              <w:rPr>
                <w:rFonts w:cs="Calibri"/>
                <w:sz w:val="22"/>
                <w:szCs w:val="22"/>
              </w:rPr>
            </w:pPr>
            <w:r w:rsidRPr="00B114A4">
              <w:rPr>
                <w:rFonts w:cs="Calibri"/>
                <w:b/>
                <w:i/>
                <w:sz w:val="22"/>
                <w:szCs w:val="22"/>
              </w:rPr>
              <w:t>Evaluation:</w:t>
            </w:r>
          </w:p>
          <w:p w14:paraId="0A7C69A1" w14:textId="7C21BA02" w:rsidR="00D168F0" w:rsidRPr="00B114A4" w:rsidRDefault="006A4872">
            <w:pPr>
              <w:rPr>
                <w:rFonts w:cs="Calibri"/>
                <w:sz w:val="22"/>
                <w:szCs w:val="22"/>
              </w:rPr>
            </w:pPr>
            <w:r w:rsidRPr="00B114A4">
              <w:rPr>
                <w:rFonts w:cs="Calibri"/>
                <w:sz w:val="22"/>
                <w:szCs w:val="22"/>
              </w:rPr>
              <w:t xml:space="preserve">0 = </w:t>
            </w:r>
            <w:r w:rsidR="00D168F0" w:rsidRPr="00B114A4">
              <w:rPr>
                <w:rFonts w:cs="Calibri"/>
                <w:sz w:val="22"/>
                <w:szCs w:val="22"/>
              </w:rPr>
              <w:t>N</w:t>
            </w:r>
            <w:r w:rsidRPr="00B114A4">
              <w:rPr>
                <w:rFonts w:cs="Calibri"/>
                <w:sz w:val="22"/>
                <w:szCs w:val="22"/>
              </w:rPr>
              <w:t xml:space="preserve">o </w:t>
            </w:r>
            <w:r w:rsidR="00D168F0" w:rsidRPr="00B114A4">
              <w:rPr>
                <w:rFonts w:cs="Calibri"/>
                <w:sz w:val="22"/>
                <w:szCs w:val="22"/>
              </w:rPr>
              <w:t>screenshots of an advertisement for an existing client displaying the client’s logo on their system</w:t>
            </w:r>
            <w:r w:rsidR="00132D65" w:rsidRPr="00B114A4">
              <w:rPr>
                <w:rFonts w:cs="Calibri"/>
                <w:sz w:val="22"/>
                <w:szCs w:val="22"/>
              </w:rPr>
              <w:t>.</w:t>
            </w:r>
          </w:p>
          <w:p w14:paraId="7690E83D" w14:textId="70EBED0C" w:rsidR="00307F54" w:rsidRPr="00B114A4" w:rsidRDefault="00D168F0">
            <w:pPr>
              <w:rPr>
                <w:rFonts w:cs="Calibri"/>
                <w:sz w:val="22"/>
                <w:szCs w:val="22"/>
              </w:rPr>
            </w:pPr>
            <w:r w:rsidRPr="00B114A4">
              <w:rPr>
                <w:rFonts w:cs="Calibri"/>
                <w:sz w:val="22"/>
                <w:szCs w:val="22"/>
              </w:rPr>
              <w:t xml:space="preserve">3 = Screenshots </w:t>
            </w:r>
            <w:r w:rsidR="00132D65" w:rsidRPr="00B114A4">
              <w:rPr>
                <w:rFonts w:cs="Calibri"/>
                <w:sz w:val="22"/>
                <w:szCs w:val="22"/>
              </w:rPr>
              <w:t xml:space="preserve">of an advertisement </w:t>
            </w:r>
            <w:r w:rsidR="00307F54" w:rsidRPr="00B114A4">
              <w:rPr>
                <w:rFonts w:cs="Calibri"/>
                <w:sz w:val="22"/>
                <w:szCs w:val="22"/>
              </w:rPr>
              <w:t>with an existing client</w:t>
            </w:r>
            <w:r w:rsidR="000115EC" w:rsidRPr="00B114A4">
              <w:rPr>
                <w:rFonts w:cs="Calibri"/>
                <w:sz w:val="22"/>
                <w:szCs w:val="22"/>
              </w:rPr>
              <w:t xml:space="preserve"> on the</w:t>
            </w:r>
            <w:r w:rsidR="00FF30C4" w:rsidRPr="00B114A4">
              <w:rPr>
                <w:rFonts w:cs="Calibri"/>
                <w:sz w:val="22"/>
                <w:szCs w:val="22"/>
              </w:rPr>
              <w:t xml:space="preserve"> URL was</w:t>
            </w:r>
            <w:r w:rsidR="000115EC" w:rsidRPr="00B114A4">
              <w:rPr>
                <w:rFonts w:cs="Calibri"/>
                <w:sz w:val="22"/>
                <w:szCs w:val="22"/>
              </w:rPr>
              <w:t xml:space="preserve"> </w:t>
            </w:r>
            <w:r w:rsidRPr="00B114A4">
              <w:rPr>
                <w:rFonts w:cs="Calibri"/>
                <w:sz w:val="22"/>
                <w:szCs w:val="22"/>
              </w:rPr>
              <w:t>provided</w:t>
            </w:r>
            <w:r w:rsidR="007B7DE3" w:rsidRPr="00B114A4">
              <w:rPr>
                <w:rFonts w:cs="Calibri"/>
                <w:sz w:val="22"/>
                <w:szCs w:val="22"/>
              </w:rPr>
              <w:t xml:space="preserve"> </w:t>
            </w:r>
            <w:r w:rsidRPr="00B114A4">
              <w:rPr>
                <w:rFonts w:cs="Calibri"/>
                <w:sz w:val="22"/>
                <w:szCs w:val="22"/>
              </w:rPr>
              <w:t xml:space="preserve">without </w:t>
            </w:r>
            <w:r w:rsidR="00307F54" w:rsidRPr="00B114A4">
              <w:rPr>
                <w:rFonts w:cs="Calibri"/>
                <w:sz w:val="22"/>
                <w:szCs w:val="22"/>
              </w:rPr>
              <w:t>the client’s logo.</w:t>
            </w:r>
          </w:p>
          <w:p w14:paraId="43168689" w14:textId="61E0C686" w:rsidR="006A4872" w:rsidRPr="00B114A4" w:rsidRDefault="00307F54">
            <w:pPr>
              <w:rPr>
                <w:rFonts w:cs="Calibri"/>
                <w:sz w:val="22"/>
                <w:szCs w:val="22"/>
              </w:rPr>
            </w:pPr>
            <w:r w:rsidRPr="00B114A4">
              <w:rPr>
                <w:rFonts w:cs="Calibri"/>
                <w:sz w:val="22"/>
                <w:szCs w:val="22"/>
              </w:rPr>
              <w:t>5 = Screenshots of an advertisement for an existing client displaying the client’s logo</w:t>
            </w:r>
            <w:r w:rsidR="007B7DE3" w:rsidRPr="00B114A4">
              <w:rPr>
                <w:rFonts w:cs="Calibri"/>
                <w:sz w:val="22"/>
                <w:szCs w:val="22"/>
              </w:rPr>
              <w:t xml:space="preserve"> on the URL </w:t>
            </w:r>
            <w:r w:rsidRPr="00B114A4">
              <w:rPr>
                <w:rFonts w:cs="Calibri"/>
                <w:sz w:val="22"/>
                <w:szCs w:val="22"/>
              </w:rPr>
              <w:t>was provided.</w:t>
            </w:r>
          </w:p>
        </w:tc>
        <w:tc>
          <w:tcPr>
            <w:tcW w:w="626" w:type="pct"/>
            <w:tcBorders>
              <w:left w:val="single" w:sz="4" w:space="0" w:color="auto"/>
            </w:tcBorders>
          </w:tcPr>
          <w:p w14:paraId="48254843" w14:textId="1875BE98" w:rsidR="006A4872" w:rsidRPr="00B114A4" w:rsidRDefault="00643598" w:rsidP="00134C7B">
            <w:pPr>
              <w:rPr>
                <w:rFonts w:cs="Calibri"/>
                <w:sz w:val="22"/>
                <w:szCs w:val="22"/>
              </w:rPr>
            </w:pPr>
            <w:r w:rsidRPr="00B114A4">
              <w:rPr>
                <w:rFonts w:cs="Calibri"/>
                <w:sz w:val="22"/>
                <w:szCs w:val="22"/>
              </w:rPr>
              <w:t>1</w:t>
            </w:r>
            <w:r w:rsidR="006A4872" w:rsidRPr="00B114A4">
              <w:rPr>
                <w:rFonts w:cs="Calibri"/>
                <w:sz w:val="22"/>
                <w:szCs w:val="22"/>
              </w:rPr>
              <w:t>0</w:t>
            </w:r>
          </w:p>
          <w:p w14:paraId="394B8DAC" w14:textId="77777777" w:rsidR="00643598" w:rsidRPr="00B114A4" w:rsidRDefault="00643598" w:rsidP="00134C7B">
            <w:pPr>
              <w:rPr>
                <w:rFonts w:cs="Calibri"/>
                <w:sz w:val="22"/>
                <w:szCs w:val="22"/>
              </w:rPr>
            </w:pPr>
          </w:p>
          <w:p w14:paraId="284F4DB7" w14:textId="77777777" w:rsidR="00643598" w:rsidRPr="00B114A4" w:rsidRDefault="00643598" w:rsidP="00134C7B">
            <w:pPr>
              <w:rPr>
                <w:rFonts w:cs="Calibri"/>
                <w:sz w:val="22"/>
                <w:szCs w:val="22"/>
              </w:rPr>
            </w:pPr>
          </w:p>
          <w:p w14:paraId="183DDE56" w14:textId="77777777" w:rsidR="00643598" w:rsidRPr="00B114A4" w:rsidRDefault="00643598" w:rsidP="00134C7B">
            <w:pPr>
              <w:rPr>
                <w:rFonts w:cs="Calibri"/>
                <w:sz w:val="22"/>
                <w:szCs w:val="22"/>
              </w:rPr>
            </w:pPr>
          </w:p>
          <w:p w14:paraId="1681D868" w14:textId="77777777" w:rsidR="00643598" w:rsidRPr="00B114A4" w:rsidRDefault="00643598" w:rsidP="00134C7B">
            <w:pPr>
              <w:rPr>
                <w:rFonts w:cs="Calibri"/>
                <w:sz w:val="22"/>
                <w:szCs w:val="22"/>
              </w:rPr>
            </w:pPr>
          </w:p>
          <w:p w14:paraId="5ABA0ED3" w14:textId="77777777" w:rsidR="00643598" w:rsidRPr="00B114A4" w:rsidRDefault="00643598" w:rsidP="00134C7B">
            <w:pPr>
              <w:rPr>
                <w:rFonts w:cs="Calibri"/>
                <w:sz w:val="22"/>
                <w:szCs w:val="22"/>
              </w:rPr>
            </w:pPr>
          </w:p>
          <w:p w14:paraId="1FD85A0F" w14:textId="77777777" w:rsidR="00643598" w:rsidRPr="00B114A4" w:rsidRDefault="00643598" w:rsidP="00134C7B">
            <w:pPr>
              <w:rPr>
                <w:rFonts w:cs="Calibri"/>
                <w:sz w:val="22"/>
                <w:szCs w:val="22"/>
              </w:rPr>
            </w:pPr>
          </w:p>
          <w:p w14:paraId="0A08BC32" w14:textId="77777777" w:rsidR="00643598" w:rsidRPr="00B114A4" w:rsidRDefault="00643598" w:rsidP="00134C7B">
            <w:pPr>
              <w:rPr>
                <w:rFonts w:cs="Calibri"/>
                <w:sz w:val="22"/>
                <w:szCs w:val="22"/>
              </w:rPr>
            </w:pPr>
          </w:p>
          <w:p w14:paraId="06BC8186" w14:textId="77777777" w:rsidR="00643598" w:rsidRPr="00B114A4" w:rsidRDefault="00643598" w:rsidP="00134C7B">
            <w:pPr>
              <w:rPr>
                <w:rFonts w:cs="Calibri"/>
                <w:sz w:val="22"/>
                <w:szCs w:val="22"/>
              </w:rPr>
            </w:pPr>
          </w:p>
          <w:p w14:paraId="07E12198" w14:textId="77777777" w:rsidR="00643598" w:rsidRPr="00B114A4" w:rsidRDefault="00643598" w:rsidP="00134C7B">
            <w:pPr>
              <w:rPr>
                <w:rFonts w:cs="Calibri"/>
                <w:sz w:val="22"/>
                <w:szCs w:val="22"/>
              </w:rPr>
            </w:pPr>
          </w:p>
          <w:p w14:paraId="410FC4C6" w14:textId="77777777" w:rsidR="00643598" w:rsidRPr="00B114A4" w:rsidRDefault="00643598" w:rsidP="00134C7B">
            <w:pPr>
              <w:rPr>
                <w:rFonts w:cs="Calibri"/>
                <w:sz w:val="22"/>
                <w:szCs w:val="22"/>
              </w:rPr>
            </w:pPr>
          </w:p>
          <w:p w14:paraId="3DE87251" w14:textId="77777777" w:rsidR="00643598" w:rsidRPr="00B114A4" w:rsidRDefault="00643598" w:rsidP="00134C7B">
            <w:pPr>
              <w:rPr>
                <w:rFonts w:cs="Calibri"/>
                <w:sz w:val="22"/>
                <w:szCs w:val="22"/>
              </w:rPr>
            </w:pPr>
          </w:p>
          <w:p w14:paraId="6E9B0AEA" w14:textId="77777777" w:rsidR="00643598" w:rsidRPr="00B114A4" w:rsidRDefault="00643598" w:rsidP="00134C7B">
            <w:pPr>
              <w:rPr>
                <w:rFonts w:cs="Calibri"/>
                <w:sz w:val="22"/>
                <w:szCs w:val="22"/>
              </w:rPr>
            </w:pPr>
          </w:p>
          <w:p w14:paraId="61E053C7" w14:textId="77777777" w:rsidR="00643598" w:rsidRPr="00B114A4" w:rsidRDefault="00643598" w:rsidP="00134C7B">
            <w:pPr>
              <w:rPr>
                <w:rFonts w:cs="Calibri"/>
                <w:sz w:val="22"/>
                <w:szCs w:val="22"/>
              </w:rPr>
            </w:pPr>
          </w:p>
          <w:p w14:paraId="379E762E" w14:textId="77777777" w:rsidR="00643598" w:rsidRPr="00B114A4" w:rsidRDefault="00643598" w:rsidP="00134C7B">
            <w:pPr>
              <w:rPr>
                <w:rFonts w:cs="Calibri"/>
                <w:sz w:val="22"/>
                <w:szCs w:val="22"/>
              </w:rPr>
            </w:pPr>
          </w:p>
          <w:p w14:paraId="12B15766" w14:textId="77777777" w:rsidR="00643598" w:rsidRPr="00B114A4" w:rsidRDefault="00643598" w:rsidP="00134C7B">
            <w:pPr>
              <w:rPr>
                <w:rFonts w:cs="Calibri"/>
                <w:sz w:val="22"/>
                <w:szCs w:val="22"/>
              </w:rPr>
            </w:pPr>
          </w:p>
          <w:p w14:paraId="1DC79E1E" w14:textId="77777777" w:rsidR="00643598" w:rsidRPr="00B114A4" w:rsidRDefault="00643598" w:rsidP="00134C7B">
            <w:pPr>
              <w:rPr>
                <w:rFonts w:cs="Calibri"/>
                <w:sz w:val="22"/>
                <w:szCs w:val="22"/>
              </w:rPr>
            </w:pPr>
          </w:p>
          <w:p w14:paraId="22ED981E" w14:textId="77777777" w:rsidR="00643598" w:rsidRPr="00B114A4" w:rsidRDefault="00643598" w:rsidP="00134C7B">
            <w:pPr>
              <w:rPr>
                <w:rFonts w:cs="Calibri"/>
                <w:sz w:val="22"/>
                <w:szCs w:val="22"/>
              </w:rPr>
            </w:pPr>
          </w:p>
          <w:p w14:paraId="3BA1B583" w14:textId="77777777" w:rsidR="00643598" w:rsidRPr="00B114A4" w:rsidRDefault="00643598" w:rsidP="00134C7B">
            <w:pPr>
              <w:rPr>
                <w:rFonts w:cs="Calibri"/>
                <w:sz w:val="22"/>
                <w:szCs w:val="22"/>
              </w:rPr>
            </w:pPr>
          </w:p>
          <w:p w14:paraId="0881D11A" w14:textId="77777777" w:rsidR="00643598" w:rsidRPr="00B114A4" w:rsidRDefault="00643598" w:rsidP="00134C7B">
            <w:pPr>
              <w:rPr>
                <w:rFonts w:cs="Calibri"/>
                <w:sz w:val="22"/>
                <w:szCs w:val="22"/>
              </w:rPr>
            </w:pPr>
          </w:p>
          <w:p w14:paraId="52340B90" w14:textId="604EE75D" w:rsidR="00643598" w:rsidRPr="00B114A4" w:rsidRDefault="00643598">
            <w:pPr>
              <w:rPr>
                <w:rFonts w:cs="Calibri"/>
                <w:sz w:val="22"/>
                <w:szCs w:val="22"/>
              </w:rPr>
            </w:pPr>
          </w:p>
        </w:tc>
        <w:tc>
          <w:tcPr>
            <w:tcW w:w="903" w:type="pct"/>
          </w:tcPr>
          <w:p w14:paraId="31AC6C54" w14:textId="2F73A299" w:rsidR="006A4872" w:rsidRPr="00B114A4" w:rsidRDefault="006A4872">
            <w:pPr>
              <w:rPr>
                <w:rFonts w:cs="Calibri"/>
                <w:color w:val="FF0000"/>
                <w:sz w:val="22"/>
                <w:szCs w:val="22"/>
              </w:rPr>
            </w:pPr>
            <w:r w:rsidRPr="00B114A4">
              <w:rPr>
                <w:rFonts w:cs="Calibri"/>
                <w:color w:val="FF0000"/>
                <w:sz w:val="22"/>
                <w:szCs w:val="22"/>
              </w:rPr>
              <w:t xml:space="preserve">&lt;provide unique reference to locate substantiating evidence in the bid </w:t>
            </w:r>
            <w:r w:rsidR="0061230D" w:rsidRPr="00BE3830">
              <w:rPr>
                <w:rFonts w:cs="Calibri"/>
                <w:color w:val="FF0000"/>
                <w:sz w:val="22"/>
                <w:szCs w:val="22"/>
              </w:rPr>
              <w:t xml:space="preserve">response </w:t>
            </w:r>
            <w:r w:rsidR="0061230D" w:rsidRPr="00BE3830">
              <w:rPr>
                <w:color w:val="FF0000"/>
              </w:rPr>
              <w:t>see</w:t>
            </w:r>
            <w:r w:rsidR="00720EE6" w:rsidRPr="00BE3830">
              <w:rPr>
                <w:rFonts w:cs="Calibri"/>
                <w:color w:val="FF0000"/>
                <w:sz w:val="22"/>
                <w:szCs w:val="22"/>
              </w:rPr>
              <w:t xml:space="preserve"> Annex B, section 12&gt;</w:t>
            </w:r>
            <w:r w:rsidRPr="00BE3830">
              <w:rPr>
                <w:rFonts w:cs="Calibri"/>
                <w:color w:val="FF0000"/>
                <w:sz w:val="22"/>
                <w:szCs w:val="22"/>
              </w:rPr>
              <w:t>–</w:t>
            </w:r>
          </w:p>
        </w:tc>
      </w:tr>
      <w:tr w:rsidR="006E66CE" w:rsidRPr="00B114A4" w14:paraId="2ECD3774" w14:textId="77777777" w:rsidTr="00BE3830">
        <w:tc>
          <w:tcPr>
            <w:tcW w:w="1518" w:type="pct"/>
          </w:tcPr>
          <w:p w14:paraId="790D3853" w14:textId="139A72D0" w:rsidR="006E66CE" w:rsidRPr="00B114A4" w:rsidRDefault="006E66CE" w:rsidP="00D517C3">
            <w:pPr>
              <w:numPr>
                <w:ilvl w:val="0"/>
                <w:numId w:val="42"/>
              </w:numPr>
              <w:spacing w:after="120"/>
              <w:rPr>
                <w:rFonts w:cs="Calibri"/>
                <w:sz w:val="22"/>
                <w:szCs w:val="22"/>
              </w:rPr>
            </w:pPr>
            <w:r w:rsidRPr="00B114A4">
              <w:rPr>
                <w:rFonts w:cs="Calibri"/>
                <w:sz w:val="22"/>
                <w:szCs w:val="22"/>
              </w:rPr>
              <w:t>Reporting capability or dashboard</w:t>
            </w:r>
            <w:r w:rsidR="00987E80">
              <w:rPr>
                <w:rFonts w:cs="Calibri"/>
                <w:sz w:val="22"/>
                <w:szCs w:val="22"/>
              </w:rPr>
              <w:t>.</w:t>
            </w:r>
          </w:p>
        </w:tc>
        <w:tc>
          <w:tcPr>
            <w:tcW w:w="1953" w:type="pct"/>
            <w:tcBorders>
              <w:right w:val="single" w:sz="4" w:space="0" w:color="auto"/>
            </w:tcBorders>
          </w:tcPr>
          <w:p w14:paraId="6FFF5769" w14:textId="64BEF4E9" w:rsidR="006E66CE" w:rsidRPr="00B114A4" w:rsidRDefault="006E66CE" w:rsidP="006E66CE">
            <w:pPr>
              <w:spacing w:after="120"/>
              <w:rPr>
                <w:rFonts w:cs="Calibri"/>
                <w:sz w:val="22"/>
                <w:szCs w:val="22"/>
              </w:rPr>
            </w:pPr>
            <w:r w:rsidRPr="00B114A4">
              <w:rPr>
                <w:rFonts w:cs="Calibri"/>
                <w:sz w:val="22"/>
                <w:szCs w:val="22"/>
              </w:rPr>
              <w:t xml:space="preserve">The bidder should provide screenshots demonstrating the capabilities of generating weekly or monthly reports on the system. </w:t>
            </w:r>
          </w:p>
          <w:p w14:paraId="119F204F" w14:textId="1EA76221" w:rsidR="006E66CE" w:rsidRPr="00B114A4" w:rsidRDefault="006E66CE" w:rsidP="00FB09E1">
            <w:pPr>
              <w:rPr>
                <w:rFonts w:cs="Calibri"/>
                <w:sz w:val="22"/>
                <w:szCs w:val="22"/>
              </w:rPr>
            </w:pPr>
            <w:r w:rsidRPr="00B114A4">
              <w:rPr>
                <w:rFonts w:cs="Calibri"/>
                <w:b/>
                <w:i/>
                <w:sz w:val="22"/>
                <w:szCs w:val="22"/>
              </w:rPr>
              <w:t>Evaluation:</w:t>
            </w:r>
          </w:p>
          <w:p w14:paraId="20A73B56" w14:textId="77777777" w:rsidR="006E66CE" w:rsidRPr="00B114A4" w:rsidRDefault="006E66CE" w:rsidP="006E66CE">
            <w:pPr>
              <w:rPr>
                <w:rFonts w:cs="Calibri"/>
                <w:sz w:val="22"/>
                <w:szCs w:val="22"/>
              </w:rPr>
            </w:pPr>
            <w:r w:rsidRPr="00B114A4">
              <w:rPr>
                <w:rFonts w:cs="Calibri"/>
                <w:sz w:val="22"/>
                <w:szCs w:val="22"/>
              </w:rPr>
              <w:t>0 = No screenshots demonstrating the capabilities of generating weekly or monthly reports on the system were provided.</w:t>
            </w:r>
          </w:p>
          <w:p w14:paraId="4A9C1467" w14:textId="77777777" w:rsidR="006E66CE" w:rsidRPr="00B114A4" w:rsidRDefault="006E66CE" w:rsidP="006E66CE">
            <w:pPr>
              <w:rPr>
                <w:rFonts w:cs="Calibri"/>
                <w:sz w:val="22"/>
                <w:szCs w:val="22"/>
              </w:rPr>
            </w:pPr>
            <w:r w:rsidRPr="00B114A4">
              <w:rPr>
                <w:rFonts w:cs="Calibri"/>
                <w:sz w:val="22"/>
                <w:szCs w:val="22"/>
              </w:rPr>
              <w:t>3 = Screenshots demonstrating the capabilities of generating weekly or monthly reports provided without URL.</w:t>
            </w:r>
          </w:p>
          <w:p w14:paraId="0B36C284" w14:textId="417FE3BB" w:rsidR="006E66CE" w:rsidRPr="00B114A4" w:rsidRDefault="006E66CE" w:rsidP="006E66CE">
            <w:pPr>
              <w:rPr>
                <w:rFonts w:cs="Calibri"/>
                <w:sz w:val="22"/>
                <w:szCs w:val="22"/>
              </w:rPr>
            </w:pPr>
            <w:r w:rsidRPr="00B114A4">
              <w:rPr>
                <w:rFonts w:cs="Calibri"/>
                <w:sz w:val="22"/>
                <w:szCs w:val="22"/>
              </w:rPr>
              <w:t>5 = Screenshots demonstrating the capabilities of generating weekly or monthly reports on the system were provided with URL.</w:t>
            </w:r>
          </w:p>
        </w:tc>
        <w:tc>
          <w:tcPr>
            <w:tcW w:w="626" w:type="pct"/>
            <w:tcBorders>
              <w:left w:val="single" w:sz="4" w:space="0" w:color="auto"/>
            </w:tcBorders>
          </w:tcPr>
          <w:p w14:paraId="4ED0E6E4" w14:textId="3382F1B8" w:rsidR="006E66CE" w:rsidRPr="00B114A4" w:rsidRDefault="006E66CE" w:rsidP="006E66CE">
            <w:pPr>
              <w:rPr>
                <w:rFonts w:cs="Calibri"/>
                <w:sz w:val="22"/>
                <w:szCs w:val="22"/>
              </w:rPr>
            </w:pPr>
            <w:r w:rsidRPr="00B114A4">
              <w:rPr>
                <w:rFonts w:cs="Calibri"/>
                <w:sz w:val="22"/>
                <w:szCs w:val="22"/>
              </w:rPr>
              <w:t>10</w:t>
            </w:r>
          </w:p>
        </w:tc>
        <w:tc>
          <w:tcPr>
            <w:tcW w:w="903" w:type="pct"/>
          </w:tcPr>
          <w:p w14:paraId="3F36A7B9" w14:textId="6295BEB6" w:rsidR="006E66CE" w:rsidRPr="00B114A4" w:rsidRDefault="006E66CE" w:rsidP="006E66CE">
            <w:pPr>
              <w:rPr>
                <w:rFonts w:cs="Calibri"/>
                <w:color w:val="FF0000"/>
                <w:sz w:val="22"/>
                <w:szCs w:val="22"/>
              </w:rPr>
            </w:pPr>
            <w:r w:rsidRPr="00B114A4">
              <w:rPr>
                <w:rFonts w:cs="Calibri"/>
                <w:color w:val="FF0000"/>
                <w:sz w:val="22"/>
                <w:szCs w:val="22"/>
              </w:rPr>
              <w:t xml:space="preserve">&lt;provide unique reference to locate substantiating evidence in the bid response see Annex B, section </w:t>
            </w:r>
            <w:r w:rsidR="00720EE6">
              <w:rPr>
                <w:rFonts w:cs="Calibri"/>
                <w:color w:val="FF0000"/>
                <w:sz w:val="22"/>
                <w:szCs w:val="22"/>
              </w:rPr>
              <w:t>12</w:t>
            </w:r>
            <w:r w:rsidRPr="00B114A4">
              <w:rPr>
                <w:rFonts w:cs="Calibri"/>
                <w:color w:val="FF0000"/>
                <w:sz w:val="22"/>
                <w:szCs w:val="22"/>
              </w:rPr>
              <w:t>&gt;</w:t>
            </w:r>
          </w:p>
        </w:tc>
      </w:tr>
    </w:tbl>
    <w:p w14:paraId="257ADB7B" w14:textId="77777777" w:rsidR="00CD72D9" w:rsidRPr="00B114A4" w:rsidRDefault="00CD72D9" w:rsidP="00F50CCC">
      <w:pPr>
        <w:rPr>
          <w:rFonts w:cs="Calibri"/>
          <w:b/>
          <w:sz w:val="22"/>
          <w:szCs w:val="22"/>
        </w:rPr>
      </w:pPr>
    </w:p>
    <w:p w14:paraId="7542C623" w14:textId="77777777" w:rsidR="00F50CCC" w:rsidRPr="00B114A4" w:rsidRDefault="00F50CCC" w:rsidP="00D517C3">
      <w:pPr>
        <w:pStyle w:val="ListParagraph"/>
        <w:numPr>
          <w:ilvl w:val="1"/>
          <w:numId w:val="29"/>
        </w:numPr>
        <w:rPr>
          <w:rFonts w:cs="Calibri"/>
          <w:b/>
          <w:i/>
          <w:sz w:val="22"/>
          <w:szCs w:val="22"/>
        </w:rPr>
      </w:pPr>
      <w:r w:rsidRPr="00B114A4">
        <w:rPr>
          <w:rFonts w:cs="Calibri"/>
          <w:b/>
          <w:sz w:val="22"/>
          <w:szCs w:val="22"/>
        </w:rPr>
        <w:t>Minimum threshold</w:t>
      </w:r>
      <w:r w:rsidRPr="00B114A4">
        <w:rPr>
          <w:rFonts w:cs="Calibri"/>
          <w:sz w:val="22"/>
          <w:szCs w:val="22"/>
        </w:rPr>
        <w:t xml:space="preserve">. The individual scores will be converted to a cumulative percentage and only those bidders that achieve or exceed the minimum threshold score of 60 </w:t>
      </w:r>
      <w:r w:rsidRPr="00B114A4">
        <w:rPr>
          <w:rFonts w:cs="Calibri"/>
          <w:b/>
          <w:sz w:val="22"/>
          <w:szCs w:val="22"/>
        </w:rPr>
        <w:t>%</w:t>
      </w:r>
      <w:r w:rsidRPr="00B114A4">
        <w:rPr>
          <w:rFonts w:cs="Calibri"/>
          <w:sz w:val="22"/>
          <w:szCs w:val="22"/>
        </w:rPr>
        <w:t xml:space="preserve"> will be eligible to proceed </w:t>
      </w:r>
      <w:r w:rsidRPr="00B114A4">
        <w:rPr>
          <w:rFonts w:cs="Calibri"/>
          <w:sz w:val="22"/>
          <w:szCs w:val="22"/>
        </w:rPr>
        <w:lastRenderedPageBreak/>
        <w:t xml:space="preserve">to the Technical Proof of Concept requirement evaluation stage. </w:t>
      </w:r>
      <w:r w:rsidRPr="00B114A4">
        <w:rPr>
          <w:rFonts w:cs="Calibri"/>
          <w:b/>
          <w:i/>
          <w:sz w:val="22"/>
          <w:szCs w:val="22"/>
        </w:rPr>
        <w:t>No single category may score less than 60% of the required functionality.</w:t>
      </w:r>
    </w:p>
    <w:p w14:paraId="3B97BC9A" w14:textId="77777777" w:rsidR="00FD7285" w:rsidRPr="00B114A4" w:rsidRDefault="00D13C0F" w:rsidP="00D517C3">
      <w:pPr>
        <w:numPr>
          <w:ilvl w:val="1"/>
          <w:numId w:val="29"/>
        </w:numPr>
        <w:tabs>
          <w:tab w:val="num" w:pos="630"/>
        </w:tabs>
        <w:spacing w:after="120"/>
        <w:rPr>
          <w:rFonts w:cs="Calibri"/>
          <w:sz w:val="22"/>
          <w:szCs w:val="22"/>
        </w:rPr>
      </w:pPr>
      <w:r w:rsidRPr="00B114A4">
        <w:rPr>
          <w:rFonts w:cs="Calibri"/>
          <w:sz w:val="22"/>
          <w:szCs w:val="22"/>
        </w:rPr>
        <w:t xml:space="preserve">SITA will inform the bidders about the logistical arrangements regarding PRESENTATION EVALUATIONS. Bidders must be prepared to present the </w:t>
      </w:r>
      <w:r w:rsidR="002C363C" w:rsidRPr="00B114A4">
        <w:rPr>
          <w:rFonts w:cs="Calibri"/>
          <w:sz w:val="22"/>
          <w:szCs w:val="22"/>
        </w:rPr>
        <w:t xml:space="preserve">product / solution/ service offering </w:t>
      </w:r>
      <w:r w:rsidRPr="00B114A4">
        <w:rPr>
          <w:rFonts w:cs="Calibri"/>
          <w:sz w:val="22"/>
          <w:szCs w:val="22"/>
        </w:rPr>
        <w:t>at the premises of SITA (in Pretoria), or at their own premises.</w:t>
      </w:r>
    </w:p>
    <w:p w14:paraId="0BD737F0" w14:textId="57C88967" w:rsidR="00B47393" w:rsidRPr="00B114A4" w:rsidRDefault="00B47393" w:rsidP="00D517C3">
      <w:pPr>
        <w:pStyle w:val="ListParagraph"/>
        <w:keepNext/>
        <w:numPr>
          <w:ilvl w:val="1"/>
          <w:numId w:val="40"/>
        </w:numPr>
        <w:spacing w:before="240"/>
        <w:ind w:left="567" w:hanging="567"/>
        <w:outlineLvl w:val="1"/>
        <w:rPr>
          <w:rFonts w:eastAsiaTheme="majorEastAsia" w:cs="Calibri"/>
          <w:b/>
          <w:bCs/>
          <w:color w:val="000066"/>
          <w:sz w:val="22"/>
          <w:szCs w:val="22"/>
          <w14:scene3d>
            <w14:camera w14:prst="orthographicFront"/>
            <w14:lightRig w14:rig="threePt" w14:dir="t">
              <w14:rot w14:lat="0" w14:lon="0" w14:rev="0"/>
            </w14:lightRig>
          </w14:scene3d>
        </w:rPr>
      </w:pPr>
      <w:bookmarkStart w:id="44" w:name="_Toc63806435"/>
      <w:r w:rsidRPr="00B114A4">
        <w:rPr>
          <w:rFonts w:eastAsiaTheme="majorEastAsia" w:cs="Calibri"/>
          <w:b/>
          <w:bCs/>
          <w:color w:val="000066"/>
          <w:sz w:val="22"/>
          <w:szCs w:val="22"/>
          <w14:scene3d>
            <w14:camera w14:prst="orthographicFront"/>
            <w14:lightRig w14:rig="threePt" w14:dir="t">
              <w14:rot w14:lat="0" w14:lon="0" w14:rev="0"/>
            </w14:lightRig>
          </w14:scene3d>
        </w:rPr>
        <w:t>PRESENTATION</w:t>
      </w:r>
      <w:bookmarkEnd w:id="44"/>
      <w:r w:rsidR="00BE687D" w:rsidRPr="00B114A4">
        <w:rPr>
          <w:rFonts w:eastAsiaTheme="majorEastAsia" w:cs="Calibri"/>
          <w:b/>
          <w:bCs/>
          <w:color w:val="000066"/>
          <w:sz w:val="22"/>
          <w:szCs w:val="22"/>
          <w14:scene3d>
            <w14:camera w14:prst="orthographicFront"/>
            <w14:lightRig w14:rig="threePt" w14:dir="t">
              <w14:rot w14:lat="0" w14:lon="0" w14:rev="0"/>
            </w14:lightRig>
          </w14:scene3d>
        </w:rPr>
        <w:t xml:space="preserve">/DEMONSTRATION /POC </w:t>
      </w:r>
    </w:p>
    <w:p w14:paraId="5A89B420" w14:textId="77777777" w:rsidR="00B47393" w:rsidRPr="00B114A4" w:rsidRDefault="00B47393" w:rsidP="00D517C3">
      <w:pPr>
        <w:keepNext/>
        <w:numPr>
          <w:ilvl w:val="2"/>
          <w:numId w:val="40"/>
        </w:numPr>
        <w:spacing w:before="240" w:after="120"/>
        <w:ind w:left="567" w:hanging="567"/>
        <w:outlineLvl w:val="2"/>
        <w:rPr>
          <w:rFonts w:eastAsiaTheme="majorEastAsia" w:cs="Calibri"/>
          <w:b/>
          <w:color w:val="000066"/>
          <w:sz w:val="22"/>
          <w:szCs w:val="22"/>
          <w14:scene3d>
            <w14:camera w14:prst="orthographicFront"/>
            <w14:lightRig w14:rig="threePt" w14:dir="t">
              <w14:rot w14:lat="0" w14:lon="0" w14:rev="0"/>
            </w14:lightRig>
          </w14:scene3d>
        </w:rPr>
      </w:pPr>
      <w:bookmarkStart w:id="45" w:name="_Toc56150102"/>
      <w:r w:rsidRPr="00B114A4">
        <w:rPr>
          <w:rFonts w:eastAsiaTheme="majorEastAsia" w:cs="Calibri"/>
          <w:b/>
          <w:color w:val="000066"/>
          <w:sz w:val="22"/>
          <w:szCs w:val="22"/>
          <w14:scene3d>
            <w14:camera w14:prst="orthographicFront"/>
            <w14:lightRig w14:rig="threePt" w14:dir="t">
              <w14:rot w14:lat="0" w14:lon="0" w14:rev="0"/>
            </w14:lightRig>
          </w14:scene3d>
        </w:rPr>
        <w:t xml:space="preserve"> </w:t>
      </w:r>
      <w:bookmarkStart w:id="46" w:name="_Toc63806436"/>
      <w:bookmarkEnd w:id="45"/>
      <w:r w:rsidRPr="00B114A4">
        <w:rPr>
          <w:rFonts w:eastAsiaTheme="majorEastAsia" w:cs="Calibri"/>
          <w:b/>
          <w:color w:val="000066"/>
          <w:sz w:val="22"/>
          <w:szCs w:val="22"/>
          <w14:scene3d>
            <w14:camera w14:prst="orthographicFront"/>
            <w14:lightRig w14:rig="threePt" w14:dir="t">
              <w14:rot w14:lat="0" w14:lon="0" w14:rev="0"/>
            </w14:lightRig>
          </w14:scene3d>
        </w:rPr>
        <w:t>INSTRUCTION AND EVALUATION CRITERIA</w:t>
      </w:r>
      <w:bookmarkEnd w:id="46"/>
    </w:p>
    <w:p w14:paraId="6FD00378" w14:textId="77777777" w:rsidR="00B47393" w:rsidRPr="00B114A4" w:rsidRDefault="00B47393" w:rsidP="00D517C3">
      <w:pPr>
        <w:numPr>
          <w:ilvl w:val="0"/>
          <w:numId w:val="30"/>
        </w:numPr>
        <w:spacing w:after="120"/>
        <w:rPr>
          <w:rFonts w:cs="Calibri"/>
          <w:sz w:val="22"/>
          <w:szCs w:val="22"/>
        </w:rPr>
      </w:pPr>
      <w:r w:rsidRPr="00B114A4">
        <w:rPr>
          <w:rFonts w:cs="Calibri"/>
          <w:sz w:val="22"/>
          <w:szCs w:val="22"/>
        </w:rPr>
        <w:t>Only those bids that successfully passed all of the previous evaluation stages will progress to this evaluatio</w:t>
      </w:r>
      <w:r w:rsidR="00D13C0F" w:rsidRPr="00B114A4">
        <w:rPr>
          <w:rFonts w:cs="Calibri"/>
          <w:sz w:val="22"/>
          <w:szCs w:val="22"/>
        </w:rPr>
        <w:t xml:space="preserve">n stage, namely </w:t>
      </w:r>
      <w:r w:rsidR="008B6C67" w:rsidRPr="00B114A4">
        <w:rPr>
          <w:rFonts w:cs="Calibri"/>
          <w:sz w:val="22"/>
          <w:szCs w:val="22"/>
        </w:rPr>
        <w:t>Demonstration</w:t>
      </w:r>
      <w:r w:rsidRPr="00B114A4">
        <w:rPr>
          <w:rFonts w:cs="Calibri"/>
          <w:sz w:val="22"/>
          <w:szCs w:val="22"/>
        </w:rPr>
        <w:t xml:space="preserve"> (Stage 2C).</w:t>
      </w:r>
    </w:p>
    <w:p w14:paraId="1A21F640" w14:textId="77777777" w:rsidR="00B47393" w:rsidRPr="00B114A4" w:rsidRDefault="00B47393" w:rsidP="00D517C3">
      <w:pPr>
        <w:numPr>
          <w:ilvl w:val="0"/>
          <w:numId w:val="30"/>
        </w:numPr>
        <w:spacing w:after="120"/>
        <w:rPr>
          <w:rFonts w:cs="Calibri"/>
          <w:sz w:val="22"/>
          <w:szCs w:val="22"/>
        </w:rPr>
      </w:pPr>
      <w:r w:rsidRPr="00B114A4">
        <w:rPr>
          <w:rFonts w:cs="Calibri"/>
          <w:sz w:val="22"/>
          <w:szCs w:val="22"/>
        </w:rPr>
        <w:t xml:space="preserve">The bidder will be </w:t>
      </w:r>
      <w:r w:rsidR="00D13C0F" w:rsidRPr="00B114A4">
        <w:rPr>
          <w:rFonts w:cs="Calibri"/>
          <w:sz w:val="22"/>
          <w:szCs w:val="22"/>
        </w:rPr>
        <w:t xml:space="preserve">required to do a </w:t>
      </w:r>
      <w:r w:rsidR="008B6C67" w:rsidRPr="00B114A4">
        <w:rPr>
          <w:rFonts w:cs="Calibri"/>
          <w:sz w:val="22"/>
          <w:szCs w:val="22"/>
        </w:rPr>
        <w:t>demonstration</w:t>
      </w:r>
      <w:r w:rsidRPr="00B114A4">
        <w:rPr>
          <w:rFonts w:cs="Calibri"/>
          <w:sz w:val="22"/>
          <w:szCs w:val="22"/>
        </w:rPr>
        <w:t xml:space="preserve"> of their proposed solution as per Stage </w:t>
      </w:r>
      <w:r w:rsidR="007344E7" w:rsidRPr="00B114A4">
        <w:rPr>
          <w:rFonts w:cs="Calibri"/>
          <w:sz w:val="22"/>
          <w:szCs w:val="22"/>
        </w:rPr>
        <w:t>2 that</w:t>
      </w:r>
      <w:r w:rsidRPr="00B114A4">
        <w:rPr>
          <w:rFonts w:cs="Calibri"/>
          <w:sz w:val="22"/>
          <w:szCs w:val="22"/>
        </w:rPr>
        <w:t xml:space="preserve"> contains the ability to support the business objectives in relation to the required technology infrastructure an</w:t>
      </w:r>
      <w:r w:rsidR="00D13C0F" w:rsidRPr="00B114A4">
        <w:rPr>
          <w:rFonts w:cs="Calibri"/>
          <w:sz w:val="22"/>
          <w:szCs w:val="22"/>
        </w:rPr>
        <w:t>d the required components.</w:t>
      </w:r>
    </w:p>
    <w:p w14:paraId="23F0BF35" w14:textId="4EB8B3D8" w:rsidR="00B47393" w:rsidRDefault="008B6C67" w:rsidP="00D517C3">
      <w:pPr>
        <w:numPr>
          <w:ilvl w:val="2"/>
          <w:numId w:val="31"/>
        </w:numPr>
        <w:spacing w:after="60"/>
        <w:rPr>
          <w:rFonts w:cs="Calibri"/>
          <w:sz w:val="22"/>
          <w:szCs w:val="22"/>
        </w:rPr>
      </w:pPr>
      <w:r w:rsidRPr="00B114A4">
        <w:rPr>
          <w:rFonts w:cs="Calibri"/>
          <w:sz w:val="22"/>
          <w:szCs w:val="22"/>
        </w:rPr>
        <w:t>T</w:t>
      </w:r>
      <w:r w:rsidR="007344E7" w:rsidRPr="00B114A4">
        <w:rPr>
          <w:rFonts w:cs="Calibri"/>
          <w:sz w:val="22"/>
          <w:szCs w:val="22"/>
        </w:rPr>
        <w:t>he evaluation panel may request demonstration or explanation regarding any or all aspect of the technical Functionality requirements.</w:t>
      </w:r>
    </w:p>
    <w:p w14:paraId="211102C6" w14:textId="63025716" w:rsidR="00B84869" w:rsidRPr="00B84869" w:rsidRDefault="00B84869" w:rsidP="00B84869">
      <w:pPr>
        <w:pStyle w:val="ListParagraph"/>
        <w:numPr>
          <w:ilvl w:val="2"/>
          <w:numId w:val="31"/>
        </w:numPr>
        <w:rPr>
          <w:rFonts w:cs="Calibri"/>
          <w:sz w:val="22"/>
          <w:szCs w:val="22"/>
        </w:rPr>
      </w:pPr>
      <w:r w:rsidRPr="002C3159">
        <w:rPr>
          <w:rFonts w:cs="Calibri"/>
          <w:b/>
          <w:sz w:val="22"/>
          <w:szCs w:val="22"/>
        </w:rPr>
        <w:t>The POC will be evaluated using the same criteria as the above for Technical Functionality Evaluation Requirements</w:t>
      </w:r>
      <w:r>
        <w:rPr>
          <w:rFonts w:cs="Calibri"/>
          <w:sz w:val="22"/>
          <w:szCs w:val="22"/>
        </w:rPr>
        <w:t>.</w:t>
      </w:r>
    </w:p>
    <w:p w14:paraId="1ED84C6C" w14:textId="7D64DA20" w:rsidR="00B84869" w:rsidRPr="00B114A4" w:rsidRDefault="00B84869" w:rsidP="00BE3830">
      <w:pPr>
        <w:spacing w:after="60"/>
        <w:ind w:left="1134"/>
        <w:rPr>
          <w:rFonts w:cs="Calibri"/>
          <w:sz w:val="22"/>
          <w:szCs w:val="22"/>
        </w:rPr>
      </w:pPr>
    </w:p>
    <w:p w14:paraId="08519BCE" w14:textId="1B32DE1D" w:rsidR="00DB7C5B" w:rsidRPr="00F2620A" w:rsidRDefault="00B47393" w:rsidP="00BE3830">
      <w:pPr>
        <w:spacing w:after="120"/>
        <w:ind w:left="567"/>
        <w:rPr>
          <w:rFonts w:cs="Calibri"/>
          <w:sz w:val="22"/>
          <w:szCs w:val="22"/>
        </w:rPr>
      </w:pPr>
      <w:r w:rsidRPr="00F2620A">
        <w:rPr>
          <w:rFonts w:cs="Calibri"/>
          <w:b/>
          <w:sz w:val="22"/>
          <w:szCs w:val="22"/>
        </w:rPr>
        <w:t>Minimum threshold</w:t>
      </w:r>
      <w:r w:rsidRPr="00F2620A">
        <w:rPr>
          <w:rFonts w:cs="Calibri"/>
          <w:sz w:val="22"/>
          <w:szCs w:val="22"/>
        </w:rPr>
        <w:t xml:space="preserve">. </w:t>
      </w:r>
      <w:r w:rsidR="00F2620A">
        <w:rPr>
          <w:rFonts w:cs="Calibri"/>
          <w:sz w:val="22"/>
          <w:szCs w:val="22"/>
        </w:rPr>
        <w:t>O</w:t>
      </w:r>
      <w:r w:rsidR="00F2620A" w:rsidRPr="00F2620A">
        <w:rPr>
          <w:rFonts w:cs="Calibri"/>
          <w:sz w:val="22"/>
          <w:szCs w:val="22"/>
        </w:rPr>
        <w:t xml:space="preserve">nly those bidders that achieve or exceed the minimum threshold score of </w:t>
      </w:r>
      <w:r w:rsidR="00F2620A" w:rsidRPr="00BE3830">
        <w:rPr>
          <w:rFonts w:cs="Calibri"/>
          <w:b/>
          <w:sz w:val="22"/>
          <w:szCs w:val="22"/>
        </w:rPr>
        <w:t>60 %</w:t>
      </w:r>
      <w:r w:rsidR="00F2620A" w:rsidRPr="00F2620A">
        <w:rPr>
          <w:rFonts w:cs="Calibri"/>
          <w:sz w:val="22"/>
          <w:szCs w:val="22"/>
        </w:rPr>
        <w:t xml:space="preserve"> will be eligible to proceed to the </w:t>
      </w:r>
      <w:r w:rsidR="00F2620A">
        <w:rPr>
          <w:rFonts w:cs="Calibri"/>
          <w:sz w:val="22"/>
          <w:szCs w:val="22"/>
        </w:rPr>
        <w:t xml:space="preserve">next </w:t>
      </w:r>
      <w:r w:rsidR="00F2620A" w:rsidRPr="00F2620A">
        <w:rPr>
          <w:rFonts w:cs="Calibri"/>
          <w:sz w:val="22"/>
          <w:szCs w:val="22"/>
        </w:rPr>
        <w:t>evaluation stage</w:t>
      </w:r>
      <w:r w:rsidR="00F2620A">
        <w:rPr>
          <w:rFonts w:cs="Calibri"/>
          <w:sz w:val="22"/>
          <w:szCs w:val="22"/>
        </w:rPr>
        <w:t xml:space="preserve"> of Pricing and BBBEE.</w:t>
      </w:r>
      <w:r w:rsidR="002C3159" w:rsidRPr="002C3159">
        <w:t xml:space="preserve"> </w:t>
      </w:r>
      <w:r w:rsidR="002C3159" w:rsidRPr="002C3159">
        <w:rPr>
          <w:rFonts w:cs="Calibri"/>
          <w:b/>
          <w:sz w:val="22"/>
          <w:szCs w:val="22"/>
        </w:rPr>
        <w:t>No single category may score less than 60% of the required functionality.</w:t>
      </w:r>
    </w:p>
    <w:p w14:paraId="3DD2E5A8" w14:textId="77777777" w:rsidR="0066206F" w:rsidRPr="00B114A4" w:rsidRDefault="00AE63A2" w:rsidP="001264A4">
      <w:pPr>
        <w:ind w:left="1170" w:hanging="1170"/>
        <w:rPr>
          <w:rFonts w:cs="Calibri"/>
          <w:b/>
          <w:sz w:val="22"/>
          <w:szCs w:val="22"/>
        </w:rPr>
      </w:pPr>
      <w:r w:rsidRPr="00B114A4">
        <w:rPr>
          <w:rFonts w:cs="Calibri"/>
          <w:sz w:val="22"/>
          <w:szCs w:val="22"/>
        </w:rPr>
        <w:t xml:space="preserve">       </w:t>
      </w:r>
      <w:bookmarkEnd w:id="37"/>
      <w:bookmarkEnd w:id="38"/>
    </w:p>
    <w:p w14:paraId="5EC1443B" w14:textId="77777777" w:rsidR="00D112F7" w:rsidRPr="00B114A4" w:rsidRDefault="00D112F7" w:rsidP="000B17A9">
      <w:pPr>
        <w:pStyle w:val="AnnexH2"/>
        <w:numPr>
          <w:ilvl w:val="0"/>
          <w:numId w:val="0"/>
        </w:numPr>
        <w:ind w:left="1701"/>
        <w:rPr>
          <w:rFonts w:cs="Calibri"/>
          <w:sz w:val="22"/>
          <w:szCs w:val="22"/>
        </w:rPr>
        <w:sectPr w:rsidR="00D112F7" w:rsidRPr="00B114A4" w:rsidSect="007C5EA4">
          <w:footerReference w:type="default" r:id="rId10"/>
          <w:pgSz w:w="11906" w:h="16838"/>
          <w:pgMar w:top="1134" w:right="1134" w:bottom="1134" w:left="1134" w:header="680" w:footer="680" w:gutter="0"/>
          <w:cols w:space="708"/>
          <w:docGrid w:linePitch="360"/>
        </w:sectPr>
      </w:pPr>
      <w:bookmarkStart w:id="47" w:name="_Toc435315921"/>
    </w:p>
    <w:p w14:paraId="37638258" w14:textId="77777777" w:rsidR="0043548E" w:rsidRPr="00B114A4" w:rsidRDefault="00372274" w:rsidP="00717F2E">
      <w:pPr>
        <w:pStyle w:val="AnnexH2"/>
        <w:ind w:left="1276" w:hanging="1276"/>
        <w:rPr>
          <w:rFonts w:cs="Calibri"/>
          <w:sz w:val="22"/>
          <w:szCs w:val="22"/>
        </w:rPr>
      </w:pPr>
      <w:bookmarkStart w:id="48" w:name="_Toc114767855"/>
      <w:r w:rsidRPr="00B114A4">
        <w:rPr>
          <w:rFonts w:cs="Calibri"/>
          <w:sz w:val="22"/>
          <w:szCs w:val="22"/>
        </w:rPr>
        <w:lastRenderedPageBreak/>
        <w:t>SPEC</w:t>
      </w:r>
      <w:r w:rsidR="006246E8" w:rsidRPr="00B114A4">
        <w:rPr>
          <w:rFonts w:cs="Calibri"/>
          <w:sz w:val="22"/>
          <w:szCs w:val="22"/>
        </w:rPr>
        <w:t xml:space="preserve">IAL </w:t>
      </w:r>
      <w:r w:rsidR="0043548E" w:rsidRPr="00B114A4">
        <w:rPr>
          <w:rFonts w:cs="Calibri"/>
          <w:sz w:val="22"/>
          <w:szCs w:val="22"/>
        </w:rPr>
        <w:t>CONDITIONS</w:t>
      </w:r>
      <w:r w:rsidRPr="00B114A4">
        <w:rPr>
          <w:rFonts w:cs="Calibri"/>
          <w:sz w:val="22"/>
          <w:szCs w:val="22"/>
        </w:rPr>
        <w:t xml:space="preserve"> OF CONTRACT</w:t>
      </w:r>
      <w:bookmarkEnd w:id="47"/>
      <w:r w:rsidR="008C3080" w:rsidRPr="00B114A4">
        <w:rPr>
          <w:rFonts w:cs="Calibri"/>
          <w:sz w:val="22"/>
          <w:szCs w:val="22"/>
        </w:rPr>
        <w:t xml:space="preserve"> (SCC)</w:t>
      </w:r>
      <w:bookmarkEnd w:id="48"/>
    </w:p>
    <w:p w14:paraId="7F8C4DEB" w14:textId="77777777" w:rsidR="00911D2A" w:rsidRPr="00B114A4" w:rsidRDefault="00911D2A" w:rsidP="000B17A9">
      <w:pPr>
        <w:pStyle w:val="Heading1"/>
        <w:rPr>
          <w:rFonts w:cs="Calibri"/>
          <w:sz w:val="22"/>
          <w:szCs w:val="22"/>
        </w:rPr>
      </w:pPr>
      <w:bookmarkStart w:id="49" w:name="_Toc114767856"/>
      <w:r w:rsidRPr="00B114A4">
        <w:rPr>
          <w:rFonts w:cs="Calibri"/>
          <w:sz w:val="22"/>
          <w:szCs w:val="22"/>
        </w:rPr>
        <w:t>SPECIAL CONDITIONS OF CONTRACT</w:t>
      </w:r>
      <w:bookmarkEnd w:id="49"/>
    </w:p>
    <w:p w14:paraId="44963C6A" w14:textId="77777777" w:rsidR="0043548E" w:rsidRPr="00B114A4" w:rsidRDefault="00B2230D" w:rsidP="000B17A9">
      <w:pPr>
        <w:pStyle w:val="Heading2"/>
        <w:rPr>
          <w:rFonts w:cs="Calibri"/>
          <w:sz w:val="22"/>
          <w:szCs w:val="22"/>
        </w:rPr>
      </w:pPr>
      <w:bookmarkStart w:id="50" w:name="_Ref455588818"/>
      <w:bookmarkStart w:id="51" w:name="_Ref455588837"/>
      <w:r w:rsidRPr="00B114A4">
        <w:rPr>
          <w:rFonts w:cs="Calibri"/>
          <w:sz w:val="22"/>
          <w:szCs w:val="22"/>
        </w:rPr>
        <w:t xml:space="preserve"> </w:t>
      </w:r>
      <w:bookmarkStart w:id="52" w:name="_Toc114767857"/>
      <w:r w:rsidR="00210C80" w:rsidRPr="00B114A4">
        <w:rPr>
          <w:rFonts w:cs="Calibri"/>
          <w:sz w:val="22"/>
          <w:szCs w:val="22"/>
        </w:rPr>
        <w:t>INSTRUCTION</w:t>
      </w:r>
      <w:bookmarkEnd w:id="50"/>
      <w:bookmarkEnd w:id="51"/>
      <w:bookmarkEnd w:id="52"/>
    </w:p>
    <w:p w14:paraId="529874B7" w14:textId="77777777" w:rsidR="003C3E03" w:rsidRPr="00B114A4" w:rsidRDefault="003C3E03" w:rsidP="004B645E">
      <w:pPr>
        <w:pStyle w:val="Specification"/>
        <w:numPr>
          <w:ilvl w:val="0"/>
          <w:numId w:val="18"/>
        </w:numPr>
        <w:jc w:val="both"/>
        <w:rPr>
          <w:rFonts w:cs="Calibri"/>
          <w:sz w:val="22"/>
          <w:szCs w:val="22"/>
        </w:rPr>
      </w:pPr>
      <w:r w:rsidRPr="00B114A4">
        <w:rPr>
          <w:rFonts w:cs="Calibri"/>
          <w:sz w:val="22"/>
          <w:szCs w:val="22"/>
        </w:rPr>
        <w:t xml:space="preserve">The successful supplier will be bound by Government Procurement: General Conditions of Contract </w:t>
      </w:r>
      <w:r w:rsidR="00190E5E" w:rsidRPr="00B114A4">
        <w:rPr>
          <w:rFonts w:cs="Calibri"/>
          <w:sz w:val="22"/>
          <w:szCs w:val="22"/>
        </w:rPr>
        <w:t xml:space="preserve">(GCC) </w:t>
      </w:r>
      <w:r w:rsidRPr="00B114A4">
        <w:rPr>
          <w:rFonts w:cs="Calibri"/>
          <w:sz w:val="22"/>
          <w:szCs w:val="22"/>
        </w:rPr>
        <w:t>as well as this Special Conditions of Contract</w:t>
      </w:r>
      <w:r w:rsidR="00190E5E" w:rsidRPr="00B114A4">
        <w:rPr>
          <w:rFonts w:cs="Calibri"/>
          <w:sz w:val="22"/>
          <w:szCs w:val="22"/>
        </w:rPr>
        <w:t xml:space="preserve"> (SCC)</w:t>
      </w:r>
      <w:r w:rsidRPr="00B114A4">
        <w:rPr>
          <w:rFonts w:cs="Calibri"/>
          <w:sz w:val="22"/>
          <w:szCs w:val="22"/>
        </w:rPr>
        <w:t>, which will form part of the signed contract with the successful Supplier. However, SITA reserves the right to include or waive the condition in the signed contract.</w:t>
      </w:r>
    </w:p>
    <w:p w14:paraId="3DC271E3" w14:textId="77777777" w:rsidR="005976B0" w:rsidRPr="00B114A4" w:rsidRDefault="005976B0" w:rsidP="004B645E">
      <w:pPr>
        <w:pStyle w:val="Specification"/>
        <w:numPr>
          <w:ilvl w:val="0"/>
          <w:numId w:val="18"/>
        </w:numPr>
        <w:jc w:val="both"/>
        <w:rPr>
          <w:rFonts w:cs="Calibri"/>
          <w:b/>
          <w:sz w:val="22"/>
          <w:szCs w:val="22"/>
        </w:rPr>
      </w:pPr>
      <w:bookmarkStart w:id="53" w:name="_Ref455588887"/>
      <w:r w:rsidRPr="00B114A4">
        <w:rPr>
          <w:rFonts w:cs="Calibri"/>
          <w:b/>
          <w:sz w:val="22"/>
          <w:szCs w:val="22"/>
        </w:rPr>
        <w:t>SITA reserve</w:t>
      </w:r>
      <w:r w:rsidR="00236444" w:rsidRPr="00B114A4">
        <w:rPr>
          <w:rFonts w:cs="Calibri"/>
          <w:b/>
          <w:sz w:val="22"/>
          <w:szCs w:val="22"/>
        </w:rPr>
        <w:t>s</w:t>
      </w:r>
      <w:r w:rsidR="0043548E" w:rsidRPr="00B114A4">
        <w:rPr>
          <w:rFonts w:cs="Calibri"/>
          <w:b/>
          <w:sz w:val="22"/>
          <w:szCs w:val="22"/>
        </w:rPr>
        <w:t xml:space="preserve"> the right to </w:t>
      </w:r>
      <w:r w:rsidR="00DF56E2" w:rsidRPr="00B114A4">
        <w:rPr>
          <w:rFonts w:cs="Calibri"/>
          <w:b/>
          <w:sz w:val="22"/>
          <w:szCs w:val="22"/>
        </w:rPr>
        <w:t>–</w:t>
      </w:r>
      <w:bookmarkEnd w:id="53"/>
    </w:p>
    <w:p w14:paraId="6797F066" w14:textId="77777777" w:rsidR="005976B0" w:rsidRPr="00B114A4" w:rsidRDefault="0021780E" w:rsidP="00FE43EC">
      <w:pPr>
        <w:pStyle w:val="Specification"/>
        <w:numPr>
          <w:ilvl w:val="1"/>
          <w:numId w:val="20"/>
        </w:numPr>
        <w:ind w:hanging="426"/>
        <w:jc w:val="both"/>
        <w:rPr>
          <w:rFonts w:cs="Calibri"/>
          <w:sz w:val="22"/>
          <w:szCs w:val="22"/>
        </w:rPr>
      </w:pPr>
      <w:r w:rsidRPr="00B114A4">
        <w:rPr>
          <w:rFonts w:cs="Calibri"/>
          <w:sz w:val="22"/>
          <w:szCs w:val="22"/>
        </w:rPr>
        <w:t xml:space="preserve">Negotiate </w:t>
      </w:r>
      <w:r w:rsidR="008C3080" w:rsidRPr="00B114A4">
        <w:rPr>
          <w:rFonts w:cs="Calibri"/>
          <w:sz w:val="22"/>
          <w:szCs w:val="22"/>
        </w:rPr>
        <w:t>the conditions</w:t>
      </w:r>
      <w:r w:rsidR="00A55321" w:rsidRPr="00B114A4">
        <w:rPr>
          <w:rFonts w:cs="Calibri"/>
          <w:sz w:val="22"/>
          <w:szCs w:val="22"/>
        </w:rPr>
        <w:t>,</w:t>
      </w:r>
      <w:r w:rsidR="008C3080" w:rsidRPr="00B114A4">
        <w:rPr>
          <w:rFonts w:cs="Calibri"/>
          <w:sz w:val="22"/>
          <w:szCs w:val="22"/>
        </w:rPr>
        <w:t xml:space="preserve"> or</w:t>
      </w:r>
    </w:p>
    <w:p w14:paraId="4AEE5837" w14:textId="77777777" w:rsidR="005C19FB" w:rsidRPr="00B114A4" w:rsidRDefault="0021780E" w:rsidP="00FE43EC">
      <w:pPr>
        <w:pStyle w:val="Specification"/>
        <w:numPr>
          <w:ilvl w:val="1"/>
          <w:numId w:val="20"/>
        </w:numPr>
        <w:ind w:hanging="426"/>
        <w:jc w:val="both"/>
        <w:rPr>
          <w:rFonts w:cs="Calibri"/>
          <w:sz w:val="22"/>
          <w:szCs w:val="22"/>
        </w:rPr>
      </w:pPr>
      <w:r w:rsidRPr="00B114A4">
        <w:rPr>
          <w:rFonts w:cs="Calibri"/>
          <w:sz w:val="22"/>
          <w:szCs w:val="22"/>
        </w:rPr>
        <w:t xml:space="preserve">Automatically </w:t>
      </w:r>
      <w:r w:rsidR="0043548E" w:rsidRPr="00B114A4">
        <w:rPr>
          <w:rFonts w:cs="Calibri"/>
          <w:sz w:val="22"/>
          <w:szCs w:val="22"/>
        </w:rPr>
        <w:t>disqualify a bidder for not accepting these conditions.</w:t>
      </w:r>
    </w:p>
    <w:p w14:paraId="34BB03AF" w14:textId="1010E0D1" w:rsidR="005976B0" w:rsidRPr="00B114A4" w:rsidRDefault="005C19FB" w:rsidP="00FE43EC">
      <w:pPr>
        <w:pStyle w:val="Specification"/>
        <w:numPr>
          <w:ilvl w:val="1"/>
          <w:numId w:val="20"/>
        </w:numPr>
        <w:ind w:hanging="426"/>
        <w:jc w:val="both"/>
        <w:rPr>
          <w:rFonts w:cs="Calibri"/>
          <w:sz w:val="22"/>
          <w:szCs w:val="22"/>
        </w:rPr>
      </w:pPr>
      <w:r w:rsidRPr="00B114A4">
        <w:rPr>
          <w:rFonts w:cs="Calibri"/>
          <w:sz w:val="22"/>
          <w:szCs w:val="22"/>
        </w:rPr>
        <w:t xml:space="preserve">Award to multiple bidders. </w:t>
      </w:r>
    </w:p>
    <w:p w14:paraId="058911EA" w14:textId="791D589F" w:rsidR="008C5E0F" w:rsidRPr="00B114A4" w:rsidRDefault="00A05250" w:rsidP="004B645E">
      <w:pPr>
        <w:pStyle w:val="Specification"/>
        <w:numPr>
          <w:ilvl w:val="0"/>
          <w:numId w:val="18"/>
        </w:numPr>
        <w:jc w:val="both"/>
        <w:rPr>
          <w:rFonts w:cs="Calibri"/>
          <w:sz w:val="22"/>
          <w:szCs w:val="22"/>
        </w:rPr>
      </w:pPr>
      <w:bookmarkStart w:id="54" w:name="_Toc435315923"/>
      <w:bookmarkStart w:id="55" w:name="_Ref455338564"/>
      <w:r w:rsidRPr="00B114A4">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B114A4">
        <w:rPr>
          <w:rFonts w:cs="Calibri"/>
          <w:sz w:val="22"/>
          <w:szCs w:val="22"/>
        </w:rPr>
        <w:t xml:space="preserve">subsection </w:t>
      </w:r>
      <w:r w:rsidR="00BE312D" w:rsidRPr="00B114A4">
        <w:rPr>
          <w:rFonts w:cs="Calibri"/>
          <w:sz w:val="22"/>
          <w:szCs w:val="22"/>
        </w:rPr>
        <w:fldChar w:fldCharType="begin"/>
      </w:r>
      <w:r w:rsidR="00BE312D" w:rsidRPr="00B114A4">
        <w:rPr>
          <w:rFonts w:cs="Calibri"/>
          <w:sz w:val="22"/>
          <w:szCs w:val="22"/>
        </w:rPr>
        <w:instrText xml:space="preserve"> REF _Ref455588837 \n \h </w:instrText>
      </w:r>
      <w:r w:rsidR="005C19FB" w:rsidRPr="00B114A4">
        <w:rPr>
          <w:rFonts w:cs="Calibri"/>
          <w:sz w:val="22"/>
          <w:szCs w:val="22"/>
        </w:rPr>
        <w:instrText xml:space="preserve"> \* MERGEFORMAT </w:instrText>
      </w:r>
      <w:r w:rsidR="00BE312D" w:rsidRPr="00B114A4">
        <w:rPr>
          <w:rFonts w:cs="Calibri"/>
          <w:sz w:val="22"/>
          <w:szCs w:val="22"/>
        </w:rPr>
      </w:r>
      <w:r w:rsidR="00BE312D" w:rsidRPr="00B114A4">
        <w:rPr>
          <w:rFonts w:cs="Calibri"/>
          <w:sz w:val="22"/>
          <w:szCs w:val="22"/>
        </w:rPr>
        <w:fldChar w:fldCharType="separate"/>
      </w:r>
      <w:r w:rsidR="00010D1A">
        <w:rPr>
          <w:rFonts w:cs="Calibri"/>
          <w:sz w:val="22"/>
          <w:szCs w:val="22"/>
        </w:rPr>
        <w:t>8.1</w:t>
      </w:r>
      <w:r w:rsidR="00BE312D" w:rsidRPr="00B114A4">
        <w:rPr>
          <w:rFonts w:cs="Calibri"/>
          <w:sz w:val="22"/>
          <w:szCs w:val="22"/>
        </w:rPr>
        <w:fldChar w:fldCharType="end"/>
      </w:r>
      <w:r w:rsidR="00BE312D" w:rsidRPr="00B114A4">
        <w:rPr>
          <w:rFonts w:cs="Calibri"/>
          <w:sz w:val="22"/>
          <w:szCs w:val="22"/>
        </w:rPr>
        <w:t>(</w:t>
      </w:r>
      <w:r w:rsidRPr="00B114A4">
        <w:rPr>
          <w:rFonts w:cs="Calibri"/>
          <w:sz w:val="22"/>
          <w:szCs w:val="22"/>
        </w:rPr>
        <w:t>2)</w:t>
      </w:r>
      <w:r w:rsidR="00BE312D" w:rsidRPr="00B114A4">
        <w:rPr>
          <w:rFonts w:cs="Calibri"/>
          <w:sz w:val="22"/>
          <w:szCs w:val="22"/>
        </w:rPr>
        <w:t xml:space="preserve"> </w:t>
      </w:r>
      <w:r w:rsidRPr="00B114A4">
        <w:rPr>
          <w:rFonts w:cs="Calibri"/>
          <w:sz w:val="22"/>
          <w:szCs w:val="22"/>
        </w:rPr>
        <w:t>above.</w:t>
      </w:r>
    </w:p>
    <w:p w14:paraId="76810077" w14:textId="77777777" w:rsidR="003C3E03" w:rsidRPr="00B114A4" w:rsidRDefault="003C3E03" w:rsidP="004B645E">
      <w:pPr>
        <w:pStyle w:val="Specification"/>
        <w:numPr>
          <w:ilvl w:val="0"/>
          <w:numId w:val="18"/>
        </w:numPr>
        <w:jc w:val="both"/>
        <w:rPr>
          <w:rFonts w:cs="Calibri"/>
          <w:sz w:val="22"/>
          <w:szCs w:val="22"/>
        </w:rPr>
      </w:pPr>
      <w:r w:rsidRPr="00B114A4">
        <w:rPr>
          <w:rFonts w:cs="Calibri"/>
          <w:sz w:val="22"/>
          <w:szCs w:val="22"/>
        </w:rPr>
        <w:t xml:space="preserve">The bidder must </w:t>
      </w:r>
      <w:r w:rsidRPr="00B114A4">
        <w:rPr>
          <w:rFonts w:cs="Calibri"/>
          <w:b/>
          <w:sz w:val="22"/>
          <w:szCs w:val="22"/>
        </w:rPr>
        <w:t>complete the declaration of acceptance</w:t>
      </w:r>
      <w:r w:rsidRPr="00B114A4">
        <w:rPr>
          <w:rFonts w:cs="Calibri"/>
          <w:sz w:val="22"/>
          <w:szCs w:val="22"/>
        </w:rPr>
        <w:t xml:space="preserve"> as per section </w:t>
      </w:r>
      <w:r w:rsidR="00056649" w:rsidRPr="00B114A4">
        <w:rPr>
          <w:rFonts w:cs="Calibri"/>
          <w:sz w:val="22"/>
          <w:szCs w:val="22"/>
        </w:rPr>
        <w:t xml:space="preserve">8.3 </w:t>
      </w:r>
      <w:r w:rsidRPr="00B114A4">
        <w:rPr>
          <w:rFonts w:cs="Calibri"/>
          <w:sz w:val="22"/>
          <w:szCs w:val="22"/>
        </w:rPr>
        <w:t>below by marking w</w:t>
      </w:r>
      <w:r w:rsidR="008C6011" w:rsidRPr="00B114A4">
        <w:rPr>
          <w:rFonts w:cs="Calibri"/>
          <w:sz w:val="22"/>
          <w:szCs w:val="22"/>
        </w:rPr>
        <w:t xml:space="preserve">ith an </w:t>
      </w:r>
      <w:r w:rsidR="008C6011" w:rsidRPr="00B114A4">
        <w:rPr>
          <w:rFonts w:cs="Calibri"/>
          <w:b/>
          <w:sz w:val="22"/>
          <w:szCs w:val="22"/>
        </w:rPr>
        <w:t>“X”</w:t>
      </w:r>
      <w:r w:rsidR="008C6011" w:rsidRPr="00B114A4">
        <w:rPr>
          <w:rFonts w:cs="Calibri"/>
          <w:sz w:val="22"/>
          <w:szCs w:val="22"/>
        </w:rPr>
        <w:t xml:space="preserve"> either “ACCEPT ALL”</w:t>
      </w:r>
      <w:r w:rsidRPr="00B114A4">
        <w:rPr>
          <w:rFonts w:cs="Calibri"/>
          <w:sz w:val="22"/>
          <w:szCs w:val="22"/>
        </w:rPr>
        <w:t xml:space="preserve"> or “DO NOT ACCEPT ALL”, failing which the declaration </w:t>
      </w:r>
      <w:r w:rsidR="000402F6" w:rsidRPr="00B114A4">
        <w:rPr>
          <w:rFonts w:cs="Calibri"/>
          <w:sz w:val="22"/>
          <w:szCs w:val="22"/>
        </w:rPr>
        <w:t>will be</w:t>
      </w:r>
      <w:r w:rsidRPr="00B114A4">
        <w:rPr>
          <w:rFonts w:cs="Calibri"/>
          <w:sz w:val="22"/>
          <w:szCs w:val="22"/>
        </w:rPr>
        <w:t xml:space="preserve"> regarded as “DO NOT ACCEPT ALL” and the bid </w:t>
      </w:r>
      <w:r w:rsidR="005359C1" w:rsidRPr="00B114A4">
        <w:rPr>
          <w:rFonts w:cs="Calibri"/>
          <w:sz w:val="22"/>
          <w:szCs w:val="22"/>
        </w:rPr>
        <w:t xml:space="preserve">will be </w:t>
      </w:r>
      <w:r w:rsidRPr="00B114A4">
        <w:rPr>
          <w:rFonts w:cs="Calibri"/>
          <w:sz w:val="22"/>
          <w:szCs w:val="22"/>
        </w:rPr>
        <w:t>disqualified.</w:t>
      </w:r>
    </w:p>
    <w:p w14:paraId="4DFBD9DA" w14:textId="77777777" w:rsidR="0043548E" w:rsidRPr="00B114A4" w:rsidRDefault="00DF56E2" w:rsidP="00F3422E">
      <w:pPr>
        <w:pStyle w:val="Heading2"/>
        <w:jc w:val="both"/>
        <w:rPr>
          <w:rFonts w:cs="Calibri"/>
          <w:sz w:val="22"/>
          <w:szCs w:val="22"/>
        </w:rPr>
      </w:pPr>
      <w:bookmarkStart w:id="56" w:name="_Ref455589115"/>
      <w:bookmarkStart w:id="57" w:name="_Ref455589123"/>
      <w:bookmarkStart w:id="58" w:name="_Ref455589162"/>
      <w:bookmarkStart w:id="59" w:name="_Toc114767858"/>
      <w:r w:rsidRPr="00B114A4">
        <w:rPr>
          <w:rFonts w:cs="Calibri"/>
          <w:sz w:val="22"/>
          <w:szCs w:val="22"/>
        </w:rPr>
        <w:t>SPECI</w:t>
      </w:r>
      <w:r w:rsidR="006246E8" w:rsidRPr="00B114A4">
        <w:rPr>
          <w:rFonts w:cs="Calibri"/>
          <w:sz w:val="22"/>
          <w:szCs w:val="22"/>
        </w:rPr>
        <w:t>AL</w:t>
      </w:r>
      <w:r w:rsidRPr="00B114A4">
        <w:rPr>
          <w:rFonts w:cs="Calibri"/>
          <w:sz w:val="22"/>
          <w:szCs w:val="22"/>
        </w:rPr>
        <w:t xml:space="preserve"> CONDITIONS OF CONTRACT</w:t>
      </w:r>
      <w:bookmarkEnd w:id="54"/>
      <w:bookmarkEnd w:id="55"/>
      <w:bookmarkEnd w:id="56"/>
      <w:bookmarkEnd w:id="57"/>
      <w:bookmarkEnd w:id="58"/>
      <w:bookmarkEnd w:id="59"/>
    </w:p>
    <w:p w14:paraId="51E16D84" w14:textId="77777777" w:rsidR="007370B1" w:rsidRPr="00B114A4" w:rsidRDefault="007370B1" w:rsidP="004B645E">
      <w:pPr>
        <w:pStyle w:val="Specification"/>
        <w:numPr>
          <w:ilvl w:val="0"/>
          <w:numId w:val="11"/>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B114A4">
        <w:rPr>
          <w:rStyle w:val="Strong"/>
          <w:rFonts w:cs="Calibri"/>
          <w:bCs w:val="0"/>
          <w:sz w:val="22"/>
          <w:szCs w:val="22"/>
        </w:rPr>
        <w:t>CONTRACTING CONDITIONS</w:t>
      </w:r>
    </w:p>
    <w:p w14:paraId="50333B51" w14:textId="71B6E5E7" w:rsidR="00B2230D" w:rsidRPr="00B114A4" w:rsidRDefault="00B2230D" w:rsidP="00FE43EC">
      <w:pPr>
        <w:pStyle w:val="Specification"/>
        <w:numPr>
          <w:ilvl w:val="1"/>
          <w:numId w:val="11"/>
        </w:numPr>
        <w:ind w:hanging="426"/>
        <w:jc w:val="both"/>
        <w:rPr>
          <w:rStyle w:val="Strong"/>
          <w:rFonts w:cs="Calibri"/>
          <w:b w:val="0"/>
          <w:bCs w:val="0"/>
          <w:sz w:val="22"/>
          <w:szCs w:val="22"/>
        </w:rPr>
      </w:pPr>
      <w:r w:rsidRPr="00B114A4">
        <w:rPr>
          <w:rStyle w:val="Strong"/>
          <w:rFonts w:cs="Calibri"/>
          <w:bCs w:val="0"/>
          <w:sz w:val="22"/>
          <w:szCs w:val="22"/>
        </w:rPr>
        <w:t xml:space="preserve">Formal Contract. </w:t>
      </w:r>
      <w:r w:rsidRPr="00B114A4">
        <w:rPr>
          <w:rStyle w:val="Strong"/>
          <w:rFonts w:cs="Calibri"/>
          <w:b w:val="0"/>
          <w:bCs w:val="0"/>
          <w:sz w:val="22"/>
          <w:szCs w:val="22"/>
        </w:rPr>
        <w:t xml:space="preserve">The Supplier must enter into a formal written Contract (Agreement) with </w:t>
      </w:r>
      <w:r w:rsidR="00FE43EC" w:rsidRPr="00B114A4">
        <w:rPr>
          <w:rStyle w:val="Strong"/>
          <w:rFonts w:cs="Calibri"/>
          <w:b w:val="0"/>
          <w:bCs w:val="0"/>
          <w:sz w:val="22"/>
          <w:szCs w:val="22"/>
        </w:rPr>
        <w:t>SITA.</w:t>
      </w:r>
    </w:p>
    <w:p w14:paraId="58776E83" w14:textId="77777777" w:rsidR="00B2230D" w:rsidRPr="00B114A4" w:rsidRDefault="00B2230D" w:rsidP="00FE43EC">
      <w:pPr>
        <w:pStyle w:val="Specification"/>
        <w:numPr>
          <w:ilvl w:val="1"/>
          <w:numId w:val="11"/>
        </w:numPr>
        <w:ind w:hanging="426"/>
        <w:jc w:val="both"/>
        <w:rPr>
          <w:rFonts w:cs="Calibri"/>
          <w:b/>
          <w:sz w:val="22"/>
          <w:szCs w:val="22"/>
        </w:rPr>
      </w:pPr>
      <w:r w:rsidRPr="00B114A4">
        <w:rPr>
          <w:rFonts w:cs="Calibri"/>
          <w:b/>
          <w:sz w:val="22"/>
          <w:szCs w:val="22"/>
        </w:rPr>
        <w:t xml:space="preserve">Right of Award. </w:t>
      </w:r>
      <w:r w:rsidRPr="00B114A4">
        <w:rPr>
          <w:rFonts w:cs="Calibri"/>
          <w:sz w:val="22"/>
          <w:szCs w:val="22"/>
        </w:rPr>
        <w:t>SITA reserves the right to award the contract for required goods or services to multiple Suppliers.</w:t>
      </w:r>
    </w:p>
    <w:p w14:paraId="78D77A7E" w14:textId="77777777" w:rsidR="00B2230D" w:rsidRPr="00B114A4" w:rsidRDefault="00B2230D" w:rsidP="00FE43EC">
      <w:pPr>
        <w:pStyle w:val="Specification"/>
        <w:numPr>
          <w:ilvl w:val="1"/>
          <w:numId w:val="11"/>
        </w:numPr>
        <w:ind w:hanging="426"/>
        <w:jc w:val="both"/>
        <w:rPr>
          <w:rStyle w:val="Strong"/>
          <w:rFonts w:cs="Calibri"/>
          <w:bCs w:val="0"/>
          <w:color w:val="000000"/>
          <w:sz w:val="22"/>
          <w:szCs w:val="22"/>
        </w:rPr>
      </w:pPr>
      <w:r w:rsidRPr="00B114A4">
        <w:rPr>
          <w:rStyle w:val="Strong"/>
          <w:rFonts w:cs="Calibri"/>
          <w:bCs w:val="0"/>
          <w:sz w:val="22"/>
          <w:szCs w:val="22"/>
        </w:rPr>
        <w:t xml:space="preserve">Right to Audit. </w:t>
      </w:r>
      <w:r w:rsidRPr="00B114A4">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B114A4">
        <w:rPr>
          <w:rStyle w:val="Strong"/>
          <w:rFonts w:cs="Calibri"/>
          <w:b w:val="0"/>
          <w:bCs w:val="0"/>
          <w:color w:val="000000"/>
          <w:sz w:val="22"/>
          <w:szCs w:val="22"/>
        </w:rPr>
        <w:t>capability to provide the goods and services as required by this tender.</w:t>
      </w:r>
    </w:p>
    <w:p w14:paraId="7D832AFB" w14:textId="77777777" w:rsidR="00B2230D" w:rsidRPr="00B114A4" w:rsidRDefault="00B2230D" w:rsidP="004B645E">
      <w:pPr>
        <w:pStyle w:val="Specification"/>
        <w:numPr>
          <w:ilvl w:val="0"/>
          <w:numId w:val="11"/>
        </w:numPr>
        <w:jc w:val="both"/>
        <w:rPr>
          <w:rFonts w:cs="Calibri"/>
          <w:b/>
          <w:sz w:val="22"/>
          <w:szCs w:val="22"/>
        </w:rPr>
      </w:pPr>
      <w:r w:rsidRPr="00B114A4">
        <w:rPr>
          <w:rFonts w:cs="Calibri"/>
          <w:b/>
          <w:sz w:val="22"/>
          <w:szCs w:val="22"/>
        </w:rPr>
        <w:t xml:space="preserve">DELIVERY ADDRESS. </w:t>
      </w:r>
      <w:r w:rsidRPr="00B114A4">
        <w:rPr>
          <w:rFonts w:cs="Calibri"/>
          <w:sz w:val="22"/>
          <w:szCs w:val="22"/>
        </w:rPr>
        <w:t>The supplier must deliver the required products or services at as indicated in Section 2.2, Delivery Address</w:t>
      </w:r>
    </w:p>
    <w:p w14:paraId="2C14DF16" w14:textId="77777777" w:rsidR="00B2230D" w:rsidRPr="00B114A4" w:rsidRDefault="00B2230D" w:rsidP="004B645E">
      <w:pPr>
        <w:pStyle w:val="Specification"/>
        <w:numPr>
          <w:ilvl w:val="0"/>
          <w:numId w:val="11"/>
        </w:numPr>
        <w:jc w:val="both"/>
        <w:rPr>
          <w:rFonts w:cs="Calibri"/>
          <w:b/>
          <w:sz w:val="22"/>
          <w:szCs w:val="22"/>
        </w:rPr>
      </w:pPr>
      <w:r w:rsidRPr="00B114A4">
        <w:rPr>
          <w:rFonts w:cs="Calibri"/>
          <w:b/>
          <w:sz w:val="22"/>
          <w:szCs w:val="22"/>
        </w:rPr>
        <w:t>DELIVERY SCHEDULE</w:t>
      </w:r>
    </w:p>
    <w:p w14:paraId="37BF2B3B" w14:textId="77777777" w:rsidR="00B2230D" w:rsidRPr="00B114A4" w:rsidRDefault="00B2230D" w:rsidP="00FE43EC">
      <w:pPr>
        <w:pStyle w:val="Specification"/>
        <w:numPr>
          <w:ilvl w:val="1"/>
          <w:numId w:val="11"/>
        </w:numPr>
        <w:ind w:hanging="426"/>
        <w:jc w:val="both"/>
        <w:rPr>
          <w:rFonts w:cs="Calibri"/>
          <w:sz w:val="22"/>
          <w:szCs w:val="22"/>
        </w:rPr>
      </w:pPr>
      <w:r w:rsidRPr="00B114A4">
        <w:rPr>
          <w:rFonts w:cs="Calibri"/>
          <w:sz w:val="22"/>
          <w:szCs w:val="22"/>
        </w:rPr>
        <w:t xml:space="preserve">The scope of work (Section 2.1) and Section 3 (Requirements) must be completed within </w:t>
      </w:r>
      <w:r w:rsidR="00F15DB8" w:rsidRPr="00B114A4">
        <w:rPr>
          <w:rFonts w:cs="Calibri"/>
          <w:sz w:val="22"/>
          <w:szCs w:val="22"/>
        </w:rPr>
        <w:t>one month</w:t>
      </w:r>
      <w:r w:rsidRPr="00B114A4">
        <w:rPr>
          <w:rFonts w:cs="Calibri"/>
          <w:sz w:val="22"/>
          <w:szCs w:val="22"/>
        </w:rPr>
        <w:t xml:space="preserve"> after the contract has been awarded</w:t>
      </w:r>
      <w:r w:rsidR="00855A5D" w:rsidRPr="00B114A4">
        <w:rPr>
          <w:rFonts w:cs="Calibri"/>
          <w:sz w:val="22"/>
          <w:szCs w:val="22"/>
        </w:rPr>
        <w:t>.</w:t>
      </w:r>
    </w:p>
    <w:p w14:paraId="3BEA40EA" w14:textId="77777777" w:rsidR="00B2230D" w:rsidRPr="00B114A4" w:rsidRDefault="00B2230D" w:rsidP="00FE43EC">
      <w:pPr>
        <w:pStyle w:val="Specification"/>
        <w:numPr>
          <w:ilvl w:val="1"/>
          <w:numId w:val="11"/>
        </w:numPr>
        <w:ind w:hanging="426"/>
        <w:jc w:val="both"/>
        <w:rPr>
          <w:rFonts w:cs="Calibri"/>
          <w:sz w:val="22"/>
          <w:szCs w:val="22"/>
        </w:rPr>
      </w:pPr>
      <w:r w:rsidRPr="00B114A4">
        <w:rPr>
          <w:rFonts w:cs="Calibri"/>
          <w:sz w:val="22"/>
          <w:szCs w:val="22"/>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487"/>
        <w:gridCol w:w="3554"/>
      </w:tblGrid>
      <w:tr w:rsidR="00A83673" w:rsidRPr="00B114A4" w14:paraId="5060E3E9" w14:textId="77777777" w:rsidTr="00FF5934">
        <w:trPr>
          <w:tblHeader/>
        </w:trPr>
        <w:tc>
          <w:tcPr>
            <w:tcW w:w="477" w:type="pct"/>
            <w:shd w:val="clear" w:color="auto" w:fill="DBE5F1"/>
          </w:tcPr>
          <w:p w14:paraId="3DDF8B34" w14:textId="77777777" w:rsidR="00A83673" w:rsidRPr="00B114A4" w:rsidRDefault="00A83673" w:rsidP="000173D6">
            <w:pPr>
              <w:rPr>
                <w:rFonts w:cs="Calibri"/>
                <w:b/>
                <w:sz w:val="22"/>
                <w:szCs w:val="22"/>
              </w:rPr>
            </w:pPr>
            <w:r w:rsidRPr="00B114A4">
              <w:rPr>
                <w:rFonts w:cs="Calibri"/>
                <w:b/>
                <w:sz w:val="22"/>
                <w:szCs w:val="22"/>
              </w:rPr>
              <w:t>WBS</w:t>
            </w:r>
          </w:p>
        </w:tc>
        <w:tc>
          <w:tcPr>
            <w:tcW w:w="2524" w:type="pct"/>
            <w:shd w:val="clear" w:color="auto" w:fill="DBE5F1"/>
          </w:tcPr>
          <w:p w14:paraId="43EC19FD" w14:textId="77777777" w:rsidR="00A83673" w:rsidRPr="00B114A4" w:rsidRDefault="00A83673" w:rsidP="000173D6">
            <w:pPr>
              <w:rPr>
                <w:rFonts w:cs="Calibri"/>
                <w:b/>
                <w:sz w:val="22"/>
                <w:szCs w:val="22"/>
              </w:rPr>
            </w:pPr>
            <w:r w:rsidRPr="00B114A4">
              <w:rPr>
                <w:rFonts w:cs="Calibri"/>
                <w:b/>
                <w:sz w:val="22"/>
                <w:szCs w:val="22"/>
              </w:rPr>
              <w:t>Statement of Work</w:t>
            </w:r>
          </w:p>
        </w:tc>
        <w:tc>
          <w:tcPr>
            <w:tcW w:w="1999" w:type="pct"/>
            <w:shd w:val="clear" w:color="auto" w:fill="DBE5F1"/>
          </w:tcPr>
          <w:p w14:paraId="53ADDF6B" w14:textId="77777777" w:rsidR="00A83673" w:rsidRPr="00B114A4" w:rsidRDefault="00A83673" w:rsidP="000173D6">
            <w:pPr>
              <w:rPr>
                <w:rFonts w:cs="Calibri"/>
                <w:b/>
                <w:sz w:val="22"/>
                <w:szCs w:val="22"/>
              </w:rPr>
            </w:pPr>
            <w:r w:rsidRPr="00B114A4">
              <w:rPr>
                <w:rFonts w:cs="Calibri"/>
                <w:b/>
                <w:sz w:val="22"/>
                <w:szCs w:val="22"/>
              </w:rPr>
              <w:t>Delivery Timeframe</w:t>
            </w:r>
          </w:p>
        </w:tc>
      </w:tr>
      <w:tr w:rsidR="00A83673" w:rsidRPr="00B114A4" w14:paraId="15B05966" w14:textId="77777777" w:rsidTr="000173D6">
        <w:tc>
          <w:tcPr>
            <w:tcW w:w="5000" w:type="pct"/>
            <w:gridSpan w:val="3"/>
          </w:tcPr>
          <w:p w14:paraId="30144BE5" w14:textId="77777777" w:rsidR="00A83673" w:rsidRPr="00B114A4" w:rsidRDefault="00A83673" w:rsidP="000173D6">
            <w:pPr>
              <w:tabs>
                <w:tab w:val="left" w:pos="967"/>
              </w:tabs>
              <w:jc w:val="center"/>
              <w:rPr>
                <w:rFonts w:cs="Calibri"/>
                <w:b/>
                <w:sz w:val="22"/>
                <w:szCs w:val="22"/>
              </w:rPr>
            </w:pPr>
          </w:p>
        </w:tc>
      </w:tr>
      <w:tr w:rsidR="00A83673" w:rsidRPr="00B114A4" w14:paraId="15895351" w14:textId="77777777" w:rsidTr="00FF5934">
        <w:tc>
          <w:tcPr>
            <w:tcW w:w="477" w:type="pct"/>
          </w:tcPr>
          <w:p w14:paraId="2962634A" w14:textId="77777777" w:rsidR="00A83673" w:rsidRPr="00B114A4" w:rsidRDefault="00A83673" w:rsidP="004B645E">
            <w:pPr>
              <w:pStyle w:val="ListParagraph"/>
              <w:numPr>
                <w:ilvl w:val="0"/>
                <w:numId w:val="21"/>
              </w:numPr>
              <w:rPr>
                <w:rFonts w:cs="Calibri"/>
                <w:sz w:val="22"/>
                <w:szCs w:val="22"/>
              </w:rPr>
            </w:pPr>
          </w:p>
        </w:tc>
        <w:tc>
          <w:tcPr>
            <w:tcW w:w="2524" w:type="pct"/>
          </w:tcPr>
          <w:p w14:paraId="3E87E16E" w14:textId="1057A6AD" w:rsidR="00A83673" w:rsidRPr="00B114A4" w:rsidRDefault="00B50CD0" w:rsidP="000173D6">
            <w:pPr>
              <w:rPr>
                <w:rFonts w:cs="Calibri"/>
                <w:sz w:val="22"/>
                <w:szCs w:val="22"/>
              </w:rPr>
            </w:pPr>
            <w:r w:rsidRPr="00B114A4">
              <w:rPr>
                <w:rFonts w:cs="Calibri"/>
                <w:sz w:val="22"/>
                <w:szCs w:val="22"/>
              </w:rPr>
              <w:t>Issuing of 22 unlimited</w:t>
            </w:r>
            <w:r w:rsidR="00DB7C5B" w:rsidRPr="00B114A4">
              <w:rPr>
                <w:rFonts w:cs="Calibri"/>
                <w:sz w:val="22"/>
                <w:szCs w:val="22"/>
              </w:rPr>
              <w:t xml:space="preserve"> login access</w:t>
            </w:r>
          </w:p>
        </w:tc>
        <w:tc>
          <w:tcPr>
            <w:tcW w:w="1999" w:type="pct"/>
          </w:tcPr>
          <w:p w14:paraId="7DE000BD" w14:textId="77777777" w:rsidR="00A83673" w:rsidRPr="00B114A4" w:rsidRDefault="00B50CD0" w:rsidP="000173D6">
            <w:pPr>
              <w:rPr>
                <w:rFonts w:cs="Calibri"/>
                <w:sz w:val="22"/>
                <w:szCs w:val="22"/>
              </w:rPr>
            </w:pPr>
            <w:r w:rsidRPr="00B114A4">
              <w:rPr>
                <w:rFonts w:cs="Calibri"/>
                <w:sz w:val="22"/>
                <w:szCs w:val="22"/>
              </w:rPr>
              <w:t>Oct 2022</w:t>
            </w:r>
          </w:p>
        </w:tc>
      </w:tr>
      <w:tr w:rsidR="00FF5934" w:rsidRPr="00B114A4" w14:paraId="034DBE3A" w14:textId="77777777" w:rsidTr="00FF5934">
        <w:tc>
          <w:tcPr>
            <w:tcW w:w="477" w:type="pct"/>
          </w:tcPr>
          <w:p w14:paraId="21568244" w14:textId="77777777" w:rsidR="00FF5934" w:rsidRPr="00B114A4" w:rsidRDefault="00FF5934" w:rsidP="004B645E">
            <w:pPr>
              <w:pStyle w:val="ListParagraph"/>
              <w:numPr>
                <w:ilvl w:val="0"/>
                <w:numId w:val="21"/>
              </w:numPr>
              <w:rPr>
                <w:rFonts w:cs="Calibri"/>
                <w:sz w:val="22"/>
                <w:szCs w:val="22"/>
              </w:rPr>
            </w:pPr>
          </w:p>
        </w:tc>
        <w:tc>
          <w:tcPr>
            <w:tcW w:w="2524" w:type="pct"/>
          </w:tcPr>
          <w:p w14:paraId="0ED03602" w14:textId="6344EAF7" w:rsidR="00FF5934" w:rsidRPr="00B114A4" w:rsidRDefault="00FF5934" w:rsidP="000173D6">
            <w:pPr>
              <w:rPr>
                <w:rFonts w:cs="Calibri"/>
                <w:sz w:val="22"/>
                <w:szCs w:val="22"/>
              </w:rPr>
            </w:pPr>
            <w:r w:rsidRPr="00B114A4">
              <w:rPr>
                <w:rFonts w:cs="Calibri"/>
                <w:sz w:val="22"/>
                <w:szCs w:val="22"/>
              </w:rPr>
              <w:t>Train all HR users to use the search engine</w:t>
            </w:r>
          </w:p>
        </w:tc>
        <w:tc>
          <w:tcPr>
            <w:tcW w:w="1999" w:type="pct"/>
          </w:tcPr>
          <w:p w14:paraId="64B4B341" w14:textId="3E7FDBCD" w:rsidR="00FF5934" w:rsidRPr="00B114A4" w:rsidRDefault="00FF5934" w:rsidP="000173D6">
            <w:pPr>
              <w:rPr>
                <w:rFonts w:cs="Calibri"/>
                <w:sz w:val="22"/>
                <w:szCs w:val="22"/>
              </w:rPr>
            </w:pPr>
            <w:r w:rsidRPr="00B114A4">
              <w:rPr>
                <w:rFonts w:cs="Calibri"/>
                <w:sz w:val="22"/>
                <w:szCs w:val="22"/>
              </w:rPr>
              <w:t>Oct 2022</w:t>
            </w:r>
          </w:p>
        </w:tc>
      </w:tr>
      <w:tr w:rsidR="00A83673" w:rsidRPr="00B114A4" w14:paraId="22F93C8B" w14:textId="77777777" w:rsidTr="00FF5934">
        <w:tc>
          <w:tcPr>
            <w:tcW w:w="477" w:type="pct"/>
          </w:tcPr>
          <w:p w14:paraId="504DF941" w14:textId="77777777" w:rsidR="00A83673" w:rsidRPr="00B114A4" w:rsidRDefault="00A83673" w:rsidP="004B645E">
            <w:pPr>
              <w:pStyle w:val="ListParagraph"/>
              <w:numPr>
                <w:ilvl w:val="0"/>
                <w:numId w:val="21"/>
              </w:numPr>
              <w:rPr>
                <w:rFonts w:cs="Calibri"/>
                <w:sz w:val="22"/>
                <w:szCs w:val="22"/>
              </w:rPr>
            </w:pPr>
          </w:p>
        </w:tc>
        <w:tc>
          <w:tcPr>
            <w:tcW w:w="2524" w:type="pct"/>
          </w:tcPr>
          <w:p w14:paraId="5A60209B" w14:textId="77777777" w:rsidR="00A83673" w:rsidRPr="00B114A4" w:rsidRDefault="00B50CD0" w:rsidP="000173D6">
            <w:pPr>
              <w:rPr>
                <w:rFonts w:cs="Calibri"/>
                <w:sz w:val="22"/>
                <w:szCs w:val="22"/>
              </w:rPr>
            </w:pPr>
            <w:r w:rsidRPr="00B114A4">
              <w:rPr>
                <w:rFonts w:cs="Calibri"/>
                <w:sz w:val="22"/>
                <w:szCs w:val="22"/>
              </w:rPr>
              <w:t>Reporting Monthly</w:t>
            </w:r>
          </w:p>
        </w:tc>
        <w:tc>
          <w:tcPr>
            <w:tcW w:w="1999" w:type="pct"/>
          </w:tcPr>
          <w:p w14:paraId="34CFCD06" w14:textId="77777777" w:rsidR="00A83673" w:rsidRPr="00B114A4" w:rsidRDefault="00B50CD0" w:rsidP="000173D6">
            <w:pPr>
              <w:rPr>
                <w:rFonts w:cs="Calibri"/>
                <w:sz w:val="22"/>
                <w:szCs w:val="22"/>
              </w:rPr>
            </w:pPr>
            <w:r w:rsidRPr="00B114A4">
              <w:rPr>
                <w:rFonts w:cs="Calibri"/>
                <w:sz w:val="22"/>
                <w:szCs w:val="22"/>
              </w:rPr>
              <w:t xml:space="preserve">Ongoing </w:t>
            </w:r>
          </w:p>
        </w:tc>
      </w:tr>
      <w:tr w:rsidR="00B50CD0" w:rsidRPr="00B114A4" w14:paraId="4664691F" w14:textId="77777777" w:rsidTr="00FF5934">
        <w:tc>
          <w:tcPr>
            <w:tcW w:w="477" w:type="pct"/>
          </w:tcPr>
          <w:p w14:paraId="4E946069" w14:textId="77777777" w:rsidR="00B50CD0" w:rsidRPr="00B114A4" w:rsidRDefault="00B50CD0" w:rsidP="004B645E">
            <w:pPr>
              <w:pStyle w:val="ListParagraph"/>
              <w:numPr>
                <w:ilvl w:val="0"/>
                <w:numId w:val="21"/>
              </w:numPr>
              <w:rPr>
                <w:rFonts w:cs="Calibri"/>
                <w:sz w:val="22"/>
                <w:szCs w:val="22"/>
              </w:rPr>
            </w:pPr>
          </w:p>
        </w:tc>
        <w:tc>
          <w:tcPr>
            <w:tcW w:w="2524" w:type="pct"/>
          </w:tcPr>
          <w:p w14:paraId="2D4373AA" w14:textId="77777777" w:rsidR="00B50CD0" w:rsidRPr="00B114A4" w:rsidRDefault="00B50CD0" w:rsidP="000173D6">
            <w:pPr>
              <w:rPr>
                <w:rFonts w:cs="Calibri"/>
                <w:sz w:val="22"/>
                <w:szCs w:val="22"/>
              </w:rPr>
            </w:pPr>
            <w:r w:rsidRPr="00B114A4">
              <w:rPr>
                <w:rFonts w:cs="Calibri"/>
                <w:sz w:val="22"/>
                <w:szCs w:val="22"/>
              </w:rPr>
              <w:t xml:space="preserve">Physical &amp; remote support </w:t>
            </w:r>
          </w:p>
        </w:tc>
        <w:tc>
          <w:tcPr>
            <w:tcW w:w="1999" w:type="pct"/>
          </w:tcPr>
          <w:p w14:paraId="0FB8FA3B" w14:textId="77777777" w:rsidR="00B50CD0" w:rsidRPr="00B114A4" w:rsidRDefault="00B50CD0" w:rsidP="000173D6">
            <w:pPr>
              <w:rPr>
                <w:rFonts w:cs="Calibri"/>
                <w:sz w:val="22"/>
                <w:szCs w:val="22"/>
              </w:rPr>
            </w:pPr>
            <w:r w:rsidRPr="00B114A4">
              <w:rPr>
                <w:rFonts w:cs="Calibri"/>
                <w:sz w:val="22"/>
                <w:szCs w:val="22"/>
              </w:rPr>
              <w:t>Ongoing</w:t>
            </w:r>
          </w:p>
        </w:tc>
      </w:tr>
    </w:tbl>
    <w:p w14:paraId="1521B33D" w14:textId="77777777" w:rsidR="00A83673" w:rsidRPr="00B114A4" w:rsidRDefault="00A83673" w:rsidP="00B50CD0">
      <w:pPr>
        <w:pStyle w:val="Specification"/>
        <w:rPr>
          <w:rFonts w:cs="Calibri"/>
          <w:b/>
          <w:sz w:val="22"/>
          <w:szCs w:val="22"/>
        </w:rPr>
      </w:pPr>
      <w:bookmarkStart w:id="60" w:name="_Toc435315901"/>
    </w:p>
    <w:p w14:paraId="24FBAE77" w14:textId="0DA1EA95" w:rsidR="00EF174F" w:rsidRPr="00B114A4" w:rsidRDefault="00EF174F" w:rsidP="004B645E">
      <w:pPr>
        <w:pStyle w:val="Specification"/>
        <w:numPr>
          <w:ilvl w:val="0"/>
          <w:numId w:val="11"/>
        </w:numPr>
        <w:rPr>
          <w:rFonts w:cs="Calibri"/>
          <w:b/>
          <w:sz w:val="22"/>
          <w:szCs w:val="22"/>
        </w:rPr>
      </w:pPr>
      <w:r w:rsidRPr="00B114A4">
        <w:rPr>
          <w:rFonts w:cs="Calibri"/>
          <w:b/>
          <w:sz w:val="22"/>
          <w:szCs w:val="22"/>
        </w:rPr>
        <w:t xml:space="preserve">SUPPLIER PERFORMANCE </w:t>
      </w:r>
    </w:p>
    <w:p w14:paraId="6660C42D" w14:textId="77777777" w:rsidR="00A83673" w:rsidRPr="00B114A4" w:rsidRDefault="00F15DB8" w:rsidP="00717F2E">
      <w:pPr>
        <w:pStyle w:val="Specification"/>
        <w:numPr>
          <w:ilvl w:val="1"/>
          <w:numId w:val="11"/>
        </w:numPr>
        <w:ind w:hanging="426"/>
        <w:jc w:val="both"/>
        <w:rPr>
          <w:rStyle w:val="Strong"/>
          <w:rFonts w:cs="Calibri"/>
          <w:b w:val="0"/>
          <w:sz w:val="22"/>
          <w:szCs w:val="22"/>
        </w:rPr>
      </w:pPr>
      <w:r w:rsidRPr="00B114A4">
        <w:rPr>
          <w:rStyle w:val="Strong"/>
          <w:rFonts w:cs="Calibri"/>
          <w:b w:val="0"/>
          <w:sz w:val="22"/>
          <w:szCs w:val="22"/>
        </w:rPr>
        <w:t>System must be accessible 24/7 to both SITA users and applicants.</w:t>
      </w:r>
    </w:p>
    <w:p w14:paraId="2952CDFD" w14:textId="77777777" w:rsidR="009D7DD2" w:rsidRPr="00B114A4" w:rsidRDefault="009D7DD2" w:rsidP="00717F2E">
      <w:pPr>
        <w:pStyle w:val="Specification"/>
        <w:numPr>
          <w:ilvl w:val="1"/>
          <w:numId w:val="11"/>
        </w:numPr>
        <w:ind w:hanging="426"/>
        <w:jc w:val="both"/>
        <w:rPr>
          <w:rStyle w:val="Strong"/>
          <w:rFonts w:cs="Calibri"/>
          <w:b w:val="0"/>
          <w:sz w:val="22"/>
          <w:szCs w:val="22"/>
        </w:rPr>
      </w:pPr>
      <w:r w:rsidRPr="00B114A4">
        <w:rPr>
          <w:rStyle w:val="Strong"/>
          <w:rFonts w:cs="Calibri"/>
          <w:b w:val="0"/>
          <w:sz w:val="22"/>
          <w:szCs w:val="22"/>
        </w:rPr>
        <w:t xml:space="preserve">Reports must be available </w:t>
      </w:r>
      <w:r w:rsidR="003640DA" w:rsidRPr="00B114A4">
        <w:rPr>
          <w:rStyle w:val="Strong"/>
          <w:rFonts w:cs="Calibri"/>
          <w:b w:val="0"/>
          <w:sz w:val="22"/>
          <w:szCs w:val="22"/>
        </w:rPr>
        <w:t>monthly</w:t>
      </w:r>
      <w:r w:rsidRPr="00B114A4">
        <w:rPr>
          <w:rStyle w:val="Strong"/>
          <w:rFonts w:cs="Calibri"/>
          <w:b w:val="0"/>
          <w:sz w:val="22"/>
          <w:szCs w:val="22"/>
        </w:rPr>
        <w:t xml:space="preserve"> and when required.</w:t>
      </w:r>
    </w:p>
    <w:p w14:paraId="7B73B385" w14:textId="43A746C6" w:rsidR="00B4760F" w:rsidRPr="00B114A4" w:rsidRDefault="00A133C0" w:rsidP="00717F2E">
      <w:pPr>
        <w:pStyle w:val="Specification"/>
        <w:numPr>
          <w:ilvl w:val="1"/>
          <w:numId w:val="11"/>
        </w:numPr>
        <w:ind w:hanging="426"/>
        <w:jc w:val="both"/>
        <w:rPr>
          <w:rStyle w:val="Strong"/>
          <w:rFonts w:cs="Calibri"/>
          <w:b w:val="0"/>
          <w:sz w:val="22"/>
          <w:szCs w:val="22"/>
        </w:rPr>
      </w:pPr>
      <w:r w:rsidRPr="00B114A4">
        <w:rPr>
          <w:rStyle w:val="Strong"/>
          <w:rFonts w:cs="Calibri"/>
          <w:b w:val="0"/>
          <w:sz w:val="22"/>
          <w:szCs w:val="22"/>
        </w:rPr>
        <w:t>Support should be provided within 8 hours of logging a call.</w:t>
      </w:r>
    </w:p>
    <w:p w14:paraId="20BAF2AC" w14:textId="77777777" w:rsidR="00F659FA" w:rsidRPr="00B114A4" w:rsidRDefault="00F659FA" w:rsidP="004B645E">
      <w:pPr>
        <w:pStyle w:val="Specification"/>
        <w:numPr>
          <w:ilvl w:val="0"/>
          <w:numId w:val="11"/>
        </w:numPr>
        <w:jc w:val="both"/>
        <w:rPr>
          <w:rFonts w:cs="Calibri"/>
          <w:b/>
          <w:sz w:val="22"/>
          <w:szCs w:val="22"/>
        </w:rPr>
      </w:pPr>
      <w:r w:rsidRPr="00B114A4">
        <w:rPr>
          <w:rFonts w:cs="Calibri"/>
          <w:b/>
          <w:sz w:val="22"/>
          <w:szCs w:val="22"/>
        </w:rPr>
        <w:t>SKILLS TRANSFER AND TRAINING</w:t>
      </w:r>
      <w:bookmarkEnd w:id="60"/>
    </w:p>
    <w:p w14:paraId="3EFC85FA" w14:textId="350CFD11" w:rsidR="00A83673" w:rsidRPr="00B114A4" w:rsidRDefault="00A83673" w:rsidP="006A40D5">
      <w:pPr>
        <w:pStyle w:val="Specification"/>
        <w:ind w:firstLine="567"/>
        <w:jc w:val="both"/>
        <w:rPr>
          <w:rFonts w:cs="Calibri"/>
          <w:sz w:val="22"/>
          <w:szCs w:val="22"/>
        </w:rPr>
      </w:pPr>
      <w:r w:rsidRPr="00B114A4">
        <w:rPr>
          <w:rFonts w:cs="Calibri"/>
          <w:sz w:val="22"/>
          <w:szCs w:val="22"/>
        </w:rPr>
        <w:t xml:space="preserve">The </w:t>
      </w:r>
      <w:r w:rsidR="00B4760F" w:rsidRPr="00B114A4">
        <w:rPr>
          <w:rFonts w:cs="Calibri"/>
          <w:sz w:val="22"/>
          <w:szCs w:val="22"/>
        </w:rPr>
        <w:t>s</w:t>
      </w:r>
      <w:r w:rsidRPr="00B114A4">
        <w:rPr>
          <w:rFonts w:cs="Calibri"/>
          <w:sz w:val="22"/>
          <w:szCs w:val="22"/>
        </w:rPr>
        <w:t xml:space="preserve">upplier must provide </w:t>
      </w:r>
      <w:r w:rsidR="00B4760F" w:rsidRPr="00B114A4">
        <w:rPr>
          <w:rFonts w:cs="Calibri"/>
          <w:sz w:val="22"/>
          <w:szCs w:val="22"/>
        </w:rPr>
        <w:t xml:space="preserve">training to 22 users </w:t>
      </w:r>
      <w:r w:rsidR="002B3245" w:rsidRPr="00B114A4">
        <w:rPr>
          <w:rFonts w:cs="Calibri"/>
          <w:sz w:val="22"/>
          <w:szCs w:val="22"/>
        </w:rPr>
        <w:t xml:space="preserve">and </w:t>
      </w:r>
      <w:r w:rsidR="00B4760F" w:rsidRPr="00B114A4">
        <w:rPr>
          <w:rFonts w:cs="Calibri"/>
          <w:sz w:val="22"/>
          <w:szCs w:val="22"/>
        </w:rPr>
        <w:t>allocate</w:t>
      </w:r>
      <w:r w:rsidR="002B3245" w:rsidRPr="00B114A4">
        <w:rPr>
          <w:rFonts w:cs="Calibri"/>
          <w:sz w:val="22"/>
          <w:szCs w:val="22"/>
        </w:rPr>
        <w:t xml:space="preserve"> unlimited</w:t>
      </w:r>
      <w:r w:rsidR="00B4760F" w:rsidRPr="00B114A4">
        <w:rPr>
          <w:rFonts w:cs="Calibri"/>
          <w:sz w:val="22"/>
          <w:szCs w:val="22"/>
        </w:rPr>
        <w:t xml:space="preserve"> </w:t>
      </w:r>
      <w:r w:rsidR="00A133C0" w:rsidRPr="00B114A4">
        <w:rPr>
          <w:rFonts w:cs="Calibri"/>
          <w:sz w:val="22"/>
          <w:szCs w:val="22"/>
        </w:rPr>
        <w:t>login access</w:t>
      </w:r>
      <w:r w:rsidR="00774E8D">
        <w:rPr>
          <w:rFonts w:cs="Calibri"/>
          <w:sz w:val="22"/>
          <w:szCs w:val="22"/>
        </w:rPr>
        <w:t>.</w:t>
      </w:r>
    </w:p>
    <w:p w14:paraId="13357163" w14:textId="77777777" w:rsidR="00577D8C" w:rsidRPr="00B114A4" w:rsidRDefault="00577D8C" w:rsidP="004B645E">
      <w:pPr>
        <w:pStyle w:val="Specification"/>
        <w:numPr>
          <w:ilvl w:val="0"/>
          <w:numId w:val="11"/>
        </w:numPr>
        <w:jc w:val="both"/>
        <w:rPr>
          <w:rStyle w:val="Strong"/>
          <w:rFonts w:cs="Calibri"/>
          <w:bCs w:val="0"/>
          <w:sz w:val="22"/>
          <w:szCs w:val="22"/>
        </w:rPr>
      </w:pPr>
      <w:r w:rsidRPr="00B114A4">
        <w:rPr>
          <w:rStyle w:val="Strong"/>
          <w:rFonts w:cs="Calibri"/>
          <w:bCs w:val="0"/>
          <w:sz w:val="22"/>
          <w:szCs w:val="22"/>
        </w:rPr>
        <w:t>REGULATORY, QUALITY AND STANDARDS</w:t>
      </w:r>
    </w:p>
    <w:p w14:paraId="044B9B8A" w14:textId="721803A8" w:rsidR="005C19FB" w:rsidRDefault="005C19FB" w:rsidP="003C5523">
      <w:pPr>
        <w:pStyle w:val="Specification"/>
        <w:numPr>
          <w:ilvl w:val="0"/>
          <w:numId w:val="50"/>
        </w:numPr>
        <w:jc w:val="both"/>
        <w:rPr>
          <w:rStyle w:val="Strong"/>
          <w:rFonts w:cs="Calibri"/>
          <w:b w:val="0"/>
          <w:bCs w:val="0"/>
          <w:sz w:val="22"/>
          <w:szCs w:val="22"/>
        </w:rPr>
      </w:pPr>
      <w:r w:rsidRPr="00B114A4">
        <w:rPr>
          <w:rStyle w:val="Strong"/>
          <w:rFonts w:cs="Calibri"/>
          <w:b w:val="0"/>
          <w:bCs w:val="0"/>
          <w:sz w:val="22"/>
          <w:szCs w:val="22"/>
        </w:rPr>
        <w:t>The Supplier must for the duration of the contract ensure compliance with Protection of Personal Information Act (POPIA).</w:t>
      </w:r>
    </w:p>
    <w:p w14:paraId="1E514AFB" w14:textId="1E09EBDE" w:rsidR="00774E8D" w:rsidRPr="00B114A4" w:rsidRDefault="003C5523" w:rsidP="003C5523">
      <w:pPr>
        <w:pStyle w:val="Specification"/>
        <w:numPr>
          <w:ilvl w:val="0"/>
          <w:numId w:val="50"/>
        </w:numPr>
        <w:jc w:val="both"/>
        <w:rPr>
          <w:rStyle w:val="Strong"/>
          <w:rFonts w:cs="Calibri"/>
          <w:b w:val="0"/>
          <w:bCs w:val="0"/>
          <w:sz w:val="22"/>
          <w:szCs w:val="22"/>
        </w:rPr>
      </w:pPr>
      <w:r w:rsidRPr="003C5523">
        <w:rPr>
          <w:rStyle w:val="Strong"/>
          <w:rFonts w:cs="Calibri"/>
          <w:b w:val="0"/>
          <w:bCs w:val="0"/>
          <w:sz w:val="22"/>
          <w:szCs w:val="22"/>
        </w:rPr>
        <w:t>The Supplier must for the duration of the contract ensure that the proposed product or solution conform with the Government Minimum Interoperability Standards (MIOS) attached as Appendix A.</w:t>
      </w:r>
    </w:p>
    <w:p w14:paraId="41423929" w14:textId="77777777" w:rsidR="00342761" w:rsidRPr="00B114A4" w:rsidRDefault="00827CBC" w:rsidP="004B645E">
      <w:pPr>
        <w:pStyle w:val="Specification"/>
        <w:numPr>
          <w:ilvl w:val="0"/>
          <w:numId w:val="11"/>
        </w:numPr>
        <w:jc w:val="both"/>
        <w:rPr>
          <w:rStyle w:val="Strong"/>
          <w:rFonts w:cs="Calibri"/>
          <w:bCs w:val="0"/>
          <w:sz w:val="22"/>
          <w:szCs w:val="22"/>
        </w:rPr>
      </w:pPr>
      <w:r w:rsidRPr="00B114A4">
        <w:rPr>
          <w:rStyle w:val="Strong"/>
          <w:rFonts w:cs="Calibri"/>
          <w:bCs w:val="0"/>
          <w:sz w:val="22"/>
          <w:szCs w:val="22"/>
        </w:rPr>
        <w:t xml:space="preserve">PERSONNEL </w:t>
      </w:r>
      <w:r w:rsidR="00C67D2F" w:rsidRPr="00B114A4">
        <w:rPr>
          <w:rStyle w:val="Strong"/>
          <w:rFonts w:cs="Calibri"/>
          <w:bCs w:val="0"/>
          <w:sz w:val="22"/>
          <w:szCs w:val="22"/>
        </w:rPr>
        <w:t xml:space="preserve">SECURITY </w:t>
      </w:r>
      <w:r w:rsidRPr="00B114A4">
        <w:rPr>
          <w:rStyle w:val="Strong"/>
          <w:rFonts w:cs="Calibri"/>
          <w:bCs w:val="0"/>
          <w:sz w:val="22"/>
          <w:szCs w:val="22"/>
        </w:rPr>
        <w:t>CLEARANCE</w:t>
      </w:r>
    </w:p>
    <w:p w14:paraId="2497C199" w14:textId="77777777" w:rsidR="002B3245" w:rsidRPr="00B114A4" w:rsidRDefault="00342761" w:rsidP="00D517C3">
      <w:pPr>
        <w:numPr>
          <w:ilvl w:val="0"/>
          <w:numId w:val="38"/>
        </w:numPr>
        <w:spacing w:after="120"/>
        <w:ind w:left="993" w:hanging="426"/>
        <w:jc w:val="both"/>
        <w:rPr>
          <w:rFonts w:cs="Calibri"/>
          <w:sz w:val="22"/>
          <w:szCs w:val="22"/>
        </w:rPr>
      </w:pPr>
      <w:r w:rsidRPr="00B114A4">
        <w:rPr>
          <w:rFonts w:cs="Calibri"/>
          <w:bCs/>
          <w:sz w:val="22"/>
          <w:szCs w:val="22"/>
        </w:rPr>
        <w:t xml:space="preserve">Company security screening: The supplier may be required to undergo a company security screening conducted by the State Security Agency (SSA). </w:t>
      </w:r>
    </w:p>
    <w:p w14:paraId="6CEACD0A" w14:textId="77777777" w:rsidR="00342761" w:rsidRPr="00B114A4" w:rsidRDefault="00342761" w:rsidP="00D517C3">
      <w:pPr>
        <w:numPr>
          <w:ilvl w:val="0"/>
          <w:numId w:val="38"/>
        </w:numPr>
        <w:spacing w:after="120"/>
        <w:ind w:left="993" w:hanging="426"/>
        <w:jc w:val="both"/>
        <w:rPr>
          <w:rFonts w:cs="Calibri"/>
          <w:sz w:val="22"/>
          <w:szCs w:val="22"/>
        </w:rPr>
      </w:pPr>
      <w:r w:rsidRPr="00B114A4">
        <w:rPr>
          <w:rFonts w:cs="Calibri"/>
          <w:bCs/>
          <w:sz w:val="22"/>
          <w:szCs w:val="22"/>
        </w:rPr>
        <w:t>Should the SSA find the supplier not suitable after the conduct of the security screening, the business relationship will be terminated. The following documentation will be required for the company security screening process to be conducted:</w:t>
      </w:r>
    </w:p>
    <w:p w14:paraId="06C8FD42" w14:textId="77777777" w:rsidR="00342761" w:rsidRPr="00B114A4" w:rsidRDefault="00342761" w:rsidP="00D517C3">
      <w:pPr>
        <w:numPr>
          <w:ilvl w:val="2"/>
          <w:numId w:val="37"/>
        </w:numPr>
        <w:spacing w:after="120"/>
        <w:ind w:left="1560" w:hanging="284"/>
        <w:jc w:val="both"/>
        <w:rPr>
          <w:rFonts w:cs="Calibri"/>
          <w:sz w:val="22"/>
          <w:szCs w:val="22"/>
        </w:rPr>
      </w:pPr>
      <w:r w:rsidRPr="00B114A4">
        <w:rPr>
          <w:rFonts w:cs="Calibri"/>
          <w:bCs/>
          <w:sz w:val="22"/>
          <w:szCs w:val="22"/>
        </w:rPr>
        <w:t>Copy of company registration documentation;</w:t>
      </w:r>
    </w:p>
    <w:p w14:paraId="67A893EE" w14:textId="77777777" w:rsidR="00342761" w:rsidRPr="00B114A4" w:rsidRDefault="00342761" w:rsidP="00D517C3">
      <w:pPr>
        <w:numPr>
          <w:ilvl w:val="2"/>
          <w:numId w:val="37"/>
        </w:numPr>
        <w:spacing w:after="120"/>
        <w:ind w:left="1560" w:hanging="284"/>
        <w:jc w:val="both"/>
        <w:rPr>
          <w:rFonts w:cs="Calibri"/>
          <w:sz w:val="22"/>
          <w:szCs w:val="22"/>
        </w:rPr>
      </w:pPr>
      <w:r w:rsidRPr="00B114A4">
        <w:rPr>
          <w:rFonts w:cs="Calibri"/>
          <w:bCs/>
          <w:sz w:val="22"/>
          <w:szCs w:val="22"/>
        </w:rPr>
        <w:t>Copy(</w:t>
      </w:r>
      <w:proofErr w:type="spellStart"/>
      <w:r w:rsidRPr="00B114A4">
        <w:rPr>
          <w:rFonts w:cs="Calibri"/>
          <w:bCs/>
          <w:sz w:val="22"/>
          <w:szCs w:val="22"/>
        </w:rPr>
        <w:t>ies</w:t>
      </w:r>
      <w:proofErr w:type="spellEnd"/>
      <w:r w:rsidRPr="00B114A4">
        <w:rPr>
          <w:rFonts w:cs="Calibri"/>
          <w:bCs/>
          <w:sz w:val="22"/>
          <w:szCs w:val="22"/>
        </w:rPr>
        <w:t xml:space="preserve">) of identity documentation of Director(s), Member(s) or Trustee(s); </w:t>
      </w:r>
    </w:p>
    <w:p w14:paraId="49401230" w14:textId="77777777" w:rsidR="00342761" w:rsidRPr="00B114A4" w:rsidRDefault="00342761" w:rsidP="00D517C3">
      <w:pPr>
        <w:numPr>
          <w:ilvl w:val="2"/>
          <w:numId w:val="37"/>
        </w:numPr>
        <w:spacing w:after="120"/>
        <w:ind w:left="1560" w:hanging="284"/>
        <w:jc w:val="both"/>
        <w:rPr>
          <w:rFonts w:cs="Calibri"/>
          <w:sz w:val="22"/>
          <w:szCs w:val="22"/>
        </w:rPr>
      </w:pPr>
      <w:r w:rsidRPr="00B114A4">
        <w:rPr>
          <w:rFonts w:cs="Calibri"/>
          <w:bCs/>
          <w:sz w:val="22"/>
          <w:szCs w:val="22"/>
        </w:rPr>
        <w:t xml:space="preserve">Copy of valid tax clearance certificate. </w:t>
      </w:r>
    </w:p>
    <w:p w14:paraId="29EFD296" w14:textId="77777777" w:rsidR="00342761" w:rsidRPr="00B114A4" w:rsidRDefault="00342761" w:rsidP="00D517C3">
      <w:pPr>
        <w:numPr>
          <w:ilvl w:val="0"/>
          <w:numId w:val="38"/>
        </w:numPr>
        <w:spacing w:after="120"/>
        <w:ind w:left="1134" w:hanging="567"/>
        <w:jc w:val="both"/>
        <w:rPr>
          <w:rFonts w:cs="Calibri"/>
          <w:sz w:val="22"/>
          <w:szCs w:val="22"/>
        </w:rPr>
      </w:pPr>
      <w:r w:rsidRPr="00B114A4">
        <w:rPr>
          <w:rFonts w:cs="Calibri"/>
          <w:bCs/>
          <w:sz w:val="22"/>
          <w:szCs w:val="22"/>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2B6F2B" w:rsidRPr="00B114A4">
        <w:rPr>
          <w:rFonts w:cs="Calibri"/>
          <w:bCs/>
          <w:sz w:val="22"/>
          <w:szCs w:val="22"/>
        </w:rPr>
        <w:t>minimum-security</w:t>
      </w:r>
      <w:r w:rsidRPr="00B114A4">
        <w:rPr>
          <w:rFonts w:cs="Calibri"/>
          <w:bCs/>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06E9556" w14:textId="77777777" w:rsidR="00342761" w:rsidRPr="00B114A4" w:rsidRDefault="00342761" w:rsidP="00D517C3">
      <w:pPr>
        <w:pStyle w:val="ListParagraph"/>
        <w:numPr>
          <w:ilvl w:val="0"/>
          <w:numId w:val="45"/>
        </w:numPr>
        <w:ind w:left="1560" w:hanging="284"/>
        <w:jc w:val="both"/>
        <w:rPr>
          <w:rFonts w:cs="Calibri"/>
          <w:sz w:val="22"/>
          <w:szCs w:val="22"/>
        </w:rPr>
      </w:pPr>
      <w:r w:rsidRPr="00B114A4">
        <w:rPr>
          <w:rFonts w:cs="Calibri"/>
          <w:bCs/>
          <w:sz w:val="22"/>
          <w:szCs w:val="22"/>
        </w:rPr>
        <w:t>Copy of identity document;</w:t>
      </w:r>
    </w:p>
    <w:p w14:paraId="5D640412" w14:textId="77777777" w:rsidR="00342761" w:rsidRPr="00B114A4" w:rsidRDefault="00342761" w:rsidP="00D517C3">
      <w:pPr>
        <w:pStyle w:val="ListParagraph"/>
        <w:numPr>
          <w:ilvl w:val="0"/>
          <w:numId w:val="45"/>
        </w:numPr>
        <w:ind w:left="1560" w:hanging="284"/>
        <w:jc w:val="both"/>
        <w:rPr>
          <w:rFonts w:cs="Calibri"/>
          <w:sz w:val="22"/>
          <w:szCs w:val="22"/>
        </w:rPr>
      </w:pPr>
      <w:r w:rsidRPr="00B114A4">
        <w:rPr>
          <w:rFonts w:cs="Calibri"/>
          <w:bCs/>
          <w:sz w:val="22"/>
          <w:szCs w:val="22"/>
        </w:rPr>
        <w:t>Copy(</w:t>
      </w:r>
      <w:proofErr w:type="spellStart"/>
      <w:r w:rsidRPr="00B114A4">
        <w:rPr>
          <w:rFonts w:cs="Calibri"/>
          <w:bCs/>
          <w:sz w:val="22"/>
          <w:szCs w:val="22"/>
        </w:rPr>
        <w:t>ies</w:t>
      </w:r>
      <w:proofErr w:type="spellEnd"/>
      <w:r w:rsidRPr="00B114A4">
        <w:rPr>
          <w:rFonts w:cs="Calibri"/>
          <w:bCs/>
          <w:sz w:val="22"/>
          <w:szCs w:val="22"/>
        </w:rPr>
        <w:t>) of qualification(s) if SITA requires verification thereof;</w:t>
      </w:r>
    </w:p>
    <w:p w14:paraId="60FCFBE1" w14:textId="77777777" w:rsidR="00342761" w:rsidRPr="00B114A4" w:rsidRDefault="00342761" w:rsidP="00D517C3">
      <w:pPr>
        <w:pStyle w:val="ListParagraph"/>
        <w:numPr>
          <w:ilvl w:val="0"/>
          <w:numId w:val="45"/>
        </w:numPr>
        <w:ind w:left="1560" w:hanging="284"/>
        <w:jc w:val="both"/>
        <w:rPr>
          <w:rFonts w:cs="Calibri"/>
          <w:sz w:val="22"/>
          <w:szCs w:val="22"/>
        </w:rPr>
      </w:pPr>
      <w:r w:rsidRPr="00B114A4">
        <w:rPr>
          <w:rFonts w:cs="Calibri"/>
          <w:bCs/>
          <w:sz w:val="22"/>
          <w:szCs w:val="22"/>
        </w:rPr>
        <w:t>Fingerprints – will be taken electronically;</w:t>
      </w:r>
    </w:p>
    <w:p w14:paraId="6457E2AB" w14:textId="77777777" w:rsidR="00342761" w:rsidRPr="00B114A4" w:rsidRDefault="00342761" w:rsidP="00D517C3">
      <w:pPr>
        <w:pStyle w:val="ListParagraph"/>
        <w:numPr>
          <w:ilvl w:val="0"/>
          <w:numId w:val="45"/>
        </w:numPr>
        <w:ind w:left="1560" w:hanging="284"/>
        <w:jc w:val="both"/>
        <w:rPr>
          <w:rFonts w:cs="Calibri"/>
          <w:sz w:val="22"/>
          <w:szCs w:val="22"/>
        </w:rPr>
      </w:pPr>
      <w:r w:rsidRPr="00B114A4">
        <w:rPr>
          <w:rFonts w:cs="Calibri"/>
          <w:bCs/>
          <w:sz w:val="22"/>
          <w:szCs w:val="22"/>
        </w:rPr>
        <w:t xml:space="preserve">Signed consent form for the conduct of background checks. </w:t>
      </w:r>
    </w:p>
    <w:p w14:paraId="1A9FA499" w14:textId="77777777" w:rsidR="00342761" w:rsidRPr="00B114A4" w:rsidRDefault="00342761" w:rsidP="00D517C3">
      <w:pPr>
        <w:numPr>
          <w:ilvl w:val="0"/>
          <w:numId w:val="38"/>
        </w:numPr>
        <w:spacing w:after="120"/>
        <w:ind w:left="1134" w:hanging="425"/>
        <w:jc w:val="both"/>
        <w:rPr>
          <w:rFonts w:cs="Calibri"/>
          <w:sz w:val="22"/>
          <w:szCs w:val="22"/>
        </w:rPr>
      </w:pPr>
      <w:r w:rsidRPr="00B114A4">
        <w:rPr>
          <w:rFonts w:cs="Calibri"/>
          <w:bCs/>
          <w:sz w:val="22"/>
          <w:szCs w:val="22"/>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97A3953" w14:textId="77777777" w:rsidR="00342761" w:rsidRPr="00B114A4" w:rsidRDefault="00342761" w:rsidP="00D517C3">
      <w:pPr>
        <w:pStyle w:val="ListParagraph"/>
        <w:numPr>
          <w:ilvl w:val="0"/>
          <w:numId w:val="46"/>
        </w:numPr>
        <w:ind w:left="1701" w:hanging="283"/>
        <w:rPr>
          <w:rFonts w:cs="Calibri"/>
          <w:sz w:val="22"/>
          <w:szCs w:val="22"/>
        </w:rPr>
      </w:pPr>
      <w:r w:rsidRPr="00B114A4">
        <w:rPr>
          <w:rFonts w:cs="Calibri"/>
          <w:bCs/>
          <w:sz w:val="22"/>
          <w:szCs w:val="22"/>
        </w:rPr>
        <w:t>Completed Z204 or DD1057 security clearance application form;</w:t>
      </w:r>
    </w:p>
    <w:p w14:paraId="60F62ABF" w14:textId="568AE782" w:rsidR="00342761" w:rsidRPr="00B114A4" w:rsidRDefault="00342761" w:rsidP="00D517C3">
      <w:pPr>
        <w:pStyle w:val="ListParagraph"/>
        <w:numPr>
          <w:ilvl w:val="0"/>
          <w:numId w:val="46"/>
        </w:numPr>
        <w:ind w:left="1701" w:hanging="283"/>
        <w:rPr>
          <w:rFonts w:cs="Calibri"/>
          <w:sz w:val="22"/>
          <w:szCs w:val="22"/>
        </w:rPr>
      </w:pPr>
      <w:r w:rsidRPr="00B114A4">
        <w:rPr>
          <w:rFonts w:cs="Calibri"/>
          <w:bCs/>
          <w:sz w:val="22"/>
          <w:szCs w:val="22"/>
        </w:rPr>
        <w:lastRenderedPageBreak/>
        <w:t>Fingerprints;</w:t>
      </w:r>
    </w:p>
    <w:p w14:paraId="5ED2DC7E" w14:textId="77777777" w:rsidR="00342761" w:rsidRPr="00B114A4" w:rsidRDefault="00342761" w:rsidP="00D517C3">
      <w:pPr>
        <w:pStyle w:val="ListParagraph"/>
        <w:numPr>
          <w:ilvl w:val="0"/>
          <w:numId w:val="46"/>
        </w:numPr>
        <w:ind w:left="1701" w:hanging="283"/>
        <w:jc w:val="both"/>
        <w:rPr>
          <w:rStyle w:val="Strong"/>
          <w:rFonts w:cs="Calibri"/>
          <w:b w:val="0"/>
          <w:bCs w:val="0"/>
          <w:sz w:val="22"/>
          <w:szCs w:val="22"/>
        </w:rPr>
      </w:pPr>
      <w:r w:rsidRPr="00B114A4">
        <w:rPr>
          <w:rFonts w:cs="Calibri"/>
          <w:bCs/>
          <w:sz w:val="22"/>
          <w:szCs w:val="22"/>
        </w:rPr>
        <w:t xml:space="preserve">Personal documentation of the applicant, including but not limited to, identity document, passport, marriage certificate (if applicable), divorce order (if applicable), qualifications, salary advice and bank statements.         </w:t>
      </w:r>
    </w:p>
    <w:p w14:paraId="5A61B852" w14:textId="77777777" w:rsidR="00C67D2F" w:rsidRPr="00B114A4" w:rsidRDefault="00C67D2F" w:rsidP="004B645E">
      <w:pPr>
        <w:pStyle w:val="Specification"/>
        <w:numPr>
          <w:ilvl w:val="0"/>
          <w:numId w:val="11"/>
        </w:numPr>
        <w:jc w:val="both"/>
        <w:rPr>
          <w:rStyle w:val="Strong"/>
          <w:rFonts w:cs="Calibri"/>
          <w:bCs w:val="0"/>
          <w:sz w:val="22"/>
          <w:szCs w:val="22"/>
        </w:rPr>
      </w:pPr>
      <w:r w:rsidRPr="00B114A4">
        <w:rPr>
          <w:rStyle w:val="Strong"/>
          <w:rFonts w:cs="Calibri"/>
          <w:bCs w:val="0"/>
          <w:sz w:val="22"/>
          <w:szCs w:val="22"/>
        </w:rPr>
        <w:t>CONFIDENTIALITY AND NON-DISCLOSURE CONDITIONS</w:t>
      </w:r>
    </w:p>
    <w:p w14:paraId="71E906DD" w14:textId="77777777" w:rsidR="00A83673" w:rsidRPr="00B114A4" w:rsidRDefault="00A83673" w:rsidP="00D517C3">
      <w:pPr>
        <w:pStyle w:val="Specification"/>
        <w:numPr>
          <w:ilvl w:val="1"/>
          <w:numId w:val="41"/>
        </w:numPr>
        <w:ind w:left="993" w:hanging="426"/>
        <w:jc w:val="both"/>
        <w:rPr>
          <w:rFonts w:cs="Calibri"/>
          <w:sz w:val="22"/>
          <w:szCs w:val="22"/>
        </w:rPr>
      </w:pPr>
      <w:r w:rsidRPr="00B114A4">
        <w:rPr>
          <w:rStyle w:val="Strong"/>
          <w:rFonts w:cs="Calibri"/>
          <w:b w:val="0"/>
          <w:bCs w:val="0"/>
          <w:sz w:val="22"/>
          <w:szCs w:val="22"/>
        </w:rPr>
        <w:t>The Supplier, including its management and staff, must before commencement of the Contract, sign a non-disclosure agreement regarding Confidential Information.</w:t>
      </w:r>
    </w:p>
    <w:p w14:paraId="13B94DC4" w14:textId="77777777" w:rsidR="00A83673" w:rsidRPr="00B114A4" w:rsidRDefault="00A83673" w:rsidP="00D517C3">
      <w:pPr>
        <w:pStyle w:val="Specification"/>
        <w:numPr>
          <w:ilvl w:val="1"/>
          <w:numId w:val="41"/>
        </w:numPr>
        <w:ind w:left="993" w:hanging="426"/>
        <w:jc w:val="both"/>
        <w:rPr>
          <w:rFonts w:cs="Calibri"/>
          <w:sz w:val="22"/>
          <w:szCs w:val="22"/>
        </w:rPr>
      </w:pPr>
      <w:r w:rsidRPr="00B114A4">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6E906E2"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the Promotion of Access to Information Act, 2000 (Act no. 2 of 2000);</w:t>
      </w:r>
    </w:p>
    <w:p w14:paraId="74B9EC28"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clearly marked "Confidential" and which is provided by one Party to another Party in terms of this Contract;</w:t>
      </w:r>
    </w:p>
    <w:p w14:paraId="1BA5B57E"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3F305919"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information provided by one Party to another Party in the course of contractual or other negotiations, which could reasonably be expected to prejudice the right of the non-disclosing Party;</w:t>
      </w:r>
    </w:p>
    <w:p w14:paraId="3CD6E202"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information, the disclosure of which could reasonably be expected to endanger a life or physical security of a person;</w:t>
      </w:r>
    </w:p>
    <w:p w14:paraId="1AA93CF9"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technical, scientific, commercial, financial and market-related information, know-how and trade secrets of a Party;</w:t>
      </w:r>
    </w:p>
    <w:p w14:paraId="6994D28E"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0D5E70F9"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7B20BCB2" w14:textId="77777777" w:rsidR="00A83673" w:rsidRPr="00B114A4" w:rsidRDefault="00A83673" w:rsidP="00B65783">
      <w:pPr>
        <w:pStyle w:val="Specification"/>
        <w:numPr>
          <w:ilvl w:val="2"/>
          <w:numId w:val="24"/>
        </w:numPr>
        <w:tabs>
          <w:tab w:val="clear" w:pos="1107"/>
        </w:tabs>
        <w:ind w:left="1710" w:hanging="717"/>
        <w:jc w:val="both"/>
        <w:rPr>
          <w:rFonts w:cs="Calibri"/>
          <w:sz w:val="22"/>
          <w:szCs w:val="22"/>
        </w:rPr>
      </w:pPr>
      <w:r w:rsidRPr="00B114A4">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F3FA5E" w14:textId="77777777" w:rsidR="00A83673" w:rsidRPr="00B114A4" w:rsidRDefault="00A83673" w:rsidP="004B645E">
      <w:pPr>
        <w:pStyle w:val="Specification"/>
        <w:numPr>
          <w:ilvl w:val="1"/>
          <w:numId w:val="24"/>
        </w:numPr>
        <w:tabs>
          <w:tab w:val="clear" w:pos="567"/>
          <w:tab w:val="num" w:pos="1170"/>
        </w:tabs>
        <w:ind w:left="1170" w:hanging="630"/>
        <w:jc w:val="both"/>
        <w:rPr>
          <w:rFonts w:cs="Calibri"/>
          <w:sz w:val="22"/>
          <w:szCs w:val="22"/>
        </w:rPr>
      </w:pPr>
      <w:r w:rsidRPr="00B114A4">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77D8ABCE" w14:textId="77777777" w:rsidR="00A83673" w:rsidRPr="00B114A4" w:rsidRDefault="00A83673" w:rsidP="004B645E">
      <w:pPr>
        <w:pStyle w:val="Specification"/>
        <w:numPr>
          <w:ilvl w:val="1"/>
          <w:numId w:val="24"/>
        </w:numPr>
        <w:tabs>
          <w:tab w:val="clear" w:pos="567"/>
          <w:tab w:val="num" w:pos="1170"/>
        </w:tabs>
        <w:ind w:left="1170"/>
        <w:jc w:val="both"/>
        <w:rPr>
          <w:rFonts w:cs="Calibri"/>
          <w:sz w:val="22"/>
          <w:szCs w:val="22"/>
        </w:rPr>
      </w:pPr>
      <w:r w:rsidRPr="00B114A4">
        <w:rPr>
          <w:rFonts w:cs="Calibri"/>
          <w:sz w:val="22"/>
          <w:szCs w:val="22"/>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E43FEDD" w14:textId="77777777" w:rsidR="00A83673" w:rsidRPr="00B114A4" w:rsidRDefault="00A83673" w:rsidP="004B645E">
      <w:pPr>
        <w:pStyle w:val="Specification"/>
        <w:numPr>
          <w:ilvl w:val="1"/>
          <w:numId w:val="24"/>
        </w:numPr>
        <w:tabs>
          <w:tab w:val="clear" w:pos="567"/>
        </w:tabs>
        <w:ind w:left="1170" w:hanging="540"/>
        <w:jc w:val="both"/>
        <w:rPr>
          <w:rFonts w:cs="Calibri"/>
          <w:sz w:val="22"/>
          <w:szCs w:val="22"/>
        </w:rPr>
      </w:pPr>
      <w:r w:rsidRPr="00B114A4">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953609" w14:textId="77777777" w:rsidR="00C216B2" w:rsidRPr="00B114A4" w:rsidRDefault="006D52DE" w:rsidP="00B114A4">
      <w:pPr>
        <w:pStyle w:val="Specification"/>
        <w:keepNext/>
        <w:numPr>
          <w:ilvl w:val="0"/>
          <w:numId w:val="11"/>
        </w:numPr>
        <w:tabs>
          <w:tab w:val="clear" w:pos="567"/>
          <w:tab w:val="num" w:pos="426"/>
          <w:tab w:val="left" w:pos="993"/>
        </w:tabs>
        <w:jc w:val="both"/>
        <w:rPr>
          <w:rFonts w:cs="Calibri"/>
          <w:b/>
          <w:sz w:val="22"/>
          <w:szCs w:val="22"/>
        </w:rPr>
      </w:pPr>
      <w:r w:rsidRPr="00B114A4">
        <w:rPr>
          <w:rFonts w:cs="Calibri"/>
          <w:b/>
          <w:sz w:val="22"/>
          <w:szCs w:val="22"/>
        </w:rPr>
        <w:t>GUARANTEE AND WARRANTIES</w:t>
      </w:r>
      <w:bookmarkStart w:id="61" w:name="_Toc448483285"/>
      <w:r w:rsidR="00BA6BFC" w:rsidRPr="00B114A4">
        <w:rPr>
          <w:rFonts w:cs="Calibri"/>
          <w:b/>
          <w:sz w:val="22"/>
          <w:szCs w:val="22"/>
        </w:rPr>
        <w:t xml:space="preserve">. </w:t>
      </w:r>
      <w:r w:rsidR="00C216B2" w:rsidRPr="00B114A4">
        <w:rPr>
          <w:rFonts w:cs="Calibri"/>
          <w:sz w:val="22"/>
          <w:szCs w:val="22"/>
        </w:rPr>
        <w:t xml:space="preserve">The </w:t>
      </w:r>
      <w:r w:rsidR="0083744A" w:rsidRPr="00B114A4">
        <w:rPr>
          <w:rFonts w:cs="Calibri"/>
          <w:sz w:val="22"/>
          <w:szCs w:val="22"/>
        </w:rPr>
        <w:t>Supplier</w:t>
      </w:r>
      <w:r w:rsidR="00C216B2" w:rsidRPr="00B114A4">
        <w:rPr>
          <w:rFonts w:cs="Calibri"/>
          <w:sz w:val="22"/>
          <w:szCs w:val="22"/>
        </w:rPr>
        <w:t xml:space="preserve"> warrants that:</w:t>
      </w:r>
      <w:bookmarkEnd w:id="61"/>
    </w:p>
    <w:p w14:paraId="7446B143" w14:textId="77777777" w:rsidR="009D0B10" w:rsidRPr="00B114A4" w:rsidRDefault="00342761" w:rsidP="00D517C3">
      <w:pPr>
        <w:pStyle w:val="Specification"/>
        <w:numPr>
          <w:ilvl w:val="1"/>
          <w:numId w:val="34"/>
        </w:numPr>
        <w:jc w:val="both"/>
        <w:rPr>
          <w:rFonts w:cs="Calibri"/>
          <w:sz w:val="22"/>
          <w:szCs w:val="22"/>
        </w:rPr>
      </w:pPr>
      <w:bookmarkStart w:id="62" w:name="_Toc448483286"/>
      <w:bookmarkStart w:id="63" w:name="_Toc402958037"/>
      <w:bookmarkStart w:id="64" w:name="_Toc448483311"/>
      <w:bookmarkStart w:id="65" w:name="_Toc448872276"/>
      <w:r w:rsidRPr="00B114A4">
        <w:rPr>
          <w:rFonts w:cs="Calibri"/>
          <w:sz w:val="22"/>
          <w:szCs w:val="22"/>
        </w:rPr>
        <w:t>The system accessibility and all related information shall be available for the duration of the contract.</w:t>
      </w:r>
    </w:p>
    <w:p w14:paraId="570B47CE" w14:textId="77777777" w:rsidR="009D0B10" w:rsidRPr="00B114A4" w:rsidRDefault="009D0B10" w:rsidP="00D517C3">
      <w:pPr>
        <w:pStyle w:val="Specification"/>
        <w:numPr>
          <w:ilvl w:val="1"/>
          <w:numId w:val="34"/>
        </w:numPr>
        <w:jc w:val="both"/>
        <w:rPr>
          <w:rFonts w:cs="Calibri"/>
          <w:sz w:val="22"/>
          <w:szCs w:val="22"/>
        </w:rPr>
      </w:pPr>
      <w:r w:rsidRPr="00B114A4">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62"/>
      <w:r w:rsidRPr="00B114A4">
        <w:rPr>
          <w:rFonts w:cs="Calibri"/>
          <w:sz w:val="22"/>
          <w:szCs w:val="22"/>
        </w:rPr>
        <w:t xml:space="preserve"> </w:t>
      </w:r>
    </w:p>
    <w:p w14:paraId="66CE9C66" w14:textId="77777777" w:rsidR="009D0B10" w:rsidRPr="00B114A4" w:rsidRDefault="009D0B10" w:rsidP="00D517C3">
      <w:pPr>
        <w:pStyle w:val="Specification"/>
        <w:numPr>
          <w:ilvl w:val="1"/>
          <w:numId w:val="34"/>
        </w:numPr>
        <w:jc w:val="both"/>
        <w:rPr>
          <w:rFonts w:cs="Calibri"/>
          <w:sz w:val="22"/>
          <w:szCs w:val="22"/>
        </w:rPr>
      </w:pPr>
      <w:bookmarkStart w:id="66" w:name="_Toc448483287"/>
      <w:r w:rsidRPr="00B114A4">
        <w:rPr>
          <w:rFonts w:cs="Calibri"/>
          <w:sz w:val="22"/>
          <w:szCs w:val="22"/>
        </w:rPr>
        <w:t>the Product is in good working order, free from Defects in material and workmanship, and substantially conforms to the Specifications, for the duration of the Warranty period;</w:t>
      </w:r>
      <w:bookmarkEnd w:id="66"/>
    </w:p>
    <w:p w14:paraId="1F52EAD8" w14:textId="77777777" w:rsidR="009D0B10" w:rsidRPr="00B114A4" w:rsidRDefault="009D0B10" w:rsidP="00D517C3">
      <w:pPr>
        <w:pStyle w:val="Specification"/>
        <w:numPr>
          <w:ilvl w:val="1"/>
          <w:numId w:val="34"/>
        </w:numPr>
        <w:jc w:val="both"/>
        <w:rPr>
          <w:rFonts w:cs="Calibri"/>
          <w:sz w:val="22"/>
          <w:szCs w:val="22"/>
        </w:rPr>
      </w:pPr>
      <w:bookmarkStart w:id="67" w:name="_Toc448483288"/>
      <w:r w:rsidRPr="00B114A4">
        <w:rPr>
          <w:rFonts w:cs="Calibri"/>
          <w:sz w:val="22"/>
          <w:szCs w:val="22"/>
        </w:rPr>
        <w:t>during the Warranty period any defective item or part component of the Product be repaired or replaced within 3 (three) days after receiving a written notice from SITA;</w:t>
      </w:r>
      <w:bookmarkEnd w:id="67"/>
    </w:p>
    <w:p w14:paraId="4B0828A0" w14:textId="77777777" w:rsidR="009D0B10" w:rsidRPr="00B114A4" w:rsidRDefault="009D0B10" w:rsidP="00D517C3">
      <w:pPr>
        <w:pStyle w:val="Specification"/>
        <w:numPr>
          <w:ilvl w:val="1"/>
          <w:numId w:val="34"/>
        </w:numPr>
        <w:jc w:val="both"/>
        <w:rPr>
          <w:rFonts w:cs="Calibri"/>
          <w:sz w:val="22"/>
          <w:szCs w:val="22"/>
        </w:rPr>
      </w:pPr>
      <w:bookmarkStart w:id="68" w:name="_Toc448483292"/>
      <w:bookmarkStart w:id="69" w:name="_Toc448483289"/>
      <w:r w:rsidRPr="00B114A4">
        <w:rPr>
          <w:rFonts w:cs="Calibri"/>
          <w:sz w:val="22"/>
          <w:szCs w:val="22"/>
        </w:rPr>
        <w:t>the Products is maintained during its Warranty Period at no expense to SITA;</w:t>
      </w:r>
      <w:bookmarkEnd w:id="68"/>
      <w:r w:rsidRPr="00B114A4">
        <w:rPr>
          <w:rFonts w:cs="Calibri"/>
          <w:sz w:val="22"/>
          <w:szCs w:val="22"/>
        </w:rPr>
        <w:t xml:space="preserve"> </w:t>
      </w:r>
    </w:p>
    <w:p w14:paraId="130B58E5" w14:textId="77777777" w:rsidR="009D0B10" w:rsidRPr="00B114A4" w:rsidRDefault="009D0B10" w:rsidP="00D517C3">
      <w:pPr>
        <w:pStyle w:val="Specification"/>
        <w:numPr>
          <w:ilvl w:val="1"/>
          <w:numId w:val="34"/>
        </w:numPr>
        <w:jc w:val="both"/>
        <w:rPr>
          <w:rFonts w:cs="Calibri"/>
          <w:sz w:val="22"/>
          <w:szCs w:val="22"/>
        </w:rPr>
      </w:pPr>
      <w:r w:rsidRPr="00B114A4">
        <w:rPr>
          <w:rFonts w:cs="Calibri"/>
          <w:sz w:val="22"/>
          <w:szCs w:val="22"/>
        </w:rPr>
        <w:t>the Product possesses all material functions and features required for SITA’s Operational Requirements;</w:t>
      </w:r>
      <w:bookmarkEnd w:id="69"/>
    </w:p>
    <w:p w14:paraId="355E09B5" w14:textId="77777777" w:rsidR="009D0B10" w:rsidRPr="00B114A4" w:rsidRDefault="009D0B10" w:rsidP="00D517C3">
      <w:pPr>
        <w:pStyle w:val="Specification"/>
        <w:numPr>
          <w:ilvl w:val="1"/>
          <w:numId w:val="34"/>
        </w:numPr>
        <w:jc w:val="both"/>
        <w:rPr>
          <w:rFonts w:cs="Calibri"/>
          <w:sz w:val="22"/>
          <w:szCs w:val="22"/>
        </w:rPr>
      </w:pPr>
      <w:bookmarkStart w:id="70" w:name="_Toc448483290"/>
      <w:r w:rsidRPr="00B114A4">
        <w:rPr>
          <w:rFonts w:cs="Calibri"/>
          <w:sz w:val="22"/>
          <w:szCs w:val="22"/>
        </w:rPr>
        <w:t>the Product remains connected or Service is continued during the term of the Contract;</w:t>
      </w:r>
      <w:bookmarkEnd w:id="70"/>
    </w:p>
    <w:p w14:paraId="73A7274A" w14:textId="77777777" w:rsidR="009D0B10" w:rsidRPr="00B114A4" w:rsidRDefault="009D0B10" w:rsidP="00D517C3">
      <w:pPr>
        <w:pStyle w:val="Specification"/>
        <w:numPr>
          <w:ilvl w:val="1"/>
          <w:numId w:val="34"/>
        </w:numPr>
        <w:jc w:val="both"/>
        <w:rPr>
          <w:rFonts w:cs="Calibri"/>
          <w:sz w:val="22"/>
          <w:szCs w:val="22"/>
        </w:rPr>
      </w:pPr>
      <w:bookmarkStart w:id="71" w:name="_Toc448483294"/>
      <w:r w:rsidRPr="00B114A4">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1"/>
    </w:p>
    <w:p w14:paraId="6E9B271C" w14:textId="77777777" w:rsidR="009D0B10" w:rsidRPr="00B114A4" w:rsidRDefault="009D0B10" w:rsidP="00D517C3">
      <w:pPr>
        <w:pStyle w:val="Specification"/>
        <w:numPr>
          <w:ilvl w:val="1"/>
          <w:numId w:val="34"/>
        </w:numPr>
        <w:jc w:val="both"/>
        <w:rPr>
          <w:rFonts w:cs="Calibri"/>
          <w:sz w:val="22"/>
          <w:szCs w:val="22"/>
        </w:rPr>
      </w:pPr>
      <w:bookmarkStart w:id="72" w:name="_Toc448483296"/>
      <w:r w:rsidRPr="00B114A4">
        <w:rPr>
          <w:rFonts w:cs="Calibri"/>
          <w:sz w:val="22"/>
          <w:szCs w:val="22"/>
        </w:rPr>
        <w:t xml:space="preserve">no actions, suits, or proceedings, pending or threatened against it or any of its </w:t>
      </w:r>
      <w:r w:rsidR="00875770" w:rsidRPr="00B114A4">
        <w:rPr>
          <w:rFonts w:cs="Calibri"/>
          <w:sz w:val="22"/>
          <w:szCs w:val="22"/>
        </w:rPr>
        <w:t>third-party</w:t>
      </w:r>
      <w:r w:rsidRPr="00B114A4">
        <w:rPr>
          <w:rFonts w:cs="Calibri"/>
          <w:sz w:val="22"/>
          <w:szCs w:val="22"/>
        </w:rPr>
        <w:t xml:space="preserve"> suppliers or sub-contractors that have a material adverse effect on the Supplier’s ability to fulfil its obligations under the Contract exist;</w:t>
      </w:r>
      <w:bookmarkEnd w:id="72"/>
      <w:r w:rsidRPr="00B114A4">
        <w:rPr>
          <w:rFonts w:cs="Calibri"/>
          <w:sz w:val="22"/>
          <w:szCs w:val="22"/>
        </w:rPr>
        <w:t xml:space="preserve">  </w:t>
      </w:r>
    </w:p>
    <w:p w14:paraId="5138464C" w14:textId="77777777" w:rsidR="009D0B10" w:rsidRPr="00B114A4" w:rsidRDefault="009D0B10" w:rsidP="00D517C3">
      <w:pPr>
        <w:pStyle w:val="Specification"/>
        <w:numPr>
          <w:ilvl w:val="1"/>
          <w:numId w:val="34"/>
        </w:numPr>
        <w:jc w:val="both"/>
        <w:rPr>
          <w:rFonts w:cs="Calibri"/>
          <w:sz w:val="22"/>
          <w:szCs w:val="22"/>
        </w:rPr>
      </w:pPr>
      <w:bookmarkStart w:id="73" w:name="_Toc448483297"/>
      <w:r w:rsidRPr="00B114A4">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73"/>
    </w:p>
    <w:p w14:paraId="76EDA573" w14:textId="77777777" w:rsidR="009D0B10" w:rsidRPr="00B114A4" w:rsidRDefault="009D0B10" w:rsidP="00D517C3">
      <w:pPr>
        <w:pStyle w:val="Specification"/>
        <w:numPr>
          <w:ilvl w:val="1"/>
          <w:numId w:val="34"/>
        </w:numPr>
        <w:jc w:val="both"/>
        <w:rPr>
          <w:rFonts w:cs="Calibri"/>
          <w:sz w:val="22"/>
          <w:szCs w:val="22"/>
        </w:rPr>
      </w:pPr>
      <w:bookmarkStart w:id="74" w:name="_Toc448483298"/>
      <w:r w:rsidRPr="00B114A4">
        <w:rPr>
          <w:rFonts w:cs="Calibri"/>
          <w:sz w:val="22"/>
          <w:szCs w:val="22"/>
        </w:rPr>
        <w:t>any Product sold to SITA after the Commencement Date of the Contract remains free from any lien, pledge, encumbrance or security interest;</w:t>
      </w:r>
      <w:bookmarkEnd w:id="74"/>
    </w:p>
    <w:p w14:paraId="15F136CC" w14:textId="77777777" w:rsidR="009D0B10" w:rsidRPr="00B114A4" w:rsidRDefault="009D0B10" w:rsidP="00D517C3">
      <w:pPr>
        <w:pStyle w:val="Specification"/>
        <w:numPr>
          <w:ilvl w:val="1"/>
          <w:numId w:val="34"/>
        </w:numPr>
        <w:jc w:val="both"/>
        <w:rPr>
          <w:rFonts w:cs="Calibri"/>
          <w:sz w:val="22"/>
          <w:szCs w:val="22"/>
        </w:rPr>
      </w:pPr>
      <w:bookmarkStart w:id="75" w:name="_Toc448483299"/>
      <w:r w:rsidRPr="00B114A4">
        <w:rPr>
          <w:rFonts w:cs="Calibri"/>
          <w:sz w:val="22"/>
          <w:szCs w:val="22"/>
        </w:rPr>
        <w:t xml:space="preserve">SITA’s use of the Product and Manuals supplied in connection with the Contract does not infringe </w:t>
      </w:r>
      <w:r w:rsidR="00875770" w:rsidRPr="00B114A4">
        <w:rPr>
          <w:rFonts w:cs="Calibri"/>
          <w:sz w:val="22"/>
          <w:szCs w:val="22"/>
        </w:rPr>
        <w:t>any Intellectual</w:t>
      </w:r>
      <w:r w:rsidRPr="00B114A4">
        <w:rPr>
          <w:rFonts w:cs="Calibri"/>
          <w:sz w:val="22"/>
          <w:szCs w:val="22"/>
        </w:rPr>
        <w:t xml:space="preserve"> Property Rights of any third party;</w:t>
      </w:r>
      <w:bookmarkEnd w:id="75"/>
      <w:r w:rsidRPr="00B114A4">
        <w:rPr>
          <w:rFonts w:cs="Calibri"/>
          <w:sz w:val="22"/>
          <w:szCs w:val="22"/>
        </w:rPr>
        <w:t xml:space="preserve"> </w:t>
      </w:r>
    </w:p>
    <w:p w14:paraId="61CFFA10" w14:textId="77777777" w:rsidR="009D0B10" w:rsidRPr="00B114A4" w:rsidRDefault="009D0B10" w:rsidP="00D517C3">
      <w:pPr>
        <w:pStyle w:val="Specification"/>
        <w:numPr>
          <w:ilvl w:val="1"/>
          <w:numId w:val="34"/>
        </w:numPr>
        <w:jc w:val="both"/>
        <w:rPr>
          <w:rFonts w:cs="Calibri"/>
          <w:sz w:val="22"/>
          <w:szCs w:val="22"/>
        </w:rPr>
      </w:pPr>
      <w:bookmarkStart w:id="76" w:name="_Toc448483300"/>
      <w:r w:rsidRPr="00B114A4">
        <w:rPr>
          <w:rFonts w:cs="Calibri"/>
          <w:sz w:val="22"/>
          <w:szCs w:val="22"/>
        </w:rPr>
        <w:t>the information disclosed to SITA does not contain any trade secrets of any third party, unless disclosure is permitted by such third party;</w:t>
      </w:r>
      <w:bookmarkEnd w:id="76"/>
    </w:p>
    <w:p w14:paraId="02B91C5F" w14:textId="77777777" w:rsidR="009D0B10" w:rsidRPr="00B114A4" w:rsidRDefault="009D0B10" w:rsidP="00D517C3">
      <w:pPr>
        <w:pStyle w:val="Specification"/>
        <w:numPr>
          <w:ilvl w:val="1"/>
          <w:numId w:val="34"/>
        </w:numPr>
        <w:jc w:val="both"/>
        <w:rPr>
          <w:rFonts w:cs="Calibri"/>
          <w:sz w:val="22"/>
          <w:szCs w:val="22"/>
        </w:rPr>
      </w:pPr>
      <w:bookmarkStart w:id="77" w:name="_Toc448483302"/>
      <w:r w:rsidRPr="00B114A4">
        <w:rPr>
          <w:rFonts w:cs="Calibri"/>
          <w:sz w:val="22"/>
          <w:szCs w:val="22"/>
        </w:rPr>
        <w:t>it is financially capable of fulfilling all requirements of the Contract and that the Supplier is a validly organized entity that has the authority to enter into the Contract;</w:t>
      </w:r>
      <w:bookmarkEnd w:id="77"/>
      <w:r w:rsidRPr="00B114A4">
        <w:rPr>
          <w:rFonts w:cs="Calibri"/>
          <w:sz w:val="22"/>
          <w:szCs w:val="22"/>
        </w:rPr>
        <w:t xml:space="preserve"> </w:t>
      </w:r>
    </w:p>
    <w:p w14:paraId="128212D9" w14:textId="77777777" w:rsidR="009D0B10" w:rsidRPr="00B114A4" w:rsidRDefault="009D0B10" w:rsidP="00D517C3">
      <w:pPr>
        <w:pStyle w:val="Specification"/>
        <w:numPr>
          <w:ilvl w:val="1"/>
          <w:numId w:val="34"/>
        </w:numPr>
        <w:jc w:val="both"/>
        <w:rPr>
          <w:rFonts w:cs="Calibri"/>
          <w:sz w:val="22"/>
          <w:szCs w:val="22"/>
        </w:rPr>
      </w:pPr>
      <w:bookmarkStart w:id="78" w:name="_Toc448483303"/>
      <w:r w:rsidRPr="00B114A4">
        <w:rPr>
          <w:rFonts w:cs="Calibri"/>
          <w:sz w:val="22"/>
          <w:szCs w:val="22"/>
        </w:rPr>
        <w:t>it is not prohibited by any loan, contract, financing arrangement, trade covenant, or similar restriction from entering into the Contract;</w:t>
      </w:r>
      <w:bookmarkEnd w:id="78"/>
    </w:p>
    <w:p w14:paraId="2319DA5D" w14:textId="77777777" w:rsidR="009D0B10" w:rsidRPr="00B114A4" w:rsidRDefault="009D0B10" w:rsidP="00D517C3">
      <w:pPr>
        <w:pStyle w:val="Specification"/>
        <w:numPr>
          <w:ilvl w:val="1"/>
          <w:numId w:val="34"/>
        </w:numPr>
        <w:jc w:val="both"/>
        <w:rPr>
          <w:rFonts w:cs="Calibri"/>
          <w:sz w:val="22"/>
          <w:szCs w:val="22"/>
        </w:rPr>
      </w:pPr>
      <w:bookmarkStart w:id="79" w:name="_Toc448483305"/>
      <w:r w:rsidRPr="00B114A4">
        <w:rPr>
          <w:rFonts w:cs="Calibri"/>
          <w:sz w:val="22"/>
          <w:szCs w:val="22"/>
        </w:rPr>
        <w:lastRenderedPageBreak/>
        <w:t>the prices, charges and fees to SITA as contained in the Contract are at least as favourable as those offered by the Supplier to any of its other customers that are of the same or similar standing and situation as SITA; and</w:t>
      </w:r>
      <w:bookmarkEnd w:id="79"/>
    </w:p>
    <w:p w14:paraId="31DAEFDD" w14:textId="77777777" w:rsidR="00910304" w:rsidRPr="00B114A4" w:rsidRDefault="009D0B10" w:rsidP="00D517C3">
      <w:pPr>
        <w:pStyle w:val="Specification"/>
        <w:numPr>
          <w:ilvl w:val="1"/>
          <w:numId w:val="34"/>
        </w:numPr>
        <w:jc w:val="both"/>
        <w:rPr>
          <w:rFonts w:cs="Calibri"/>
          <w:sz w:val="22"/>
          <w:szCs w:val="22"/>
        </w:rPr>
      </w:pPr>
      <w:bookmarkStart w:id="80" w:name="_Toc448483306"/>
      <w:r w:rsidRPr="00B114A4">
        <w:rPr>
          <w:rFonts w:cs="Calibri"/>
          <w:sz w:val="22"/>
          <w:szCs w:val="22"/>
        </w:rPr>
        <w:t>any misrepresentation by the Supplier amounts to a breach of Contract.</w:t>
      </w:r>
      <w:bookmarkEnd w:id="80"/>
      <w:r w:rsidRPr="00B114A4">
        <w:rPr>
          <w:rFonts w:cs="Calibri"/>
          <w:sz w:val="22"/>
          <w:szCs w:val="22"/>
        </w:rPr>
        <w:t xml:space="preserve"> </w:t>
      </w:r>
    </w:p>
    <w:p w14:paraId="3730AF1A" w14:textId="77777777" w:rsidR="007344E7" w:rsidRPr="00B114A4" w:rsidRDefault="007344E7" w:rsidP="00F3422E">
      <w:pPr>
        <w:pStyle w:val="Specification"/>
        <w:ind w:left="1134"/>
        <w:jc w:val="both"/>
        <w:rPr>
          <w:rFonts w:cs="Calibri"/>
          <w:sz w:val="22"/>
          <w:szCs w:val="22"/>
        </w:rPr>
      </w:pPr>
    </w:p>
    <w:p w14:paraId="61BA4CAA" w14:textId="77777777" w:rsidR="00C216B2" w:rsidRPr="00B114A4" w:rsidRDefault="00A9079B" w:rsidP="00B65783">
      <w:pPr>
        <w:pStyle w:val="Specification"/>
        <w:numPr>
          <w:ilvl w:val="0"/>
          <w:numId w:val="11"/>
        </w:numPr>
        <w:tabs>
          <w:tab w:val="left" w:pos="993"/>
          <w:tab w:val="left" w:pos="1276"/>
        </w:tabs>
        <w:jc w:val="both"/>
        <w:rPr>
          <w:rFonts w:cs="Calibri"/>
          <w:b/>
          <w:sz w:val="22"/>
          <w:szCs w:val="22"/>
        </w:rPr>
      </w:pPr>
      <w:r w:rsidRPr="00B114A4">
        <w:rPr>
          <w:rFonts w:cs="Calibri"/>
          <w:b/>
          <w:sz w:val="22"/>
          <w:szCs w:val="22"/>
        </w:rPr>
        <w:t>INTELLECTUAL PROPERTY RIGHTS</w:t>
      </w:r>
      <w:bookmarkEnd w:id="63"/>
      <w:bookmarkEnd w:id="64"/>
      <w:bookmarkEnd w:id="65"/>
      <w:r w:rsidR="00C216B2" w:rsidRPr="00B114A4">
        <w:rPr>
          <w:rFonts w:cs="Calibri"/>
          <w:b/>
          <w:sz w:val="22"/>
          <w:szCs w:val="22"/>
        </w:rPr>
        <w:t xml:space="preserve"> </w:t>
      </w:r>
    </w:p>
    <w:p w14:paraId="431BF5E4" w14:textId="77777777" w:rsidR="009D0B10" w:rsidRPr="00B114A4" w:rsidRDefault="009D0B10" w:rsidP="00D517C3">
      <w:pPr>
        <w:pStyle w:val="Specification"/>
        <w:numPr>
          <w:ilvl w:val="1"/>
          <w:numId w:val="35"/>
        </w:numPr>
        <w:ind w:hanging="426"/>
        <w:jc w:val="both"/>
        <w:rPr>
          <w:rFonts w:cs="Calibri"/>
          <w:sz w:val="22"/>
          <w:szCs w:val="22"/>
        </w:rPr>
      </w:pPr>
      <w:bookmarkStart w:id="81" w:name="_Toc448483312"/>
      <w:bookmarkStart w:id="82" w:name="_Ref348437513"/>
      <w:bookmarkStart w:id="83" w:name="_Toc435315902"/>
      <w:r w:rsidRPr="00B114A4">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1"/>
      <w:r w:rsidRPr="00B114A4">
        <w:rPr>
          <w:rFonts w:cs="Calibri"/>
          <w:sz w:val="22"/>
          <w:szCs w:val="22"/>
        </w:rPr>
        <w:t xml:space="preserve"> </w:t>
      </w:r>
    </w:p>
    <w:p w14:paraId="22B50765" w14:textId="77777777" w:rsidR="009D0B10" w:rsidRPr="00B114A4" w:rsidRDefault="009D0B10" w:rsidP="00B65783">
      <w:pPr>
        <w:pStyle w:val="Specification"/>
        <w:numPr>
          <w:ilvl w:val="2"/>
          <w:numId w:val="22"/>
        </w:numPr>
        <w:tabs>
          <w:tab w:val="clear" w:pos="1107"/>
        </w:tabs>
        <w:ind w:left="1701" w:hanging="708"/>
        <w:jc w:val="both"/>
        <w:rPr>
          <w:rFonts w:cs="Calibri"/>
          <w:sz w:val="22"/>
          <w:szCs w:val="22"/>
        </w:rPr>
      </w:pPr>
      <w:bookmarkStart w:id="84" w:name="_Toc448483313"/>
      <w:r w:rsidRPr="00B114A4">
        <w:rPr>
          <w:rFonts w:cs="Calibri"/>
          <w:sz w:val="22"/>
          <w:szCs w:val="22"/>
        </w:rPr>
        <w:t>termination or expiration date of this Contract;</w:t>
      </w:r>
      <w:bookmarkEnd w:id="84"/>
      <w:r w:rsidRPr="00B114A4">
        <w:rPr>
          <w:rFonts w:cs="Calibri"/>
          <w:sz w:val="22"/>
          <w:szCs w:val="22"/>
        </w:rPr>
        <w:t xml:space="preserve"> </w:t>
      </w:r>
    </w:p>
    <w:p w14:paraId="15E95FD2" w14:textId="77777777" w:rsidR="009D0B10" w:rsidRPr="00B114A4" w:rsidRDefault="009D0B10" w:rsidP="00B65783">
      <w:pPr>
        <w:pStyle w:val="Specification"/>
        <w:numPr>
          <w:ilvl w:val="2"/>
          <w:numId w:val="22"/>
        </w:numPr>
        <w:tabs>
          <w:tab w:val="clear" w:pos="1107"/>
        </w:tabs>
        <w:ind w:left="1701" w:hanging="708"/>
        <w:jc w:val="both"/>
        <w:rPr>
          <w:rFonts w:cs="Calibri"/>
          <w:sz w:val="22"/>
          <w:szCs w:val="22"/>
        </w:rPr>
      </w:pPr>
      <w:bookmarkStart w:id="85" w:name="_Toc448483314"/>
      <w:r w:rsidRPr="00B114A4">
        <w:rPr>
          <w:rFonts w:cs="Calibri"/>
          <w:sz w:val="22"/>
          <w:szCs w:val="22"/>
        </w:rPr>
        <w:t>the date of completion of the Services; and</w:t>
      </w:r>
      <w:bookmarkEnd w:id="85"/>
      <w:r w:rsidRPr="00B114A4">
        <w:rPr>
          <w:rFonts w:cs="Calibri"/>
          <w:sz w:val="22"/>
          <w:szCs w:val="22"/>
        </w:rPr>
        <w:t xml:space="preserve"> </w:t>
      </w:r>
    </w:p>
    <w:p w14:paraId="350DC29F" w14:textId="77777777" w:rsidR="009D0B10" w:rsidRPr="00B114A4" w:rsidRDefault="009D0B10" w:rsidP="00B65783">
      <w:pPr>
        <w:pStyle w:val="Specification"/>
        <w:numPr>
          <w:ilvl w:val="2"/>
          <w:numId w:val="22"/>
        </w:numPr>
        <w:tabs>
          <w:tab w:val="clear" w:pos="1107"/>
        </w:tabs>
        <w:ind w:left="1701" w:hanging="708"/>
        <w:jc w:val="both"/>
        <w:rPr>
          <w:rFonts w:cs="Calibri"/>
          <w:sz w:val="22"/>
          <w:szCs w:val="22"/>
        </w:rPr>
      </w:pPr>
      <w:bookmarkStart w:id="86" w:name="_Toc448483315"/>
      <w:r w:rsidRPr="00B114A4">
        <w:rPr>
          <w:rFonts w:cs="Calibri"/>
          <w:sz w:val="22"/>
          <w:szCs w:val="22"/>
        </w:rPr>
        <w:t>the date of rendering of the last of the Deliverables.</w:t>
      </w:r>
      <w:bookmarkEnd w:id="86"/>
      <w:r w:rsidRPr="00B114A4">
        <w:rPr>
          <w:rFonts w:cs="Calibri"/>
          <w:sz w:val="22"/>
          <w:szCs w:val="22"/>
        </w:rPr>
        <w:t xml:space="preserve"> </w:t>
      </w:r>
    </w:p>
    <w:p w14:paraId="6BF0249A" w14:textId="77777777" w:rsidR="009D0B10" w:rsidRPr="00B114A4" w:rsidRDefault="009D0B10" w:rsidP="00D517C3">
      <w:pPr>
        <w:pStyle w:val="Specification"/>
        <w:numPr>
          <w:ilvl w:val="1"/>
          <w:numId w:val="35"/>
        </w:numPr>
        <w:jc w:val="both"/>
        <w:rPr>
          <w:rFonts w:cs="Calibri"/>
          <w:sz w:val="22"/>
          <w:szCs w:val="22"/>
        </w:rPr>
      </w:pPr>
      <w:bookmarkStart w:id="87" w:name="_Toc448483316"/>
      <w:r w:rsidRPr="00B114A4">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82"/>
      <w:bookmarkEnd w:id="87"/>
    </w:p>
    <w:p w14:paraId="76B915CA" w14:textId="77777777" w:rsidR="009D0B10" w:rsidRPr="00B114A4" w:rsidRDefault="009D0B10" w:rsidP="00D517C3">
      <w:pPr>
        <w:pStyle w:val="Specification"/>
        <w:numPr>
          <w:ilvl w:val="1"/>
          <w:numId w:val="35"/>
        </w:numPr>
        <w:jc w:val="both"/>
        <w:rPr>
          <w:rFonts w:cs="Calibri"/>
          <w:sz w:val="22"/>
          <w:szCs w:val="22"/>
        </w:rPr>
      </w:pPr>
      <w:bookmarkStart w:id="88" w:name="_Toc448483317"/>
      <w:r w:rsidRPr="00B114A4">
        <w:rPr>
          <w:rFonts w:cs="Calibri"/>
          <w:sz w:val="22"/>
          <w:szCs w:val="22"/>
        </w:rPr>
        <w:t xml:space="preserve">SITA, at all times, owns all Intellectual Property Rights in and to all Bespoke Intellectual Property. </w:t>
      </w:r>
      <w:bookmarkEnd w:id="88"/>
    </w:p>
    <w:p w14:paraId="3585CB50" w14:textId="77777777" w:rsidR="009D0B10" w:rsidRPr="00B114A4" w:rsidRDefault="009D0B10" w:rsidP="00D517C3">
      <w:pPr>
        <w:pStyle w:val="Specification"/>
        <w:numPr>
          <w:ilvl w:val="1"/>
          <w:numId w:val="35"/>
        </w:numPr>
        <w:jc w:val="both"/>
        <w:rPr>
          <w:rFonts w:cs="Calibri"/>
          <w:sz w:val="22"/>
          <w:szCs w:val="22"/>
        </w:rPr>
      </w:pPr>
      <w:bookmarkStart w:id="89" w:name="_Toc448483320"/>
      <w:r w:rsidRPr="00B114A4">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9"/>
    </w:p>
    <w:p w14:paraId="68D58950" w14:textId="31AA316F" w:rsidR="00A25D1C" w:rsidRPr="00B114A4" w:rsidRDefault="00A25D1C" w:rsidP="00D517C3">
      <w:pPr>
        <w:pStyle w:val="Specification"/>
        <w:numPr>
          <w:ilvl w:val="1"/>
          <w:numId w:val="35"/>
        </w:numPr>
        <w:jc w:val="both"/>
        <w:rPr>
          <w:rFonts w:cs="Calibri"/>
          <w:sz w:val="22"/>
          <w:szCs w:val="22"/>
        </w:rPr>
      </w:pPr>
      <w:r w:rsidRPr="00B114A4">
        <w:rPr>
          <w:rFonts w:cs="Calibri"/>
          <w:sz w:val="22"/>
          <w:szCs w:val="22"/>
        </w:rPr>
        <w:t>Provide SITA with the compliant safety file.</w:t>
      </w:r>
    </w:p>
    <w:p w14:paraId="5EAAD4F1" w14:textId="2657285E" w:rsidR="00396AF1" w:rsidRPr="00BE3830" w:rsidRDefault="00396AF1" w:rsidP="00BE3830">
      <w:pPr>
        <w:pStyle w:val="Specification"/>
        <w:numPr>
          <w:ilvl w:val="0"/>
          <w:numId w:val="11"/>
        </w:numPr>
        <w:tabs>
          <w:tab w:val="left" w:pos="993"/>
          <w:tab w:val="left" w:pos="1276"/>
        </w:tabs>
        <w:jc w:val="both"/>
        <w:rPr>
          <w:rFonts w:cs="Calibri"/>
          <w:b/>
          <w:sz w:val="22"/>
          <w:szCs w:val="22"/>
        </w:rPr>
      </w:pPr>
      <w:r w:rsidRPr="00BE3830">
        <w:rPr>
          <w:rFonts w:cs="Calibri"/>
          <w:b/>
          <w:sz w:val="22"/>
          <w:szCs w:val="22"/>
        </w:rPr>
        <w:t>COUNTER CONDITIONS</w:t>
      </w:r>
    </w:p>
    <w:p w14:paraId="5AB7FF23" w14:textId="64DD7208" w:rsidR="00396AF1" w:rsidRPr="00396AF1" w:rsidRDefault="00396AF1" w:rsidP="00BE3830">
      <w:pPr>
        <w:pStyle w:val="Specification"/>
        <w:ind w:left="567"/>
        <w:jc w:val="both"/>
        <w:rPr>
          <w:rFonts w:cs="Calibri"/>
          <w:sz w:val="22"/>
          <w:szCs w:val="22"/>
        </w:rPr>
      </w:pPr>
      <w:r w:rsidRPr="00396AF1">
        <w:rPr>
          <w:rFonts w:cs="Calibri"/>
          <w:sz w:val="22"/>
          <w:szCs w:val="22"/>
        </w:rPr>
        <w:t>Bidders’ attention is drawn to the fact that amendments to any of the Bid Conditions or setting</w:t>
      </w:r>
      <w:r w:rsidR="00BE3830">
        <w:rPr>
          <w:rFonts w:cs="Calibri"/>
          <w:sz w:val="22"/>
          <w:szCs w:val="22"/>
        </w:rPr>
        <w:t xml:space="preserve"> </w:t>
      </w:r>
      <w:r w:rsidRPr="00396AF1">
        <w:rPr>
          <w:rFonts w:cs="Calibri"/>
          <w:sz w:val="22"/>
          <w:szCs w:val="22"/>
        </w:rPr>
        <w:t>of counter conditions by bidders may result in the invalidation of such bids.</w:t>
      </w:r>
    </w:p>
    <w:p w14:paraId="5FC3B688" w14:textId="14AADC6E" w:rsidR="00396AF1" w:rsidRPr="00BE3830" w:rsidRDefault="00396AF1" w:rsidP="00BE3830">
      <w:pPr>
        <w:pStyle w:val="Specification"/>
        <w:numPr>
          <w:ilvl w:val="0"/>
          <w:numId w:val="11"/>
        </w:numPr>
        <w:tabs>
          <w:tab w:val="left" w:pos="993"/>
          <w:tab w:val="left" w:pos="1276"/>
        </w:tabs>
        <w:jc w:val="both"/>
        <w:rPr>
          <w:rFonts w:cs="Calibri"/>
          <w:b/>
          <w:sz w:val="22"/>
          <w:szCs w:val="22"/>
        </w:rPr>
      </w:pPr>
      <w:r>
        <w:rPr>
          <w:rFonts w:cs="Calibri"/>
          <w:b/>
          <w:sz w:val="22"/>
          <w:szCs w:val="22"/>
        </w:rPr>
        <w:t>F</w:t>
      </w:r>
      <w:r w:rsidRPr="00BE3830">
        <w:rPr>
          <w:rFonts w:cs="Calibri"/>
          <w:b/>
          <w:sz w:val="22"/>
          <w:szCs w:val="22"/>
        </w:rPr>
        <w:t>RONTING</w:t>
      </w:r>
    </w:p>
    <w:p w14:paraId="723E70EB" w14:textId="6A7E73D8" w:rsidR="00396AF1" w:rsidRPr="00396AF1" w:rsidRDefault="00396AF1" w:rsidP="00396AF1">
      <w:pPr>
        <w:pStyle w:val="Specification"/>
        <w:ind w:left="426"/>
        <w:jc w:val="both"/>
        <w:rPr>
          <w:rFonts w:cs="Calibri"/>
          <w:sz w:val="22"/>
          <w:szCs w:val="22"/>
        </w:rPr>
      </w:pPr>
      <w:r w:rsidRPr="00396AF1">
        <w:rPr>
          <w:rFonts w:cs="Calibri"/>
          <w:sz w:val="22"/>
          <w:szCs w:val="22"/>
        </w:rPr>
        <w:t>(a)</w:t>
      </w:r>
      <w:r>
        <w:rPr>
          <w:rFonts w:cs="Calibri"/>
          <w:sz w:val="22"/>
          <w:szCs w:val="22"/>
        </w:rPr>
        <w:t xml:space="preserve"> </w:t>
      </w:r>
      <w:r w:rsidRPr="00396AF1">
        <w:rPr>
          <w:rFonts w:cs="Calibri"/>
          <w:sz w:val="22"/>
          <w:szCs w:val="22"/>
        </w:rPr>
        <w:t>SITA</w:t>
      </w:r>
      <w:r>
        <w:rPr>
          <w:rFonts w:cs="Calibri"/>
          <w:sz w:val="22"/>
          <w:szCs w:val="22"/>
        </w:rPr>
        <w:t xml:space="preserve"> </w:t>
      </w:r>
      <w:r w:rsidRPr="00396AF1">
        <w:rPr>
          <w:rFonts w:cs="Calibri"/>
          <w:sz w:val="22"/>
          <w:szCs w:val="22"/>
        </w:rPr>
        <w:t>real empowerment can only be achieved through individuals and businesses conducting themselves in accordance with the Constitution and in an honest, fair, equitable, transparent and legally compliant manner. Against this background the SITA/WCED any form of fronting.</w:t>
      </w:r>
    </w:p>
    <w:p w14:paraId="607EEEB1" w14:textId="11C8B925" w:rsidR="00396AF1" w:rsidRDefault="00396AF1" w:rsidP="00396AF1">
      <w:pPr>
        <w:pStyle w:val="Specification"/>
        <w:ind w:left="426"/>
        <w:jc w:val="both"/>
        <w:rPr>
          <w:rFonts w:cs="Calibri"/>
          <w:sz w:val="22"/>
          <w:szCs w:val="22"/>
        </w:rPr>
      </w:pPr>
      <w:r w:rsidRPr="00396AF1">
        <w:rPr>
          <w:rFonts w:cs="Calibri"/>
          <w:sz w:val="22"/>
          <w:szCs w:val="22"/>
        </w:rPr>
        <w:t>(b)SITA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C736B4D" w14:textId="77777777" w:rsidR="00396AF1" w:rsidRPr="00396AF1" w:rsidRDefault="00396AF1" w:rsidP="00396AF1">
      <w:pPr>
        <w:pStyle w:val="Specification"/>
        <w:ind w:left="426"/>
        <w:jc w:val="both"/>
        <w:rPr>
          <w:rFonts w:cs="Calibri"/>
          <w:sz w:val="22"/>
          <w:szCs w:val="22"/>
        </w:rPr>
      </w:pPr>
    </w:p>
    <w:p w14:paraId="0097D7F1" w14:textId="559C162A" w:rsidR="00396AF1" w:rsidRPr="00BE3830" w:rsidRDefault="00396AF1" w:rsidP="00BE3830">
      <w:pPr>
        <w:pStyle w:val="Specification"/>
        <w:numPr>
          <w:ilvl w:val="0"/>
          <w:numId w:val="11"/>
        </w:numPr>
        <w:tabs>
          <w:tab w:val="left" w:pos="993"/>
          <w:tab w:val="left" w:pos="1276"/>
        </w:tabs>
        <w:jc w:val="both"/>
        <w:rPr>
          <w:rFonts w:cs="Calibri"/>
          <w:b/>
          <w:sz w:val="22"/>
          <w:szCs w:val="22"/>
        </w:rPr>
      </w:pPr>
      <w:r w:rsidRPr="00BE3830">
        <w:rPr>
          <w:rFonts w:cs="Calibri"/>
          <w:b/>
          <w:sz w:val="22"/>
          <w:szCs w:val="22"/>
        </w:rPr>
        <w:lastRenderedPageBreak/>
        <w:t>BUSINESS CONTINUITY AND DISASTER RECOVERY PLANS</w:t>
      </w:r>
    </w:p>
    <w:p w14:paraId="6937444A" w14:textId="5C43F1A5" w:rsidR="00B65783" w:rsidRDefault="00396AF1" w:rsidP="00396AF1">
      <w:pPr>
        <w:pStyle w:val="Specification"/>
        <w:ind w:left="426"/>
        <w:jc w:val="both"/>
        <w:rPr>
          <w:rFonts w:cs="Calibri"/>
          <w:sz w:val="22"/>
          <w:szCs w:val="22"/>
        </w:rPr>
      </w:pPr>
      <w:r w:rsidRPr="00396AF1">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6C8E008" w14:textId="77777777" w:rsidR="00396AF1" w:rsidRPr="00BE3830" w:rsidRDefault="00396AF1" w:rsidP="00BE3830">
      <w:pPr>
        <w:pStyle w:val="Specification"/>
        <w:tabs>
          <w:tab w:val="left" w:pos="993"/>
          <w:tab w:val="left" w:pos="1276"/>
        </w:tabs>
        <w:ind w:left="567"/>
        <w:jc w:val="both"/>
        <w:rPr>
          <w:rFonts w:cs="Calibri"/>
          <w:b/>
          <w:sz w:val="22"/>
          <w:szCs w:val="22"/>
        </w:rPr>
      </w:pPr>
    </w:p>
    <w:p w14:paraId="6301A651" w14:textId="77777777" w:rsidR="00CC6D69" w:rsidRPr="00396AF1" w:rsidRDefault="00CC6D69" w:rsidP="00BE3830">
      <w:pPr>
        <w:pStyle w:val="Specification"/>
        <w:numPr>
          <w:ilvl w:val="0"/>
          <w:numId w:val="11"/>
        </w:numPr>
        <w:tabs>
          <w:tab w:val="clear" w:pos="567"/>
          <w:tab w:val="num" w:pos="0"/>
          <w:tab w:val="left" w:pos="993"/>
          <w:tab w:val="left" w:pos="1276"/>
        </w:tabs>
        <w:jc w:val="both"/>
        <w:rPr>
          <w:rFonts w:cs="Calibri"/>
          <w:b/>
          <w:sz w:val="22"/>
          <w:szCs w:val="22"/>
        </w:rPr>
      </w:pPr>
      <w:r w:rsidRPr="00396AF1">
        <w:rPr>
          <w:rFonts w:cs="Calibri"/>
          <w:b/>
          <w:sz w:val="22"/>
          <w:szCs w:val="22"/>
        </w:rPr>
        <w:t>SUPPLIER DUE DILIGENCE</w:t>
      </w:r>
    </w:p>
    <w:p w14:paraId="51564C9D" w14:textId="77777777" w:rsidR="00CC6D69" w:rsidRPr="00B114A4" w:rsidRDefault="00CC6D69" w:rsidP="00B65783">
      <w:pPr>
        <w:pStyle w:val="Specification"/>
        <w:ind w:left="567"/>
        <w:jc w:val="both"/>
        <w:rPr>
          <w:rFonts w:cs="Calibri"/>
          <w:sz w:val="22"/>
          <w:szCs w:val="22"/>
        </w:rPr>
      </w:pPr>
      <w:r w:rsidRPr="00B114A4">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6C5FF0B" w14:textId="77777777" w:rsidR="00CC6D69" w:rsidRPr="00B114A4" w:rsidRDefault="00CC6D69" w:rsidP="00CC6D69">
      <w:pPr>
        <w:pStyle w:val="Specification"/>
        <w:ind w:left="567"/>
        <w:jc w:val="both"/>
        <w:rPr>
          <w:rFonts w:cs="Calibri"/>
          <w:sz w:val="22"/>
          <w:szCs w:val="22"/>
        </w:rPr>
      </w:pPr>
    </w:p>
    <w:p w14:paraId="24D64B4C" w14:textId="77777777" w:rsidR="00056649" w:rsidRPr="00B114A4" w:rsidRDefault="00056649" w:rsidP="00056649">
      <w:pPr>
        <w:pStyle w:val="Heading2"/>
        <w:rPr>
          <w:rFonts w:cs="Calibri"/>
          <w:sz w:val="22"/>
          <w:szCs w:val="22"/>
        </w:rPr>
      </w:pPr>
      <w:bookmarkStart w:id="90" w:name="_Toc114767859"/>
      <w:bookmarkEnd w:id="83"/>
      <w:r w:rsidRPr="00B114A4">
        <w:rPr>
          <w:rFonts w:cs="Calibri"/>
          <w:sz w:val="22"/>
          <w:szCs w:val="22"/>
        </w:rPr>
        <w:t>DECLARATION OF COMPLIANCE</w:t>
      </w:r>
      <w:bookmarkEnd w:id="90"/>
    </w:p>
    <w:p w14:paraId="4C1377A7" w14:textId="77777777" w:rsidR="00DF56E2" w:rsidRPr="00B114A4" w:rsidRDefault="00DF56E2" w:rsidP="00F3422E">
      <w:pPr>
        <w:pStyle w:val="Specification"/>
        <w:ind w:left="1134"/>
        <w:rPr>
          <w:rFonts w:cs="Calibri"/>
          <w:sz w:val="22"/>
          <w:szCs w:val="22"/>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B114A4" w14:paraId="7AF955F7" w14:textId="77777777" w:rsidTr="00DA07C5">
        <w:trPr>
          <w:tblHeader/>
        </w:trPr>
        <w:tc>
          <w:tcPr>
            <w:tcW w:w="3436" w:type="pct"/>
            <w:shd w:val="clear" w:color="auto" w:fill="C6D9F1" w:themeFill="text2" w:themeFillTint="33"/>
          </w:tcPr>
          <w:p w14:paraId="21E221BA" w14:textId="77777777" w:rsidR="00DF56E2" w:rsidRPr="00B114A4" w:rsidRDefault="00DF56E2" w:rsidP="000D178E">
            <w:pPr>
              <w:rPr>
                <w:rFonts w:cs="Calibri"/>
                <w:b/>
                <w:sz w:val="22"/>
                <w:szCs w:val="22"/>
              </w:rPr>
            </w:pPr>
          </w:p>
        </w:tc>
        <w:tc>
          <w:tcPr>
            <w:tcW w:w="719" w:type="pct"/>
            <w:shd w:val="clear" w:color="auto" w:fill="C6D9F1" w:themeFill="text2" w:themeFillTint="33"/>
          </w:tcPr>
          <w:p w14:paraId="7B34B129" w14:textId="77777777" w:rsidR="00DF56E2" w:rsidRPr="00B114A4" w:rsidRDefault="00DF56E2" w:rsidP="00C845C1">
            <w:pPr>
              <w:jc w:val="center"/>
              <w:rPr>
                <w:rFonts w:cs="Calibri"/>
                <w:b/>
                <w:sz w:val="22"/>
                <w:szCs w:val="22"/>
              </w:rPr>
            </w:pPr>
            <w:r w:rsidRPr="00B114A4">
              <w:rPr>
                <w:rFonts w:cs="Calibri"/>
                <w:b/>
                <w:sz w:val="22"/>
                <w:szCs w:val="22"/>
              </w:rPr>
              <w:t>ACCEPT</w:t>
            </w:r>
            <w:r w:rsidR="009609F4" w:rsidRPr="00B114A4">
              <w:rPr>
                <w:rFonts w:cs="Calibri"/>
                <w:b/>
                <w:sz w:val="22"/>
                <w:szCs w:val="22"/>
              </w:rPr>
              <w:t xml:space="preserve"> ALL</w:t>
            </w:r>
          </w:p>
        </w:tc>
        <w:tc>
          <w:tcPr>
            <w:tcW w:w="845" w:type="pct"/>
            <w:shd w:val="clear" w:color="auto" w:fill="C6D9F1" w:themeFill="text2" w:themeFillTint="33"/>
          </w:tcPr>
          <w:p w14:paraId="2F7D74DF" w14:textId="77777777" w:rsidR="00DF56E2" w:rsidRPr="00B114A4" w:rsidRDefault="00BA227B" w:rsidP="00C845C1">
            <w:pPr>
              <w:jc w:val="center"/>
              <w:rPr>
                <w:rFonts w:cs="Calibri"/>
                <w:b/>
                <w:sz w:val="22"/>
                <w:szCs w:val="22"/>
              </w:rPr>
            </w:pPr>
            <w:r w:rsidRPr="00B114A4">
              <w:rPr>
                <w:rFonts w:cs="Calibri"/>
                <w:b/>
                <w:sz w:val="22"/>
                <w:szCs w:val="22"/>
              </w:rPr>
              <w:t xml:space="preserve">DO </w:t>
            </w:r>
            <w:r w:rsidR="00DF56E2" w:rsidRPr="00B114A4">
              <w:rPr>
                <w:rFonts w:cs="Calibri"/>
                <w:b/>
                <w:sz w:val="22"/>
                <w:szCs w:val="22"/>
              </w:rPr>
              <w:t>NOT ACCEPT</w:t>
            </w:r>
            <w:r w:rsidR="009609F4" w:rsidRPr="00B114A4">
              <w:rPr>
                <w:rFonts w:cs="Calibri"/>
                <w:b/>
                <w:sz w:val="22"/>
                <w:szCs w:val="22"/>
              </w:rPr>
              <w:t xml:space="preserve"> ALL</w:t>
            </w:r>
          </w:p>
        </w:tc>
      </w:tr>
      <w:tr w:rsidR="00DF56E2" w:rsidRPr="00B114A4" w14:paraId="60FE64C6" w14:textId="77777777" w:rsidTr="00DA07C5">
        <w:tc>
          <w:tcPr>
            <w:tcW w:w="3436" w:type="pct"/>
          </w:tcPr>
          <w:p w14:paraId="4A63E575" w14:textId="559F3A3D" w:rsidR="0016093F" w:rsidRPr="00B114A4" w:rsidRDefault="00DF56E2" w:rsidP="004B645E">
            <w:pPr>
              <w:pStyle w:val="Specification"/>
              <w:numPr>
                <w:ilvl w:val="0"/>
                <w:numId w:val="10"/>
              </w:numPr>
              <w:rPr>
                <w:rFonts w:cs="Calibri"/>
                <w:sz w:val="22"/>
                <w:szCs w:val="22"/>
              </w:rPr>
            </w:pPr>
            <w:r w:rsidRPr="00B114A4">
              <w:rPr>
                <w:rFonts w:cs="Calibri"/>
                <w:sz w:val="22"/>
                <w:szCs w:val="22"/>
              </w:rPr>
              <w:t xml:space="preserve">The bidder declares </w:t>
            </w:r>
            <w:r w:rsidR="0016093F" w:rsidRPr="00B114A4">
              <w:rPr>
                <w:rFonts w:cs="Calibri"/>
                <w:sz w:val="22"/>
                <w:szCs w:val="22"/>
              </w:rPr>
              <w:t>to ACCEPT ALL the Speci</w:t>
            </w:r>
            <w:r w:rsidR="00932583" w:rsidRPr="00B114A4">
              <w:rPr>
                <w:rFonts w:cs="Calibri"/>
                <w:sz w:val="22"/>
                <w:szCs w:val="22"/>
              </w:rPr>
              <w:t>al</w:t>
            </w:r>
            <w:r w:rsidR="0016093F" w:rsidRPr="00B114A4">
              <w:rPr>
                <w:rFonts w:cs="Calibri"/>
                <w:sz w:val="22"/>
                <w:szCs w:val="22"/>
              </w:rPr>
              <w:t xml:space="preserve"> Condition of Contract </w:t>
            </w:r>
            <w:r w:rsidR="00834A22" w:rsidRPr="00B114A4">
              <w:rPr>
                <w:rFonts w:cs="Calibri"/>
                <w:sz w:val="22"/>
                <w:szCs w:val="22"/>
              </w:rPr>
              <w:t xml:space="preserve">as specified </w:t>
            </w:r>
            <w:r w:rsidR="00C845C1" w:rsidRPr="00B114A4">
              <w:rPr>
                <w:rFonts w:cs="Calibri"/>
                <w:sz w:val="22"/>
                <w:szCs w:val="22"/>
              </w:rPr>
              <w:t xml:space="preserve">in section </w:t>
            </w:r>
            <w:r w:rsidR="00BE312D" w:rsidRPr="00B114A4">
              <w:rPr>
                <w:rFonts w:cs="Calibri"/>
                <w:sz w:val="22"/>
                <w:szCs w:val="22"/>
              </w:rPr>
              <w:fldChar w:fldCharType="begin"/>
            </w:r>
            <w:r w:rsidR="00BE312D" w:rsidRPr="00B114A4">
              <w:rPr>
                <w:rFonts w:cs="Calibri"/>
                <w:sz w:val="22"/>
                <w:szCs w:val="22"/>
              </w:rPr>
              <w:instrText xml:space="preserve"> REF _Ref455589162 \w </w:instrText>
            </w:r>
            <w:r w:rsidR="002729F3" w:rsidRPr="00B114A4">
              <w:rPr>
                <w:rFonts w:cs="Calibri"/>
                <w:sz w:val="22"/>
                <w:szCs w:val="22"/>
              </w:rPr>
              <w:instrText xml:space="preserve"> \* MERGEFORMAT </w:instrText>
            </w:r>
            <w:r w:rsidR="00BE312D" w:rsidRPr="00B114A4">
              <w:rPr>
                <w:rFonts w:cs="Calibri"/>
                <w:sz w:val="22"/>
                <w:szCs w:val="22"/>
              </w:rPr>
              <w:fldChar w:fldCharType="separate"/>
            </w:r>
            <w:r w:rsidR="00010D1A">
              <w:rPr>
                <w:rFonts w:cs="Calibri"/>
                <w:sz w:val="22"/>
                <w:szCs w:val="22"/>
              </w:rPr>
              <w:t>8.2</w:t>
            </w:r>
            <w:r w:rsidR="00BE312D" w:rsidRPr="00B114A4">
              <w:rPr>
                <w:rFonts w:cs="Calibri"/>
                <w:sz w:val="22"/>
                <w:szCs w:val="22"/>
              </w:rPr>
              <w:fldChar w:fldCharType="end"/>
            </w:r>
            <w:r w:rsidR="00BE312D" w:rsidRPr="00B114A4">
              <w:rPr>
                <w:rFonts w:cs="Calibri"/>
                <w:sz w:val="22"/>
                <w:szCs w:val="22"/>
              </w:rPr>
              <w:t xml:space="preserve"> </w:t>
            </w:r>
            <w:r w:rsidR="00C845C1" w:rsidRPr="00B114A4">
              <w:rPr>
                <w:rFonts w:cs="Calibri"/>
                <w:sz w:val="22"/>
                <w:szCs w:val="22"/>
              </w:rPr>
              <w:t xml:space="preserve">above </w:t>
            </w:r>
            <w:r w:rsidR="0016093F" w:rsidRPr="00B114A4">
              <w:rPr>
                <w:rFonts w:cs="Calibri"/>
                <w:sz w:val="22"/>
                <w:szCs w:val="22"/>
              </w:rPr>
              <w:t xml:space="preserve">by </w:t>
            </w:r>
            <w:r w:rsidRPr="00B114A4">
              <w:rPr>
                <w:rFonts w:cs="Calibri"/>
                <w:sz w:val="22"/>
                <w:szCs w:val="22"/>
              </w:rPr>
              <w:t>indicating with an “X” in the “ACCEPT</w:t>
            </w:r>
            <w:r w:rsidR="00C845C1" w:rsidRPr="00B114A4">
              <w:rPr>
                <w:rFonts w:cs="Calibri"/>
                <w:sz w:val="22"/>
                <w:szCs w:val="22"/>
              </w:rPr>
              <w:t xml:space="preserve"> ALL</w:t>
            </w:r>
            <w:r w:rsidRPr="00B114A4">
              <w:rPr>
                <w:rFonts w:cs="Calibri"/>
                <w:sz w:val="22"/>
                <w:szCs w:val="22"/>
              </w:rPr>
              <w:t>” column</w:t>
            </w:r>
            <w:r w:rsidR="0016093F" w:rsidRPr="00B114A4">
              <w:rPr>
                <w:rFonts w:cs="Calibri"/>
                <w:sz w:val="22"/>
                <w:szCs w:val="22"/>
              </w:rPr>
              <w:t xml:space="preserve">, </w:t>
            </w:r>
            <w:r w:rsidR="00BE312D" w:rsidRPr="00B114A4">
              <w:rPr>
                <w:rFonts w:cs="Calibri"/>
                <w:sz w:val="22"/>
                <w:szCs w:val="22"/>
              </w:rPr>
              <w:t>OR</w:t>
            </w:r>
          </w:p>
          <w:p w14:paraId="756695BD" w14:textId="46ADFDFA" w:rsidR="00C845C1" w:rsidRPr="00B114A4" w:rsidRDefault="0016093F" w:rsidP="004B645E">
            <w:pPr>
              <w:pStyle w:val="Specification"/>
              <w:numPr>
                <w:ilvl w:val="0"/>
                <w:numId w:val="10"/>
              </w:numPr>
              <w:rPr>
                <w:rFonts w:cs="Calibri"/>
                <w:sz w:val="22"/>
                <w:szCs w:val="22"/>
              </w:rPr>
            </w:pPr>
            <w:r w:rsidRPr="00B114A4">
              <w:rPr>
                <w:rFonts w:cs="Calibri"/>
                <w:sz w:val="22"/>
                <w:szCs w:val="22"/>
              </w:rPr>
              <w:t xml:space="preserve">The bidder declares to NOT ACCEPT ALL the </w:t>
            </w:r>
            <w:r w:rsidR="001D2F39" w:rsidRPr="00B114A4">
              <w:rPr>
                <w:rFonts w:cs="Calibri"/>
                <w:sz w:val="22"/>
                <w:szCs w:val="22"/>
              </w:rPr>
              <w:t>Special</w:t>
            </w:r>
            <w:r w:rsidRPr="00B114A4">
              <w:rPr>
                <w:rFonts w:cs="Calibri"/>
                <w:sz w:val="22"/>
                <w:szCs w:val="22"/>
              </w:rPr>
              <w:t xml:space="preserve"> Conditions of Contract</w:t>
            </w:r>
            <w:r w:rsidR="00BE312D" w:rsidRPr="00B114A4">
              <w:rPr>
                <w:rFonts w:cs="Calibri"/>
                <w:sz w:val="22"/>
                <w:szCs w:val="22"/>
              </w:rPr>
              <w:t xml:space="preserve"> as specified </w:t>
            </w:r>
            <w:r w:rsidR="00BA227B" w:rsidRPr="00B114A4">
              <w:rPr>
                <w:rFonts w:cs="Calibri"/>
                <w:sz w:val="22"/>
                <w:szCs w:val="22"/>
              </w:rPr>
              <w:t xml:space="preserve">in section </w:t>
            </w:r>
            <w:r w:rsidR="00BE312D" w:rsidRPr="00B114A4">
              <w:rPr>
                <w:rFonts w:cs="Calibri"/>
                <w:sz w:val="22"/>
                <w:szCs w:val="22"/>
              </w:rPr>
              <w:fldChar w:fldCharType="begin"/>
            </w:r>
            <w:r w:rsidR="00BE312D" w:rsidRPr="00B114A4">
              <w:rPr>
                <w:rFonts w:cs="Calibri"/>
                <w:sz w:val="22"/>
                <w:szCs w:val="22"/>
              </w:rPr>
              <w:instrText xml:space="preserve"> REF _Ref455589162 \w </w:instrText>
            </w:r>
            <w:r w:rsidR="002729F3" w:rsidRPr="00B114A4">
              <w:rPr>
                <w:rFonts w:cs="Calibri"/>
                <w:sz w:val="22"/>
                <w:szCs w:val="22"/>
              </w:rPr>
              <w:instrText xml:space="preserve"> \* MERGEFORMAT </w:instrText>
            </w:r>
            <w:r w:rsidR="00BE312D" w:rsidRPr="00B114A4">
              <w:rPr>
                <w:rFonts w:cs="Calibri"/>
                <w:sz w:val="22"/>
                <w:szCs w:val="22"/>
              </w:rPr>
              <w:fldChar w:fldCharType="separate"/>
            </w:r>
            <w:r w:rsidR="00010D1A">
              <w:rPr>
                <w:rFonts w:cs="Calibri"/>
                <w:sz w:val="22"/>
                <w:szCs w:val="22"/>
              </w:rPr>
              <w:t>8.2</w:t>
            </w:r>
            <w:r w:rsidR="00BE312D" w:rsidRPr="00B114A4">
              <w:rPr>
                <w:rFonts w:cs="Calibri"/>
                <w:sz w:val="22"/>
                <w:szCs w:val="22"/>
              </w:rPr>
              <w:fldChar w:fldCharType="end"/>
            </w:r>
            <w:r w:rsidR="00BE312D" w:rsidRPr="00B114A4">
              <w:rPr>
                <w:rFonts w:cs="Calibri"/>
                <w:sz w:val="22"/>
                <w:szCs w:val="22"/>
              </w:rPr>
              <w:t xml:space="preserve"> </w:t>
            </w:r>
            <w:r w:rsidR="00C845C1" w:rsidRPr="00B114A4">
              <w:rPr>
                <w:rFonts w:cs="Calibri"/>
                <w:sz w:val="22"/>
                <w:szCs w:val="22"/>
              </w:rPr>
              <w:t xml:space="preserve">above </w:t>
            </w:r>
            <w:r w:rsidRPr="00B114A4">
              <w:rPr>
                <w:rFonts w:cs="Calibri"/>
                <w:sz w:val="22"/>
                <w:szCs w:val="22"/>
              </w:rPr>
              <w:t>by</w:t>
            </w:r>
            <w:r w:rsidR="00C845C1" w:rsidRPr="00B114A4">
              <w:rPr>
                <w:rFonts w:cs="Calibri"/>
                <w:sz w:val="22"/>
                <w:szCs w:val="22"/>
              </w:rPr>
              <w:t xml:space="preserve"> -</w:t>
            </w:r>
            <w:r w:rsidRPr="00B114A4">
              <w:rPr>
                <w:rFonts w:cs="Calibri"/>
                <w:sz w:val="22"/>
                <w:szCs w:val="22"/>
              </w:rPr>
              <w:t xml:space="preserve"> </w:t>
            </w:r>
          </w:p>
          <w:p w14:paraId="7B8B6480" w14:textId="77777777" w:rsidR="00C845C1" w:rsidRPr="00B114A4" w:rsidRDefault="00C845C1" w:rsidP="004B645E">
            <w:pPr>
              <w:pStyle w:val="Specification"/>
              <w:numPr>
                <w:ilvl w:val="1"/>
                <w:numId w:val="10"/>
              </w:numPr>
              <w:rPr>
                <w:rFonts w:cs="Calibri"/>
                <w:sz w:val="22"/>
                <w:szCs w:val="22"/>
              </w:rPr>
            </w:pPr>
            <w:r w:rsidRPr="00B114A4">
              <w:rPr>
                <w:rFonts w:cs="Calibri"/>
                <w:sz w:val="22"/>
                <w:szCs w:val="22"/>
              </w:rPr>
              <w:t>Indicating with an “X” in the “</w:t>
            </w:r>
            <w:r w:rsidR="009609F4" w:rsidRPr="00B114A4">
              <w:rPr>
                <w:rFonts w:cs="Calibri"/>
                <w:sz w:val="22"/>
                <w:szCs w:val="22"/>
              </w:rPr>
              <w:t xml:space="preserve">DO NOT </w:t>
            </w:r>
            <w:r w:rsidRPr="00B114A4">
              <w:rPr>
                <w:rFonts w:cs="Calibri"/>
                <w:sz w:val="22"/>
                <w:szCs w:val="22"/>
              </w:rPr>
              <w:t>ACCEPT</w:t>
            </w:r>
            <w:r w:rsidR="009609F4" w:rsidRPr="00B114A4">
              <w:rPr>
                <w:rFonts w:cs="Calibri"/>
                <w:sz w:val="22"/>
                <w:szCs w:val="22"/>
              </w:rPr>
              <w:t xml:space="preserve"> ALL</w:t>
            </w:r>
            <w:r w:rsidRPr="00B114A4">
              <w:rPr>
                <w:rFonts w:cs="Calibri"/>
                <w:sz w:val="22"/>
                <w:szCs w:val="22"/>
              </w:rPr>
              <w:t>” column, and;</w:t>
            </w:r>
          </w:p>
          <w:p w14:paraId="2D9B719F" w14:textId="77777777" w:rsidR="0016093F" w:rsidRPr="00B114A4" w:rsidRDefault="00C845C1" w:rsidP="004B645E">
            <w:pPr>
              <w:pStyle w:val="Specification"/>
              <w:numPr>
                <w:ilvl w:val="1"/>
                <w:numId w:val="10"/>
              </w:numPr>
              <w:rPr>
                <w:rFonts w:cs="Calibri"/>
                <w:sz w:val="22"/>
                <w:szCs w:val="22"/>
              </w:rPr>
            </w:pPr>
            <w:r w:rsidRPr="00B114A4">
              <w:rPr>
                <w:rFonts w:cs="Calibri"/>
                <w:sz w:val="22"/>
                <w:szCs w:val="22"/>
              </w:rPr>
              <w:t xml:space="preserve">Provide reason and </w:t>
            </w:r>
            <w:r w:rsidR="009609F4" w:rsidRPr="00B114A4">
              <w:rPr>
                <w:rFonts w:cs="Calibri"/>
                <w:sz w:val="22"/>
                <w:szCs w:val="22"/>
              </w:rPr>
              <w:t>proposal</w:t>
            </w:r>
            <w:r w:rsidRPr="00B114A4">
              <w:rPr>
                <w:rFonts w:cs="Calibri"/>
                <w:sz w:val="22"/>
                <w:szCs w:val="22"/>
              </w:rPr>
              <w:t xml:space="preserve"> for each of the conditions </w:t>
            </w:r>
            <w:r w:rsidR="001C7B1B" w:rsidRPr="00B114A4">
              <w:rPr>
                <w:rFonts w:cs="Calibri"/>
                <w:sz w:val="22"/>
                <w:szCs w:val="22"/>
              </w:rPr>
              <w:t xml:space="preserve">that </w:t>
            </w:r>
            <w:r w:rsidR="009609F4" w:rsidRPr="00B114A4">
              <w:rPr>
                <w:rFonts w:cs="Calibri"/>
                <w:sz w:val="22"/>
                <w:szCs w:val="22"/>
              </w:rPr>
              <w:t>is</w:t>
            </w:r>
            <w:r w:rsidR="001C7B1B" w:rsidRPr="00B114A4">
              <w:rPr>
                <w:rFonts w:cs="Calibri"/>
                <w:sz w:val="22"/>
                <w:szCs w:val="22"/>
              </w:rPr>
              <w:t xml:space="preserve"> </w:t>
            </w:r>
            <w:r w:rsidRPr="00B114A4">
              <w:rPr>
                <w:rFonts w:cs="Calibri"/>
                <w:sz w:val="22"/>
                <w:szCs w:val="22"/>
              </w:rPr>
              <w:t xml:space="preserve">not accepted. </w:t>
            </w:r>
          </w:p>
        </w:tc>
        <w:tc>
          <w:tcPr>
            <w:tcW w:w="719" w:type="pct"/>
          </w:tcPr>
          <w:p w14:paraId="3F62A2A0" w14:textId="77777777" w:rsidR="00DF56E2" w:rsidRPr="00B114A4" w:rsidRDefault="00DF56E2" w:rsidP="000D178E">
            <w:pPr>
              <w:jc w:val="center"/>
              <w:rPr>
                <w:rFonts w:cs="Calibri"/>
                <w:sz w:val="22"/>
                <w:szCs w:val="22"/>
              </w:rPr>
            </w:pPr>
          </w:p>
        </w:tc>
        <w:tc>
          <w:tcPr>
            <w:tcW w:w="845" w:type="pct"/>
          </w:tcPr>
          <w:p w14:paraId="4605A100" w14:textId="77777777" w:rsidR="00DF56E2" w:rsidRPr="00B114A4" w:rsidRDefault="00DF56E2" w:rsidP="000D178E">
            <w:pPr>
              <w:jc w:val="center"/>
              <w:rPr>
                <w:rFonts w:cs="Calibri"/>
                <w:sz w:val="22"/>
                <w:szCs w:val="22"/>
              </w:rPr>
            </w:pPr>
          </w:p>
        </w:tc>
      </w:tr>
      <w:tr w:rsidR="00DF56E2" w:rsidRPr="00B114A4" w14:paraId="2A01AFD8" w14:textId="77777777" w:rsidTr="000D178E">
        <w:tc>
          <w:tcPr>
            <w:tcW w:w="5000" w:type="pct"/>
            <w:gridSpan w:val="3"/>
          </w:tcPr>
          <w:p w14:paraId="1A6CEFBA" w14:textId="77777777" w:rsidR="00C845C1" w:rsidRPr="00B114A4" w:rsidRDefault="001D2F39" w:rsidP="0016093F">
            <w:pPr>
              <w:rPr>
                <w:rFonts w:cs="Calibri"/>
                <w:b/>
                <w:sz w:val="22"/>
                <w:szCs w:val="22"/>
              </w:rPr>
            </w:pPr>
            <w:r w:rsidRPr="00B114A4">
              <w:rPr>
                <w:rFonts w:cs="Calibri"/>
                <w:b/>
                <w:sz w:val="22"/>
                <w:szCs w:val="22"/>
              </w:rPr>
              <w:t>Comments by bidder:</w:t>
            </w:r>
          </w:p>
          <w:p w14:paraId="60356658" w14:textId="77777777" w:rsidR="00DF56E2" w:rsidRPr="00B114A4" w:rsidRDefault="004B5F77" w:rsidP="0016093F">
            <w:pPr>
              <w:rPr>
                <w:rFonts w:cs="Calibri"/>
                <w:sz w:val="22"/>
                <w:szCs w:val="22"/>
              </w:rPr>
            </w:pPr>
            <w:r w:rsidRPr="00B114A4">
              <w:rPr>
                <w:rFonts w:cs="Calibri"/>
                <w:sz w:val="22"/>
                <w:szCs w:val="22"/>
              </w:rPr>
              <w:t xml:space="preserve">Provide reason and </w:t>
            </w:r>
            <w:r w:rsidR="009609F4" w:rsidRPr="00B114A4">
              <w:rPr>
                <w:rFonts w:cs="Calibri"/>
                <w:sz w:val="22"/>
                <w:szCs w:val="22"/>
              </w:rPr>
              <w:t>proposal</w:t>
            </w:r>
            <w:r w:rsidRPr="00B114A4">
              <w:rPr>
                <w:rFonts w:cs="Calibri"/>
                <w:sz w:val="22"/>
                <w:szCs w:val="22"/>
              </w:rPr>
              <w:t xml:space="preserve"> for each of the conditions not accepted as per the format:</w:t>
            </w:r>
          </w:p>
          <w:p w14:paraId="7BA42B83" w14:textId="77777777" w:rsidR="004B5F77" w:rsidRPr="00B114A4" w:rsidRDefault="004B5F77" w:rsidP="0016093F">
            <w:pPr>
              <w:rPr>
                <w:rFonts w:cs="Calibri"/>
                <w:sz w:val="22"/>
                <w:szCs w:val="22"/>
              </w:rPr>
            </w:pPr>
            <w:r w:rsidRPr="00B114A4">
              <w:rPr>
                <w:rFonts w:cs="Calibri"/>
                <w:sz w:val="22"/>
                <w:szCs w:val="22"/>
              </w:rPr>
              <w:t>Condition Reference:</w:t>
            </w:r>
          </w:p>
          <w:p w14:paraId="64262FDB" w14:textId="77777777" w:rsidR="004B5F77" w:rsidRPr="00B114A4" w:rsidRDefault="004B5F77" w:rsidP="0016093F">
            <w:pPr>
              <w:rPr>
                <w:rFonts w:cs="Calibri"/>
                <w:sz w:val="22"/>
                <w:szCs w:val="22"/>
              </w:rPr>
            </w:pPr>
            <w:r w:rsidRPr="00B114A4">
              <w:rPr>
                <w:rFonts w:cs="Calibri"/>
                <w:sz w:val="22"/>
                <w:szCs w:val="22"/>
              </w:rPr>
              <w:t>Reason</w:t>
            </w:r>
            <w:r w:rsidR="009609F4" w:rsidRPr="00B114A4">
              <w:rPr>
                <w:rFonts w:cs="Calibri"/>
                <w:sz w:val="22"/>
                <w:szCs w:val="22"/>
              </w:rPr>
              <w:t>:</w:t>
            </w:r>
          </w:p>
          <w:p w14:paraId="2806DAB9" w14:textId="77777777" w:rsidR="00DF56E2" w:rsidRPr="00B114A4" w:rsidRDefault="004B5F77" w:rsidP="009609F4">
            <w:pPr>
              <w:rPr>
                <w:rFonts w:cs="Calibri"/>
                <w:b/>
                <w:sz w:val="22"/>
                <w:szCs w:val="22"/>
              </w:rPr>
            </w:pPr>
            <w:r w:rsidRPr="00B114A4">
              <w:rPr>
                <w:rFonts w:cs="Calibri"/>
                <w:sz w:val="22"/>
                <w:szCs w:val="22"/>
              </w:rPr>
              <w:t>Pr</w:t>
            </w:r>
            <w:r w:rsidR="009609F4" w:rsidRPr="00B114A4">
              <w:rPr>
                <w:rFonts w:cs="Calibri"/>
                <w:sz w:val="22"/>
                <w:szCs w:val="22"/>
              </w:rPr>
              <w:t>oposal</w:t>
            </w:r>
            <w:r w:rsidR="00984FEE" w:rsidRPr="00B114A4">
              <w:rPr>
                <w:rFonts w:cs="Calibri"/>
                <w:sz w:val="22"/>
                <w:szCs w:val="22"/>
              </w:rPr>
              <w:t>:</w:t>
            </w:r>
          </w:p>
        </w:tc>
      </w:tr>
    </w:tbl>
    <w:p w14:paraId="1DC3B3A2" w14:textId="77777777" w:rsidR="00DF56E2" w:rsidRPr="00B114A4" w:rsidRDefault="00DF56E2" w:rsidP="00DF56E2">
      <w:pPr>
        <w:rPr>
          <w:rFonts w:cs="Calibri"/>
          <w:b/>
          <w:sz w:val="22"/>
          <w:szCs w:val="22"/>
        </w:rPr>
      </w:pPr>
      <w:r w:rsidRPr="00B114A4">
        <w:rPr>
          <w:rFonts w:cs="Calibri"/>
          <w:b/>
          <w:sz w:val="22"/>
          <w:szCs w:val="22"/>
        </w:rPr>
        <w:br w:type="page"/>
      </w:r>
    </w:p>
    <w:p w14:paraId="77CF103C" w14:textId="77777777" w:rsidR="0070175D" w:rsidRPr="00B114A4" w:rsidRDefault="0066206F" w:rsidP="000B17A9">
      <w:pPr>
        <w:pStyle w:val="AnnexH2"/>
        <w:rPr>
          <w:rFonts w:cs="Calibri"/>
          <w:sz w:val="22"/>
          <w:szCs w:val="22"/>
        </w:rPr>
      </w:pPr>
      <w:bookmarkStart w:id="91" w:name="_Toc435315925"/>
      <w:bookmarkStart w:id="92" w:name="_Toc114767860"/>
      <w:r w:rsidRPr="00B114A4">
        <w:rPr>
          <w:rFonts w:cs="Calibri"/>
          <w:sz w:val="22"/>
          <w:szCs w:val="22"/>
        </w:rPr>
        <w:lastRenderedPageBreak/>
        <w:t xml:space="preserve">COSTING </w:t>
      </w:r>
      <w:r w:rsidR="00376BCF" w:rsidRPr="00B114A4">
        <w:rPr>
          <w:rFonts w:cs="Calibri"/>
          <w:sz w:val="22"/>
          <w:szCs w:val="22"/>
        </w:rPr>
        <w:t xml:space="preserve">AND </w:t>
      </w:r>
      <w:r w:rsidRPr="00B114A4">
        <w:rPr>
          <w:rFonts w:cs="Calibri"/>
          <w:sz w:val="22"/>
          <w:szCs w:val="22"/>
        </w:rPr>
        <w:t>PRICING</w:t>
      </w:r>
      <w:bookmarkEnd w:id="91"/>
      <w:bookmarkEnd w:id="92"/>
    </w:p>
    <w:p w14:paraId="5DAECB73" w14:textId="77777777" w:rsidR="00190E5E" w:rsidRPr="00B114A4" w:rsidRDefault="00190E5E" w:rsidP="000B17A9">
      <w:pPr>
        <w:pStyle w:val="Heading1"/>
        <w:rPr>
          <w:rFonts w:cs="Calibri"/>
          <w:sz w:val="22"/>
          <w:szCs w:val="22"/>
        </w:rPr>
      </w:pPr>
      <w:bookmarkStart w:id="93" w:name="_Ref455599421"/>
      <w:bookmarkStart w:id="94" w:name="_Toc114767861"/>
      <w:bookmarkStart w:id="95" w:name="_Toc435315926"/>
      <w:r w:rsidRPr="00B114A4">
        <w:rPr>
          <w:rFonts w:cs="Calibri"/>
          <w:sz w:val="22"/>
          <w:szCs w:val="22"/>
        </w:rPr>
        <w:t>COSTING AND PRICING</w:t>
      </w:r>
      <w:bookmarkEnd w:id="93"/>
      <w:bookmarkEnd w:id="94"/>
    </w:p>
    <w:p w14:paraId="15BFEC26" w14:textId="77777777" w:rsidR="00BF5791" w:rsidRPr="00B114A4" w:rsidRDefault="005A3FC5" w:rsidP="000B17A9">
      <w:pPr>
        <w:pStyle w:val="Heading2"/>
        <w:rPr>
          <w:rFonts w:cs="Calibri"/>
          <w:sz w:val="22"/>
          <w:szCs w:val="22"/>
        </w:rPr>
      </w:pPr>
      <w:bookmarkStart w:id="96" w:name="_Toc114767862"/>
      <w:bookmarkEnd w:id="95"/>
      <w:r w:rsidRPr="00B114A4">
        <w:rPr>
          <w:rFonts w:cs="Calibri"/>
          <w:sz w:val="22"/>
          <w:szCs w:val="22"/>
        </w:rPr>
        <w:t>COSTING AND PRICING EVALUATION</w:t>
      </w:r>
      <w:bookmarkEnd w:id="96"/>
    </w:p>
    <w:p w14:paraId="7ED31A75" w14:textId="77777777" w:rsidR="005C19FB" w:rsidRPr="00B114A4" w:rsidRDefault="005C19FB" w:rsidP="004B645E">
      <w:pPr>
        <w:pStyle w:val="Specification"/>
        <w:numPr>
          <w:ilvl w:val="0"/>
          <w:numId w:val="26"/>
        </w:numPr>
        <w:jc w:val="both"/>
        <w:rPr>
          <w:rFonts w:cs="Calibri"/>
          <w:sz w:val="22"/>
          <w:szCs w:val="22"/>
        </w:rPr>
      </w:pPr>
      <w:r w:rsidRPr="00B114A4">
        <w:rPr>
          <w:rFonts w:cs="Calibri"/>
          <w:sz w:val="22"/>
          <w:szCs w:val="22"/>
          <w:lang w:val="en-GB"/>
        </w:rPr>
        <w:t>In terms of Preferential Procurement Policy Framework Act (PPPFA), the following preference point system is applicable to all Bids:</w:t>
      </w:r>
    </w:p>
    <w:p w14:paraId="03AB049A" w14:textId="77777777" w:rsidR="005C19FB" w:rsidRPr="00B114A4" w:rsidRDefault="005C19FB" w:rsidP="004B645E">
      <w:pPr>
        <w:pStyle w:val="Specification"/>
        <w:numPr>
          <w:ilvl w:val="1"/>
          <w:numId w:val="26"/>
        </w:numPr>
        <w:jc w:val="both"/>
        <w:rPr>
          <w:rFonts w:cs="Calibri"/>
          <w:sz w:val="22"/>
          <w:szCs w:val="22"/>
        </w:rPr>
      </w:pPr>
      <w:r w:rsidRPr="00B114A4">
        <w:rPr>
          <w:rFonts w:cs="Calibri"/>
          <w:sz w:val="22"/>
          <w:szCs w:val="22"/>
        </w:rPr>
        <w:t xml:space="preserve">the 80/20 system (80 Price, 20 B-BBEE) for requirements with a Rand value of up to R50 000 000 (all applicable taxes included); or </w:t>
      </w:r>
    </w:p>
    <w:p w14:paraId="52DC326E" w14:textId="77777777" w:rsidR="005C19FB" w:rsidRPr="00B114A4" w:rsidRDefault="005C19FB" w:rsidP="004B645E">
      <w:pPr>
        <w:pStyle w:val="Specification"/>
        <w:numPr>
          <w:ilvl w:val="1"/>
          <w:numId w:val="26"/>
        </w:numPr>
        <w:jc w:val="both"/>
        <w:rPr>
          <w:rFonts w:cs="Calibri"/>
          <w:sz w:val="22"/>
          <w:szCs w:val="22"/>
        </w:rPr>
      </w:pPr>
      <w:r w:rsidRPr="00B114A4">
        <w:rPr>
          <w:rFonts w:cs="Calibri"/>
          <w:sz w:val="22"/>
          <w:szCs w:val="22"/>
        </w:rPr>
        <w:t>the 90/10 system (90 Price and 10 B-BBEE) for requirements with a Rand value above R50 000 000 (all applicable taxes included).</w:t>
      </w:r>
    </w:p>
    <w:p w14:paraId="64877F6C" w14:textId="77777777" w:rsidR="005C19FB" w:rsidRPr="00B114A4" w:rsidRDefault="005C19FB" w:rsidP="004B645E">
      <w:pPr>
        <w:numPr>
          <w:ilvl w:val="0"/>
          <w:numId w:val="26"/>
        </w:numPr>
        <w:tabs>
          <w:tab w:val="left" w:pos="1134"/>
        </w:tabs>
        <w:spacing w:after="120"/>
        <w:jc w:val="both"/>
        <w:rPr>
          <w:rFonts w:cs="Calibri"/>
          <w:sz w:val="22"/>
          <w:szCs w:val="22"/>
        </w:rPr>
      </w:pPr>
      <w:r w:rsidRPr="00B114A4">
        <w:rPr>
          <w:rFonts w:cs="Calibri"/>
          <w:sz w:val="22"/>
          <w:szCs w:val="22"/>
        </w:rPr>
        <w:t xml:space="preserve">This bid will be evaluated using the preferential point system of </w:t>
      </w:r>
      <w:r w:rsidRPr="00B114A4">
        <w:rPr>
          <w:rFonts w:cs="Calibri"/>
          <w:b/>
          <w:bCs/>
          <w:sz w:val="22"/>
          <w:szCs w:val="22"/>
        </w:rPr>
        <w:t>80/20</w:t>
      </w:r>
      <w:r w:rsidRPr="00B114A4">
        <w:rPr>
          <w:rFonts w:cs="Calibri"/>
          <w:sz w:val="22"/>
          <w:szCs w:val="22"/>
        </w:rPr>
        <w:t>, subject to the following conditions –</w:t>
      </w:r>
    </w:p>
    <w:p w14:paraId="3D304DCB" w14:textId="77777777" w:rsidR="005C19FB" w:rsidRPr="00B114A4" w:rsidRDefault="005C19FB" w:rsidP="004B645E">
      <w:pPr>
        <w:numPr>
          <w:ilvl w:val="1"/>
          <w:numId w:val="26"/>
        </w:numPr>
        <w:spacing w:after="120"/>
        <w:jc w:val="both"/>
        <w:rPr>
          <w:rFonts w:cs="Calibri"/>
          <w:sz w:val="22"/>
          <w:szCs w:val="22"/>
        </w:rPr>
      </w:pPr>
      <w:r w:rsidRPr="00B114A4">
        <w:rPr>
          <w:rFonts w:cs="Calibri"/>
          <w:sz w:val="22"/>
          <w:szCs w:val="22"/>
        </w:rPr>
        <w:t xml:space="preserve">If the lowest acceptable bid price is up to and including R50 000 000 (all applicable taxes included) then the 80/20 preferential point system will apply to all acceptable bids; or </w:t>
      </w:r>
    </w:p>
    <w:p w14:paraId="01252C62" w14:textId="77777777" w:rsidR="005C19FB" w:rsidRPr="00B114A4" w:rsidRDefault="005C19FB" w:rsidP="004B645E">
      <w:pPr>
        <w:numPr>
          <w:ilvl w:val="1"/>
          <w:numId w:val="26"/>
        </w:numPr>
        <w:spacing w:after="120"/>
        <w:jc w:val="both"/>
        <w:rPr>
          <w:rFonts w:cs="Calibri"/>
          <w:sz w:val="22"/>
          <w:szCs w:val="22"/>
        </w:rPr>
      </w:pPr>
      <w:r w:rsidRPr="00B114A4">
        <w:rPr>
          <w:rFonts w:cs="Calibri"/>
          <w:sz w:val="22"/>
          <w:szCs w:val="22"/>
        </w:rPr>
        <w:t>If the lowest acceptable bid price is above R50 000 000 (all applicable taxes included) then the 90/10 preferential point system will apply to all acceptable bids;</w:t>
      </w:r>
    </w:p>
    <w:p w14:paraId="0A245198" w14:textId="77777777" w:rsidR="005C19FB" w:rsidRPr="00B114A4" w:rsidRDefault="005C19FB" w:rsidP="004B645E">
      <w:pPr>
        <w:pStyle w:val="Specification"/>
        <w:numPr>
          <w:ilvl w:val="0"/>
          <w:numId w:val="26"/>
        </w:numPr>
        <w:jc w:val="both"/>
        <w:rPr>
          <w:rFonts w:cs="Calibri"/>
          <w:sz w:val="22"/>
          <w:szCs w:val="22"/>
        </w:rPr>
      </w:pPr>
      <w:r w:rsidRPr="00B114A4">
        <w:rPr>
          <w:rFonts w:cs="Calibri"/>
          <w:sz w:val="22"/>
          <w:szCs w:val="22"/>
        </w:rPr>
        <w:t xml:space="preserve">The bidder must </w:t>
      </w:r>
      <w:r w:rsidRPr="00B114A4">
        <w:rPr>
          <w:rFonts w:cs="Calibri"/>
          <w:b/>
          <w:sz w:val="22"/>
          <w:szCs w:val="22"/>
        </w:rPr>
        <w:t>complete the declaration of acceptance</w:t>
      </w:r>
      <w:r w:rsidRPr="00B114A4">
        <w:rPr>
          <w:rFonts w:cs="Calibri"/>
          <w:sz w:val="22"/>
          <w:szCs w:val="22"/>
        </w:rPr>
        <w:t xml:space="preserve"> as per section </w:t>
      </w:r>
      <w:r w:rsidR="002729F3" w:rsidRPr="00B114A4">
        <w:rPr>
          <w:rFonts w:cs="Calibri"/>
          <w:sz w:val="22"/>
          <w:szCs w:val="22"/>
        </w:rPr>
        <w:t>9</w:t>
      </w:r>
      <w:r w:rsidR="0090468A" w:rsidRPr="00B114A4">
        <w:rPr>
          <w:rFonts w:cs="Calibri"/>
          <w:sz w:val="22"/>
          <w:szCs w:val="22"/>
        </w:rPr>
        <w:t>.4</w:t>
      </w:r>
      <w:r w:rsidR="002729F3" w:rsidRPr="00B114A4">
        <w:rPr>
          <w:rFonts w:cs="Calibri"/>
          <w:sz w:val="22"/>
          <w:szCs w:val="22"/>
        </w:rPr>
        <w:t xml:space="preserve"> </w:t>
      </w:r>
      <w:r w:rsidRPr="00B114A4">
        <w:rPr>
          <w:rFonts w:cs="Calibri"/>
          <w:sz w:val="22"/>
          <w:szCs w:val="22"/>
        </w:rPr>
        <w:t xml:space="preserve">below by marking with an “X” either “ACCEPT ALL”, or “DO NOT ACCEPT ALL”, failing which the declaration will be regarded as “DO NOT ACCEPT ALL” and the bid will be disqualified. </w:t>
      </w:r>
    </w:p>
    <w:p w14:paraId="2E5AEB38" w14:textId="77777777" w:rsidR="005C19FB" w:rsidRPr="00B114A4" w:rsidRDefault="005C19FB" w:rsidP="004B645E">
      <w:pPr>
        <w:pStyle w:val="Specification"/>
        <w:numPr>
          <w:ilvl w:val="0"/>
          <w:numId w:val="26"/>
        </w:numPr>
        <w:jc w:val="both"/>
        <w:rPr>
          <w:rFonts w:cs="Calibri"/>
          <w:sz w:val="22"/>
          <w:szCs w:val="22"/>
        </w:rPr>
      </w:pPr>
      <w:r w:rsidRPr="00B114A4">
        <w:rPr>
          <w:rFonts w:cs="Calibri"/>
          <w:sz w:val="22"/>
          <w:szCs w:val="22"/>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0B78EA3" w14:textId="77777777" w:rsidR="005A3FC5" w:rsidRPr="00B114A4" w:rsidRDefault="00D92428" w:rsidP="000B17A9">
      <w:pPr>
        <w:pStyle w:val="Heading2"/>
        <w:rPr>
          <w:rFonts w:cs="Calibri"/>
          <w:sz w:val="22"/>
          <w:szCs w:val="22"/>
        </w:rPr>
      </w:pPr>
      <w:bookmarkStart w:id="97" w:name="_Toc435315929"/>
      <w:bookmarkStart w:id="98" w:name="_Ref455341462"/>
      <w:bookmarkStart w:id="99" w:name="_Toc114767863"/>
      <w:r w:rsidRPr="00B114A4">
        <w:rPr>
          <w:rFonts w:cs="Calibri"/>
          <w:sz w:val="22"/>
          <w:szCs w:val="22"/>
        </w:rPr>
        <w:t>COSTING AND PRICING CONDITIONS</w:t>
      </w:r>
      <w:bookmarkEnd w:id="97"/>
      <w:bookmarkEnd w:id="98"/>
      <w:bookmarkEnd w:id="99"/>
    </w:p>
    <w:p w14:paraId="00202730" w14:textId="77777777" w:rsidR="00B65783" w:rsidRPr="00B114A4" w:rsidRDefault="00CB18CB" w:rsidP="004B645E">
      <w:pPr>
        <w:pStyle w:val="Specification"/>
        <w:numPr>
          <w:ilvl w:val="0"/>
          <w:numId w:val="25"/>
        </w:numPr>
        <w:rPr>
          <w:rFonts w:cs="Calibri"/>
          <w:b/>
          <w:sz w:val="22"/>
          <w:szCs w:val="22"/>
        </w:rPr>
      </w:pPr>
      <w:r w:rsidRPr="00B114A4">
        <w:rPr>
          <w:rFonts w:cs="Calibri"/>
          <w:b/>
          <w:sz w:val="22"/>
          <w:szCs w:val="22"/>
        </w:rPr>
        <w:t xml:space="preserve">SOUTH AFRICAN PRICING. </w:t>
      </w:r>
    </w:p>
    <w:p w14:paraId="4CE809DC" w14:textId="74D7A8F1" w:rsidR="00CB18CB" w:rsidRPr="00B114A4" w:rsidRDefault="00CB18CB" w:rsidP="00B65783">
      <w:pPr>
        <w:pStyle w:val="Specification"/>
        <w:ind w:left="567"/>
        <w:rPr>
          <w:rFonts w:cs="Calibri"/>
          <w:sz w:val="22"/>
          <w:szCs w:val="22"/>
        </w:rPr>
      </w:pPr>
      <w:r w:rsidRPr="00B114A4">
        <w:rPr>
          <w:rFonts w:cs="Calibri"/>
          <w:sz w:val="22"/>
          <w:szCs w:val="22"/>
        </w:rPr>
        <w:t>The total price must be VAT inclusive and be quoted in South African Rand (ZAR).</w:t>
      </w:r>
      <w:r w:rsidRPr="00B114A4">
        <w:rPr>
          <w:rFonts w:cs="Calibri"/>
          <w:sz w:val="22"/>
          <w:szCs w:val="22"/>
        </w:rPr>
        <w:tab/>
      </w:r>
    </w:p>
    <w:p w14:paraId="7CCF267E" w14:textId="77777777" w:rsidR="00CB18CB" w:rsidRPr="00B114A4" w:rsidRDefault="00CB18CB" w:rsidP="004B645E">
      <w:pPr>
        <w:pStyle w:val="Specification"/>
        <w:numPr>
          <w:ilvl w:val="0"/>
          <w:numId w:val="25"/>
        </w:numPr>
        <w:rPr>
          <w:rFonts w:cs="Calibri"/>
          <w:b/>
          <w:sz w:val="22"/>
          <w:szCs w:val="22"/>
        </w:rPr>
      </w:pPr>
      <w:r w:rsidRPr="00B114A4">
        <w:rPr>
          <w:rFonts w:cs="Calibri"/>
          <w:b/>
          <w:sz w:val="22"/>
          <w:szCs w:val="22"/>
        </w:rPr>
        <w:t>TOTAL PRICE</w:t>
      </w:r>
    </w:p>
    <w:p w14:paraId="3204AD5B" w14:textId="77777777" w:rsidR="00CB18CB" w:rsidRPr="00B114A4" w:rsidRDefault="00CB18CB" w:rsidP="004B645E">
      <w:pPr>
        <w:pStyle w:val="Specification"/>
        <w:numPr>
          <w:ilvl w:val="1"/>
          <w:numId w:val="23"/>
        </w:numPr>
        <w:rPr>
          <w:rFonts w:cs="Calibri"/>
          <w:sz w:val="22"/>
          <w:szCs w:val="22"/>
        </w:rPr>
      </w:pPr>
      <w:r w:rsidRPr="00B114A4">
        <w:rPr>
          <w:rFonts w:cs="Calibri"/>
          <w:sz w:val="22"/>
          <w:szCs w:val="22"/>
        </w:rPr>
        <w:t>All quoted prices are the total price for the entire scope of required services and deliverables to be provided by the bidder.</w:t>
      </w:r>
    </w:p>
    <w:p w14:paraId="787B4004" w14:textId="77777777" w:rsidR="00CB18CB" w:rsidRPr="00B114A4" w:rsidRDefault="00CB18CB" w:rsidP="004B645E">
      <w:pPr>
        <w:pStyle w:val="Specification"/>
        <w:numPr>
          <w:ilvl w:val="1"/>
          <w:numId w:val="23"/>
        </w:numPr>
        <w:rPr>
          <w:rFonts w:cs="Calibri"/>
          <w:sz w:val="22"/>
          <w:szCs w:val="22"/>
        </w:rPr>
      </w:pPr>
      <w:r w:rsidRPr="00B114A4">
        <w:rPr>
          <w:rFonts w:cs="Calibri"/>
          <w:sz w:val="22"/>
          <w:szCs w:val="22"/>
        </w:rPr>
        <w:t>The cost of delivery, labour, S&amp;T, overtime, etc. must be included in this bid.</w:t>
      </w:r>
    </w:p>
    <w:p w14:paraId="2B53CFFE" w14:textId="77777777" w:rsidR="00CB18CB" w:rsidRPr="00B114A4" w:rsidRDefault="00CB18CB" w:rsidP="004B645E">
      <w:pPr>
        <w:pStyle w:val="Specification"/>
        <w:numPr>
          <w:ilvl w:val="1"/>
          <w:numId w:val="23"/>
        </w:numPr>
        <w:rPr>
          <w:rFonts w:cs="Calibri"/>
          <w:sz w:val="22"/>
          <w:szCs w:val="22"/>
        </w:rPr>
      </w:pPr>
      <w:r w:rsidRPr="00B114A4">
        <w:rPr>
          <w:rFonts w:cs="Calibri"/>
          <w:sz w:val="22"/>
          <w:szCs w:val="22"/>
        </w:rPr>
        <w:t>All additional costs must be clearly specified.</w:t>
      </w:r>
      <w:r w:rsidRPr="00B114A4">
        <w:rPr>
          <w:rFonts w:cs="Calibri"/>
          <w:sz w:val="22"/>
          <w:szCs w:val="22"/>
        </w:rPr>
        <w:tab/>
      </w:r>
    </w:p>
    <w:p w14:paraId="5D3DDDA0" w14:textId="77777777" w:rsidR="00962D75" w:rsidRPr="00B114A4" w:rsidRDefault="00962D75" w:rsidP="005C58EB">
      <w:pPr>
        <w:pStyle w:val="Heading2"/>
        <w:rPr>
          <w:rFonts w:cs="Calibri"/>
          <w:sz w:val="22"/>
          <w:szCs w:val="22"/>
        </w:rPr>
      </w:pPr>
      <w:bookmarkStart w:id="100" w:name="_Ref455341955"/>
      <w:bookmarkStart w:id="101" w:name="_Toc57764329"/>
      <w:bookmarkStart w:id="102" w:name="_Toc114767864"/>
      <w:r w:rsidRPr="00B114A4">
        <w:rPr>
          <w:rFonts w:cs="Calibri"/>
          <w:sz w:val="22"/>
          <w:szCs w:val="22"/>
        </w:rPr>
        <w:t>BID PRICING SCHEDULE</w:t>
      </w:r>
      <w:bookmarkEnd w:id="100"/>
      <w:bookmarkEnd w:id="101"/>
      <w:bookmarkEnd w:id="102"/>
    </w:p>
    <w:p w14:paraId="296C2582" w14:textId="77777777" w:rsidR="00962D75" w:rsidRPr="00BE3830" w:rsidRDefault="00962D75" w:rsidP="00B114A4">
      <w:pPr>
        <w:ind w:left="567"/>
        <w:jc w:val="both"/>
        <w:rPr>
          <w:rFonts w:cs="Calibri"/>
          <w:sz w:val="22"/>
          <w:szCs w:val="22"/>
        </w:rPr>
      </w:pPr>
      <w:r w:rsidRPr="00BE3830">
        <w:rPr>
          <w:rFonts w:cs="Calibri"/>
          <w:sz w:val="22"/>
          <w:szCs w:val="22"/>
        </w:rPr>
        <w:t xml:space="preserve">Note: Bidders will complete the bid pricing schedule in the Excel spreadsheet format provided </w:t>
      </w:r>
      <w:r w:rsidR="005C58EB" w:rsidRPr="00BE3830">
        <w:rPr>
          <w:rFonts w:cs="Calibri"/>
          <w:sz w:val="22"/>
          <w:szCs w:val="22"/>
        </w:rPr>
        <w:t xml:space="preserve">   </w:t>
      </w:r>
      <w:r w:rsidRPr="00BE3830">
        <w:rPr>
          <w:rFonts w:cs="Calibri"/>
          <w:sz w:val="22"/>
          <w:szCs w:val="22"/>
        </w:rPr>
        <w:t>and include this as part of the hard copy submission documents and on the memory stick</w:t>
      </w:r>
      <w:r w:rsidR="005E741C" w:rsidRPr="00BE3830">
        <w:rPr>
          <w:rFonts w:cs="Calibri"/>
          <w:sz w:val="22"/>
          <w:szCs w:val="22"/>
        </w:rPr>
        <w:t>/USB</w:t>
      </w:r>
      <w:r w:rsidRPr="00BE3830">
        <w:rPr>
          <w:rFonts w:cs="Calibri"/>
          <w:sz w:val="22"/>
          <w:szCs w:val="22"/>
        </w:rPr>
        <w:t xml:space="preserve"> to be submitted Refer to section 9.</w:t>
      </w:r>
    </w:p>
    <w:p w14:paraId="34E7B2A9" w14:textId="77777777" w:rsidR="00910304" w:rsidRPr="00B114A4" w:rsidRDefault="00910304" w:rsidP="00962D75">
      <w:pPr>
        <w:jc w:val="both"/>
        <w:rPr>
          <w:rFonts w:cs="Calibri"/>
          <w:color w:val="0000FF"/>
          <w:sz w:val="22"/>
          <w:szCs w:val="22"/>
        </w:rPr>
      </w:pPr>
    </w:p>
    <w:p w14:paraId="37BDCD58" w14:textId="77777777" w:rsidR="00D53EA6" w:rsidRPr="00B114A4" w:rsidRDefault="00534A5E" w:rsidP="00D53EA6">
      <w:pPr>
        <w:jc w:val="both"/>
        <w:rPr>
          <w:rFonts w:cs="Calibri"/>
          <w:sz w:val="22"/>
          <w:szCs w:val="22"/>
        </w:rPr>
      </w:pPr>
      <w:bookmarkStart w:id="103" w:name="_Toc435315930"/>
      <w:bookmarkStart w:id="104" w:name="_Ref455338328"/>
      <w:bookmarkStart w:id="105" w:name="_Ref455597629"/>
      <w:r w:rsidRPr="00B114A4">
        <w:rPr>
          <w:rFonts w:cs="Calibri"/>
          <w:b/>
          <w:sz w:val="22"/>
          <w:szCs w:val="22"/>
        </w:rPr>
        <w:t>NB: SITA</w:t>
      </w:r>
      <w:r w:rsidR="00D53EA6" w:rsidRPr="00B114A4">
        <w:rPr>
          <w:rFonts w:cs="Calibri"/>
          <w:b/>
          <w:sz w:val="22"/>
          <w:szCs w:val="22"/>
        </w:rPr>
        <w:t xml:space="preserve"> reserves the right to negotiate pricing with the successful bidder prior to the award as well as envisaged quantities</w:t>
      </w:r>
      <w:r w:rsidR="00D53EA6" w:rsidRPr="00B114A4">
        <w:rPr>
          <w:rFonts w:cs="Calibri"/>
          <w:sz w:val="22"/>
          <w:szCs w:val="22"/>
        </w:rPr>
        <w:t>.</w:t>
      </w:r>
    </w:p>
    <w:p w14:paraId="077B7B8B" w14:textId="77777777" w:rsidR="005A2E46" w:rsidRPr="00B114A4" w:rsidRDefault="005A2E46" w:rsidP="000B17A9">
      <w:pPr>
        <w:pStyle w:val="Heading2"/>
        <w:rPr>
          <w:rFonts w:cs="Calibri"/>
          <w:sz w:val="22"/>
          <w:szCs w:val="22"/>
        </w:rPr>
      </w:pPr>
      <w:bookmarkStart w:id="106" w:name="_Toc114767865"/>
      <w:r w:rsidRPr="00B114A4">
        <w:rPr>
          <w:rFonts w:cs="Calibri"/>
          <w:sz w:val="22"/>
          <w:szCs w:val="22"/>
        </w:rPr>
        <w:lastRenderedPageBreak/>
        <w:t>DECLARATION OF ACCEPTANCE</w:t>
      </w:r>
      <w:bookmarkEnd w:id="103"/>
      <w:bookmarkEnd w:id="104"/>
      <w:bookmarkEnd w:id="105"/>
      <w:bookmarkEnd w:id="10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B114A4" w14:paraId="1439C7E8" w14:textId="77777777" w:rsidTr="000D178E">
        <w:trPr>
          <w:tblHeader/>
        </w:trPr>
        <w:tc>
          <w:tcPr>
            <w:tcW w:w="3436" w:type="pct"/>
            <w:shd w:val="clear" w:color="auto" w:fill="C6D9F1" w:themeFill="text2" w:themeFillTint="33"/>
          </w:tcPr>
          <w:p w14:paraId="273F3D6B" w14:textId="77777777" w:rsidR="00BF5791" w:rsidRPr="00B114A4" w:rsidRDefault="00BF5791" w:rsidP="000D178E">
            <w:pPr>
              <w:rPr>
                <w:rFonts w:cs="Calibri"/>
                <w:b/>
                <w:sz w:val="22"/>
                <w:szCs w:val="22"/>
              </w:rPr>
            </w:pPr>
          </w:p>
        </w:tc>
        <w:tc>
          <w:tcPr>
            <w:tcW w:w="719" w:type="pct"/>
            <w:shd w:val="clear" w:color="auto" w:fill="C6D9F1" w:themeFill="text2" w:themeFillTint="33"/>
          </w:tcPr>
          <w:p w14:paraId="4023F502" w14:textId="77777777" w:rsidR="00BF5791" w:rsidRPr="00B114A4" w:rsidRDefault="00BF5791" w:rsidP="000D178E">
            <w:pPr>
              <w:jc w:val="center"/>
              <w:rPr>
                <w:rFonts w:cs="Calibri"/>
                <w:b/>
                <w:sz w:val="22"/>
                <w:szCs w:val="22"/>
              </w:rPr>
            </w:pPr>
            <w:r w:rsidRPr="00B114A4">
              <w:rPr>
                <w:rFonts w:cs="Calibri"/>
                <w:b/>
                <w:sz w:val="22"/>
                <w:szCs w:val="22"/>
              </w:rPr>
              <w:t>ACCEPT ALL</w:t>
            </w:r>
          </w:p>
        </w:tc>
        <w:tc>
          <w:tcPr>
            <w:tcW w:w="845" w:type="pct"/>
            <w:shd w:val="clear" w:color="auto" w:fill="C6D9F1" w:themeFill="text2" w:themeFillTint="33"/>
          </w:tcPr>
          <w:p w14:paraId="3E7B1DFA" w14:textId="77777777" w:rsidR="00BF5791" w:rsidRPr="00B114A4" w:rsidRDefault="00DC1F4F" w:rsidP="000D178E">
            <w:pPr>
              <w:jc w:val="center"/>
              <w:rPr>
                <w:rFonts w:cs="Calibri"/>
                <w:b/>
                <w:sz w:val="22"/>
                <w:szCs w:val="22"/>
              </w:rPr>
            </w:pPr>
            <w:r w:rsidRPr="00B114A4">
              <w:rPr>
                <w:rFonts w:cs="Calibri"/>
                <w:b/>
                <w:sz w:val="22"/>
                <w:szCs w:val="22"/>
              </w:rPr>
              <w:t xml:space="preserve">DO </w:t>
            </w:r>
            <w:r w:rsidR="00BF5791" w:rsidRPr="00B114A4">
              <w:rPr>
                <w:rFonts w:cs="Calibri"/>
                <w:b/>
                <w:sz w:val="22"/>
                <w:szCs w:val="22"/>
              </w:rPr>
              <w:t>NOT ACCEPT ALL</w:t>
            </w:r>
          </w:p>
        </w:tc>
      </w:tr>
      <w:tr w:rsidR="00BF5791" w:rsidRPr="00B114A4" w14:paraId="44D7187E" w14:textId="77777777" w:rsidTr="000D178E">
        <w:tc>
          <w:tcPr>
            <w:tcW w:w="3436" w:type="pct"/>
          </w:tcPr>
          <w:p w14:paraId="07B6B8B8" w14:textId="2BA60391" w:rsidR="00BF5791" w:rsidRPr="00B114A4" w:rsidRDefault="00BF5791" w:rsidP="004B645E">
            <w:pPr>
              <w:pStyle w:val="Specification"/>
              <w:numPr>
                <w:ilvl w:val="0"/>
                <w:numId w:val="12"/>
              </w:numPr>
              <w:rPr>
                <w:rFonts w:cs="Calibri"/>
                <w:sz w:val="22"/>
                <w:szCs w:val="22"/>
              </w:rPr>
            </w:pPr>
            <w:r w:rsidRPr="00B114A4">
              <w:rPr>
                <w:rFonts w:cs="Calibri"/>
                <w:sz w:val="22"/>
                <w:szCs w:val="22"/>
              </w:rPr>
              <w:t xml:space="preserve">The bidder declares to ACCEPT ALL the </w:t>
            </w:r>
            <w:r w:rsidR="005A2E46" w:rsidRPr="00B114A4">
              <w:rPr>
                <w:rFonts w:cs="Calibri"/>
                <w:sz w:val="22"/>
                <w:szCs w:val="22"/>
              </w:rPr>
              <w:t>Costing and Pricing conditions</w:t>
            </w:r>
            <w:r w:rsidR="00DC1F4F" w:rsidRPr="00B114A4">
              <w:rPr>
                <w:rFonts w:cs="Calibri"/>
                <w:sz w:val="22"/>
                <w:szCs w:val="22"/>
              </w:rPr>
              <w:t xml:space="preserve"> </w:t>
            </w:r>
            <w:r w:rsidR="00637577" w:rsidRPr="00B114A4">
              <w:rPr>
                <w:rFonts w:cs="Calibri"/>
                <w:sz w:val="22"/>
                <w:szCs w:val="22"/>
              </w:rPr>
              <w:t xml:space="preserve">as specified </w:t>
            </w:r>
            <w:r w:rsidR="00DC1F4F" w:rsidRPr="00B114A4">
              <w:rPr>
                <w:rFonts w:cs="Calibri"/>
                <w:sz w:val="22"/>
                <w:szCs w:val="22"/>
              </w:rPr>
              <w:t xml:space="preserve">in section </w:t>
            </w:r>
            <w:r w:rsidR="00DC1F4F" w:rsidRPr="00B114A4">
              <w:rPr>
                <w:rFonts w:cs="Calibri"/>
                <w:sz w:val="22"/>
                <w:szCs w:val="22"/>
              </w:rPr>
              <w:fldChar w:fldCharType="begin"/>
            </w:r>
            <w:r w:rsidR="00DC1F4F" w:rsidRPr="00B114A4">
              <w:rPr>
                <w:rFonts w:cs="Calibri"/>
                <w:sz w:val="22"/>
                <w:szCs w:val="22"/>
              </w:rPr>
              <w:instrText xml:space="preserve"> REF _Ref455341462 \w \h </w:instrText>
            </w:r>
            <w:r w:rsidR="00DB018A" w:rsidRPr="00B114A4">
              <w:rPr>
                <w:rFonts w:cs="Calibri"/>
                <w:sz w:val="22"/>
                <w:szCs w:val="22"/>
              </w:rPr>
              <w:instrText xml:space="preserve"> \* MERGEFORMAT </w:instrText>
            </w:r>
            <w:r w:rsidR="00DC1F4F" w:rsidRPr="00B114A4">
              <w:rPr>
                <w:rFonts w:cs="Calibri"/>
                <w:sz w:val="22"/>
                <w:szCs w:val="22"/>
              </w:rPr>
            </w:r>
            <w:r w:rsidR="00DC1F4F" w:rsidRPr="00B114A4">
              <w:rPr>
                <w:rFonts w:cs="Calibri"/>
                <w:sz w:val="22"/>
                <w:szCs w:val="22"/>
              </w:rPr>
              <w:fldChar w:fldCharType="separate"/>
            </w:r>
            <w:r w:rsidR="00010D1A">
              <w:rPr>
                <w:rFonts w:cs="Calibri"/>
                <w:sz w:val="22"/>
                <w:szCs w:val="22"/>
              </w:rPr>
              <w:t>9.2</w:t>
            </w:r>
            <w:r w:rsidR="00DC1F4F" w:rsidRPr="00B114A4">
              <w:rPr>
                <w:rFonts w:cs="Calibri"/>
                <w:sz w:val="22"/>
                <w:szCs w:val="22"/>
              </w:rPr>
              <w:fldChar w:fldCharType="end"/>
            </w:r>
            <w:r w:rsidRPr="00B114A4">
              <w:rPr>
                <w:rFonts w:cs="Calibri"/>
                <w:sz w:val="22"/>
                <w:szCs w:val="22"/>
              </w:rPr>
              <w:t xml:space="preserve"> above by indicating with an “X” in the “ACCEPT ALL” column, or</w:t>
            </w:r>
          </w:p>
          <w:p w14:paraId="07D92F7B" w14:textId="77777777" w:rsidR="00BF5791" w:rsidRPr="00B114A4" w:rsidRDefault="00BF5791" w:rsidP="004B645E">
            <w:pPr>
              <w:pStyle w:val="Specification"/>
              <w:numPr>
                <w:ilvl w:val="0"/>
                <w:numId w:val="12"/>
              </w:numPr>
              <w:rPr>
                <w:rFonts w:cs="Calibri"/>
                <w:sz w:val="22"/>
                <w:szCs w:val="22"/>
              </w:rPr>
            </w:pPr>
            <w:r w:rsidRPr="00B114A4">
              <w:rPr>
                <w:rFonts w:cs="Calibri"/>
                <w:sz w:val="22"/>
                <w:szCs w:val="22"/>
              </w:rPr>
              <w:t xml:space="preserve">The bidder declares to NOT ACCEPT ALL the </w:t>
            </w:r>
            <w:r w:rsidR="005A2E46" w:rsidRPr="00B114A4">
              <w:rPr>
                <w:rFonts w:cs="Calibri"/>
                <w:sz w:val="22"/>
                <w:szCs w:val="22"/>
              </w:rPr>
              <w:t>Costing and Pricing Conditions</w:t>
            </w:r>
            <w:r w:rsidR="00DC1F4F" w:rsidRPr="00B114A4">
              <w:rPr>
                <w:rFonts w:cs="Calibri"/>
                <w:sz w:val="22"/>
                <w:szCs w:val="22"/>
              </w:rPr>
              <w:t xml:space="preserve"> </w:t>
            </w:r>
            <w:r w:rsidR="00637577" w:rsidRPr="00B114A4">
              <w:rPr>
                <w:rFonts w:cs="Calibri"/>
                <w:sz w:val="22"/>
                <w:szCs w:val="22"/>
              </w:rPr>
              <w:t xml:space="preserve">as specified </w:t>
            </w:r>
            <w:r w:rsidR="00DC1F4F" w:rsidRPr="00B114A4">
              <w:rPr>
                <w:rFonts w:cs="Calibri"/>
                <w:sz w:val="22"/>
                <w:szCs w:val="22"/>
              </w:rPr>
              <w:t xml:space="preserve">in section </w:t>
            </w:r>
            <w:r w:rsidR="00231829" w:rsidRPr="00B114A4">
              <w:rPr>
                <w:rFonts w:cs="Calibri"/>
                <w:sz w:val="22"/>
                <w:szCs w:val="22"/>
              </w:rPr>
              <w:t>9.2</w:t>
            </w:r>
            <w:r w:rsidR="00DC1F4F" w:rsidRPr="00B114A4">
              <w:rPr>
                <w:rFonts w:cs="Calibri"/>
                <w:sz w:val="22"/>
                <w:szCs w:val="22"/>
              </w:rPr>
              <w:t xml:space="preserve"> </w:t>
            </w:r>
            <w:r w:rsidRPr="00B114A4">
              <w:rPr>
                <w:rFonts w:cs="Calibri"/>
                <w:sz w:val="22"/>
                <w:szCs w:val="22"/>
              </w:rPr>
              <w:t xml:space="preserve">above by - </w:t>
            </w:r>
          </w:p>
          <w:p w14:paraId="31FF43D9" w14:textId="77777777" w:rsidR="00BF5791" w:rsidRPr="00B114A4" w:rsidRDefault="00BF5791" w:rsidP="004B645E">
            <w:pPr>
              <w:pStyle w:val="Specification"/>
              <w:numPr>
                <w:ilvl w:val="1"/>
                <w:numId w:val="10"/>
              </w:numPr>
              <w:rPr>
                <w:rFonts w:cs="Calibri"/>
                <w:sz w:val="22"/>
                <w:szCs w:val="22"/>
              </w:rPr>
            </w:pPr>
            <w:r w:rsidRPr="00B114A4">
              <w:rPr>
                <w:rFonts w:cs="Calibri"/>
                <w:sz w:val="22"/>
                <w:szCs w:val="22"/>
              </w:rPr>
              <w:t>Indicating with an “X” in the “</w:t>
            </w:r>
            <w:r w:rsidR="00DC1F4F" w:rsidRPr="00B114A4">
              <w:rPr>
                <w:rFonts w:cs="Calibri"/>
                <w:sz w:val="22"/>
                <w:szCs w:val="22"/>
              </w:rPr>
              <w:t xml:space="preserve">DO </w:t>
            </w:r>
            <w:r w:rsidRPr="00B114A4">
              <w:rPr>
                <w:rFonts w:cs="Calibri"/>
                <w:sz w:val="22"/>
                <w:szCs w:val="22"/>
              </w:rPr>
              <w:t>NOT ACCEPT</w:t>
            </w:r>
            <w:r w:rsidR="00DC1F4F" w:rsidRPr="00B114A4">
              <w:rPr>
                <w:rFonts w:cs="Calibri"/>
                <w:sz w:val="22"/>
                <w:szCs w:val="22"/>
              </w:rPr>
              <w:t xml:space="preserve"> ALL</w:t>
            </w:r>
            <w:r w:rsidRPr="00B114A4">
              <w:rPr>
                <w:rFonts w:cs="Calibri"/>
                <w:sz w:val="22"/>
                <w:szCs w:val="22"/>
              </w:rPr>
              <w:t>” column, and;</w:t>
            </w:r>
          </w:p>
          <w:p w14:paraId="28DA9E38" w14:textId="77777777" w:rsidR="00BF5791" w:rsidRPr="00B114A4" w:rsidRDefault="00BF5791" w:rsidP="004B645E">
            <w:pPr>
              <w:pStyle w:val="Specification"/>
              <w:numPr>
                <w:ilvl w:val="1"/>
                <w:numId w:val="10"/>
              </w:numPr>
              <w:rPr>
                <w:rFonts w:cs="Calibri"/>
                <w:sz w:val="22"/>
                <w:szCs w:val="22"/>
              </w:rPr>
            </w:pPr>
            <w:r w:rsidRPr="00B114A4">
              <w:rPr>
                <w:rFonts w:cs="Calibri"/>
                <w:sz w:val="22"/>
                <w:szCs w:val="22"/>
              </w:rPr>
              <w:t>Provide reason and propos</w:t>
            </w:r>
            <w:r w:rsidR="00DC1F4F" w:rsidRPr="00B114A4">
              <w:rPr>
                <w:rFonts w:cs="Calibri"/>
                <w:sz w:val="22"/>
                <w:szCs w:val="22"/>
              </w:rPr>
              <w:t>al for each of the condition</w:t>
            </w:r>
            <w:r w:rsidRPr="00B114A4">
              <w:rPr>
                <w:rFonts w:cs="Calibri"/>
                <w:sz w:val="22"/>
                <w:szCs w:val="22"/>
              </w:rPr>
              <w:t xml:space="preserve"> not accepted. </w:t>
            </w:r>
          </w:p>
        </w:tc>
        <w:tc>
          <w:tcPr>
            <w:tcW w:w="719" w:type="pct"/>
          </w:tcPr>
          <w:p w14:paraId="65F4A1A2" w14:textId="77777777" w:rsidR="00BF5791" w:rsidRPr="00B114A4" w:rsidRDefault="00BF5791" w:rsidP="000D178E">
            <w:pPr>
              <w:jc w:val="center"/>
              <w:rPr>
                <w:rFonts w:cs="Calibri"/>
                <w:sz w:val="22"/>
                <w:szCs w:val="22"/>
              </w:rPr>
            </w:pPr>
          </w:p>
        </w:tc>
        <w:tc>
          <w:tcPr>
            <w:tcW w:w="845" w:type="pct"/>
          </w:tcPr>
          <w:p w14:paraId="74E9B524" w14:textId="77777777" w:rsidR="00BF5791" w:rsidRPr="00B114A4" w:rsidRDefault="00BF5791" w:rsidP="000D178E">
            <w:pPr>
              <w:jc w:val="center"/>
              <w:rPr>
                <w:rFonts w:cs="Calibri"/>
                <w:sz w:val="22"/>
                <w:szCs w:val="22"/>
              </w:rPr>
            </w:pPr>
          </w:p>
        </w:tc>
      </w:tr>
      <w:tr w:rsidR="00BF5791" w:rsidRPr="00B114A4" w14:paraId="410DFF97" w14:textId="77777777" w:rsidTr="000D178E">
        <w:tc>
          <w:tcPr>
            <w:tcW w:w="5000" w:type="pct"/>
            <w:gridSpan w:val="3"/>
          </w:tcPr>
          <w:p w14:paraId="0AD381B4" w14:textId="77777777" w:rsidR="00BF5791" w:rsidRPr="00B114A4" w:rsidRDefault="00BF5791" w:rsidP="000D178E">
            <w:pPr>
              <w:rPr>
                <w:rFonts w:cs="Calibri"/>
                <w:b/>
                <w:sz w:val="22"/>
                <w:szCs w:val="22"/>
              </w:rPr>
            </w:pPr>
            <w:r w:rsidRPr="00B114A4">
              <w:rPr>
                <w:rFonts w:cs="Calibri"/>
                <w:b/>
                <w:sz w:val="22"/>
                <w:szCs w:val="22"/>
              </w:rPr>
              <w:t>Comments</w:t>
            </w:r>
            <w:r w:rsidR="000B0E14" w:rsidRPr="00B114A4">
              <w:rPr>
                <w:rFonts w:cs="Calibri"/>
                <w:b/>
                <w:sz w:val="22"/>
                <w:szCs w:val="22"/>
              </w:rPr>
              <w:t xml:space="preserve"> by bidder</w:t>
            </w:r>
            <w:r w:rsidRPr="00B114A4">
              <w:rPr>
                <w:rFonts w:cs="Calibri"/>
                <w:b/>
                <w:sz w:val="22"/>
                <w:szCs w:val="22"/>
              </w:rPr>
              <w:t>:</w:t>
            </w:r>
          </w:p>
          <w:p w14:paraId="6F238764" w14:textId="77777777" w:rsidR="00BF5791" w:rsidRPr="00B114A4" w:rsidRDefault="00BF5791" w:rsidP="00DC1F4F">
            <w:pPr>
              <w:rPr>
                <w:rFonts w:cs="Calibri"/>
                <w:b/>
                <w:sz w:val="22"/>
                <w:szCs w:val="22"/>
              </w:rPr>
            </w:pPr>
            <w:r w:rsidRPr="00B114A4">
              <w:rPr>
                <w:rFonts w:cs="Calibri"/>
                <w:sz w:val="22"/>
                <w:szCs w:val="22"/>
              </w:rPr>
              <w:t xml:space="preserve">Provide </w:t>
            </w:r>
            <w:r w:rsidR="000B0E14" w:rsidRPr="00B114A4">
              <w:rPr>
                <w:rFonts w:cs="Calibri"/>
                <w:sz w:val="22"/>
                <w:szCs w:val="22"/>
              </w:rPr>
              <w:t xml:space="preserve">the </w:t>
            </w:r>
            <w:r w:rsidRPr="00B114A4">
              <w:rPr>
                <w:rFonts w:cs="Calibri"/>
                <w:sz w:val="22"/>
                <w:szCs w:val="22"/>
              </w:rPr>
              <w:t>condition reference, the r</w:t>
            </w:r>
            <w:r w:rsidR="00DC1F4F" w:rsidRPr="00B114A4">
              <w:rPr>
                <w:rFonts w:cs="Calibri"/>
                <w:sz w:val="22"/>
                <w:szCs w:val="22"/>
              </w:rPr>
              <w:t>easons for not accepting the condition</w:t>
            </w:r>
            <w:r w:rsidRPr="00B114A4">
              <w:rPr>
                <w:rFonts w:cs="Calibri"/>
                <w:sz w:val="22"/>
                <w:szCs w:val="22"/>
              </w:rPr>
              <w:t>.</w:t>
            </w:r>
          </w:p>
        </w:tc>
      </w:tr>
    </w:tbl>
    <w:p w14:paraId="51130BDC" w14:textId="77777777" w:rsidR="00BF5791" w:rsidRPr="00B114A4" w:rsidRDefault="00BF5791" w:rsidP="0070175D">
      <w:pPr>
        <w:rPr>
          <w:rFonts w:cs="Calibri"/>
          <w:sz w:val="22"/>
          <w:szCs w:val="22"/>
        </w:rPr>
      </w:pPr>
    </w:p>
    <w:p w14:paraId="62BAE61D" w14:textId="77777777" w:rsidR="003840BB" w:rsidRPr="00B114A4" w:rsidRDefault="003840BB">
      <w:pPr>
        <w:spacing w:after="200" w:line="276" w:lineRule="auto"/>
        <w:rPr>
          <w:rFonts w:eastAsiaTheme="majorEastAsia" w:cs="Calibri"/>
          <w:b/>
          <w:bCs/>
          <w:caps/>
          <w:color w:val="000066"/>
          <w:sz w:val="22"/>
          <w:szCs w:val="22"/>
        </w:rPr>
      </w:pPr>
      <w:r w:rsidRPr="00B114A4">
        <w:rPr>
          <w:rFonts w:cs="Calibri"/>
          <w:sz w:val="22"/>
          <w:szCs w:val="22"/>
        </w:rPr>
        <w:br w:type="page"/>
      </w:r>
    </w:p>
    <w:p w14:paraId="371AD5A8" w14:textId="77777777" w:rsidR="003840BB" w:rsidRPr="00B114A4" w:rsidRDefault="003840BB" w:rsidP="000B17A9">
      <w:pPr>
        <w:pStyle w:val="Heading2"/>
        <w:rPr>
          <w:rFonts w:cs="Calibri"/>
          <w:sz w:val="22"/>
          <w:szCs w:val="22"/>
        </w:rPr>
        <w:sectPr w:rsidR="003840BB" w:rsidRPr="00B114A4" w:rsidSect="00D112F7">
          <w:pgSz w:w="11906" w:h="16838"/>
          <w:pgMar w:top="1134" w:right="1134" w:bottom="1134" w:left="1134" w:header="680" w:footer="680" w:gutter="0"/>
          <w:cols w:space="708"/>
          <w:docGrid w:linePitch="360"/>
        </w:sectPr>
      </w:pPr>
    </w:p>
    <w:p w14:paraId="1B834FD2" w14:textId="77777777" w:rsidR="00A90316" w:rsidRPr="00B114A4" w:rsidRDefault="00F739D0" w:rsidP="00D517C3">
      <w:pPr>
        <w:pStyle w:val="AnnexH2"/>
        <w:ind w:left="1276" w:hanging="1276"/>
        <w:rPr>
          <w:rFonts w:cs="Calibri"/>
          <w:sz w:val="22"/>
          <w:szCs w:val="22"/>
        </w:rPr>
      </w:pPr>
      <w:bookmarkStart w:id="107" w:name="_Toc114767866"/>
      <w:bookmarkStart w:id="108" w:name="_Toc435315942"/>
      <w:r w:rsidRPr="00B114A4">
        <w:rPr>
          <w:rFonts w:cs="Calibri"/>
          <w:sz w:val="22"/>
          <w:szCs w:val="22"/>
        </w:rPr>
        <w:lastRenderedPageBreak/>
        <w:t>Terms and definitions</w:t>
      </w:r>
      <w:bookmarkEnd w:id="107"/>
    </w:p>
    <w:p w14:paraId="1799F133" w14:textId="2162213D" w:rsidR="00F739D0" w:rsidRPr="00B114A4" w:rsidRDefault="00F739D0" w:rsidP="00D517C3">
      <w:pPr>
        <w:pStyle w:val="Heading1"/>
        <w:numPr>
          <w:ilvl w:val="0"/>
          <w:numId w:val="28"/>
        </w:numPr>
        <w:rPr>
          <w:rFonts w:cs="Calibri"/>
          <w:sz w:val="22"/>
          <w:szCs w:val="22"/>
        </w:rPr>
      </w:pPr>
      <w:bookmarkStart w:id="109" w:name="_Toc114767867"/>
      <w:r w:rsidRPr="00B114A4">
        <w:rPr>
          <w:rFonts w:cs="Calibri"/>
          <w:sz w:val="22"/>
          <w:szCs w:val="22"/>
        </w:rPr>
        <w:t>ABBREVIATIONS</w:t>
      </w:r>
      <w:bookmarkEnd w:id="109"/>
    </w:p>
    <w:p w14:paraId="552B748C" w14:textId="77777777" w:rsidR="00746BA4" w:rsidRPr="00B114A4" w:rsidRDefault="00746BA4" w:rsidP="00746BA4">
      <w:pPr>
        <w:rPr>
          <w:rFonts w:cs="Calibri"/>
          <w:sz w:val="22"/>
          <w:szCs w:val="22"/>
        </w:rPr>
      </w:pPr>
    </w:p>
    <w:p w14:paraId="7F22FB3E" w14:textId="77777777" w:rsidR="00746BA4" w:rsidRPr="00B114A4" w:rsidRDefault="00746BA4" w:rsidP="00746BA4">
      <w:pPr>
        <w:rPr>
          <w:rFonts w:cs="Calibri"/>
          <w:sz w:val="22"/>
          <w:szCs w:val="22"/>
        </w:rPr>
      </w:pPr>
      <w:r w:rsidRPr="00B114A4">
        <w:rPr>
          <w:rFonts w:cs="Calibri"/>
          <w:sz w:val="22"/>
          <w:szCs w:val="22"/>
        </w:rPr>
        <w:t>BBBEE</w:t>
      </w:r>
      <w:r w:rsidRPr="00B114A4">
        <w:rPr>
          <w:rFonts w:cs="Calibri"/>
          <w:sz w:val="22"/>
          <w:szCs w:val="22"/>
        </w:rPr>
        <w:tab/>
        <w:t>Broad Based Black Economic Empowerment</w:t>
      </w:r>
    </w:p>
    <w:p w14:paraId="7C0D784C" w14:textId="796F5141" w:rsidR="00746BA4" w:rsidRPr="00B114A4" w:rsidRDefault="00746BA4" w:rsidP="00746BA4">
      <w:pPr>
        <w:rPr>
          <w:rFonts w:cs="Calibri"/>
          <w:sz w:val="22"/>
          <w:szCs w:val="22"/>
        </w:rPr>
      </w:pPr>
      <w:r w:rsidRPr="00B114A4">
        <w:rPr>
          <w:rFonts w:cs="Calibri"/>
          <w:sz w:val="22"/>
          <w:szCs w:val="22"/>
        </w:rPr>
        <w:t>CSD</w:t>
      </w:r>
      <w:r w:rsidRPr="00B114A4">
        <w:rPr>
          <w:rFonts w:cs="Calibri"/>
          <w:sz w:val="22"/>
          <w:szCs w:val="22"/>
        </w:rPr>
        <w:tab/>
      </w:r>
      <w:r w:rsidRPr="00B114A4">
        <w:rPr>
          <w:rFonts w:cs="Calibri"/>
          <w:sz w:val="22"/>
          <w:szCs w:val="22"/>
        </w:rPr>
        <w:tab/>
        <w:t>Central Supplier Database</w:t>
      </w:r>
    </w:p>
    <w:p w14:paraId="47E4F394" w14:textId="77777777" w:rsidR="00746BA4" w:rsidRPr="00B114A4" w:rsidRDefault="00746BA4" w:rsidP="00746BA4">
      <w:pPr>
        <w:rPr>
          <w:rFonts w:cs="Calibri"/>
          <w:sz w:val="22"/>
          <w:szCs w:val="22"/>
        </w:rPr>
      </w:pPr>
      <w:r w:rsidRPr="00B114A4">
        <w:rPr>
          <w:rFonts w:cs="Calibri"/>
          <w:sz w:val="22"/>
          <w:szCs w:val="22"/>
        </w:rPr>
        <w:t>PPPFA</w:t>
      </w:r>
      <w:r w:rsidRPr="00B114A4">
        <w:rPr>
          <w:rFonts w:cs="Calibri"/>
          <w:sz w:val="22"/>
          <w:szCs w:val="22"/>
        </w:rPr>
        <w:tab/>
        <w:t>Preferential Procurement Policy Framework Act</w:t>
      </w:r>
    </w:p>
    <w:p w14:paraId="356156EC" w14:textId="4D2AB23E" w:rsidR="00746BA4" w:rsidRPr="00B114A4" w:rsidRDefault="00746BA4" w:rsidP="00746BA4">
      <w:pPr>
        <w:rPr>
          <w:rFonts w:cs="Calibri"/>
          <w:sz w:val="22"/>
          <w:szCs w:val="22"/>
        </w:rPr>
      </w:pPr>
      <w:r w:rsidRPr="00B114A4">
        <w:rPr>
          <w:rFonts w:cs="Calibri"/>
          <w:sz w:val="22"/>
          <w:szCs w:val="22"/>
        </w:rPr>
        <w:t>RFB</w:t>
      </w:r>
      <w:r w:rsidRPr="00B114A4">
        <w:rPr>
          <w:rFonts w:cs="Calibri"/>
          <w:sz w:val="22"/>
          <w:szCs w:val="22"/>
        </w:rPr>
        <w:tab/>
      </w:r>
      <w:r w:rsidRPr="00B114A4">
        <w:rPr>
          <w:rFonts w:cs="Calibri"/>
          <w:sz w:val="22"/>
          <w:szCs w:val="22"/>
        </w:rPr>
        <w:tab/>
        <w:t>Request for Bid</w:t>
      </w:r>
    </w:p>
    <w:p w14:paraId="7250739F" w14:textId="77777777" w:rsidR="00746BA4" w:rsidRPr="00B114A4" w:rsidRDefault="00746BA4" w:rsidP="00746BA4">
      <w:pPr>
        <w:rPr>
          <w:rFonts w:cs="Calibri"/>
          <w:sz w:val="22"/>
          <w:szCs w:val="22"/>
        </w:rPr>
      </w:pPr>
      <w:r w:rsidRPr="00B114A4">
        <w:rPr>
          <w:rFonts w:cs="Calibri"/>
          <w:sz w:val="22"/>
          <w:szCs w:val="22"/>
        </w:rPr>
        <w:t>SCM</w:t>
      </w:r>
      <w:r w:rsidRPr="00B114A4">
        <w:rPr>
          <w:rFonts w:cs="Calibri"/>
          <w:sz w:val="22"/>
          <w:szCs w:val="22"/>
        </w:rPr>
        <w:tab/>
      </w:r>
      <w:r w:rsidRPr="00B114A4">
        <w:rPr>
          <w:rFonts w:cs="Calibri"/>
          <w:sz w:val="22"/>
          <w:szCs w:val="22"/>
        </w:rPr>
        <w:tab/>
        <w:t xml:space="preserve">Supply Chain Management </w:t>
      </w:r>
    </w:p>
    <w:p w14:paraId="13709D71" w14:textId="77777777" w:rsidR="00746BA4" w:rsidRPr="00B114A4" w:rsidRDefault="00746BA4" w:rsidP="00746BA4">
      <w:pPr>
        <w:rPr>
          <w:rFonts w:cs="Calibri"/>
          <w:sz w:val="22"/>
          <w:szCs w:val="22"/>
        </w:rPr>
      </w:pPr>
      <w:r w:rsidRPr="00B114A4">
        <w:rPr>
          <w:rFonts w:cs="Calibri"/>
          <w:sz w:val="22"/>
          <w:szCs w:val="22"/>
        </w:rPr>
        <w:t xml:space="preserve">SITA </w:t>
      </w:r>
      <w:r w:rsidRPr="00B114A4">
        <w:rPr>
          <w:rFonts w:cs="Calibri"/>
          <w:sz w:val="22"/>
          <w:szCs w:val="22"/>
        </w:rPr>
        <w:tab/>
      </w:r>
      <w:r w:rsidRPr="00B114A4">
        <w:rPr>
          <w:rFonts w:cs="Calibri"/>
          <w:sz w:val="22"/>
          <w:szCs w:val="22"/>
        </w:rPr>
        <w:tab/>
        <w:t>State Information Technology Agency</w:t>
      </w:r>
    </w:p>
    <w:p w14:paraId="6254A322" w14:textId="77777777" w:rsidR="00746BA4" w:rsidRPr="00B114A4" w:rsidRDefault="00746BA4" w:rsidP="00746BA4">
      <w:pPr>
        <w:rPr>
          <w:rFonts w:cs="Calibri"/>
          <w:sz w:val="22"/>
          <w:szCs w:val="22"/>
        </w:rPr>
      </w:pPr>
      <w:r w:rsidRPr="00B114A4">
        <w:rPr>
          <w:rFonts w:cs="Calibri"/>
          <w:sz w:val="22"/>
          <w:szCs w:val="22"/>
        </w:rPr>
        <w:t>SLA</w:t>
      </w:r>
      <w:r w:rsidRPr="00B114A4">
        <w:rPr>
          <w:rFonts w:cs="Calibri"/>
          <w:sz w:val="22"/>
          <w:szCs w:val="22"/>
        </w:rPr>
        <w:tab/>
      </w:r>
      <w:r w:rsidRPr="00B114A4">
        <w:rPr>
          <w:rFonts w:cs="Calibri"/>
          <w:sz w:val="22"/>
          <w:szCs w:val="22"/>
        </w:rPr>
        <w:tab/>
        <w:t>Service Level Agreement</w:t>
      </w:r>
    </w:p>
    <w:p w14:paraId="64033A33" w14:textId="77777777" w:rsidR="00746BA4" w:rsidRPr="00B114A4" w:rsidRDefault="00746BA4" w:rsidP="00746BA4">
      <w:pPr>
        <w:rPr>
          <w:rFonts w:cs="Calibri"/>
          <w:sz w:val="22"/>
          <w:szCs w:val="22"/>
        </w:rPr>
      </w:pPr>
      <w:r w:rsidRPr="00B114A4">
        <w:rPr>
          <w:rFonts w:cs="Calibri"/>
          <w:sz w:val="22"/>
          <w:szCs w:val="22"/>
        </w:rPr>
        <w:t xml:space="preserve">SMME </w:t>
      </w:r>
      <w:r w:rsidRPr="00B114A4">
        <w:rPr>
          <w:rFonts w:cs="Calibri"/>
          <w:sz w:val="22"/>
          <w:szCs w:val="22"/>
        </w:rPr>
        <w:tab/>
        <w:t>Small Medium Micro Enterprise</w:t>
      </w:r>
    </w:p>
    <w:p w14:paraId="6ADC911D" w14:textId="77777777" w:rsidR="00746BA4" w:rsidRPr="00B114A4" w:rsidRDefault="00746BA4" w:rsidP="00746BA4">
      <w:pPr>
        <w:rPr>
          <w:rFonts w:cs="Calibri"/>
          <w:sz w:val="22"/>
          <w:szCs w:val="22"/>
        </w:rPr>
      </w:pPr>
      <w:r w:rsidRPr="00B114A4">
        <w:rPr>
          <w:rFonts w:cs="Calibri"/>
          <w:sz w:val="22"/>
          <w:szCs w:val="22"/>
        </w:rPr>
        <w:t xml:space="preserve">SRM </w:t>
      </w:r>
      <w:r w:rsidRPr="00B114A4">
        <w:rPr>
          <w:rFonts w:cs="Calibri"/>
          <w:sz w:val="22"/>
          <w:szCs w:val="22"/>
        </w:rPr>
        <w:tab/>
      </w:r>
      <w:r w:rsidRPr="00B114A4">
        <w:rPr>
          <w:rFonts w:cs="Calibri"/>
          <w:sz w:val="22"/>
          <w:szCs w:val="22"/>
        </w:rPr>
        <w:tab/>
        <w:t>Stakeholder Relationship Management</w:t>
      </w:r>
    </w:p>
    <w:p w14:paraId="7700E9DD" w14:textId="76DEB2B5" w:rsidR="0044069A" w:rsidRPr="00B114A4" w:rsidRDefault="00442094" w:rsidP="009350EA">
      <w:pPr>
        <w:rPr>
          <w:rFonts w:cs="Calibri"/>
          <w:sz w:val="22"/>
          <w:szCs w:val="22"/>
        </w:rPr>
      </w:pPr>
      <w:bookmarkStart w:id="110" w:name="_Toc435315946"/>
      <w:bookmarkEnd w:id="108"/>
      <w:r w:rsidRPr="00B114A4">
        <w:rPr>
          <w:rFonts w:cs="Calibri"/>
          <w:sz w:val="22"/>
          <w:szCs w:val="22"/>
        </w:rPr>
        <w:t xml:space="preserve">URL </w:t>
      </w:r>
      <w:r w:rsidR="00746BA4" w:rsidRPr="00B114A4">
        <w:rPr>
          <w:rFonts w:cs="Calibri"/>
          <w:sz w:val="22"/>
          <w:szCs w:val="22"/>
        </w:rPr>
        <w:tab/>
      </w:r>
      <w:r w:rsidR="00746BA4" w:rsidRPr="00B114A4">
        <w:rPr>
          <w:rFonts w:cs="Calibri"/>
          <w:sz w:val="22"/>
          <w:szCs w:val="22"/>
        </w:rPr>
        <w:tab/>
      </w:r>
      <w:r w:rsidRPr="00B114A4">
        <w:rPr>
          <w:rFonts w:cs="Calibri"/>
          <w:sz w:val="22"/>
          <w:szCs w:val="22"/>
        </w:rPr>
        <w:t>Uniform Resource Locater (URL)</w:t>
      </w:r>
    </w:p>
    <w:p w14:paraId="587AD32C" w14:textId="06D4A066" w:rsidR="00B32684" w:rsidRPr="00B114A4" w:rsidRDefault="00B32684" w:rsidP="009350EA">
      <w:pPr>
        <w:rPr>
          <w:rFonts w:cs="Calibri"/>
          <w:color w:val="000000" w:themeColor="text1"/>
          <w:sz w:val="22"/>
          <w:szCs w:val="22"/>
        </w:rPr>
      </w:pPr>
      <w:r w:rsidRPr="00B114A4">
        <w:rPr>
          <w:rFonts w:cs="Calibri"/>
          <w:color w:val="000000" w:themeColor="text1"/>
          <w:sz w:val="22"/>
          <w:szCs w:val="22"/>
        </w:rPr>
        <w:t>CV</w:t>
      </w:r>
      <w:r w:rsidRPr="00B114A4">
        <w:rPr>
          <w:rFonts w:cs="Calibri"/>
          <w:color w:val="000000" w:themeColor="text1"/>
          <w:sz w:val="22"/>
          <w:szCs w:val="22"/>
        </w:rPr>
        <w:tab/>
      </w:r>
      <w:r w:rsidRPr="00B114A4">
        <w:rPr>
          <w:rFonts w:cs="Calibri"/>
          <w:color w:val="000000" w:themeColor="text1"/>
          <w:sz w:val="22"/>
          <w:szCs w:val="22"/>
        </w:rPr>
        <w:tab/>
        <w:t xml:space="preserve">Curriculum Vitae </w:t>
      </w:r>
    </w:p>
    <w:tbl>
      <w:tblPr>
        <w:tblW w:w="0" w:type="auto"/>
        <w:tblInd w:w="-142" w:type="dxa"/>
        <w:tblLook w:val="01E0" w:firstRow="1" w:lastRow="1" w:firstColumn="1" w:lastColumn="1" w:noHBand="0" w:noVBand="0"/>
      </w:tblPr>
      <w:tblGrid>
        <w:gridCol w:w="1701"/>
        <w:gridCol w:w="5670"/>
      </w:tblGrid>
      <w:tr w:rsidR="009014C0" w:rsidRPr="00B114A4" w14:paraId="75E92B41" w14:textId="77777777" w:rsidTr="009014C0">
        <w:trPr>
          <w:trHeight w:val="284"/>
        </w:trPr>
        <w:tc>
          <w:tcPr>
            <w:tcW w:w="1701" w:type="dxa"/>
            <w:shd w:val="clear" w:color="auto" w:fill="auto"/>
          </w:tcPr>
          <w:p w14:paraId="7918C74E" w14:textId="77777777" w:rsidR="009014C0" w:rsidRPr="00B114A4" w:rsidRDefault="009014C0" w:rsidP="009014C0">
            <w:pPr>
              <w:rPr>
                <w:rFonts w:cs="Calibri"/>
                <w:color w:val="0000FF"/>
                <w:sz w:val="22"/>
                <w:szCs w:val="22"/>
              </w:rPr>
            </w:pPr>
          </w:p>
        </w:tc>
        <w:tc>
          <w:tcPr>
            <w:tcW w:w="5670" w:type="dxa"/>
            <w:shd w:val="clear" w:color="auto" w:fill="auto"/>
          </w:tcPr>
          <w:p w14:paraId="46A2FDA3" w14:textId="77777777" w:rsidR="009014C0" w:rsidRPr="00B114A4" w:rsidRDefault="009014C0" w:rsidP="009014C0">
            <w:pPr>
              <w:rPr>
                <w:rFonts w:cs="Calibri"/>
                <w:color w:val="0000FF"/>
                <w:sz w:val="22"/>
                <w:szCs w:val="22"/>
              </w:rPr>
            </w:pPr>
          </w:p>
        </w:tc>
      </w:tr>
      <w:tr w:rsidR="009014C0" w:rsidRPr="00B114A4" w14:paraId="41C1CEA3" w14:textId="77777777" w:rsidTr="009014C0">
        <w:trPr>
          <w:trHeight w:val="284"/>
        </w:trPr>
        <w:tc>
          <w:tcPr>
            <w:tcW w:w="1701" w:type="dxa"/>
            <w:shd w:val="clear" w:color="auto" w:fill="auto"/>
          </w:tcPr>
          <w:p w14:paraId="0D2D630A" w14:textId="77777777" w:rsidR="009014C0" w:rsidRPr="00B114A4" w:rsidRDefault="009014C0" w:rsidP="009014C0">
            <w:pPr>
              <w:rPr>
                <w:rFonts w:cs="Calibri"/>
                <w:color w:val="0000FF"/>
                <w:sz w:val="22"/>
                <w:szCs w:val="22"/>
              </w:rPr>
            </w:pPr>
          </w:p>
        </w:tc>
        <w:tc>
          <w:tcPr>
            <w:tcW w:w="5670" w:type="dxa"/>
            <w:shd w:val="clear" w:color="auto" w:fill="auto"/>
          </w:tcPr>
          <w:p w14:paraId="213D2504" w14:textId="77777777" w:rsidR="009014C0" w:rsidRPr="00B114A4" w:rsidRDefault="009014C0" w:rsidP="009014C0">
            <w:pPr>
              <w:rPr>
                <w:rFonts w:cs="Calibri"/>
                <w:color w:val="0000FF"/>
                <w:sz w:val="22"/>
                <w:szCs w:val="22"/>
              </w:rPr>
            </w:pPr>
          </w:p>
        </w:tc>
      </w:tr>
      <w:tr w:rsidR="009014C0" w:rsidRPr="00B114A4" w14:paraId="0DFBBE78" w14:textId="77777777" w:rsidTr="009014C0">
        <w:trPr>
          <w:trHeight w:val="284"/>
        </w:trPr>
        <w:tc>
          <w:tcPr>
            <w:tcW w:w="1701" w:type="dxa"/>
            <w:shd w:val="clear" w:color="auto" w:fill="auto"/>
          </w:tcPr>
          <w:p w14:paraId="4321284B" w14:textId="77777777" w:rsidR="009014C0" w:rsidRPr="00B114A4" w:rsidRDefault="009014C0" w:rsidP="009014C0">
            <w:pPr>
              <w:rPr>
                <w:rFonts w:cs="Calibri"/>
                <w:color w:val="0000FF"/>
                <w:sz w:val="22"/>
                <w:szCs w:val="22"/>
              </w:rPr>
            </w:pPr>
          </w:p>
        </w:tc>
        <w:tc>
          <w:tcPr>
            <w:tcW w:w="5670" w:type="dxa"/>
            <w:shd w:val="clear" w:color="auto" w:fill="auto"/>
          </w:tcPr>
          <w:p w14:paraId="6A13A05B" w14:textId="77777777" w:rsidR="009014C0" w:rsidRPr="00B114A4" w:rsidRDefault="009014C0" w:rsidP="009014C0">
            <w:pPr>
              <w:rPr>
                <w:rFonts w:cs="Calibri"/>
                <w:color w:val="0000FF"/>
                <w:sz w:val="22"/>
                <w:szCs w:val="22"/>
              </w:rPr>
            </w:pPr>
          </w:p>
        </w:tc>
      </w:tr>
      <w:tr w:rsidR="009014C0" w:rsidRPr="00B114A4" w14:paraId="0DC956EF" w14:textId="77777777" w:rsidTr="009014C0">
        <w:trPr>
          <w:trHeight w:val="284"/>
        </w:trPr>
        <w:tc>
          <w:tcPr>
            <w:tcW w:w="1701" w:type="dxa"/>
            <w:shd w:val="clear" w:color="auto" w:fill="auto"/>
          </w:tcPr>
          <w:p w14:paraId="0DC6BB4B" w14:textId="77777777" w:rsidR="009014C0" w:rsidRPr="00B114A4" w:rsidRDefault="009014C0" w:rsidP="009014C0">
            <w:pPr>
              <w:rPr>
                <w:rFonts w:cs="Calibri"/>
                <w:color w:val="0000FF"/>
                <w:sz w:val="22"/>
                <w:szCs w:val="22"/>
              </w:rPr>
            </w:pPr>
          </w:p>
        </w:tc>
        <w:tc>
          <w:tcPr>
            <w:tcW w:w="5670" w:type="dxa"/>
            <w:shd w:val="clear" w:color="auto" w:fill="auto"/>
          </w:tcPr>
          <w:p w14:paraId="1C0BDA7B" w14:textId="77777777" w:rsidR="009014C0" w:rsidRPr="00B114A4" w:rsidRDefault="009014C0" w:rsidP="009014C0">
            <w:pPr>
              <w:rPr>
                <w:rFonts w:cs="Calibri"/>
                <w:color w:val="0000FF"/>
                <w:sz w:val="22"/>
                <w:szCs w:val="22"/>
              </w:rPr>
            </w:pPr>
          </w:p>
        </w:tc>
      </w:tr>
      <w:tr w:rsidR="009014C0" w:rsidRPr="00B114A4" w14:paraId="28AE7FE8" w14:textId="77777777" w:rsidTr="009014C0">
        <w:trPr>
          <w:trHeight w:val="284"/>
        </w:trPr>
        <w:tc>
          <w:tcPr>
            <w:tcW w:w="1701" w:type="dxa"/>
            <w:shd w:val="clear" w:color="auto" w:fill="auto"/>
          </w:tcPr>
          <w:p w14:paraId="0018D5C9" w14:textId="77777777" w:rsidR="009014C0" w:rsidRPr="00B114A4" w:rsidRDefault="009014C0" w:rsidP="009014C0">
            <w:pPr>
              <w:rPr>
                <w:rFonts w:cs="Calibri"/>
                <w:color w:val="0000FF"/>
                <w:sz w:val="22"/>
                <w:szCs w:val="22"/>
              </w:rPr>
            </w:pPr>
          </w:p>
        </w:tc>
        <w:tc>
          <w:tcPr>
            <w:tcW w:w="5670" w:type="dxa"/>
            <w:shd w:val="clear" w:color="auto" w:fill="auto"/>
          </w:tcPr>
          <w:p w14:paraId="53CE3405" w14:textId="77777777" w:rsidR="009014C0" w:rsidRPr="00B114A4" w:rsidRDefault="009014C0" w:rsidP="009014C0">
            <w:pPr>
              <w:rPr>
                <w:rFonts w:cs="Calibri"/>
                <w:color w:val="0000FF"/>
                <w:sz w:val="22"/>
                <w:szCs w:val="22"/>
              </w:rPr>
            </w:pPr>
          </w:p>
        </w:tc>
      </w:tr>
      <w:tr w:rsidR="009014C0" w:rsidRPr="00B114A4" w14:paraId="2E399E11" w14:textId="77777777" w:rsidTr="009014C0">
        <w:trPr>
          <w:trHeight w:val="284"/>
        </w:trPr>
        <w:tc>
          <w:tcPr>
            <w:tcW w:w="1701" w:type="dxa"/>
            <w:shd w:val="clear" w:color="auto" w:fill="auto"/>
          </w:tcPr>
          <w:p w14:paraId="496DB176" w14:textId="77777777" w:rsidR="009014C0" w:rsidRPr="00B114A4" w:rsidRDefault="009014C0" w:rsidP="009014C0">
            <w:pPr>
              <w:rPr>
                <w:rFonts w:cs="Calibri"/>
                <w:color w:val="0000FF"/>
                <w:sz w:val="22"/>
                <w:szCs w:val="22"/>
              </w:rPr>
            </w:pPr>
          </w:p>
        </w:tc>
        <w:tc>
          <w:tcPr>
            <w:tcW w:w="5670" w:type="dxa"/>
            <w:shd w:val="clear" w:color="auto" w:fill="auto"/>
          </w:tcPr>
          <w:p w14:paraId="103DCEF7" w14:textId="77777777" w:rsidR="009014C0" w:rsidRPr="00B114A4" w:rsidRDefault="009014C0" w:rsidP="009014C0">
            <w:pPr>
              <w:rPr>
                <w:rFonts w:cs="Calibri"/>
                <w:color w:val="0000FF"/>
                <w:sz w:val="22"/>
                <w:szCs w:val="22"/>
              </w:rPr>
            </w:pPr>
          </w:p>
        </w:tc>
      </w:tr>
      <w:tr w:rsidR="009014C0" w:rsidRPr="00B114A4" w14:paraId="785FE368" w14:textId="77777777" w:rsidTr="009014C0">
        <w:trPr>
          <w:trHeight w:val="284"/>
        </w:trPr>
        <w:tc>
          <w:tcPr>
            <w:tcW w:w="1701" w:type="dxa"/>
            <w:shd w:val="clear" w:color="auto" w:fill="auto"/>
          </w:tcPr>
          <w:p w14:paraId="7371BED3" w14:textId="77777777" w:rsidR="009014C0" w:rsidRPr="00B114A4" w:rsidRDefault="009014C0" w:rsidP="009014C0">
            <w:pPr>
              <w:rPr>
                <w:rFonts w:cs="Calibri"/>
                <w:color w:val="0000FF"/>
                <w:sz w:val="22"/>
                <w:szCs w:val="22"/>
              </w:rPr>
            </w:pPr>
          </w:p>
        </w:tc>
        <w:tc>
          <w:tcPr>
            <w:tcW w:w="5670" w:type="dxa"/>
            <w:shd w:val="clear" w:color="auto" w:fill="auto"/>
          </w:tcPr>
          <w:p w14:paraId="6DB29DE2" w14:textId="77777777" w:rsidR="009014C0" w:rsidRPr="00B114A4" w:rsidRDefault="009014C0" w:rsidP="009014C0">
            <w:pPr>
              <w:rPr>
                <w:rFonts w:cs="Calibri"/>
                <w:color w:val="0000FF"/>
                <w:sz w:val="22"/>
                <w:szCs w:val="22"/>
              </w:rPr>
            </w:pPr>
          </w:p>
        </w:tc>
      </w:tr>
      <w:tr w:rsidR="009014C0" w:rsidRPr="00B114A4" w14:paraId="2CD4AF58" w14:textId="77777777" w:rsidTr="009014C0">
        <w:trPr>
          <w:trHeight w:val="284"/>
        </w:trPr>
        <w:tc>
          <w:tcPr>
            <w:tcW w:w="1701" w:type="dxa"/>
            <w:shd w:val="clear" w:color="auto" w:fill="auto"/>
          </w:tcPr>
          <w:p w14:paraId="11A3F3D0" w14:textId="77777777" w:rsidR="009014C0" w:rsidRPr="00B114A4" w:rsidRDefault="009014C0" w:rsidP="009014C0">
            <w:pPr>
              <w:rPr>
                <w:rFonts w:cs="Calibri"/>
                <w:color w:val="0000FF"/>
                <w:sz w:val="22"/>
                <w:szCs w:val="22"/>
              </w:rPr>
            </w:pPr>
          </w:p>
        </w:tc>
        <w:tc>
          <w:tcPr>
            <w:tcW w:w="5670" w:type="dxa"/>
            <w:shd w:val="clear" w:color="auto" w:fill="auto"/>
          </w:tcPr>
          <w:p w14:paraId="59CD1CBF" w14:textId="77777777" w:rsidR="009014C0" w:rsidRPr="00B114A4" w:rsidRDefault="009014C0" w:rsidP="009014C0">
            <w:pPr>
              <w:rPr>
                <w:rFonts w:cs="Calibri"/>
                <w:color w:val="0000FF"/>
                <w:sz w:val="22"/>
                <w:szCs w:val="22"/>
              </w:rPr>
            </w:pPr>
          </w:p>
        </w:tc>
      </w:tr>
    </w:tbl>
    <w:p w14:paraId="76578248" w14:textId="77777777" w:rsidR="009350EA" w:rsidRPr="00B114A4" w:rsidRDefault="009350EA" w:rsidP="00F3422E">
      <w:pPr>
        <w:jc w:val="both"/>
        <w:rPr>
          <w:rFonts w:cs="Calibri"/>
          <w:color w:val="0000FF"/>
          <w:sz w:val="22"/>
          <w:szCs w:val="22"/>
        </w:rPr>
      </w:pPr>
    </w:p>
    <w:p w14:paraId="162DF0A8" w14:textId="77777777" w:rsidR="00B126F6" w:rsidRPr="00B114A4" w:rsidRDefault="00B126F6" w:rsidP="00B126F6">
      <w:pPr>
        <w:pStyle w:val="AnnexH1"/>
        <w:rPr>
          <w:rFonts w:cs="Calibri"/>
          <w:sz w:val="22"/>
          <w:szCs w:val="22"/>
        </w:rPr>
      </w:pPr>
      <w:bookmarkStart w:id="111" w:name="_Toc51687858"/>
      <w:bookmarkStart w:id="112" w:name="_Toc55568543"/>
      <w:bookmarkStart w:id="113" w:name="_Toc57764342"/>
      <w:bookmarkStart w:id="114" w:name="_Toc114767868"/>
      <w:bookmarkEnd w:id="110"/>
      <w:r w:rsidRPr="00B114A4">
        <w:rPr>
          <w:rFonts w:cs="Calibri"/>
          <w:sz w:val="22"/>
          <w:szCs w:val="22"/>
        </w:rPr>
        <w:lastRenderedPageBreak/>
        <w:t>BIDDER SUBSTANTIATING EVIDENCE</w:t>
      </w:r>
      <w:bookmarkEnd w:id="111"/>
      <w:bookmarkEnd w:id="112"/>
      <w:bookmarkEnd w:id="113"/>
      <w:bookmarkEnd w:id="114"/>
    </w:p>
    <w:p w14:paraId="7B76111A" w14:textId="77777777" w:rsidR="00B126F6" w:rsidRPr="00B114A4" w:rsidRDefault="00F4106E" w:rsidP="006D319D">
      <w:pPr>
        <w:pStyle w:val="Heading1"/>
        <w:numPr>
          <w:ilvl w:val="0"/>
          <w:numId w:val="0"/>
        </w:numPr>
        <w:ind w:left="567" w:hanging="567"/>
        <w:rPr>
          <w:rFonts w:cs="Calibri"/>
          <w:sz w:val="22"/>
          <w:szCs w:val="22"/>
        </w:rPr>
      </w:pPr>
      <w:bookmarkStart w:id="115" w:name="_Toc51626306"/>
      <w:bookmarkStart w:id="116" w:name="_Toc51687859"/>
      <w:bookmarkStart w:id="117" w:name="_Toc55568544"/>
      <w:bookmarkStart w:id="118" w:name="_Toc57764343"/>
      <w:bookmarkStart w:id="119" w:name="_Toc114767869"/>
      <w:r w:rsidRPr="00B114A4">
        <w:rPr>
          <w:rFonts w:cs="Calibri"/>
          <w:sz w:val="22"/>
          <w:szCs w:val="22"/>
        </w:rPr>
        <w:t>11.</w:t>
      </w:r>
      <w:r w:rsidRPr="00B114A4">
        <w:rPr>
          <w:rFonts w:cs="Calibri"/>
          <w:sz w:val="22"/>
          <w:szCs w:val="22"/>
        </w:rPr>
        <w:tab/>
      </w:r>
      <w:r w:rsidR="00B126F6" w:rsidRPr="00B114A4">
        <w:rPr>
          <w:rFonts w:cs="Calibri"/>
          <w:sz w:val="22"/>
          <w:szCs w:val="22"/>
        </w:rPr>
        <w:t>MANDATORY REQUIREMENT EVIDENCE</w:t>
      </w:r>
      <w:bookmarkStart w:id="120" w:name="_Toc51626308"/>
      <w:bookmarkEnd w:id="115"/>
      <w:bookmarkEnd w:id="116"/>
      <w:bookmarkEnd w:id="117"/>
      <w:bookmarkEnd w:id="118"/>
      <w:bookmarkEnd w:id="119"/>
    </w:p>
    <w:p w14:paraId="6CA54A81" w14:textId="567E0440" w:rsidR="00B126F6" w:rsidRPr="00B114A4" w:rsidRDefault="00717F2E" w:rsidP="00D517C3">
      <w:pPr>
        <w:pStyle w:val="Heading2"/>
        <w:numPr>
          <w:ilvl w:val="1"/>
          <w:numId w:val="27"/>
        </w:numPr>
        <w:rPr>
          <w:rFonts w:cs="Calibri"/>
          <w:sz w:val="22"/>
          <w:szCs w:val="22"/>
        </w:rPr>
      </w:pPr>
      <w:bookmarkStart w:id="121" w:name="_Toc51626309"/>
      <w:bookmarkStart w:id="122" w:name="_Toc51687862"/>
      <w:bookmarkStart w:id="123" w:name="_Toc55568546"/>
      <w:bookmarkStart w:id="124" w:name="_Toc57764345"/>
      <w:bookmarkEnd w:id="120"/>
      <w:r>
        <w:rPr>
          <w:rStyle w:val="Strong"/>
          <w:rFonts w:cs="Calibri"/>
          <w:b/>
          <w:bCs/>
          <w:sz w:val="22"/>
          <w:szCs w:val="22"/>
        </w:rPr>
        <w:t xml:space="preserve">   </w:t>
      </w:r>
      <w:bookmarkStart w:id="125" w:name="_Toc114767870"/>
      <w:r w:rsidR="00B126F6" w:rsidRPr="00B114A4">
        <w:rPr>
          <w:rStyle w:val="Strong"/>
          <w:rFonts w:cs="Calibri"/>
          <w:b/>
          <w:bCs/>
          <w:sz w:val="22"/>
          <w:szCs w:val="22"/>
        </w:rPr>
        <w:t>BIDDER EXPERIENCE AND CAPABILITY REQUIREMENTS</w:t>
      </w:r>
      <w:bookmarkEnd w:id="121"/>
      <w:bookmarkEnd w:id="122"/>
      <w:bookmarkEnd w:id="123"/>
      <w:bookmarkEnd w:id="124"/>
      <w:bookmarkEnd w:id="125"/>
    </w:p>
    <w:p w14:paraId="1C2831AC" w14:textId="77777777" w:rsidR="00B126F6" w:rsidRPr="00B114A4" w:rsidRDefault="00B126F6" w:rsidP="00B126F6">
      <w:pPr>
        <w:pStyle w:val="Specification"/>
        <w:ind w:left="567"/>
        <w:rPr>
          <w:rFonts w:cs="Calibri"/>
          <w:sz w:val="22"/>
          <w:szCs w:val="22"/>
        </w:rPr>
      </w:pPr>
      <w:r w:rsidRPr="00B114A4">
        <w:rPr>
          <w:rFonts w:cs="Calibri"/>
          <w:sz w:val="22"/>
          <w:szCs w:val="22"/>
        </w:rPr>
        <w:t>Complete table below, noting that:</w:t>
      </w:r>
    </w:p>
    <w:p w14:paraId="6784F908" w14:textId="55BE9FDF" w:rsidR="00717F2E" w:rsidRPr="00717F2E" w:rsidRDefault="00717F2E" w:rsidP="00D517C3">
      <w:pPr>
        <w:pStyle w:val="ListParagraph"/>
        <w:numPr>
          <w:ilvl w:val="0"/>
          <w:numId w:val="47"/>
        </w:numPr>
        <w:rPr>
          <w:rFonts w:cs="Calibri"/>
          <w:sz w:val="22"/>
          <w:szCs w:val="22"/>
        </w:rPr>
      </w:pPr>
      <w:r w:rsidRPr="00717F2E">
        <w:rPr>
          <w:rFonts w:cs="Calibri"/>
          <w:sz w:val="22"/>
          <w:szCs w:val="22"/>
        </w:rPr>
        <w:t>Provide reference</w:t>
      </w:r>
      <w:r w:rsidR="00EE258F">
        <w:rPr>
          <w:rFonts w:cs="Calibri"/>
          <w:sz w:val="22"/>
          <w:szCs w:val="22"/>
        </w:rPr>
        <w:t xml:space="preserve"> details of </w:t>
      </w:r>
      <w:r w:rsidRPr="00717F2E">
        <w:rPr>
          <w:rFonts w:cs="Calibri"/>
          <w:sz w:val="22"/>
          <w:szCs w:val="22"/>
        </w:rPr>
        <w:t xml:space="preserve">a customer to whom the online search engine service with a headcount of 2000 </w:t>
      </w:r>
      <w:r w:rsidR="00EE258F">
        <w:rPr>
          <w:rFonts w:cs="Calibri"/>
          <w:sz w:val="22"/>
          <w:szCs w:val="22"/>
        </w:rPr>
        <w:t xml:space="preserve">(minimum) </w:t>
      </w:r>
      <w:r w:rsidRPr="00717F2E">
        <w:rPr>
          <w:rFonts w:cs="Calibri"/>
          <w:sz w:val="22"/>
          <w:szCs w:val="22"/>
        </w:rPr>
        <w:t>employees was delivered during the past five (5) years.</w:t>
      </w:r>
    </w:p>
    <w:p w14:paraId="7400D835" w14:textId="77777777" w:rsidR="00B126F6" w:rsidRPr="00B114A4" w:rsidRDefault="00B126F6" w:rsidP="00B126F6">
      <w:pPr>
        <w:ind w:left="567"/>
        <w:rPr>
          <w:rFonts w:cs="Calibri"/>
          <w:sz w:val="22"/>
          <w:szCs w:val="22"/>
        </w:rPr>
      </w:pPr>
    </w:p>
    <w:p w14:paraId="5F7371D9" w14:textId="55082AF1" w:rsidR="00B126F6" w:rsidRPr="00B114A4" w:rsidRDefault="00B126F6" w:rsidP="00B126F6">
      <w:pPr>
        <w:rPr>
          <w:rFonts w:cs="Calibri"/>
          <w:sz w:val="22"/>
          <w:szCs w:val="22"/>
        </w:rPr>
      </w:pPr>
      <w:r w:rsidRPr="00B114A4">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6A40D5" w:rsidRPr="006A40D5" w14:paraId="6AC59CE1" w14:textId="77777777" w:rsidTr="00842A39">
        <w:tc>
          <w:tcPr>
            <w:tcW w:w="324" w:type="pct"/>
            <w:shd w:val="clear" w:color="auto" w:fill="DBE5F1" w:themeFill="accent1" w:themeFillTint="33"/>
          </w:tcPr>
          <w:p w14:paraId="2EF357DB" w14:textId="77777777" w:rsidR="006A40D5" w:rsidRPr="006A40D5" w:rsidRDefault="006A40D5" w:rsidP="006A40D5">
            <w:pPr>
              <w:rPr>
                <w:rFonts w:cs="Calibri"/>
                <w:b/>
                <w:bCs/>
                <w:sz w:val="22"/>
                <w:szCs w:val="22"/>
                <w:lang w:val="en-US"/>
              </w:rPr>
            </w:pPr>
            <w:r w:rsidRPr="006A40D5">
              <w:rPr>
                <w:rFonts w:cs="Calibri"/>
                <w:b/>
                <w:bCs/>
                <w:sz w:val="22"/>
                <w:szCs w:val="22"/>
                <w:lang w:val="en-US"/>
              </w:rPr>
              <w:t>No</w:t>
            </w:r>
          </w:p>
        </w:tc>
        <w:tc>
          <w:tcPr>
            <w:tcW w:w="1067" w:type="pct"/>
            <w:shd w:val="clear" w:color="auto" w:fill="DBE5F1" w:themeFill="accent1" w:themeFillTint="33"/>
          </w:tcPr>
          <w:p w14:paraId="487E414D" w14:textId="77777777" w:rsidR="006A40D5" w:rsidRPr="006A40D5" w:rsidRDefault="006A40D5" w:rsidP="006A40D5">
            <w:pPr>
              <w:rPr>
                <w:rFonts w:cs="Calibri"/>
                <w:b/>
                <w:bCs/>
                <w:sz w:val="22"/>
                <w:szCs w:val="22"/>
                <w:lang w:val="en-US"/>
              </w:rPr>
            </w:pPr>
            <w:r w:rsidRPr="006A40D5">
              <w:rPr>
                <w:rFonts w:cs="Calibri"/>
                <w:b/>
                <w:bCs/>
                <w:sz w:val="22"/>
                <w:szCs w:val="22"/>
                <w:lang w:val="en-US"/>
              </w:rPr>
              <w:t>Company name</w:t>
            </w:r>
          </w:p>
        </w:tc>
        <w:tc>
          <w:tcPr>
            <w:tcW w:w="1255" w:type="pct"/>
            <w:shd w:val="clear" w:color="auto" w:fill="DBE5F1" w:themeFill="accent1" w:themeFillTint="33"/>
          </w:tcPr>
          <w:p w14:paraId="2E9C1186" w14:textId="77777777" w:rsidR="006A40D5" w:rsidRPr="006A40D5" w:rsidRDefault="006A40D5" w:rsidP="006A40D5">
            <w:pPr>
              <w:rPr>
                <w:rFonts w:cs="Calibri"/>
                <w:b/>
                <w:bCs/>
                <w:sz w:val="22"/>
                <w:szCs w:val="22"/>
                <w:lang w:val="en-US"/>
              </w:rPr>
            </w:pPr>
            <w:r w:rsidRPr="006A40D5">
              <w:rPr>
                <w:rFonts w:cs="Calibri"/>
                <w:b/>
                <w:bCs/>
                <w:sz w:val="22"/>
                <w:szCs w:val="22"/>
                <w:lang w:val="en-US"/>
              </w:rPr>
              <w:t>Reference Person Name, Tel and/or email</w:t>
            </w:r>
          </w:p>
        </w:tc>
        <w:tc>
          <w:tcPr>
            <w:tcW w:w="1174" w:type="pct"/>
            <w:shd w:val="clear" w:color="auto" w:fill="DBE5F1" w:themeFill="accent1" w:themeFillTint="33"/>
          </w:tcPr>
          <w:p w14:paraId="34590065" w14:textId="77777777" w:rsidR="006A40D5" w:rsidRPr="006A40D5" w:rsidRDefault="006A40D5" w:rsidP="006A40D5">
            <w:pPr>
              <w:rPr>
                <w:rFonts w:cs="Calibri"/>
                <w:sz w:val="22"/>
                <w:szCs w:val="22"/>
                <w:lang w:val="en-US"/>
              </w:rPr>
            </w:pPr>
            <w:r w:rsidRPr="006A40D5">
              <w:rPr>
                <w:rFonts w:cs="Calibri"/>
                <w:b/>
                <w:bCs/>
                <w:sz w:val="22"/>
                <w:szCs w:val="22"/>
                <w:lang w:val="en-US"/>
              </w:rPr>
              <w:t>Project Scope of work</w:t>
            </w:r>
            <w:r w:rsidRPr="006A40D5">
              <w:rPr>
                <w:rFonts w:cs="Calibri"/>
                <w:sz w:val="22"/>
                <w:szCs w:val="22"/>
                <w:lang w:val="en-US"/>
              </w:rPr>
              <w:t xml:space="preserve"> </w:t>
            </w:r>
          </w:p>
        </w:tc>
        <w:tc>
          <w:tcPr>
            <w:tcW w:w="1180" w:type="pct"/>
            <w:shd w:val="clear" w:color="auto" w:fill="DBE5F1" w:themeFill="accent1" w:themeFillTint="33"/>
          </w:tcPr>
          <w:p w14:paraId="5570FDCE" w14:textId="77777777" w:rsidR="006A40D5" w:rsidRPr="006A40D5" w:rsidRDefault="006A40D5" w:rsidP="006A40D5">
            <w:pPr>
              <w:rPr>
                <w:rFonts w:cs="Calibri"/>
                <w:b/>
                <w:bCs/>
                <w:sz w:val="22"/>
                <w:szCs w:val="22"/>
                <w:lang w:val="en-US"/>
              </w:rPr>
            </w:pPr>
            <w:r w:rsidRPr="006A40D5">
              <w:rPr>
                <w:rFonts w:cs="Calibri"/>
                <w:b/>
                <w:bCs/>
                <w:sz w:val="22"/>
                <w:szCs w:val="22"/>
                <w:lang w:val="en-US"/>
              </w:rPr>
              <w:t>Project Start and End-date</w:t>
            </w:r>
          </w:p>
        </w:tc>
      </w:tr>
      <w:tr w:rsidR="006A40D5" w:rsidRPr="006A40D5" w14:paraId="73DA7FD9" w14:textId="77777777" w:rsidTr="00842A39">
        <w:tc>
          <w:tcPr>
            <w:tcW w:w="324" w:type="pct"/>
          </w:tcPr>
          <w:p w14:paraId="3A2043CC" w14:textId="77777777" w:rsidR="006A40D5" w:rsidRPr="006A40D5" w:rsidRDefault="006A40D5" w:rsidP="006A40D5">
            <w:pPr>
              <w:rPr>
                <w:rFonts w:cs="Calibri"/>
                <w:sz w:val="22"/>
                <w:szCs w:val="22"/>
                <w:lang w:val="en-US"/>
              </w:rPr>
            </w:pPr>
            <w:r w:rsidRPr="006A40D5">
              <w:rPr>
                <w:rFonts w:cs="Calibri"/>
                <w:sz w:val="22"/>
                <w:szCs w:val="22"/>
                <w:lang w:val="en-US"/>
              </w:rPr>
              <w:t>1</w:t>
            </w:r>
          </w:p>
        </w:tc>
        <w:tc>
          <w:tcPr>
            <w:tcW w:w="1067" w:type="pct"/>
          </w:tcPr>
          <w:p w14:paraId="02D5BDDB"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&lt;Company name&gt;</w:t>
            </w:r>
          </w:p>
        </w:tc>
        <w:tc>
          <w:tcPr>
            <w:tcW w:w="1255" w:type="pct"/>
          </w:tcPr>
          <w:p w14:paraId="5CE13EBE"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&lt;Person Name&gt;</w:t>
            </w:r>
          </w:p>
          <w:p w14:paraId="4830E41B"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&lt;Tel&gt;</w:t>
            </w:r>
          </w:p>
          <w:p w14:paraId="16ABAB90"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&lt;email&gt;</w:t>
            </w:r>
          </w:p>
        </w:tc>
        <w:tc>
          <w:tcPr>
            <w:tcW w:w="1174" w:type="pct"/>
          </w:tcPr>
          <w:p w14:paraId="52E17F4A" w14:textId="15070D5D" w:rsidR="006A40D5" w:rsidRPr="006A40D5" w:rsidRDefault="006A40D5" w:rsidP="00717F2E">
            <w:pPr>
              <w:rPr>
                <w:rFonts w:cs="Calibri"/>
                <w:color w:val="FF0000"/>
                <w:sz w:val="22"/>
                <w:szCs w:val="22"/>
                <w:lang w:val="en-US"/>
              </w:rPr>
            </w:pPr>
            <w:r w:rsidRPr="006A40D5">
              <w:rPr>
                <w:rFonts w:cs="Calibri"/>
                <w:color w:val="FF0000"/>
                <w:sz w:val="22"/>
                <w:szCs w:val="22"/>
                <w:lang w:val="en-US"/>
              </w:rPr>
              <w:t>&lt;</w:t>
            </w:r>
            <w:r w:rsidRPr="006A40D5">
              <w:rPr>
                <w:rFonts w:cs="Calibri"/>
                <w:color w:val="FF0000"/>
                <w:sz w:val="22"/>
                <w:szCs w:val="22"/>
              </w:rPr>
              <w:t xml:space="preserve"> Provide </w:t>
            </w:r>
            <w:r w:rsidR="00396AF1">
              <w:rPr>
                <w:rFonts w:cs="Calibri"/>
                <w:color w:val="FF0000"/>
                <w:sz w:val="22"/>
                <w:szCs w:val="22"/>
              </w:rPr>
              <w:t xml:space="preserve">details of the project where the </w:t>
            </w:r>
            <w:r w:rsidR="00AF28FB">
              <w:rPr>
                <w:rFonts w:cs="Calibri"/>
                <w:color w:val="FF0000"/>
                <w:sz w:val="22"/>
                <w:szCs w:val="22"/>
              </w:rPr>
              <w:t>O</w:t>
            </w:r>
            <w:r w:rsidR="00717F2E" w:rsidRPr="00717F2E">
              <w:rPr>
                <w:rFonts w:cs="Calibri"/>
                <w:color w:val="FF0000"/>
                <w:sz w:val="22"/>
                <w:szCs w:val="22"/>
              </w:rPr>
              <w:t xml:space="preserve">nline </w:t>
            </w:r>
            <w:r w:rsidR="00AF28FB">
              <w:rPr>
                <w:rFonts w:cs="Calibri"/>
                <w:color w:val="FF0000"/>
                <w:sz w:val="22"/>
                <w:szCs w:val="22"/>
              </w:rPr>
              <w:t>S</w:t>
            </w:r>
            <w:r w:rsidR="00717F2E" w:rsidRPr="00717F2E">
              <w:rPr>
                <w:rFonts w:cs="Calibri"/>
                <w:color w:val="FF0000"/>
                <w:sz w:val="22"/>
                <w:szCs w:val="22"/>
              </w:rPr>
              <w:t xml:space="preserve">earch </w:t>
            </w:r>
            <w:r w:rsidR="00AF28FB">
              <w:rPr>
                <w:rFonts w:cs="Calibri"/>
                <w:color w:val="FF0000"/>
                <w:sz w:val="22"/>
                <w:szCs w:val="22"/>
              </w:rPr>
              <w:t>E</w:t>
            </w:r>
            <w:r w:rsidR="00717F2E" w:rsidRPr="00717F2E">
              <w:rPr>
                <w:rFonts w:cs="Calibri"/>
                <w:color w:val="FF0000"/>
                <w:sz w:val="22"/>
                <w:szCs w:val="22"/>
              </w:rPr>
              <w:t xml:space="preserve">ngine </w:t>
            </w:r>
            <w:r w:rsidR="00AF28FB">
              <w:rPr>
                <w:rFonts w:cs="Calibri"/>
                <w:color w:val="FF0000"/>
                <w:sz w:val="22"/>
                <w:szCs w:val="22"/>
              </w:rPr>
              <w:t>S</w:t>
            </w:r>
            <w:r w:rsidR="00717F2E" w:rsidRPr="00717F2E">
              <w:rPr>
                <w:rFonts w:cs="Calibri"/>
                <w:color w:val="FF0000"/>
                <w:sz w:val="22"/>
                <w:szCs w:val="22"/>
              </w:rPr>
              <w:t>ervice with a headcount of 2000</w:t>
            </w:r>
            <w:r w:rsidR="00EE258F">
              <w:rPr>
                <w:rFonts w:cs="Calibri"/>
                <w:color w:val="FF0000"/>
                <w:sz w:val="22"/>
                <w:szCs w:val="22"/>
              </w:rPr>
              <w:t xml:space="preserve"> (minimum)</w:t>
            </w:r>
            <w:r w:rsidR="00717F2E" w:rsidRPr="00717F2E">
              <w:rPr>
                <w:rFonts w:cs="Calibri"/>
                <w:color w:val="FF0000"/>
                <w:sz w:val="22"/>
                <w:szCs w:val="22"/>
              </w:rPr>
              <w:t xml:space="preserve"> employees was delivered during the past five (5) years.</w:t>
            </w:r>
          </w:p>
        </w:tc>
        <w:tc>
          <w:tcPr>
            <w:tcW w:w="1180" w:type="pct"/>
          </w:tcPr>
          <w:p w14:paraId="2FDD1AC4"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Start Date:</w:t>
            </w:r>
          </w:p>
          <w:p w14:paraId="5058A5B9" w14:textId="77777777" w:rsidR="006A40D5" w:rsidRPr="006A40D5" w:rsidRDefault="006A40D5" w:rsidP="006A40D5">
            <w:pPr>
              <w:rPr>
                <w:rFonts w:cs="Calibri"/>
                <w:color w:val="FF0000"/>
                <w:sz w:val="22"/>
                <w:szCs w:val="22"/>
                <w:lang w:val="en-US"/>
              </w:rPr>
            </w:pPr>
            <w:r w:rsidRPr="006A40D5">
              <w:rPr>
                <w:rFonts w:cs="Calibri"/>
                <w:color w:val="FF0000"/>
                <w:sz w:val="22"/>
                <w:szCs w:val="22"/>
                <w:lang w:val="en-US"/>
              </w:rPr>
              <w:t>End Date:</w:t>
            </w:r>
          </w:p>
        </w:tc>
      </w:tr>
    </w:tbl>
    <w:p w14:paraId="356447A1" w14:textId="77777777" w:rsidR="004D04AE" w:rsidRPr="00B114A4" w:rsidRDefault="004D04AE" w:rsidP="00B126F6">
      <w:pPr>
        <w:rPr>
          <w:rFonts w:cs="Calibri"/>
          <w:sz w:val="22"/>
          <w:szCs w:val="22"/>
        </w:rPr>
      </w:pPr>
    </w:p>
    <w:p w14:paraId="02288DC0" w14:textId="77777777" w:rsidR="00826BD4" w:rsidRPr="00D517C3" w:rsidRDefault="00826BD4" w:rsidP="00D517C3">
      <w:pPr>
        <w:pStyle w:val="Heading2"/>
        <w:numPr>
          <w:ilvl w:val="1"/>
          <w:numId w:val="27"/>
        </w:numPr>
        <w:rPr>
          <w:rFonts w:cs="Calibri"/>
          <w:bCs w:val="0"/>
          <w:sz w:val="22"/>
          <w:szCs w:val="22"/>
        </w:rPr>
      </w:pPr>
      <w:bookmarkStart w:id="126" w:name="_Toc114767871"/>
      <w:r w:rsidRPr="00FB09E1">
        <w:rPr>
          <w:rFonts w:cs="Calibri"/>
          <w:bCs w:val="0"/>
          <w:color w:val="auto"/>
          <w:sz w:val="22"/>
          <w:szCs w:val="22"/>
        </w:rPr>
        <w:t>TECHNICAL FUNTIONALITY REQUIREMENT EVIDENCE</w:t>
      </w:r>
      <w:bookmarkEnd w:id="126"/>
    </w:p>
    <w:p w14:paraId="06FC0A9F" w14:textId="4A89CE5C" w:rsidR="00717F2E" w:rsidRDefault="00717F2E" w:rsidP="00717F2E">
      <w:pPr>
        <w:pStyle w:val="ListParagraph"/>
        <w:numPr>
          <w:ilvl w:val="0"/>
          <w:numId w:val="0"/>
        </w:numPr>
        <w:ind w:left="426"/>
        <w:rPr>
          <w:rFonts w:cs="Calibri"/>
          <w:sz w:val="22"/>
          <w:szCs w:val="22"/>
        </w:rPr>
      </w:pPr>
      <w:r w:rsidRPr="00717F2E">
        <w:rPr>
          <w:rFonts w:cs="Calibri"/>
          <w:sz w:val="22"/>
          <w:szCs w:val="22"/>
        </w:rPr>
        <w:t>The bidder must confirm that they comply with the service functional requirements by completing Annex: C (Addendum: 1).</w:t>
      </w:r>
    </w:p>
    <w:p w14:paraId="23BE8BB2" w14:textId="6001F132" w:rsidR="00AF28FB" w:rsidRDefault="00AF28FB" w:rsidP="00717F2E">
      <w:pPr>
        <w:pStyle w:val="ListParagraph"/>
        <w:numPr>
          <w:ilvl w:val="0"/>
          <w:numId w:val="0"/>
        </w:numPr>
        <w:ind w:left="426"/>
        <w:rPr>
          <w:rFonts w:cs="Calibri"/>
          <w:sz w:val="22"/>
          <w:szCs w:val="22"/>
        </w:rPr>
      </w:pPr>
    </w:p>
    <w:p w14:paraId="45A2F072" w14:textId="77777777" w:rsidR="00AF28FB" w:rsidRPr="00BE3830" w:rsidRDefault="00AF28FB" w:rsidP="00AF28FB">
      <w:pPr>
        <w:keepNext/>
        <w:keepLines/>
        <w:numPr>
          <w:ilvl w:val="0"/>
          <w:numId w:val="48"/>
        </w:numPr>
        <w:spacing w:before="240" w:after="120"/>
        <w:outlineLvl w:val="0"/>
        <w:rPr>
          <w:rFonts w:cs="Calibri"/>
          <w:b/>
          <w:sz w:val="22"/>
          <w:szCs w:val="22"/>
        </w:rPr>
      </w:pPr>
      <w:r w:rsidRPr="00BE3830">
        <w:rPr>
          <w:rFonts w:cs="Calibri"/>
          <w:b/>
          <w:sz w:val="22"/>
          <w:szCs w:val="22"/>
        </w:rPr>
        <w:t>TECHNICAL FUNCTIONAL REQUIREMENT EVIDENCE</w:t>
      </w:r>
    </w:p>
    <w:p w14:paraId="16EF0F39" w14:textId="49498F4F" w:rsidR="00AF28FB" w:rsidRPr="00BE3830" w:rsidRDefault="00AF28FB" w:rsidP="00AF28FB">
      <w:pPr>
        <w:spacing w:after="120"/>
        <w:ind w:left="567"/>
        <w:jc w:val="both"/>
        <w:rPr>
          <w:rFonts w:cs="Calibri"/>
          <w:sz w:val="22"/>
          <w:szCs w:val="22"/>
        </w:rPr>
      </w:pPr>
      <w:r w:rsidRPr="00BE3830">
        <w:rPr>
          <w:rFonts w:cs="Calibri"/>
          <w:sz w:val="22"/>
          <w:szCs w:val="22"/>
        </w:rPr>
        <w:t>The bidder must attach the substantiating evidence for the Technical Functionality Requirements as indicated in section 7.1 here.</w:t>
      </w:r>
    </w:p>
    <w:p w14:paraId="458EFA95" w14:textId="77777777" w:rsidR="00AF28FB" w:rsidRPr="00717F2E" w:rsidRDefault="00AF28FB" w:rsidP="00717F2E">
      <w:pPr>
        <w:pStyle w:val="ListParagraph"/>
        <w:numPr>
          <w:ilvl w:val="0"/>
          <w:numId w:val="0"/>
        </w:numPr>
        <w:ind w:left="426"/>
        <w:rPr>
          <w:rFonts w:cs="Calibri"/>
          <w:sz w:val="22"/>
          <w:szCs w:val="22"/>
        </w:rPr>
      </w:pPr>
    </w:p>
    <w:p w14:paraId="77BB7057" w14:textId="77777777" w:rsidR="00D26FE2" w:rsidRPr="00B114A4" w:rsidRDefault="00D26FE2" w:rsidP="00D26FE2">
      <w:pPr>
        <w:pStyle w:val="Heading2"/>
        <w:numPr>
          <w:ilvl w:val="0"/>
          <w:numId w:val="0"/>
        </w:numPr>
        <w:ind w:left="420"/>
        <w:rPr>
          <w:rStyle w:val="Strong"/>
          <w:rFonts w:cs="Calibri"/>
          <w:b/>
          <w:bCs/>
          <w:sz w:val="22"/>
          <w:szCs w:val="22"/>
        </w:rPr>
      </w:pPr>
    </w:p>
    <w:p w14:paraId="76818A51" w14:textId="77777777" w:rsidR="00477AD2" w:rsidRPr="00B114A4" w:rsidRDefault="00477AD2" w:rsidP="00342FC2">
      <w:pPr>
        <w:pStyle w:val="Specification"/>
        <w:tabs>
          <w:tab w:val="left" w:pos="720"/>
        </w:tabs>
        <w:ind w:left="567"/>
        <w:jc w:val="both"/>
        <w:rPr>
          <w:rFonts w:cs="Calibri"/>
          <w:sz w:val="22"/>
          <w:szCs w:val="22"/>
        </w:rPr>
      </w:pPr>
    </w:p>
    <w:p w14:paraId="62A440AE" w14:textId="77777777" w:rsidR="00C0068C" w:rsidRPr="00B114A4" w:rsidRDefault="00C0068C" w:rsidP="00342FC2">
      <w:pPr>
        <w:pStyle w:val="Specification"/>
        <w:tabs>
          <w:tab w:val="left" w:pos="720"/>
        </w:tabs>
        <w:ind w:left="567"/>
        <w:jc w:val="both"/>
        <w:rPr>
          <w:rFonts w:cs="Calibri"/>
          <w:sz w:val="22"/>
          <w:szCs w:val="22"/>
        </w:rPr>
      </w:pPr>
    </w:p>
    <w:p w14:paraId="52524BC5" w14:textId="77777777" w:rsidR="00C0068C" w:rsidRPr="00B114A4" w:rsidRDefault="00C0068C" w:rsidP="00342FC2">
      <w:pPr>
        <w:pStyle w:val="Specification"/>
        <w:tabs>
          <w:tab w:val="left" w:pos="720"/>
        </w:tabs>
        <w:ind w:left="567"/>
        <w:jc w:val="both"/>
        <w:rPr>
          <w:rFonts w:cs="Calibri"/>
          <w:sz w:val="22"/>
          <w:szCs w:val="22"/>
        </w:rPr>
      </w:pPr>
    </w:p>
    <w:p w14:paraId="3A31A85F" w14:textId="77777777" w:rsidR="00C0068C" w:rsidRPr="00B114A4" w:rsidRDefault="00C0068C" w:rsidP="00342FC2">
      <w:pPr>
        <w:pStyle w:val="Specification"/>
        <w:tabs>
          <w:tab w:val="left" w:pos="720"/>
        </w:tabs>
        <w:ind w:left="567"/>
        <w:jc w:val="both"/>
        <w:rPr>
          <w:rFonts w:cs="Calibri"/>
          <w:sz w:val="22"/>
          <w:szCs w:val="22"/>
        </w:rPr>
      </w:pPr>
    </w:p>
    <w:p w14:paraId="1E151C41" w14:textId="77777777" w:rsidR="00C0068C" w:rsidRPr="00B114A4" w:rsidRDefault="00C0068C" w:rsidP="00342FC2">
      <w:pPr>
        <w:pStyle w:val="Specification"/>
        <w:tabs>
          <w:tab w:val="left" w:pos="720"/>
        </w:tabs>
        <w:ind w:left="567"/>
        <w:jc w:val="both"/>
        <w:rPr>
          <w:rFonts w:cs="Calibri"/>
          <w:sz w:val="22"/>
          <w:szCs w:val="22"/>
        </w:rPr>
      </w:pPr>
    </w:p>
    <w:p w14:paraId="2AE9B7FD" w14:textId="77777777" w:rsidR="00C0068C" w:rsidRPr="00B114A4" w:rsidRDefault="00C0068C" w:rsidP="00342FC2">
      <w:pPr>
        <w:pStyle w:val="Specification"/>
        <w:tabs>
          <w:tab w:val="left" w:pos="720"/>
        </w:tabs>
        <w:ind w:left="567"/>
        <w:jc w:val="both"/>
        <w:rPr>
          <w:rFonts w:cs="Calibri"/>
          <w:sz w:val="22"/>
          <w:szCs w:val="22"/>
        </w:rPr>
      </w:pPr>
    </w:p>
    <w:p w14:paraId="63443E99" w14:textId="77777777" w:rsidR="00342FC2" w:rsidRPr="00B114A4" w:rsidRDefault="00342FC2" w:rsidP="00342FC2">
      <w:pPr>
        <w:rPr>
          <w:rFonts w:cs="Calibri"/>
          <w:sz w:val="22"/>
          <w:szCs w:val="22"/>
        </w:rPr>
      </w:pPr>
    </w:p>
    <w:p w14:paraId="4C225DAE" w14:textId="77777777" w:rsidR="00826BD4" w:rsidRPr="00B114A4" w:rsidRDefault="00826BD4" w:rsidP="00826BD4">
      <w:pPr>
        <w:keepNext/>
        <w:pageBreakBefore/>
        <w:pBdr>
          <w:bottom w:val="single" w:sz="4" w:space="1" w:color="000066"/>
        </w:pBdr>
        <w:spacing w:before="240" w:after="240"/>
        <w:outlineLvl w:val="1"/>
        <w:rPr>
          <w:rFonts w:cs="Calibri"/>
          <w:b/>
          <w:bCs/>
          <w:color w:val="000066"/>
          <w:kern w:val="28"/>
          <w:sz w:val="22"/>
          <w:szCs w:val="22"/>
          <w14:scene3d>
            <w14:camera w14:prst="orthographicFront"/>
            <w14:lightRig w14:rig="threePt" w14:dir="t">
              <w14:rot w14:lat="0" w14:lon="0" w14:rev="0"/>
            </w14:lightRig>
          </w14:scene3d>
        </w:rPr>
      </w:pPr>
      <w:bookmarkStart w:id="127" w:name="_Toc61897862"/>
      <w:bookmarkStart w:id="128" w:name="_Toc72179843"/>
      <w:r w:rsidRPr="00B114A4">
        <w:rPr>
          <w:rFonts w:cs="Calibri"/>
          <w:b/>
          <w:bCs/>
          <w:color w:val="000066"/>
          <w:kern w:val="28"/>
          <w:sz w:val="22"/>
          <w:szCs w:val="22"/>
          <w14:scene3d>
            <w14:camera w14:prst="orthographicFront"/>
            <w14:lightRig w14:rig="threePt" w14:dir="t">
              <w14:rot w14:lat="0" w14:lon="0" w14:rev="0"/>
            </w14:lightRig>
          </w14:scene3d>
        </w:rPr>
        <w:lastRenderedPageBreak/>
        <w:t>ANNEX C: ADDENDUM 1</w:t>
      </w:r>
      <w:bookmarkEnd w:id="127"/>
      <w:bookmarkEnd w:id="128"/>
    </w:p>
    <w:p w14:paraId="5D70BDD7" w14:textId="247B0624" w:rsidR="00826BD4" w:rsidRPr="00B114A4" w:rsidRDefault="00826BD4" w:rsidP="00826BD4">
      <w:pPr>
        <w:rPr>
          <w:rFonts w:cs="Calibri"/>
          <w:b/>
          <w:sz w:val="22"/>
          <w:szCs w:val="22"/>
        </w:rPr>
      </w:pPr>
      <w:r w:rsidRPr="00B114A4">
        <w:rPr>
          <w:rFonts w:cs="Calibri"/>
          <w:b/>
          <w:sz w:val="22"/>
          <w:szCs w:val="22"/>
        </w:rPr>
        <w:t xml:space="preserve">NB:  The bidder must confirm that they comply with the following </w:t>
      </w:r>
      <w:r w:rsidR="00AF28FB">
        <w:rPr>
          <w:rFonts w:cs="Calibri"/>
          <w:b/>
          <w:sz w:val="22"/>
          <w:szCs w:val="22"/>
        </w:rPr>
        <w:t>Service</w:t>
      </w:r>
      <w:r w:rsidR="00FB09E1">
        <w:rPr>
          <w:rFonts w:cs="Calibri"/>
          <w:b/>
          <w:sz w:val="22"/>
          <w:szCs w:val="22"/>
        </w:rPr>
        <w:t xml:space="preserve"> </w:t>
      </w:r>
      <w:r w:rsidRPr="00B114A4">
        <w:rPr>
          <w:rFonts w:cs="Calibri"/>
          <w:b/>
          <w:sz w:val="22"/>
          <w:szCs w:val="22"/>
        </w:rPr>
        <w:t>Requirements as indicated below as this will be legal contractual binding:</w:t>
      </w:r>
    </w:p>
    <w:tbl>
      <w:tblPr>
        <w:tblStyle w:val="TableGrid"/>
        <w:tblpPr w:leftFromText="180" w:rightFromText="180" w:vertAnchor="text" w:horzAnchor="margin" w:tblpY="569"/>
        <w:tblW w:w="9493" w:type="dxa"/>
        <w:tblLook w:val="04A0" w:firstRow="1" w:lastRow="0" w:firstColumn="1" w:lastColumn="0" w:noHBand="0" w:noVBand="1"/>
      </w:tblPr>
      <w:tblGrid>
        <w:gridCol w:w="988"/>
        <w:gridCol w:w="6520"/>
        <w:gridCol w:w="1985"/>
      </w:tblGrid>
      <w:tr w:rsidR="00826BD4" w:rsidRPr="00B114A4" w14:paraId="50EE6FBA" w14:textId="77777777" w:rsidTr="00DE7C91">
        <w:tc>
          <w:tcPr>
            <w:tcW w:w="988" w:type="dxa"/>
            <w:shd w:val="clear" w:color="auto" w:fill="F2F2F2" w:themeFill="background1" w:themeFillShade="F2"/>
          </w:tcPr>
          <w:p w14:paraId="492FD4F2" w14:textId="77777777" w:rsidR="00826BD4" w:rsidRPr="00B114A4" w:rsidDel="00A750E3" w:rsidRDefault="00826BD4" w:rsidP="00BE3830">
            <w:pPr>
              <w:spacing w:after="120"/>
              <w:rPr>
                <w:rFonts w:cs="Calibri"/>
                <w:b/>
                <w:sz w:val="22"/>
                <w:szCs w:val="22"/>
              </w:rPr>
            </w:pPr>
            <w:r w:rsidRPr="00B114A4">
              <w:rPr>
                <w:rFonts w:cs="Calibri"/>
                <w:b/>
                <w:sz w:val="22"/>
                <w:szCs w:val="22"/>
              </w:rPr>
              <w:t xml:space="preserve">   #</w:t>
            </w:r>
          </w:p>
        </w:tc>
        <w:tc>
          <w:tcPr>
            <w:tcW w:w="6520" w:type="dxa"/>
            <w:shd w:val="clear" w:color="auto" w:fill="F2F2F2" w:themeFill="background1" w:themeFillShade="F2"/>
          </w:tcPr>
          <w:p w14:paraId="4B091AB6" w14:textId="77777777" w:rsidR="00826BD4" w:rsidRPr="00B114A4" w:rsidRDefault="00826BD4" w:rsidP="00826BD4">
            <w:pPr>
              <w:spacing w:after="120"/>
              <w:ind w:left="720"/>
              <w:rPr>
                <w:rFonts w:cs="Calibri"/>
                <w:b/>
                <w:sz w:val="22"/>
                <w:szCs w:val="22"/>
              </w:rPr>
            </w:pPr>
            <w:r w:rsidRPr="00B114A4">
              <w:rPr>
                <w:rFonts w:cs="Calibri"/>
                <w:b/>
                <w:sz w:val="22"/>
                <w:szCs w:val="22"/>
              </w:rPr>
              <w:t xml:space="preserve">                   Service Requirements </w:t>
            </w:r>
          </w:p>
        </w:tc>
        <w:tc>
          <w:tcPr>
            <w:tcW w:w="1985" w:type="dxa"/>
            <w:shd w:val="clear" w:color="auto" w:fill="F2F2F2" w:themeFill="background1" w:themeFillShade="F2"/>
          </w:tcPr>
          <w:p w14:paraId="375286F1" w14:textId="77777777" w:rsidR="00826BD4" w:rsidRPr="00B114A4" w:rsidRDefault="00826BD4" w:rsidP="00826BD4">
            <w:pPr>
              <w:spacing w:after="120"/>
              <w:rPr>
                <w:rFonts w:cs="Calibri"/>
                <w:b/>
                <w:sz w:val="22"/>
                <w:szCs w:val="22"/>
              </w:rPr>
            </w:pPr>
            <w:r w:rsidRPr="00B114A4">
              <w:rPr>
                <w:rFonts w:cs="Calibri"/>
                <w:b/>
                <w:sz w:val="22"/>
                <w:szCs w:val="22"/>
              </w:rPr>
              <w:t>Indicate</w:t>
            </w:r>
          </w:p>
          <w:p w14:paraId="740FA8AF" w14:textId="77777777" w:rsidR="00826BD4" w:rsidRPr="00B114A4" w:rsidRDefault="00826BD4" w:rsidP="00826BD4">
            <w:pPr>
              <w:spacing w:after="120"/>
              <w:rPr>
                <w:rFonts w:cs="Calibri"/>
                <w:b/>
                <w:sz w:val="22"/>
                <w:szCs w:val="22"/>
              </w:rPr>
            </w:pPr>
            <w:r w:rsidRPr="00B114A4">
              <w:rPr>
                <w:rFonts w:cs="Calibri"/>
                <w:b/>
                <w:sz w:val="22"/>
                <w:szCs w:val="22"/>
              </w:rPr>
              <w:t xml:space="preserve"> Yes= Comply/ </w:t>
            </w:r>
          </w:p>
          <w:p w14:paraId="17C73950" w14:textId="77777777" w:rsidR="00826BD4" w:rsidRPr="00B114A4" w:rsidRDefault="00826BD4" w:rsidP="00826BD4">
            <w:pPr>
              <w:spacing w:after="120"/>
              <w:rPr>
                <w:rFonts w:cs="Calibri"/>
                <w:b/>
                <w:sz w:val="22"/>
                <w:szCs w:val="22"/>
              </w:rPr>
            </w:pPr>
            <w:r w:rsidRPr="00B114A4">
              <w:rPr>
                <w:rFonts w:cs="Calibri"/>
                <w:b/>
                <w:sz w:val="22"/>
                <w:szCs w:val="22"/>
              </w:rPr>
              <w:t>No= Not comply</w:t>
            </w:r>
          </w:p>
        </w:tc>
      </w:tr>
      <w:tr w:rsidR="00826BD4" w:rsidRPr="00B114A4" w14:paraId="0982248D" w14:textId="77777777" w:rsidTr="00442094">
        <w:tc>
          <w:tcPr>
            <w:tcW w:w="988" w:type="dxa"/>
          </w:tcPr>
          <w:p w14:paraId="66411F37"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6B57695A" w14:textId="48EF3702" w:rsidR="00826BD4" w:rsidRPr="00B114A4" w:rsidRDefault="002B3A3F" w:rsidP="004D04AE">
            <w:pPr>
              <w:keepNext/>
              <w:outlineLvl w:val="1"/>
              <w:rPr>
                <w:rFonts w:cs="Calibri"/>
                <w:sz w:val="22"/>
                <w:szCs w:val="22"/>
              </w:rPr>
            </w:pPr>
            <w:r w:rsidRPr="00B114A4">
              <w:rPr>
                <w:rFonts w:cs="Calibri"/>
                <w:sz w:val="22"/>
                <w:szCs w:val="22"/>
              </w:rPr>
              <w:t xml:space="preserve">The search </w:t>
            </w:r>
            <w:r w:rsidR="00565DC8" w:rsidRPr="00B114A4">
              <w:rPr>
                <w:rFonts w:cs="Calibri"/>
                <w:sz w:val="22"/>
                <w:szCs w:val="22"/>
              </w:rPr>
              <w:t>engine</w:t>
            </w:r>
            <w:r w:rsidRPr="00B114A4">
              <w:rPr>
                <w:rFonts w:cs="Calibri"/>
                <w:sz w:val="22"/>
                <w:szCs w:val="22"/>
              </w:rPr>
              <w:t xml:space="preserve"> a</w:t>
            </w:r>
            <w:r w:rsidR="00826BD4" w:rsidRPr="00B114A4">
              <w:rPr>
                <w:rFonts w:cs="Calibri"/>
                <w:sz w:val="22"/>
                <w:szCs w:val="22"/>
              </w:rPr>
              <w:t>ccessible online</w:t>
            </w:r>
            <w:r w:rsidRPr="00B114A4">
              <w:rPr>
                <w:rFonts w:cs="Calibri"/>
                <w:sz w:val="22"/>
                <w:szCs w:val="22"/>
              </w:rPr>
              <w:t xml:space="preserve"> 24 hours</w:t>
            </w:r>
          </w:p>
        </w:tc>
        <w:tc>
          <w:tcPr>
            <w:tcW w:w="1985" w:type="dxa"/>
          </w:tcPr>
          <w:p w14:paraId="1371A2E0" w14:textId="77777777" w:rsidR="00826BD4" w:rsidRPr="00B114A4" w:rsidRDefault="00826BD4" w:rsidP="00826BD4">
            <w:pPr>
              <w:spacing w:after="120"/>
              <w:rPr>
                <w:rFonts w:cs="Calibri"/>
                <w:sz w:val="22"/>
                <w:szCs w:val="22"/>
              </w:rPr>
            </w:pPr>
          </w:p>
        </w:tc>
      </w:tr>
      <w:tr w:rsidR="00826BD4" w:rsidRPr="00B114A4" w14:paraId="6DF924B7" w14:textId="77777777" w:rsidTr="00442094">
        <w:trPr>
          <w:trHeight w:val="465"/>
        </w:trPr>
        <w:tc>
          <w:tcPr>
            <w:tcW w:w="988" w:type="dxa"/>
          </w:tcPr>
          <w:p w14:paraId="60C0D909"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615327BA" w14:textId="77777777" w:rsidR="00826BD4" w:rsidRPr="00B114A4" w:rsidRDefault="00826BD4" w:rsidP="004D04AE">
            <w:pPr>
              <w:spacing w:after="120"/>
              <w:rPr>
                <w:rFonts w:cs="Calibri"/>
                <w:sz w:val="22"/>
                <w:szCs w:val="22"/>
              </w:rPr>
            </w:pPr>
            <w:r w:rsidRPr="00B114A4">
              <w:rPr>
                <w:rFonts w:cs="Calibri"/>
                <w:sz w:val="22"/>
                <w:szCs w:val="22"/>
              </w:rPr>
              <w:t>Allow potential candidates to search for jobs</w:t>
            </w:r>
          </w:p>
        </w:tc>
        <w:tc>
          <w:tcPr>
            <w:tcW w:w="1985" w:type="dxa"/>
          </w:tcPr>
          <w:p w14:paraId="4E27F545" w14:textId="77777777" w:rsidR="00826BD4" w:rsidRPr="00B114A4" w:rsidRDefault="00826BD4" w:rsidP="00826BD4">
            <w:pPr>
              <w:spacing w:after="120"/>
              <w:ind w:left="720"/>
              <w:rPr>
                <w:rFonts w:cs="Calibri"/>
                <w:sz w:val="22"/>
                <w:szCs w:val="22"/>
              </w:rPr>
            </w:pPr>
          </w:p>
        </w:tc>
      </w:tr>
      <w:tr w:rsidR="00826BD4" w:rsidRPr="00B114A4" w14:paraId="6AD327F1" w14:textId="77777777" w:rsidTr="00442094">
        <w:trPr>
          <w:trHeight w:val="367"/>
        </w:trPr>
        <w:tc>
          <w:tcPr>
            <w:tcW w:w="988" w:type="dxa"/>
          </w:tcPr>
          <w:p w14:paraId="0A0279B8"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1C04376D" w14:textId="77777777" w:rsidR="00826BD4" w:rsidRPr="00B114A4" w:rsidRDefault="00826BD4" w:rsidP="004D04AE">
            <w:pPr>
              <w:spacing w:after="120"/>
              <w:rPr>
                <w:rFonts w:cs="Calibri"/>
                <w:sz w:val="22"/>
                <w:szCs w:val="22"/>
              </w:rPr>
            </w:pPr>
            <w:r w:rsidRPr="00B114A4">
              <w:rPr>
                <w:rFonts w:cs="Calibri"/>
                <w:sz w:val="22"/>
                <w:szCs w:val="22"/>
              </w:rPr>
              <w:t>Searchable database of CVs of potential candidates</w:t>
            </w:r>
          </w:p>
        </w:tc>
        <w:tc>
          <w:tcPr>
            <w:tcW w:w="1985" w:type="dxa"/>
          </w:tcPr>
          <w:p w14:paraId="68CF112F" w14:textId="77777777" w:rsidR="00826BD4" w:rsidRPr="00B114A4" w:rsidRDefault="00826BD4" w:rsidP="00826BD4">
            <w:pPr>
              <w:spacing w:after="120"/>
              <w:ind w:left="720"/>
              <w:rPr>
                <w:rFonts w:cs="Calibri"/>
                <w:sz w:val="22"/>
                <w:szCs w:val="22"/>
              </w:rPr>
            </w:pPr>
          </w:p>
        </w:tc>
      </w:tr>
      <w:tr w:rsidR="00826BD4" w:rsidRPr="00B114A4" w14:paraId="01D26B3A" w14:textId="77777777" w:rsidTr="00442094">
        <w:trPr>
          <w:trHeight w:val="336"/>
        </w:trPr>
        <w:tc>
          <w:tcPr>
            <w:tcW w:w="988" w:type="dxa"/>
          </w:tcPr>
          <w:p w14:paraId="41B029A8"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1E3AFB75" w14:textId="369B1F0F" w:rsidR="00826BD4" w:rsidRPr="00B114A4" w:rsidRDefault="00826BD4" w:rsidP="004D04AE">
            <w:pPr>
              <w:spacing w:after="120"/>
              <w:rPr>
                <w:rFonts w:cs="Calibri"/>
                <w:sz w:val="22"/>
                <w:szCs w:val="22"/>
              </w:rPr>
            </w:pPr>
            <w:r w:rsidRPr="00B114A4">
              <w:rPr>
                <w:rFonts w:cs="Calibri"/>
                <w:sz w:val="22"/>
                <w:szCs w:val="22"/>
              </w:rPr>
              <w:t>Response handling</w:t>
            </w:r>
            <w:r w:rsidR="002B3A3F" w:rsidRPr="00B114A4">
              <w:rPr>
                <w:rFonts w:cs="Calibri"/>
                <w:sz w:val="22"/>
                <w:szCs w:val="22"/>
              </w:rPr>
              <w:t xml:space="preserve"> in line with advertised jobs</w:t>
            </w:r>
          </w:p>
        </w:tc>
        <w:tc>
          <w:tcPr>
            <w:tcW w:w="1985" w:type="dxa"/>
          </w:tcPr>
          <w:p w14:paraId="57CD80C8" w14:textId="77777777" w:rsidR="00826BD4" w:rsidRPr="00B114A4" w:rsidRDefault="00826BD4" w:rsidP="00826BD4">
            <w:pPr>
              <w:spacing w:after="120"/>
              <w:ind w:left="720"/>
              <w:rPr>
                <w:rFonts w:cs="Calibri"/>
                <w:sz w:val="22"/>
                <w:szCs w:val="22"/>
              </w:rPr>
            </w:pPr>
          </w:p>
        </w:tc>
      </w:tr>
      <w:tr w:rsidR="00826BD4" w:rsidRPr="00B114A4" w14:paraId="4262A2D3" w14:textId="77777777" w:rsidTr="00442094">
        <w:trPr>
          <w:trHeight w:val="372"/>
        </w:trPr>
        <w:tc>
          <w:tcPr>
            <w:tcW w:w="988" w:type="dxa"/>
          </w:tcPr>
          <w:p w14:paraId="00683923"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39649583" w14:textId="77777777" w:rsidR="00826BD4" w:rsidRPr="00B114A4" w:rsidRDefault="00826BD4" w:rsidP="004D04AE">
            <w:pPr>
              <w:spacing w:after="120"/>
              <w:rPr>
                <w:rFonts w:cs="Calibri"/>
                <w:sz w:val="22"/>
                <w:szCs w:val="22"/>
              </w:rPr>
            </w:pPr>
            <w:r w:rsidRPr="00B114A4">
              <w:rPr>
                <w:rFonts w:cs="Calibri"/>
                <w:sz w:val="22"/>
                <w:szCs w:val="22"/>
              </w:rPr>
              <w:t>Allows for SITA branded advertisements</w:t>
            </w:r>
          </w:p>
        </w:tc>
        <w:tc>
          <w:tcPr>
            <w:tcW w:w="1985" w:type="dxa"/>
          </w:tcPr>
          <w:p w14:paraId="62C889FD" w14:textId="77777777" w:rsidR="00826BD4" w:rsidRPr="00B114A4" w:rsidRDefault="00826BD4" w:rsidP="00826BD4">
            <w:pPr>
              <w:spacing w:after="120"/>
              <w:ind w:left="720"/>
              <w:rPr>
                <w:rFonts w:cs="Calibri"/>
                <w:sz w:val="22"/>
                <w:szCs w:val="22"/>
              </w:rPr>
            </w:pPr>
          </w:p>
        </w:tc>
      </w:tr>
      <w:tr w:rsidR="00826BD4" w:rsidRPr="00B114A4" w14:paraId="726FF7DB" w14:textId="77777777" w:rsidTr="00442094">
        <w:trPr>
          <w:trHeight w:val="560"/>
        </w:trPr>
        <w:tc>
          <w:tcPr>
            <w:tcW w:w="988" w:type="dxa"/>
          </w:tcPr>
          <w:p w14:paraId="5D0D526A" w14:textId="77777777" w:rsidR="00826BD4" w:rsidRPr="00B114A4" w:rsidRDefault="00826BD4" w:rsidP="00D517C3">
            <w:pPr>
              <w:numPr>
                <w:ilvl w:val="0"/>
                <w:numId w:val="43"/>
              </w:numPr>
              <w:spacing w:after="120"/>
              <w:rPr>
                <w:rFonts w:cs="Calibri"/>
                <w:sz w:val="22"/>
                <w:szCs w:val="22"/>
              </w:rPr>
            </w:pPr>
          </w:p>
        </w:tc>
        <w:tc>
          <w:tcPr>
            <w:tcW w:w="6520" w:type="dxa"/>
            <w:tcBorders>
              <w:top w:val="nil"/>
              <w:left w:val="nil"/>
              <w:bottom w:val="single" w:sz="8" w:space="0" w:color="auto"/>
              <w:right w:val="single" w:sz="8" w:space="0" w:color="auto"/>
            </w:tcBorders>
          </w:tcPr>
          <w:p w14:paraId="631F9D93" w14:textId="77777777" w:rsidR="00826BD4" w:rsidRPr="00B114A4" w:rsidRDefault="00826BD4" w:rsidP="004D04AE">
            <w:pPr>
              <w:keepNext/>
              <w:outlineLvl w:val="1"/>
              <w:rPr>
                <w:rFonts w:cs="Calibri"/>
                <w:sz w:val="22"/>
                <w:szCs w:val="22"/>
              </w:rPr>
            </w:pPr>
            <w:r w:rsidRPr="00B114A4">
              <w:rPr>
                <w:rFonts w:cs="Calibri"/>
                <w:sz w:val="22"/>
                <w:szCs w:val="22"/>
              </w:rPr>
              <w:t>Reporting capability or dashboard</w:t>
            </w:r>
          </w:p>
        </w:tc>
        <w:tc>
          <w:tcPr>
            <w:tcW w:w="1985" w:type="dxa"/>
          </w:tcPr>
          <w:p w14:paraId="4EECEDEA" w14:textId="77777777" w:rsidR="00826BD4" w:rsidRPr="00B114A4" w:rsidRDefault="00826BD4" w:rsidP="00826BD4">
            <w:pPr>
              <w:spacing w:after="120"/>
              <w:rPr>
                <w:rFonts w:cs="Calibri"/>
                <w:sz w:val="22"/>
                <w:szCs w:val="22"/>
              </w:rPr>
            </w:pPr>
          </w:p>
        </w:tc>
      </w:tr>
    </w:tbl>
    <w:p w14:paraId="4C848232" w14:textId="77777777" w:rsidR="00826BD4" w:rsidRPr="00B114A4" w:rsidRDefault="00826BD4" w:rsidP="00826BD4">
      <w:pPr>
        <w:rPr>
          <w:rFonts w:cs="Calibri"/>
          <w:sz w:val="22"/>
          <w:szCs w:val="22"/>
        </w:rPr>
      </w:pPr>
    </w:p>
    <w:p w14:paraId="128398E6" w14:textId="669208D2" w:rsidR="00826BD4" w:rsidRPr="00B114A4" w:rsidRDefault="00826BD4" w:rsidP="00826BD4">
      <w:pPr>
        <w:rPr>
          <w:rFonts w:cs="Calibri"/>
          <w:sz w:val="22"/>
          <w:szCs w:val="22"/>
        </w:rPr>
      </w:pPr>
    </w:p>
    <w:p w14:paraId="0B6960CB" w14:textId="77777777" w:rsidR="00E83956" w:rsidRPr="00B114A4" w:rsidRDefault="00E83956" w:rsidP="00826BD4">
      <w:pPr>
        <w:rPr>
          <w:rFonts w:cs="Calibri"/>
          <w:sz w:val="22"/>
          <w:szCs w:val="22"/>
        </w:rPr>
      </w:pPr>
    </w:p>
    <w:p w14:paraId="3D570547" w14:textId="77777777" w:rsidR="00717F2E" w:rsidRDefault="00826BD4" w:rsidP="00826BD4">
      <w:pPr>
        <w:spacing w:after="120"/>
        <w:ind w:left="360"/>
        <w:jc w:val="both"/>
        <w:rPr>
          <w:rFonts w:cs="Calibri"/>
          <w:sz w:val="22"/>
          <w:szCs w:val="22"/>
        </w:rPr>
      </w:pPr>
      <w:r w:rsidRPr="00B114A4">
        <w:rPr>
          <w:rFonts w:cs="Calibri"/>
          <w:sz w:val="22"/>
          <w:szCs w:val="22"/>
        </w:rPr>
        <w:t xml:space="preserve">I, the bidder (Full names) …………………………………………………………. representing (company name) </w:t>
      </w:r>
    </w:p>
    <w:p w14:paraId="508AAEA4" w14:textId="77777777" w:rsidR="00717F2E" w:rsidRDefault="00826BD4" w:rsidP="00826BD4">
      <w:pPr>
        <w:spacing w:after="120"/>
        <w:ind w:left="360"/>
        <w:jc w:val="both"/>
        <w:rPr>
          <w:rFonts w:cs="Calibri"/>
          <w:sz w:val="22"/>
          <w:szCs w:val="22"/>
        </w:rPr>
      </w:pPr>
      <w:r w:rsidRPr="00B114A4">
        <w:rPr>
          <w:rFonts w:cs="Calibri"/>
          <w:sz w:val="22"/>
          <w:szCs w:val="22"/>
        </w:rPr>
        <w:t xml:space="preserve">…………………………………………………………….. Hereby confirm that I comply with the above Technical </w:t>
      </w:r>
    </w:p>
    <w:p w14:paraId="5D8D7623" w14:textId="30C3546D" w:rsidR="00826BD4" w:rsidRPr="00B114A4" w:rsidRDefault="00826BD4" w:rsidP="00826BD4">
      <w:pPr>
        <w:spacing w:after="120"/>
        <w:ind w:left="360"/>
        <w:jc w:val="both"/>
        <w:rPr>
          <w:rFonts w:cs="Calibri"/>
          <w:sz w:val="22"/>
          <w:szCs w:val="22"/>
        </w:rPr>
      </w:pPr>
      <w:r w:rsidRPr="00B114A4">
        <w:rPr>
          <w:rFonts w:cs="Calibri"/>
          <w:sz w:val="22"/>
          <w:szCs w:val="22"/>
        </w:rPr>
        <w:t>Mandatory Requirements and understand that it will form part of the contract and is legally binding.</w:t>
      </w:r>
    </w:p>
    <w:p w14:paraId="16F9FA9A" w14:textId="77777777" w:rsidR="00826BD4" w:rsidRPr="00B114A4" w:rsidRDefault="00826BD4" w:rsidP="00826BD4">
      <w:pPr>
        <w:spacing w:after="120"/>
        <w:ind w:left="360"/>
        <w:rPr>
          <w:rFonts w:cs="Calibri"/>
          <w:sz w:val="22"/>
          <w:szCs w:val="22"/>
        </w:rPr>
      </w:pPr>
    </w:p>
    <w:p w14:paraId="0F0FB047" w14:textId="77777777" w:rsidR="00826BD4" w:rsidRPr="00B114A4" w:rsidRDefault="00826BD4" w:rsidP="00826BD4">
      <w:pPr>
        <w:spacing w:after="120"/>
        <w:ind w:left="360"/>
        <w:rPr>
          <w:rFonts w:cs="Calibri"/>
          <w:sz w:val="22"/>
          <w:szCs w:val="22"/>
        </w:rPr>
      </w:pPr>
      <w:r w:rsidRPr="00B114A4">
        <w:rPr>
          <w:rFonts w:cs="Calibri"/>
          <w:sz w:val="22"/>
          <w:szCs w:val="22"/>
        </w:rPr>
        <w:t>Thus done and signed at …………………………………</w:t>
      </w:r>
      <w:proofErr w:type="gramStart"/>
      <w:r w:rsidRPr="00B114A4">
        <w:rPr>
          <w:rFonts w:cs="Calibri"/>
          <w:sz w:val="22"/>
          <w:szCs w:val="22"/>
        </w:rPr>
        <w:t>…..</w:t>
      </w:r>
      <w:proofErr w:type="gramEnd"/>
      <w:r w:rsidRPr="00B114A4">
        <w:rPr>
          <w:rFonts w:cs="Calibri"/>
          <w:sz w:val="22"/>
          <w:szCs w:val="22"/>
        </w:rPr>
        <w:t xml:space="preserve"> on this………day of…………</w:t>
      </w:r>
      <w:proofErr w:type="gramStart"/>
      <w:r w:rsidRPr="00B114A4">
        <w:rPr>
          <w:rFonts w:cs="Calibri"/>
          <w:sz w:val="22"/>
          <w:szCs w:val="22"/>
        </w:rPr>
        <w:t>…..</w:t>
      </w:r>
      <w:proofErr w:type="gramEnd"/>
      <w:r w:rsidRPr="00B114A4">
        <w:rPr>
          <w:rFonts w:cs="Calibri"/>
          <w:sz w:val="22"/>
          <w:szCs w:val="22"/>
        </w:rPr>
        <w:t xml:space="preserve">….20…. </w:t>
      </w:r>
    </w:p>
    <w:p w14:paraId="67EA4E76" w14:textId="77777777" w:rsidR="00826BD4" w:rsidRPr="00B114A4" w:rsidRDefault="00826BD4" w:rsidP="00826BD4">
      <w:pPr>
        <w:spacing w:after="120"/>
        <w:ind w:left="360"/>
        <w:rPr>
          <w:rFonts w:cs="Calibri"/>
          <w:sz w:val="22"/>
          <w:szCs w:val="22"/>
        </w:rPr>
      </w:pPr>
    </w:p>
    <w:p w14:paraId="22D0E753" w14:textId="77777777" w:rsidR="00826BD4" w:rsidRPr="00B114A4" w:rsidRDefault="00826BD4" w:rsidP="00826BD4">
      <w:pPr>
        <w:spacing w:after="120"/>
        <w:ind w:left="360"/>
        <w:rPr>
          <w:rFonts w:cs="Calibri"/>
          <w:sz w:val="22"/>
          <w:szCs w:val="22"/>
        </w:rPr>
      </w:pPr>
      <w:r w:rsidRPr="00B114A4">
        <w:rPr>
          <w:rFonts w:cs="Calibri"/>
          <w:sz w:val="22"/>
          <w:szCs w:val="22"/>
        </w:rPr>
        <w:t>……………………………….</w:t>
      </w:r>
      <w:r w:rsidRPr="00B114A4">
        <w:rPr>
          <w:rFonts w:cs="Calibri"/>
          <w:sz w:val="22"/>
          <w:szCs w:val="22"/>
        </w:rPr>
        <w:tab/>
      </w:r>
      <w:r w:rsidRPr="00B114A4">
        <w:rPr>
          <w:rFonts w:cs="Calibri"/>
          <w:sz w:val="22"/>
          <w:szCs w:val="22"/>
        </w:rPr>
        <w:tab/>
      </w:r>
      <w:r w:rsidRPr="00B114A4">
        <w:rPr>
          <w:rFonts w:cs="Calibri"/>
          <w:sz w:val="22"/>
          <w:szCs w:val="22"/>
        </w:rPr>
        <w:tab/>
      </w:r>
      <w:r w:rsidRPr="00B114A4">
        <w:rPr>
          <w:rFonts w:cs="Calibri"/>
          <w:sz w:val="22"/>
          <w:szCs w:val="22"/>
        </w:rPr>
        <w:tab/>
      </w:r>
      <w:r w:rsidRPr="00B114A4">
        <w:rPr>
          <w:rFonts w:cs="Calibri"/>
          <w:sz w:val="22"/>
          <w:szCs w:val="22"/>
        </w:rPr>
        <w:tab/>
      </w:r>
      <w:r w:rsidRPr="00B114A4">
        <w:rPr>
          <w:rFonts w:cs="Calibri"/>
          <w:sz w:val="22"/>
          <w:szCs w:val="22"/>
        </w:rPr>
        <w:tab/>
      </w:r>
      <w:r w:rsidRPr="00B114A4">
        <w:rPr>
          <w:rFonts w:cs="Calibri"/>
          <w:sz w:val="22"/>
          <w:szCs w:val="22"/>
        </w:rPr>
        <w:tab/>
      </w:r>
      <w:r w:rsidRPr="00B114A4">
        <w:rPr>
          <w:rFonts w:cs="Calibri"/>
          <w:sz w:val="22"/>
          <w:szCs w:val="22"/>
        </w:rPr>
        <w:tab/>
      </w:r>
    </w:p>
    <w:p w14:paraId="4347288E" w14:textId="77777777" w:rsidR="00826BD4" w:rsidRPr="00B114A4" w:rsidRDefault="00826BD4" w:rsidP="00826BD4">
      <w:pPr>
        <w:spacing w:after="120"/>
        <w:ind w:left="360"/>
        <w:rPr>
          <w:rFonts w:cs="Calibri"/>
          <w:sz w:val="22"/>
          <w:szCs w:val="22"/>
        </w:rPr>
      </w:pPr>
      <w:r w:rsidRPr="00B114A4">
        <w:rPr>
          <w:rFonts w:cs="Calibri"/>
          <w:sz w:val="22"/>
          <w:szCs w:val="22"/>
        </w:rPr>
        <w:t>Signature</w:t>
      </w:r>
    </w:p>
    <w:p w14:paraId="1BEB9B6A" w14:textId="77777777" w:rsidR="00826BD4" w:rsidRPr="00B114A4" w:rsidRDefault="00826BD4" w:rsidP="00826BD4">
      <w:pPr>
        <w:spacing w:after="120"/>
        <w:ind w:left="360"/>
        <w:rPr>
          <w:rFonts w:cs="Calibri"/>
          <w:sz w:val="22"/>
          <w:szCs w:val="22"/>
        </w:rPr>
      </w:pPr>
      <w:r w:rsidRPr="00B114A4">
        <w:rPr>
          <w:rFonts w:cs="Calibri"/>
          <w:sz w:val="22"/>
          <w:szCs w:val="22"/>
        </w:rPr>
        <w:t>Designation:</w:t>
      </w:r>
    </w:p>
    <w:p w14:paraId="23F539FF" w14:textId="77777777" w:rsidR="00213322" w:rsidRPr="00B114A4" w:rsidRDefault="00213322" w:rsidP="00B946D7">
      <w:pPr>
        <w:pStyle w:val="Specification"/>
        <w:ind w:left="360"/>
        <w:rPr>
          <w:rFonts w:cs="Calibri"/>
          <w:sz w:val="22"/>
          <w:szCs w:val="22"/>
        </w:rPr>
      </w:pPr>
    </w:p>
    <w:p w14:paraId="11BEB345" w14:textId="77777777" w:rsidR="00213322" w:rsidRPr="00B114A4" w:rsidRDefault="00213322" w:rsidP="00B946D7">
      <w:pPr>
        <w:pStyle w:val="Specification"/>
        <w:ind w:left="360"/>
        <w:rPr>
          <w:rFonts w:cs="Calibri"/>
          <w:sz w:val="22"/>
          <w:szCs w:val="22"/>
        </w:rPr>
      </w:pPr>
    </w:p>
    <w:p w14:paraId="5BF02A6B" w14:textId="77777777" w:rsidR="00213322" w:rsidRPr="00B114A4" w:rsidRDefault="00213322" w:rsidP="00B946D7">
      <w:pPr>
        <w:pStyle w:val="Specification"/>
        <w:ind w:left="360"/>
        <w:rPr>
          <w:rFonts w:cs="Calibri"/>
          <w:sz w:val="22"/>
          <w:szCs w:val="22"/>
        </w:rPr>
      </w:pPr>
    </w:p>
    <w:p w14:paraId="2798283C" w14:textId="77777777" w:rsidR="00213322" w:rsidRPr="00B114A4" w:rsidRDefault="00213322" w:rsidP="00B946D7">
      <w:pPr>
        <w:pStyle w:val="Specification"/>
        <w:ind w:left="360"/>
        <w:rPr>
          <w:rFonts w:cs="Calibri"/>
          <w:sz w:val="22"/>
          <w:szCs w:val="22"/>
        </w:rPr>
      </w:pPr>
    </w:p>
    <w:sectPr w:rsidR="00213322" w:rsidRPr="00B114A4"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C085" w14:textId="77777777" w:rsidR="00853C00" w:rsidRDefault="00853C00" w:rsidP="0096715B">
      <w:r>
        <w:separator/>
      </w:r>
    </w:p>
    <w:p w14:paraId="51607965" w14:textId="77777777" w:rsidR="00853C00" w:rsidRDefault="00853C00"/>
  </w:endnote>
  <w:endnote w:type="continuationSeparator" w:id="0">
    <w:p w14:paraId="00CD7FD3" w14:textId="77777777" w:rsidR="00853C00" w:rsidRDefault="00853C00" w:rsidP="0096715B">
      <w:r>
        <w:continuationSeparator/>
      </w:r>
    </w:p>
    <w:p w14:paraId="66AD6C6F" w14:textId="77777777" w:rsidR="00853C00" w:rsidRDefault="0085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C723" w14:textId="77777777" w:rsidR="003B026B" w:rsidRDefault="003B026B" w:rsidP="00DB4744">
    <w:pPr>
      <w:pStyle w:val="Footer"/>
      <w:tabs>
        <w:tab w:val="clear" w:pos="4513"/>
        <w:tab w:val="clear" w:pos="9026"/>
        <w:tab w:val="right" w:pos="9639"/>
      </w:tabs>
      <w:jc w:val="right"/>
      <w:rPr>
        <w:noProof/>
      </w:rPr>
    </w:pPr>
  </w:p>
  <w:p w14:paraId="104D62CF" w14:textId="2D2C5254" w:rsidR="003B026B" w:rsidRDefault="003B026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03D4518E" w14:textId="77777777" w:rsidR="003B026B" w:rsidRPr="006302B2" w:rsidRDefault="003B026B" w:rsidP="00626A04">
    <w:pPr>
      <w:pStyle w:val="Header"/>
      <w:tabs>
        <w:tab w:val="clear" w:pos="4513"/>
        <w:tab w:val="clear" w:pos="9026"/>
      </w:tabs>
      <w:jc w:val="center"/>
      <w:rPr>
        <w:b/>
        <w:sz w:val="22"/>
      </w:rPr>
    </w:pPr>
    <w:r w:rsidRPr="006302B2">
      <w:rPr>
        <w:b/>
        <w:sz w:val="22"/>
      </w:rPr>
      <w:t>CONFIDENTIAL</w:t>
    </w:r>
  </w:p>
  <w:p w14:paraId="03496A77" w14:textId="77777777" w:rsidR="003B026B" w:rsidRDefault="003B0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0CB7" w14:textId="77777777" w:rsidR="00853C00" w:rsidRDefault="00853C00" w:rsidP="0096715B">
      <w:r>
        <w:separator/>
      </w:r>
    </w:p>
    <w:p w14:paraId="47B9BD12" w14:textId="77777777" w:rsidR="00853C00" w:rsidRDefault="00853C00"/>
  </w:footnote>
  <w:footnote w:type="continuationSeparator" w:id="0">
    <w:p w14:paraId="30CB343A" w14:textId="77777777" w:rsidR="00853C00" w:rsidRDefault="00853C00" w:rsidP="0096715B">
      <w:r>
        <w:continuationSeparator/>
      </w:r>
    </w:p>
    <w:p w14:paraId="7E9F4F96" w14:textId="77777777" w:rsidR="00853C00" w:rsidRDefault="00853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C42"/>
    <w:multiLevelType w:val="hybridMultilevel"/>
    <w:tmpl w:val="96248BF8"/>
    <w:lvl w:ilvl="0" w:tplc="AE2420A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06A477F5"/>
    <w:multiLevelType w:val="multilevel"/>
    <w:tmpl w:val="7E80674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D113FB"/>
    <w:multiLevelType w:val="hybridMultilevel"/>
    <w:tmpl w:val="726ADAE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075FED"/>
    <w:multiLevelType w:val="hybridMultilevel"/>
    <w:tmpl w:val="B1A0DF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62D6F43"/>
    <w:multiLevelType w:val="multilevel"/>
    <w:tmpl w:val="E56A9A10"/>
    <w:lvl w:ilvl="0">
      <w:start w:val="12"/>
      <w:numFmt w:val="decimal"/>
      <w:lvlText w:val="%1."/>
      <w:lvlJc w:val="left"/>
      <w:pPr>
        <w:ind w:left="567" w:hanging="567"/>
      </w:pPr>
      <w:rPr>
        <w:rFonts w:hint="default"/>
        <w:b/>
        <w:i w:val="0"/>
        <w:smallCaps w:val="0"/>
        <w:strike w:val="0"/>
        <w:color w:val="000000"/>
        <w:u w:val="none"/>
        <w:vertAlign w:val="baseline"/>
      </w:rPr>
    </w:lvl>
    <w:lvl w:ilvl="1">
      <w:start w:val="1"/>
      <w:numFmt w:val="decimal"/>
      <w:lvlText w:val="%1.%2."/>
      <w:lvlJc w:val="left"/>
      <w:pPr>
        <w:ind w:left="567" w:hanging="567"/>
      </w:pPr>
      <w:rPr>
        <w:rFonts w:ascii="Calibri" w:hAnsi="Calibri" w:cs="Calibri" w:hint="default"/>
        <w:strike w:val="0"/>
        <w:sz w:val="28"/>
        <w:szCs w:val="28"/>
      </w:rPr>
    </w:lvl>
    <w:lvl w:ilvl="2">
      <w:start w:val="1"/>
      <w:numFmt w:val="decimal"/>
      <w:lvlText w:val="%1.%2.%3."/>
      <w:lvlJc w:val="left"/>
      <w:pPr>
        <w:ind w:left="567" w:hanging="567"/>
      </w:pPr>
      <w:rPr>
        <w:rFonts w:asciiTheme="minorHAnsi" w:hAnsiTheme="minorHAnsi" w:cstheme="minorHAnsi" w:hint="default"/>
        <w:b/>
        <w:sz w:val="28"/>
        <w:szCs w:val="28"/>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6" w15:restartNumberingAfterBreak="0">
    <w:nsid w:val="199936CF"/>
    <w:multiLevelType w:val="multilevel"/>
    <w:tmpl w:val="59C2E89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2FE2277"/>
    <w:multiLevelType w:val="hybridMultilevel"/>
    <w:tmpl w:val="DB12CC26"/>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9B952E2"/>
    <w:multiLevelType w:val="hybridMultilevel"/>
    <w:tmpl w:val="034E2574"/>
    <w:lvl w:ilvl="0" w:tplc="AE2420AC">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04807CA"/>
    <w:multiLevelType w:val="hybridMultilevel"/>
    <w:tmpl w:val="1A76A042"/>
    <w:lvl w:ilvl="0" w:tplc="AE2420AC">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94418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BE1417"/>
    <w:multiLevelType w:val="hybridMultilevel"/>
    <w:tmpl w:val="B748BA14"/>
    <w:lvl w:ilvl="0" w:tplc="1C09001B">
      <w:start w:val="1"/>
      <w:numFmt w:val="lowerRoman"/>
      <w:lvlText w:val="%1."/>
      <w:lvlJc w:val="righ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3" w15:restartNumberingAfterBreak="0">
    <w:nsid w:val="51A8677C"/>
    <w:multiLevelType w:val="multilevel"/>
    <w:tmpl w:val="747E8448"/>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687403A"/>
    <w:multiLevelType w:val="hybridMultilevel"/>
    <w:tmpl w:val="55287B1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1" w15:restartNumberingAfterBreak="0">
    <w:nsid w:val="6B03307E"/>
    <w:multiLevelType w:val="hybridMultilevel"/>
    <w:tmpl w:val="84787EFA"/>
    <w:lvl w:ilvl="0" w:tplc="E634EE04">
      <w:start w:val="6"/>
      <w:numFmt w:val="lowerLetter"/>
      <w:lvlText w:val="%1."/>
      <w:lvlJc w:val="left"/>
      <w:pPr>
        <w:ind w:left="720" w:hanging="360"/>
      </w:pPr>
      <w:rPr>
        <w:rFonts w:hint="default"/>
        <w:b/>
      </w:rPr>
    </w:lvl>
    <w:lvl w:ilvl="1" w:tplc="AE2420A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2E50CB2"/>
    <w:multiLevelType w:val="hybridMultilevel"/>
    <w:tmpl w:val="8AD6A13C"/>
    <w:lvl w:ilvl="0" w:tplc="04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49E2FF6"/>
    <w:multiLevelType w:val="hybridMultilevel"/>
    <w:tmpl w:val="56160680"/>
    <w:lvl w:ilvl="0" w:tplc="1C09000F">
      <w:start w:val="3"/>
      <w:numFmt w:val="decimal"/>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8FA4F7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11"/>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3"/>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3"/>
  </w:num>
  <w:num w:numId="23">
    <w:abstractNumId w:val="29"/>
  </w:num>
  <w:num w:numId="24">
    <w:abstractNumId w:val="24"/>
  </w:num>
  <w:num w:numId="25">
    <w:abstractNumId w:val="38"/>
  </w:num>
  <w:num w:numId="26">
    <w:abstractNumId w:val="36"/>
  </w:num>
  <w:num w:numId="27">
    <w:abstractNumId w:val="6"/>
  </w:num>
  <w:num w:numId="28">
    <w:abstractNumId w:val="9"/>
    <w:lvlOverride w:ilvl="0">
      <w:startOverride w:val="10"/>
    </w:lvlOverride>
  </w:num>
  <w:num w:numId="29">
    <w:abstractNumId w:val="30"/>
  </w:num>
  <w:num w:numId="30">
    <w:abstractNumId w:val="22"/>
  </w:num>
  <w:num w:numId="31">
    <w:abstractNumId w:val="37"/>
  </w:num>
  <w:num w:numId="32">
    <w:abstractNumId w:val="14"/>
  </w:num>
  <w:num w:numId="33">
    <w:abstractNumId w:val="26"/>
  </w:num>
  <w:num w:numId="34">
    <w:abstractNumId w:val="34"/>
  </w:num>
  <w:num w:numId="35">
    <w:abstractNumId w:val="17"/>
  </w:num>
  <w:num w:numId="3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0"/>
  </w:num>
  <w:num w:numId="39">
    <w:abstractNumId w:val="23"/>
  </w:num>
  <w:num w:numId="40">
    <w:abstractNumId w:val="1"/>
  </w:num>
  <w:num w:numId="41">
    <w:abstractNumId w:val="31"/>
  </w:num>
  <w:num w:numId="42">
    <w:abstractNumId w:val="15"/>
  </w:num>
  <w:num w:numId="43">
    <w:abstractNumId w:val="4"/>
  </w:num>
  <w:num w:numId="44">
    <w:abstractNumId w:val="2"/>
  </w:num>
  <w:num w:numId="45">
    <w:abstractNumId w:val="10"/>
  </w:num>
  <w:num w:numId="46">
    <w:abstractNumId w:val="21"/>
  </w:num>
  <w:num w:numId="47">
    <w:abstractNumId w:val="25"/>
  </w:num>
  <w:num w:numId="48">
    <w:abstractNumId w:val="5"/>
  </w:num>
  <w:num w:numId="49">
    <w:abstractNumId w:val="32"/>
  </w:num>
  <w:num w:numId="50">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63F"/>
    <w:rsid w:val="00000EA4"/>
    <w:rsid w:val="0000338F"/>
    <w:rsid w:val="00010D1A"/>
    <w:rsid w:val="000115EC"/>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57482"/>
    <w:rsid w:val="000575AA"/>
    <w:rsid w:val="0006159C"/>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41B7"/>
    <w:rsid w:val="000A4536"/>
    <w:rsid w:val="000A460F"/>
    <w:rsid w:val="000A5FF8"/>
    <w:rsid w:val="000A6754"/>
    <w:rsid w:val="000A6ABA"/>
    <w:rsid w:val="000B0E14"/>
    <w:rsid w:val="000B17A9"/>
    <w:rsid w:val="000B23AE"/>
    <w:rsid w:val="000B36F6"/>
    <w:rsid w:val="000B3B9D"/>
    <w:rsid w:val="000B442E"/>
    <w:rsid w:val="000B6B2A"/>
    <w:rsid w:val="000B73D1"/>
    <w:rsid w:val="000C13E5"/>
    <w:rsid w:val="000C14C0"/>
    <w:rsid w:val="000C60DE"/>
    <w:rsid w:val="000D178E"/>
    <w:rsid w:val="000D2B41"/>
    <w:rsid w:val="000D4B6A"/>
    <w:rsid w:val="000E262B"/>
    <w:rsid w:val="000E2B2F"/>
    <w:rsid w:val="000E39CF"/>
    <w:rsid w:val="000E459E"/>
    <w:rsid w:val="000E47D9"/>
    <w:rsid w:val="000E66BB"/>
    <w:rsid w:val="000E70D0"/>
    <w:rsid w:val="000E7A43"/>
    <w:rsid w:val="000F097F"/>
    <w:rsid w:val="000F0ADD"/>
    <w:rsid w:val="000F31FA"/>
    <w:rsid w:val="000F48B9"/>
    <w:rsid w:val="000F5541"/>
    <w:rsid w:val="000F5752"/>
    <w:rsid w:val="000F592E"/>
    <w:rsid w:val="000F66DD"/>
    <w:rsid w:val="00102B60"/>
    <w:rsid w:val="00103A73"/>
    <w:rsid w:val="001046D6"/>
    <w:rsid w:val="00104B95"/>
    <w:rsid w:val="001066D8"/>
    <w:rsid w:val="00106BF9"/>
    <w:rsid w:val="001076D0"/>
    <w:rsid w:val="00112E4A"/>
    <w:rsid w:val="00114439"/>
    <w:rsid w:val="00121E4D"/>
    <w:rsid w:val="00122918"/>
    <w:rsid w:val="00123022"/>
    <w:rsid w:val="00124D31"/>
    <w:rsid w:val="001264A4"/>
    <w:rsid w:val="0012754D"/>
    <w:rsid w:val="001275F0"/>
    <w:rsid w:val="001306FF"/>
    <w:rsid w:val="00130B23"/>
    <w:rsid w:val="00130BAF"/>
    <w:rsid w:val="00132D65"/>
    <w:rsid w:val="00134C7B"/>
    <w:rsid w:val="00134DBF"/>
    <w:rsid w:val="001365B2"/>
    <w:rsid w:val="00137812"/>
    <w:rsid w:val="00140788"/>
    <w:rsid w:val="00140804"/>
    <w:rsid w:val="001440B5"/>
    <w:rsid w:val="0014430A"/>
    <w:rsid w:val="00146A41"/>
    <w:rsid w:val="00147A09"/>
    <w:rsid w:val="00150C74"/>
    <w:rsid w:val="00154D5D"/>
    <w:rsid w:val="0015649F"/>
    <w:rsid w:val="00157C27"/>
    <w:rsid w:val="001600DC"/>
    <w:rsid w:val="0016093F"/>
    <w:rsid w:val="00160F2B"/>
    <w:rsid w:val="00163C1D"/>
    <w:rsid w:val="00163FB4"/>
    <w:rsid w:val="00164C89"/>
    <w:rsid w:val="00164EA8"/>
    <w:rsid w:val="00164ED7"/>
    <w:rsid w:val="00165783"/>
    <w:rsid w:val="00167009"/>
    <w:rsid w:val="00167F3C"/>
    <w:rsid w:val="001737D6"/>
    <w:rsid w:val="00175E7B"/>
    <w:rsid w:val="00176CE3"/>
    <w:rsid w:val="0017710D"/>
    <w:rsid w:val="00180935"/>
    <w:rsid w:val="00185E48"/>
    <w:rsid w:val="00185F72"/>
    <w:rsid w:val="00186DCB"/>
    <w:rsid w:val="00187F5F"/>
    <w:rsid w:val="00190DD5"/>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8FC"/>
    <w:rsid w:val="001C2CA9"/>
    <w:rsid w:val="001C3A0E"/>
    <w:rsid w:val="001C5223"/>
    <w:rsid w:val="001C529A"/>
    <w:rsid w:val="001C5A8F"/>
    <w:rsid w:val="001C73AD"/>
    <w:rsid w:val="001C749C"/>
    <w:rsid w:val="001C7B1B"/>
    <w:rsid w:val="001C7D1C"/>
    <w:rsid w:val="001C7F0D"/>
    <w:rsid w:val="001D2969"/>
    <w:rsid w:val="001D2F39"/>
    <w:rsid w:val="001D34CA"/>
    <w:rsid w:val="001D6778"/>
    <w:rsid w:val="001D703F"/>
    <w:rsid w:val="001E047C"/>
    <w:rsid w:val="001E2232"/>
    <w:rsid w:val="001E2DE9"/>
    <w:rsid w:val="001E42E6"/>
    <w:rsid w:val="001E45DF"/>
    <w:rsid w:val="001E5532"/>
    <w:rsid w:val="001E64D0"/>
    <w:rsid w:val="001E6A90"/>
    <w:rsid w:val="001E7EBF"/>
    <w:rsid w:val="001F08DF"/>
    <w:rsid w:val="001F2130"/>
    <w:rsid w:val="001F261C"/>
    <w:rsid w:val="001F4BA5"/>
    <w:rsid w:val="001F4BD1"/>
    <w:rsid w:val="001F7786"/>
    <w:rsid w:val="001F7A68"/>
    <w:rsid w:val="00201BBC"/>
    <w:rsid w:val="00203DF3"/>
    <w:rsid w:val="00206D77"/>
    <w:rsid w:val="002074B7"/>
    <w:rsid w:val="00210C80"/>
    <w:rsid w:val="002115BA"/>
    <w:rsid w:val="00213322"/>
    <w:rsid w:val="00213444"/>
    <w:rsid w:val="00215577"/>
    <w:rsid w:val="00215C18"/>
    <w:rsid w:val="0021705E"/>
    <w:rsid w:val="0021780E"/>
    <w:rsid w:val="00220A26"/>
    <w:rsid w:val="00221161"/>
    <w:rsid w:val="00225F5E"/>
    <w:rsid w:val="00227C30"/>
    <w:rsid w:val="00231829"/>
    <w:rsid w:val="0023246C"/>
    <w:rsid w:val="002339F9"/>
    <w:rsid w:val="0023470F"/>
    <w:rsid w:val="00234C61"/>
    <w:rsid w:val="00236444"/>
    <w:rsid w:val="0024052A"/>
    <w:rsid w:val="00244FE6"/>
    <w:rsid w:val="002455CE"/>
    <w:rsid w:val="00252A78"/>
    <w:rsid w:val="00252BBE"/>
    <w:rsid w:val="00253387"/>
    <w:rsid w:val="0025384A"/>
    <w:rsid w:val="0026041C"/>
    <w:rsid w:val="00262F17"/>
    <w:rsid w:val="00265E9D"/>
    <w:rsid w:val="002678A3"/>
    <w:rsid w:val="002729F3"/>
    <w:rsid w:val="00273062"/>
    <w:rsid w:val="00273113"/>
    <w:rsid w:val="002733FD"/>
    <w:rsid w:val="00275A66"/>
    <w:rsid w:val="00275ABC"/>
    <w:rsid w:val="00277261"/>
    <w:rsid w:val="002773CA"/>
    <w:rsid w:val="00282CB6"/>
    <w:rsid w:val="0028485D"/>
    <w:rsid w:val="002848ED"/>
    <w:rsid w:val="00284CF0"/>
    <w:rsid w:val="00287230"/>
    <w:rsid w:val="00292B51"/>
    <w:rsid w:val="00293CFE"/>
    <w:rsid w:val="00296E66"/>
    <w:rsid w:val="00297BBA"/>
    <w:rsid w:val="00297CF8"/>
    <w:rsid w:val="002A17B9"/>
    <w:rsid w:val="002A2FA2"/>
    <w:rsid w:val="002A36E6"/>
    <w:rsid w:val="002A4637"/>
    <w:rsid w:val="002A6664"/>
    <w:rsid w:val="002B0891"/>
    <w:rsid w:val="002B0EED"/>
    <w:rsid w:val="002B3245"/>
    <w:rsid w:val="002B3A3F"/>
    <w:rsid w:val="002B4878"/>
    <w:rsid w:val="002B6F2B"/>
    <w:rsid w:val="002C0AEC"/>
    <w:rsid w:val="002C0B8F"/>
    <w:rsid w:val="002C2E47"/>
    <w:rsid w:val="002C3159"/>
    <w:rsid w:val="002C363C"/>
    <w:rsid w:val="002C36AB"/>
    <w:rsid w:val="002C489E"/>
    <w:rsid w:val="002C5036"/>
    <w:rsid w:val="002C5974"/>
    <w:rsid w:val="002C597E"/>
    <w:rsid w:val="002C5FF0"/>
    <w:rsid w:val="002D29EC"/>
    <w:rsid w:val="002D77FF"/>
    <w:rsid w:val="002E00A1"/>
    <w:rsid w:val="002E089D"/>
    <w:rsid w:val="002E36F9"/>
    <w:rsid w:val="002E5167"/>
    <w:rsid w:val="002E53C5"/>
    <w:rsid w:val="002E6C73"/>
    <w:rsid w:val="002E78A7"/>
    <w:rsid w:val="002E7D03"/>
    <w:rsid w:val="002F0338"/>
    <w:rsid w:val="002F0A5B"/>
    <w:rsid w:val="002F3DA3"/>
    <w:rsid w:val="002F6693"/>
    <w:rsid w:val="003005CE"/>
    <w:rsid w:val="00301D9D"/>
    <w:rsid w:val="003026D6"/>
    <w:rsid w:val="00307F54"/>
    <w:rsid w:val="00311DF1"/>
    <w:rsid w:val="0031424E"/>
    <w:rsid w:val="00314729"/>
    <w:rsid w:val="00315CC5"/>
    <w:rsid w:val="0031721B"/>
    <w:rsid w:val="0032060D"/>
    <w:rsid w:val="00321E50"/>
    <w:rsid w:val="00321EA2"/>
    <w:rsid w:val="00324D02"/>
    <w:rsid w:val="00326D19"/>
    <w:rsid w:val="0032758F"/>
    <w:rsid w:val="003275DC"/>
    <w:rsid w:val="003313D1"/>
    <w:rsid w:val="00332049"/>
    <w:rsid w:val="003341A2"/>
    <w:rsid w:val="00335332"/>
    <w:rsid w:val="003372E1"/>
    <w:rsid w:val="00342761"/>
    <w:rsid w:val="003427CC"/>
    <w:rsid w:val="00342818"/>
    <w:rsid w:val="00342FC2"/>
    <w:rsid w:val="0034327E"/>
    <w:rsid w:val="003472FE"/>
    <w:rsid w:val="00347963"/>
    <w:rsid w:val="00354FC1"/>
    <w:rsid w:val="00356261"/>
    <w:rsid w:val="00357B34"/>
    <w:rsid w:val="0036107A"/>
    <w:rsid w:val="00362649"/>
    <w:rsid w:val="003640DA"/>
    <w:rsid w:val="003643D2"/>
    <w:rsid w:val="00371F19"/>
    <w:rsid w:val="00372274"/>
    <w:rsid w:val="00373D6A"/>
    <w:rsid w:val="003740B7"/>
    <w:rsid w:val="00374B88"/>
    <w:rsid w:val="00376959"/>
    <w:rsid w:val="00376BCF"/>
    <w:rsid w:val="0038241D"/>
    <w:rsid w:val="003840BB"/>
    <w:rsid w:val="003851A3"/>
    <w:rsid w:val="003857E0"/>
    <w:rsid w:val="00387E32"/>
    <w:rsid w:val="003906D8"/>
    <w:rsid w:val="00396AF1"/>
    <w:rsid w:val="003A1BDE"/>
    <w:rsid w:val="003A1C04"/>
    <w:rsid w:val="003A4693"/>
    <w:rsid w:val="003A501D"/>
    <w:rsid w:val="003A51B9"/>
    <w:rsid w:val="003A51BB"/>
    <w:rsid w:val="003A69DA"/>
    <w:rsid w:val="003B026B"/>
    <w:rsid w:val="003B118D"/>
    <w:rsid w:val="003B2621"/>
    <w:rsid w:val="003B48F4"/>
    <w:rsid w:val="003B4C9E"/>
    <w:rsid w:val="003B5EE1"/>
    <w:rsid w:val="003C1465"/>
    <w:rsid w:val="003C2DC6"/>
    <w:rsid w:val="003C3E03"/>
    <w:rsid w:val="003C5523"/>
    <w:rsid w:val="003C6CFC"/>
    <w:rsid w:val="003C7033"/>
    <w:rsid w:val="003C73BA"/>
    <w:rsid w:val="003C7762"/>
    <w:rsid w:val="003D3A7D"/>
    <w:rsid w:val="003D3E69"/>
    <w:rsid w:val="003E20A0"/>
    <w:rsid w:val="003E6300"/>
    <w:rsid w:val="003F06B1"/>
    <w:rsid w:val="003F1217"/>
    <w:rsid w:val="003F21E8"/>
    <w:rsid w:val="003F2A33"/>
    <w:rsid w:val="003F4270"/>
    <w:rsid w:val="003F78CE"/>
    <w:rsid w:val="0040577D"/>
    <w:rsid w:val="00406972"/>
    <w:rsid w:val="00412C69"/>
    <w:rsid w:val="004171CB"/>
    <w:rsid w:val="00417A4F"/>
    <w:rsid w:val="004206AA"/>
    <w:rsid w:val="00420E51"/>
    <w:rsid w:val="00420EFC"/>
    <w:rsid w:val="0042160D"/>
    <w:rsid w:val="00422F6E"/>
    <w:rsid w:val="00425741"/>
    <w:rsid w:val="00425B15"/>
    <w:rsid w:val="0042738B"/>
    <w:rsid w:val="00430BBE"/>
    <w:rsid w:val="00432FF3"/>
    <w:rsid w:val="0043530F"/>
    <w:rsid w:val="0043548E"/>
    <w:rsid w:val="004358F4"/>
    <w:rsid w:val="004362DB"/>
    <w:rsid w:val="00437D73"/>
    <w:rsid w:val="004401FF"/>
    <w:rsid w:val="00440462"/>
    <w:rsid w:val="0044069A"/>
    <w:rsid w:val="00442094"/>
    <w:rsid w:val="004423CD"/>
    <w:rsid w:val="00445077"/>
    <w:rsid w:val="004453BD"/>
    <w:rsid w:val="00445546"/>
    <w:rsid w:val="0044586E"/>
    <w:rsid w:val="004464D6"/>
    <w:rsid w:val="004474BE"/>
    <w:rsid w:val="00452177"/>
    <w:rsid w:val="004546BA"/>
    <w:rsid w:val="00454A97"/>
    <w:rsid w:val="00465203"/>
    <w:rsid w:val="0046531B"/>
    <w:rsid w:val="004655BD"/>
    <w:rsid w:val="00466DE1"/>
    <w:rsid w:val="0046723E"/>
    <w:rsid w:val="00467E3C"/>
    <w:rsid w:val="00470BA0"/>
    <w:rsid w:val="00475A12"/>
    <w:rsid w:val="00475E42"/>
    <w:rsid w:val="00476EE9"/>
    <w:rsid w:val="00477AD2"/>
    <w:rsid w:val="00477CC2"/>
    <w:rsid w:val="004849DC"/>
    <w:rsid w:val="00485270"/>
    <w:rsid w:val="00490F2A"/>
    <w:rsid w:val="004913FD"/>
    <w:rsid w:val="004A0B14"/>
    <w:rsid w:val="004A13EF"/>
    <w:rsid w:val="004A2A72"/>
    <w:rsid w:val="004A4E04"/>
    <w:rsid w:val="004A5B87"/>
    <w:rsid w:val="004A6388"/>
    <w:rsid w:val="004A7E24"/>
    <w:rsid w:val="004B1CB7"/>
    <w:rsid w:val="004B1D0D"/>
    <w:rsid w:val="004B2929"/>
    <w:rsid w:val="004B30F2"/>
    <w:rsid w:val="004B422D"/>
    <w:rsid w:val="004B56C7"/>
    <w:rsid w:val="004B5F77"/>
    <w:rsid w:val="004B645E"/>
    <w:rsid w:val="004B6B4A"/>
    <w:rsid w:val="004C189B"/>
    <w:rsid w:val="004C3C77"/>
    <w:rsid w:val="004C755D"/>
    <w:rsid w:val="004C7890"/>
    <w:rsid w:val="004D04AE"/>
    <w:rsid w:val="004D0A18"/>
    <w:rsid w:val="004D16A7"/>
    <w:rsid w:val="004D5156"/>
    <w:rsid w:val="004D67C1"/>
    <w:rsid w:val="004D7299"/>
    <w:rsid w:val="004E0BDC"/>
    <w:rsid w:val="004E36BE"/>
    <w:rsid w:val="004E5BF2"/>
    <w:rsid w:val="004E73B4"/>
    <w:rsid w:val="004F57B3"/>
    <w:rsid w:val="004F7186"/>
    <w:rsid w:val="005006C1"/>
    <w:rsid w:val="005039A1"/>
    <w:rsid w:val="005045BC"/>
    <w:rsid w:val="005045FC"/>
    <w:rsid w:val="0050581F"/>
    <w:rsid w:val="0051127A"/>
    <w:rsid w:val="0051162B"/>
    <w:rsid w:val="00516691"/>
    <w:rsid w:val="00520F28"/>
    <w:rsid w:val="00522EAB"/>
    <w:rsid w:val="00530398"/>
    <w:rsid w:val="005309A7"/>
    <w:rsid w:val="00531420"/>
    <w:rsid w:val="00531552"/>
    <w:rsid w:val="00534A5E"/>
    <w:rsid w:val="005359C1"/>
    <w:rsid w:val="00541E6E"/>
    <w:rsid w:val="00542AF9"/>
    <w:rsid w:val="00543F63"/>
    <w:rsid w:val="00545DCB"/>
    <w:rsid w:val="005551A6"/>
    <w:rsid w:val="00561AFA"/>
    <w:rsid w:val="00562808"/>
    <w:rsid w:val="00563827"/>
    <w:rsid w:val="00565DC8"/>
    <w:rsid w:val="00570BC3"/>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49B3"/>
    <w:rsid w:val="005A5F40"/>
    <w:rsid w:val="005A6757"/>
    <w:rsid w:val="005A68C7"/>
    <w:rsid w:val="005B0BFA"/>
    <w:rsid w:val="005B1E06"/>
    <w:rsid w:val="005B4FE6"/>
    <w:rsid w:val="005B5BE1"/>
    <w:rsid w:val="005B738E"/>
    <w:rsid w:val="005B7AEA"/>
    <w:rsid w:val="005C030B"/>
    <w:rsid w:val="005C08F3"/>
    <w:rsid w:val="005C1950"/>
    <w:rsid w:val="005C19FB"/>
    <w:rsid w:val="005C1A9A"/>
    <w:rsid w:val="005C1EF9"/>
    <w:rsid w:val="005C58EB"/>
    <w:rsid w:val="005C7042"/>
    <w:rsid w:val="005D013E"/>
    <w:rsid w:val="005D0426"/>
    <w:rsid w:val="005D0758"/>
    <w:rsid w:val="005D3224"/>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4C3A"/>
    <w:rsid w:val="005F57CF"/>
    <w:rsid w:val="005F6072"/>
    <w:rsid w:val="00601CA4"/>
    <w:rsid w:val="006024DC"/>
    <w:rsid w:val="006025EA"/>
    <w:rsid w:val="00603507"/>
    <w:rsid w:val="006041FC"/>
    <w:rsid w:val="00610A49"/>
    <w:rsid w:val="00610C62"/>
    <w:rsid w:val="006114C8"/>
    <w:rsid w:val="0061230D"/>
    <w:rsid w:val="006124AC"/>
    <w:rsid w:val="00612C0E"/>
    <w:rsid w:val="00613AEA"/>
    <w:rsid w:val="006178B8"/>
    <w:rsid w:val="00620E36"/>
    <w:rsid w:val="00622402"/>
    <w:rsid w:val="00622939"/>
    <w:rsid w:val="00622C06"/>
    <w:rsid w:val="00622D93"/>
    <w:rsid w:val="006246E8"/>
    <w:rsid w:val="00624D61"/>
    <w:rsid w:val="00626A04"/>
    <w:rsid w:val="00627DAE"/>
    <w:rsid w:val="006302B2"/>
    <w:rsid w:val="00630D1E"/>
    <w:rsid w:val="00635F28"/>
    <w:rsid w:val="00636C32"/>
    <w:rsid w:val="00636DFE"/>
    <w:rsid w:val="00637577"/>
    <w:rsid w:val="00640127"/>
    <w:rsid w:val="00643598"/>
    <w:rsid w:val="006447EF"/>
    <w:rsid w:val="00644F1C"/>
    <w:rsid w:val="00644F68"/>
    <w:rsid w:val="0064511F"/>
    <w:rsid w:val="00650787"/>
    <w:rsid w:val="00650CC3"/>
    <w:rsid w:val="006515EB"/>
    <w:rsid w:val="00651AAA"/>
    <w:rsid w:val="00651BBA"/>
    <w:rsid w:val="0065212B"/>
    <w:rsid w:val="00652AD5"/>
    <w:rsid w:val="006537AE"/>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1DF9"/>
    <w:rsid w:val="00692BDE"/>
    <w:rsid w:val="00692E9A"/>
    <w:rsid w:val="00696D39"/>
    <w:rsid w:val="00697E76"/>
    <w:rsid w:val="00697EAF"/>
    <w:rsid w:val="006A0271"/>
    <w:rsid w:val="006A13A0"/>
    <w:rsid w:val="006A13DB"/>
    <w:rsid w:val="006A22E0"/>
    <w:rsid w:val="006A3A3A"/>
    <w:rsid w:val="006A40D5"/>
    <w:rsid w:val="006A419B"/>
    <w:rsid w:val="006A4872"/>
    <w:rsid w:val="006A5160"/>
    <w:rsid w:val="006A596A"/>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5334"/>
    <w:rsid w:val="006E629E"/>
    <w:rsid w:val="006E66CE"/>
    <w:rsid w:val="006E6E2B"/>
    <w:rsid w:val="006F05E5"/>
    <w:rsid w:val="006F2A96"/>
    <w:rsid w:val="006F3B4F"/>
    <w:rsid w:val="006F45CC"/>
    <w:rsid w:val="006F5A0B"/>
    <w:rsid w:val="00700FD3"/>
    <w:rsid w:val="0070175D"/>
    <w:rsid w:val="007029DE"/>
    <w:rsid w:val="007054CA"/>
    <w:rsid w:val="00707DAA"/>
    <w:rsid w:val="00707E79"/>
    <w:rsid w:val="007102DD"/>
    <w:rsid w:val="0071135D"/>
    <w:rsid w:val="007138B2"/>
    <w:rsid w:val="0071532F"/>
    <w:rsid w:val="00715331"/>
    <w:rsid w:val="007160ED"/>
    <w:rsid w:val="00716C95"/>
    <w:rsid w:val="00717F2E"/>
    <w:rsid w:val="00720EE6"/>
    <w:rsid w:val="0072123E"/>
    <w:rsid w:val="007218CD"/>
    <w:rsid w:val="007233CE"/>
    <w:rsid w:val="00726B44"/>
    <w:rsid w:val="00727B5D"/>
    <w:rsid w:val="00727C64"/>
    <w:rsid w:val="007311A1"/>
    <w:rsid w:val="00733455"/>
    <w:rsid w:val="007342B8"/>
    <w:rsid w:val="007344E7"/>
    <w:rsid w:val="007370B1"/>
    <w:rsid w:val="00741C55"/>
    <w:rsid w:val="00745FE9"/>
    <w:rsid w:val="00746BA4"/>
    <w:rsid w:val="0074798D"/>
    <w:rsid w:val="00751273"/>
    <w:rsid w:val="007522F0"/>
    <w:rsid w:val="00752F62"/>
    <w:rsid w:val="00760D12"/>
    <w:rsid w:val="00762474"/>
    <w:rsid w:val="007674C9"/>
    <w:rsid w:val="00767E0A"/>
    <w:rsid w:val="007712BC"/>
    <w:rsid w:val="00772917"/>
    <w:rsid w:val="0077324C"/>
    <w:rsid w:val="00773B55"/>
    <w:rsid w:val="00774627"/>
    <w:rsid w:val="00774E8D"/>
    <w:rsid w:val="00775BCF"/>
    <w:rsid w:val="00777997"/>
    <w:rsid w:val="00780C9A"/>
    <w:rsid w:val="00781CFC"/>
    <w:rsid w:val="007822C8"/>
    <w:rsid w:val="00783702"/>
    <w:rsid w:val="00787967"/>
    <w:rsid w:val="0079024E"/>
    <w:rsid w:val="0079115E"/>
    <w:rsid w:val="00791DC5"/>
    <w:rsid w:val="00794CEC"/>
    <w:rsid w:val="0079581C"/>
    <w:rsid w:val="007A3097"/>
    <w:rsid w:val="007A7E68"/>
    <w:rsid w:val="007B0C23"/>
    <w:rsid w:val="007B10F9"/>
    <w:rsid w:val="007B17A6"/>
    <w:rsid w:val="007B240F"/>
    <w:rsid w:val="007B2546"/>
    <w:rsid w:val="007B3EA9"/>
    <w:rsid w:val="007B4E18"/>
    <w:rsid w:val="007B5E57"/>
    <w:rsid w:val="007B5F4C"/>
    <w:rsid w:val="007B6953"/>
    <w:rsid w:val="007B6C7C"/>
    <w:rsid w:val="007B7DE3"/>
    <w:rsid w:val="007C0319"/>
    <w:rsid w:val="007C07FB"/>
    <w:rsid w:val="007C160B"/>
    <w:rsid w:val="007C26DC"/>
    <w:rsid w:val="007C30FC"/>
    <w:rsid w:val="007C3CD2"/>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5F44"/>
    <w:rsid w:val="00826BC4"/>
    <w:rsid w:val="00826BD4"/>
    <w:rsid w:val="00827CBC"/>
    <w:rsid w:val="00830EDB"/>
    <w:rsid w:val="00832478"/>
    <w:rsid w:val="008346FD"/>
    <w:rsid w:val="00834A22"/>
    <w:rsid w:val="0083744A"/>
    <w:rsid w:val="00837ABB"/>
    <w:rsid w:val="008425A7"/>
    <w:rsid w:val="00842A39"/>
    <w:rsid w:val="00847D75"/>
    <w:rsid w:val="00851C73"/>
    <w:rsid w:val="008524E9"/>
    <w:rsid w:val="0085250F"/>
    <w:rsid w:val="00853B2F"/>
    <w:rsid w:val="00853C00"/>
    <w:rsid w:val="00855070"/>
    <w:rsid w:val="00855A5D"/>
    <w:rsid w:val="00863651"/>
    <w:rsid w:val="0086790C"/>
    <w:rsid w:val="00867B5D"/>
    <w:rsid w:val="00870575"/>
    <w:rsid w:val="00871368"/>
    <w:rsid w:val="008742FA"/>
    <w:rsid w:val="00875770"/>
    <w:rsid w:val="00875B45"/>
    <w:rsid w:val="00880A23"/>
    <w:rsid w:val="00880ACA"/>
    <w:rsid w:val="00880E82"/>
    <w:rsid w:val="00883345"/>
    <w:rsid w:val="008847C7"/>
    <w:rsid w:val="00884CEF"/>
    <w:rsid w:val="00885428"/>
    <w:rsid w:val="008878DB"/>
    <w:rsid w:val="008A0B3C"/>
    <w:rsid w:val="008A4987"/>
    <w:rsid w:val="008A54C2"/>
    <w:rsid w:val="008A5DA1"/>
    <w:rsid w:val="008A7B28"/>
    <w:rsid w:val="008B58D4"/>
    <w:rsid w:val="008B5BF9"/>
    <w:rsid w:val="008B6C67"/>
    <w:rsid w:val="008B720D"/>
    <w:rsid w:val="008C177A"/>
    <w:rsid w:val="008C3080"/>
    <w:rsid w:val="008C45CD"/>
    <w:rsid w:val="008C4888"/>
    <w:rsid w:val="008C5E0F"/>
    <w:rsid w:val="008C6011"/>
    <w:rsid w:val="008C6AE7"/>
    <w:rsid w:val="008D0A3C"/>
    <w:rsid w:val="008D3005"/>
    <w:rsid w:val="008D41BC"/>
    <w:rsid w:val="008D6AE3"/>
    <w:rsid w:val="008E0929"/>
    <w:rsid w:val="008E36C9"/>
    <w:rsid w:val="008E3746"/>
    <w:rsid w:val="008E3C46"/>
    <w:rsid w:val="008F695E"/>
    <w:rsid w:val="008F7060"/>
    <w:rsid w:val="009014C0"/>
    <w:rsid w:val="0090468A"/>
    <w:rsid w:val="009046C9"/>
    <w:rsid w:val="00910304"/>
    <w:rsid w:val="00911B72"/>
    <w:rsid w:val="00911D2A"/>
    <w:rsid w:val="009169D6"/>
    <w:rsid w:val="009218DA"/>
    <w:rsid w:val="00924665"/>
    <w:rsid w:val="009256DF"/>
    <w:rsid w:val="0092593E"/>
    <w:rsid w:val="00925B0D"/>
    <w:rsid w:val="009304E4"/>
    <w:rsid w:val="0093191A"/>
    <w:rsid w:val="00931B8F"/>
    <w:rsid w:val="00932583"/>
    <w:rsid w:val="00933540"/>
    <w:rsid w:val="009350EA"/>
    <w:rsid w:val="00936D4C"/>
    <w:rsid w:val="009408E3"/>
    <w:rsid w:val="00943E9F"/>
    <w:rsid w:val="009442F2"/>
    <w:rsid w:val="00944592"/>
    <w:rsid w:val="00945160"/>
    <w:rsid w:val="00946179"/>
    <w:rsid w:val="009512B8"/>
    <w:rsid w:val="009517BD"/>
    <w:rsid w:val="00954076"/>
    <w:rsid w:val="009554D3"/>
    <w:rsid w:val="00955EA2"/>
    <w:rsid w:val="00960861"/>
    <w:rsid w:val="009609F4"/>
    <w:rsid w:val="00962D75"/>
    <w:rsid w:val="00964A80"/>
    <w:rsid w:val="00966123"/>
    <w:rsid w:val="0096715B"/>
    <w:rsid w:val="00971728"/>
    <w:rsid w:val="0097473D"/>
    <w:rsid w:val="009750B8"/>
    <w:rsid w:val="00975119"/>
    <w:rsid w:val="0097548D"/>
    <w:rsid w:val="00982966"/>
    <w:rsid w:val="00984FEE"/>
    <w:rsid w:val="009868F2"/>
    <w:rsid w:val="00986DF2"/>
    <w:rsid w:val="00987E80"/>
    <w:rsid w:val="00992212"/>
    <w:rsid w:val="00994562"/>
    <w:rsid w:val="00995651"/>
    <w:rsid w:val="00995803"/>
    <w:rsid w:val="00997D1D"/>
    <w:rsid w:val="009A0042"/>
    <w:rsid w:val="009A1776"/>
    <w:rsid w:val="009A1F58"/>
    <w:rsid w:val="009A206D"/>
    <w:rsid w:val="009A3591"/>
    <w:rsid w:val="009A3EFB"/>
    <w:rsid w:val="009A494F"/>
    <w:rsid w:val="009A5ECB"/>
    <w:rsid w:val="009B0A25"/>
    <w:rsid w:val="009B10A8"/>
    <w:rsid w:val="009B1AEF"/>
    <w:rsid w:val="009B1C5F"/>
    <w:rsid w:val="009B2828"/>
    <w:rsid w:val="009B2F42"/>
    <w:rsid w:val="009B3A4F"/>
    <w:rsid w:val="009B3CAE"/>
    <w:rsid w:val="009B4B36"/>
    <w:rsid w:val="009B526D"/>
    <w:rsid w:val="009B59B8"/>
    <w:rsid w:val="009B60BD"/>
    <w:rsid w:val="009C08D7"/>
    <w:rsid w:val="009C1EA8"/>
    <w:rsid w:val="009C3950"/>
    <w:rsid w:val="009C4877"/>
    <w:rsid w:val="009D077F"/>
    <w:rsid w:val="009D0ABB"/>
    <w:rsid w:val="009D0B10"/>
    <w:rsid w:val="009D0D1F"/>
    <w:rsid w:val="009D73FD"/>
    <w:rsid w:val="009D7DD2"/>
    <w:rsid w:val="009E3372"/>
    <w:rsid w:val="009E42C5"/>
    <w:rsid w:val="009E4608"/>
    <w:rsid w:val="009E795D"/>
    <w:rsid w:val="009F2FAB"/>
    <w:rsid w:val="009F368A"/>
    <w:rsid w:val="009F3711"/>
    <w:rsid w:val="009F3ECF"/>
    <w:rsid w:val="009F6AF6"/>
    <w:rsid w:val="00A00EC3"/>
    <w:rsid w:val="00A05250"/>
    <w:rsid w:val="00A077EF"/>
    <w:rsid w:val="00A133C0"/>
    <w:rsid w:val="00A13CCC"/>
    <w:rsid w:val="00A15898"/>
    <w:rsid w:val="00A16F3D"/>
    <w:rsid w:val="00A2195D"/>
    <w:rsid w:val="00A21C3A"/>
    <w:rsid w:val="00A22A7F"/>
    <w:rsid w:val="00A24716"/>
    <w:rsid w:val="00A24D98"/>
    <w:rsid w:val="00A25747"/>
    <w:rsid w:val="00A25CEA"/>
    <w:rsid w:val="00A25D1C"/>
    <w:rsid w:val="00A304CD"/>
    <w:rsid w:val="00A314BB"/>
    <w:rsid w:val="00A42D82"/>
    <w:rsid w:val="00A4381F"/>
    <w:rsid w:val="00A44C1C"/>
    <w:rsid w:val="00A45EC8"/>
    <w:rsid w:val="00A464BF"/>
    <w:rsid w:val="00A47EB0"/>
    <w:rsid w:val="00A51BCA"/>
    <w:rsid w:val="00A52A26"/>
    <w:rsid w:val="00A55321"/>
    <w:rsid w:val="00A57F7A"/>
    <w:rsid w:val="00A617BF"/>
    <w:rsid w:val="00A65055"/>
    <w:rsid w:val="00A67AD0"/>
    <w:rsid w:val="00A73815"/>
    <w:rsid w:val="00A772D1"/>
    <w:rsid w:val="00A80B5E"/>
    <w:rsid w:val="00A80FF5"/>
    <w:rsid w:val="00A82C83"/>
    <w:rsid w:val="00A82EAA"/>
    <w:rsid w:val="00A83673"/>
    <w:rsid w:val="00A83C3D"/>
    <w:rsid w:val="00A8678B"/>
    <w:rsid w:val="00A86DF1"/>
    <w:rsid w:val="00A87ED9"/>
    <w:rsid w:val="00A90316"/>
    <w:rsid w:val="00A9079B"/>
    <w:rsid w:val="00A90B00"/>
    <w:rsid w:val="00A91C4A"/>
    <w:rsid w:val="00A92C0F"/>
    <w:rsid w:val="00A954C8"/>
    <w:rsid w:val="00A9633E"/>
    <w:rsid w:val="00AA0550"/>
    <w:rsid w:val="00AA1AD2"/>
    <w:rsid w:val="00AA2378"/>
    <w:rsid w:val="00AA2A42"/>
    <w:rsid w:val="00AA400A"/>
    <w:rsid w:val="00AA7B8C"/>
    <w:rsid w:val="00AB30F9"/>
    <w:rsid w:val="00AB5F70"/>
    <w:rsid w:val="00AB6916"/>
    <w:rsid w:val="00AB6CCD"/>
    <w:rsid w:val="00AC032A"/>
    <w:rsid w:val="00AC0610"/>
    <w:rsid w:val="00AC1C4D"/>
    <w:rsid w:val="00AC4525"/>
    <w:rsid w:val="00AC459E"/>
    <w:rsid w:val="00AC7A19"/>
    <w:rsid w:val="00AD0928"/>
    <w:rsid w:val="00AD293E"/>
    <w:rsid w:val="00AD3EA9"/>
    <w:rsid w:val="00AD46A2"/>
    <w:rsid w:val="00AD5B00"/>
    <w:rsid w:val="00AD6C0C"/>
    <w:rsid w:val="00AD6C49"/>
    <w:rsid w:val="00AE105A"/>
    <w:rsid w:val="00AE1F2A"/>
    <w:rsid w:val="00AE268C"/>
    <w:rsid w:val="00AE2729"/>
    <w:rsid w:val="00AE2800"/>
    <w:rsid w:val="00AE5B51"/>
    <w:rsid w:val="00AE63A2"/>
    <w:rsid w:val="00AF06F8"/>
    <w:rsid w:val="00AF0AF3"/>
    <w:rsid w:val="00AF28FB"/>
    <w:rsid w:val="00AF2F0A"/>
    <w:rsid w:val="00AF5886"/>
    <w:rsid w:val="00B02D29"/>
    <w:rsid w:val="00B0538C"/>
    <w:rsid w:val="00B0588F"/>
    <w:rsid w:val="00B05CB2"/>
    <w:rsid w:val="00B06343"/>
    <w:rsid w:val="00B06357"/>
    <w:rsid w:val="00B114A4"/>
    <w:rsid w:val="00B11A0E"/>
    <w:rsid w:val="00B125DA"/>
    <w:rsid w:val="00B126F6"/>
    <w:rsid w:val="00B145FE"/>
    <w:rsid w:val="00B1626C"/>
    <w:rsid w:val="00B218BC"/>
    <w:rsid w:val="00B2230D"/>
    <w:rsid w:val="00B22841"/>
    <w:rsid w:val="00B23EE8"/>
    <w:rsid w:val="00B26FDA"/>
    <w:rsid w:val="00B31535"/>
    <w:rsid w:val="00B31AC7"/>
    <w:rsid w:val="00B324FF"/>
    <w:rsid w:val="00B32684"/>
    <w:rsid w:val="00B35871"/>
    <w:rsid w:val="00B35AC4"/>
    <w:rsid w:val="00B35FB9"/>
    <w:rsid w:val="00B37237"/>
    <w:rsid w:val="00B376A1"/>
    <w:rsid w:val="00B44169"/>
    <w:rsid w:val="00B4441C"/>
    <w:rsid w:val="00B46034"/>
    <w:rsid w:val="00B47393"/>
    <w:rsid w:val="00B4760F"/>
    <w:rsid w:val="00B47691"/>
    <w:rsid w:val="00B50CD0"/>
    <w:rsid w:val="00B5321C"/>
    <w:rsid w:val="00B533FE"/>
    <w:rsid w:val="00B53440"/>
    <w:rsid w:val="00B558CD"/>
    <w:rsid w:val="00B6309C"/>
    <w:rsid w:val="00B64A77"/>
    <w:rsid w:val="00B65783"/>
    <w:rsid w:val="00B65C4A"/>
    <w:rsid w:val="00B66627"/>
    <w:rsid w:val="00B66994"/>
    <w:rsid w:val="00B67046"/>
    <w:rsid w:val="00B70381"/>
    <w:rsid w:val="00B715B5"/>
    <w:rsid w:val="00B76015"/>
    <w:rsid w:val="00B76421"/>
    <w:rsid w:val="00B80E6F"/>
    <w:rsid w:val="00B83EE8"/>
    <w:rsid w:val="00B84603"/>
    <w:rsid w:val="00B84869"/>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B7010"/>
    <w:rsid w:val="00BC3969"/>
    <w:rsid w:val="00BC5B9F"/>
    <w:rsid w:val="00BD2BED"/>
    <w:rsid w:val="00BD61A4"/>
    <w:rsid w:val="00BD73E5"/>
    <w:rsid w:val="00BD7F95"/>
    <w:rsid w:val="00BE2525"/>
    <w:rsid w:val="00BE268D"/>
    <w:rsid w:val="00BE2FAD"/>
    <w:rsid w:val="00BE312D"/>
    <w:rsid w:val="00BE3830"/>
    <w:rsid w:val="00BE4D83"/>
    <w:rsid w:val="00BE687D"/>
    <w:rsid w:val="00BF1134"/>
    <w:rsid w:val="00BF12F7"/>
    <w:rsid w:val="00BF4D07"/>
    <w:rsid w:val="00BF5791"/>
    <w:rsid w:val="00BF5E5C"/>
    <w:rsid w:val="00BF6176"/>
    <w:rsid w:val="00C0068C"/>
    <w:rsid w:val="00C007D8"/>
    <w:rsid w:val="00C042E0"/>
    <w:rsid w:val="00C07319"/>
    <w:rsid w:val="00C14C93"/>
    <w:rsid w:val="00C1555C"/>
    <w:rsid w:val="00C155A9"/>
    <w:rsid w:val="00C163BE"/>
    <w:rsid w:val="00C16C6B"/>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09B"/>
    <w:rsid w:val="00C44A87"/>
    <w:rsid w:val="00C44C82"/>
    <w:rsid w:val="00C475C8"/>
    <w:rsid w:val="00C514A2"/>
    <w:rsid w:val="00C51652"/>
    <w:rsid w:val="00C53C07"/>
    <w:rsid w:val="00C5403F"/>
    <w:rsid w:val="00C54289"/>
    <w:rsid w:val="00C54D2F"/>
    <w:rsid w:val="00C55034"/>
    <w:rsid w:val="00C55FB2"/>
    <w:rsid w:val="00C570A8"/>
    <w:rsid w:val="00C5777C"/>
    <w:rsid w:val="00C577C9"/>
    <w:rsid w:val="00C6012D"/>
    <w:rsid w:val="00C61DEF"/>
    <w:rsid w:val="00C66001"/>
    <w:rsid w:val="00C66087"/>
    <w:rsid w:val="00C67D2F"/>
    <w:rsid w:val="00C70184"/>
    <w:rsid w:val="00C70436"/>
    <w:rsid w:val="00C705B3"/>
    <w:rsid w:val="00C70E0B"/>
    <w:rsid w:val="00C71A6D"/>
    <w:rsid w:val="00C71C1F"/>
    <w:rsid w:val="00C72D0F"/>
    <w:rsid w:val="00C74E57"/>
    <w:rsid w:val="00C75EB2"/>
    <w:rsid w:val="00C806B9"/>
    <w:rsid w:val="00C8217E"/>
    <w:rsid w:val="00C845C1"/>
    <w:rsid w:val="00C85563"/>
    <w:rsid w:val="00C85D6F"/>
    <w:rsid w:val="00C868C6"/>
    <w:rsid w:val="00C87C5F"/>
    <w:rsid w:val="00C87D14"/>
    <w:rsid w:val="00C87EF4"/>
    <w:rsid w:val="00C90904"/>
    <w:rsid w:val="00C91264"/>
    <w:rsid w:val="00C936BF"/>
    <w:rsid w:val="00C96EB8"/>
    <w:rsid w:val="00CA242C"/>
    <w:rsid w:val="00CA3716"/>
    <w:rsid w:val="00CA4BA9"/>
    <w:rsid w:val="00CB18CB"/>
    <w:rsid w:val="00CB539F"/>
    <w:rsid w:val="00CB69FF"/>
    <w:rsid w:val="00CB7022"/>
    <w:rsid w:val="00CC0540"/>
    <w:rsid w:val="00CC07DB"/>
    <w:rsid w:val="00CC263C"/>
    <w:rsid w:val="00CC2A80"/>
    <w:rsid w:val="00CC3DC0"/>
    <w:rsid w:val="00CC6D69"/>
    <w:rsid w:val="00CC70B5"/>
    <w:rsid w:val="00CD72D9"/>
    <w:rsid w:val="00CD7486"/>
    <w:rsid w:val="00CE1940"/>
    <w:rsid w:val="00CE1B31"/>
    <w:rsid w:val="00CE34DB"/>
    <w:rsid w:val="00CE6FB4"/>
    <w:rsid w:val="00CF07A4"/>
    <w:rsid w:val="00CF129D"/>
    <w:rsid w:val="00CF67E7"/>
    <w:rsid w:val="00CF6DA0"/>
    <w:rsid w:val="00CF70F6"/>
    <w:rsid w:val="00CF7C59"/>
    <w:rsid w:val="00D02C0B"/>
    <w:rsid w:val="00D064A4"/>
    <w:rsid w:val="00D07110"/>
    <w:rsid w:val="00D07FB1"/>
    <w:rsid w:val="00D10890"/>
    <w:rsid w:val="00D112F7"/>
    <w:rsid w:val="00D133DC"/>
    <w:rsid w:val="00D13C0F"/>
    <w:rsid w:val="00D13D26"/>
    <w:rsid w:val="00D168F0"/>
    <w:rsid w:val="00D2029B"/>
    <w:rsid w:val="00D2113F"/>
    <w:rsid w:val="00D2132A"/>
    <w:rsid w:val="00D218A9"/>
    <w:rsid w:val="00D2321C"/>
    <w:rsid w:val="00D2492F"/>
    <w:rsid w:val="00D25D36"/>
    <w:rsid w:val="00D25FE5"/>
    <w:rsid w:val="00D26FE2"/>
    <w:rsid w:val="00D27A76"/>
    <w:rsid w:val="00D318BA"/>
    <w:rsid w:val="00D33A6B"/>
    <w:rsid w:val="00D35DED"/>
    <w:rsid w:val="00D36DED"/>
    <w:rsid w:val="00D44BDC"/>
    <w:rsid w:val="00D45136"/>
    <w:rsid w:val="00D45361"/>
    <w:rsid w:val="00D5089B"/>
    <w:rsid w:val="00D50ED0"/>
    <w:rsid w:val="00D515F5"/>
    <w:rsid w:val="00D517C3"/>
    <w:rsid w:val="00D52953"/>
    <w:rsid w:val="00D5340B"/>
    <w:rsid w:val="00D53E6D"/>
    <w:rsid w:val="00D53EA6"/>
    <w:rsid w:val="00D5480C"/>
    <w:rsid w:val="00D55B32"/>
    <w:rsid w:val="00D55CC1"/>
    <w:rsid w:val="00D55FEC"/>
    <w:rsid w:val="00D600F9"/>
    <w:rsid w:val="00D6069D"/>
    <w:rsid w:val="00D67949"/>
    <w:rsid w:val="00D67B56"/>
    <w:rsid w:val="00D70F98"/>
    <w:rsid w:val="00D74E74"/>
    <w:rsid w:val="00D76A7E"/>
    <w:rsid w:val="00D80461"/>
    <w:rsid w:val="00D80938"/>
    <w:rsid w:val="00D84677"/>
    <w:rsid w:val="00D8522B"/>
    <w:rsid w:val="00D87B7C"/>
    <w:rsid w:val="00D90E33"/>
    <w:rsid w:val="00D913B8"/>
    <w:rsid w:val="00D92068"/>
    <w:rsid w:val="00D921C7"/>
    <w:rsid w:val="00D92428"/>
    <w:rsid w:val="00D9269F"/>
    <w:rsid w:val="00D92F66"/>
    <w:rsid w:val="00D93924"/>
    <w:rsid w:val="00D94AF6"/>
    <w:rsid w:val="00D95CCB"/>
    <w:rsid w:val="00D95FEE"/>
    <w:rsid w:val="00DA07C5"/>
    <w:rsid w:val="00DA262E"/>
    <w:rsid w:val="00DA2973"/>
    <w:rsid w:val="00DA7ACA"/>
    <w:rsid w:val="00DB018A"/>
    <w:rsid w:val="00DB01A4"/>
    <w:rsid w:val="00DB094F"/>
    <w:rsid w:val="00DB12B0"/>
    <w:rsid w:val="00DB17DE"/>
    <w:rsid w:val="00DB27BA"/>
    <w:rsid w:val="00DB4744"/>
    <w:rsid w:val="00DB7BB2"/>
    <w:rsid w:val="00DB7C30"/>
    <w:rsid w:val="00DB7C5B"/>
    <w:rsid w:val="00DC1F4F"/>
    <w:rsid w:val="00DD1B44"/>
    <w:rsid w:val="00DD1C9A"/>
    <w:rsid w:val="00DD51BE"/>
    <w:rsid w:val="00DD54A4"/>
    <w:rsid w:val="00DD747C"/>
    <w:rsid w:val="00DE2C03"/>
    <w:rsid w:val="00DE2EDD"/>
    <w:rsid w:val="00DE53EF"/>
    <w:rsid w:val="00DE6070"/>
    <w:rsid w:val="00DE61DD"/>
    <w:rsid w:val="00DE6728"/>
    <w:rsid w:val="00DE7C91"/>
    <w:rsid w:val="00DF2FC3"/>
    <w:rsid w:val="00DF56E2"/>
    <w:rsid w:val="00DF5AC6"/>
    <w:rsid w:val="00DF6A95"/>
    <w:rsid w:val="00DF7AAD"/>
    <w:rsid w:val="00E02258"/>
    <w:rsid w:val="00E04B0A"/>
    <w:rsid w:val="00E05960"/>
    <w:rsid w:val="00E06B28"/>
    <w:rsid w:val="00E077DB"/>
    <w:rsid w:val="00E07853"/>
    <w:rsid w:val="00E11BD6"/>
    <w:rsid w:val="00E12648"/>
    <w:rsid w:val="00E127D3"/>
    <w:rsid w:val="00E16377"/>
    <w:rsid w:val="00E21296"/>
    <w:rsid w:val="00E22482"/>
    <w:rsid w:val="00E22488"/>
    <w:rsid w:val="00E22F6C"/>
    <w:rsid w:val="00E233A7"/>
    <w:rsid w:val="00E25DBA"/>
    <w:rsid w:val="00E31D75"/>
    <w:rsid w:val="00E32686"/>
    <w:rsid w:val="00E32CF0"/>
    <w:rsid w:val="00E33E7A"/>
    <w:rsid w:val="00E342D3"/>
    <w:rsid w:val="00E36E99"/>
    <w:rsid w:val="00E40F31"/>
    <w:rsid w:val="00E4273B"/>
    <w:rsid w:val="00E43198"/>
    <w:rsid w:val="00E4417F"/>
    <w:rsid w:val="00E478DA"/>
    <w:rsid w:val="00E65CE2"/>
    <w:rsid w:val="00E662C9"/>
    <w:rsid w:val="00E66BBD"/>
    <w:rsid w:val="00E735A0"/>
    <w:rsid w:val="00E750F3"/>
    <w:rsid w:val="00E77E18"/>
    <w:rsid w:val="00E81198"/>
    <w:rsid w:val="00E81D15"/>
    <w:rsid w:val="00E83956"/>
    <w:rsid w:val="00E90718"/>
    <w:rsid w:val="00E90F3B"/>
    <w:rsid w:val="00E9158F"/>
    <w:rsid w:val="00E9159A"/>
    <w:rsid w:val="00E940A6"/>
    <w:rsid w:val="00E9766E"/>
    <w:rsid w:val="00EA033A"/>
    <w:rsid w:val="00EA6E75"/>
    <w:rsid w:val="00EB2A22"/>
    <w:rsid w:val="00EB3F3F"/>
    <w:rsid w:val="00EB3FFE"/>
    <w:rsid w:val="00EB747B"/>
    <w:rsid w:val="00EB7EA9"/>
    <w:rsid w:val="00EC2B41"/>
    <w:rsid w:val="00EC4547"/>
    <w:rsid w:val="00EC6328"/>
    <w:rsid w:val="00EC6CDF"/>
    <w:rsid w:val="00ED2F0E"/>
    <w:rsid w:val="00ED3362"/>
    <w:rsid w:val="00ED501F"/>
    <w:rsid w:val="00ED582B"/>
    <w:rsid w:val="00EE0106"/>
    <w:rsid w:val="00EE1596"/>
    <w:rsid w:val="00EE258F"/>
    <w:rsid w:val="00EE4426"/>
    <w:rsid w:val="00EE46DA"/>
    <w:rsid w:val="00EE56D4"/>
    <w:rsid w:val="00EE6366"/>
    <w:rsid w:val="00EE7684"/>
    <w:rsid w:val="00EF0DBA"/>
    <w:rsid w:val="00EF174F"/>
    <w:rsid w:val="00EF1DED"/>
    <w:rsid w:val="00EF3088"/>
    <w:rsid w:val="00EF35F9"/>
    <w:rsid w:val="00EF447B"/>
    <w:rsid w:val="00EF5DCE"/>
    <w:rsid w:val="00EF66BD"/>
    <w:rsid w:val="00F0085E"/>
    <w:rsid w:val="00F00B7A"/>
    <w:rsid w:val="00F016A4"/>
    <w:rsid w:val="00F024FE"/>
    <w:rsid w:val="00F04E68"/>
    <w:rsid w:val="00F10849"/>
    <w:rsid w:val="00F10A4E"/>
    <w:rsid w:val="00F13C40"/>
    <w:rsid w:val="00F13ECB"/>
    <w:rsid w:val="00F15DB8"/>
    <w:rsid w:val="00F1675C"/>
    <w:rsid w:val="00F16C80"/>
    <w:rsid w:val="00F1787C"/>
    <w:rsid w:val="00F245F4"/>
    <w:rsid w:val="00F25D18"/>
    <w:rsid w:val="00F2620A"/>
    <w:rsid w:val="00F2682A"/>
    <w:rsid w:val="00F27FC0"/>
    <w:rsid w:val="00F30042"/>
    <w:rsid w:val="00F3422E"/>
    <w:rsid w:val="00F361B6"/>
    <w:rsid w:val="00F4106E"/>
    <w:rsid w:val="00F41161"/>
    <w:rsid w:val="00F44ABB"/>
    <w:rsid w:val="00F45CA3"/>
    <w:rsid w:val="00F461CD"/>
    <w:rsid w:val="00F46999"/>
    <w:rsid w:val="00F47E29"/>
    <w:rsid w:val="00F5094F"/>
    <w:rsid w:val="00F50CCC"/>
    <w:rsid w:val="00F51B64"/>
    <w:rsid w:val="00F523CE"/>
    <w:rsid w:val="00F52433"/>
    <w:rsid w:val="00F54939"/>
    <w:rsid w:val="00F625ED"/>
    <w:rsid w:val="00F659FA"/>
    <w:rsid w:val="00F7116C"/>
    <w:rsid w:val="00F71B03"/>
    <w:rsid w:val="00F71DCB"/>
    <w:rsid w:val="00F739D0"/>
    <w:rsid w:val="00F76069"/>
    <w:rsid w:val="00F762F1"/>
    <w:rsid w:val="00F80336"/>
    <w:rsid w:val="00F81E2D"/>
    <w:rsid w:val="00F87521"/>
    <w:rsid w:val="00F945E5"/>
    <w:rsid w:val="00F96833"/>
    <w:rsid w:val="00F9762F"/>
    <w:rsid w:val="00FA0464"/>
    <w:rsid w:val="00FA0EB8"/>
    <w:rsid w:val="00FA1710"/>
    <w:rsid w:val="00FA1B81"/>
    <w:rsid w:val="00FA50CA"/>
    <w:rsid w:val="00FA52A7"/>
    <w:rsid w:val="00FA55DC"/>
    <w:rsid w:val="00FA6262"/>
    <w:rsid w:val="00FB0120"/>
    <w:rsid w:val="00FB09E1"/>
    <w:rsid w:val="00FB1890"/>
    <w:rsid w:val="00FB26EC"/>
    <w:rsid w:val="00FB499F"/>
    <w:rsid w:val="00FB4A59"/>
    <w:rsid w:val="00FB5354"/>
    <w:rsid w:val="00FB5A19"/>
    <w:rsid w:val="00FB6B87"/>
    <w:rsid w:val="00FC0B90"/>
    <w:rsid w:val="00FC39E8"/>
    <w:rsid w:val="00FC3E0A"/>
    <w:rsid w:val="00FC56C4"/>
    <w:rsid w:val="00FD0AB4"/>
    <w:rsid w:val="00FD0BA0"/>
    <w:rsid w:val="00FD2CC4"/>
    <w:rsid w:val="00FD4B6B"/>
    <w:rsid w:val="00FD53B1"/>
    <w:rsid w:val="00FD6447"/>
    <w:rsid w:val="00FD7285"/>
    <w:rsid w:val="00FE22F0"/>
    <w:rsid w:val="00FE43EC"/>
    <w:rsid w:val="00FE6C16"/>
    <w:rsid w:val="00FE7CA2"/>
    <w:rsid w:val="00FF0970"/>
    <w:rsid w:val="00FF0B31"/>
    <w:rsid w:val="00FF2815"/>
    <w:rsid w:val="00FF30C4"/>
    <w:rsid w:val="00FF4FE9"/>
    <w:rsid w:val="00FF53E1"/>
    <w:rsid w:val="00FF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8A8A"/>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Heading,Section,Section1,Section2,Section11,Section3,Section12,Section21,Section111,Section Heading,H1,h1,tchead,First level,T1,ITT t1,PA Chapter,1,Title1,Section Head,l1,II+,I,Chapter Heading,Head 1,level 1,Level 1 Head,Titre 11,t1,Heading "/>
    <w:basedOn w:val="BodyText"/>
    <w:next w:val="Normal"/>
    <w:link w:val="Heading1Char"/>
    <w:uiPriority w:val="9"/>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Heading 3a,RS2,Abschnitt,Heading 2 Char1,Heading 2 Char Char,Major Char Char,Major1 Char Char,Major2 Char Char,Major11 Char Char,2 Char Char,sub-sect Char Char,21 Char Char,sub-sect1 Char Char,22 Char Char,sub-sect2 Char Char,23 Char Char"/>
    <w:basedOn w:val="Heading1"/>
    <w:next w:val="Normal"/>
    <w:link w:val="Heading2Char"/>
    <w:uiPriority w:val="9"/>
    <w:unhideWhenUsed/>
    <w:qFormat/>
    <w:rsid w:val="000B17A9"/>
    <w:pPr>
      <w:keepLines w:val="0"/>
      <w:numPr>
        <w:ilvl w:val="1"/>
      </w:numPr>
      <w:outlineLvl w:val="1"/>
    </w:pPr>
    <w:rPr>
      <w:sz w:val="24"/>
    </w:rPr>
  </w:style>
  <w:style w:type="paragraph" w:styleId="Heading3">
    <w:name w:val="heading 3"/>
    <w:aliases w:val="Map,Minor,Level 1 - 1,3,h3,MPS legal level 1"/>
    <w:basedOn w:val="Heading1"/>
    <w:next w:val="Normal"/>
    <w:link w:val="Heading3Char"/>
    <w:uiPriority w:val="9"/>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eading Char,Section Char,Section1 Char,Section2 Char,Section11 Char,Section3 Char,Section12 Char,Section21 Char,Section111 Char,Section Heading Char,H1 Char,h1 Char,tchead Char,First level Char,T1 Char,ITT t1 Char,PA Chapter Char,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Heading 3a Char,RS2 Char,Abschnitt Char,Heading 2 Char1 Char,Heading 2 Char Char Char,Major Char Char Char,Major1 Char Char Char,Major2 Char Char Char,Major11 Char Char Char,2 Char Char Char,sub-sect Char Char Char,21 Char Char Char"/>
    <w:basedOn w:val="DefaultParagraphFont"/>
    <w:link w:val="Heading2"/>
    <w:uiPriority w:val="9"/>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Map Char,Minor Char,Level 1 - 1 Char,3 Char,h3 Char,MPS legal level 1 Char"/>
    <w:basedOn w:val="DefaultParagraphFont"/>
    <w:link w:val="Heading3"/>
    <w:uiPriority w:val="9"/>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54F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867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67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67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D6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B026B"/>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84470234">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ZTYyOWM4ZWMtMzYzOS00ZjQ1LWFhODYtYWQxNGViMWMxZWM5%40thread.v2/0?context=%7b%22Tid%22%3a%2248cd5724-88c7-48c3-a665-945436edd7fc%22%2c%22Oid%22%3a%22ad5df27b-2ce2-46d8-83dd-e0513d35f68f%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264DD-BDA8-42DB-96C8-C74E22F4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22</Pages>
  <Words>6443</Words>
  <Characters>34666</Characters>
  <Application>Microsoft Office Word</Application>
  <DocSecurity>0</DocSecurity>
  <Lines>1083</Lines>
  <Paragraphs>520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Mpho Ntswane</cp:lastModifiedBy>
  <cp:revision>3</cp:revision>
  <cp:lastPrinted>2022-10-14T06:35:00Z</cp:lastPrinted>
  <dcterms:created xsi:type="dcterms:W3CDTF">2022-10-14T06:35:00Z</dcterms:created>
  <dcterms:modified xsi:type="dcterms:W3CDTF">2022-10-14T06:35:00Z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cdcd1527c4f0263f87d7ae3742d112a7616ea471df4e79abca306ba8c5cd4d40</vt:lpwstr>
  </property>
</Properties>
</file>