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3D78" w14:textId="77777777" w:rsidR="000C2C64" w:rsidRDefault="000C2C64" w:rsidP="00CD1845">
      <w:pPr>
        <w:pStyle w:val="Title"/>
      </w:pPr>
    </w:p>
    <w:p w14:paraId="6088ED46"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5B95A5B2" wp14:editId="170272EF">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35DA2D56" w14:textId="77777777" w:rsidTr="00C3429F">
        <w:tc>
          <w:tcPr>
            <w:tcW w:w="5000" w:type="pct"/>
            <w:gridSpan w:val="2"/>
          </w:tcPr>
          <w:p w14:paraId="0003779E"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20108C11"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BC9EE7A" w14:textId="77777777" w:rsidTr="008C77A3">
        <w:tc>
          <w:tcPr>
            <w:tcW w:w="1140" w:type="pct"/>
          </w:tcPr>
          <w:p w14:paraId="0E0A16A6" w14:textId="77777777" w:rsidR="00CD1845" w:rsidRPr="00CD1845" w:rsidRDefault="00CD1845" w:rsidP="00CD1845">
            <w:pPr>
              <w:rPr>
                <w:b/>
                <w:lang w:val="en-ZA" w:eastAsia="en-US"/>
              </w:rPr>
            </w:pPr>
            <w:r w:rsidRPr="00CD1845">
              <w:rPr>
                <w:b/>
                <w:lang w:val="en-ZA" w:eastAsia="en-US"/>
              </w:rPr>
              <w:t>BID NUMBER:</w:t>
            </w:r>
          </w:p>
        </w:tc>
        <w:tc>
          <w:tcPr>
            <w:tcW w:w="3860" w:type="pct"/>
            <w:shd w:val="clear" w:color="auto" w:fill="auto"/>
          </w:tcPr>
          <w:p w14:paraId="3413845F" w14:textId="1E17EBCE" w:rsidR="00CD1845" w:rsidRDefault="002D1608" w:rsidP="00CD1845">
            <w:pPr>
              <w:rPr>
                <w:lang w:val="en-ZA" w:eastAsia="en-US"/>
              </w:rPr>
            </w:pPr>
            <w:r w:rsidRPr="008C77A3">
              <w:rPr>
                <w:color w:val="000000" w:themeColor="text1"/>
              </w:rPr>
              <w:t>F</w:t>
            </w:r>
            <w:r w:rsidR="008C77A3">
              <w:rPr>
                <w:color w:val="000000" w:themeColor="text1"/>
              </w:rPr>
              <w:t>IN</w:t>
            </w:r>
            <w:r w:rsidRPr="008C77A3">
              <w:rPr>
                <w:color w:val="000000" w:themeColor="text1"/>
              </w:rPr>
              <w:t>-SCM</w:t>
            </w:r>
            <w:r w:rsidR="00E42D20" w:rsidRPr="008C77A3">
              <w:rPr>
                <w:color w:val="000000" w:themeColor="text1"/>
              </w:rPr>
              <w:t>-</w:t>
            </w:r>
            <w:r w:rsidR="008C77A3">
              <w:rPr>
                <w:color w:val="000000" w:themeColor="text1"/>
              </w:rPr>
              <w:t>TEN-0022</w:t>
            </w:r>
          </w:p>
        </w:tc>
      </w:tr>
      <w:tr w:rsidR="00CD1845" w14:paraId="3E84F3AC" w14:textId="77777777" w:rsidTr="00C3429F">
        <w:tc>
          <w:tcPr>
            <w:tcW w:w="1140" w:type="pct"/>
          </w:tcPr>
          <w:p w14:paraId="3CCEA07A" w14:textId="77777777" w:rsidR="00CD1845" w:rsidRPr="00CD1845" w:rsidRDefault="00CD1845" w:rsidP="00CD1845">
            <w:pPr>
              <w:rPr>
                <w:b/>
                <w:lang w:val="en-ZA" w:eastAsia="en-US"/>
              </w:rPr>
            </w:pPr>
            <w:r>
              <w:rPr>
                <w:b/>
                <w:lang w:val="en-ZA" w:eastAsia="en-US"/>
              </w:rPr>
              <w:t>BID DESCRIPTION:</w:t>
            </w:r>
          </w:p>
        </w:tc>
        <w:tc>
          <w:tcPr>
            <w:tcW w:w="3860" w:type="pct"/>
          </w:tcPr>
          <w:p w14:paraId="5DEF405C" w14:textId="35A13555" w:rsidR="00CD1845" w:rsidRPr="005B2A0E" w:rsidRDefault="004D3923" w:rsidP="005B2A0E">
            <w:pPr>
              <w:rPr>
                <w:lang w:eastAsia="en-US"/>
              </w:rPr>
            </w:pPr>
            <w:r>
              <w:rPr>
                <w:lang w:eastAsia="en-US"/>
              </w:rPr>
              <w:t xml:space="preserve">Request for Proposal </w:t>
            </w:r>
            <w:r w:rsidR="008555AA">
              <w:rPr>
                <w:lang w:eastAsia="en-US"/>
              </w:rPr>
              <w:t xml:space="preserve">(RFP) </w:t>
            </w:r>
            <w:r w:rsidR="00FB586F">
              <w:rPr>
                <w:lang w:eastAsia="en-US"/>
              </w:rPr>
              <w:t xml:space="preserve">for Radiopharmaceuticals Production Lines (Iodine 131 and </w:t>
            </w:r>
            <w:r w:rsidR="00FB586F">
              <w:rPr>
                <w:rStyle w:val="ui-provider"/>
              </w:rPr>
              <w:t>Molybdenum-99/Technetium-99m Generator Production)</w:t>
            </w:r>
          </w:p>
        </w:tc>
      </w:tr>
      <w:tr w:rsidR="00FE5360" w14:paraId="55FF8C2B" w14:textId="77777777" w:rsidTr="00C3429F">
        <w:tc>
          <w:tcPr>
            <w:tcW w:w="1140" w:type="pct"/>
          </w:tcPr>
          <w:p w14:paraId="18F3B062" w14:textId="12EC3417" w:rsidR="00FE5360" w:rsidRPr="00FE5360" w:rsidRDefault="00FE5360" w:rsidP="00CD1845">
            <w:pPr>
              <w:rPr>
                <w:b/>
                <w:bCs/>
                <w:lang w:val="en-ZA" w:eastAsia="en-US"/>
              </w:rPr>
            </w:pPr>
            <w:r w:rsidRPr="00FE5360">
              <w:rPr>
                <w:b/>
                <w:bCs/>
              </w:rPr>
              <w:t>CLARIFICATION MEETING.</w:t>
            </w:r>
          </w:p>
        </w:tc>
        <w:tc>
          <w:tcPr>
            <w:tcW w:w="3860" w:type="pct"/>
          </w:tcPr>
          <w:p w14:paraId="57C259E5" w14:textId="5A654B31" w:rsidR="00FE5360" w:rsidRPr="00F8420C" w:rsidRDefault="009C6187" w:rsidP="005B2A0E">
            <w:pPr>
              <w:rPr>
                <w:rFonts w:ascii="Segoe UI" w:hAnsi="Segoe UI" w:cs="Segoe UI"/>
                <w:iCs w:val="0"/>
                <w:color w:val="252424"/>
                <w:lang w:val="en-US"/>
              </w:rPr>
            </w:pPr>
            <w:r>
              <w:t>A non-compulsory clarification meeting will be held</w:t>
            </w:r>
            <w:r w:rsidR="005A66F8">
              <w:t xml:space="preserve"> virtually</w:t>
            </w:r>
            <w:r>
              <w:t xml:space="preserve"> on </w:t>
            </w:r>
            <w:r w:rsidR="00BB59D0" w:rsidRPr="00BB59D0">
              <w:rPr>
                <w:b/>
                <w:bCs/>
              </w:rPr>
              <w:t>2</w:t>
            </w:r>
            <w:r w:rsidR="00F8420C">
              <w:rPr>
                <w:b/>
                <w:bCs/>
              </w:rPr>
              <w:t>8</w:t>
            </w:r>
            <w:r w:rsidRPr="0092633E">
              <w:rPr>
                <w:b/>
                <w:bCs/>
              </w:rPr>
              <w:t xml:space="preserve"> July 2023</w:t>
            </w:r>
            <w:r>
              <w:t xml:space="preserve"> at 14:</w:t>
            </w:r>
            <w:r w:rsidR="005A66F8">
              <w:t>0</w:t>
            </w:r>
            <w:r>
              <w:t>0 pm</w:t>
            </w:r>
            <w:r w:rsidR="005A66F8">
              <w:t xml:space="preserve"> South African Time. </w:t>
            </w:r>
            <w:hyperlink r:id="rId9" w:tgtFrame="_blank" w:history="1">
              <w:r w:rsidR="00F8420C">
                <w:rPr>
                  <w:rStyle w:val="Hyperlink"/>
                  <w:rFonts w:ascii="Segoe UI Semibold" w:hAnsi="Segoe UI Semibold" w:cs="Segoe UI Semibold"/>
                  <w:color w:val="6264A7"/>
                  <w:sz w:val="21"/>
                  <w:szCs w:val="21"/>
                  <w:lang w:val="en-US"/>
                </w:rPr>
                <w:t>Click here to join the meeting</w:t>
              </w:r>
            </w:hyperlink>
            <w:r w:rsidR="00F8420C">
              <w:rPr>
                <w:rFonts w:ascii="Segoe UI" w:hAnsi="Segoe UI" w:cs="Segoe UI"/>
                <w:color w:val="252424"/>
                <w:lang w:val="en-US"/>
              </w:rPr>
              <w:t xml:space="preserve"> </w:t>
            </w:r>
          </w:p>
        </w:tc>
      </w:tr>
      <w:tr w:rsidR="00CD1845" w14:paraId="26D3A051" w14:textId="77777777" w:rsidTr="00C3429F">
        <w:tc>
          <w:tcPr>
            <w:tcW w:w="1140" w:type="pct"/>
          </w:tcPr>
          <w:p w14:paraId="0D84D6B1" w14:textId="77777777" w:rsidR="00CD1845" w:rsidRPr="00CD1845" w:rsidRDefault="00CD1845" w:rsidP="00CD1845">
            <w:pPr>
              <w:rPr>
                <w:b/>
                <w:lang w:val="en-ZA" w:eastAsia="en-US"/>
              </w:rPr>
            </w:pPr>
            <w:r w:rsidRPr="00B8305D">
              <w:rPr>
                <w:b/>
              </w:rPr>
              <w:t>CLOSING DATE:</w:t>
            </w:r>
          </w:p>
        </w:tc>
        <w:tc>
          <w:tcPr>
            <w:tcW w:w="3860" w:type="pct"/>
          </w:tcPr>
          <w:p w14:paraId="3C2D0989" w14:textId="32D07EBE" w:rsidR="00CD1845" w:rsidRPr="00790C22" w:rsidRDefault="00DA4CA1" w:rsidP="00E80070">
            <w:pPr>
              <w:rPr>
                <w:lang w:val="en-ZA" w:eastAsia="en-US"/>
              </w:rPr>
            </w:pPr>
            <w:r w:rsidRPr="00DA4CA1">
              <w:rPr>
                <w:lang w:val="en-ZA" w:eastAsia="en-US"/>
              </w:rPr>
              <w:t xml:space="preserve">18 August </w:t>
            </w:r>
            <w:r w:rsidR="005B2A0E" w:rsidRPr="00DA4CA1">
              <w:rPr>
                <w:lang w:val="en-ZA" w:eastAsia="en-US"/>
              </w:rPr>
              <w:t>202</w:t>
            </w:r>
            <w:r w:rsidRPr="00DA4CA1">
              <w:rPr>
                <w:lang w:val="en-ZA" w:eastAsia="en-US"/>
              </w:rPr>
              <w:t>3</w:t>
            </w:r>
            <w:r w:rsidR="00DA5E83" w:rsidRPr="00DA4CA1">
              <w:rPr>
                <w:lang w:val="en-ZA" w:eastAsia="en-US"/>
              </w:rPr>
              <w:t xml:space="preserve"> </w:t>
            </w:r>
          </w:p>
        </w:tc>
      </w:tr>
      <w:tr w:rsidR="00CD1845" w14:paraId="00030B9E" w14:textId="77777777" w:rsidTr="00C3429F">
        <w:tc>
          <w:tcPr>
            <w:tcW w:w="1140" w:type="pct"/>
          </w:tcPr>
          <w:p w14:paraId="1FBA0B36" w14:textId="77777777" w:rsidR="00CD1845" w:rsidRPr="00CD1845" w:rsidRDefault="00CD1845" w:rsidP="00CD1845">
            <w:pPr>
              <w:rPr>
                <w:b/>
                <w:lang w:val="en-ZA" w:eastAsia="en-US"/>
              </w:rPr>
            </w:pPr>
            <w:r w:rsidRPr="00B8305D">
              <w:rPr>
                <w:b/>
              </w:rPr>
              <w:t>CLOSING TIME:</w:t>
            </w:r>
          </w:p>
        </w:tc>
        <w:tc>
          <w:tcPr>
            <w:tcW w:w="3860" w:type="pct"/>
          </w:tcPr>
          <w:p w14:paraId="3F4CCA8B" w14:textId="77777777" w:rsidR="00CD1845" w:rsidRPr="00790C22" w:rsidRDefault="00EE77CA" w:rsidP="00CD1845">
            <w:pPr>
              <w:rPr>
                <w:lang w:val="en-ZA" w:eastAsia="en-US"/>
              </w:rPr>
            </w:pPr>
            <w:r w:rsidRPr="00790C22">
              <w:t>11:00am</w:t>
            </w:r>
          </w:p>
        </w:tc>
      </w:tr>
      <w:tr w:rsidR="00CD1845" w14:paraId="6A1A0E54" w14:textId="77777777" w:rsidTr="00C3429F">
        <w:tc>
          <w:tcPr>
            <w:tcW w:w="1140" w:type="pct"/>
          </w:tcPr>
          <w:p w14:paraId="0FE16D11" w14:textId="77777777" w:rsidR="00CD1845" w:rsidRPr="00CD1845" w:rsidRDefault="00CD1845" w:rsidP="00CD1845">
            <w:pPr>
              <w:rPr>
                <w:b/>
                <w:lang w:val="en-ZA" w:eastAsia="en-US"/>
              </w:rPr>
            </w:pPr>
            <w:r w:rsidRPr="00B8305D">
              <w:rPr>
                <w:b/>
              </w:rPr>
              <w:t>BID VALIDITY PERIOD:</w:t>
            </w:r>
          </w:p>
        </w:tc>
        <w:tc>
          <w:tcPr>
            <w:tcW w:w="3860" w:type="pct"/>
          </w:tcPr>
          <w:p w14:paraId="5621CF49" w14:textId="4B01C1C2" w:rsidR="00CD1845" w:rsidRDefault="00263A94" w:rsidP="00CD1845">
            <w:pPr>
              <w:rPr>
                <w:lang w:val="en-ZA" w:eastAsia="en-US"/>
              </w:rPr>
            </w:pPr>
            <w:r w:rsidRPr="00263A94">
              <w:t>90 Days (Commencing the bid Closing Date)</w:t>
            </w:r>
          </w:p>
        </w:tc>
      </w:tr>
      <w:tr w:rsidR="00CD1845" w14:paraId="4BA1AB3F" w14:textId="77777777" w:rsidTr="00C3429F">
        <w:tc>
          <w:tcPr>
            <w:tcW w:w="1140" w:type="pct"/>
          </w:tcPr>
          <w:p w14:paraId="04A496C5" w14:textId="77777777" w:rsidR="00CD1845" w:rsidRPr="00CD1845" w:rsidRDefault="00CD1845" w:rsidP="00CD1845">
            <w:pPr>
              <w:rPr>
                <w:b/>
                <w:lang w:val="en-ZA" w:eastAsia="en-US"/>
              </w:rPr>
            </w:pPr>
            <w:r w:rsidRPr="00B8305D">
              <w:rPr>
                <w:b/>
              </w:rPr>
              <w:t>DELIVERY ADDRESS:</w:t>
            </w:r>
          </w:p>
        </w:tc>
        <w:tc>
          <w:tcPr>
            <w:tcW w:w="3860" w:type="pct"/>
          </w:tcPr>
          <w:p w14:paraId="3938A669"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4D54CF61"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9A48FC8"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492CD9CD"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58AC67C3" w14:textId="77777777" w:rsidR="00CD1845" w:rsidRPr="00216F92" w:rsidRDefault="00CD1845" w:rsidP="00CD1845">
            <w:pPr>
              <w:spacing w:before="40" w:after="40"/>
              <w:outlineLvl w:val="9"/>
              <w:rPr>
                <w:lang w:eastAsia="en-US"/>
              </w:rPr>
            </w:pPr>
            <w:r w:rsidRPr="00216F92">
              <w:rPr>
                <w:lang w:eastAsia="en-US"/>
              </w:rPr>
              <w:t>Brits Magisterial District</w:t>
            </w:r>
          </w:p>
          <w:p w14:paraId="691578F5" w14:textId="77777777" w:rsidR="00CD1845" w:rsidRPr="00216F92" w:rsidRDefault="00CD1845" w:rsidP="00CD1845">
            <w:pPr>
              <w:spacing w:before="40" w:after="40"/>
              <w:outlineLvl w:val="9"/>
              <w:rPr>
                <w:lang w:eastAsia="en-US"/>
              </w:rPr>
            </w:pPr>
            <w:r w:rsidRPr="00216F92">
              <w:rPr>
                <w:lang w:eastAsia="en-US"/>
              </w:rPr>
              <w:t>Madibeng Municipality</w:t>
            </w:r>
          </w:p>
          <w:p w14:paraId="77CE3607" w14:textId="77777777" w:rsidR="00CD1845" w:rsidRPr="00216F92" w:rsidRDefault="00CD1845" w:rsidP="00CD1845">
            <w:pPr>
              <w:spacing w:before="40" w:after="40"/>
              <w:outlineLvl w:val="9"/>
              <w:rPr>
                <w:lang w:eastAsia="en-US"/>
              </w:rPr>
            </w:pPr>
            <w:r w:rsidRPr="00216F92">
              <w:rPr>
                <w:lang w:eastAsia="en-US"/>
              </w:rPr>
              <w:t>North West</w:t>
            </w:r>
          </w:p>
          <w:p w14:paraId="3CFBA161" w14:textId="77777777" w:rsidR="00CD1845" w:rsidRPr="00216F92" w:rsidRDefault="00CD1845" w:rsidP="00CD1845">
            <w:pPr>
              <w:rPr>
                <w:iCs w:val="0"/>
                <w:lang w:eastAsia="en-US"/>
              </w:rPr>
            </w:pPr>
            <w:r w:rsidRPr="00216F92">
              <w:rPr>
                <w:iCs w:val="0"/>
                <w:lang w:eastAsia="en-US"/>
              </w:rPr>
              <w:t>0240</w:t>
            </w:r>
          </w:p>
          <w:p w14:paraId="55943CE1" w14:textId="312A7A8F" w:rsidR="00E50C3B"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071968A4" w14:textId="77777777" w:rsidR="00E50C3B" w:rsidRDefault="00E50C3B" w:rsidP="00423B45">
            <w:pPr>
              <w:rPr>
                <w:lang w:val="en-ZA" w:eastAsia="en-US"/>
              </w:rPr>
            </w:pPr>
          </w:p>
          <w:p w14:paraId="1C6AE360" w14:textId="2C3544D8" w:rsidR="00FB586F" w:rsidRPr="00E50C3B" w:rsidRDefault="00E50C3B" w:rsidP="00423B45">
            <w:r w:rsidRPr="00E50C3B">
              <w:rPr>
                <w:b/>
                <w:bCs/>
              </w:rPr>
              <w:t>For international Suppliers submit your Bid / Response to:</w:t>
            </w:r>
            <w:r>
              <w:t xml:space="preserve"> </w:t>
            </w:r>
            <w:hyperlink r:id="rId10" w:history="1">
              <w:r w:rsidR="006700B1" w:rsidRPr="00D629C4">
                <w:rPr>
                  <w:rStyle w:val="Hyperlink"/>
                </w:rPr>
                <w:t>scm@necsa.co.za</w:t>
              </w:r>
            </w:hyperlink>
            <w:r w:rsidR="006700B1">
              <w:t xml:space="preserve"> </w:t>
            </w:r>
            <w:r w:rsidR="006700B1" w:rsidRPr="00003E3F">
              <w:t>(</w:t>
            </w:r>
            <w:r w:rsidR="00F67273" w:rsidRPr="00003E3F">
              <w:t xml:space="preserve">if the file is more than 50MB please </w:t>
            </w:r>
            <w:r w:rsidR="006700B1" w:rsidRPr="00003E3F">
              <w:t>send it via OneDrive link to the same provided email address)</w:t>
            </w:r>
            <w:r w:rsidR="006700B1">
              <w:t xml:space="preserve"> </w:t>
            </w:r>
          </w:p>
        </w:tc>
      </w:tr>
      <w:tr w:rsidR="00CD1845" w14:paraId="4E8C73BD" w14:textId="77777777" w:rsidTr="00C3429F">
        <w:tc>
          <w:tcPr>
            <w:tcW w:w="1140" w:type="pct"/>
          </w:tcPr>
          <w:p w14:paraId="143373C5" w14:textId="77777777" w:rsidR="00CD1845" w:rsidRPr="00CD1845" w:rsidRDefault="00CD1845" w:rsidP="00CD1845">
            <w:pPr>
              <w:rPr>
                <w:b/>
                <w:lang w:val="en-ZA" w:eastAsia="en-US"/>
              </w:rPr>
            </w:pPr>
            <w:r w:rsidRPr="00B8305D">
              <w:rPr>
                <w:b/>
              </w:rPr>
              <w:t>ENQUIRES:</w:t>
            </w:r>
          </w:p>
        </w:tc>
        <w:tc>
          <w:tcPr>
            <w:tcW w:w="3860" w:type="pct"/>
          </w:tcPr>
          <w:p w14:paraId="14ED04EA"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63E24F43"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7C07976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4A4830FF"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7D40EFF9"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2017</w:t>
      </w:r>
      <w:r w:rsidRPr="00CD1845">
        <w:rPr>
          <w:b/>
        </w:rPr>
        <w:t>, THE GENERAL CONDITIONS OF CONTRACT (GCC) AND, IF APPLICABLE, ANY OTHER SPECIAL CONDITIONS OF CONTRACT.</w:t>
      </w:r>
      <w:r w:rsidR="008610B6">
        <w:br w:type="page"/>
      </w:r>
    </w:p>
    <w:p w14:paraId="3F432D40" w14:textId="77777777" w:rsidR="00484FDB" w:rsidRDefault="00484FDB" w:rsidP="00FB1E06">
      <w:pPr>
        <w:pStyle w:val="Title"/>
        <w:outlineLvl w:val="9"/>
      </w:pPr>
      <w:r>
        <w:lastRenderedPageBreak/>
        <w:t>Table of Contents</w:t>
      </w:r>
    </w:p>
    <w:p w14:paraId="0F2BCB97" w14:textId="77777777" w:rsidR="00F80D24" w:rsidRPr="008610B6" w:rsidRDefault="00F80D24" w:rsidP="008610B6">
      <w:pPr>
        <w:spacing w:before="0" w:after="0" w:line="240" w:lineRule="auto"/>
        <w:rPr>
          <w:sz w:val="6"/>
          <w:lang w:val="en-ZA" w:eastAsia="en-US"/>
        </w:rPr>
      </w:pPr>
    </w:p>
    <w:p w14:paraId="1E2E2371" w14:textId="77777777" w:rsidR="00A357CF"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46998341" w:history="1">
        <w:r w:rsidR="00A357CF" w:rsidRPr="00595C00">
          <w:rPr>
            <w:rStyle w:val="Hyperlink"/>
            <w:noProof/>
          </w:rPr>
          <w:t>SECTION 1</w:t>
        </w:r>
        <w:r w:rsidR="00A357CF">
          <w:rPr>
            <w:noProof/>
            <w:webHidden/>
          </w:rPr>
          <w:tab/>
        </w:r>
        <w:r w:rsidR="00A357CF">
          <w:rPr>
            <w:noProof/>
            <w:webHidden/>
          </w:rPr>
          <w:fldChar w:fldCharType="begin"/>
        </w:r>
        <w:r w:rsidR="00A357CF">
          <w:rPr>
            <w:noProof/>
            <w:webHidden/>
          </w:rPr>
          <w:instrText xml:space="preserve"> PAGEREF _Toc46998341 \h </w:instrText>
        </w:r>
        <w:r w:rsidR="00A357CF">
          <w:rPr>
            <w:noProof/>
            <w:webHidden/>
          </w:rPr>
        </w:r>
        <w:r w:rsidR="00A357CF">
          <w:rPr>
            <w:noProof/>
            <w:webHidden/>
          </w:rPr>
          <w:fldChar w:fldCharType="separate"/>
        </w:r>
        <w:r w:rsidR="00375B40">
          <w:rPr>
            <w:noProof/>
            <w:webHidden/>
          </w:rPr>
          <w:t>3</w:t>
        </w:r>
        <w:r w:rsidR="00A357CF">
          <w:rPr>
            <w:noProof/>
            <w:webHidden/>
          </w:rPr>
          <w:fldChar w:fldCharType="end"/>
        </w:r>
      </w:hyperlink>
    </w:p>
    <w:p w14:paraId="6B1279BE" w14:textId="77777777" w:rsidR="00A357CF" w:rsidRDefault="00000000">
      <w:pPr>
        <w:pStyle w:val="TOC2"/>
        <w:tabs>
          <w:tab w:val="right" w:leader="dot" w:pos="9627"/>
        </w:tabs>
        <w:rPr>
          <w:rFonts w:asciiTheme="minorHAnsi" w:eastAsiaTheme="minorEastAsia" w:hAnsiTheme="minorHAnsi" w:cstheme="minorBidi"/>
          <w:b w:val="0"/>
          <w:iCs w:val="0"/>
          <w:noProof/>
          <w:sz w:val="22"/>
          <w:lang w:val="en-ZA"/>
        </w:rPr>
      </w:pPr>
      <w:hyperlink w:anchor="_Toc46998342" w:history="1">
        <w:r w:rsidR="00A357CF" w:rsidRPr="00595C00">
          <w:rPr>
            <w:rStyle w:val="Hyperlink"/>
            <w:rFonts w:ascii="Arial Bold" w:hAnsi="Arial Bold"/>
            <w:noProof/>
          </w:rPr>
          <w:t>1.</w:t>
        </w:r>
        <w:r w:rsidR="00A357CF">
          <w:rPr>
            <w:rFonts w:asciiTheme="minorHAnsi" w:eastAsiaTheme="minorEastAsia" w:hAnsiTheme="minorHAnsi" w:cstheme="minorBidi"/>
            <w:b w:val="0"/>
            <w:iCs w:val="0"/>
            <w:noProof/>
            <w:sz w:val="22"/>
            <w:lang w:val="en-ZA"/>
          </w:rPr>
          <w:tab/>
        </w:r>
        <w:r w:rsidR="00A357CF" w:rsidRPr="00595C00">
          <w:rPr>
            <w:rStyle w:val="Hyperlink"/>
            <w:noProof/>
          </w:rPr>
          <w:t>Introduction</w:t>
        </w:r>
        <w:r w:rsidR="00A357CF">
          <w:rPr>
            <w:noProof/>
            <w:webHidden/>
          </w:rPr>
          <w:tab/>
        </w:r>
        <w:r w:rsidR="00A357CF">
          <w:rPr>
            <w:noProof/>
            <w:webHidden/>
          </w:rPr>
          <w:fldChar w:fldCharType="begin"/>
        </w:r>
        <w:r w:rsidR="00A357CF">
          <w:rPr>
            <w:noProof/>
            <w:webHidden/>
          </w:rPr>
          <w:instrText xml:space="preserve"> PAGEREF _Toc46998342 \h </w:instrText>
        </w:r>
        <w:r w:rsidR="00A357CF">
          <w:rPr>
            <w:noProof/>
            <w:webHidden/>
          </w:rPr>
        </w:r>
        <w:r w:rsidR="00A357CF">
          <w:rPr>
            <w:noProof/>
            <w:webHidden/>
          </w:rPr>
          <w:fldChar w:fldCharType="separate"/>
        </w:r>
        <w:r w:rsidR="00375B40">
          <w:rPr>
            <w:noProof/>
            <w:webHidden/>
          </w:rPr>
          <w:t>3</w:t>
        </w:r>
        <w:r w:rsidR="00A357CF">
          <w:rPr>
            <w:noProof/>
            <w:webHidden/>
          </w:rPr>
          <w:fldChar w:fldCharType="end"/>
        </w:r>
      </w:hyperlink>
    </w:p>
    <w:p w14:paraId="3ED56A1B"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43" w:history="1">
        <w:r w:rsidR="00A357CF" w:rsidRPr="00595C00">
          <w:rPr>
            <w:rStyle w:val="Hyperlink"/>
            <w:noProof/>
          </w:rPr>
          <w:t>1.1</w:t>
        </w:r>
        <w:r w:rsidR="00A357CF">
          <w:rPr>
            <w:rFonts w:asciiTheme="minorHAnsi" w:eastAsiaTheme="minorEastAsia" w:hAnsiTheme="minorHAnsi" w:cstheme="minorBidi"/>
            <w:iCs w:val="0"/>
            <w:noProof/>
            <w:sz w:val="22"/>
            <w:lang w:val="en-ZA"/>
          </w:rPr>
          <w:tab/>
        </w:r>
        <w:r w:rsidR="00A357CF" w:rsidRPr="00595C00">
          <w:rPr>
            <w:rStyle w:val="Hyperlink"/>
            <w:noProof/>
          </w:rPr>
          <w:t>Company Overview</w:t>
        </w:r>
        <w:r w:rsidR="00A357CF">
          <w:rPr>
            <w:noProof/>
            <w:webHidden/>
          </w:rPr>
          <w:tab/>
        </w:r>
        <w:r w:rsidR="00A357CF">
          <w:rPr>
            <w:noProof/>
            <w:webHidden/>
          </w:rPr>
          <w:fldChar w:fldCharType="begin"/>
        </w:r>
        <w:r w:rsidR="00A357CF">
          <w:rPr>
            <w:noProof/>
            <w:webHidden/>
          </w:rPr>
          <w:instrText xml:space="preserve"> PAGEREF _Toc46998343 \h </w:instrText>
        </w:r>
        <w:r w:rsidR="00A357CF">
          <w:rPr>
            <w:noProof/>
            <w:webHidden/>
          </w:rPr>
        </w:r>
        <w:r w:rsidR="00A357CF">
          <w:rPr>
            <w:noProof/>
            <w:webHidden/>
          </w:rPr>
          <w:fldChar w:fldCharType="separate"/>
        </w:r>
        <w:r w:rsidR="00375B40">
          <w:rPr>
            <w:noProof/>
            <w:webHidden/>
          </w:rPr>
          <w:t>3</w:t>
        </w:r>
        <w:r w:rsidR="00A357CF">
          <w:rPr>
            <w:noProof/>
            <w:webHidden/>
          </w:rPr>
          <w:fldChar w:fldCharType="end"/>
        </w:r>
      </w:hyperlink>
    </w:p>
    <w:p w14:paraId="1C545FDC"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44" w:history="1">
        <w:r w:rsidR="00A357CF" w:rsidRPr="00595C00">
          <w:rPr>
            <w:rStyle w:val="Hyperlink"/>
            <w:noProof/>
          </w:rPr>
          <w:t>1.2</w:t>
        </w:r>
        <w:r w:rsidR="00A357CF">
          <w:rPr>
            <w:rFonts w:asciiTheme="minorHAnsi" w:eastAsiaTheme="minorEastAsia" w:hAnsiTheme="minorHAnsi" w:cstheme="minorBidi"/>
            <w:iCs w:val="0"/>
            <w:noProof/>
            <w:sz w:val="22"/>
            <w:lang w:val="en-ZA"/>
          </w:rPr>
          <w:tab/>
        </w:r>
        <w:r w:rsidR="00A357CF" w:rsidRPr="00595C00">
          <w:rPr>
            <w:rStyle w:val="Hyperlink"/>
            <w:noProof/>
          </w:rPr>
          <w:t>Background</w:t>
        </w:r>
        <w:r w:rsidR="00A357CF">
          <w:rPr>
            <w:noProof/>
            <w:webHidden/>
          </w:rPr>
          <w:tab/>
        </w:r>
        <w:r w:rsidR="00A357CF">
          <w:rPr>
            <w:noProof/>
            <w:webHidden/>
          </w:rPr>
          <w:fldChar w:fldCharType="begin"/>
        </w:r>
        <w:r w:rsidR="00A357CF">
          <w:rPr>
            <w:noProof/>
            <w:webHidden/>
          </w:rPr>
          <w:instrText xml:space="preserve"> PAGEREF _Toc46998344 \h </w:instrText>
        </w:r>
        <w:r w:rsidR="00A357CF">
          <w:rPr>
            <w:noProof/>
            <w:webHidden/>
          </w:rPr>
        </w:r>
        <w:r w:rsidR="00A357CF">
          <w:rPr>
            <w:noProof/>
            <w:webHidden/>
          </w:rPr>
          <w:fldChar w:fldCharType="separate"/>
        </w:r>
        <w:r w:rsidR="00375B40">
          <w:rPr>
            <w:noProof/>
            <w:webHidden/>
          </w:rPr>
          <w:t>3</w:t>
        </w:r>
        <w:r w:rsidR="00A357CF">
          <w:rPr>
            <w:noProof/>
            <w:webHidden/>
          </w:rPr>
          <w:fldChar w:fldCharType="end"/>
        </w:r>
      </w:hyperlink>
    </w:p>
    <w:p w14:paraId="6BEE2A6D" w14:textId="77777777" w:rsidR="00A357CF" w:rsidRDefault="00000000">
      <w:pPr>
        <w:pStyle w:val="TOC2"/>
        <w:tabs>
          <w:tab w:val="right" w:leader="dot" w:pos="9627"/>
        </w:tabs>
        <w:rPr>
          <w:rFonts w:asciiTheme="minorHAnsi" w:eastAsiaTheme="minorEastAsia" w:hAnsiTheme="minorHAnsi" w:cstheme="minorBidi"/>
          <w:b w:val="0"/>
          <w:iCs w:val="0"/>
          <w:noProof/>
          <w:sz w:val="22"/>
          <w:lang w:val="en-ZA"/>
        </w:rPr>
      </w:pPr>
      <w:hyperlink w:anchor="_Toc46998345" w:history="1">
        <w:r w:rsidR="00A357CF" w:rsidRPr="00595C00">
          <w:rPr>
            <w:rStyle w:val="Hyperlink"/>
            <w:rFonts w:ascii="Arial Bold" w:hAnsi="Arial Bold"/>
            <w:noProof/>
          </w:rPr>
          <w:t>2.</w:t>
        </w:r>
        <w:r w:rsidR="00A357CF">
          <w:rPr>
            <w:rFonts w:asciiTheme="minorHAnsi" w:eastAsiaTheme="minorEastAsia" w:hAnsiTheme="minorHAnsi" w:cstheme="minorBidi"/>
            <w:b w:val="0"/>
            <w:iCs w:val="0"/>
            <w:noProof/>
            <w:sz w:val="22"/>
            <w:lang w:val="en-ZA"/>
          </w:rPr>
          <w:tab/>
        </w:r>
        <w:r w:rsidR="00A357CF" w:rsidRPr="00595C00">
          <w:rPr>
            <w:rStyle w:val="Hyperlink"/>
            <w:noProof/>
          </w:rPr>
          <w:t>Scope of Work</w:t>
        </w:r>
        <w:r w:rsidR="00A357CF">
          <w:rPr>
            <w:noProof/>
            <w:webHidden/>
          </w:rPr>
          <w:tab/>
        </w:r>
        <w:r w:rsidR="00A357CF">
          <w:rPr>
            <w:noProof/>
            <w:webHidden/>
          </w:rPr>
          <w:fldChar w:fldCharType="begin"/>
        </w:r>
        <w:r w:rsidR="00A357CF">
          <w:rPr>
            <w:noProof/>
            <w:webHidden/>
          </w:rPr>
          <w:instrText xml:space="preserve"> PAGEREF _Toc46998345 \h </w:instrText>
        </w:r>
        <w:r w:rsidR="00A357CF">
          <w:rPr>
            <w:noProof/>
            <w:webHidden/>
          </w:rPr>
        </w:r>
        <w:r w:rsidR="00A357CF">
          <w:rPr>
            <w:noProof/>
            <w:webHidden/>
          </w:rPr>
          <w:fldChar w:fldCharType="separate"/>
        </w:r>
        <w:r w:rsidR="00375B40">
          <w:rPr>
            <w:noProof/>
            <w:webHidden/>
          </w:rPr>
          <w:t>3</w:t>
        </w:r>
        <w:r w:rsidR="00A357CF">
          <w:rPr>
            <w:noProof/>
            <w:webHidden/>
          </w:rPr>
          <w:fldChar w:fldCharType="end"/>
        </w:r>
      </w:hyperlink>
    </w:p>
    <w:p w14:paraId="2ADE7795"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46" w:history="1">
        <w:r w:rsidR="00A357CF" w:rsidRPr="00595C00">
          <w:rPr>
            <w:rStyle w:val="Hyperlink"/>
            <w:noProof/>
          </w:rPr>
          <w:t>2.1</w:t>
        </w:r>
        <w:r w:rsidR="00A357CF">
          <w:rPr>
            <w:rFonts w:asciiTheme="minorHAnsi" w:eastAsiaTheme="minorEastAsia" w:hAnsiTheme="minorHAnsi" w:cstheme="minorBidi"/>
            <w:iCs w:val="0"/>
            <w:noProof/>
            <w:sz w:val="22"/>
            <w:lang w:val="en-ZA"/>
          </w:rPr>
          <w:tab/>
        </w:r>
        <w:r w:rsidR="00A357CF" w:rsidRPr="00595C00">
          <w:rPr>
            <w:rStyle w:val="Hyperlink"/>
            <w:noProof/>
          </w:rPr>
          <w:t>Specification / Technical Requirements</w:t>
        </w:r>
        <w:r w:rsidR="00A357CF">
          <w:rPr>
            <w:noProof/>
            <w:webHidden/>
          </w:rPr>
          <w:tab/>
        </w:r>
        <w:r w:rsidR="00A357CF">
          <w:rPr>
            <w:noProof/>
            <w:webHidden/>
          </w:rPr>
          <w:fldChar w:fldCharType="begin"/>
        </w:r>
        <w:r w:rsidR="00A357CF">
          <w:rPr>
            <w:noProof/>
            <w:webHidden/>
          </w:rPr>
          <w:instrText xml:space="preserve"> PAGEREF _Toc46998346 \h </w:instrText>
        </w:r>
        <w:r w:rsidR="00A357CF">
          <w:rPr>
            <w:noProof/>
            <w:webHidden/>
          </w:rPr>
        </w:r>
        <w:r w:rsidR="00A357CF">
          <w:rPr>
            <w:noProof/>
            <w:webHidden/>
          </w:rPr>
          <w:fldChar w:fldCharType="separate"/>
        </w:r>
        <w:r w:rsidR="00375B40">
          <w:rPr>
            <w:noProof/>
            <w:webHidden/>
          </w:rPr>
          <w:t>3</w:t>
        </w:r>
        <w:r w:rsidR="00A357CF">
          <w:rPr>
            <w:noProof/>
            <w:webHidden/>
          </w:rPr>
          <w:fldChar w:fldCharType="end"/>
        </w:r>
      </w:hyperlink>
    </w:p>
    <w:p w14:paraId="339E5CD5"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47" w:history="1">
        <w:r w:rsidR="00A357CF" w:rsidRPr="00595C00">
          <w:rPr>
            <w:rStyle w:val="Hyperlink"/>
            <w:noProof/>
          </w:rPr>
          <w:t>2.2</w:t>
        </w:r>
        <w:r w:rsidR="00A357CF">
          <w:rPr>
            <w:rFonts w:asciiTheme="minorHAnsi" w:eastAsiaTheme="minorEastAsia" w:hAnsiTheme="minorHAnsi" w:cstheme="minorBidi"/>
            <w:iCs w:val="0"/>
            <w:noProof/>
            <w:sz w:val="22"/>
            <w:lang w:val="en-ZA"/>
          </w:rPr>
          <w:tab/>
        </w:r>
        <w:r w:rsidR="00A357CF" w:rsidRPr="00595C00">
          <w:rPr>
            <w:rStyle w:val="Hyperlink"/>
            <w:noProof/>
          </w:rPr>
          <w:t>Project Plan and Schedule</w:t>
        </w:r>
        <w:r w:rsidR="00A357CF">
          <w:rPr>
            <w:noProof/>
            <w:webHidden/>
          </w:rPr>
          <w:tab/>
        </w:r>
        <w:r w:rsidR="00A357CF">
          <w:rPr>
            <w:noProof/>
            <w:webHidden/>
          </w:rPr>
          <w:fldChar w:fldCharType="begin"/>
        </w:r>
        <w:r w:rsidR="00A357CF">
          <w:rPr>
            <w:noProof/>
            <w:webHidden/>
          </w:rPr>
          <w:instrText xml:space="preserve"> PAGEREF _Toc46998347 \h </w:instrText>
        </w:r>
        <w:r w:rsidR="00A357CF">
          <w:rPr>
            <w:noProof/>
            <w:webHidden/>
          </w:rPr>
        </w:r>
        <w:r w:rsidR="00A357CF">
          <w:rPr>
            <w:noProof/>
            <w:webHidden/>
          </w:rPr>
          <w:fldChar w:fldCharType="separate"/>
        </w:r>
        <w:r w:rsidR="00375B40">
          <w:rPr>
            <w:noProof/>
            <w:webHidden/>
          </w:rPr>
          <w:t>4</w:t>
        </w:r>
        <w:r w:rsidR="00A357CF">
          <w:rPr>
            <w:noProof/>
            <w:webHidden/>
          </w:rPr>
          <w:fldChar w:fldCharType="end"/>
        </w:r>
      </w:hyperlink>
    </w:p>
    <w:p w14:paraId="5D5C18B7"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48" w:history="1">
        <w:r w:rsidR="00A357CF" w:rsidRPr="00595C00">
          <w:rPr>
            <w:rStyle w:val="Hyperlink"/>
            <w:noProof/>
          </w:rPr>
          <w:t>2.3</w:t>
        </w:r>
        <w:r w:rsidR="00A357CF">
          <w:rPr>
            <w:rFonts w:asciiTheme="minorHAnsi" w:eastAsiaTheme="minorEastAsia" w:hAnsiTheme="minorHAnsi" w:cstheme="minorBidi"/>
            <w:iCs w:val="0"/>
            <w:noProof/>
            <w:sz w:val="22"/>
            <w:lang w:val="en-ZA"/>
          </w:rPr>
          <w:tab/>
        </w:r>
        <w:r w:rsidR="00A357CF" w:rsidRPr="00595C00">
          <w:rPr>
            <w:rStyle w:val="Hyperlink"/>
            <w:noProof/>
          </w:rPr>
          <w:t>Applicable Necsa Policies</w:t>
        </w:r>
        <w:r w:rsidR="00A357CF">
          <w:rPr>
            <w:noProof/>
            <w:webHidden/>
          </w:rPr>
          <w:tab/>
        </w:r>
        <w:r w:rsidR="00A357CF">
          <w:rPr>
            <w:noProof/>
            <w:webHidden/>
          </w:rPr>
          <w:fldChar w:fldCharType="begin"/>
        </w:r>
        <w:r w:rsidR="00A357CF">
          <w:rPr>
            <w:noProof/>
            <w:webHidden/>
          </w:rPr>
          <w:instrText xml:space="preserve"> PAGEREF _Toc46998348 \h </w:instrText>
        </w:r>
        <w:r w:rsidR="00A357CF">
          <w:rPr>
            <w:noProof/>
            <w:webHidden/>
          </w:rPr>
        </w:r>
        <w:r w:rsidR="00A357CF">
          <w:rPr>
            <w:noProof/>
            <w:webHidden/>
          </w:rPr>
          <w:fldChar w:fldCharType="separate"/>
        </w:r>
        <w:r w:rsidR="00375B40">
          <w:rPr>
            <w:noProof/>
            <w:webHidden/>
          </w:rPr>
          <w:t>4</w:t>
        </w:r>
        <w:r w:rsidR="00A357CF">
          <w:rPr>
            <w:noProof/>
            <w:webHidden/>
          </w:rPr>
          <w:fldChar w:fldCharType="end"/>
        </w:r>
      </w:hyperlink>
    </w:p>
    <w:p w14:paraId="312D0D4E" w14:textId="77777777" w:rsidR="00A357CF" w:rsidRDefault="00000000">
      <w:pPr>
        <w:pStyle w:val="TOC2"/>
        <w:tabs>
          <w:tab w:val="right" w:leader="dot" w:pos="9627"/>
        </w:tabs>
        <w:rPr>
          <w:rFonts w:asciiTheme="minorHAnsi" w:eastAsiaTheme="minorEastAsia" w:hAnsiTheme="minorHAnsi" w:cstheme="minorBidi"/>
          <w:b w:val="0"/>
          <w:iCs w:val="0"/>
          <w:noProof/>
          <w:sz w:val="22"/>
          <w:lang w:val="en-ZA"/>
        </w:rPr>
      </w:pPr>
      <w:hyperlink w:anchor="_Toc46998349" w:history="1">
        <w:r w:rsidR="00A357CF" w:rsidRPr="00595C00">
          <w:rPr>
            <w:rStyle w:val="Hyperlink"/>
            <w:rFonts w:ascii="Arial Bold" w:hAnsi="Arial Bold"/>
            <w:noProof/>
          </w:rPr>
          <w:t>3.</w:t>
        </w:r>
        <w:r w:rsidR="00A357CF">
          <w:rPr>
            <w:rFonts w:asciiTheme="minorHAnsi" w:eastAsiaTheme="minorEastAsia" w:hAnsiTheme="minorHAnsi" w:cstheme="minorBidi"/>
            <w:b w:val="0"/>
            <w:iCs w:val="0"/>
            <w:noProof/>
            <w:sz w:val="22"/>
            <w:lang w:val="en-ZA"/>
          </w:rPr>
          <w:tab/>
        </w:r>
        <w:r w:rsidR="00A357CF" w:rsidRPr="00595C00">
          <w:rPr>
            <w:rStyle w:val="Hyperlink"/>
            <w:noProof/>
          </w:rPr>
          <w:t>Applicable Necsa Procedures</w:t>
        </w:r>
        <w:r w:rsidR="00A357CF">
          <w:rPr>
            <w:noProof/>
            <w:webHidden/>
          </w:rPr>
          <w:tab/>
        </w:r>
        <w:r w:rsidR="00A357CF">
          <w:rPr>
            <w:noProof/>
            <w:webHidden/>
          </w:rPr>
          <w:fldChar w:fldCharType="begin"/>
        </w:r>
        <w:r w:rsidR="00A357CF">
          <w:rPr>
            <w:noProof/>
            <w:webHidden/>
          </w:rPr>
          <w:instrText xml:space="preserve"> PAGEREF _Toc46998349 \h </w:instrText>
        </w:r>
        <w:r w:rsidR="00A357CF">
          <w:rPr>
            <w:noProof/>
            <w:webHidden/>
          </w:rPr>
        </w:r>
        <w:r w:rsidR="00A357CF">
          <w:rPr>
            <w:noProof/>
            <w:webHidden/>
          </w:rPr>
          <w:fldChar w:fldCharType="separate"/>
        </w:r>
        <w:r w:rsidR="00375B40">
          <w:rPr>
            <w:noProof/>
            <w:webHidden/>
          </w:rPr>
          <w:t>4</w:t>
        </w:r>
        <w:r w:rsidR="00A357CF">
          <w:rPr>
            <w:noProof/>
            <w:webHidden/>
          </w:rPr>
          <w:fldChar w:fldCharType="end"/>
        </w:r>
      </w:hyperlink>
    </w:p>
    <w:p w14:paraId="28644799"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50" w:history="1">
        <w:r w:rsidR="00A357CF" w:rsidRPr="00595C00">
          <w:rPr>
            <w:rStyle w:val="Hyperlink"/>
            <w:noProof/>
          </w:rPr>
          <w:t>3.1</w:t>
        </w:r>
        <w:r w:rsidR="00A357CF">
          <w:rPr>
            <w:rFonts w:asciiTheme="minorHAnsi" w:eastAsiaTheme="minorEastAsia" w:hAnsiTheme="minorHAnsi" w:cstheme="minorBidi"/>
            <w:iCs w:val="0"/>
            <w:noProof/>
            <w:sz w:val="22"/>
            <w:lang w:val="en-ZA"/>
          </w:rPr>
          <w:tab/>
        </w:r>
        <w:r w:rsidR="00A357CF" w:rsidRPr="00595C00">
          <w:rPr>
            <w:rStyle w:val="Hyperlink"/>
            <w:noProof/>
          </w:rPr>
          <w:t>Requirements to Access Necsa Site</w:t>
        </w:r>
        <w:r w:rsidR="00A357CF">
          <w:rPr>
            <w:noProof/>
            <w:webHidden/>
          </w:rPr>
          <w:tab/>
        </w:r>
        <w:r w:rsidR="00A357CF">
          <w:rPr>
            <w:noProof/>
            <w:webHidden/>
          </w:rPr>
          <w:fldChar w:fldCharType="begin"/>
        </w:r>
        <w:r w:rsidR="00A357CF">
          <w:rPr>
            <w:noProof/>
            <w:webHidden/>
          </w:rPr>
          <w:instrText xml:space="preserve"> PAGEREF _Toc46998350 \h </w:instrText>
        </w:r>
        <w:r w:rsidR="00A357CF">
          <w:rPr>
            <w:noProof/>
            <w:webHidden/>
          </w:rPr>
        </w:r>
        <w:r w:rsidR="00A357CF">
          <w:rPr>
            <w:noProof/>
            <w:webHidden/>
          </w:rPr>
          <w:fldChar w:fldCharType="separate"/>
        </w:r>
        <w:r w:rsidR="00375B40">
          <w:rPr>
            <w:noProof/>
            <w:webHidden/>
          </w:rPr>
          <w:t>4</w:t>
        </w:r>
        <w:r w:rsidR="00A357CF">
          <w:rPr>
            <w:noProof/>
            <w:webHidden/>
          </w:rPr>
          <w:fldChar w:fldCharType="end"/>
        </w:r>
      </w:hyperlink>
    </w:p>
    <w:p w14:paraId="2A1B7F64"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51" w:history="1">
        <w:r w:rsidR="00A357CF" w:rsidRPr="00595C00">
          <w:rPr>
            <w:rStyle w:val="Hyperlink"/>
            <w:noProof/>
          </w:rPr>
          <w:t>3.2</w:t>
        </w:r>
        <w:r w:rsidR="00A357CF">
          <w:rPr>
            <w:rFonts w:asciiTheme="minorHAnsi" w:eastAsiaTheme="minorEastAsia" w:hAnsiTheme="minorHAnsi" w:cstheme="minorBidi"/>
            <w:iCs w:val="0"/>
            <w:noProof/>
            <w:sz w:val="22"/>
            <w:lang w:val="en-ZA"/>
          </w:rPr>
          <w:tab/>
        </w:r>
        <w:r w:rsidR="00A357CF" w:rsidRPr="00595C00">
          <w:rPr>
            <w:rStyle w:val="Hyperlink"/>
            <w:noProof/>
          </w:rPr>
          <w:t>Emergencies, Incidents, Accidents</w:t>
        </w:r>
        <w:r w:rsidR="00A357CF">
          <w:rPr>
            <w:noProof/>
            <w:webHidden/>
          </w:rPr>
          <w:tab/>
        </w:r>
        <w:r w:rsidR="00A357CF">
          <w:rPr>
            <w:noProof/>
            <w:webHidden/>
          </w:rPr>
          <w:fldChar w:fldCharType="begin"/>
        </w:r>
        <w:r w:rsidR="00A357CF">
          <w:rPr>
            <w:noProof/>
            <w:webHidden/>
          </w:rPr>
          <w:instrText xml:space="preserve"> PAGEREF _Toc46998351 \h </w:instrText>
        </w:r>
        <w:r w:rsidR="00A357CF">
          <w:rPr>
            <w:noProof/>
            <w:webHidden/>
          </w:rPr>
        </w:r>
        <w:r w:rsidR="00A357CF">
          <w:rPr>
            <w:noProof/>
            <w:webHidden/>
          </w:rPr>
          <w:fldChar w:fldCharType="separate"/>
        </w:r>
        <w:r w:rsidR="00375B40">
          <w:rPr>
            <w:noProof/>
            <w:webHidden/>
          </w:rPr>
          <w:t>5</w:t>
        </w:r>
        <w:r w:rsidR="00A357CF">
          <w:rPr>
            <w:noProof/>
            <w:webHidden/>
          </w:rPr>
          <w:fldChar w:fldCharType="end"/>
        </w:r>
      </w:hyperlink>
    </w:p>
    <w:p w14:paraId="7BF2EBC0"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52" w:history="1">
        <w:r w:rsidR="00A357CF" w:rsidRPr="00595C00">
          <w:rPr>
            <w:rStyle w:val="Hyperlink"/>
            <w:noProof/>
          </w:rPr>
          <w:t>3.3</w:t>
        </w:r>
        <w:r w:rsidR="00A357CF">
          <w:rPr>
            <w:rFonts w:asciiTheme="minorHAnsi" w:eastAsiaTheme="minorEastAsia" w:hAnsiTheme="minorHAnsi" w:cstheme="minorBidi"/>
            <w:iCs w:val="0"/>
            <w:noProof/>
            <w:sz w:val="22"/>
            <w:lang w:val="en-ZA"/>
          </w:rPr>
          <w:tab/>
        </w:r>
        <w:r w:rsidR="00A357CF" w:rsidRPr="00595C00">
          <w:rPr>
            <w:rStyle w:val="Hyperlink"/>
            <w:noProof/>
          </w:rPr>
          <w:t>Necsa Health, Safety and Environmental Requirements</w:t>
        </w:r>
        <w:r w:rsidR="00A357CF">
          <w:rPr>
            <w:noProof/>
            <w:webHidden/>
          </w:rPr>
          <w:tab/>
        </w:r>
        <w:r w:rsidR="00A357CF">
          <w:rPr>
            <w:noProof/>
            <w:webHidden/>
          </w:rPr>
          <w:fldChar w:fldCharType="begin"/>
        </w:r>
        <w:r w:rsidR="00A357CF">
          <w:rPr>
            <w:noProof/>
            <w:webHidden/>
          </w:rPr>
          <w:instrText xml:space="preserve"> PAGEREF _Toc46998352 \h </w:instrText>
        </w:r>
        <w:r w:rsidR="00A357CF">
          <w:rPr>
            <w:noProof/>
            <w:webHidden/>
          </w:rPr>
        </w:r>
        <w:r w:rsidR="00A357CF">
          <w:rPr>
            <w:noProof/>
            <w:webHidden/>
          </w:rPr>
          <w:fldChar w:fldCharType="separate"/>
        </w:r>
        <w:r w:rsidR="00375B40">
          <w:rPr>
            <w:noProof/>
            <w:webHidden/>
          </w:rPr>
          <w:t>5</w:t>
        </w:r>
        <w:r w:rsidR="00A357CF">
          <w:rPr>
            <w:noProof/>
            <w:webHidden/>
          </w:rPr>
          <w:fldChar w:fldCharType="end"/>
        </w:r>
      </w:hyperlink>
    </w:p>
    <w:p w14:paraId="314B2F72"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53" w:history="1">
        <w:r w:rsidR="00A357CF" w:rsidRPr="00595C00">
          <w:rPr>
            <w:rStyle w:val="Hyperlink"/>
            <w:noProof/>
          </w:rPr>
          <w:t>3.4</w:t>
        </w:r>
        <w:r w:rsidR="00A357CF">
          <w:rPr>
            <w:rFonts w:asciiTheme="minorHAnsi" w:eastAsiaTheme="minorEastAsia" w:hAnsiTheme="minorHAnsi" w:cstheme="minorBidi"/>
            <w:iCs w:val="0"/>
            <w:noProof/>
            <w:sz w:val="22"/>
            <w:lang w:val="en-ZA"/>
          </w:rPr>
          <w:tab/>
        </w:r>
        <w:r w:rsidR="00A357CF" w:rsidRPr="00595C00">
          <w:rPr>
            <w:rStyle w:val="Hyperlink"/>
            <w:noProof/>
          </w:rPr>
          <w:t>Necsa Requirements for Quality</w:t>
        </w:r>
        <w:r w:rsidR="00A357CF">
          <w:rPr>
            <w:noProof/>
            <w:webHidden/>
          </w:rPr>
          <w:tab/>
        </w:r>
        <w:r w:rsidR="00A357CF">
          <w:rPr>
            <w:noProof/>
            <w:webHidden/>
          </w:rPr>
          <w:fldChar w:fldCharType="begin"/>
        </w:r>
        <w:r w:rsidR="00A357CF">
          <w:rPr>
            <w:noProof/>
            <w:webHidden/>
          </w:rPr>
          <w:instrText xml:space="preserve"> PAGEREF _Toc46998353 \h </w:instrText>
        </w:r>
        <w:r w:rsidR="00A357CF">
          <w:rPr>
            <w:noProof/>
            <w:webHidden/>
          </w:rPr>
        </w:r>
        <w:r w:rsidR="00A357CF">
          <w:rPr>
            <w:noProof/>
            <w:webHidden/>
          </w:rPr>
          <w:fldChar w:fldCharType="separate"/>
        </w:r>
        <w:r w:rsidR="00375B40">
          <w:rPr>
            <w:noProof/>
            <w:webHidden/>
          </w:rPr>
          <w:t>5</w:t>
        </w:r>
        <w:r w:rsidR="00A357CF">
          <w:rPr>
            <w:noProof/>
            <w:webHidden/>
          </w:rPr>
          <w:fldChar w:fldCharType="end"/>
        </w:r>
      </w:hyperlink>
    </w:p>
    <w:p w14:paraId="2C67E449"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54" w:history="1">
        <w:r w:rsidR="00A357CF" w:rsidRPr="00595C00">
          <w:rPr>
            <w:rStyle w:val="Hyperlink"/>
            <w:noProof/>
          </w:rPr>
          <w:t>3.5</w:t>
        </w:r>
        <w:r w:rsidR="00A357CF">
          <w:rPr>
            <w:rFonts w:asciiTheme="minorHAnsi" w:eastAsiaTheme="minorEastAsia" w:hAnsiTheme="minorHAnsi" w:cstheme="minorBidi"/>
            <w:iCs w:val="0"/>
            <w:noProof/>
            <w:sz w:val="22"/>
            <w:lang w:val="en-ZA"/>
          </w:rPr>
          <w:tab/>
        </w:r>
        <w:r w:rsidR="00A357CF" w:rsidRPr="00595C00">
          <w:rPr>
            <w:rStyle w:val="Hyperlink"/>
            <w:noProof/>
          </w:rPr>
          <w:t>Necsa Requirements for Project SHEQ</w:t>
        </w:r>
        <w:r w:rsidR="00A357CF">
          <w:rPr>
            <w:noProof/>
            <w:webHidden/>
          </w:rPr>
          <w:tab/>
        </w:r>
        <w:r w:rsidR="00A357CF">
          <w:rPr>
            <w:noProof/>
            <w:webHidden/>
          </w:rPr>
          <w:fldChar w:fldCharType="begin"/>
        </w:r>
        <w:r w:rsidR="00A357CF">
          <w:rPr>
            <w:noProof/>
            <w:webHidden/>
          </w:rPr>
          <w:instrText xml:space="preserve"> PAGEREF _Toc46998354 \h </w:instrText>
        </w:r>
        <w:r w:rsidR="00A357CF">
          <w:rPr>
            <w:noProof/>
            <w:webHidden/>
          </w:rPr>
        </w:r>
        <w:r w:rsidR="00A357CF">
          <w:rPr>
            <w:noProof/>
            <w:webHidden/>
          </w:rPr>
          <w:fldChar w:fldCharType="separate"/>
        </w:r>
        <w:r w:rsidR="00375B40">
          <w:rPr>
            <w:noProof/>
            <w:webHidden/>
          </w:rPr>
          <w:t>5</w:t>
        </w:r>
        <w:r w:rsidR="00A357CF">
          <w:rPr>
            <w:noProof/>
            <w:webHidden/>
          </w:rPr>
          <w:fldChar w:fldCharType="end"/>
        </w:r>
      </w:hyperlink>
    </w:p>
    <w:p w14:paraId="28AD7D04"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55" w:history="1">
        <w:r w:rsidR="00A357CF" w:rsidRPr="00595C00">
          <w:rPr>
            <w:rStyle w:val="Hyperlink"/>
            <w:noProof/>
          </w:rPr>
          <w:t>3.6</w:t>
        </w:r>
        <w:r w:rsidR="00A357CF">
          <w:rPr>
            <w:rFonts w:asciiTheme="minorHAnsi" w:eastAsiaTheme="minorEastAsia" w:hAnsiTheme="minorHAnsi" w:cstheme="minorBidi"/>
            <w:iCs w:val="0"/>
            <w:noProof/>
            <w:sz w:val="22"/>
            <w:lang w:val="en-ZA"/>
          </w:rPr>
          <w:tab/>
        </w:r>
        <w:r w:rsidR="00A357CF" w:rsidRPr="00595C00">
          <w:rPr>
            <w:rStyle w:val="Hyperlink"/>
            <w:noProof/>
          </w:rPr>
          <w:t>Confidentiality</w:t>
        </w:r>
        <w:r w:rsidR="00A357CF">
          <w:rPr>
            <w:noProof/>
            <w:webHidden/>
          </w:rPr>
          <w:tab/>
        </w:r>
        <w:r w:rsidR="00A357CF">
          <w:rPr>
            <w:noProof/>
            <w:webHidden/>
          </w:rPr>
          <w:fldChar w:fldCharType="begin"/>
        </w:r>
        <w:r w:rsidR="00A357CF">
          <w:rPr>
            <w:noProof/>
            <w:webHidden/>
          </w:rPr>
          <w:instrText xml:space="preserve"> PAGEREF _Toc46998355 \h </w:instrText>
        </w:r>
        <w:r w:rsidR="00A357CF">
          <w:rPr>
            <w:noProof/>
            <w:webHidden/>
          </w:rPr>
        </w:r>
        <w:r w:rsidR="00A357CF">
          <w:rPr>
            <w:noProof/>
            <w:webHidden/>
          </w:rPr>
          <w:fldChar w:fldCharType="separate"/>
        </w:r>
        <w:r w:rsidR="00375B40">
          <w:rPr>
            <w:noProof/>
            <w:webHidden/>
          </w:rPr>
          <w:t>5</w:t>
        </w:r>
        <w:r w:rsidR="00A357CF">
          <w:rPr>
            <w:noProof/>
            <w:webHidden/>
          </w:rPr>
          <w:fldChar w:fldCharType="end"/>
        </w:r>
      </w:hyperlink>
    </w:p>
    <w:p w14:paraId="22A1DAA5" w14:textId="77777777" w:rsidR="00A357CF" w:rsidRDefault="00000000">
      <w:pPr>
        <w:pStyle w:val="TOC1"/>
        <w:tabs>
          <w:tab w:val="right" w:leader="dot" w:pos="9627"/>
        </w:tabs>
        <w:rPr>
          <w:rFonts w:asciiTheme="minorHAnsi" w:eastAsiaTheme="minorEastAsia" w:hAnsiTheme="minorHAnsi" w:cstheme="minorBidi"/>
          <w:b w:val="0"/>
          <w:iCs w:val="0"/>
          <w:noProof/>
          <w:sz w:val="22"/>
          <w:lang w:val="en-ZA"/>
        </w:rPr>
      </w:pPr>
      <w:hyperlink w:anchor="_Toc46998356" w:history="1">
        <w:r w:rsidR="00A357CF" w:rsidRPr="00595C00">
          <w:rPr>
            <w:rStyle w:val="Hyperlink"/>
            <w:noProof/>
          </w:rPr>
          <w:t>SECTION 2</w:t>
        </w:r>
        <w:r w:rsidR="00A357CF">
          <w:rPr>
            <w:noProof/>
            <w:webHidden/>
          </w:rPr>
          <w:tab/>
        </w:r>
        <w:r w:rsidR="00A357CF">
          <w:rPr>
            <w:noProof/>
            <w:webHidden/>
          </w:rPr>
          <w:fldChar w:fldCharType="begin"/>
        </w:r>
        <w:r w:rsidR="00A357CF">
          <w:rPr>
            <w:noProof/>
            <w:webHidden/>
          </w:rPr>
          <w:instrText xml:space="preserve"> PAGEREF _Toc46998356 \h </w:instrText>
        </w:r>
        <w:r w:rsidR="00A357CF">
          <w:rPr>
            <w:noProof/>
            <w:webHidden/>
          </w:rPr>
        </w:r>
        <w:r w:rsidR="00A357CF">
          <w:rPr>
            <w:noProof/>
            <w:webHidden/>
          </w:rPr>
          <w:fldChar w:fldCharType="separate"/>
        </w:r>
        <w:r w:rsidR="00375B40">
          <w:rPr>
            <w:noProof/>
            <w:webHidden/>
          </w:rPr>
          <w:t>6</w:t>
        </w:r>
        <w:r w:rsidR="00A357CF">
          <w:rPr>
            <w:noProof/>
            <w:webHidden/>
          </w:rPr>
          <w:fldChar w:fldCharType="end"/>
        </w:r>
      </w:hyperlink>
    </w:p>
    <w:p w14:paraId="364DBDC4" w14:textId="77777777" w:rsidR="00A357CF" w:rsidRDefault="00000000">
      <w:pPr>
        <w:pStyle w:val="TOC2"/>
        <w:tabs>
          <w:tab w:val="right" w:leader="dot" w:pos="9627"/>
        </w:tabs>
        <w:rPr>
          <w:rFonts w:asciiTheme="minorHAnsi" w:eastAsiaTheme="minorEastAsia" w:hAnsiTheme="minorHAnsi" w:cstheme="minorBidi"/>
          <w:b w:val="0"/>
          <w:iCs w:val="0"/>
          <w:noProof/>
          <w:sz w:val="22"/>
          <w:lang w:val="en-ZA"/>
        </w:rPr>
      </w:pPr>
      <w:hyperlink w:anchor="_Toc46998357" w:history="1">
        <w:r w:rsidR="00A357CF" w:rsidRPr="00595C00">
          <w:rPr>
            <w:rStyle w:val="Hyperlink"/>
            <w:rFonts w:ascii="Arial Bold" w:hAnsi="Arial Bold"/>
            <w:noProof/>
            <w:lang w:val="en-ZA"/>
          </w:rPr>
          <w:t>4.</w:t>
        </w:r>
        <w:r w:rsidR="00A357CF">
          <w:rPr>
            <w:rFonts w:asciiTheme="minorHAnsi" w:eastAsiaTheme="minorEastAsia" w:hAnsiTheme="minorHAnsi" w:cstheme="minorBidi"/>
            <w:b w:val="0"/>
            <w:iCs w:val="0"/>
            <w:noProof/>
            <w:sz w:val="22"/>
            <w:lang w:val="en-ZA"/>
          </w:rPr>
          <w:tab/>
        </w:r>
        <w:r w:rsidR="00A357CF" w:rsidRPr="00595C00">
          <w:rPr>
            <w:rStyle w:val="Hyperlink"/>
            <w:noProof/>
            <w:lang w:val="en-ZA"/>
          </w:rPr>
          <w:t>Instruction to Bidders</w:t>
        </w:r>
        <w:r w:rsidR="00A357CF">
          <w:rPr>
            <w:noProof/>
            <w:webHidden/>
          </w:rPr>
          <w:tab/>
        </w:r>
        <w:r w:rsidR="00A357CF">
          <w:rPr>
            <w:noProof/>
            <w:webHidden/>
          </w:rPr>
          <w:fldChar w:fldCharType="begin"/>
        </w:r>
        <w:r w:rsidR="00A357CF">
          <w:rPr>
            <w:noProof/>
            <w:webHidden/>
          </w:rPr>
          <w:instrText xml:space="preserve"> PAGEREF _Toc46998357 \h </w:instrText>
        </w:r>
        <w:r w:rsidR="00A357CF">
          <w:rPr>
            <w:noProof/>
            <w:webHidden/>
          </w:rPr>
        </w:r>
        <w:r w:rsidR="00A357CF">
          <w:rPr>
            <w:noProof/>
            <w:webHidden/>
          </w:rPr>
          <w:fldChar w:fldCharType="separate"/>
        </w:r>
        <w:r w:rsidR="00375B40">
          <w:rPr>
            <w:noProof/>
            <w:webHidden/>
          </w:rPr>
          <w:t>6</w:t>
        </w:r>
        <w:r w:rsidR="00A357CF">
          <w:rPr>
            <w:noProof/>
            <w:webHidden/>
          </w:rPr>
          <w:fldChar w:fldCharType="end"/>
        </w:r>
      </w:hyperlink>
    </w:p>
    <w:p w14:paraId="5F75C92A"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58" w:history="1">
        <w:r w:rsidR="00A357CF" w:rsidRPr="00595C00">
          <w:rPr>
            <w:rStyle w:val="Hyperlink"/>
            <w:noProof/>
          </w:rPr>
          <w:t>4.1</w:t>
        </w:r>
        <w:r w:rsidR="00A357CF">
          <w:rPr>
            <w:rFonts w:asciiTheme="minorHAnsi" w:eastAsiaTheme="minorEastAsia" w:hAnsiTheme="minorHAnsi" w:cstheme="minorBidi"/>
            <w:iCs w:val="0"/>
            <w:noProof/>
            <w:sz w:val="22"/>
            <w:lang w:val="en-ZA"/>
          </w:rPr>
          <w:tab/>
        </w:r>
        <w:r w:rsidR="00A357CF" w:rsidRPr="00595C00">
          <w:rPr>
            <w:rStyle w:val="Hyperlink"/>
            <w:noProof/>
          </w:rPr>
          <w:t>General</w:t>
        </w:r>
        <w:r w:rsidR="00A357CF">
          <w:rPr>
            <w:noProof/>
            <w:webHidden/>
          </w:rPr>
          <w:tab/>
        </w:r>
        <w:r w:rsidR="00A357CF">
          <w:rPr>
            <w:noProof/>
            <w:webHidden/>
          </w:rPr>
          <w:fldChar w:fldCharType="begin"/>
        </w:r>
        <w:r w:rsidR="00A357CF">
          <w:rPr>
            <w:noProof/>
            <w:webHidden/>
          </w:rPr>
          <w:instrText xml:space="preserve"> PAGEREF _Toc46998358 \h </w:instrText>
        </w:r>
        <w:r w:rsidR="00A357CF">
          <w:rPr>
            <w:noProof/>
            <w:webHidden/>
          </w:rPr>
        </w:r>
        <w:r w:rsidR="00A357CF">
          <w:rPr>
            <w:noProof/>
            <w:webHidden/>
          </w:rPr>
          <w:fldChar w:fldCharType="separate"/>
        </w:r>
        <w:r w:rsidR="00375B40">
          <w:rPr>
            <w:noProof/>
            <w:webHidden/>
          </w:rPr>
          <w:t>6</w:t>
        </w:r>
        <w:r w:rsidR="00A357CF">
          <w:rPr>
            <w:noProof/>
            <w:webHidden/>
          </w:rPr>
          <w:fldChar w:fldCharType="end"/>
        </w:r>
      </w:hyperlink>
    </w:p>
    <w:p w14:paraId="44B33C9B"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59" w:history="1">
        <w:r w:rsidR="00A357CF" w:rsidRPr="00595C00">
          <w:rPr>
            <w:rStyle w:val="Hyperlink"/>
            <w:noProof/>
          </w:rPr>
          <w:t>4.2</w:t>
        </w:r>
        <w:r w:rsidR="00A357CF">
          <w:rPr>
            <w:rFonts w:asciiTheme="minorHAnsi" w:eastAsiaTheme="minorEastAsia" w:hAnsiTheme="minorHAnsi" w:cstheme="minorBidi"/>
            <w:iCs w:val="0"/>
            <w:noProof/>
            <w:sz w:val="22"/>
            <w:lang w:val="en-ZA"/>
          </w:rPr>
          <w:tab/>
        </w:r>
        <w:r w:rsidR="00A357CF" w:rsidRPr="00595C00">
          <w:rPr>
            <w:rStyle w:val="Hyperlink"/>
            <w:noProof/>
          </w:rPr>
          <w:t>Bidder Information</w:t>
        </w:r>
        <w:r w:rsidR="00A357CF">
          <w:rPr>
            <w:noProof/>
            <w:webHidden/>
          </w:rPr>
          <w:tab/>
        </w:r>
        <w:r w:rsidR="00A357CF">
          <w:rPr>
            <w:noProof/>
            <w:webHidden/>
          </w:rPr>
          <w:fldChar w:fldCharType="begin"/>
        </w:r>
        <w:r w:rsidR="00A357CF">
          <w:rPr>
            <w:noProof/>
            <w:webHidden/>
          </w:rPr>
          <w:instrText xml:space="preserve"> PAGEREF _Toc46998359 \h </w:instrText>
        </w:r>
        <w:r w:rsidR="00A357CF">
          <w:rPr>
            <w:noProof/>
            <w:webHidden/>
          </w:rPr>
        </w:r>
        <w:r w:rsidR="00A357CF">
          <w:rPr>
            <w:noProof/>
            <w:webHidden/>
          </w:rPr>
          <w:fldChar w:fldCharType="separate"/>
        </w:r>
        <w:r w:rsidR="00375B40">
          <w:rPr>
            <w:noProof/>
            <w:webHidden/>
          </w:rPr>
          <w:t>6</w:t>
        </w:r>
        <w:r w:rsidR="00A357CF">
          <w:rPr>
            <w:noProof/>
            <w:webHidden/>
          </w:rPr>
          <w:fldChar w:fldCharType="end"/>
        </w:r>
      </w:hyperlink>
    </w:p>
    <w:p w14:paraId="2B28D2D0"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60" w:history="1">
        <w:r w:rsidR="00A357CF" w:rsidRPr="00595C00">
          <w:rPr>
            <w:rStyle w:val="Hyperlink"/>
            <w:noProof/>
          </w:rPr>
          <w:t>4.3</w:t>
        </w:r>
        <w:r w:rsidR="00A357CF">
          <w:rPr>
            <w:rFonts w:asciiTheme="minorHAnsi" w:eastAsiaTheme="minorEastAsia" w:hAnsiTheme="minorHAnsi" w:cstheme="minorBidi"/>
            <w:iCs w:val="0"/>
            <w:noProof/>
            <w:sz w:val="22"/>
            <w:lang w:val="en-ZA"/>
          </w:rPr>
          <w:tab/>
        </w:r>
        <w:r w:rsidR="00A357CF" w:rsidRPr="00595C00">
          <w:rPr>
            <w:rStyle w:val="Hyperlink"/>
            <w:noProof/>
          </w:rPr>
          <w:t>Consortium</w:t>
        </w:r>
        <w:r w:rsidR="00A357CF">
          <w:rPr>
            <w:noProof/>
            <w:webHidden/>
          </w:rPr>
          <w:tab/>
        </w:r>
        <w:r w:rsidR="00A357CF">
          <w:rPr>
            <w:noProof/>
            <w:webHidden/>
          </w:rPr>
          <w:fldChar w:fldCharType="begin"/>
        </w:r>
        <w:r w:rsidR="00A357CF">
          <w:rPr>
            <w:noProof/>
            <w:webHidden/>
          </w:rPr>
          <w:instrText xml:space="preserve"> PAGEREF _Toc46998360 \h </w:instrText>
        </w:r>
        <w:r w:rsidR="00A357CF">
          <w:rPr>
            <w:noProof/>
            <w:webHidden/>
          </w:rPr>
        </w:r>
        <w:r w:rsidR="00A357CF">
          <w:rPr>
            <w:noProof/>
            <w:webHidden/>
          </w:rPr>
          <w:fldChar w:fldCharType="separate"/>
        </w:r>
        <w:r w:rsidR="00375B40">
          <w:rPr>
            <w:noProof/>
            <w:webHidden/>
          </w:rPr>
          <w:t>6</w:t>
        </w:r>
        <w:r w:rsidR="00A357CF">
          <w:rPr>
            <w:noProof/>
            <w:webHidden/>
          </w:rPr>
          <w:fldChar w:fldCharType="end"/>
        </w:r>
      </w:hyperlink>
    </w:p>
    <w:p w14:paraId="582C3A7F"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61" w:history="1">
        <w:r w:rsidR="00A357CF" w:rsidRPr="00595C00">
          <w:rPr>
            <w:rStyle w:val="Hyperlink"/>
            <w:noProof/>
          </w:rPr>
          <w:t>4.4</w:t>
        </w:r>
        <w:r w:rsidR="00A357CF">
          <w:rPr>
            <w:rFonts w:asciiTheme="minorHAnsi" w:eastAsiaTheme="minorEastAsia" w:hAnsiTheme="minorHAnsi" w:cstheme="minorBidi"/>
            <w:iCs w:val="0"/>
            <w:noProof/>
            <w:sz w:val="22"/>
            <w:lang w:val="en-ZA"/>
          </w:rPr>
          <w:tab/>
        </w:r>
        <w:r w:rsidR="00A357CF" w:rsidRPr="00595C00">
          <w:rPr>
            <w:rStyle w:val="Hyperlink"/>
            <w:noProof/>
          </w:rPr>
          <w:t>Sub-contracting</w:t>
        </w:r>
        <w:r w:rsidR="00A357CF">
          <w:rPr>
            <w:noProof/>
            <w:webHidden/>
          </w:rPr>
          <w:tab/>
        </w:r>
        <w:r w:rsidR="00A357CF">
          <w:rPr>
            <w:noProof/>
            <w:webHidden/>
          </w:rPr>
          <w:fldChar w:fldCharType="begin"/>
        </w:r>
        <w:r w:rsidR="00A357CF">
          <w:rPr>
            <w:noProof/>
            <w:webHidden/>
          </w:rPr>
          <w:instrText xml:space="preserve"> PAGEREF _Toc46998361 \h </w:instrText>
        </w:r>
        <w:r w:rsidR="00A357CF">
          <w:rPr>
            <w:noProof/>
            <w:webHidden/>
          </w:rPr>
        </w:r>
        <w:r w:rsidR="00A357CF">
          <w:rPr>
            <w:noProof/>
            <w:webHidden/>
          </w:rPr>
          <w:fldChar w:fldCharType="separate"/>
        </w:r>
        <w:r w:rsidR="00375B40">
          <w:rPr>
            <w:noProof/>
            <w:webHidden/>
          </w:rPr>
          <w:t>6</w:t>
        </w:r>
        <w:r w:rsidR="00A357CF">
          <w:rPr>
            <w:noProof/>
            <w:webHidden/>
          </w:rPr>
          <w:fldChar w:fldCharType="end"/>
        </w:r>
      </w:hyperlink>
    </w:p>
    <w:p w14:paraId="33CCF82C"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62" w:history="1">
        <w:r w:rsidR="00A357CF" w:rsidRPr="00595C00">
          <w:rPr>
            <w:rStyle w:val="Hyperlink"/>
            <w:noProof/>
          </w:rPr>
          <w:t>4.5</w:t>
        </w:r>
        <w:r w:rsidR="00A357CF">
          <w:rPr>
            <w:rFonts w:asciiTheme="minorHAnsi" w:eastAsiaTheme="minorEastAsia" w:hAnsiTheme="minorHAnsi" w:cstheme="minorBidi"/>
            <w:iCs w:val="0"/>
            <w:noProof/>
            <w:sz w:val="22"/>
            <w:lang w:val="en-ZA"/>
          </w:rPr>
          <w:tab/>
        </w:r>
        <w:r w:rsidR="00A357CF" w:rsidRPr="00595C00">
          <w:rPr>
            <w:rStyle w:val="Hyperlink"/>
            <w:noProof/>
          </w:rPr>
          <w:t>Necsa’s Bidding Rights</w:t>
        </w:r>
        <w:r w:rsidR="00A357CF">
          <w:rPr>
            <w:noProof/>
            <w:webHidden/>
          </w:rPr>
          <w:tab/>
        </w:r>
        <w:r w:rsidR="00A357CF">
          <w:rPr>
            <w:noProof/>
            <w:webHidden/>
          </w:rPr>
          <w:fldChar w:fldCharType="begin"/>
        </w:r>
        <w:r w:rsidR="00A357CF">
          <w:rPr>
            <w:noProof/>
            <w:webHidden/>
          </w:rPr>
          <w:instrText xml:space="preserve"> PAGEREF _Toc46998362 \h </w:instrText>
        </w:r>
        <w:r w:rsidR="00A357CF">
          <w:rPr>
            <w:noProof/>
            <w:webHidden/>
          </w:rPr>
        </w:r>
        <w:r w:rsidR="00A357CF">
          <w:rPr>
            <w:noProof/>
            <w:webHidden/>
          </w:rPr>
          <w:fldChar w:fldCharType="separate"/>
        </w:r>
        <w:r w:rsidR="00375B40">
          <w:rPr>
            <w:noProof/>
            <w:webHidden/>
          </w:rPr>
          <w:t>7</w:t>
        </w:r>
        <w:r w:rsidR="00A357CF">
          <w:rPr>
            <w:noProof/>
            <w:webHidden/>
          </w:rPr>
          <w:fldChar w:fldCharType="end"/>
        </w:r>
      </w:hyperlink>
    </w:p>
    <w:p w14:paraId="59598840"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63" w:history="1">
        <w:r w:rsidR="00A357CF" w:rsidRPr="00595C00">
          <w:rPr>
            <w:rStyle w:val="Hyperlink"/>
            <w:noProof/>
          </w:rPr>
          <w:t>4.6</w:t>
        </w:r>
        <w:r w:rsidR="00A357CF">
          <w:rPr>
            <w:rFonts w:asciiTheme="minorHAnsi" w:eastAsiaTheme="minorEastAsia" w:hAnsiTheme="minorHAnsi" w:cstheme="minorBidi"/>
            <w:iCs w:val="0"/>
            <w:noProof/>
            <w:sz w:val="22"/>
            <w:lang w:val="en-ZA"/>
          </w:rPr>
          <w:tab/>
        </w:r>
        <w:r w:rsidR="00A357CF" w:rsidRPr="00595C00">
          <w:rPr>
            <w:rStyle w:val="Hyperlink"/>
            <w:noProof/>
          </w:rPr>
          <w:t>Bidding Process</w:t>
        </w:r>
        <w:r w:rsidR="00A357CF">
          <w:rPr>
            <w:noProof/>
            <w:webHidden/>
          </w:rPr>
          <w:tab/>
        </w:r>
        <w:r w:rsidR="00A357CF">
          <w:rPr>
            <w:noProof/>
            <w:webHidden/>
          </w:rPr>
          <w:fldChar w:fldCharType="begin"/>
        </w:r>
        <w:r w:rsidR="00A357CF">
          <w:rPr>
            <w:noProof/>
            <w:webHidden/>
          </w:rPr>
          <w:instrText xml:space="preserve"> PAGEREF _Toc46998363 \h </w:instrText>
        </w:r>
        <w:r w:rsidR="00A357CF">
          <w:rPr>
            <w:noProof/>
            <w:webHidden/>
          </w:rPr>
        </w:r>
        <w:r w:rsidR="00A357CF">
          <w:rPr>
            <w:noProof/>
            <w:webHidden/>
          </w:rPr>
          <w:fldChar w:fldCharType="separate"/>
        </w:r>
        <w:r w:rsidR="00375B40">
          <w:rPr>
            <w:noProof/>
            <w:webHidden/>
          </w:rPr>
          <w:t>8</w:t>
        </w:r>
        <w:r w:rsidR="00A357CF">
          <w:rPr>
            <w:noProof/>
            <w:webHidden/>
          </w:rPr>
          <w:fldChar w:fldCharType="end"/>
        </w:r>
      </w:hyperlink>
    </w:p>
    <w:p w14:paraId="5ACCD80A"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64" w:history="1">
        <w:r w:rsidR="00A357CF" w:rsidRPr="00595C00">
          <w:rPr>
            <w:rStyle w:val="Hyperlink"/>
            <w:noProof/>
          </w:rPr>
          <w:t>4.7</w:t>
        </w:r>
        <w:r w:rsidR="00A357CF">
          <w:rPr>
            <w:rFonts w:asciiTheme="minorHAnsi" w:eastAsiaTheme="minorEastAsia" w:hAnsiTheme="minorHAnsi" w:cstheme="minorBidi"/>
            <w:iCs w:val="0"/>
            <w:noProof/>
            <w:sz w:val="22"/>
            <w:lang w:val="en-ZA"/>
          </w:rPr>
          <w:tab/>
        </w:r>
        <w:r w:rsidR="00A357CF" w:rsidRPr="00595C00">
          <w:rPr>
            <w:rStyle w:val="Hyperlink"/>
            <w:noProof/>
          </w:rPr>
          <w:t>Bid Submission Requirements</w:t>
        </w:r>
        <w:r w:rsidR="00A357CF">
          <w:rPr>
            <w:noProof/>
            <w:webHidden/>
          </w:rPr>
          <w:tab/>
        </w:r>
        <w:r w:rsidR="00A357CF">
          <w:rPr>
            <w:noProof/>
            <w:webHidden/>
          </w:rPr>
          <w:fldChar w:fldCharType="begin"/>
        </w:r>
        <w:r w:rsidR="00A357CF">
          <w:rPr>
            <w:noProof/>
            <w:webHidden/>
          </w:rPr>
          <w:instrText xml:space="preserve"> PAGEREF _Toc46998364 \h </w:instrText>
        </w:r>
        <w:r w:rsidR="00A357CF">
          <w:rPr>
            <w:noProof/>
            <w:webHidden/>
          </w:rPr>
        </w:r>
        <w:r w:rsidR="00A357CF">
          <w:rPr>
            <w:noProof/>
            <w:webHidden/>
          </w:rPr>
          <w:fldChar w:fldCharType="separate"/>
        </w:r>
        <w:r w:rsidR="00375B40">
          <w:rPr>
            <w:noProof/>
            <w:webHidden/>
          </w:rPr>
          <w:t>8</w:t>
        </w:r>
        <w:r w:rsidR="00A357CF">
          <w:rPr>
            <w:noProof/>
            <w:webHidden/>
          </w:rPr>
          <w:fldChar w:fldCharType="end"/>
        </w:r>
      </w:hyperlink>
    </w:p>
    <w:p w14:paraId="7F88DAD6" w14:textId="77777777" w:rsidR="00A357CF" w:rsidRDefault="00000000">
      <w:pPr>
        <w:pStyle w:val="TOC2"/>
        <w:tabs>
          <w:tab w:val="right" w:leader="dot" w:pos="9627"/>
        </w:tabs>
        <w:rPr>
          <w:rFonts w:asciiTheme="minorHAnsi" w:eastAsiaTheme="minorEastAsia" w:hAnsiTheme="minorHAnsi" w:cstheme="minorBidi"/>
          <w:b w:val="0"/>
          <w:iCs w:val="0"/>
          <w:noProof/>
          <w:sz w:val="22"/>
          <w:lang w:val="en-ZA"/>
        </w:rPr>
      </w:pPr>
      <w:hyperlink w:anchor="_Toc46998365" w:history="1">
        <w:r w:rsidR="00A357CF" w:rsidRPr="00595C00">
          <w:rPr>
            <w:rStyle w:val="Hyperlink"/>
            <w:rFonts w:ascii="Arial Bold" w:hAnsi="Arial Bold"/>
            <w:noProof/>
          </w:rPr>
          <w:t>5.</w:t>
        </w:r>
        <w:r w:rsidR="00A357CF">
          <w:rPr>
            <w:rFonts w:asciiTheme="minorHAnsi" w:eastAsiaTheme="minorEastAsia" w:hAnsiTheme="minorHAnsi" w:cstheme="minorBidi"/>
            <w:b w:val="0"/>
            <w:iCs w:val="0"/>
            <w:noProof/>
            <w:sz w:val="22"/>
            <w:lang w:val="en-ZA"/>
          </w:rPr>
          <w:tab/>
        </w:r>
        <w:r w:rsidR="00A357CF" w:rsidRPr="00595C00">
          <w:rPr>
            <w:rStyle w:val="Hyperlink"/>
            <w:noProof/>
          </w:rPr>
          <w:t>Eligibility Requirements</w:t>
        </w:r>
        <w:r w:rsidR="00A357CF">
          <w:rPr>
            <w:noProof/>
            <w:webHidden/>
          </w:rPr>
          <w:tab/>
        </w:r>
        <w:r w:rsidR="00A357CF">
          <w:rPr>
            <w:noProof/>
            <w:webHidden/>
          </w:rPr>
          <w:fldChar w:fldCharType="begin"/>
        </w:r>
        <w:r w:rsidR="00A357CF">
          <w:rPr>
            <w:noProof/>
            <w:webHidden/>
          </w:rPr>
          <w:instrText xml:space="preserve"> PAGEREF _Toc46998365 \h </w:instrText>
        </w:r>
        <w:r w:rsidR="00A357CF">
          <w:rPr>
            <w:noProof/>
            <w:webHidden/>
          </w:rPr>
        </w:r>
        <w:r w:rsidR="00A357CF">
          <w:rPr>
            <w:noProof/>
            <w:webHidden/>
          </w:rPr>
          <w:fldChar w:fldCharType="separate"/>
        </w:r>
        <w:r w:rsidR="00375B40">
          <w:rPr>
            <w:noProof/>
            <w:webHidden/>
          </w:rPr>
          <w:t>9</w:t>
        </w:r>
        <w:r w:rsidR="00A357CF">
          <w:rPr>
            <w:noProof/>
            <w:webHidden/>
          </w:rPr>
          <w:fldChar w:fldCharType="end"/>
        </w:r>
      </w:hyperlink>
    </w:p>
    <w:p w14:paraId="40403077"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66" w:history="1">
        <w:r w:rsidR="00A357CF" w:rsidRPr="00595C00">
          <w:rPr>
            <w:rStyle w:val="Hyperlink"/>
            <w:noProof/>
          </w:rPr>
          <w:t>5.1</w:t>
        </w:r>
        <w:r w:rsidR="00A357CF">
          <w:rPr>
            <w:rFonts w:asciiTheme="minorHAnsi" w:eastAsiaTheme="minorEastAsia" w:hAnsiTheme="minorHAnsi" w:cstheme="minorBidi"/>
            <w:iCs w:val="0"/>
            <w:noProof/>
            <w:sz w:val="22"/>
            <w:lang w:val="en-ZA"/>
          </w:rPr>
          <w:tab/>
        </w:r>
        <w:r w:rsidR="00A357CF" w:rsidRPr="00595C00">
          <w:rPr>
            <w:rStyle w:val="Hyperlink"/>
            <w:noProof/>
          </w:rPr>
          <w:t>Pre-qualification Criteria</w:t>
        </w:r>
        <w:r w:rsidR="00A357CF">
          <w:rPr>
            <w:noProof/>
            <w:webHidden/>
          </w:rPr>
          <w:tab/>
        </w:r>
        <w:r w:rsidR="00A357CF">
          <w:rPr>
            <w:noProof/>
            <w:webHidden/>
          </w:rPr>
          <w:fldChar w:fldCharType="begin"/>
        </w:r>
        <w:r w:rsidR="00A357CF">
          <w:rPr>
            <w:noProof/>
            <w:webHidden/>
          </w:rPr>
          <w:instrText xml:space="preserve"> PAGEREF _Toc46998366 \h </w:instrText>
        </w:r>
        <w:r w:rsidR="00A357CF">
          <w:rPr>
            <w:noProof/>
            <w:webHidden/>
          </w:rPr>
        </w:r>
        <w:r w:rsidR="00A357CF">
          <w:rPr>
            <w:noProof/>
            <w:webHidden/>
          </w:rPr>
          <w:fldChar w:fldCharType="separate"/>
        </w:r>
        <w:r w:rsidR="00375B40">
          <w:rPr>
            <w:noProof/>
            <w:webHidden/>
          </w:rPr>
          <w:t>9</w:t>
        </w:r>
        <w:r w:rsidR="00A357CF">
          <w:rPr>
            <w:noProof/>
            <w:webHidden/>
          </w:rPr>
          <w:fldChar w:fldCharType="end"/>
        </w:r>
      </w:hyperlink>
    </w:p>
    <w:p w14:paraId="79900E48"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67" w:history="1">
        <w:r w:rsidR="00A357CF" w:rsidRPr="00595C00">
          <w:rPr>
            <w:rStyle w:val="Hyperlink"/>
            <w:noProof/>
          </w:rPr>
          <w:t>5.2</w:t>
        </w:r>
        <w:r w:rsidR="00A357CF">
          <w:rPr>
            <w:rFonts w:asciiTheme="minorHAnsi" w:eastAsiaTheme="minorEastAsia" w:hAnsiTheme="minorHAnsi" w:cstheme="minorBidi"/>
            <w:iCs w:val="0"/>
            <w:noProof/>
            <w:sz w:val="22"/>
            <w:lang w:val="en-ZA"/>
          </w:rPr>
          <w:tab/>
        </w:r>
        <w:r w:rsidR="00A357CF" w:rsidRPr="00595C00">
          <w:rPr>
            <w:rStyle w:val="Hyperlink"/>
            <w:noProof/>
          </w:rPr>
          <w:t>Technical / Functional Evaluation Criteria</w:t>
        </w:r>
        <w:r w:rsidR="00A357CF">
          <w:rPr>
            <w:noProof/>
            <w:webHidden/>
          </w:rPr>
          <w:tab/>
        </w:r>
        <w:r w:rsidR="00A357CF">
          <w:rPr>
            <w:noProof/>
            <w:webHidden/>
          </w:rPr>
          <w:fldChar w:fldCharType="begin"/>
        </w:r>
        <w:r w:rsidR="00A357CF">
          <w:rPr>
            <w:noProof/>
            <w:webHidden/>
          </w:rPr>
          <w:instrText xml:space="preserve"> PAGEREF _Toc46998367 \h </w:instrText>
        </w:r>
        <w:r w:rsidR="00A357CF">
          <w:rPr>
            <w:noProof/>
            <w:webHidden/>
          </w:rPr>
        </w:r>
        <w:r w:rsidR="00A357CF">
          <w:rPr>
            <w:noProof/>
            <w:webHidden/>
          </w:rPr>
          <w:fldChar w:fldCharType="separate"/>
        </w:r>
        <w:r w:rsidR="00375B40">
          <w:rPr>
            <w:noProof/>
            <w:webHidden/>
          </w:rPr>
          <w:t>9</w:t>
        </w:r>
        <w:r w:rsidR="00A357CF">
          <w:rPr>
            <w:noProof/>
            <w:webHidden/>
          </w:rPr>
          <w:fldChar w:fldCharType="end"/>
        </w:r>
      </w:hyperlink>
    </w:p>
    <w:p w14:paraId="2680E42F"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68" w:history="1">
        <w:r w:rsidR="00A357CF" w:rsidRPr="00595C00">
          <w:rPr>
            <w:rStyle w:val="Hyperlink"/>
            <w:noProof/>
          </w:rPr>
          <w:t>5.3</w:t>
        </w:r>
        <w:r w:rsidR="00A357CF">
          <w:rPr>
            <w:rFonts w:asciiTheme="minorHAnsi" w:eastAsiaTheme="minorEastAsia" w:hAnsiTheme="minorHAnsi" w:cstheme="minorBidi"/>
            <w:iCs w:val="0"/>
            <w:noProof/>
            <w:sz w:val="22"/>
            <w:lang w:val="en-ZA"/>
          </w:rPr>
          <w:tab/>
        </w:r>
        <w:r w:rsidR="00A357CF" w:rsidRPr="00595C00">
          <w:rPr>
            <w:rStyle w:val="Hyperlink"/>
            <w:noProof/>
          </w:rPr>
          <w:t>Tenders to be evaluated on functionality (B-BBEE and Price Evaluation Criteria)</w:t>
        </w:r>
        <w:r w:rsidR="00A357CF">
          <w:rPr>
            <w:noProof/>
            <w:webHidden/>
          </w:rPr>
          <w:tab/>
        </w:r>
        <w:r w:rsidR="00A357CF">
          <w:rPr>
            <w:noProof/>
            <w:webHidden/>
          </w:rPr>
          <w:fldChar w:fldCharType="begin"/>
        </w:r>
        <w:r w:rsidR="00A357CF">
          <w:rPr>
            <w:noProof/>
            <w:webHidden/>
          </w:rPr>
          <w:instrText xml:space="preserve"> PAGEREF _Toc46998368 \h </w:instrText>
        </w:r>
        <w:r w:rsidR="00A357CF">
          <w:rPr>
            <w:noProof/>
            <w:webHidden/>
          </w:rPr>
        </w:r>
        <w:r w:rsidR="00A357CF">
          <w:rPr>
            <w:noProof/>
            <w:webHidden/>
          </w:rPr>
          <w:fldChar w:fldCharType="separate"/>
        </w:r>
        <w:r w:rsidR="00375B40">
          <w:rPr>
            <w:noProof/>
            <w:webHidden/>
          </w:rPr>
          <w:t>9</w:t>
        </w:r>
        <w:r w:rsidR="00A357CF">
          <w:rPr>
            <w:noProof/>
            <w:webHidden/>
          </w:rPr>
          <w:fldChar w:fldCharType="end"/>
        </w:r>
      </w:hyperlink>
    </w:p>
    <w:p w14:paraId="39BE94A6"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69" w:history="1">
        <w:r w:rsidR="00A357CF" w:rsidRPr="00595C00">
          <w:rPr>
            <w:rStyle w:val="Hyperlink"/>
            <w:noProof/>
          </w:rPr>
          <w:t>5.4</w:t>
        </w:r>
        <w:r w:rsidR="00A357CF">
          <w:rPr>
            <w:rFonts w:asciiTheme="minorHAnsi" w:eastAsiaTheme="minorEastAsia" w:hAnsiTheme="minorHAnsi" w:cstheme="minorBidi"/>
            <w:iCs w:val="0"/>
            <w:noProof/>
            <w:sz w:val="22"/>
            <w:lang w:val="en-ZA"/>
          </w:rPr>
          <w:tab/>
        </w:r>
        <w:r w:rsidR="00A357CF" w:rsidRPr="00595C00">
          <w:rPr>
            <w:rStyle w:val="Hyperlink"/>
            <w:noProof/>
          </w:rPr>
          <w:t>80/20 preference point system for acquisition of goods or services for Rand value equal to or above R30 000 and up to R50 million</w:t>
        </w:r>
        <w:r w:rsidR="00A357CF">
          <w:rPr>
            <w:noProof/>
            <w:webHidden/>
          </w:rPr>
          <w:tab/>
        </w:r>
        <w:r w:rsidR="00A357CF">
          <w:rPr>
            <w:noProof/>
            <w:webHidden/>
          </w:rPr>
          <w:fldChar w:fldCharType="begin"/>
        </w:r>
        <w:r w:rsidR="00A357CF">
          <w:rPr>
            <w:noProof/>
            <w:webHidden/>
          </w:rPr>
          <w:instrText xml:space="preserve"> PAGEREF _Toc46998369 \h </w:instrText>
        </w:r>
        <w:r w:rsidR="00A357CF">
          <w:rPr>
            <w:noProof/>
            <w:webHidden/>
          </w:rPr>
        </w:r>
        <w:r w:rsidR="00A357CF">
          <w:rPr>
            <w:noProof/>
            <w:webHidden/>
          </w:rPr>
          <w:fldChar w:fldCharType="separate"/>
        </w:r>
        <w:r w:rsidR="00375B40">
          <w:rPr>
            <w:noProof/>
            <w:webHidden/>
          </w:rPr>
          <w:t>10</w:t>
        </w:r>
        <w:r w:rsidR="00A357CF">
          <w:rPr>
            <w:noProof/>
            <w:webHidden/>
          </w:rPr>
          <w:fldChar w:fldCharType="end"/>
        </w:r>
      </w:hyperlink>
    </w:p>
    <w:p w14:paraId="5F597946"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70" w:history="1">
        <w:r w:rsidR="00A357CF" w:rsidRPr="00595C00">
          <w:rPr>
            <w:rStyle w:val="Hyperlink"/>
            <w:noProof/>
          </w:rPr>
          <w:t>5.5</w:t>
        </w:r>
        <w:r w:rsidR="00A357CF">
          <w:rPr>
            <w:rFonts w:asciiTheme="minorHAnsi" w:eastAsiaTheme="minorEastAsia" w:hAnsiTheme="minorHAnsi" w:cstheme="minorBidi"/>
            <w:iCs w:val="0"/>
            <w:noProof/>
            <w:sz w:val="22"/>
            <w:lang w:val="en-ZA"/>
          </w:rPr>
          <w:tab/>
        </w:r>
        <w:r w:rsidR="00A357CF" w:rsidRPr="00595C00">
          <w:rPr>
            <w:rStyle w:val="Hyperlink"/>
            <w:noProof/>
          </w:rPr>
          <w:t>90/10 preference point system for acquisition of goods or services with Rand value above R50 million</w:t>
        </w:r>
        <w:r w:rsidR="00A357CF">
          <w:rPr>
            <w:noProof/>
            <w:webHidden/>
          </w:rPr>
          <w:tab/>
        </w:r>
        <w:r w:rsidR="00A357CF">
          <w:rPr>
            <w:noProof/>
            <w:webHidden/>
          </w:rPr>
          <w:fldChar w:fldCharType="begin"/>
        </w:r>
        <w:r w:rsidR="00A357CF">
          <w:rPr>
            <w:noProof/>
            <w:webHidden/>
          </w:rPr>
          <w:instrText xml:space="preserve"> PAGEREF _Toc46998370 \h </w:instrText>
        </w:r>
        <w:r w:rsidR="00A357CF">
          <w:rPr>
            <w:noProof/>
            <w:webHidden/>
          </w:rPr>
        </w:r>
        <w:r w:rsidR="00A357CF">
          <w:rPr>
            <w:noProof/>
            <w:webHidden/>
          </w:rPr>
          <w:fldChar w:fldCharType="separate"/>
        </w:r>
        <w:r w:rsidR="00375B40">
          <w:rPr>
            <w:noProof/>
            <w:webHidden/>
          </w:rPr>
          <w:t>11</w:t>
        </w:r>
        <w:r w:rsidR="00A357CF">
          <w:rPr>
            <w:noProof/>
            <w:webHidden/>
          </w:rPr>
          <w:fldChar w:fldCharType="end"/>
        </w:r>
      </w:hyperlink>
    </w:p>
    <w:p w14:paraId="068E4B86" w14:textId="77777777" w:rsidR="00A357CF" w:rsidRDefault="00000000">
      <w:pPr>
        <w:pStyle w:val="TOC1"/>
        <w:tabs>
          <w:tab w:val="right" w:leader="dot" w:pos="9627"/>
        </w:tabs>
        <w:rPr>
          <w:rFonts w:asciiTheme="minorHAnsi" w:eastAsiaTheme="minorEastAsia" w:hAnsiTheme="minorHAnsi" w:cstheme="minorBidi"/>
          <w:b w:val="0"/>
          <w:iCs w:val="0"/>
          <w:noProof/>
          <w:sz w:val="22"/>
          <w:lang w:val="en-ZA"/>
        </w:rPr>
      </w:pPr>
      <w:hyperlink w:anchor="_Toc46998371" w:history="1">
        <w:r w:rsidR="00A357CF" w:rsidRPr="00595C00">
          <w:rPr>
            <w:rStyle w:val="Hyperlink"/>
            <w:noProof/>
          </w:rPr>
          <w:t>SECTION 3</w:t>
        </w:r>
        <w:r w:rsidR="00A357CF">
          <w:rPr>
            <w:noProof/>
            <w:webHidden/>
          </w:rPr>
          <w:tab/>
        </w:r>
        <w:r w:rsidR="00A357CF">
          <w:rPr>
            <w:noProof/>
            <w:webHidden/>
          </w:rPr>
          <w:fldChar w:fldCharType="begin"/>
        </w:r>
        <w:r w:rsidR="00A357CF">
          <w:rPr>
            <w:noProof/>
            <w:webHidden/>
          </w:rPr>
          <w:instrText xml:space="preserve"> PAGEREF _Toc46998371 \h </w:instrText>
        </w:r>
        <w:r w:rsidR="00A357CF">
          <w:rPr>
            <w:noProof/>
            <w:webHidden/>
          </w:rPr>
        </w:r>
        <w:r w:rsidR="00A357CF">
          <w:rPr>
            <w:noProof/>
            <w:webHidden/>
          </w:rPr>
          <w:fldChar w:fldCharType="separate"/>
        </w:r>
        <w:r w:rsidR="00375B40">
          <w:rPr>
            <w:noProof/>
            <w:webHidden/>
          </w:rPr>
          <w:t>12</w:t>
        </w:r>
        <w:r w:rsidR="00A357CF">
          <w:rPr>
            <w:noProof/>
            <w:webHidden/>
          </w:rPr>
          <w:fldChar w:fldCharType="end"/>
        </w:r>
      </w:hyperlink>
    </w:p>
    <w:p w14:paraId="1BF40609" w14:textId="77777777" w:rsidR="00A357CF" w:rsidRDefault="00000000">
      <w:pPr>
        <w:pStyle w:val="TOC2"/>
        <w:tabs>
          <w:tab w:val="right" w:leader="dot" w:pos="9627"/>
        </w:tabs>
        <w:rPr>
          <w:rFonts w:asciiTheme="minorHAnsi" w:eastAsiaTheme="minorEastAsia" w:hAnsiTheme="minorHAnsi" w:cstheme="minorBidi"/>
          <w:b w:val="0"/>
          <w:iCs w:val="0"/>
          <w:noProof/>
          <w:sz w:val="22"/>
          <w:lang w:val="en-ZA"/>
        </w:rPr>
      </w:pPr>
      <w:hyperlink w:anchor="_Toc46998372" w:history="1">
        <w:r w:rsidR="00A357CF" w:rsidRPr="00595C00">
          <w:rPr>
            <w:rStyle w:val="Hyperlink"/>
            <w:rFonts w:ascii="Arial Bold" w:hAnsi="Arial Bold"/>
            <w:noProof/>
          </w:rPr>
          <w:t>6.</w:t>
        </w:r>
        <w:r w:rsidR="00A357CF">
          <w:rPr>
            <w:rFonts w:asciiTheme="minorHAnsi" w:eastAsiaTheme="minorEastAsia" w:hAnsiTheme="minorHAnsi" w:cstheme="minorBidi"/>
            <w:b w:val="0"/>
            <w:iCs w:val="0"/>
            <w:noProof/>
            <w:sz w:val="22"/>
            <w:lang w:val="en-ZA"/>
          </w:rPr>
          <w:tab/>
        </w:r>
        <w:r w:rsidR="00A357CF" w:rsidRPr="00595C00">
          <w:rPr>
            <w:rStyle w:val="Hyperlink"/>
            <w:noProof/>
          </w:rPr>
          <w:t>Returnable documents Checklist</w:t>
        </w:r>
        <w:r w:rsidR="00A357CF">
          <w:rPr>
            <w:noProof/>
            <w:webHidden/>
          </w:rPr>
          <w:tab/>
        </w:r>
        <w:r w:rsidR="00A357CF">
          <w:rPr>
            <w:noProof/>
            <w:webHidden/>
          </w:rPr>
          <w:fldChar w:fldCharType="begin"/>
        </w:r>
        <w:r w:rsidR="00A357CF">
          <w:rPr>
            <w:noProof/>
            <w:webHidden/>
          </w:rPr>
          <w:instrText xml:space="preserve"> PAGEREF _Toc46998372 \h </w:instrText>
        </w:r>
        <w:r w:rsidR="00A357CF">
          <w:rPr>
            <w:noProof/>
            <w:webHidden/>
          </w:rPr>
        </w:r>
        <w:r w:rsidR="00A357CF">
          <w:rPr>
            <w:noProof/>
            <w:webHidden/>
          </w:rPr>
          <w:fldChar w:fldCharType="separate"/>
        </w:r>
        <w:r w:rsidR="00375B40">
          <w:rPr>
            <w:noProof/>
            <w:webHidden/>
          </w:rPr>
          <w:t>13</w:t>
        </w:r>
        <w:r w:rsidR="00A357CF">
          <w:rPr>
            <w:noProof/>
            <w:webHidden/>
          </w:rPr>
          <w:fldChar w:fldCharType="end"/>
        </w:r>
      </w:hyperlink>
    </w:p>
    <w:p w14:paraId="7B983D24"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73" w:history="1">
        <w:r w:rsidR="00A357CF" w:rsidRPr="00595C00">
          <w:rPr>
            <w:rStyle w:val="Hyperlink"/>
            <w:noProof/>
          </w:rPr>
          <w:t>6.1</w:t>
        </w:r>
        <w:r w:rsidR="00A357CF">
          <w:rPr>
            <w:rFonts w:asciiTheme="minorHAnsi" w:eastAsiaTheme="minorEastAsia" w:hAnsiTheme="minorHAnsi" w:cstheme="minorBidi"/>
            <w:iCs w:val="0"/>
            <w:noProof/>
            <w:sz w:val="22"/>
            <w:lang w:val="en-ZA"/>
          </w:rPr>
          <w:tab/>
        </w:r>
        <w:r w:rsidR="00A357CF" w:rsidRPr="00595C00">
          <w:rPr>
            <w:rStyle w:val="Hyperlink"/>
            <w:noProof/>
          </w:rPr>
          <w:t>Mandatory Documents</w:t>
        </w:r>
        <w:r w:rsidR="00A357CF">
          <w:rPr>
            <w:noProof/>
            <w:webHidden/>
          </w:rPr>
          <w:tab/>
        </w:r>
        <w:r w:rsidR="00A357CF">
          <w:rPr>
            <w:noProof/>
            <w:webHidden/>
          </w:rPr>
          <w:fldChar w:fldCharType="begin"/>
        </w:r>
        <w:r w:rsidR="00A357CF">
          <w:rPr>
            <w:noProof/>
            <w:webHidden/>
          </w:rPr>
          <w:instrText xml:space="preserve"> PAGEREF _Toc46998373 \h </w:instrText>
        </w:r>
        <w:r w:rsidR="00A357CF">
          <w:rPr>
            <w:noProof/>
            <w:webHidden/>
          </w:rPr>
        </w:r>
        <w:r w:rsidR="00A357CF">
          <w:rPr>
            <w:noProof/>
            <w:webHidden/>
          </w:rPr>
          <w:fldChar w:fldCharType="separate"/>
        </w:r>
        <w:r w:rsidR="00375B40">
          <w:rPr>
            <w:noProof/>
            <w:webHidden/>
          </w:rPr>
          <w:t>13</w:t>
        </w:r>
        <w:r w:rsidR="00A357CF">
          <w:rPr>
            <w:noProof/>
            <w:webHidden/>
          </w:rPr>
          <w:fldChar w:fldCharType="end"/>
        </w:r>
      </w:hyperlink>
    </w:p>
    <w:p w14:paraId="1A6E7EEC"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74" w:history="1">
        <w:r w:rsidR="00A357CF" w:rsidRPr="00595C00">
          <w:rPr>
            <w:rStyle w:val="Hyperlink"/>
            <w:noProof/>
          </w:rPr>
          <w:t>6.2</w:t>
        </w:r>
        <w:r w:rsidR="00A357CF">
          <w:rPr>
            <w:rFonts w:asciiTheme="minorHAnsi" w:eastAsiaTheme="minorEastAsia" w:hAnsiTheme="minorHAnsi" w:cstheme="minorBidi"/>
            <w:iCs w:val="0"/>
            <w:noProof/>
            <w:sz w:val="22"/>
            <w:lang w:val="en-ZA"/>
          </w:rPr>
          <w:tab/>
        </w:r>
        <w:r w:rsidR="00A357CF" w:rsidRPr="00595C00">
          <w:rPr>
            <w:rStyle w:val="Hyperlink"/>
            <w:noProof/>
          </w:rPr>
          <w:t>Price</w:t>
        </w:r>
        <w:r w:rsidR="00A357CF">
          <w:rPr>
            <w:noProof/>
            <w:webHidden/>
          </w:rPr>
          <w:tab/>
        </w:r>
        <w:r w:rsidR="00A357CF">
          <w:rPr>
            <w:noProof/>
            <w:webHidden/>
          </w:rPr>
          <w:fldChar w:fldCharType="begin"/>
        </w:r>
        <w:r w:rsidR="00A357CF">
          <w:rPr>
            <w:noProof/>
            <w:webHidden/>
          </w:rPr>
          <w:instrText xml:space="preserve"> PAGEREF _Toc46998374 \h </w:instrText>
        </w:r>
        <w:r w:rsidR="00A357CF">
          <w:rPr>
            <w:noProof/>
            <w:webHidden/>
          </w:rPr>
        </w:r>
        <w:r w:rsidR="00A357CF">
          <w:rPr>
            <w:noProof/>
            <w:webHidden/>
          </w:rPr>
          <w:fldChar w:fldCharType="separate"/>
        </w:r>
        <w:r w:rsidR="00375B40">
          <w:rPr>
            <w:noProof/>
            <w:webHidden/>
          </w:rPr>
          <w:t>13</w:t>
        </w:r>
        <w:r w:rsidR="00A357CF">
          <w:rPr>
            <w:noProof/>
            <w:webHidden/>
          </w:rPr>
          <w:fldChar w:fldCharType="end"/>
        </w:r>
      </w:hyperlink>
    </w:p>
    <w:p w14:paraId="1C07EC7E" w14:textId="77777777" w:rsidR="00A357CF" w:rsidRDefault="00000000">
      <w:pPr>
        <w:pStyle w:val="TOC3"/>
        <w:tabs>
          <w:tab w:val="right" w:leader="dot" w:pos="9627"/>
        </w:tabs>
        <w:rPr>
          <w:rFonts w:asciiTheme="minorHAnsi" w:eastAsiaTheme="minorEastAsia" w:hAnsiTheme="minorHAnsi" w:cstheme="minorBidi"/>
          <w:iCs w:val="0"/>
          <w:noProof/>
          <w:sz w:val="22"/>
          <w:lang w:val="en-ZA"/>
        </w:rPr>
      </w:pPr>
      <w:hyperlink w:anchor="_Toc46998375" w:history="1">
        <w:r w:rsidR="00A357CF" w:rsidRPr="00595C00">
          <w:rPr>
            <w:rStyle w:val="Hyperlink"/>
            <w:noProof/>
          </w:rPr>
          <w:t>6.3</w:t>
        </w:r>
        <w:r w:rsidR="00A357CF">
          <w:rPr>
            <w:rFonts w:asciiTheme="minorHAnsi" w:eastAsiaTheme="minorEastAsia" w:hAnsiTheme="minorHAnsi" w:cstheme="minorBidi"/>
            <w:iCs w:val="0"/>
            <w:noProof/>
            <w:sz w:val="22"/>
            <w:lang w:val="en-ZA"/>
          </w:rPr>
          <w:tab/>
        </w:r>
        <w:r w:rsidR="00A357CF" w:rsidRPr="00595C00">
          <w:rPr>
            <w:rStyle w:val="Hyperlink"/>
            <w:noProof/>
          </w:rPr>
          <w:t>Compliance Documents</w:t>
        </w:r>
        <w:r w:rsidR="00A357CF">
          <w:rPr>
            <w:noProof/>
            <w:webHidden/>
          </w:rPr>
          <w:tab/>
        </w:r>
        <w:r w:rsidR="00A357CF">
          <w:rPr>
            <w:noProof/>
            <w:webHidden/>
          </w:rPr>
          <w:fldChar w:fldCharType="begin"/>
        </w:r>
        <w:r w:rsidR="00A357CF">
          <w:rPr>
            <w:noProof/>
            <w:webHidden/>
          </w:rPr>
          <w:instrText xml:space="preserve"> PAGEREF _Toc46998375 \h </w:instrText>
        </w:r>
        <w:r w:rsidR="00A357CF">
          <w:rPr>
            <w:noProof/>
            <w:webHidden/>
          </w:rPr>
        </w:r>
        <w:r w:rsidR="00A357CF">
          <w:rPr>
            <w:noProof/>
            <w:webHidden/>
          </w:rPr>
          <w:fldChar w:fldCharType="separate"/>
        </w:r>
        <w:r w:rsidR="00375B40">
          <w:rPr>
            <w:noProof/>
            <w:webHidden/>
          </w:rPr>
          <w:t>13</w:t>
        </w:r>
        <w:r w:rsidR="00A357CF">
          <w:rPr>
            <w:noProof/>
            <w:webHidden/>
          </w:rPr>
          <w:fldChar w:fldCharType="end"/>
        </w:r>
      </w:hyperlink>
    </w:p>
    <w:p w14:paraId="77085F8F" w14:textId="77777777" w:rsidR="00A357CF" w:rsidRDefault="00000000">
      <w:pPr>
        <w:pStyle w:val="TOC2"/>
        <w:tabs>
          <w:tab w:val="right" w:leader="dot" w:pos="9627"/>
        </w:tabs>
        <w:rPr>
          <w:rFonts w:asciiTheme="minorHAnsi" w:eastAsiaTheme="minorEastAsia" w:hAnsiTheme="minorHAnsi" w:cstheme="minorBidi"/>
          <w:b w:val="0"/>
          <w:iCs w:val="0"/>
          <w:noProof/>
          <w:sz w:val="22"/>
          <w:lang w:val="en-ZA"/>
        </w:rPr>
      </w:pPr>
      <w:hyperlink w:anchor="_Toc46998376" w:history="1">
        <w:r w:rsidR="00A357CF" w:rsidRPr="00595C00">
          <w:rPr>
            <w:rStyle w:val="Hyperlink"/>
            <w:rFonts w:ascii="Arial Bold" w:hAnsi="Arial Bold"/>
            <w:noProof/>
          </w:rPr>
          <w:t>7.</w:t>
        </w:r>
        <w:r w:rsidR="00A357CF">
          <w:rPr>
            <w:rFonts w:asciiTheme="minorHAnsi" w:eastAsiaTheme="minorEastAsia" w:hAnsiTheme="minorHAnsi" w:cstheme="minorBidi"/>
            <w:b w:val="0"/>
            <w:iCs w:val="0"/>
            <w:noProof/>
            <w:sz w:val="22"/>
            <w:lang w:val="en-ZA"/>
          </w:rPr>
          <w:tab/>
        </w:r>
        <w:r w:rsidR="00A357CF" w:rsidRPr="00595C00">
          <w:rPr>
            <w:rStyle w:val="Hyperlink"/>
            <w:noProof/>
          </w:rPr>
          <w:t>Bidder Information</w:t>
        </w:r>
        <w:r w:rsidR="00A357CF">
          <w:rPr>
            <w:noProof/>
            <w:webHidden/>
          </w:rPr>
          <w:tab/>
        </w:r>
        <w:r w:rsidR="00A357CF">
          <w:rPr>
            <w:noProof/>
            <w:webHidden/>
          </w:rPr>
          <w:fldChar w:fldCharType="begin"/>
        </w:r>
        <w:r w:rsidR="00A357CF">
          <w:rPr>
            <w:noProof/>
            <w:webHidden/>
          </w:rPr>
          <w:instrText xml:space="preserve"> PAGEREF _Toc46998376 \h </w:instrText>
        </w:r>
        <w:r w:rsidR="00A357CF">
          <w:rPr>
            <w:noProof/>
            <w:webHidden/>
          </w:rPr>
        </w:r>
        <w:r w:rsidR="00A357CF">
          <w:rPr>
            <w:noProof/>
            <w:webHidden/>
          </w:rPr>
          <w:fldChar w:fldCharType="separate"/>
        </w:r>
        <w:r w:rsidR="00375B40">
          <w:rPr>
            <w:noProof/>
            <w:webHidden/>
          </w:rPr>
          <w:t>13</w:t>
        </w:r>
        <w:r w:rsidR="00A357CF">
          <w:rPr>
            <w:noProof/>
            <w:webHidden/>
          </w:rPr>
          <w:fldChar w:fldCharType="end"/>
        </w:r>
      </w:hyperlink>
    </w:p>
    <w:p w14:paraId="1746DD39"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14A19952" w14:textId="77777777" w:rsidR="009F2F70" w:rsidRDefault="009F2F70">
      <w:pPr>
        <w:widowControl/>
        <w:spacing w:before="0" w:after="200"/>
        <w:outlineLvl w:val="9"/>
      </w:pPr>
      <w:r>
        <w:br w:type="page"/>
      </w:r>
    </w:p>
    <w:p w14:paraId="16838874" w14:textId="77777777" w:rsidR="00D6488C" w:rsidRDefault="00D6488C" w:rsidP="00D6488C">
      <w:pPr>
        <w:pStyle w:val="Index1"/>
      </w:pPr>
      <w:bookmarkStart w:id="0" w:name="_Toc46998341"/>
      <w:bookmarkEnd w:id="0"/>
    </w:p>
    <w:p w14:paraId="4F167D51" w14:textId="77777777" w:rsidR="00484FDB" w:rsidRPr="00FB1E06" w:rsidRDefault="00484FDB" w:rsidP="00E7099B">
      <w:pPr>
        <w:pStyle w:val="Index2"/>
      </w:pPr>
      <w:bookmarkStart w:id="1" w:name="_Toc46998342"/>
      <w:r w:rsidRPr="00FB1E06">
        <w:t>Introduction</w:t>
      </w:r>
      <w:bookmarkEnd w:id="1"/>
    </w:p>
    <w:p w14:paraId="2CD26897" w14:textId="77777777" w:rsidR="009D79A3" w:rsidRPr="00FB1E06" w:rsidRDefault="009D79A3" w:rsidP="00A0093C">
      <w:pPr>
        <w:pStyle w:val="Index3"/>
      </w:pPr>
      <w:bookmarkStart w:id="2" w:name="_Toc46998343"/>
      <w:r w:rsidRPr="00FB1E06">
        <w:t>Company Overview</w:t>
      </w:r>
      <w:bookmarkEnd w:id="2"/>
    </w:p>
    <w:p w14:paraId="1F032C5E"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57C9DEE0"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76781136"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77393CA6"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69D8AC34" w14:textId="1460BD5F" w:rsidR="00403418" w:rsidRDefault="00FB1E06" w:rsidP="00A0093C">
      <w:pPr>
        <w:pStyle w:val="Index3"/>
      </w:pPr>
      <w:bookmarkStart w:id="3" w:name="_Toc46998344"/>
      <w:r w:rsidRPr="001B5C29">
        <w:t>Backgroun</w:t>
      </w:r>
      <w:r w:rsidR="00403418" w:rsidRPr="001B5C29">
        <w:t>d</w:t>
      </w:r>
      <w:bookmarkEnd w:id="3"/>
    </w:p>
    <w:p w14:paraId="3E50C57A" w14:textId="77777777" w:rsidR="00F362AE" w:rsidRPr="00AB313A" w:rsidRDefault="00F362AE" w:rsidP="00F362AE">
      <w:pPr>
        <w:autoSpaceDE w:val="0"/>
        <w:autoSpaceDN w:val="0"/>
        <w:adjustRightInd w:val="0"/>
        <w:ind w:left="851"/>
        <w:jc w:val="both"/>
      </w:pPr>
      <w:r w:rsidRPr="00AB313A">
        <w:t>NTP Radioisotopes SOC Ltd is a subsidiary of the South African Nuclear Energy Corporation (</w:t>
      </w:r>
      <w:proofErr w:type="spellStart"/>
      <w:r w:rsidRPr="00AB313A">
        <w:t>Necsa</w:t>
      </w:r>
      <w:proofErr w:type="spellEnd"/>
      <w:r w:rsidRPr="00AB313A">
        <w:t xml:space="preserve">) and is a leading manufacturer and supplier of radiation-based products and services including essential medical radioisotopes. This proudly South African corporate citizen is situated at </w:t>
      </w:r>
      <w:proofErr w:type="spellStart"/>
      <w:r w:rsidRPr="00AB313A">
        <w:t>Necsa’s</w:t>
      </w:r>
      <w:proofErr w:type="spellEnd"/>
      <w:r w:rsidRPr="00AB313A">
        <w:t xml:space="preserve"> nuclear facility at </w:t>
      </w:r>
      <w:proofErr w:type="spellStart"/>
      <w:r w:rsidRPr="00AB313A">
        <w:t>Pelindaba</w:t>
      </w:r>
      <w:proofErr w:type="spellEnd"/>
      <w:r w:rsidRPr="00AB313A">
        <w:t xml:space="preserve"> west of Pretoria, and serves customers in 50 countries around the world. NTP has strategic partners and associates ranking among the world’s leading providers of nuclear technology products, nuclear imaging services, and pharmaceutical producers and suppliers.</w:t>
      </w:r>
    </w:p>
    <w:p w14:paraId="3BB4AA65" w14:textId="77777777" w:rsidR="00F362AE" w:rsidRPr="00AB313A" w:rsidRDefault="00F362AE" w:rsidP="00F362AE">
      <w:pPr>
        <w:ind w:left="851"/>
        <w:jc w:val="both"/>
        <w:rPr>
          <w:b/>
        </w:rPr>
      </w:pPr>
      <w:r w:rsidRPr="00AB313A">
        <w:rPr>
          <w:b/>
        </w:rPr>
        <w:t>NTP’s subsidiaries</w:t>
      </w:r>
    </w:p>
    <w:p w14:paraId="1CF9ACB3" w14:textId="77777777" w:rsidR="00F362AE" w:rsidRPr="00AB313A" w:rsidRDefault="00F362AE" w:rsidP="00F362AE">
      <w:pPr>
        <w:pStyle w:val="ListParagraph"/>
        <w:widowControl/>
        <w:numPr>
          <w:ilvl w:val="0"/>
          <w:numId w:val="38"/>
        </w:numPr>
        <w:spacing w:before="0" w:after="200"/>
        <w:ind w:left="851" w:firstLine="0"/>
        <w:outlineLvl w:val="9"/>
      </w:pPr>
      <w:r w:rsidRPr="00AB313A">
        <w:t xml:space="preserve">AEC-Amersham SOC Ltd (100% shareholding) – marketing &amp; sales of </w:t>
      </w:r>
      <w:r w:rsidRPr="00AB313A">
        <w:tab/>
        <w:t xml:space="preserve">radiopharmaceutical products and solutions </w:t>
      </w:r>
    </w:p>
    <w:p w14:paraId="316317DC" w14:textId="77777777" w:rsidR="00F362AE" w:rsidRPr="00AB313A" w:rsidRDefault="00F362AE" w:rsidP="00F362AE">
      <w:pPr>
        <w:pStyle w:val="ListParagraph"/>
        <w:widowControl/>
        <w:numPr>
          <w:ilvl w:val="0"/>
          <w:numId w:val="38"/>
        </w:numPr>
        <w:spacing w:before="0" w:after="200"/>
        <w:ind w:left="851" w:firstLine="0"/>
        <w:outlineLvl w:val="9"/>
      </w:pPr>
      <w:r w:rsidRPr="00AB313A">
        <w:t xml:space="preserve">NTP Logistics SOC Ltd (51%) – transportation of hazardous goods world-wide </w:t>
      </w:r>
    </w:p>
    <w:p w14:paraId="41971BAD" w14:textId="77777777" w:rsidR="00F362AE" w:rsidRPr="00AB313A" w:rsidRDefault="00F362AE" w:rsidP="00F362AE">
      <w:pPr>
        <w:pStyle w:val="ListParagraph"/>
        <w:widowControl/>
        <w:numPr>
          <w:ilvl w:val="0"/>
          <w:numId w:val="38"/>
        </w:numPr>
        <w:spacing w:before="0" w:after="200"/>
        <w:ind w:left="851" w:firstLine="0"/>
        <w:outlineLvl w:val="9"/>
      </w:pPr>
      <w:proofErr w:type="spellStart"/>
      <w:r w:rsidRPr="00AB313A">
        <w:t>Gammatec</w:t>
      </w:r>
      <w:proofErr w:type="spellEnd"/>
      <w:r w:rsidRPr="00AB313A">
        <w:t xml:space="preserve"> SOC Ltd (55%) – non-destructive testing (NDT)</w:t>
      </w:r>
    </w:p>
    <w:p w14:paraId="6F5959E8" w14:textId="77777777" w:rsidR="00F362AE" w:rsidRPr="00AB313A" w:rsidRDefault="00F362AE" w:rsidP="00F362AE">
      <w:pPr>
        <w:pStyle w:val="Default"/>
        <w:spacing w:line="276" w:lineRule="auto"/>
        <w:ind w:left="851"/>
        <w:jc w:val="both"/>
        <w:rPr>
          <w:rStyle w:val="Hyperlink"/>
          <w:rFonts w:ascii="Arial" w:hAnsi="Arial" w:cs="Arial"/>
          <w:sz w:val="22"/>
          <w:szCs w:val="22"/>
        </w:rPr>
      </w:pPr>
      <w:r w:rsidRPr="00AB313A">
        <w:rPr>
          <w:rFonts w:ascii="Arial" w:hAnsi="Arial" w:cs="Arial"/>
          <w:sz w:val="22"/>
          <w:szCs w:val="22"/>
        </w:rPr>
        <w:t xml:space="preserve">For more information on NTP Radioisotopes SOC Ltd visit: </w:t>
      </w:r>
      <w:hyperlink r:id="rId12" w:history="1">
        <w:r w:rsidRPr="00AB313A">
          <w:rPr>
            <w:rStyle w:val="Hyperlink"/>
            <w:rFonts w:ascii="Arial" w:hAnsi="Arial" w:cs="Arial"/>
            <w:sz w:val="22"/>
            <w:szCs w:val="22"/>
          </w:rPr>
          <w:t>www.ntp.co.za</w:t>
        </w:r>
      </w:hyperlink>
    </w:p>
    <w:p w14:paraId="51DB052D" w14:textId="77777777" w:rsidR="00F362AE" w:rsidRPr="00AB313A" w:rsidRDefault="00F362AE" w:rsidP="00F362AE">
      <w:pPr>
        <w:pStyle w:val="Default"/>
        <w:spacing w:line="276" w:lineRule="auto"/>
        <w:ind w:left="851"/>
        <w:jc w:val="both"/>
        <w:rPr>
          <w:rStyle w:val="Hyperlink"/>
          <w:rFonts w:ascii="Arial" w:hAnsi="Arial" w:cs="Arial"/>
          <w:sz w:val="22"/>
          <w:szCs w:val="22"/>
        </w:rPr>
      </w:pPr>
    </w:p>
    <w:p w14:paraId="5A627EC4" w14:textId="77777777" w:rsidR="00F362AE" w:rsidRPr="00AB313A" w:rsidRDefault="00F362AE" w:rsidP="00F362AE">
      <w:pPr>
        <w:pStyle w:val="NoParagraphStyle"/>
        <w:suppressAutoHyphens/>
        <w:rPr>
          <w:rFonts w:ascii="Arial" w:hAnsi="Arial" w:cs="Arial"/>
          <w:b/>
          <w:sz w:val="22"/>
          <w:szCs w:val="22"/>
          <w:lang w:val="en-ZA"/>
        </w:rPr>
      </w:pPr>
      <w:r w:rsidRPr="00AB313A">
        <w:rPr>
          <w:rFonts w:ascii="Arial" w:hAnsi="Arial" w:cs="Arial"/>
          <w:b/>
          <w:sz w:val="22"/>
          <w:szCs w:val="22"/>
          <w:lang w:val="en-ZA"/>
        </w:rPr>
        <w:tab/>
        <w:t>NTP Radioisotopes &amp; Nuclear Medicine</w:t>
      </w:r>
    </w:p>
    <w:p w14:paraId="0FA602DE" w14:textId="77777777" w:rsidR="00F362AE" w:rsidRPr="00AB313A" w:rsidRDefault="00F362AE" w:rsidP="00F362AE">
      <w:pPr>
        <w:spacing w:after="0" w:line="240" w:lineRule="auto"/>
        <w:ind w:left="360"/>
        <w:jc w:val="both"/>
      </w:pPr>
      <w:r w:rsidRPr="00AB313A">
        <w:rPr>
          <w:b/>
          <w:lang w:val="en-ZA"/>
        </w:rPr>
        <w:tab/>
      </w:r>
    </w:p>
    <w:p w14:paraId="6EC8B412" w14:textId="039B03F6" w:rsidR="00F362AE" w:rsidRPr="00AB313A" w:rsidRDefault="00F362AE" w:rsidP="00F362AE">
      <w:pPr>
        <w:pStyle w:val="ListParagraph"/>
        <w:numPr>
          <w:ilvl w:val="0"/>
          <w:numId w:val="39"/>
        </w:numPr>
        <w:autoSpaceDE w:val="0"/>
        <w:autoSpaceDN w:val="0"/>
        <w:adjustRightInd w:val="0"/>
        <w:ind w:hanging="540"/>
        <w:jc w:val="both"/>
      </w:pPr>
      <w:r w:rsidRPr="00AB313A">
        <w:t xml:space="preserve">NTP Radioisotopes, a subsidiary of </w:t>
      </w:r>
      <w:proofErr w:type="spellStart"/>
      <w:r w:rsidRPr="00AB313A">
        <w:t>Necsa</w:t>
      </w:r>
      <w:proofErr w:type="spellEnd"/>
      <w:r w:rsidRPr="00AB313A">
        <w:t xml:space="preserve">, is a leading global manufacturer and supplier of the key medical radioisotopes used in nuclear medicine </w:t>
      </w:r>
      <w:proofErr w:type="spellStart"/>
      <w:r w:rsidRPr="00AB313A">
        <w:t>procedures,and</w:t>
      </w:r>
      <w:proofErr w:type="spellEnd"/>
      <w:r w:rsidRPr="00AB313A">
        <w:t xml:space="preserve"> produces these essential radioisotopes for all the nuclear medicine departments in South Africa’s public and private healthcare sector. </w:t>
      </w:r>
    </w:p>
    <w:p w14:paraId="24B103F0" w14:textId="77777777" w:rsidR="00F362AE" w:rsidRPr="00AB313A" w:rsidRDefault="00F362AE" w:rsidP="00F362AE">
      <w:pPr>
        <w:pStyle w:val="ListParagraph"/>
        <w:autoSpaceDE w:val="0"/>
        <w:autoSpaceDN w:val="0"/>
        <w:adjustRightInd w:val="0"/>
        <w:ind w:left="1530"/>
        <w:jc w:val="both"/>
      </w:pPr>
    </w:p>
    <w:p w14:paraId="35F0C928"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Nuclear medicine is a minimally invasive practice that uses small of amounts of radioactive isotopes, mostly for medical imaging procedures to allow physicians to view the structure and the function of organs or systems in the human body. Tiny amounts of labelled radioisotopes (also known as radiopharmaceuticals) are ingested or injected into the patient. The labelling (pairing the isotope with a pharmaceutical agent) allows physicians to target specific areas or systems in the body, and exclude other systems. As these doses move through the body they emit low levels of gamma rays, which can be detected by gamma cameras such as those used in SPECT (single-photon emission computerized tomography) imaging.  </w:t>
      </w:r>
    </w:p>
    <w:p w14:paraId="7161DB7F" w14:textId="77777777" w:rsidR="00F362AE" w:rsidRPr="00AB313A" w:rsidRDefault="00F362AE" w:rsidP="00F362AE">
      <w:pPr>
        <w:pStyle w:val="ListParagraph"/>
        <w:autoSpaceDE w:val="0"/>
        <w:autoSpaceDN w:val="0"/>
        <w:adjustRightInd w:val="0"/>
        <w:ind w:left="1530"/>
        <w:jc w:val="both"/>
      </w:pPr>
    </w:p>
    <w:p w14:paraId="522E7A6A"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Unlike X-rays and other radiological imaging, nuclear medicine allows doctors to observe the bodily functions right down to a molecular level. As a result, imaging obtained from nuclear medicine often allows a disease to be identified at a much earlier stage, before anatomical changes become visible.  The same technology also allows physicians to target and treat certain conditions using certain medical radioisotopes.  </w:t>
      </w:r>
    </w:p>
    <w:p w14:paraId="5C1B2845" w14:textId="77777777" w:rsidR="00F362AE" w:rsidRPr="00AB313A" w:rsidRDefault="00F362AE" w:rsidP="00F362AE">
      <w:pPr>
        <w:pStyle w:val="ListParagraph"/>
        <w:autoSpaceDE w:val="0"/>
        <w:autoSpaceDN w:val="0"/>
        <w:adjustRightInd w:val="0"/>
        <w:ind w:left="1530"/>
        <w:jc w:val="both"/>
      </w:pPr>
    </w:p>
    <w:p w14:paraId="18E4D143"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South Africa currently has the largest body of nuclear medicine practitioners and nuclear medicine centres in sub-Saharan Africa, including nuclear medicine departments at 12 tertiary and quaternary state hospitals including Steve Biko Academic Hospital in Pretoria, Charlotte </w:t>
      </w:r>
      <w:proofErr w:type="spellStart"/>
      <w:r w:rsidRPr="00AB313A">
        <w:t>Maxeke</w:t>
      </w:r>
      <w:proofErr w:type="spellEnd"/>
      <w:r w:rsidRPr="00AB313A">
        <w:t xml:space="preserve"> Johannesburg Academic Hospital, Tygerberg Academic Hospital in the Western Cape, and </w:t>
      </w:r>
      <w:proofErr w:type="spellStart"/>
      <w:r w:rsidRPr="00AB313A">
        <w:t>Inkosi</w:t>
      </w:r>
      <w:proofErr w:type="spellEnd"/>
      <w:r w:rsidRPr="00AB313A">
        <w:t xml:space="preserve"> Albert Luthuli Central Hospital in Durban. </w:t>
      </w:r>
    </w:p>
    <w:p w14:paraId="1D3CA3ED" w14:textId="77777777" w:rsidR="00F362AE" w:rsidRPr="00AB313A" w:rsidRDefault="00F362AE" w:rsidP="00F362AE">
      <w:pPr>
        <w:pStyle w:val="ListParagraph"/>
        <w:autoSpaceDE w:val="0"/>
        <w:autoSpaceDN w:val="0"/>
        <w:adjustRightInd w:val="0"/>
        <w:ind w:left="1530"/>
        <w:jc w:val="both"/>
      </w:pPr>
    </w:p>
    <w:p w14:paraId="3A69717F"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Globally, demand for nuclear medicine is being driven by increases in the incidence of cancers and cardiovascular disease, and by the growing number of new applications for medical radioisotopes including the study of neurological and psychiatric diseases. Medical radioisotopes are used in a number of branches of medicine including oncology, cardiology, neurology, and endocrinology specifically thyroid conditions. Around 90% of all nuclear medicine procedures performed each year are for diagnosis or evaluation. </w:t>
      </w:r>
    </w:p>
    <w:p w14:paraId="7A33EA07" w14:textId="77777777" w:rsidR="00F362AE" w:rsidRPr="00AB313A" w:rsidRDefault="00F362AE" w:rsidP="00F362AE">
      <w:pPr>
        <w:pStyle w:val="ListParagraph"/>
        <w:autoSpaceDE w:val="0"/>
        <w:autoSpaceDN w:val="0"/>
        <w:adjustRightInd w:val="0"/>
        <w:ind w:left="1530"/>
        <w:jc w:val="both"/>
      </w:pPr>
    </w:p>
    <w:p w14:paraId="34A60707"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Underpinning the nuclear medicine market is one key medical radioisotope: molybdenum-99 (Mo-99). The daughter product of Mo-99, technetium-99m (Tc-99m) is used in over 40 million nuclear medicine procedures every year. Tc-99m is produced in a medical device called a ‘generator’, which contains a feedstock of Mo-99 from which patient doses of Tc-99m are eluted as required.  </w:t>
      </w:r>
    </w:p>
    <w:p w14:paraId="60687461" w14:textId="77777777" w:rsidR="00F362AE" w:rsidRPr="00AB313A" w:rsidRDefault="00F362AE" w:rsidP="00F362AE">
      <w:pPr>
        <w:pStyle w:val="ListParagraph"/>
        <w:autoSpaceDE w:val="0"/>
        <w:autoSpaceDN w:val="0"/>
        <w:adjustRightInd w:val="0"/>
        <w:ind w:left="1530"/>
        <w:jc w:val="both"/>
      </w:pPr>
    </w:p>
    <w:p w14:paraId="2245891A"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Because the isotopes have short half-lives – just 66 hours for Mo-99 and only six hours for Tc-99m – they cannot be stored or stockpiled, and must be produced daily in order to meet clinical demand. </w:t>
      </w:r>
    </w:p>
    <w:p w14:paraId="60A97872" w14:textId="77777777" w:rsidR="00F362AE" w:rsidRPr="00AB313A" w:rsidRDefault="00F362AE" w:rsidP="00F362AE">
      <w:pPr>
        <w:pStyle w:val="ListParagraph"/>
        <w:autoSpaceDE w:val="0"/>
        <w:autoSpaceDN w:val="0"/>
        <w:adjustRightInd w:val="0"/>
        <w:ind w:left="1530"/>
        <w:jc w:val="both"/>
      </w:pPr>
    </w:p>
    <w:p w14:paraId="607E8AA0" w14:textId="77777777" w:rsidR="00F362AE" w:rsidRPr="00AB313A" w:rsidRDefault="00F362AE" w:rsidP="00F362AE">
      <w:pPr>
        <w:pStyle w:val="ListParagraph"/>
        <w:numPr>
          <w:ilvl w:val="0"/>
          <w:numId w:val="39"/>
        </w:numPr>
        <w:autoSpaceDE w:val="0"/>
        <w:autoSpaceDN w:val="0"/>
        <w:adjustRightInd w:val="0"/>
        <w:ind w:hanging="540"/>
        <w:jc w:val="both"/>
      </w:pPr>
      <w:r w:rsidRPr="00AB313A">
        <w:t xml:space="preserve">There are currently fewer than five sites in the world capable of producing commercial volumes of Mo-99. NTP Radioisotopes is one of these; and currently, with global partnership agreements, supplies between a quarter and a third of the entire global demand of Mo-99. The group’s role has become even more significant with the 2016 exit of the Canadian NRU reactor from production.  </w:t>
      </w:r>
    </w:p>
    <w:p w14:paraId="7198F476" w14:textId="77777777" w:rsidR="00F362AE" w:rsidRPr="00AB313A" w:rsidRDefault="00F362AE" w:rsidP="00F362AE">
      <w:pPr>
        <w:pStyle w:val="ListParagraph"/>
        <w:autoSpaceDE w:val="0"/>
        <w:autoSpaceDN w:val="0"/>
        <w:adjustRightInd w:val="0"/>
        <w:ind w:left="1530"/>
        <w:jc w:val="both"/>
      </w:pPr>
    </w:p>
    <w:p w14:paraId="13E758FE" w14:textId="0896D27D" w:rsidR="00F362AE" w:rsidRPr="00AB313A" w:rsidRDefault="00F362AE" w:rsidP="00F362AE">
      <w:pPr>
        <w:pStyle w:val="ListParagraph"/>
        <w:numPr>
          <w:ilvl w:val="0"/>
          <w:numId w:val="39"/>
        </w:numPr>
        <w:autoSpaceDE w:val="0"/>
        <w:autoSpaceDN w:val="0"/>
        <w:adjustRightInd w:val="0"/>
        <w:ind w:hanging="540"/>
        <w:jc w:val="both"/>
      </w:pPr>
      <w:r w:rsidRPr="00AB313A">
        <w:t>NTP manufactures two other important medical radioisotopes, iodine-131 (I-131</w:t>
      </w:r>
      <w:r w:rsidR="008313C5">
        <w:t>) and beta-emitter lutetium-177</w:t>
      </w:r>
      <w:r w:rsidR="003A0152">
        <w:t xml:space="preserve"> </w:t>
      </w:r>
      <w:proofErr w:type="spellStart"/>
      <w:r w:rsidRPr="00AB313A">
        <w:t>n.c.a</w:t>
      </w:r>
      <w:proofErr w:type="spellEnd"/>
      <w:r w:rsidRPr="00AB313A">
        <w:t xml:space="preserve">. (Lu-177), which have both diagnostic and </w:t>
      </w:r>
      <w:r w:rsidRPr="00AB313A">
        <w:lastRenderedPageBreak/>
        <w:t>therapeutic applications. NTP also produces a number of non-reactor based medical radioisotopes, and pioneered the use of cyclotron-based FDG F-18 in South Africa, which is used for cancer diagnosis.</w:t>
      </w:r>
    </w:p>
    <w:p w14:paraId="5E4DA02E" w14:textId="77777777" w:rsidR="00F362AE" w:rsidRPr="00F362AE" w:rsidRDefault="00F362AE" w:rsidP="00AB313A">
      <w:pPr>
        <w:pStyle w:val="1Paragraph"/>
        <w:ind w:left="0"/>
      </w:pPr>
    </w:p>
    <w:p w14:paraId="3853497E" w14:textId="77777777" w:rsidR="00905AE4" w:rsidRDefault="00905AE4" w:rsidP="00B87D31">
      <w:pPr>
        <w:pStyle w:val="Index2"/>
      </w:pPr>
      <w:bookmarkStart w:id="4" w:name="_Toc46998345"/>
      <w:r w:rsidRPr="00A5183C">
        <w:t>Scope of Work</w:t>
      </w:r>
      <w:bookmarkEnd w:id="4"/>
    </w:p>
    <w:p w14:paraId="3166F35F" w14:textId="5B348993" w:rsidR="00A0093C" w:rsidRPr="00A0093C" w:rsidRDefault="00A0093C" w:rsidP="00A0093C">
      <w:pPr>
        <w:pStyle w:val="Index3"/>
      </w:pPr>
      <w:r>
        <w:t>T</w:t>
      </w:r>
      <w:r w:rsidRPr="00A0093C">
        <w:t xml:space="preserve">he RFP scope </w:t>
      </w:r>
      <w:r w:rsidR="007A04D4">
        <w:t xml:space="preserve">must </w:t>
      </w:r>
      <w:r w:rsidRPr="00A0093C">
        <w:t>cover the following aspects underpinned by the specifications below.</w:t>
      </w:r>
    </w:p>
    <w:p w14:paraId="65535D9C" w14:textId="2FBF8377" w:rsidR="00A0093C" w:rsidRPr="00A0093C" w:rsidRDefault="00A0093C" w:rsidP="00A0093C">
      <w:pPr>
        <w:pStyle w:val="Index3"/>
        <w:numPr>
          <w:ilvl w:val="0"/>
          <w:numId w:val="42"/>
        </w:numPr>
      </w:pPr>
      <w:r w:rsidRPr="00A0093C">
        <w:t>Design</w:t>
      </w:r>
      <w:r w:rsidR="00261AC9">
        <w:t>.</w:t>
      </w:r>
    </w:p>
    <w:p w14:paraId="1931EE51" w14:textId="612326E6" w:rsidR="00A0093C" w:rsidRPr="00A0093C" w:rsidRDefault="00A0093C" w:rsidP="00A0093C">
      <w:pPr>
        <w:pStyle w:val="Index3"/>
        <w:numPr>
          <w:ilvl w:val="0"/>
          <w:numId w:val="42"/>
        </w:numPr>
      </w:pPr>
      <w:r w:rsidRPr="00A0093C">
        <w:t>Manufacturing</w:t>
      </w:r>
      <w:r w:rsidR="00261AC9">
        <w:t>.</w:t>
      </w:r>
    </w:p>
    <w:p w14:paraId="0CA68F18" w14:textId="1C982803" w:rsidR="00A0093C" w:rsidRPr="00A0093C" w:rsidRDefault="00A0093C" w:rsidP="00A0093C">
      <w:pPr>
        <w:pStyle w:val="Index3"/>
        <w:numPr>
          <w:ilvl w:val="0"/>
          <w:numId w:val="42"/>
        </w:numPr>
      </w:pPr>
      <w:r w:rsidRPr="00A0093C">
        <w:t>Installation</w:t>
      </w:r>
      <w:r w:rsidR="00261AC9">
        <w:t>.</w:t>
      </w:r>
      <w:r>
        <w:t xml:space="preserve"> </w:t>
      </w:r>
    </w:p>
    <w:p w14:paraId="7548B00D" w14:textId="1443C87E" w:rsidR="00A0093C" w:rsidRPr="00A0093C" w:rsidRDefault="00A0093C" w:rsidP="00A0093C">
      <w:pPr>
        <w:pStyle w:val="Index3"/>
        <w:numPr>
          <w:ilvl w:val="0"/>
          <w:numId w:val="42"/>
        </w:numPr>
      </w:pPr>
      <w:r w:rsidRPr="00A0093C">
        <w:t>Commissioning</w:t>
      </w:r>
      <w:r w:rsidR="00261AC9">
        <w:t>.</w:t>
      </w:r>
    </w:p>
    <w:p w14:paraId="126BADEB" w14:textId="076F559B" w:rsidR="00A0093C" w:rsidRPr="00A0093C" w:rsidRDefault="00A0093C" w:rsidP="00A0093C">
      <w:pPr>
        <w:pStyle w:val="Index3"/>
        <w:numPr>
          <w:ilvl w:val="0"/>
          <w:numId w:val="42"/>
        </w:numPr>
      </w:pPr>
      <w:r w:rsidRPr="00A0093C">
        <w:t>Qualification</w:t>
      </w:r>
      <w:r w:rsidR="00261AC9">
        <w:t>.</w:t>
      </w:r>
    </w:p>
    <w:p w14:paraId="05D2F714" w14:textId="5533C7E4" w:rsidR="00A0093C" w:rsidRPr="00A0093C" w:rsidRDefault="00A0093C" w:rsidP="00A0093C">
      <w:pPr>
        <w:pStyle w:val="Index3"/>
        <w:numPr>
          <w:ilvl w:val="0"/>
          <w:numId w:val="42"/>
        </w:numPr>
      </w:pPr>
      <w:r w:rsidRPr="00A0093C">
        <w:t>Training and handover</w:t>
      </w:r>
      <w:r w:rsidR="00261AC9">
        <w:t>.</w:t>
      </w:r>
    </w:p>
    <w:p w14:paraId="5E3A7003" w14:textId="77777777" w:rsidR="00FA0EA8" w:rsidRDefault="00FA0EA8" w:rsidP="00FF6D8D">
      <w:pPr>
        <w:pStyle w:val="1Paragraph"/>
      </w:pPr>
    </w:p>
    <w:p w14:paraId="18E1F275" w14:textId="6FB3C286" w:rsidR="00FF6D8D" w:rsidRDefault="00E80D53" w:rsidP="00FF6D8D">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605494D6" w14:textId="4B9EFBA1" w:rsidR="00FF6D8D" w:rsidRPr="001F1B40" w:rsidRDefault="00FF6D8D" w:rsidP="00FF6D8D">
      <w:pPr>
        <w:pStyle w:val="1Paragraph"/>
        <w:numPr>
          <w:ilvl w:val="0"/>
          <w:numId w:val="40"/>
        </w:numPr>
        <w:rPr>
          <w:b/>
          <w:bCs/>
        </w:rPr>
      </w:pPr>
      <w:r w:rsidRPr="001F1B40">
        <w:rPr>
          <w:b/>
          <w:bCs/>
        </w:rPr>
        <w:t xml:space="preserve">RPH-SPE-4000- </w:t>
      </w:r>
      <w:proofErr w:type="spellStart"/>
      <w:r w:rsidRPr="001F1B40">
        <w:rPr>
          <w:b/>
          <w:bCs/>
        </w:rPr>
        <w:t>NovaTec</w:t>
      </w:r>
      <w:proofErr w:type="spellEnd"/>
      <w:r w:rsidRPr="001F1B40">
        <w:rPr>
          <w:b/>
          <w:bCs/>
        </w:rPr>
        <w:t>-P User Requirements Specification.</w:t>
      </w:r>
    </w:p>
    <w:p w14:paraId="2109CCF9" w14:textId="270EAB20" w:rsidR="00905AE4" w:rsidRDefault="00296580" w:rsidP="00296580">
      <w:pPr>
        <w:pStyle w:val="1Paragraph"/>
        <w:numPr>
          <w:ilvl w:val="0"/>
          <w:numId w:val="40"/>
        </w:numPr>
        <w:rPr>
          <w:b/>
          <w:bCs/>
        </w:rPr>
      </w:pPr>
      <w:r w:rsidRPr="001F1B40">
        <w:rPr>
          <w:b/>
          <w:bCs/>
        </w:rPr>
        <w:t>RPH-SPE-4002- I-131 User Requirements Specification.</w:t>
      </w:r>
    </w:p>
    <w:p w14:paraId="54A9CD1F" w14:textId="77777777" w:rsidR="00DC2012" w:rsidRDefault="00DC2012" w:rsidP="00DC2012">
      <w:pPr>
        <w:pStyle w:val="1Paragraph"/>
        <w:ind w:left="1634"/>
        <w:rPr>
          <w:b/>
          <w:bCs/>
        </w:rPr>
      </w:pPr>
    </w:p>
    <w:p w14:paraId="032AF177" w14:textId="5363EA3B" w:rsidR="00DC2012" w:rsidRPr="009559CD" w:rsidRDefault="00DC2012" w:rsidP="00DC2012">
      <w:pPr>
        <w:pStyle w:val="1Paragraph"/>
        <w:rPr>
          <w:b/>
          <w:bCs/>
        </w:rPr>
      </w:pPr>
      <w:r w:rsidRPr="009559CD">
        <w:rPr>
          <w:b/>
          <w:bCs/>
        </w:rPr>
        <w:t xml:space="preserve">Note: </w:t>
      </w:r>
      <w:r w:rsidR="00FA0EA8">
        <w:rPr>
          <w:b/>
          <w:bCs/>
        </w:rPr>
        <w:t>T</w:t>
      </w:r>
      <w:r w:rsidRPr="009559CD">
        <w:rPr>
          <w:b/>
          <w:bCs/>
        </w:rPr>
        <w:t xml:space="preserve">he service provider must submit </w:t>
      </w:r>
      <w:r w:rsidR="003F11E3">
        <w:rPr>
          <w:b/>
          <w:bCs/>
        </w:rPr>
        <w:t xml:space="preserve">the </w:t>
      </w:r>
      <w:r w:rsidRPr="009559CD">
        <w:rPr>
          <w:b/>
          <w:bCs/>
        </w:rPr>
        <w:t xml:space="preserve">conformance matrix demonstrating compliance </w:t>
      </w:r>
      <w:r w:rsidR="007631AC">
        <w:rPr>
          <w:b/>
          <w:bCs/>
        </w:rPr>
        <w:t>to the requirements of</w:t>
      </w:r>
      <w:r w:rsidRPr="009559CD">
        <w:rPr>
          <w:b/>
          <w:bCs/>
        </w:rPr>
        <w:t xml:space="preserve"> RPH-SPE-4000 and RPH-SPE-4002</w:t>
      </w:r>
      <w:r w:rsidR="009A32F0">
        <w:rPr>
          <w:b/>
          <w:bCs/>
        </w:rPr>
        <w:t xml:space="preserve"> as part of the RFP</w:t>
      </w:r>
      <w:r w:rsidR="009559CD" w:rsidRPr="009559CD">
        <w:rPr>
          <w:b/>
          <w:bCs/>
        </w:rPr>
        <w:t>.</w:t>
      </w:r>
    </w:p>
    <w:p w14:paraId="20A3D39B" w14:textId="77777777" w:rsidR="00296580" w:rsidRPr="00434728" w:rsidRDefault="00296580" w:rsidP="00A0093C">
      <w:pPr>
        <w:pStyle w:val="1Paragraph"/>
        <w:ind w:left="0"/>
      </w:pPr>
    </w:p>
    <w:p w14:paraId="10092D20" w14:textId="77777777"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4B14CEBC" w14:textId="77777777"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784BDF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11C1B6F5" w14:textId="77777777"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4F949AC3" w14:textId="77777777" w:rsidR="00DA39DC" w:rsidRDefault="00DA39DC" w:rsidP="00570267">
      <w:pPr>
        <w:pStyle w:val="Index4"/>
      </w:pPr>
      <w:r w:rsidRPr="00DA39DC">
        <w:t xml:space="preserve">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w:t>
      </w:r>
      <w:proofErr w:type="spellStart"/>
      <w:r w:rsidRPr="00DA39DC">
        <w:t>Necsa</w:t>
      </w:r>
      <w:proofErr w:type="spellEnd"/>
      <w:r w:rsidRPr="00DA39DC">
        <w:t>.</w:t>
      </w:r>
    </w:p>
    <w:p w14:paraId="130208CE" w14:textId="77777777" w:rsidR="005B1AF4" w:rsidRDefault="005B1AF4" w:rsidP="00570267">
      <w:pPr>
        <w:pStyle w:val="Index4"/>
      </w:pPr>
      <w:r>
        <w:t>Bill of Quantities.</w:t>
      </w:r>
    </w:p>
    <w:p w14:paraId="01AE7E28" w14:textId="77777777" w:rsidR="00C223C7" w:rsidRDefault="00C223C7" w:rsidP="00C223C7">
      <w:pPr>
        <w:widowControl/>
        <w:spacing w:before="0" w:after="200"/>
        <w:ind w:left="851"/>
        <w:outlineLvl w:val="9"/>
        <w:rPr>
          <w:b/>
        </w:rPr>
      </w:pPr>
    </w:p>
    <w:p w14:paraId="1E2A680D" w14:textId="77777777" w:rsidR="0002680D" w:rsidRDefault="0002680D" w:rsidP="00A0093C">
      <w:pPr>
        <w:pStyle w:val="Index3"/>
      </w:pPr>
      <w:bookmarkStart w:id="5" w:name="_Toc46998347"/>
      <w:r>
        <w:t>Project Plan and Schedule</w:t>
      </w:r>
      <w:bookmarkEnd w:id="5"/>
    </w:p>
    <w:p w14:paraId="5BE671F2" w14:textId="77777777"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32AE3CBD" w14:textId="77777777" w:rsidR="001C4EAB" w:rsidRPr="009F2F70" w:rsidRDefault="00032E12" w:rsidP="00570267">
      <w:pPr>
        <w:pStyle w:val="Index4"/>
      </w:pPr>
      <w:r w:rsidRPr="003132D8">
        <w:t>The final delivery date, start and end dates or duration will be negotiated and fixed once the contract is awarded.</w:t>
      </w:r>
    </w:p>
    <w:p w14:paraId="615CE0BF" w14:textId="77777777" w:rsidR="009D79A3" w:rsidRDefault="00213098" w:rsidP="00A0093C">
      <w:pPr>
        <w:pStyle w:val="Index3"/>
      </w:pPr>
      <w:bookmarkStart w:id="6" w:name="_Toc46998348"/>
      <w:r>
        <w:t xml:space="preserve">Applicable </w:t>
      </w:r>
      <w:proofErr w:type="spellStart"/>
      <w:r>
        <w:t>Necsa</w:t>
      </w:r>
      <w:proofErr w:type="spellEnd"/>
      <w:r>
        <w:t xml:space="preserve"> Policies</w:t>
      </w:r>
      <w:bookmarkEnd w:id="6"/>
    </w:p>
    <w:p w14:paraId="4326E12B" w14:textId="77777777"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200BFF3A" w14:textId="77777777" w:rsidTr="00D43C55">
        <w:tc>
          <w:tcPr>
            <w:tcW w:w="1640" w:type="pct"/>
            <w:vAlign w:val="center"/>
          </w:tcPr>
          <w:p w14:paraId="45990A09" w14:textId="77777777" w:rsidR="00D43C55" w:rsidRDefault="00D43C55" w:rsidP="00D43C55">
            <w:pPr>
              <w:pStyle w:val="1Paragraph"/>
              <w:ind w:left="0"/>
              <w:jc w:val="left"/>
            </w:pPr>
            <w:r w:rsidRPr="00AE1249">
              <w:t>SHEQ-INS-0100</w:t>
            </w:r>
          </w:p>
        </w:tc>
        <w:tc>
          <w:tcPr>
            <w:tcW w:w="3360" w:type="pct"/>
            <w:vAlign w:val="center"/>
          </w:tcPr>
          <w:p w14:paraId="1B22C5D3"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54D6EF48" w14:textId="77777777" w:rsidTr="00D43C55">
        <w:tc>
          <w:tcPr>
            <w:tcW w:w="1640" w:type="pct"/>
            <w:vAlign w:val="center"/>
          </w:tcPr>
          <w:p w14:paraId="074B2A2B" w14:textId="77777777" w:rsidR="00D43C55" w:rsidRPr="00AE1249" w:rsidRDefault="00D43C55" w:rsidP="00D43C55">
            <w:pPr>
              <w:pStyle w:val="1Paragraph"/>
              <w:ind w:left="0"/>
              <w:jc w:val="left"/>
            </w:pPr>
            <w:r w:rsidRPr="00AE1249">
              <w:t>SHEQ-INS-0102</w:t>
            </w:r>
          </w:p>
        </w:tc>
        <w:tc>
          <w:tcPr>
            <w:tcW w:w="3360" w:type="pct"/>
            <w:vAlign w:val="center"/>
          </w:tcPr>
          <w:p w14:paraId="699D5BC8"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D118065" w14:textId="77777777" w:rsidTr="00D43C55">
        <w:tc>
          <w:tcPr>
            <w:tcW w:w="1640" w:type="pct"/>
            <w:vAlign w:val="center"/>
          </w:tcPr>
          <w:p w14:paraId="54A67F03" w14:textId="77777777" w:rsidR="00D43C55" w:rsidRPr="00AE1249" w:rsidRDefault="00D43C55" w:rsidP="00D43C55">
            <w:pPr>
              <w:pStyle w:val="1Paragraph"/>
              <w:ind w:left="0"/>
              <w:jc w:val="left"/>
            </w:pPr>
            <w:r>
              <w:t>FBD-SCM-2017-PRO-0001</w:t>
            </w:r>
          </w:p>
        </w:tc>
        <w:tc>
          <w:tcPr>
            <w:tcW w:w="3360" w:type="pct"/>
            <w:vAlign w:val="center"/>
          </w:tcPr>
          <w:p w14:paraId="12637879"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73774C46" w14:textId="77777777" w:rsidR="001C4EAB" w:rsidRDefault="001C4EAB" w:rsidP="001C4EAB">
      <w:pPr>
        <w:pStyle w:val="Index2"/>
        <w:numPr>
          <w:ilvl w:val="0"/>
          <w:numId w:val="0"/>
        </w:numPr>
        <w:ind w:left="851"/>
      </w:pPr>
    </w:p>
    <w:p w14:paraId="42B6125D" w14:textId="77777777" w:rsidR="006B719C" w:rsidRPr="005B1AF4" w:rsidRDefault="006B719C" w:rsidP="00B87D31">
      <w:pPr>
        <w:pStyle w:val="Index2"/>
      </w:pPr>
      <w:bookmarkStart w:id="7" w:name="_Toc46998349"/>
      <w:r w:rsidRPr="005B1AF4">
        <w:t>Applicable Necsa Procedures</w:t>
      </w:r>
      <w:bookmarkEnd w:id="7"/>
    </w:p>
    <w:p w14:paraId="5DEB5A37" w14:textId="77777777" w:rsidR="006B719C" w:rsidRPr="00A0106E" w:rsidRDefault="006B719C" w:rsidP="00A0093C">
      <w:pPr>
        <w:pStyle w:val="Index3"/>
      </w:pPr>
      <w:bookmarkStart w:id="8" w:name="_Toc46998350"/>
      <w:r w:rsidRPr="00A0106E">
        <w:t xml:space="preserve">Requirements to Access </w:t>
      </w:r>
      <w:proofErr w:type="spellStart"/>
      <w:r w:rsidRPr="00A0106E">
        <w:t>Necsa</w:t>
      </w:r>
      <w:proofErr w:type="spellEnd"/>
      <w:r w:rsidRPr="00A0106E">
        <w:t xml:space="preserve"> Site</w:t>
      </w:r>
      <w:bookmarkEnd w:id="8"/>
    </w:p>
    <w:p w14:paraId="28F0E76B" w14:textId="77777777"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3CEABBE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14366F92" w14:textId="77777777"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0762FCCC" w14:textId="77777777"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D024076" w14:textId="77777777" w:rsidTr="00A0106E">
        <w:tc>
          <w:tcPr>
            <w:tcW w:w="5000" w:type="pct"/>
            <w:vAlign w:val="center"/>
          </w:tcPr>
          <w:p w14:paraId="7B88DFE5" w14:textId="77777777" w:rsidR="00A0106E" w:rsidRPr="00A0106E" w:rsidRDefault="00A0106E" w:rsidP="00D43C55">
            <w:pPr>
              <w:pStyle w:val="1Paragraph"/>
              <w:ind w:left="0"/>
            </w:pPr>
            <w:r w:rsidRPr="00A0106E">
              <w:t>Full names and surname</w:t>
            </w:r>
          </w:p>
        </w:tc>
      </w:tr>
      <w:tr w:rsidR="00A0106E" w:rsidRPr="00A0106E" w14:paraId="602B3A21" w14:textId="77777777" w:rsidTr="00A0106E">
        <w:tc>
          <w:tcPr>
            <w:tcW w:w="5000" w:type="pct"/>
            <w:vAlign w:val="center"/>
          </w:tcPr>
          <w:p w14:paraId="6A6FDAD6" w14:textId="77777777" w:rsidR="00A0106E" w:rsidRPr="00A0106E" w:rsidRDefault="00A0106E" w:rsidP="00D43C55">
            <w:pPr>
              <w:pStyle w:val="1Paragraph"/>
              <w:ind w:left="0"/>
            </w:pPr>
            <w:r w:rsidRPr="00A0106E">
              <w:t>ID or passport number</w:t>
            </w:r>
          </w:p>
        </w:tc>
      </w:tr>
      <w:tr w:rsidR="00A0106E" w:rsidRPr="00A0106E" w14:paraId="467C6034" w14:textId="77777777" w:rsidTr="00A0106E">
        <w:tc>
          <w:tcPr>
            <w:tcW w:w="5000" w:type="pct"/>
            <w:vAlign w:val="center"/>
          </w:tcPr>
          <w:p w14:paraId="7561DD86"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4EF4AFAC" w14:textId="77777777" w:rsidTr="00A0106E">
        <w:tc>
          <w:tcPr>
            <w:tcW w:w="5000" w:type="pct"/>
            <w:vAlign w:val="center"/>
          </w:tcPr>
          <w:p w14:paraId="2C8394EA" w14:textId="77777777" w:rsidR="00A0106E" w:rsidRPr="00A0106E" w:rsidRDefault="00A0106E" w:rsidP="00D43C55">
            <w:pPr>
              <w:pStyle w:val="1Paragraph"/>
              <w:ind w:left="0"/>
            </w:pPr>
            <w:r w:rsidRPr="00A0106E">
              <w:t>Employer name and phone number</w:t>
            </w:r>
          </w:p>
        </w:tc>
      </w:tr>
      <w:tr w:rsidR="00A0106E" w:rsidRPr="00A0106E" w14:paraId="66F5970C" w14:textId="77777777" w:rsidTr="00A0106E">
        <w:tc>
          <w:tcPr>
            <w:tcW w:w="5000" w:type="pct"/>
            <w:vAlign w:val="center"/>
          </w:tcPr>
          <w:p w14:paraId="1C042B15" w14:textId="77777777" w:rsidR="00A0106E" w:rsidRPr="00A0106E" w:rsidRDefault="00A0106E" w:rsidP="00D43C55">
            <w:pPr>
              <w:pStyle w:val="1Paragraph"/>
              <w:ind w:left="0"/>
            </w:pPr>
            <w:r w:rsidRPr="00A0106E">
              <w:t>Vehicle registration number</w:t>
            </w:r>
          </w:p>
        </w:tc>
      </w:tr>
    </w:tbl>
    <w:p w14:paraId="76B0A011"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70F99DEA" w14:textId="77777777"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332C1005" w14:textId="77777777" w:rsidR="006B719C" w:rsidRPr="00A0106E" w:rsidRDefault="00931917" w:rsidP="00A0093C">
      <w:pPr>
        <w:pStyle w:val="Index3"/>
      </w:pPr>
      <w:bookmarkStart w:id="9" w:name="_Toc46998351"/>
      <w:r w:rsidRPr="00A0106E">
        <w:t>Emergencies, Incidents, Accidents</w:t>
      </w:r>
      <w:bookmarkEnd w:id="9"/>
    </w:p>
    <w:p w14:paraId="3C6F6CF4" w14:textId="77777777" w:rsidR="00931917" w:rsidRPr="00A0106E" w:rsidRDefault="00931917" w:rsidP="00A0093C">
      <w:pPr>
        <w:pStyle w:val="Index3"/>
      </w:pPr>
      <w:bookmarkStart w:id="10" w:name="_Toc46998352"/>
      <w:proofErr w:type="spellStart"/>
      <w:r w:rsidRPr="00A0106E">
        <w:t>Necsa</w:t>
      </w:r>
      <w:proofErr w:type="spellEnd"/>
      <w:r w:rsidRPr="00A0106E">
        <w:t xml:space="preserve"> Health, Safety and Environmental Requirements</w:t>
      </w:r>
      <w:bookmarkEnd w:id="10"/>
    </w:p>
    <w:p w14:paraId="19B39E04" w14:textId="77777777" w:rsidR="00554C52" w:rsidRPr="00A0106E" w:rsidRDefault="00554C52" w:rsidP="00570267">
      <w:pPr>
        <w:pStyle w:val="Index4"/>
      </w:pPr>
      <w:r w:rsidRPr="00A0106E">
        <w:lastRenderedPageBreak/>
        <w:t>The bidder shall submit its company Health, Safety and Environmental (SHE) Policy with the bid. It shall reflect the intention to submit a SHE Plan in relation to the work that will be performed.</w:t>
      </w:r>
    </w:p>
    <w:p w14:paraId="1AC1BCF9" w14:textId="77777777" w:rsidR="00554C52" w:rsidRPr="00A0106E" w:rsidRDefault="00554C52" w:rsidP="00A0093C">
      <w:pPr>
        <w:pStyle w:val="Index3"/>
      </w:pPr>
      <w:bookmarkStart w:id="11" w:name="_Toc46998353"/>
      <w:proofErr w:type="spellStart"/>
      <w:r w:rsidRPr="00A0106E">
        <w:t>Necsa</w:t>
      </w:r>
      <w:proofErr w:type="spellEnd"/>
      <w:r w:rsidRPr="00A0106E">
        <w:t xml:space="preserve"> Requirements for Quality</w:t>
      </w:r>
      <w:bookmarkEnd w:id="11"/>
    </w:p>
    <w:p w14:paraId="157B54CE"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712D17" w14:textId="77777777" w:rsidR="00544FC3" w:rsidRDefault="00544FC3" w:rsidP="00A0093C">
      <w:pPr>
        <w:pStyle w:val="Index3"/>
      </w:pPr>
      <w:bookmarkStart w:id="12" w:name="_Toc46998354"/>
      <w:proofErr w:type="spellStart"/>
      <w:r>
        <w:t>Necsa</w:t>
      </w:r>
      <w:proofErr w:type="spellEnd"/>
      <w:r>
        <w:t xml:space="preserve"> Requirements for Project SHEQ</w:t>
      </w:r>
      <w:bookmarkEnd w:id="12"/>
    </w:p>
    <w:p w14:paraId="0BDBA56C" w14:textId="77777777"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0465E074" w14:textId="77777777" w:rsidR="009171F1" w:rsidRDefault="009171F1" w:rsidP="00A0093C">
      <w:pPr>
        <w:pStyle w:val="Index3"/>
      </w:pPr>
      <w:bookmarkStart w:id="13" w:name="_Toc46998355"/>
      <w:r>
        <w:t>Confidentiality</w:t>
      </w:r>
      <w:bookmarkEnd w:id="13"/>
    </w:p>
    <w:p w14:paraId="536068CE"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34A17630" w14:textId="77777777"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313FD0A0" w14:textId="77777777" w:rsidR="00D6488C" w:rsidRDefault="00D6488C">
      <w:pPr>
        <w:widowControl/>
        <w:spacing w:before="0" w:after="200"/>
        <w:outlineLvl w:val="9"/>
      </w:pPr>
      <w:r>
        <w:br w:type="page"/>
      </w:r>
    </w:p>
    <w:p w14:paraId="78336503" w14:textId="77777777" w:rsidR="009171F1" w:rsidRDefault="009171F1" w:rsidP="00D6488C">
      <w:pPr>
        <w:pStyle w:val="Index1"/>
      </w:pPr>
      <w:bookmarkStart w:id="14" w:name="_Toc46998356"/>
      <w:bookmarkEnd w:id="14"/>
    </w:p>
    <w:p w14:paraId="66B70A97" w14:textId="77777777" w:rsidR="00D6488C" w:rsidRPr="00B87D31" w:rsidRDefault="00D6488C" w:rsidP="00B87D31">
      <w:pPr>
        <w:pStyle w:val="Index2"/>
        <w:numPr>
          <w:ilvl w:val="1"/>
          <w:numId w:val="12"/>
        </w:numPr>
        <w:rPr>
          <w:lang w:val="en-ZA"/>
        </w:rPr>
      </w:pPr>
      <w:bookmarkStart w:id="15" w:name="_Toc46998357"/>
      <w:r w:rsidRPr="00B87D31">
        <w:rPr>
          <w:lang w:val="en-ZA"/>
        </w:rPr>
        <w:t>Instruction to Bidders</w:t>
      </w:r>
      <w:bookmarkEnd w:id="15"/>
    </w:p>
    <w:p w14:paraId="171E2F48" w14:textId="77777777" w:rsidR="00A42E16" w:rsidRPr="00A42E16" w:rsidRDefault="00A42E16" w:rsidP="00A0093C">
      <w:pPr>
        <w:pStyle w:val="Index3"/>
      </w:pPr>
      <w:bookmarkStart w:id="16" w:name="_Toc46998358"/>
      <w:r w:rsidRPr="00A42E16">
        <w:t>General</w:t>
      </w:r>
      <w:bookmarkEnd w:id="16"/>
    </w:p>
    <w:p w14:paraId="7C088A42"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6EAD1383" w14:textId="77777777" w:rsidR="00F80D24" w:rsidRDefault="00F80D24" w:rsidP="00A0093C">
      <w:pPr>
        <w:pStyle w:val="Index3"/>
      </w:pPr>
      <w:bookmarkStart w:id="17" w:name="_Toc46998359"/>
      <w:r>
        <w:t>Bidder Information</w:t>
      </w:r>
      <w:bookmarkEnd w:id="17"/>
    </w:p>
    <w:p w14:paraId="00D28D71"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2888DD7A"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A5585B" w14:textId="77777777"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533B6187" w14:textId="77777777" w:rsidR="005B1F78" w:rsidRDefault="005B1F78" w:rsidP="00570267">
      <w:pPr>
        <w:pStyle w:val="Index4"/>
      </w:pPr>
      <w:r w:rsidRPr="00CF6AC3">
        <w:t>The pre-employment screening shall as a minimum be able to:</w:t>
      </w:r>
    </w:p>
    <w:p w14:paraId="28195EA9" w14:textId="77777777" w:rsidR="005B1F78" w:rsidRPr="00CF6AC3" w:rsidRDefault="005B1F78" w:rsidP="005B1F78">
      <w:pPr>
        <w:pStyle w:val="Index5"/>
      </w:pPr>
      <w:r w:rsidRPr="00CF6AC3">
        <w:t>Authenticate that staff are who they claim to be;</w:t>
      </w:r>
    </w:p>
    <w:p w14:paraId="705136AF" w14:textId="77777777" w:rsidR="005B1F78" w:rsidRPr="00CF6AC3" w:rsidRDefault="005B1F78" w:rsidP="005B1F78">
      <w:pPr>
        <w:pStyle w:val="Index5"/>
      </w:pPr>
      <w:r w:rsidRPr="00CF6AC3">
        <w:t>Confirm that staff have a right to work in the RSA;</w:t>
      </w:r>
    </w:p>
    <w:p w14:paraId="76ABC7BD" w14:textId="77777777" w:rsidR="005B1F78" w:rsidRPr="00CF6AC3" w:rsidRDefault="005B1F78" w:rsidP="005B1F78">
      <w:pPr>
        <w:pStyle w:val="Index5"/>
      </w:pPr>
      <w:r w:rsidRPr="00CF6AC3">
        <w:t>Obtain written declaration from staff of any criminal record; and</w:t>
      </w:r>
    </w:p>
    <w:p w14:paraId="371A9AB7"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12AE3E77"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419F28DB" w14:textId="77777777"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11EF3A4B" w14:textId="77777777" w:rsidR="00DA39DC" w:rsidRDefault="00DA39DC" w:rsidP="00A0093C">
      <w:pPr>
        <w:pStyle w:val="Index3"/>
      </w:pPr>
      <w:bookmarkStart w:id="18" w:name="_Toc46998360"/>
      <w:r>
        <w:t>Consortium</w:t>
      </w:r>
      <w:bookmarkEnd w:id="18"/>
    </w:p>
    <w:p w14:paraId="219C15D5"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7BFE43E6" w14:textId="77777777" w:rsidR="00DA39DC" w:rsidRPr="004D17C6" w:rsidRDefault="00DA39DC" w:rsidP="00DA39DC">
      <w:pPr>
        <w:pStyle w:val="Index5"/>
      </w:pPr>
      <w:r>
        <w:t>T</w:t>
      </w:r>
      <w:r w:rsidRPr="004D17C6">
        <w:t>he form of agreement;</w:t>
      </w:r>
    </w:p>
    <w:p w14:paraId="647FBF3F" w14:textId="77777777" w:rsidR="00DA39DC" w:rsidRPr="004D17C6" w:rsidRDefault="00DA39DC" w:rsidP="00DA39DC">
      <w:pPr>
        <w:pStyle w:val="Index5"/>
      </w:pPr>
      <w:r>
        <w:t>T</w:t>
      </w:r>
      <w:r w:rsidRPr="004D17C6">
        <w:t>he respective roles and responsibilities of the members;</w:t>
      </w:r>
    </w:p>
    <w:p w14:paraId="13D8B4EC" w14:textId="77777777" w:rsidR="00DA39DC" w:rsidRPr="004D17C6" w:rsidRDefault="00DA39DC" w:rsidP="00DA39DC">
      <w:pPr>
        <w:pStyle w:val="Index5"/>
      </w:pPr>
      <w:r>
        <w:t>T</w:t>
      </w:r>
      <w:r w:rsidRPr="004D17C6">
        <w:t>he identity of the lead company which will have the overall project responsibility;</w:t>
      </w:r>
    </w:p>
    <w:p w14:paraId="7BA17DD3"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7D64FB6A" w14:textId="77777777" w:rsidR="00DA39DC" w:rsidRPr="00DA39DC" w:rsidRDefault="00DA39DC" w:rsidP="00DA39DC">
      <w:pPr>
        <w:pStyle w:val="Index5"/>
      </w:pPr>
      <w:r>
        <w:t>T</w:t>
      </w:r>
      <w:r w:rsidRPr="004D17C6">
        <w:t>he member’s agreement to be jointly and severally liable to NECSA for the performance of the contract.</w:t>
      </w:r>
    </w:p>
    <w:p w14:paraId="260E03C6" w14:textId="77777777" w:rsidR="00DA39DC" w:rsidRDefault="00DA39DC" w:rsidP="00A0093C">
      <w:pPr>
        <w:pStyle w:val="Index3"/>
      </w:pPr>
      <w:bookmarkStart w:id="19" w:name="_Toc46998361"/>
      <w:r>
        <w:t>Sub-contracting</w:t>
      </w:r>
      <w:bookmarkEnd w:id="19"/>
    </w:p>
    <w:p w14:paraId="02B39CEC" w14:textId="77777777" w:rsidR="00DA39DC" w:rsidRPr="004D17C6" w:rsidRDefault="00DA39DC" w:rsidP="00570267">
      <w:pPr>
        <w:pStyle w:val="Index4"/>
      </w:pPr>
      <w:r w:rsidRPr="004D17C6">
        <w:t>Bidders must detail any work to be sub-contracted, and the proposed sub-contractor(s) to be used.</w:t>
      </w:r>
    </w:p>
    <w:p w14:paraId="3F97C2FB" w14:textId="77777777"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C1FE855" w14:textId="77777777"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2F20EADC" w14:textId="77777777" w:rsidR="00A42E16" w:rsidRDefault="00F80D24" w:rsidP="00A0093C">
      <w:pPr>
        <w:pStyle w:val="Index3"/>
      </w:pPr>
      <w:bookmarkStart w:id="20" w:name="_Toc46998362"/>
      <w:proofErr w:type="spellStart"/>
      <w:r>
        <w:t>Necsa’s</w:t>
      </w:r>
      <w:proofErr w:type="spellEnd"/>
      <w:r>
        <w:t xml:space="preserve"> Bidding </w:t>
      </w:r>
      <w:r w:rsidR="003B5673">
        <w:t>Rights</w:t>
      </w:r>
      <w:bookmarkEnd w:id="20"/>
    </w:p>
    <w:p w14:paraId="1CDEB591" w14:textId="77777777" w:rsidR="00F80D24" w:rsidRDefault="00F80D24" w:rsidP="00570267">
      <w:pPr>
        <w:pStyle w:val="Index4"/>
      </w:pPr>
      <w:proofErr w:type="spellStart"/>
      <w:r w:rsidRPr="006D6438">
        <w:t>Necsa</w:t>
      </w:r>
      <w:proofErr w:type="spellEnd"/>
      <w:r w:rsidRPr="006D6438">
        <w:t xml:space="preserve"> reserves the right to:</w:t>
      </w:r>
    </w:p>
    <w:p w14:paraId="26E845A2" w14:textId="77777777" w:rsidR="00F80D24" w:rsidRPr="003B5673" w:rsidRDefault="00F80D24" w:rsidP="003B5673">
      <w:pPr>
        <w:pStyle w:val="Index5"/>
      </w:pPr>
      <w:r w:rsidRPr="003B5673">
        <w:t>Extend the closing date;</w:t>
      </w:r>
    </w:p>
    <w:p w14:paraId="37C4160B" w14:textId="77777777" w:rsidR="00F80D24" w:rsidRPr="003B5673" w:rsidRDefault="00F80D24" w:rsidP="003B5673">
      <w:pPr>
        <w:pStyle w:val="Index5"/>
      </w:pPr>
      <w:r w:rsidRPr="003B5673">
        <w:t>Verify any information contained in a proposal;</w:t>
      </w:r>
    </w:p>
    <w:p w14:paraId="788E74B1" w14:textId="77777777" w:rsidR="00F80D24" w:rsidRPr="003B5673" w:rsidRDefault="004547A5" w:rsidP="003B5673">
      <w:pPr>
        <w:pStyle w:val="Index5"/>
      </w:pPr>
      <w:r>
        <w:t>Request documented</w:t>
      </w:r>
      <w:r w:rsidR="00F80D24" w:rsidRPr="003B5673">
        <w:t xml:space="preserve"> proof regarding any bid issue;</w:t>
      </w:r>
    </w:p>
    <w:p w14:paraId="0C1F9C32" w14:textId="77777777" w:rsidR="00F80D24" w:rsidRPr="003B5673" w:rsidRDefault="00F80D24" w:rsidP="003B5673">
      <w:pPr>
        <w:pStyle w:val="Index5"/>
      </w:pPr>
      <w:r w:rsidRPr="003B5673">
        <w:t>Give preference to locally manufactured goods or locally sourced services;</w:t>
      </w:r>
    </w:p>
    <w:p w14:paraId="33B7E13D" w14:textId="77777777" w:rsidR="00F80D24" w:rsidRPr="003B5673" w:rsidRDefault="00F80D24" w:rsidP="003B5673">
      <w:pPr>
        <w:pStyle w:val="Index5"/>
      </w:pPr>
      <w:r w:rsidRPr="003B5673">
        <w:t>Issue follow-up or supplementary questions during the response period or after receipt of tenders;</w:t>
      </w:r>
    </w:p>
    <w:p w14:paraId="3048A80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6E638164" w14:textId="77777777" w:rsidR="00F80D24" w:rsidRDefault="00F80D24" w:rsidP="003B5673">
      <w:pPr>
        <w:pStyle w:val="Index5"/>
      </w:pPr>
      <w:r w:rsidRPr="003B5673">
        <w:t>Cancel or withdraw this request for tender as a whole or in part.</w:t>
      </w:r>
    </w:p>
    <w:p w14:paraId="7A67B988"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78459F4C" w14:textId="77777777" w:rsidR="00F80D24" w:rsidRPr="006D6438" w:rsidRDefault="00F80D24" w:rsidP="003B5673">
      <w:pPr>
        <w:pStyle w:val="Index5"/>
      </w:pPr>
      <w:r w:rsidRPr="006D6438">
        <w:t>Interviews with, or written references from, nominated reference;</w:t>
      </w:r>
    </w:p>
    <w:p w14:paraId="21FD216B" w14:textId="77777777" w:rsidR="00F80D24" w:rsidRPr="006D6438" w:rsidRDefault="00F80D24" w:rsidP="003B5673">
      <w:pPr>
        <w:pStyle w:val="Index5"/>
      </w:pPr>
      <w:r w:rsidRPr="006D6438">
        <w:t>Reference site visits to the location(s) of nominated reference;</w:t>
      </w:r>
    </w:p>
    <w:p w14:paraId="06F7D4A0" w14:textId="77777777" w:rsidR="00F80D24" w:rsidRPr="006D6438" w:rsidRDefault="00F80D24" w:rsidP="003B5673">
      <w:pPr>
        <w:pStyle w:val="Index5"/>
      </w:pPr>
      <w:r w:rsidRPr="006D6438">
        <w:t>Interviews with bidder personnel who would be involved in the contract execution (day-to-day operations of the site);</w:t>
      </w:r>
    </w:p>
    <w:p w14:paraId="6CA4ADED" w14:textId="77777777" w:rsidR="00A42E16" w:rsidRDefault="00F80D24" w:rsidP="00570267">
      <w:pPr>
        <w:pStyle w:val="Index4"/>
      </w:pPr>
      <w:r w:rsidRPr="006D6438">
        <w:t>Negotiations with the bidders.</w:t>
      </w:r>
    </w:p>
    <w:p w14:paraId="04B158F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22AE6C39" w14:textId="77777777"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14:paraId="187A898C"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2FFB743C" w14:textId="77777777"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14:paraId="5CA6FA5C" w14:textId="77777777"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14:paraId="0CDF9017"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77A76EB6" w14:textId="77777777"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6D4F2A56"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11180694" w14:textId="77777777"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61C10D71" w14:textId="77777777" w:rsidR="00786A37" w:rsidRDefault="00786A37" w:rsidP="00570267">
      <w:pPr>
        <w:pStyle w:val="Index4"/>
      </w:pPr>
      <w:proofErr w:type="spellStart"/>
      <w:r>
        <w:t>Necsa</w:t>
      </w:r>
      <w:proofErr w:type="spellEnd"/>
      <w:r>
        <w:t xml:space="preserve"> is under no obligation to award a purchase order as a result of this tender.</w:t>
      </w:r>
    </w:p>
    <w:p w14:paraId="462D924D" w14:textId="77777777" w:rsidR="00786A37" w:rsidRDefault="00786A37" w:rsidP="00570267">
      <w:pPr>
        <w:pStyle w:val="Index4"/>
        <w:numPr>
          <w:ilvl w:val="0"/>
          <w:numId w:val="0"/>
        </w:numPr>
      </w:pPr>
    </w:p>
    <w:p w14:paraId="5D525D2D" w14:textId="77777777" w:rsidR="00F80D24" w:rsidRDefault="00F80D24" w:rsidP="00A0093C">
      <w:pPr>
        <w:pStyle w:val="Index3"/>
      </w:pPr>
      <w:bookmarkStart w:id="21" w:name="_Toc46998363"/>
      <w:r>
        <w:t>Bidding Process</w:t>
      </w:r>
      <w:bookmarkEnd w:id="21"/>
    </w:p>
    <w:p w14:paraId="3BCD72F2" w14:textId="77777777"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53BF8175" w14:textId="77777777" w:rsidR="003B5673" w:rsidRPr="00202F08" w:rsidRDefault="003B5673" w:rsidP="00570267">
      <w:pPr>
        <w:pStyle w:val="Index4"/>
      </w:pPr>
      <w:r w:rsidRPr="00202F08">
        <w:t>Bidders are required to:</w:t>
      </w:r>
    </w:p>
    <w:p w14:paraId="74D653A5" w14:textId="77777777" w:rsidR="003B5673" w:rsidRPr="00202F08" w:rsidRDefault="003B5673" w:rsidP="003B5673">
      <w:pPr>
        <w:pStyle w:val="Index5"/>
      </w:pPr>
      <w:r w:rsidRPr="00202F08">
        <w:t>Respond in the English language;</w:t>
      </w:r>
    </w:p>
    <w:p w14:paraId="5D53E198"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6025969"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532CFF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0044D46F"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6B965D52" w14:textId="77777777"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0286F912"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0F0DE728" w14:textId="77777777" w:rsidR="00EF1512" w:rsidRPr="007A7BBC" w:rsidRDefault="00EF1512" w:rsidP="00570267">
      <w:pPr>
        <w:pStyle w:val="Index4"/>
        <w:numPr>
          <w:ilvl w:val="0"/>
          <w:numId w:val="0"/>
        </w:numPr>
        <w:ind w:left="851"/>
      </w:pPr>
    </w:p>
    <w:p w14:paraId="2369A52E" w14:textId="77777777" w:rsidR="00FA4A35" w:rsidRDefault="00FA4A35" w:rsidP="00A0093C">
      <w:pPr>
        <w:pStyle w:val="Index3"/>
      </w:pPr>
      <w:bookmarkStart w:id="22" w:name="_Toc46998364"/>
      <w:r>
        <w:t>Bid Submission Requirements</w:t>
      </w:r>
      <w:bookmarkEnd w:id="22"/>
    </w:p>
    <w:p w14:paraId="26F2904F"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4296DBD3"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3B9CBC9B" w14:textId="77777777" w:rsidTr="00D43C55">
        <w:tc>
          <w:tcPr>
            <w:tcW w:w="220" w:type="pct"/>
            <w:vAlign w:val="center"/>
          </w:tcPr>
          <w:p w14:paraId="307BFF2D" w14:textId="77777777" w:rsidR="00D43C55" w:rsidRDefault="00D43C55" w:rsidP="00D43C55">
            <w:pPr>
              <w:pStyle w:val="1Paragraph"/>
              <w:ind w:left="0"/>
              <w:jc w:val="left"/>
            </w:pPr>
          </w:p>
        </w:tc>
        <w:tc>
          <w:tcPr>
            <w:tcW w:w="4780" w:type="pct"/>
            <w:vAlign w:val="center"/>
          </w:tcPr>
          <w:p w14:paraId="1FF92CCD"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35388AF1" w14:textId="77777777" w:rsidR="00D43C55" w:rsidRPr="00216F92" w:rsidRDefault="00D43C55" w:rsidP="00D43C55">
            <w:pPr>
              <w:pStyle w:val="1Paragraph"/>
              <w:ind w:left="0"/>
              <w:rPr>
                <w:b/>
              </w:rPr>
            </w:pPr>
            <w:r w:rsidRPr="00216F92">
              <w:rPr>
                <w:b/>
              </w:rPr>
              <w:t>No pricing information must be included in Envelope One.</w:t>
            </w:r>
          </w:p>
          <w:p w14:paraId="55370A8E"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06FC6A0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02B5FD7" w14:textId="77777777" w:rsidTr="007D66F8">
        <w:tc>
          <w:tcPr>
            <w:tcW w:w="220" w:type="pct"/>
            <w:vAlign w:val="center"/>
          </w:tcPr>
          <w:p w14:paraId="1C7CD268" w14:textId="77777777" w:rsidR="004D7299" w:rsidRDefault="004D7299" w:rsidP="007D66F8">
            <w:pPr>
              <w:pStyle w:val="1Paragraph"/>
              <w:ind w:left="0"/>
              <w:jc w:val="left"/>
            </w:pPr>
          </w:p>
        </w:tc>
        <w:tc>
          <w:tcPr>
            <w:tcW w:w="4780" w:type="pct"/>
            <w:vAlign w:val="center"/>
          </w:tcPr>
          <w:p w14:paraId="7BA0B246" w14:textId="77777777" w:rsidR="004D7299" w:rsidRDefault="004D7299" w:rsidP="007D66F8">
            <w:pPr>
              <w:pStyle w:val="1Paragraph"/>
              <w:ind w:left="0"/>
            </w:pPr>
            <w:r w:rsidRPr="00FA4A35">
              <w:t>a set of two (2) hard copies (one (1) original and one (1) copy) and one (1) electronic copy (on disk or memory stick)</w:t>
            </w:r>
            <w:r>
              <w:t>.</w:t>
            </w:r>
          </w:p>
          <w:p w14:paraId="5EE4271B" w14:textId="77777777" w:rsidR="004D7299" w:rsidRDefault="004D7299" w:rsidP="007D66F8">
            <w:pPr>
              <w:pStyle w:val="1Paragraph"/>
              <w:ind w:left="0"/>
              <w:rPr>
                <w:b/>
              </w:rPr>
            </w:pPr>
            <w:r w:rsidRPr="004D7299">
              <w:rPr>
                <w:b/>
              </w:rPr>
              <w:t>All compulsory returnable documents must be included in Envelope Two.</w:t>
            </w:r>
          </w:p>
          <w:p w14:paraId="71BD246D"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B08607F" w14:textId="77777777"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2B6AB41E" w14:textId="77777777" w:rsidR="001C4EAB" w:rsidRDefault="001C4EAB" w:rsidP="00570267">
      <w:pPr>
        <w:pStyle w:val="Index4"/>
        <w:numPr>
          <w:ilvl w:val="0"/>
          <w:numId w:val="0"/>
        </w:numPr>
        <w:ind w:left="851"/>
      </w:pPr>
    </w:p>
    <w:p w14:paraId="378CABCE" w14:textId="77777777" w:rsidR="00786A37" w:rsidRDefault="00786A37" w:rsidP="00570267">
      <w:pPr>
        <w:pStyle w:val="Index4"/>
        <w:numPr>
          <w:ilvl w:val="0"/>
          <w:numId w:val="0"/>
        </w:numPr>
        <w:ind w:left="851"/>
      </w:pPr>
    </w:p>
    <w:p w14:paraId="2AA7CD90" w14:textId="77777777" w:rsidR="00786A37" w:rsidRDefault="00786A37" w:rsidP="00570267">
      <w:pPr>
        <w:pStyle w:val="Index4"/>
        <w:numPr>
          <w:ilvl w:val="0"/>
          <w:numId w:val="0"/>
        </w:numPr>
        <w:ind w:left="851"/>
      </w:pPr>
    </w:p>
    <w:p w14:paraId="0285CAFC" w14:textId="77777777" w:rsidR="00786A37" w:rsidRDefault="00786A37" w:rsidP="00570267">
      <w:pPr>
        <w:pStyle w:val="Index4"/>
        <w:numPr>
          <w:ilvl w:val="0"/>
          <w:numId w:val="0"/>
        </w:numPr>
        <w:ind w:left="851"/>
      </w:pPr>
    </w:p>
    <w:p w14:paraId="61C8C577" w14:textId="77777777" w:rsidR="0047600F" w:rsidRDefault="0047600F" w:rsidP="00B87D31">
      <w:pPr>
        <w:pStyle w:val="Index2"/>
      </w:pPr>
      <w:bookmarkStart w:id="23" w:name="_Toc46998365"/>
      <w:r>
        <w:t>Eligibility Requirements</w:t>
      </w:r>
      <w:bookmarkEnd w:id="23"/>
    </w:p>
    <w:p w14:paraId="6E4C4E9B" w14:textId="77777777" w:rsidR="0047600F" w:rsidRDefault="0047600F" w:rsidP="00A0093C">
      <w:pPr>
        <w:pStyle w:val="Index3"/>
      </w:pPr>
      <w:bookmarkStart w:id="24" w:name="_Toc46998366"/>
      <w:r>
        <w:t>Pre-qualification Criteria</w:t>
      </w:r>
      <w:bookmarkEnd w:id="24"/>
    </w:p>
    <w:p w14:paraId="773CDC2A" w14:textId="7A385F44" w:rsidR="00F50F9E" w:rsidRDefault="006E040B" w:rsidP="00C120C8">
      <w:pPr>
        <w:pStyle w:val="1Paragraph"/>
      </w:pPr>
      <w:r w:rsidRPr="006E040B">
        <w:t>Non-compliance to the following pre-qualification criteria will result in automatic disqualification:</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2807"/>
        <w:gridCol w:w="821"/>
        <w:gridCol w:w="1087"/>
        <w:gridCol w:w="1137"/>
        <w:gridCol w:w="3648"/>
      </w:tblGrid>
      <w:tr w:rsidR="00F50F9E" w:rsidRPr="004C1CA5" w14:paraId="7C5CA376" w14:textId="77777777" w:rsidTr="00F50F9E">
        <w:trPr>
          <w:trHeight w:val="211"/>
          <w:tblHeader/>
        </w:trPr>
        <w:tc>
          <w:tcPr>
            <w:tcW w:w="2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72F97" w14:textId="77777777" w:rsidR="00F50F9E" w:rsidRPr="004C1CA5" w:rsidRDefault="00F50F9E" w:rsidP="005B2A0E">
            <w:pPr>
              <w:jc w:val="center"/>
              <w:rPr>
                <w:color w:val="000000"/>
                <w:sz w:val="18"/>
                <w:szCs w:val="18"/>
              </w:rPr>
            </w:pPr>
            <w:r w:rsidRPr="004C1CA5">
              <w:rPr>
                <w:color w:val="000000"/>
                <w:sz w:val="18"/>
                <w:szCs w:val="18"/>
              </w:rPr>
              <w:t>#</w:t>
            </w:r>
          </w:p>
        </w:tc>
        <w:tc>
          <w:tcPr>
            <w:tcW w:w="1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9B4A7" w14:textId="77777777" w:rsidR="00F50F9E" w:rsidRPr="004C1CA5" w:rsidRDefault="00F50F9E" w:rsidP="005B2A0E">
            <w:pPr>
              <w:jc w:val="center"/>
              <w:rPr>
                <w:b/>
                <w:bCs/>
                <w:color w:val="000000"/>
                <w:sz w:val="18"/>
                <w:szCs w:val="18"/>
              </w:rPr>
            </w:pPr>
            <w:r w:rsidRPr="004C1CA5">
              <w:rPr>
                <w:b/>
                <w:bCs/>
                <w:color w:val="000000"/>
                <w:sz w:val="18"/>
                <w:szCs w:val="18"/>
              </w:rPr>
              <w:t>Capacity</w:t>
            </w: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47429" w14:textId="77777777" w:rsidR="00F50F9E" w:rsidRPr="004C1CA5" w:rsidRDefault="00F50F9E" w:rsidP="005B2A0E">
            <w:pPr>
              <w:jc w:val="center"/>
              <w:rPr>
                <w:b/>
                <w:bCs/>
                <w:color w:val="000000"/>
                <w:sz w:val="18"/>
                <w:szCs w:val="18"/>
              </w:rPr>
            </w:pPr>
            <w:r w:rsidRPr="004C1CA5">
              <w:rPr>
                <w:b/>
                <w:bCs/>
                <w:color w:val="000000"/>
                <w:sz w:val="18"/>
                <w:szCs w:val="18"/>
              </w:rPr>
              <w:t>Weight</w:t>
            </w:r>
          </w:p>
        </w:tc>
        <w:tc>
          <w:tcPr>
            <w:tcW w:w="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92EB8" w14:textId="77777777" w:rsidR="00F50F9E" w:rsidRPr="004C1CA5" w:rsidRDefault="00F50F9E" w:rsidP="005B2A0E">
            <w:pPr>
              <w:jc w:val="center"/>
              <w:rPr>
                <w:b/>
                <w:bCs/>
                <w:color w:val="000000"/>
                <w:sz w:val="18"/>
                <w:szCs w:val="18"/>
              </w:rPr>
            </w:pPr>
            <w:r w:rsidRPr="004C1CA5">
              <w:rPr>
                <w:b/>
                <w:bCs/>
                <w:color w:val="000000"/>
                <w:sz w:val="18"/>
                <w:szCs w:val="18"/>
              </w:rPr>
              <w:t>Allocation of Points</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52435B" w14:textId="77777777" w:rsidR="00F50F9E" w:rsidRPr="004C1CA5" w:rsidRDefault="00F50F9E" w:rsidP="005B2A0E">
            <w:pPr>
              <w:jc w:val="center"/>
              <w:rPr>
                <w:b/>
                <w:bCs/>
                <w:i/>
                <w:color w:val="000000"/>
                <w:sz w:val="18"/>
                <w:szCs w:val="18"/>
              </w:rPr>
            </w:pPr>
            <w:r w:rsidRPr="004C1CA5">
              <w:rPr>
                <w:b/>
                <w:bCs/>
                <w:i/>
                <w:color w:val="000000"/>
                <w:sz w:val="18"/>
                <w:szCs w:val="18"/>
              </w:rPr>
              <w:t>Contractor</w:t>
            </w:r>
          </w:p>
          <w:p w14:paraId="79EEACEF" w14:textId="77777777" w:rsidR="00F50F9E" w:rsidRPr="004C1CA5" w:rsidRDefault="00F50F9E" w:rsidP="005B2A0E">
            <w:pPr>
              <w:jc w:val="center"/>
              <w:rPr>
                <w:b/>
                <w:bCs/>
                <w:color w:val="000000"/>
                <w:sz w:val="18"/>
                <w:szCs w:val="18"/>
              </w:rPr>
            </w:pPr>
            <w:r w:rsidRPr="004C1CA5">
              <w:rPr>
                <w:b/>
                <w:bCs/>
                <w:color w:val="000000"/>
                <w:sz w:val="18"/>
                <w:szCs w:val="18"/>
              </w:rPr>
              <w:t>Score Points</w:t>
            </w:r>
          </w:p>
        </w:tc>
        <w:tc>
          <w:tcPr>
            <w:tcW w:w="1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D337A" w14:textId="77777777" w:rsidR="00F50F9E" w:rsidRPr="004C1CA5" w:rsidRDefault="00F50F9E" w:rsidP="005B2A0E">
            <w:pPr>
              <w:jc w:val="center"/>
              <w:rPr>
                <w:b/>
                <w:bCs/>
                <w:color w:val="000000"/>
                <w:sz w:val="18"/>
                <w:szCs w:val="18"/>
              </w:rPr>
            </w:pPr>
            <w:r w:rsidRPr="004C1CA5">
              <w:rPr>
                <w:b/>
                <w:bCs/>
                <w:color w:val="000000"/>
                <w:sz w:val="18"/>
                <w:szCs w:val="18"/>
              </w:rPr>
              <w:t>Requirements</w:t>
            </w:r>
          </w:p>
        </w:tc>
      </w:tr>
      <w:tr w:rsidR="00F50F9E" w:rsidRPr="004C1CA5" w14:paraId="29283387" w14:textId="77777777" w:rsidTr="00F50F9E">
        <w:trPr>
          <w:trHeight w:hRule="exact" w:val="397"/>
        </w:trPr>
        <w:tc>
          <w:tcPr>
            <w:tcW w:w="5000" w:type="pct"/>
            <w:gridSpan w:val="6"/>
            <w:tcBorders>
              <w:top w:val="single" w:sz="4" w:space="0" w:color="auto"/>
              <w:left w:val="single" w:sz="4" w:space="0" w:color="auto"/>
              <w:right w:val="single" w:sz="4" w:space="0" w:color="auto"/>
            </w:tcBorders>
            <w:vAlign w:val="center"/>
          </w:tcPr>
          <w:p w14:paraId="08F7E566" w14:textId="77777777" w:rsidR="00F50F9E" w:rsidRPr="004C1CA5" w:rsidRDefault="00F50F9E" w:rsidP="005B2A0E">
            <w:pPr>
              <w:jc w:val="center"/>
              <w:rPr>
                <w:b/>
                <w:bCs/>
                <w:color w:val="000000"/>
                <w:sz w:val="18"/>
                <w:szCs w:val="18"/>
              </w:rPr>
            </w:pPr>
            <w:r w:rsidRPr="004C1CA5">
              <w:rPr>
                <w:b/>
                <w:bCs/>
                <w:color w:val="000000"/>
                <w:sz w:val="18"/>
                <w:szCs w:val="18"/>
              </w:rPr>
              <w:t>HURDLE REQUIREMENTS</w:t>
            </w:r>
          </w:p>
        </w:tc>
      </w:tr>
      <w:tr w:rsidR="00F50F9E" w:rsidRPr="004C1CA5" w14:paraId="2A882304" w14:textId="77777777" w:rsidTr="00F50F9E">
        <w:trPr>
          <w:trHeight w:val="381"/>
        </w:trPr>
        <w:tc>
          <w:tcPr>
            <w:tcW w:w="211" w:type="pct"/>
            <w:vMerge w:val="restart"/>
            <w:tcBorders>
              <w:top w:val="single" w:sz="4" w:space="0" w:color="auto"/>
              <w:left w:val="single" w:sz="4" w:space="0" w:color="auto"/>
              <w:right w:val="single" w:sz="4" w:space="0" w:color="auto"/>
            </w:tcBorders>
            <w:vAlign w:val="center"/>
          </w:tcPr>
          <w:p w14:paraId="064D81BC" w14:textId="77777777" w:rsidR="00F50F9E" w:rsidRDefault="00F50F9E" w:rsidP="005B2A0E">
            <w:pPr>
              <w:jc w:val="center"/>
              <w:rPr>
                <w:color w:val="000000"/>
                <w:sz w:val="18"/>
                <w:szCs w:val="18"/>
              </w:rPr>
            </w:pPr>
            <w:r>
              <w:rPr>
                <w:color w:val="000000"/>
                <w:sz w:val="18"/>
                <w:szCs w:val="18"/>
              </w:rPr>
              <w:t>2</w:t>
            </w:r>
          </w:p>
        </w:tc>
        <w:tc>
          <w:tcPr>
            <w:tcW w:w="1415" w:type="pct"/>
            <w:vMerge w:val="restart"/>
            <w:tcBorders>
              <w:top w:val="single" w:sz="4" w:space="0" w:color="auto"/>
              <w:left w:val="single" w:sz="4" w:space="0" w:color="auto"/>
              <w:right w:val="single" w:sz="4" w:space="0" w:color="auto"/>
            </w:tcBorders>
            <w:shd w:val="clear" w:color="auto" w:fill="FFFFFF"/>
            <w:vAlign w:val="center"/>
          </w:tcPr>
          <w:p w14:paraId="26E700F6" w14:textId="5CED0DFC" w:rsidR="00901950" w:rsidRDefault="00F50F9E" w:rsidP="00901950">
            <w:pPr>
              <w:rPr>
                <w:sz w:val="20"/>
                <w:szCs w:val="20"/>
              </w:rPr>
            </w:pPr>
            <w:r w:rsidRPr="004C1CA5">
              <w:rPr>
                <w:color w:val="000000"/>
                <w:sz w:val="18"/>
                <w:szCs w:val="18"/>
              </w:rPr>
              <w:t xml:space="preserve">Compliance to Technical Specification </w:t>
            </w:r>
            <w:r>
              <w:rPr>
                <w:color w:val="000000"/>
                <w:sz w:val="18"/>
                <w:szCs w:val="18"/>
              </w:rPr>
              <w:t xml:space="preserve">Requirements </w:t>
            </w:r>
            <w:r w:rsidRPr="00A21BC9">
              <w:rPr>
                <w:color w:val="000000"/>
                <w:sz w:val="18"/>
                <w:szCs w:val="18"/>
              </w:rPr>
              <w:t xml:space="preserve">as per </w:t>
            </w:r>
            <w:r w:rsidR="00C52C67" w:rsidRPr="003C0BDC">
              <w:rPr>
                <w:b/>
                <w:bCs/>
                <w:sz w:val="20"/>
                <w:szCs w:val="20"/>
              </w:rPr>
              <w:t>RPH-SPE-4000</w:t>
            </w:r>
            <w:r w:rsidR="00C52C67" w:rsidRPr="003C0BDC">
              <w:rPr>
                <w:b/>
                <w:bCs/>
                <w:color w:val="000000"/>
                <w:sz w:val="18"/>
                <w:szCs w:val="18"/>
              </w:rPr>
              <w:t xml:space="preserve"> </w:t>
            </w:r>
            <w:r w:rsidRPr="003C0BDC">
              <w:rPr>
                <w:b/>
                <w:bCs/>
                <w:color w:val="000000"/>
                <w:sz w:val="18"/>
                <w:szCs w:val="18"/>
              </w:rPr>
              <w:t>Rev.1</w:t>
            </w:r>
            <w:r w:rsidR="00901950">
              <w:rPr>
                <w:color w:val="000000"/>
                <w:sz w:val="18"/>
                <w:szCs w:val="18"/>
              </w:rPr>
              <w:t xml:space="preserve"> </w:t>
            </w:r>
            <w:r w:rsidR="00901950" w:rsidRPr="00901950">
              <w:rPr>
                <w:color w:val="000000"/>
                <w:sz w:val="18"/>
                <w:szCs w:val="18"/>
              </w:rPr>
              <w:t xml:space="preserve">User Requirement Specification for a </w:t>
            </w:r>
            <w:proofErr w:type="spellStart"/>
            <w:r w:rsidR="00C52C67" w:rsidRPr="00C52C67">
              <w:rPr>
                <w:sz w:val="20"/>
                <w:szCs w:val="20"/>
              </w:rPr>
              <w:t>NovaTec</w:t>
            </w:r>
            <w:proofErr w:type="spellEnd"/>
            <w:r w:rsidR="00C52C67" w:rsidRPr="00C52C67">
              <w:rPr>
                <w:sz w:val="20"/>
                <w:szCs w:val="20"/>
              </w:rPr>
              <w:t>-P</w:t>
            </w:r>
          </w:p>
          <w:p w14:paraId="2BB68040" w14:textId="3BDF776D" w:rsidR="00F50F9E" w:rsidRDefault="00C52C67" w:rsidP="00C52C67">
            <w:pPr>
              <w:rPr>
                <w:color w:val="000000"/>
                <w:sz w:val="18"/>
                <w:szCs w:val="18"/>
              </w:rPr>
            </w:pPr>
            <w:r w:rsidRPr="004C1CA5">
              <w:rPr>
                <w:color w:val="000000"/>
                <w:sz w:val="18"/>
                <w:szCs w:val="18"/>
              </w:rPr>
              <w:t xml:space="preserve">Compliance to Technical Specification </w:t>
            </w:r>
            <w:r>
              <w:rPr>
                <w:color w:val="000000"/>
                <w:sz w:val="18"/>
                <w:szCs w:val="18"/>
              </w:rPr>
              <w:t xml:space="preserve">Requirements </w:t>
            </w:r>
            <w:r w:rsidRPr="00A21BC9">
              <w:rPr>
                <w:color w:val="000000"/>
                <w:sz w:val="18"/>
                <w:szCs w:val="18"/>
              </w:rPr>
              <w:t xml:space="preserve">as per </w:t>
            </w:r>
            <w:r w:rsidRPr="003C0BDC">
              <w:rPr>
                <w:b/>
                <w:bCs/>
                <w:sz w:val="20"/>
                <w:szCs w:val="20"/>
              </w:rPr>
              <w:t>RPH-SPE-4002</w:t>
            </w:r>
            <w:r w:rsidRPr="003C0BDC">
              <w:rPr>
                <w:b/>
                <w:bCs/>
              </w:rPr>
              <w:t xml:space="preserve"> </w:t>
            </w:r>
            <w:r w:rsidRPr="003C0BDC">
              <w:rPr>
                <w:b/>
                <w:bCs/>
                <w:color w:val="000000"/>
                <w:sz w:val="18"/>
                <w:szCs w:val="18"/>
              </w:rPr>
              <w:t>Rev.1</w:t>
            </w:r>
            <w:r>
              <w:rPr>
                <w:color w:val="000000"/>
                <w:sz w:val="18"/>
                <w:szCs w:val="18"/>
              </w:rPr>
              <w:t xml:space="preserve"> </w:t>
            </w:r>
            <w:r w:rsidRPr="00901950">
              <w:rPr>
                <w:color w:val="000000"/>
                <w:sz w:val="18"/>
                <w:szCs w:val="18"/>
              </w:rPr>
              <w:t>User Requirement Specification for</w:t>
            </w:r>
            <w:r>
              <w:rPr>
                <w:color w:val="000000"/>
                <w:sz w:val="18"/>
                <w:szCs w:val="18"/>
              </w:rPr>
              <w:t xml:space="preserve"> </w:t>
            </w:r>
            <w:r w:rsidRPr="00C52C67">
              <w:rPr>
                <w:sz w:val="20"/>
                <w:szCs w:val="20"/>
              </w:rPr>
              <w:t>I-131</w:t>
            </w:r>
          </w:p>
        </w:tc>
        <w:tc>
          <w:tcPr>
            <w:tcW w:w="414" w:type="pct"/>
            <w:vMerge w:val="restart"/>
            <w:tcBorders>
              <w:top w:val="single" w:sz="4" w:space="0" w:color="auto"/>
              <w:left w:val="single" w:sz="4" w:space="0" w:color="auto"/>
              <w:right w:val="single" w:sz="4" w:space="0" w:color="auto"/>
            </w:tcBorders>
            <w:shd w:val="clear" w:color="auto" w:fill="FFFFFF"/>
            <w:vAlign w:val="center"/>
          </w:tcPr>
          <w:p w14:paraId="1362E481"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48" w:type="pct"/>
            <w:tcBorders>
              <w:top w:val="single" w:sz="4" w:space="0" w:color="auto"/>
              <w:left w:val="single" w:sz="4" w:space="0" w:color="auto"/>
              <w:right w:val="single" w:sz="4" w:space="0" w:color="auto"/>
            </w:tcBorders>
            <w:shd w:val="clear" w:color="auto" w:fill="FFFFFF"/>
            <w:vAlign w:val="center"/>
          </w:tcPr>
          <w:p w14:paraId="53E4E6C1"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3" w:type="pct"/>
            <w:vMerge w:val="restart"/>
            <w:tcBorders>
              <w:top w:val="single" w:sz="4" w:space="0" w:color="auto"/>
              <w:left w:val="single" w:sz="4" w:space="0" w:color="auto"/>
              <w:right w:val="single" w:sz="4" w:space="0" w:color="auto"/>
            </w:tcBorders>
            <w:vAlign w:val="bottom"/>
          </w:tcPr>
          <w:p w14:paraId="0F75554E" w14:textId="77777777" w:rsidR="00F50F9E" w:rsidRPr="004C1CA5" w:rsidRDefault="00F50F9E" w:rsidP="005B2A0E">
            <w:pPr>
              <w:rPr>
                <w:color w:val="000000"/>
                <w:sz w:val="18"/>
                <w:szCs w:val="18"/>
              </w:rPr>
            </w:pPr>
            <w:r w:rsidRPr="004C1CA5">
              <w:rPr>
                <w:color w:val="000000"/>
                <w:sz w:val="18"/>
                <w:szCs w:val="18"/>
              </w:rPr>
              <w:t> </w:t>
            </w:r>
          </w:p>
          <w:p w14:paraId="235646FD" w14:textId="77777777" w:rsidR="00F50F9E" w:rsidRPr="004C1CA5" w:rsidRDefault="00F50F9E" w:rsidP="005B2A0E">
            <w:pPr>
              <w:rPr>
                <w:color w:val="000000"/>
                <w:sz w:val="18"/>
                <w:szCs w:val="18"/>
              </w:rPr>
            </w:pPr>
            <w:r w:rsidRPr="004C1CA5">
              <w:rPr>
                <w:color w:val="000000"/>
                <w:sz w:val="18"/>
                <w:szCs w:val="18"/>
              </w:rPr>
              <w:t> </w:t>
            </w: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3FEE0D7C" w14:textId="77777777" w:rsidR="00F50F9E" w:rsidRDefault="00F50F9E" w:rsidP="005B2A0E">
            <w:pPr>
              <w:rPr>
                <w:bCs/>
                <w:color w:val="000000"/>
                <w:sz w:val="18"/>
                <w:szCs w:val="18"/>
              </w:rPr>
            </w:pPr>
            <w:r>
              <w:rPr>
                <w:bCs/>
                <w:color w:val="000000"/>
                <w:sz w:val="18"/>
                <w:szCs w:val="18"/>
              </w:rPr>
              <w:t xml:space="preserve">Comply with all </w:t>
            </w:r>
            <w:r w:rsidRPr="004C1CA5">
              <w:rPr>
                <w:bCs/>
                <w:color w:val="000000"/>
                <w:sz w:val="18"/>
                <w:szCs w:val="18"/>
              </w:rPr>
              <w:t>Requirements</w:t>
            </w:r>
          </w:p>
        </w:tc>
      </w:tr>
      <w:tr w:rsidR="00F50F9E" w:rsidRPr="004C1CA5" w14:paraId="1C3BE83B" w14:textId="77777777" w:rsidTr="00F50F9E">
        <w:trPr>
          <w:trHeight w:val="198"/>
        </w:trPr>
        <w:tc>
          <w:tcPr>
            <w:tcW w:w="211" w:type="pct"/>
            <w:vMerge/>
            <w:tcBorders>
              <w:left w:val="single" w:sz="4" w:space="0" w:color="auto"/>
              <w:right w:val="single" w:sz="4" w:space="0" w:color="auto"/>
            </w:tcBorders>
            <w:vAlign w:val="center"/>
          </w:tcPr>
          <w:p w14:paraId="43B4298B" w14:textId="77777777" w:rsidR="00F50F9E" w:rsidRDefault="00F50F9E" w:rsidP="005B2A0E">
            <w:pPr>
              <w:jc w:val="center"/>
              <w:rPr>
                <w:color w:val="000000"/>
                <w:sz w:val="18"/>
                <w:szCs w:val="18"/>
              </w:rPr>
            </w:pPr>
          </w:p>
        </w:tc>
        <w:tc>
          <w:tcPr>
            <w:tcW w:w="1415" w:type="pct"/>
            <w:vMerge/>
            <w:tcBorders>
              <w:left w:val="single" w:sz="4" w:space="0" w:color="auto"/>
              <w:right w:val="single" w:sz="4" w:space="0" w:color="auto"/>
            </w:tcBorders>
            <w:shd w:val="clear" w:color="auto" w:fill="FFFFFF"/>
            <w:vAlign w:val="center"/>
          </w:tcPr>
          <w:p w14:paraId="71AA9235" w14:textId="77777777" w:rsidR="00F50F9E" w:rsidRDefault="00F50F9E" w:rsidP="005B2A0E">
            <w:pPr>
              <w:rPr>
                <w:color w:val="000000"/>
                <w:sz w:val="18"/>
                <w:szCs w:val="18"/>
              </w:rPr>
            </w:pPr>
          </w:p>
        </w:tc>
        <w:tc>
          <w:tcPr>
            <w:tcW w:w="414" w:type="pct"/>
            <w:vMerge/>
            <w:tcBorders>
              <w:left w:val="single" w:sz="4" w:space="0" w:color="auto"/>
              <w:right w:val="single" w:sz="4" w:space="0" w:color="auto"/>
            </w:tcBorders>
            <w:shd w:val="clear" w:color="auto" w:fill="FFFFFF"/>
            <w:vAlign w:val="center"/>
          </w:tcPr>
          <w:p w14:paraId="37B7FDDB" w14:textId="77777777" w:rsidR="00F50F9E" w:rsidRPr="004C1CA5" w:rsidRDefault="00F50F9E" w:rsidP="005B2A0E">
            <w:pPr>
              <w:jc w:val="center"/>
              <w:rPr>
                <w:bCs/>
                <w:color w:val="000000"/>
                <w:sz w:val="18"/>
                <w:szCs w:val="18"/>
              </w:rPr>
            </w:pPr>
          </w:p>
        </w:tc>
        <w:tc>
          <w:tcPr>
            <w:tcW w:w="548" w:type="pct"/>
            <w:tcBorders>
              <w:left w:val="single" w:sz="4" w:space="0" w:color="auto"/>
              <w:bottom w:val="single" w:sz="4" w:space="0" w:color="auto"/>
              <w:right w:val="single" w:sz="4" w:space="0" w:color="auto"/>
            </w:tcBorders>
            <w:shd w:val="clear" w:color="auto" w:fill="FFFFFF"/>
            <w:vAlign w:val="center"/>
          </w:tcPr>
          <w:p w14:paraId="2892851D" w14:textId="79B9A72A" w:rsidR="00F50F9E" w:rsidRPr="004C1CA5" w:rsidRDefault="00F50F9E" w:rsidP="005B2A0E">
            <w:pPr>
              <w:jc w:val="center"/>
              <w:rPr>
                <w:bCs/>
                <w:color w:val="000000"/>
                <w:sz w:val="18"/>
                <w:szCs w:val="18"/>
              </w:rPr>
            </w:pPr>
            <w:r w:rsidRPr="004C1CA5">
              <w:rPr>
                <w:bCs/>
                <w:color w:val="000000"/>
                <w:sz w:val="18"/>
                <w:szCs w:val="18"/>
              </w:rPr>
              <w:t>No</w:t>
            </w:r>
            <w:r w:rsidR="00DC2012">
              <w:rPr>
                <w:bCs/>
                <w:color w:val="000000"/>
                <w:sz w:val="18"/>
                <w:szCs w:val="18"/>
              </w:rPr>
              <w:t xml:space="preserve"> </w:t>
            </w:r>
          </w:p>
        </w:tc>
        <w:tc>
          <w:tcPr>
            <w:tcW w:w="573" w:type="pct"/>
            <w:vMerge/>
            <w:tcBorders>
              <w:left w:val="single" w:sz="4" w:space="0" w:color="auto"/>
              <w:right w:val="single" w:sz="4" w:space="0" w:color="auto"/>
            </w:tcBorders>
            <w:vAlign w:val="bottom"/>
          </w:tcPr>
          <w:p w14:paraId="1809791D" w14:textId="77777777" w:rsidR="00F50F9E" w:rsidRPr="004C1CA5" w:rsidRDefault="00F50F9E" w:rsidP="005B2A0E">
            <w:pP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3E77FD44" w14:textId="77777777" w:rsidR="00F50F9E" w:rsidRDefault="00F50F9E" w:rsidP="005B2A0E">
            <w:pPr>
              <w:rPr>
                <w:bCs/>
                <w:color w:val="000000"/>
                <w:sz w:val="18"/>
                <w:szCs w:val="18"/>
              </w:rPr>
            </w:pPr>
            <w:r>
              <w:rPr>
                <w:bCs/>
                <w:color w:val="000000"/>
                <w:sz w:val="18"/>
                <w:szCs w:val="18"/>
              </w:rPr>
              <w:t>Partial Compliance</w:t>
            </w:r>
            <w:r w:rsidRPr="004C1CA5">
              <w:rPr>
                <w:bCs/>
                <w:color w:val="000000"/>
                <w:sz w:val="18"/>
                <w:szCs w:val="18"/>
              </w:rPr>
              <w:t xml:space="preserve"> </w:t>
            </w:r>
            <w:r>
              <w:rPr>
                <w:bCs/>
                <w:color w:val="000000"/>
                <w:sz w:val="18"/>
                <w:szCs w:val="18"/>
              </w:rPr>
              <w:t>with justification to be provided by the supplier</w:t>
            </w:r>
          </w:p>
        </w:tc>
      </w:tr>
      <w:tr w:rsidR="00F50F9E" w:rsidRPr="004C1CA5" w14:paraId="6D440D6B" w14:textId="77777777" w:rsidTr="00F50F9E">
        <w:trPr>
          <w:trHeight w:val="198"/>
        </w:trPr>
        <w:tc>
          <w:tcPr>
            <w:tcW w:w="211" w:type="pct"/>
            <w:vMerge/>
            <w:tcBorders>
              <w:left w:val="single" w:sz="4" w:space="0" w:color="auto"/>
              <w:right w:val="single" w:sz="4" w:space="0" w:color="auto"/>
            </w:tcBorders>
            <w:vAlign w:val="center"/>
          </w:tcPr>
          <w:p w14:paraId="4148E0B2" w14:textId="77777777" w:rsidR="00F50F9E" w:rsidRDefault="00F50F9E" w:rsidP="005B2A0E">
            <w:pPr>
              <w:jc w:val="center"/>
              <w:rPr>
                <w:color w:val="000000"/>
                <w:sz w:val="18"/>
                <w:szCs w:val="18"/>
              </w:rPr>
            </w:pPr>
          </w:p>
        </w:tc>
        <w:tc>
          <w:tcPr>
            <w:tcW w:w="1415" w:type="pct"/>
            <w:vMerge/>
            <w:tcBorders>
              <w:left w:val="single" w:sz="4" w:space="0" w:color="auto"/>
              <w:right w:val="single" w:sz="4" w:space="0" w:color="auto"/>
            </w:tcBorders>
            <w:shd w:val="clear" w:color="auto" w:fill="FFFFFF"/>
            <w:vAlign w:val="center"/>
          </w:tcPr>
          <w:p w14:paraId="23E0EE86" w14:textId="77777777" w:rsidR="00F50F9E" w:rsidRDefault="00F50F9E" w:rsidP="005B2A0E">
            <w:pPr>
              <w:rPr>
                <w:color w:val="000000"/>
                <w:sz w:val="18"/>
                <w:szCs w:val="18"/>
              </w:rPr>
            </w:pPr>
          </w:p>
        </w:tc>
        <w:tc>
          <w:tcPr>
            <w:tcW w:w="414" w:type="pct"/>
            <w:vMerge/>
            <w:tcBorders>
              <w:left w:val="single" w:sz="4" w:space="0" w:color="auto"/>
              <w:right w:val="single" w:sz="4" w:space="0" w:color="auto"/>
            </w:tcBorders>
            <w:shd w:val="clear" w:color="auto" w:fill="FFFFFF"/>
            <w:vAlign w:val="center"/>
          </w:tcPr>
          <w:p w14:paraId="072B46B3" w14:textId="77777777" w:rsidR="00F50F9E" w:rsidRPr="004C1CA5" w:rsidRDefault="00F50F9E" w:rsidP="005B2A0E">
            <w:pPr>
              <w:jc w:val="center"/>
              <w:rPr>
                <w:bCs/>
                <w:color w:val="000000"/>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22440776" w14:textId="77777777" w:rsidR="00F50F9E" w:rsidRPr="004C1CA5" w:rsidRDefault="00F50F9E" w:rsidP="005B2A0E">
            <w:pPr>
              <w:jc w:val="center"/>
              <w:rPr>
                <w:bCs/>
                <w:color w:val="000000"/>
                <w:sz w:val="18"/>
                <w:szCs w:val="18"/>
              </w:rPr>
            </w:pPr>
            <w:r>
              <w:rPr>
                <w:bCs/>
                <w:color w:val="000000"/>
                <w:sz w:val="18"/>
                <w:szCs w:val="18"/>
              </w:rPr>
              <w:t>No</w:t>
            </w:r>
          </w:p>
        </w:tc>
        <w:tc>
          <w:tcPr>
            <w:tcW w:w="573" w:type="pct"/>
            <w:vMerge/>
            <w:tcBorders>
              <w:left w:val="single" w:sz="4" w:space="0" w:color="auto"/>
              <w:right w:val="single" w:sz="4" w:space="0" w:color="auto"/>
            </w:tcBorders>
            <w:vAlign w:val="bottom"/>
          </w:tcPr>
          <w:p w14:paraId="26DF09D1" w14:textId="77777777" w:rsidR="00F50F9E" w:rsidRPr="004C1CA5" w:rsidRDefault="00F50F9E" w:rsidP="005B2A0E">
            <w:pPr>
              <w:rPr>
                <w:color w:val="000000"/>
                <w:sz w:val="18"/>
                <w:szCs w:val="18"/>
              </w:rPr>
            </w:pPr>
          </w:p>
        </w:tc>
        <w:tc>
          <w:tcPr>
            <w:tcW w:w="1839" w:type="pct"/>
            <w:tcBorders>
              <w:left w:val="single" w:sz="4" w:space="0" w:color="auto"/>
              <w:bottom w:val="single" w:sz="4" w:space="0" w:color="auto"/>
              <w:right w:val="single" w:sz="4" w:space="0" w:color="auto"/>
            </w:tcBorders>
            <w:shd w:val="clear" w:color="auto" w:fill="FFFFFF"/>
            <w:vAlign w:val="center"/>
          </w:tcPr>
          <w:p w14:paraId="5588697F" w14:textId="77777777" w:rsidR="00F50F9E" w:rsidRDefault="00F50F9E" w:rsidP="005B2A0E">
            <w:pPr>
              <w:rPr>
                <w:bCs/>
                <w:color w:val="000000"/>
                <w:sz w:val="18"/>
                <w:szCs w:val="18"/>
              </w:rPr>
            </w:pPr>
            <w:r w:rsidRPr="004C1CA5">
              <w:rPr>
                <w:bCs/>
                <w:color w:val="000000"/>
                <w:sz w:val="18"/>
                <w:szCs w:val="18"/>
              </w:rPr>
              <w:t>Automatically Disqualification</w:t>
            </w:r>
          </w:p>
        </w:tc>
      </w:tr>
      <w:tr w:rsidR="00F50F9E" w:rsidRPr="004C1CA5" w14:paraId="13889DB6" w14:textId="77777777" w:rsidTr="00F50F9E">
        <w:trPr>
          <w:trHeight w:val="669"/>
        </w:trPr>
        <w:tc>
          <w:tcPr>
            <w:tcW w:w="211" w:type="pct"/>
            <w:vMerge w:val="restart"/>
            <w:tcBorders>
              <w:top w:val="single" w:sz="4" w:space="0" w:color="auto"/>
              <w:left w:val="single" w:sz="4" w:space="0" w:color="auto"/>
              <w:right w:val="single" w:sz="4" w:space="0" w:color="auto"/>
            </w:tcBorders>
            <w:vAlign w:val="center"/>
          </w:tcPr>
          <w:p w14:paraId="66C3AB5E" w14:textId="77777777" w:rsidR="00F50F9E" w:rsidRPr="004C1CA5" w:rsidRDefault="00F50F9E" w:rsidP="005B2A0E">
            <w:pPr>
              <w:jc w:val="center"/>
              <w:rPr>
                <w:color w:val="000000"/>
                <w:sz w:val="18"/>
                <w:szCs w:val="18"/>
              </w:rPr>
            </w:pPr>
            <w:r>
              <w:rPr>
                <w:color w:val="000000"/>
                <w:sz w:val="18"/>
                <w:szCs w:val="18"/>
              </w:rPr>
              <w:t>3</w:t>
            </w:r>
          </w:p>
        </w:tc>
        <w:tc>
          <w:tcPr>
            <w:tcW w:w="1415" w:type="pct"/>
            <w:vMerge w:val="restart"/>
            <w:tcBorders>
              <w:top w:val="single" w:sz="4" w:space="0" w:color="auto"/>
              <w:left w:val="single" w:sz="4" w:space="0" w:color="auto"/>
              <w:right w:val="single" w:sz="4" w:space="0" w:color="auto"/>
            </w:tcBorders>
            <w:shd w:val="clear" w:color="auto" w:fill="FFFFFF"/>
            <w:vAlign w:val="center"/>
          </w:tcPr>
          <w:p w14:paraId="7B922BC2" w14:textId="0AF0841E" w:rsidR="00F50F9E" w:rsidRPr="004C1CA5" w:rsidRDefault="00F50F9E" w:rsidP="005B2A0E">
            <w:pPr>
              <w:rPr>
                <w:color w:val="000000"/>
                <w:sz w:val="18"/>
                <w:szCs w:val="18"/>
              </w:rPr>
            </w:pPr>
            <w:r>
              <w:rPr>
                <w:color w:val="000000"/>
                <w:sz w:val="18"/>
                <w:szCs w:val="18"/>
              </w:rPr>
              <w:t xml:space="preserve">If operating as an Agency, kindly submit letter from </w:t>
            </w:r>
            <w:r w:rsidR="00FF2659">
              <w:rPr>
                <w:color w:val="000000"/>
                <w:sz w:val="18"/>
                <w:szCs w:val="18"/>
              </w:rPr>
              <w:t>manufacturer</w:t>
            </w:r>
            <w:r w:rsidR="00E00A97">
              <w:rPr>
                <w:color w:val="000000"/>
                <w:sz w:val="18"/>
                <w:szCs w:val="18"/>
              </w:rPr>
              <w:t xml:space="preserve"> (OEM)</w:t>
            </w:r>
            <w:r>
              <w:rPr>
                <w:color w:val="000000"/>
                <w:sz w:val="18"/>
                <w:szCs w:val="18"/>
              </w:rPr>
              <w:t xml:space="preserve"> indicating that you are authorised to distribute their product and also provide aftersales support (Training, Service and Maintenance)</w:t>
            </w:r>
          </w:p>
        </w:tc>
        <w:tc>
          <w:tcPr>
            <w:tcW w:w="414" w:type="pct"/>
            <w:vMerge w:val="restart"/>
            <w:tcBorders>
              <w:top w:val="single" w:sz="4" w:space="0" w:color="auto"/>
              <w:left w:val="single" w:sz="4" w:space="0" w:color="auto"/>
              <w:right w:val="single" w:sz="4" w:space="0" w:color="auto"/>
            </w:tcBorders>
            <w:shd w:val="clear" w:color="auto" w:fill="FFFFFF"/>
            <w:vAlign w:val="center"/>
          </w:tcPr>
          <w:p w14:paraId="31A59FEC"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39F4F0AF"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3" w:type="pct"/>
            <w:vMerge w:val="restart"/>
            <w:tcBorders>
              <w:top w:val="single" w:sz="4" w:space="0" w:color="auto"/>
              <w:left w:val="single" w:sz="4" w:space="0" w:color="auto"/>
              <w:right w:val="single" w:sz="4" w:space="0" w:color="auto"/>
            </w:tcBorders>
            <w:vAlign w:val="bottom"/>
          </w:tcPr>
          <w:p w14:paraId="04C23C26" w14:textId="77777777" w:rsidR="00F50F9E" w:rsidRPr="004C1CA5" w:rsidRDefault="00F50F9E" w:rsidP="005B2A0E">
            <w:pP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2A8A37BA" w14:textId="77777777" w:rsidR="00F50F9E" w:rsidRPr="004C1CA5" w:rsidRDefault="00F50F9E" w:rsidP="005B2A0E">
            <w:pPr>
              <w:rPr>
                <w:bCs/>
                <w:color w:val="000000"/>
                <w:sz w:val="18"/>
                <w:szCs w:val="18"/>
                <w:highlight w:val="yellow"/>
              </w:rPr>
            </w:pPr>
            <w:r>
              <w:rPr>
                <w:bCs/>
                <w:color w:val="000000"/>
                <w:sz w:val="18"/>
                <w:szCs w:val="18"/>
              </w:rPr>
              <w:t>Manufactures letter submitted</w:t>
            </w:r>
          </w:p>
        </w:tc>
      </w:tr>
      <w:tr w:rsidR="00F50F9E" w:rsidRPr="004C1CA5" w14:paraId="5F07640E" w14:textId="77777777" w:rsidTr="00F50F9E">
        <w:trPr>
          <w:trHeight w:val="397"/>
        </w:trPr>
        <w:tc>
          <w:tcPr>
            <w:tcW w:w="211" w:type="pct"/>
            <w:vMerge/>
            <w:tcBorders>
              <w:top w:val="single" w:sz="4" w:space="0" w:color="auto"/>
              <w:left w:val="single" w:sz="4" w:space="0" w:color="auto"/>
              <w:right w:val="single" w:sz="4" w:space="0" w:color="auto"/>
            </w:tcBorders>
            <w:vAlign w:val="center"/>
          </w:tcPr>
          <w:p w14:paraId="7B16F900" w14:textId="77777777" w:rsidR="00F50F9E" w:rsidRPr="004C1CA5" w:rsidRDefault="00F50F9E" w:rsidP="005B2A0E">
            <w:pPr>
              <w:jc w:val="center"/>
              <w:rPr>
                <w:color w:val="000000"/>
                <w:sz w:val="18"/>
                <w:szCs w:val="18"/>
              </w:rPr>
            </w:pPr>
          </w:p>
        </w:tc>
        <w:tc>
          <w:tcPr>
            <w:tcW w:w="1415" w:type="pct"/>
            <w:vMerge/>
            <w:tcBorders>
              <w:top w:val="single" w:sz="4" w:space="0" w:color="auto"/>
              <w:left w:val="single" w:sz="4" w:space="0" w:color="auto"/>
              <w:right w:val="single" w:sz="4" w:space="0" w:color="auto"/>
            </w:tcBorders>
            <w:shd w:val="clear" w:color="auto" w:fill="FFFFFF"/>
            <w:vAlign w:val="center"/>
          </w:tcPr>
          <w:p w14:paraId="3B5B6372" w14:textId="77777777" w:rsidR="00F50F9E" w:rsidRPr="004C1CA5" w:rsidRDefault="00F50F9E" w:rsidP="005B2A0E">
            <w:pPr>
              <w:rPr>
                <w:color w:val="000000"/>
                <w:sz w:val="18"/>
                <w:szCs w:val="18"/>
              </w:rPr>
            </w:pPr>
          </w:p>
        </w:tc>
        <w:tc>
          <w:tcPr>
            <w:tcW w:w="414" w:type="pct"/>
            <w:vMerge/>
            <w:tcBorders>
              <w:top w:val="single" w:sz="4" w:space="0" w:color="auto"/>
              <w:left w:val="single" w:sz="4" w:space="0" w:color="auto"/>
              <w:right w:val="single" w:sz="4" w:space="0" w:color="auto"/>
            </w:tcBorders>
            <w:shd w:val="clear" w:color="auto" w:fill="FFFFFF"/>
            <w:vAlign w:val="center"/>
          </w:tcPr>
          <w:p w14:paraId="3C02DC5D" w14:textId="77777777" w:rsidR="00F50F9E" w:rsidRPr="004C1CA5" w:rsidRDefault="00F50F9E" w:rsidP="005B2A0E">
            <w:pPr>
              <w:jc w:val="center"/>
              <w:rPr>
                <w:bCs/>
                <w:color w:val="000000"/>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54CCAE5B"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3" w:type="pct"/>
            <w:vMerge/>
            <w:tcBorders>
              <w:left w:val="single" w:sz="4" w:space="0" w:color="auto"/>
              <w:bottom w:val="single" w:sz="4" w:space="0" w:color="auto"/>
              <w:right w:val="single" w:sz="4" w:space="0" w:color="auto"/>
            </w:tcBorders>
            <w:vAlign w:val="bottom"/>
          </w:tcPr>
          <w:p w14:paraId="4B49B957" w14:textId="77777777" w:rsidR="00F50F9E" w:rsidRPr="004C1CA5" w:rsidRDefault="00F50F9E" w:rsidP="005B2A0E">
            <w:pP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6658281A" w14:textId="77777777" w:rsidR="00F50F9E" w:rsidRPr="004C1CA5" w:rsidRDefault="00F50F9E" w:rsidP="005B2A0E">
            <w:pPr>
              <w:rPr>
                <w:bCs/>
                <w:color w:val="000000"/>
                <w:sz w:val="18"/>
                <w:szCs w:val="18"/>
              </w:rPr>
            </w:pPr>
            <w:r w:rsidRPr="004C1CA5">
              <w:rPr>
                <w:bCs/>
                <w:color w:val="000000"/>
                <w:sz w:val="18"/>
                <w:szCs w:val="18"/>
              </w:rPr>
              <w:t xml:space="preserve">Automatically Disqualification </w:t>
            </w:r>
          </w:p>
        </w:tc>
      </w:tr>
      <w:tr w:rsidR="00F50F9E" w:rsidRPr="004C1CA5" w14:paraId="53469BF3" w14:textId="77777777" w:rsidTr="00F50F9E">
        <w:trPr>
          <w:trHeight w:val="516"/>
        </w:trPr>
        <w:tc>
          <w:tcPr>
            <w:tcW w:w="211" w:type="pct"/>
            <w:vMerge w:val="restart"/>
            <w:tcBorders>
              <w:top w:val="single" w:sz="4" w:space="0" w:color="auto"/>
              <w:left w:val="single" w:sz="4" w:space="0" w:color="auto"/>
              <w:right w:val="single" w:sz="4" w:space="0" w:color="auto"/>
            </w:tcBorders>
            <w:vAlign w:val="center"/>
          </w:tcPr>
          <w:p w14:paraId="39965B88" w14:textId="77777777" w:rsidR="00F50F9E" w:rsidRDefault="00F50F9E" w:rsidP="005B2A0E">
            <w:pPr>
              <w:jc w:val="center"/>
              <w:rPr>
                <w:color w:val="000000"/>
                <w:sz w:val="18"/>
                <w:szCs w:val="18"/>
              </w:rPr>
            </w:pPr>
            <w:r>
              <w:rPr>
                <w:color w:val="000000"/>
                <w:sz w:val="18"/>
                <w:szCs w:val="18"/>
              </w:rPr>
              <w:t>4</w:t>
            </w:r>
          </w:p>
        </w:tc>
        <w:tc>
          <w:tcPr>
            <w:tcW w:w="1415" w:type="pct"/>
            <w:vMerge w:val="restart"/>
            <w:tcBorders>
              <w:top w:val="single" w:sz="4" w:space="0" w:color="auto"/>
              <w:left w:val="single" w:sz="4" w:space="0" w:color="auto"/>
              <w:right w:val="single" w:sz="4" w:space="0" w:color="auto"/>
            </w:tcBorders>
            <w:shd w:val="clear" w:color="auto" w:fill="FFFFFF"/>
            <w:vAlign w:val="center"/>
          </w:tcPr>
          <w:p w14:paraId="58424034" w14:textId="3CDF4CB2" w:rsidR="000672F5" w:rsidRDefault="00301BAE" w:rsidP="005B2A0E">
            <w:pPr>
              <w:rPr>
                <w:color w:val="000000"/>
                <w:sz w:val="18"/>
                <w:szCs w:val="18"/>
              </w:rPr>
            </w:pPr>
            <w:r w:rsidRPr="00FC0625">
              <w:rPr>
                <w:sz w:val="18"/>
                <w:szCs w:val="18"/>
              </w:rPr>
              <w:t>Proof of quality management system</w:t>
            </w:r>
            <w:r w:rsidR="00FF2659" w:rsidRPr="00FC0625">
              <w:rPr>
                <w:sz w:val="18"/>
                <w:szCs w:val="18"/>
              </w:rPr>
              <w:t xml:space="preserve"> which is equivalent to the ISO 9001:2015.</w:t>
            </w:r>
          </w:p>
        </w:tc>
        <w:tc>
          <w:tcPr>
            <w:tcW w:w="414" w:type="pct"/>
            <w:vMerge w:val="restart"/>
            <w:tcBorders>
              <w:top w:val="single" w:sz="4" w:space="0" w:color="auto"/>
              <w:left w:val="single" w:sz="4" w:space="0" w:color="auto"/>
              <w:right w:val="single" w:sz="4" w:space="0" w:color="auto"/>
            </w:tcBorders>
            <w:shd w:val="clear" w:color="auto" w:fill="FFFFFF"/>
            <w:vAlign w:val="center"/>
          </w:tcPr>
          <w:p w14:paraId="00A5F5E4"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79D6EDFD"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3" w:type="pct"/>
            <w:vMerge w:val="restart"/>
            <w:tcBorders>
              <w:top w:val="single" w:sz="4" w:space="0" w:color="auto"/>
              <w:left w:val="single" w:sz="4" w:space="0" w:color="auto"/>
              <w:right w:val="single" w:sz="4" w:space="0" w:color="auto"/>
            </w:tcBorders>
            <w:vAlign w:val="bottom"/>
          </w:tcPr>
          <w:p w14:paraId="4574EBA9" w14:textId="77777777" w:rsidR="00F50F9E" w:rsidRPr="004C1CA5" w:rsidRDefault="00F50F9E" w:rsidP="005B2A0E">
            <w:pPr>
              <w:rPr>
                <w:color w:val="000000"/>
                <w:sz w:val="18"/>
                <w:szCs w:val="18"/>
              </w:rPr>
            </w:pPr>
          </w:p>
        </w:tc>
        <w:tc>
          <w:tcPr>
            <w:tcW w:w="1839" w:type="pct"/>
            <w:tcBorders>
              <w:top w:val="single" w:sz="4" w:space="0" w:color="auto"/>
              <w:left w:val="single" w:sz="4" w:space="0" w:color="auto"/>
              <w:right w:val="single" w:sz="4" w:space="0" w:color="auto"/>
            </w:tcBorders>
            <w:shd w:val="clear" w:color="auto" w:fill="FFFFFF"/>
            <w:vAlign w:val="center"/>
          </w:tcPr>
          <w:p w14:paraId="3181953A" w14:textId="1CAFA7A9" w:rsidR="00F50F9E" w:rsidRDefault="00F50F9E" w:rsidP="008E76BB">
            <w:pPr>
              <w:rPr>
                <w:bCs/>
                <w:color w:val="000000"/>
                <w:sz w:val="18"/>
                <w:szCs w:val="18"/>
              </w:rPr>
            </w:pPr>
            <w:r>
              <w:rPr>
                <w:bCs/>
                <w:color w:val="000000"/>
                <w:sz w:val="18"/>
                <w:szCs w:val="18"/>
              </w:rPr>
              <w:t xml:space="preserve">Submit </w:t>
            </w:r>
            <w:r w:rsidR="00301BAE">
              <w:rPr>
                <w:bCs/>
                <w:color w:val="000000"/>
                <w:sz w:val="18"/>
                <w:szCs w:val="18"/>
              </w:rPr>
              <w:t>proof of quality management system</w:t>
            </w:r>
          </w:p>
        </w:tc>
      </w:tr>
      <w:tr w:rsidR="00F50F9E" w:rsidRPr="004C1CA5" w14:paraId="528A9E1A" w14:textId="77777777" w:rsidTr="00F50F9E">
        <w:trPr>
          <w:trHeight w:val="516"/>
        </w:trPr>
        <w:tc>
          <w:tcPr>
            <w:tcW w:w="211" w:type="pct"/>
            <w:vMerge/>
            <w:tcBorders>
              <w:left w:val="single" w:sz="4" w:space="0" w:color="auto"/>
              <w:right w:val="single" w:sz="4" w:space="0" w:color="auto"/>
            </w:tcBorders>
            <w:vAlign w:val="center"/>
          </w:tcPr>
          <w:p w14:paraId="56D996DD" w14:textId="77777777" w:rsidR="00F50F9E" w:rsidRDefault="00F50F9E" w:rsidP="005B2A0E">
            <w:pPr>
              <w:jc w:val="center"/>
              <w:rPr>
                <w:color w:val="000000"/>
                <w:sz w:val="18"/>
                <w:szCs w:val="18"/>
              </w:rPr>
            </w:pPr>
          </w:p>
        </w:tc>
        <w:tc>
          <w:tcPr>
            <w:tcW w:w="1415" w:type="pct"/>
            <w:vMerge/>
            <w:tcBorders>
              <w:left w:val="single" w:sz="4" w:space="0" w:color="auto"/>
              <w:right w:val="single" w:sz="4" w:space="0" w:color="auto"/>
            </w:tcBorders>
            <w:shd w:val="clear" w:color="auto" w:fill="FFFFFF"/>
            <w:vAlign w:val="center"/>
          </w:tcPr>
          <w:p w14:paraId="747D711A" w14:textId="77777777" w:rsidR="00F50F9E" w:rsidRDefault="00F50F9E" w:rsidP="005B2A0E">
            <w:pPr>
              <w:rPr>
                <w:color w:val="000000"/>
                <w:sz w:val="18"/>
                <w:szCs w:val="18"/>
              </w:rPr>
            </w:pPr>
          </w:p>
        </w:tc>
        <w:tc>
          <w:tcPr>
            <w:tcW w:w="414" w:type="pct"/>
            <w:vMerge/>
            <w:tcBorders>
              <w:left w:val="single" w:sz="4" w:space="0" w:color="auto"/>
              <w:right w:val="single" w:sz="4" w:space="0" w:color="auto"/>
            </w:tcBorders>
            <w:shd w:val="clear" w:color="auto" w:fill="FFFFFF"/>
            <w:vAlign w:val="center"/>
          </w:tcPr>
          <w:p w14:paraId="0B68E3F7" w14:textId="77777777" w:rsidR="00F50F9E" w:rsidRPr="004C1CA5" w:rsidRDefault="00F50F9E" w:rsidP="005B2A0E">
            <w:pPr>
              <w:jc w:val="center"/>
              <w:rPr>
                <w:bCs/>
                <w:color w:val="000000"/>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51FE3566"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3" w:type="pct"/>
            <w:vMerge/>
            <w:tcBorders>
              <w:left w:val="single" w:sz="4" w:space="0" w:color="auto"/>
              <w:right w:val="single" w:sz="4" w:space="0" w:color="auto"/>
            </w:tcBorders>
            <w:vAlign w:val="bottom"/>
          </w:tcPr>
          <w:p w14:paraId="20536C83" w14:textId="77777777" w:rsidR="00F50F9E" w:rsidRPr="004C1CA5" w:rsidRDefault="00F50F9E" w:rsidP="005B2A0E">
            <w:pPr>
              <w:rPr>
                <w:color w:val="000000"/>
                <w:sz w:val="18"/>
                <w:szCs w:val="18"/>
              </w:rPr>
            </w:pPr>
          </w:p>
        </w:tc>
        <w:tc>
          <w:tcPr>
            <w:tcW w:w="1839" w:type="pct"/>
            <w:tcBorders>
              <w:left w:val="single" w:sz="4" w:space="0" w:color="auto"/>
              <w:bottom w:val="single" w:sz="4" w:space="0" w:color="auto"/>
              <w:right w:val="single" w:sz="4" w:space="0" w:color="auto"/>
            </w:tcBorders>
            <w:shd w:val="clear" w:color="auto" w:fill="FFFFFF"/>
            <w:vAlign w:val="center"/>
          </w:tcPr>
          <w:p w14:paraId="3B76AAFE" w14:textId="77777777" w:rsidR="00F50F9E" w:rsidRDefault="00F50F9E" w:rsidP="005B2A0E">
            <w:pPr>
              <w:rPr>
                <w:bCs/>
                <w:color w:val="000000"/>
                <w:sz w:val="18"/>
                <w:szCs w:val="18"/>
              </w:rPr>
            </w:pPr>
            <w:r w:rsidRPr="004C1CA5">
              <w:rPr>
                <w:bCs/>
                <w:color w:val="000000"/>
                <w:sz w:val="18"/>
                <w:szCs w:val="18"/>
              </w:rPr>
              <w:t>Automatically Disqualification</w:t>
            </w:r>
          </w:p>
        </w:tc>
      </w:tr>
      <w:tr w:rsidR="00F50F9E" w:rsidRPr="004C1CA5" w14:paraId="4CC63E5E" w14:textId="77777777" w:rsidTr="00F50F9E">
        <w:trPr>
          <w:trHeight w:val="397"/>
        </w:trPr>
        <w:tc>
          <w:tcPr>
            <w:tcW w:w="211" w:type="pct"/>
            <w:vMerge w:val="restart"/>
            <w:tcBorders>
              <w:top w:val="single" w:sz="4" w:space="0" w:color="auto"/>
              <w:left w:val="single" w:sz="4" w:space="0" w:color="auto"/>
              <w:right w:val="single" w:sz="4" w:space="0" w:color="auto"/>
            </w:tcBorders>
            <w:vAlign w:val="center"/>
          </w:tcPr>
          <w:p w14:paraId="2AE01E64" w14:textId="77777777" w:rsidR="00F50F9E" w:rsidRPr="004C1CA5" w:rsidRDefault="00F50F9E" w:rsidP="005B2A0E">
            <w:pPr>
              <w:jc w:val="center"/>
              <w:rPr>
                <w:color w:val="000000"/>
                <w:sz w:val="18"/>
                <w:szCs w:val="18"/>
              </w:rPr>
            </w:pPr>
            <w:r>
              <w:rPr>
                <w:color w:val="000000"/>
                <w:sz w:val="18"/>
                <w:szCs w:val="18"/>
              </w:rPr>
              <w:t>5</w:t>
            </w:r>
          </w:p>
        </w:tc>
        <w:tc>
          <w:tcPr>
            <w:tcW w:w="1415" w:type="pct"/>
            <w:vMerge w:val="restart"/>
            <w:tcBorders>
              <w:top w:val="single" w:sz="4" w:space="0" w:color="auto"/>
              <w:left w:val="single" w:sz="4" w:space="0" w:color="auto"/>
              <w:right w:val="single" w:sz="4" w:space="0" w:color="auto"/>
            </w:tcBorders>
            <w:shd w:val="clear" w:color="auto" w:fill="FFFFFF"/>
            <w:vAlign w:val="center"/>
          </w:tcPr>
          <w:p w14:paraId="72FABF16" w14:textId="77777777" w:rsidR="00F50F9E" w:rsidRPr="004C1CA5" w:rsidRDefault="00F50F9E" w:rsidP="005B2A0E">
            <w:pPr>
              <w:rPr>
                <w:color w:val="000000"/>
                <w:sz w:val="18"/>
                <w:szCs w:val="18"/>
              </w:rPr>
            </w:pPr>
            <w:r>
              <w:rPr>
                <w:color w:val="000000"/>
                <w:sz w:val="18"/>
                <w:szCs w:val="18"/>
              </w:rPr>
              <w:t>Minimum of 12 months Manufacture’s Guarantee / Warrantee which includes replacements of all parts, consumables and labour</w:t>
            </w:r>
          </w:p>
        </w:tc>
        <w:tc>
          <w:tcPr>
            <w:tcW w:w="414" w:type="pct"/>
            <w:vMerge w:val="restart"/>
            <w:tcBorders>
              <w:top w:val="single" w:sz="4" w:space="0" w:color="auto"/>
              <w:left w:val="single" w:sz="4" w:space="0" w:color="auto"/>
              <w:right w:val="single" w:sz="4" w:space="0" w:color="auto"/>
            </w:tcBorders>
            <w:shd w:val="clear" w:color="auto" w:fill="FFFFFF"/>
            <w:vAlign w:val="center"/>
          </w:tcPr>
          <w:p w14:paraId="1881AA41"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416D2B72"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3" w:type="pct"/>
            <w:vMerge w:val="restart"/>
            <w:tcBorders>
              <w:top w:val="single" w:sz="4" w:space="0" w:color="auto"/>
              <w:left w:val="single" w:sz="4" w:space="0" w:color="auto"/>
              <w:right w:val="single" w:sz="4" w:space="0" w:color="auto"/>
            </w:tcBorders>
            <w:vAlign w:val="bottom"/>
          </w:tcPr>
          <w:p w14:paraId="14289839" w14:textId="77777777" w:rsidR="00F50F9E" w:rsidRPr="004C1CA5" w:rsidRDefault="00F50F9E" w:rsidP="005B2A0E">
            <w:pP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74647415" w14:textId="77777777" w:rsidR="00F50F9E" w:rsidRPr="004C1CA5" w:rsidRDefault="00F50F9E" w:rsidP="005B2A0E">
            <w:pPr>
              <w:rPr>
                <w:bCs/>
                <w:color w:val="000000"/>
                <w:sz w:val="18"/>
                <w:szCs w:val="18"/>
              </w:rPr>
            </w:pPr>
            <w:r>
              <w:rPr>
                <w:bCs/>
                <w:color w:val="000000"/>
                <w:sz w:val="18"/>
                <w:szCs w:val="18"/>
              </w:rPr>
              <w:t xml:space="preserve">Warrantee / Guarantee Provided </w:t>
            </w:r>
          </w:p>
        </w:tc>
      </w:tr>
      <w:tr w:rsidR="00F50F9E" w:rsidRPr="004C1CA5" w14:paraId="6216A09F" w14:textId="77777777" w:rsidTr="00F50F9E">
        <w:trPr>
          <w:trHeight w:val="397"/>
        </w:trPr>
        <w:tc>
          <w:tcPr>
            <w:tcW w:w="211" w:type="pct"/>
            <w:vMerge/>
            <w:tcBorders>
              <w:left w:val="single" w:sz="4" w:space="0" w:color="auto"/>
              <w:bottom w:val="single" w:sz="4" w:space="0" w:color="auto"/>
              <w:right w:val="single" w:sz="4" w:space="0" w:color="auto"/>
            </w:tcBorders>
            <w:vAlign w:val="center"/>
          </w:tcPr>
          <w:p w14:paraId="6C5375FC" w14:textId="77777777" w:rsidR="00F50F9E" w:rsidRPr="004C1CA5" w:rsidRDefault="00F50F9E" w:rsidP="005B2A0E">
            <w:pPr>
              <w:jc w:val="center"/>
              <w:rPr>
                <w:color w:val="000000"/>
                <w:sz w:val="18"/>
                <w:szCs w:val="18"/>
              </w:rPr>
            </w:pPr>
          </w:p>
        </w:tc>
        <w:tc>
          <w:tcPr>
            <w:tcW w:w="1415" w:type="pct"/>
            <w:vMerge/>
            <w:tcBorders>
              <w:left w:val="single" w:sz="4" w:space="0" w:color="auto"/>
              <w:bottom w:val="single" w:sz="4" w:space="0" w:color="auto"/>
              <w:right w:val="single" w:sz="4" w:space="0" w:color="auto"/>
            </w:tcBorders>
            <w:shd w:val="clear" w:color="auto" w:fill="FFFFFF"/>
            <w:vAlign w:val="center"/>
          </w:tcPr>
          <w:p w14:paraId="58E23C95" w14:textId="77777777" w:rsidR="00F50F9E" w:rsidRPr="004C1CA5" w:rsidRDefault="00F50F9E" w:rsidP="005B2A0E">
            <w:pPr>
              <w:rPr>
                <w:color w:val="000000"/>
                <w:sz w:val="18"/>
                <w:szCs w:val="18"/>
              </w:rPr>
            </w:pPr>
          </w:p>
        </w:tc>
        <w:tc>
          <w:tcPr>
            <w:tcW w:w="414" w:type="pct"/>
            <w:vMerge/>
            <w:tcBorders>
              <w:left w:val="single" w:sz="4" w:space="0" w:color="auto"/>
              <w:bottom w:val="single" w:sz="4" w:space="0" w:color="auto"/>
              <w:right w:val="single" w:sz="4" w:space="0" w:color="auto"/>
            </w:tcBorders>
            <w:shd w:val="clear" w:color="auto" w:fill="FFFFFF"/>
            <w:vAlign w:val="center"/>
          </w:tcPr>
          <w:p w14:paraId="7A3AF9AA" w14:textId="77777777" w:rsidR="00F50F9E" w:rsidRPr="004C1CA5" w:rsidRDefault="00F50F9E" w:rsidP="005B2A0E">
            <w:pPr>
              <w:jc w:val="center"/>
              <w:rPr>
                <w:bCs/>
                <w:color w:val="000000"/>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4388F148"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3" w:type="pct"/>
            <w:vMerge/>
            <w:tcBorders>
              <w:left w:val="single" w:sz="4" w:space="0" w:color="auto"/>
              <w:bottom w:val="single" w:sz="4" w:space="0" w:color="auto"/>
              <w:right w:val="single" w:sz="4" w:space="0" w:color="auto"/>
            </w:tcBorders>
            <w:vAlign w:val="bottom"/>
          </w:tcPr>
          <w:p w14:paraId="779D412D" w14:textId="77777777" w:rsidR="00F50F9E" w:rsidRPr="004C1CA5" w:rsidRDefault="00F50F9E" w:rsidP="005B2A0E">
            <w:pP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66DA5C5F" w14:textId="77777777" w:rsidR="00F50F9E" w:rsidRPr="004C1CA5" w:rsidRDefault="00F50F9E" w:rsidP="005B2A0E">
            <w:pPr>
              <w:rPr>
                <w:bCs/>
                <w:color w:val="000000"/>
                <w:sz w:val="18"/>
                <w:szCs w:val="18"/>
              </w:rPr>
            </w:pPr>
            <w:r w:rsidRPr="004C1CA5">
              <w:rPr>
                <w:bCs/>
                <w:color w:val="000000"/>
                <w:sz w:val="18"/>
                <w:szCs w:val="18"/>
              </w:rPr>
              <w:t xml:space="preserve">Automatically Disqualification </w:t>
            </w:r>
          </w:p>
        </w:tc>
      </w:tr>
      <w:tr w:rsidR="00F50F9E" w:rsidRPr="004C1CA5" w14:paraId="0202735F" w14:textId="77777777" w:rsidTr="00F50F9E">
        <w:trPr>
          <w:trHeight w:hRule="exact" w:val="51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91CD41F" w14:textId="77777777" w:rsidR="00F50F9E" w:rsidRPr="004C1CA5" w:rsidRDefault="00F50F9E" w:rsidP="005B2A0E">
            <w:pPr>
              <w:jc w:val="center"/>
              <w:rPr>
                <w:b/>
                <w:bCs/>
                <w:color w:val="000000"/>
                <w:sz w:val="18"/>
                <w:szCs w:val="18"/>
              </w:rPr>
            </w:pPr>
            <w:r w:rsidRPr="004C1CA5">
              <w:rPr>
                <w:b/>
                <w:bCs/>
                <w:color w:val="000000"/>
                <w:sz w:val="18"/>
                <w:szCs w:val="18"/>
              </w:rPr>
              <w:t>PROCEED WITH REMAINDER OF EVALUATION IF ALL ABOVE HURDLE REQUIREMENTS ARE MET</w:t>
            </w:r>
          </w:p>
        </w:tc>
      </w:tr>
      <w:tr w:rsidR="00F50F9E" w:rsidRPr="004C1CA5" w14:paraId="16627BF5" w14:textId="77777777" w:rsidTr="00F50F9E">
        <w:trPr>
          <w:trHeight w:val="1488"/>
        </w:trPr>
        <w:tc>
          <w:tcPr>
            <w:tcW w:w="211" w:type="pct"/>
            <w:tcBorders>
              <w:top w:val="single" w:sz="4" w:space="0" w:color="auto"/>
              <w:left w:val="single" w:sz="4" w:space="0" w:color="auto"/>
              <w:bottom w:val="single" w:sz="4" w:space="0" w:color="auto"/>
              <w:right w:val="single" w:sz="4" w:space="0" w:color="auto"/>
            </w:tcBorders>
            <w:vAlign w:val="center"/>
            <w:hideMark/>
          </w:tcPr>
          <w:p w14:paraId="3310A947" w14:textId="77777777" w:rsidR="00F50F9E" w:rsidRPr="004C1CA5" w:rsidRDefault="00F50F9E" w:rsidP="005B2A0E">
            <w:pPr>
              <w:jc w:val="center"/>
              <w:rPr>
                <w:color w:val="000000"/>
                <w:sz w:val="18"/>
                <w:szCs w:val="18"/>
              </w:rPr>
            </w:pPr>
            <w:r>
              <w:rPr>
                <w:color w:val="000000"/>
                <w:sz w:val="18"/>
                <w:szCs w:val="18"/>
              </w:rPr>
              <w:t>6</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7A6787" w14:textId="245E15F4" w:rsidR="00F50F9E" w:rsidRPr="004C1CA5" w:rsidRDefault="00F50F9E" w:rsidP="00CD0906">
            <w:pPr>
              <w:rPr>
                <w:color w:val="000000"/>
                <w:sz w:val="18"/>
                <w:szCs w:val="18"/>
              </w:rPr>
            </w:pPr>
            <w:r w:rsidRPr="004C1CA5">
              <w:rPr>
                <w:color w:val="000000"/>
                <w:sz w:val="18"/>
                <w:szCs w:val="18"/>
              </w:rPr>
              <w:t>Relevant</w:t>
            </w:r>
            <w:r>
              <w:rPr>
                <w:color w:val="000000"/>
                <w:sz w:val="18"/>
                <w:szCs w:val="18"/>
              </w:rPr>
              <w:t xml:space="preserve"> Company</w:t>
            </w:r>
            <w:r w:rsidRPr="004C1CA5">
              <w:rPr>
                <w:color w:val="000000"/>
                <w:sz w:val="18"/>
                <w:szCs w:val="18"/>
              </w:rPr>
              <w:t xml:space="preserve"> </w:t>
            </w:r>
            <w:r>
              <w:rPr>
                <w:color w:val="000000"/>
                <w:sz w:val="18"/>
                <w:szCs w:val="18"/>
              </w:rPr>
              <w:t>Experience</w:t>
            </w:r>
            <w:r w:rsidRPr="004C1CA5">
              <w:rPr>
                <w:color w:val="000000"/>
                <w:sz w:val="18"/>
                <w:szCs w:val="18"/>
              </w:rPr>
              <w:t xml:space="preserve"> </w:t>
            </w:r>
            <w:r>
              <w:rPr>
                <w:color w:val="000000"/>
                <w:sz w:val="18"/>
                <w:szCs w:val="18"/>
              </w:rPr>
              <w:t>in d</w:t>
            </w:r>
            <w:r w:rsidR="0029295B">
              <w:rPr>
                <w:color w:val="000000"/>
                <w:sz w:val="18"/>
                <w:szCs w:val="18"/>
              </w:rPr>
              <w:t>ealing with</w:t>
            </w:r>
            <w:r w:rsidR="00CD0906">
              <w:rPr>
                <w:color w:val="000000"/>
                <w:sz w:val="18"/>
                <w:szCs w:val="18"/>
              </w:rPr>
              <w:t xml:space="preserve"> </w:t>
            </w:r>
            <w:r w:rsidR="00CD0906" w:rsidRPr="00CD0906">
              <w:rPr>
                <w:sz w:val="18"/>
                <w:szCs w:val="18"/>
                <w:lang w:eastAsia="en-US"/>
              </w:rPr>
              <w:t xml:space="preserve">Radiopharmaceuticals Production Lines (Iodine 131 and </w:t>
            </w:r>
            <w:r w:rsidR="00CD0906" w:rsidRPr="00CD0906">
              <w:rPr>
                <w:rStyle w:val="ui-provider"/>
                <w:sz w:val="18"/>
                <w:szCs w:val="18"/>
              </w:rPr>
              <w:t>Molybdenum-99/Technetium-99m Generator Production)</w:t>
            </w:r>
            <w:r w:rsidR="00CD0906">
              <w:rPr>
                <w:color w:val="000000"/>
                <w:sz w:val="18"/>
                <w:szCs w:val="18"/>
              </w:rPr>
              <w:t xml:space="preserve"> </w:t>
            </w:r>
            <w:r>
              <w:rPr>
                <w:color w:val="000000"/>
                <w:sz w:val="18"/>
                <w:szCs w:val="18"/>
              </w:rPr>
              <w:t xml:space="preserve">(Company must provide proof indicating their experience in the relevant field with number of years)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E299BC" w14:textId="77777777" w:rsidR="00F50F9E" w:rsidRPr="004C1CA5" w:rsidRDefault="00F50F9E" w:rsidP="005B2A0E">
            <w:pPr>
              <w:jc w:val="center"/>
              <w:rPr>
                <w:bCs/>
                <w:color w:val="000000"/>
                <w:sz w:val="18"/>
                <w:szCs w:val="18"/>
              </w:rPr>
            </w:pPr>
            <w:r>
              <w:rPr>
                <w:bCs/>
                <w:color w:val="000000"/>
                <w:sz w:val="18"/>
                <w:szCs w:val="18"/>
              </w:rPr>
              <w:t>15</w:t>
            </w:r>
          </w:p>
        </w:tc>
        <w:tc>
          <w:tcPr>
            <w:tcW w:w="548" w:type="pct"/>
            <w:tcBorders>
              <w:top w:val="single" w:sz="4" w:space="0" w:color="auto"/>
              <w:left w:val="single" w:sz="4" w:space="0" w:color="auto"/>
              <w:right w:val="single" w:sz="4" w:space="0" w:color="auto"/>
            </w:tcBorders>
            <w:shd w:val="clear" w:color="auto" w:fill="FFFFFF"/>
            <w:vAlign w:val="center"/>
          </w:tcPr>
          <w:p w14:paraId="22308628" w14:textId="77777777" w:rsidR="00F50F9E" w:rsidRPr="004C1CA5" w:rsidRDefault="00F50F9E" w:rsidP="005B2A0E">
            <w:pPr>
              <w:jc w:val="center"/>
              <w:rPr>
                <w:bCs/>
                <w:color w:val="000000"/>
                <w:sz w:val="18"/>
                <w:szCs w:val="18"/>
              </w:rPr>
            </w:pPr>
            <w:r>
              <w:rPr>
                <w:bCs/>
                <w:color w:val="000000"/>
                <w:sz w:val="18"/>
                <w:szCs w:val="18"/>
              </w:rPr>
              <w:t>15</w:t>
            </w:r>
          </w:p>
        </w:tc>
        <w:tc>
          <w:tcPr>
            <w:tcW w:w="573" w:type="pct"/>
            <w:tcBorders>
              <w:top w:val="single" w:sz="4" w:space="0" w:color="auto"/>
              <w:left w:val="single" w:sz="4" w:space="0" w:color="auto"/>
              <w:right w:val="single" w:sz="4" w:space="0" w:color="auto"/>
            </w:tcBorders>
            <w:vAlign w:val="center"/>
          </w:tcPr>
          <w:p w14:paraId="3A978399"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right w:val="single" w:sz="4" w:space="0" w:color="auto"/>
            </w:tcBorders>
            <w:shd w:val="clear" w:color="auto" w:fill="FFFFFF"/>
            <w:vAlign w:val="center"/>
          </w:tcPr>
          <w:p w14:paraId="61A060F8" w14:textId="77777777" w:rsidR="00F50F9E" w:rsidRDefault="00F50F9E" w:rsidP="005B2A0E">
            <w:pPr>
              <w:rPr>
                <w:sz w:val="18"/>
                <w:szCs w:val="18"/>
              </w:rPr>
            </w:pPr>
            <w:r>
              <w:rPr>
                <w:sz w:val="18"/>
                <w:szCs w:val="18"/>
              </w:rPr>
              <w:t>Over 10 Years = 15</w:t>
            </w:r>
            <w:r>
              <w:rPr>
                <w:sz w:val="18"/>
                <w:szCs w:val="18"/>
              </w:rPr>
              <w:br/>
              <w:t>6 to 10 Years = 10</w:t>
            </w:r>
          </w:p>
          <w:p w14:paraId="60B4E282" w14:textId="77777777" w:rsidR="00F50F9E" w:rsidRPr="004C1CA5" w:rsidRDefault="00F50F9E" w:rsidP="005B2A0E">
            <w:pPr>
              <w:rPr>
                <w:bCs/>
                <w:color w:val="000000"/>
                <w:sz w:val="18"/>
                <w:szCs w:val="18"/>
              </w:rPr>
            </w:pPr>
            <w:r>
              <w:rPr>
                <w:sz w:val="18"/>
                <w:szCs w:val="18"/>
              </w:rPr>
              <w:t>1 to 5 years = 5</w:t>
            </w:r>
            <w:r>
              <w:rPr>
                <w:sz w:val="18"/>
                <w:szCs w:val="18"/>
              </w:rPr>
              <w:br/>
              <w:t xml:space="preserve">0 </w:t>
            </w:r>
            <w:r w:rsidRPr="004C1CA5">
              <w:rPr>
                <w:sz w:val="18"/>
                <w:szCs w:val="18"/>
              </w:rPr>
              <w:t>Years = 0</w:t>
            </w:r>
          </w:p>
        </w:tc>
      </w:tr>
      <w:tr w:rsidR="00F50F9E" w:rsidRPr="004C1CA5" w14:paraId="587E3C31" w14:textId="77777777" w:rsidTr="00F50F9E">
        <w:trPr>
          <w:cantSplit/>
          <w:trHeight w:val="1374"/>
        </w:trPr>
        <w:tc>
          <w:tcPr>
            <w:tcW w:w="211" w:type="pct"/>
            <w:tcBorders>
              <w:top w:val="single" w:sz="4" w:space="0" w:color="auto"/>
              <w:left w:val="single" w:sz="4" w:space="0" w:color="auto"/>
              <w:bottom w:val="single" w:sz="4" w:space="0" w:color="auto"/>
              <w:right w:val="single" w:sz="4" w:space="0" w:color="auto"/>
            </w:tcBorders>
            <w:vAlign w:val="center"/>
            <w:hideMark/>
          </w:tcPr>
          <w:p w14:paraId="5B3A1A9A" w14:textId="77777777" w:rsidR="00F50F9E" w:rsidRPr="004C1CA5" w:rsidRDefault="00F50F9E" w:rsidP="005B2A0E">
            <w:pPr>
              <w:jc w:val="center"/>
              <w:rPr>
                <w:color w:val="000000"/>
                <w:sz w:val="18"/>
                <w:szCs w:val="18"/>
              </w:rPr>
            </w:pPr>
            <w:r>
              <w:rPr>
                <w:color w:val="000000"/>
                <w:sz w:val="18"/>
                <w:szCs w:val="18"/>
              </w:rPr>
              <w:lastRenderedPageBreak/>
              <w:t>7</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2791CF" w14:textId="5A0B2FDF" w:rsidR="00F50F9E" w:rsidRDefault="00F50F9E" w:rsidP="005B2A0E">
            <w:pPr>
              <w:rPr>
                <w:color w:val="000000"/>
                <w:sz w:val="18"/>
                <w:szCs w:val="18"/>
              </w:rPr>
            </w:pPr>
            <w:r>
              <w:rPr>
                <w:color w:val="000000"/>
                <w:sz w:val="18"/>
                <w:szCs w:val="18"/>
              </w:rPr>
              <w:t>Similar Product</w:t>
            </w:r>
            <w:r w:rsidRPr="004C1CA5">
              <w:rPr>
                <w:color w:val="000000"/>
                <w:sz w:val="18"/>
                <w:szCs w:val="18"/>
              </w:rPr>
              <w:t xml:space="preserve"> Supplied to t</w:t>
            </w:r>
            <w:r>
              <w:rPr>
                <w:color w:val="000000"/>
                <w:sz w:val="18"/>
                <w:szCs w:val="18"/>
              </w:rPr>
              <w:t xml:space="preserve">he </w:t>
            </w:r>
            <w:r w:rsidR="00C46E4F">
              <w:rPr>
                <w:color w:val="000000"/>
                <w:sz w:val="18"/>
                <w:szCs w:val="18"/>
              </w:rPr>
              <w:t>Radiop</w:t>
            </w:r>
            <w:r>
              <w:rPr>
                <w:color w:val="000000"/>
                <w:sz w:val="18"/>
                <w:szCs w:val="18"/>
              </w:rPr>
              <w:t xml:space="preserve">harmaceutical </w:t>
            </w:r>
            <w:r w:rsidRPr="004C1CA5">
              <w:rPr>
                <w:color w:val="000000"/>
                <w:sz w:val="18"/>
                <w:szCs w:val="18"/>
              </w:rPr>
              <w:t>Industry</w:t>
            </w:r>
            <w:r>
              <w:rPr>
                <w:color w:val="000000"/>
                <w:sz w:val="18"/>
                <w:szCs w:val="18"/>
              </w:rPr>
              <w:t xml:space="preserve"> or any other Industries depending on the application.</w:t>
            </w:r>
          </w:p>
          <w:p w14:paraId="7811860A" w14:textId="77777777" w:rsidR="00F50F9E" w:rsidRPr="004C1CA5" w:rsidRDefault="00F50F9E" w:rsidP="005B2A0E">
            <w:pPr>
              <w:rPr>
                <w:color w:val="000000"/>
                <w:sz w:val="18"/>
                <w:szCs w:val="18"/>
              </w:rPr>
            </w:pPr>
            <w:r>
              <w:rPr>
                <w:color w:val="000000"/>
                <w:sz w:val="18"/>
                <w:szCs w:val="18"/>
              </w:rPr>
              <w:t xml:space="preserve">(Reference to include, Project Description, Company Name, Contact Person, Contact Number </w:t>
            </w:r>
            <w:r w:rsidRPr="00F7727E">
              <w:rPr>
                <w:color w:val="000000"/>
                <w:sz w:val="18"/>
                <w:szCs w:val="18"/>
              </w:rPr>
              <w:t>and Value</w:t>
            </w:r>
            <w:r>
              <w:rPr>
                <w:color w:val="000000"/>
                <w:sz w:val="18"/>
                <w:szCs w:val="18"/>
              </w:rPr>
              <w: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5037A6" w14:textId="77777777" w:rsidR="00F50F9E" w:rsidRPr="004C1CA5"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73CB9F" w14:textId="77777777" w:rsidR="00F50F9E" w:rsidRPr="004C1CA5"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40577751"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892F1F" w14:textId="77777777" w:rsidR="00F50F9E" w:rsidRPr="004C1CA5" w:rsidRDefault="00F50F9E" w:rsidP="005B2A0E">
            <w:pPr>
              <w:rPr>
                <w:sz w:val="18"/>
                <w:szCs w:val="18"/>
              </w:rPr>
            </w:pPr>
            <w:r>
              <w:rPr>
                <w:sz w:val="18"/>
                <w:szCs w:val="18"/>
              </w:rPr>
              <w:t>More than 7 Projects Referenced = 10</w:t>
            </w:r>
          </w:p>
          <w:p w14:paraId="07E1AA28" w14:textId="77777777" w:rsidR="00F50F9E" w:rsidRPr="004C1CA5" w:rsidRDefault="00F50F9E" w:rsidP="005B2A0E">
            <w:pPr>
              <w:rPr>
                <w:sz w:val="18"/>
                <w:szCs w:val="18"/>
              </w:rPr>
            </w:pPr>
            <w:r>
              <w:rPr>
                <w:sz w:val="18"/>
                <w:szCs w:val="18"/>
              </w:rPr>
              <w:t>More than 5 Project Referenced = 5</w:t>
            </w:r>
          </w:p>
          <w:p w14:paraId="7749779A" w14:textId="77777777" w:rsidR="00F50F9E" w:rsidRPr="004C1CA5" w:rsidRDefault="00F50F9E" w:rsidP="005B2A0E">
            <w:pPr>
              <w:rPr>
                <w:bCs/>
                <w:color w:val="000000"/>
                <w:sz w:val="18"/>
                <w:szCs w:val="18"/>
              </w:rPr>
            </w:pPr>
            <w:r>
              <w:rPr>
                <w:sz w:val="18"/>
                <w:szCs w:val="18"/>
              </w:rPr>
              <w:t xml:space="preserve">Less than 5 projects </w:t>
            </w:r>
            <w:r w:rsidRPr="004C1CA5">
              <w:rPr>
                <w:sz w:val="18"/>
                <w:szCs w:val="18"/>
              </w:rPr>
              <w:t xml:space="preserve"> = 0</w:t>
            </w:r>
          </w:p>
        </w:tc>
      </w:tr>
      <w:tr w:rsidR="00F50F9E" w:rsidRPr="004C1CA5" w14:paraId="293D962F"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7DD7F758" w14:textId="77777777" w:rsidR="00F50F9E" w:rsidRPr="008E6CDA" w:rsidRDefault="00F50F9E" w:rsidP="005B2A0E">
            <w:pPr>
              <w:jc w:val="center"/>
              <w:rPr>
                <w:color w:val="000000"/>
                <w:sz w:val="18"/>
                <w:szCs w:val="18"/>
                <w:highlight w:val="yellow"/>
              </w:rPr>
            </w:pPr>
            <w:r>
              <w:rPr>
                <w:color w:val="000000"/>
                <w:sz w:val="18"/>
                <w:szCs w:val="18"/>
              </w:rPr>
              <w:t>8</w:t>
            </w:r>
          </w:p>
        </w:tc>
        <w:tc>
          <w:tcPr>
            <w:tcW w:w="1415" w:type="pct"/>
            <w:tcBorders>
              <w:top w:val="single" w:sz="4" w:space="0" w:color="auto"/>
              <w:left w:val="single" w:sz="4" w:space="0" w:color="auto"/>
              <w:bottom w:val="single" w:sz="4" w:space="0" w:color="auto"/>
              <w:right w:val="single" w:sz="4" w:space="0" w:color="auto"/>
            </w:tcBorders>
            <w:vAlign w:val="center"/>
          </w:tcPr>
          <w:p w14:paraId="6138D91D" w14:textId="3F5079F7" w:rsidR="00F50F9E" w:rsidRDefault="00F50F9E" w:rsidP="005B2A0E">
            <w:pPr>
              <w:rPr>
                <w:color w:val="000000"/>
                <w:sz w:val="18"/>
                <w:szCs w:val="18"/>
              </w:rPr>
            </w:pPr>
            <w:r w:rsidRPr="009C7AB0">
              <w:rPr>
                <w:color w:val="000000"/>
                <w:sz w:val="18"/>
                <w:szCs w:val="18"/>
              </w:rPr>
              <w:t xml:space="preserve">Provide list of most critical spares, consumable and </w:t>
            </w:r>
            <w:r w:rsidR="00D00C8F">
              <w:rPr>
                <w:color w:val="000000"/>
                <w:sz w:val="18"/>
                <w:szCs w:val="18"/>
              </w:rPr>
              <w:t>turnaround time to have them ready for delivery and installation at NTP</w:t>
            </w:r>
          </w:p>
          <w:p w14:paraId="5CEE07F9" w14:textId="77777777" w:rsidR="00F50F9E" w:rsidRDefault="00F50F9E" w:rsidP="005B2A0E">
            <w:pPr>
              <w:rPr>
                <w:color w:val="000000"/>
                <w:sz w:val="18"/>
                <w:szCs w:val="18"/>
              </w:rPr>
            </w:pPr>
          </w:p>
          <w:p w14:paraId="32B4BE83" w14:textId="6D6D80B9" w:rsidR="00F50F9E" w:rsidRPr="004C1CA5" w:rsidRDefault="00F50F9E" w:rsidP="005B2A0E">
            <w:pPr>
              <w:rPr>
                <w:color w:val="000000"/>
                <w:sz w:val="18"/>
                <w:szCs w:val="18"/>
              </w:rPr>
            </w:pPr>
            <w:r>
              <w:rPr>
                <w:color w:val="000000"/>
                <w:sz w:val="18"/>
                <w:szCs w:val="18"/>
              </w:rPr>
              <w:t>(Include supplier details</w:t>
            </w:r>
            <w:r w:rsidR="00D00C8F">
              <w:rPr>
                <w:color w:val="000000"/>
                <w:sz w:val="18"/>
                <w:szCs w:val="18"/>
              </w:rPr>
              <w:t xml:space="preserve"> if operating as an agency or distributor</w:t>
            </w:r>
            <w:r>
              <w:rPr>
                <w:color w:val="000000"/>
                <w:sz w:val="18"/>
                <w:szCs w:val="18"/>
              </w:rPr>
              <w:t>)</w:t>
            </w:r>
          </w:p>
        </w:tc>
        <w:tc>
          <w:tcPr>
            <w:tcW w:w="414" w:type="pct"/>
            <w:tcBorders>
              <w:top w:val="single" w:sz="4" w:space="0" w:color="auto"/>
              <w:left w:val="single" w:sz="4" w:space="0" w:color="auto"/>
              <w:bottom w:val="single" w:sz="4" w:space="0" w:color="auto"/>
              <w:right w:val="single" w:sz="4" w:space="0" w:color="auto"/>
            </w:tcBorders>
            <w:vAlign w:val="center"/>
          </w:tcPr>
          <w:p w14:paraId="5AFD865F" w14:textId="77777777" w:rsidR="00F50F9E" w:rsidRPr="004C1CA5"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4B18E219" w14:textId="77777777" w:rsidR="00F50F9E" w:rsidRPr="004C1CA5"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14A6AF07"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59956021" w14:textId="0D63C948" w:rsidR="00F50F9E" w:rsidRDefault="00F50F9E" w:rsidP="005B2A0E">
            <w:pPr>
              <w:rPr>
                <w:bCs/>
                <w:color w:val="000000"/>
                <w:sz w:val="18"/>
                <w:szCs w:val="18"/>
              </w:rPr>
            </w:pPr>
            <w:r>
              <w:rPr>
                <w:bCs/>
                <w:color w:val="000000"/>
                <w:sz w:val="18"/>
                <w:szCs w:val="18"/>
              </w:rPr>
              <w:t xml:space="preserve">List of Critical Spares with </w:t>
            </w:r>
            <w:r w:rsidR="0042353F">
              <w:rPr>
                <w:bCs/>
                <w:color w:val="000000"/>
                <w:sz w:val="18"/>
                <w:szCs w:val="18"/>
              </w:rPr>
              <w:t>turnaround time of up to 24 hours</w:t>
            </w:r>
            <w:r>
              <w:rPr>
                <w:bCs/>
                <w:color w:val="000000"/>
                <w:sz w:val="18"/>
                <w:szCs w:val="18"/>
              </w:rPr>
              <w:t xml:space="preserve"> = 10</w:t>
            </w:r>
          </w:p>
          <w:p w14:paraId="59F1BAEB" w14:textId="525B6278" w:rsidR="0042353F" w:rsidRDefault="0042353F" w:rsidP="005B2A0E">
            <w:pPr>
              <w:rPr>
                <w:bCs/>
                <w:color w:val="000000"/>
                <w:sz w:val="18"/>
                <w:szCs w:val="18"/>
              </w:rPr>
            </w:pPr>
            <w:r>
              <w:rPr>
                <w:bCs/>
                <w:color w:val="000000"/>
                <w:sz w:val="18"/>
                <w:szCs w:val="18"/>
              </w:rPr>
              <w:t>List of Critical Spares with turnaround time of more than 1 day up to 1 week = 6</w:t>
            </w:r>
          </w:p>
          <w:p w14:paraId="1BD5857E" w14:textId="1B9B7E97" w:rsidR="0042353F" w:rsidRDefault="0042353F" w:rsidP="005B2A0E">
            <w:pPr>
              <w:rPr>
                <w:bCs/>
                <w:color w:val="000000"/>
                <w:sz w:val="18"/>
                <w:szCs w:val="18"/>
              </w:rPr>
            </w:pPr>
            <w:r>
              <w:rPr>
                <w:bCs/>
                <w:color w:val="000000"/>
                <w:sz w:val="18"/>
                <w:szCs w:val="18"/>
              </w:rPr>
              <w:t>List of Critical Spares with turnaround time of more than 1 week = 4</w:t>
            </w:r>
          </w:p>
          <w:p w14:paraId="5295C1DB" w14:textId="167D6111" w:rsidR="00F50F9E" w:rsidRDefault="00F50F9E" w:rsidP="005B2A0E">
            <w:pPr>
              <w:rPr>
                <w:bCs/>
                <w:color w:val="000000"/>
                <w:sz w:val="18"/>
                <w:szCs w:val="18"/>
              </w:rPr>
            </w:pPr>
            <w:r>
              <w:rPr>
                <w:bCs/>
                <w:color w:val="000000"/>
                <w:sz w:val="18"/>
                <w:szCs w:val="18"/>
              </w:rPr>
              <w:t>List of Critical Spares without</w:t>
            </w:r>
            <w:r w:rsidR="0042353F">
              <w:rPr>
                <w:bCs/>
                <w:color w:val="000000"/>
                <w:sz w:val="18"/>
                <w:szCs w:val="18"/>
              </w:rPr>
              <w:t xml:space="preserve"> turnaround time</w:t>
            </w:r>
            <w:r>
              <w:rPr>
                <w:bCs/>
                <w:color w:val="000000"/>
                <w:sz w:val="18"/>
                <w:szCs w:val="18"/>
              </w:rPr>
              <w:t xml:space="preserve"> = </w:t>
            </w:r>
            <w:r w:rsidR="0042353F">
              <w:rPr>
                <w:bCs/>
                <w:color w:val="000000"/>
                <w:sz w:val="18"/>
                <w:szCs w:val="18"/>
              </w:rPr>
              <w:t>2</w:t>
            </w:r>
          </w:p>
          <w:p w14:paraId="563ACFAA" w14:textId="77777777" w:rsidR="00F50F9E" w:rsidRPr="004C1CA5" w:rsidRDefault="00F50F9E" w:rsidP="005B2A0E">
            <w:pPr>
              <w:rPr>
                <w:bCs/>
                <w:color w:val="000000"/>
                <w:sz w:val="18"/>
                <w:szCs w:val="18"/>
              </w:rPr>
            </w:pPr>
            <w:r>
              <w:rPr>
                <w:bCs/>
                <w:color w:val="000000"/>
                <w:sz w:val="18"/>
                <w:szCs w:val="18"/>
              </w:rPr>
              <w:t>No List Submitted = 0</w:t>
            </w:r>
          </w:p>
        </w:tc>
      </w:tr>
      <w:tr w:rsidR="00F50F9E" w:rsidRPr="004C1CA5" w14:paraId="4E9DDFA3"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3AB7525B" w14:textId="77777777" w:rsidR="00F50F9E" w:rsidRPr="004C1CA5" w:rsidRDefault="00F50F9E" w:rsidP="005B2A0E">
            <w:pPr>
              <w:jc w:val="center"/>
              <w:rPr>
                <w:color w:val="000000"/>
                <w:sz w:val="18"/>
                <w:szCs w:val="18"/>
              </w:rPr>
            </w:pPr>
            <w:r>
              <w:rPr>
                <w:color w:val="000000"/>
                <w:sz w:val="18"/>
                <w:szCs w:val="18"/>
              </w:rPr>
              <w:t>9</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25DF3943" w14:textId="77777777" w:rsidR="00F50F9E" w:rsidRPr="004C1CA5" w:rsidRDefault="00F50F9E" w:rsidP="005B2A0E">
            <w:pPr>
              <w:rPr>
                <w:color w:val="000000"/>
                <w:sz w:val="18"/>
                <w:szCs w:val="18"/>
              </w:rPr>
            </w:pPr>
            <w:r>
              <w:rPr>
                <w:color w:val="000000"/>
                <w:sz w:val="18"/>
                <w:szCs w:val="18"/>
              </w:rPr>
              <w:t>Provide list of any spares that is not critical but can bring the system down and the turnaround time for supplying the spares</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7FA48EC3" w14:textId="77777777" w:rsidR="00F50F9E" w:rsidRPr="004C1CA5"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6705BD5B" w14:textId="77777777" w:rsidR="00F50F9E" w:rsidRPr="004C1CA5"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623E4943"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0A8D7D30" w14:textId="77777777" w:rsidR="00F50F9E" w:rsidRDefault="00F50F9E" w:rsidP="005B2A0E">
            <w:pPr>
              <w:rPr>
                <w:bCs/>
                <w:color w:val="000000"/>
                <w:sz w:val="18"/>
                <w:szCs w:val="18"/>
              </w:rPr>
            </w:pPr>
            <w:r>
              <w:rPr>
                <w:bCs/>
                <w:color w:val="000000"/>
                <w:sz w:val="18"/>
                <w:szCs w:val="18"/>
              </w:rPr>
              <w:t>List with turnaround time = 10</w:t>
            </w:r>
          </w:p>
          <w:p w14:paraId="710858DA" w14:textId="77777777" w:rsidR="00F50F9E" w:rsidRDefault="00F50F9E" w:rsidP="005B2A0E">
            <w:pPr>
              <w:rPr>
                <w:bCs/>
                <w:color w:val="000000"/>
                <w:sz w:val="18"/>
                <w:szCs w:val="18"/>
              </w:rPr>
            </w:pPr>
            <w:r>
              <w:rPr>
                <w:bCs/>
                <w:color w:val="000000"/>
                <w:sz w:val="18"/>
                <w:szCs w:val="18"/>
              </w:rPr>
              <w:t>List without turnaround time = 5</w:t>
            </w:r>
          </w:p>
          <w:p w14:paraId="684588CC" w14:textId="77777777" w:rsidR="00F50F9E" w:rsidRPr="004C1CA5" w:rsidRDefault="00F50F9E" w:rsidP="005B2A0E">
            <w:pPr>
              <w:rPr>
                <w:bCs/>
                <w:color w:val="000000"/>
                <w:sz w:val="18"/>
                <w:szCs w:val="18"/>
              </w:rPr>
            </w:pPr>
            <w:r>
              <w:rPr>
                <w:bCs/>
                <w:color w:val="000000"/>
                <w:sz w:val="18"/>
                <w:szCs w:val="18"/>
              </w:rPr>
              <w:t>No list submitted = 0</w:t>
            </w:r>
          </w:p>
        </w:tc>
      </w:tr>
      <w:tr w:rsidR="00F50F9E" w:rsidRPr="004C1CA5" w14:paraId="3BEF1E62"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hideMark/>
          </w:tcPr>
          <w:p w14:paraId="19994EC7" w14:textId="77777777" w:rsidR="00F50F9E" w:rsidRPr="004C1CA5" w:rsidRDefault="00F50F9E" w:rsidP="005B2A0E">
            <w:pPr>
              <w:jc w:val="center"/>
              <w:rPr>
                <w:color w:val="000000"/>
                <w:sz w:val="18"/>
                <w:szCs w:val="18"/>
              </w:rPr>
            </w:pPr>
            <w:r>
              <w:rPr>
                <w:color w:val="000000"/>
                <w:sz w:val="18"/>
                <w:szCs w:val="18"/>
              </w:rPr>
              <w:t>10</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6FE49D" w14:textId="77777777" w:rsidR="00F50F9E" w:rsidRPr="004C1CA5" w:rsidRDefault="00F50F9E" w:rsidP="005B2A0E">
            <w:pPr>
              <w:rPr>
                <w:color w:val="000000"/>
                <w:sz w:val="18"/>
                <w:szCs w:val="18"/>
              </w:rPr>
            </w:pPr>
            <w:r>
              <w:rPr>
                <w:color w:val="000000"/>
                <w:sz w:val="18"/>
                <w:szCs w:val="18"/>
              </w:rPr>
              <w:t xml:space="preserve">Catalogue with Datasheet must be submitted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A216FA" w14:textId="77777777" w:rsidR="00F50F9E" w:rsidRPr="004C1CA5"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585AA7" w14:textId="77777777" w:rsidR="00F50F9E" w:rsidRPr="004C1CA5"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hideMark/>
          </w:tcPr>
          <w:p w14:paraId="6D9A665F"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564312" w14:textId="77777777" w:rsidR="00F50F9E" w:rsidRDefault="00F50F9E" w:rsidP="005B2A0E">
            <w:pPr>
              <w:rPr>
                <w:bCs/>
                <w:color w:val="000000"/>
                <w:sz w:val="18"/>
                <w:szCs w:val="18"/>
              </w:rPr>
            </w:pPr>
            <w:r>
              <w:rPr>
                <w:bCs/>
                <w:color w:val="000000"/>
                <w:sz w:val="18"/>
                <w:szCs w:val="18"/>
              </w:rPr>
              <w:t>Catalogue with Datasheet =</w:t>
            </w:r>
            <w:r w:rsidRPr="00977AAE">
              <w:rPr>
                <w:bCs/>
                <w:color w:val="000000"/>
                <w:sz w:val="18"/>
                <w:szCs w:val="18"/>
              </w:rPr>
              <w:t xml:space="preserve"> </w:t>
            </w:r>
            <w:r>
              <w:rPr>
                <w:bCs/>
                <w:color w:val="000000"/>
                <w:sz w:val="18"/>
                <w:szCs w:val="18"/>
              </w:rPr>
              <w:t>10</w:t>
            </w:r>
          </w:p>
          <w:p w14:paraId="2357ED6C" w14:textId="77777777" w:rsidR="00F50F9E" w:rsidRDefault="00F50F9E" w:rsidP="005B2A0E">
            <w:pPr>
              <w:rPr>
                <w:bCs/>
                <w:color w:val="000000"/>
                <w:sz w:val="18"/>
                <w:szCs w:val="18"/>
              </w:rPr>
            </w:pPr>
            <w:r>
              <w:rPr>
                <w:bCs/>
                <w:color w:val="000000"/>
                <w:sz w:val="18"/>
                <w:szCs w:val="18"/>
              </w:rPr>
              <w:t>Catalogue / Datasheet only = 5</w:t>
            </w:r>
          </w:p>
          <w:p w14:paraId="7F3C0094" w14:textId="77777777" w:rsidR="00F50F9E" w:rsidRPr="004C1CA5" w:rsidRDefault="00F50F9E" w:rsidP="005B2A0E">
            <w:pPr>
              <w:rPr>
                <w:bCs/>
                <w:color w:val="000000"/>
                <w:sz w:val="18"/>
                <w:szCs w:val="18"/>
              </w:rPr>
            </w:pPr>
            <w:r>
              <w:rPr>
                <w:bCs/>
                <w:color w:val="000000"/>
                <w:sz w:val="18"/>
                <w:szCs w:val="18"/>
              </w:rPr>
              <w:t xml:space="preserve">No submission = </w:t>
            </w:r>
            <w:r w:rsidRPr="00977AAE">
              <w:rPr>
                <w:bCs/>
                <w:color w:val="000000"/>
                <w:sz w:val="18"/>
                <w:szCs w:val="18"/>
              </w:rPr>
              <w:t>0</w:t>
            </w:r>
          </w:p>
        </w:tc>
      </w:tr>
      <w:tr w:rsidR="00F50F9E" w:rsidRPr="004C1CA5" w14:paraId="16A1C9AF"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5F6D6FBD" w14:textId="77777777" w:rsidR="00F50F9E" w:rsidRDefault="00F50F9E" w:rsidP="005B2A0E">
            <w:pPr>
              <w:jc w:val="center"/>
              <w:rPr>
                <w:color w:val="000000"/>
                <w:sz w:val="18"/>
                <w:szCs w:val="18"/>
              </w:rPr>
            </w:pPr>
            <w:r>
              <w:rPr>
                <w:color w:val="000000"/>
                <w:sz w:val="18"/>
                <w:szCs w:val="18"/>
              </w:rPr>
              <w:t>11</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04649336" w14:textId="63018F4F" w:rsidR="00F50F9E" w:rsidRPr="007846FB" w:rsidRDefault="00061C29" w:rsidP="000672F5">
            <w:r>
              <w:rPr>
                <w:color w:val="000000"/>
                <w:sz w:val="18"/>
                <w:szCs w:val="18"/>
              </w:rPr>
              <w:t xml:space="preserve"> Provide details regarding the</w:t>
            </w:r>
            <w:r w:rsidR="00D00C8F">
              <w:rPr>
                <w:color w:val="000000"/>
                <w:sz w:val="18"/>
                <w:szCs w:val="18"/>
              </w:rPr>
              <w:t xml:space="preserve"> useful</w:t>
            </w:r>
            <w:r>
              <w:rPr>
                <w:color w:val="000000"/>
                <w:sz w:val="18"/>
                <w:szCs w:val="18"/>
              </w:rPr>
              <w:t xml:space="preserve"> lifespan of the equipment</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21702129" w14:textId="77777777" w:rsidR="00F50F9E"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65B4F19E" w14:textId="77777777" w:rsidR="00F50F9E"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69A61E6D"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24EA283F" w14:textId="4DE3A423" w:rsidR="00F50F9E" w:rsidRDefault="00061C29" w:rsidP="005B2A0E">
            <w:pPr>
              <w:rPr>
                <w:bCs/>
                <w:color w:val="000000"/>
                <w:sz w:val="18"/>
                <w:szCs w:val="18"/>
              </w:rPr>
            </w:pPr>
            <w:r>
              <w:rPr>
                <w:bCs/>
                <w:color w:val="000000"/>
                <w:sz w:val="18"/>
                <w:szCs w:val="18"/>
              </w:rPr>
              <w:t>Lifespan of 10 years and above</w:t>
            </w:r>
            <w:r w:rsidR="00F50F9E">
              <w:rPr>
                <w:bCs/>
                <w:color w:val="000000"/>
                <w:sz w:val="18"/>
                <w:szCs w:val="18"/>
              </w:rPr>
              <w:t xml:space="preserve"> = 10</w:t>
            </w:r>
          </w:p>
          <w:p w14:paraId="648BFFE3" w14:textId="77777777" w:rsidR="00005A1B" w:rsidRDefault="00061C29" w:rsidP="005B2A0E">
            <w:pPr>
              <w:rPr>
                <w:bCs/>
                <w:color w:val="000000"/>
                <w:sz w:val="18"/>
                <w:szCs w:val="18"/>
              </w:rPr>
            </w:pPr>
            <w:r>
              <w:rPr>
                <w:bCs/>
                <w:color w:val="000000"/>
                <w:sz w:val="18"/>
                <w:szCs w:val="18"/>
              </w:rPr>
              <w:t>Lifespan of 5 to 9 years =</w:t>
            </w:r>
            <w:r w:rsidR="00BC16DE">
              <w:rPr>
                <w:bCs/>
                <w:color w:val="000000"/>
                <w:sz w:val="18"/>
                <w:szCs w:val="18"/>
              </w:rPr>
              <w:t xml:space="preserve"> 7</w:t>
            </w:r>
          </w:p>
          <w:p w14:paraId="4616BAE6" w14:textId="69E4A5A4" w:rsidR="00061C29" w:rsidRDefault="00061C29" w:rsidP="005B2A0E">
            <w:pPr>
              <w:rPr>
                <w:bCs/>
                <w:color w:val="000000"/>
                <w:sz w:val="18"/>
                <w:szCs w:val="18"/>
              </w:rPr>
            </w:pPr>
            <w:r>
              <w:rPr>
                <w:bCs/>
                <w:color w:val="000000"/>
                <w:sz w:val="18"/>
                <w:szCs w:val="18"/>
              </w:rPr>
              <w:t>Lifespan of less than 5 years = 2</w:t>
            </w:r>
          </w:p>
          <w:p w14:paraId="710CE45D" w14:textId="77777777" w:rsidR="00061C29" w:rsidRDefault="00061C29" w:rsidP="005B2A0E">
            <w:pPr>
              <w:rPr>
                <w:bCs/>
                <w:color w:val="000000"/>
                <w:sz w:val="18"/>
                <w:szCs w:val="18"/>
              </w:rPr>
            </w:pPr>
            <w:r>
              <w:rPr>
                <w:bCs/>
                <w:color w:val="000000"/>
                <w:sz w:val="18"/>
                <w:szCs w:val="18"/>
              </w:rPr>
              <w:t>No details provided regarding lifespan of the equipment = 0</w:t>
            </w:r>
          </w:p>
        </w:tc>
      </w:tr>
      <w:tr w:rsidR="00F50F9E" w:rsidRPr="004C1CA5" w14:paraId="7DAA8BAA"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57C308D4" w14:textId="77777777" w:rsidR="00F50F9E" w:rsidRDefault="00F50F9E" w:rsidP="005B2A0E">
            <w:pPr>
              <w:jc w:val="center"/>
              <w:rPr>
                <w:color w:val="000000"/>
                <w:sz w:val="18"/>
                <w:szCs w:val="18"/>
              </w:rPr>
            </w:pPr>
            <w:r>
              <w:rPr>
                <w:color w:val="000000"/>
                <w:sz w:val="18"/>
                <w:szCs w:val="18"/>
              </w:rPr>
              <w:t>12</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70368714" w14:textId="77777777" w:rsidR="00F50F9E" w:rsidRDefault="00F50F9E" w:rsidP="005B2A0E">
            <w:pPr>
              <w:rPr>
                <w:color w:val="000000"/>
                <w:sz w:val="18"/>
                <w:szCs w:val="18"/>
              </w:rPr>
            </w:pPr>
            <w:r>
              <w:rPr>
                <w:color w:val="000000"/>
                <w:sz w:val="18"/>
                <w:szCs w:val="18"/>
              </w:rPr>
              <w:t>Training of Operators and Technicians</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76E8F0D7" w14:textId="77777777" w:rsidR="00F50F9E"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616C5B91" w14:textId="77777777" w:rsidR="00F50F9E"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1501C66F"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0026545D" w14:textId="77777777" w:rsidR="00F50F9E" w:rsidRDefault="00F50F9E" w:rsidP="005B2A0E">
            <w:pPr>
              <w:rPr>
                <w:bCs/>
                <w:color w:val="000000"/>
                <w:sz w:val="18"/>
                <w:szCs w:val="18"/>
              </w:rPr>
            </w:pPr>
            <w:r>
              <w:rPr>
                <w:bCs/>
                <w:color w:val="000000"/>
                <w:sz w:val="18"/>
                <w:szCs w:val="18"/>
              </w:rPr>
              <w:t>Training Included = 10</w:t>
            </w:r>
          </w:p>
          <w:p w14:paraId="597F2490" w14:textId="77777777" w:rsidR="00F50F9E" w:rsidRDefault="00F50F9E" w:rsidP="005B2A0E">
            <w:pPr>
              <w:rPr>
                <w:bCs/>
                <w:color w:val="000000"/>
                <w:sz w:val="18"/>
                <w:szCs w:val="18"/>
              </w:rPr>
            </w:pPr>
            <w:r>
              <w:rPr>
                <w:bCs/>
                <w:color w:val="000000"/>
                <w:sz w:val="18"/>
                <w:szCs w:val="18"/>
              </w:rPr>
              <w:t>No Training = 0</w:t>
            </w:r>
          </w:p>
        </w:tc>
      </w:tr>
      <w:tr w:rsidR="00F50F9E" w:rsidRPr="004C1CA5" w14:paraId="4B25B246"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12BD01CE" w14:textId="77777777" w:rsidR="00F50F9E" w:rsidRDefault="00F50F9E" w:rsidP="005B2A0E">
            <w:pPr>
              <w:jc w:val="center"/>
              <w:rPr>
                <w:color w:val="000000"/>
                <w:sz w:val="18"/>
                <w:szCs w:val="18"/>
              </w:rPr>
            </w:pPr>
            <w:r>
              <w:rPr>
                <w:color w:val="000000"/>
                <w:sz w:val="18"/>
                <w:szCs w:val="18"/>
              </w:rPr>
              <w:t>13</w:t>
            </w:r>
          </w:p>
          <w:p w14:paraId="77FAF7DA" w14:textId="77777777" w:rsidR="00F50F9E" w:rsidRDefault="00F50F9E" w:rsidP="005B2A0E">
            <w:pPr>
              <w:jc w:val="center"/>
              <w:rPr>
                <w:color w:val="000000"/>
                <w:sz w:val="18"/>
                <w:szCs w:val="18"/>
              </w:rPr>
            </w:pPr>
          </w:p>
          <w:p w14:paraId="720352FD" w14:textId="77777777" w:rsidR="00F50F9E" w:rsidRDefault="00F50F9E" w:rsidP="005B2A0E">
            <w:pPr>
              <w:jc w:val="center"/>
              <w:rPr>
                <w:color w:val="000000"/>
                <w:sz w:val="18"/>
                <w:szCs w:val="18"/>
              </w:rPr>
            </w:pP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0493AA3A" w14:textId="77777777" w:rsidR="00F50F9E" w:rsidRDefault="00F50F9E" w:rsidP="005B2A0E">
            <w:pPr>
              <w:rPr>
                <w:color w:val="000000"/>
                <w:sz w:val="18"/>
                <w:szCs w:val="18"/>
              </w:rPr>
            </w:pPr>
            <w:r>
              <w:rPr>
                <w:color w:val="000000"/>
                <w:sz w:val="18"/>
                <w:szCs w:val="18"/>
              </w:rPr>
              <w:t>Support Turnaround time for Sudden Breakdowns</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2FF61F5B" w14:textId="77777777" w:rsidR="00F50F9E" w:rsidRPr="004C1CA5"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101DA6F3" w14:textId="77777777" w:rsidR="00F50F9E" w:rsidRPr="004C1CA5"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5C9A774A"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2CDF48DF" w14:textId="77777777" w:rsidR="00F50F9E" w:rsidRDefault="00F50F9E" w:rsidP="005B2A0E">
            <w:pPr>
              <w:rPr>
                <w:bCs/>
                <w:color w:val="000000"/>
                <w:sz w:val="18"/>
                <w:szCs w:val="18"/>
              </w:rPr>
            </w:pPr>
            <w:r>
              <w:rPr>
                <w:bCs/>
                <w:color w:val="000000"/>
                <w:sz w:val="18"/>
                <w:szCs w:val="18"/>
              </w:rPr>
              <w:t>Within 12 hours = 10</w:t>
            </w:r>
          </w:p>
          <w:p w14:paraId="0CFB5793" w14:textId="77777777" w:rsidR="00F50F9E" w:rsidRDefault="00F50F9E" w:rsidP="005B2A0E">
            <w:pPr>
              <w:rPr>
                <w:bCs/>
                <w:color w:val="000000"/>
                <w:sz w:val="18"/>
                <w:szCs w:val="18"/>
              </w:rPr>
            </w:pPr>
            <w:r>
              <w:rPr>
                <w:bCs/>
                <w:color w:val="000000"/>
                <w:sz w:val="18"/>
                <w:szCs w:val="18"/>
              </w:rPr>
              <w:t>12 to 24 hours = 6</w:t>
            </w:r>
          </w:p>
          <w:p w14:paraId="215B5D99" w14:textId="77777777" w:rsidR="00F50F9E" w:rsidRDefault="00F50F9E" w:rsidP="005B2A0E">
            <w:pPr>
              <w:rPr>
                <w:bCs/>
                <w:color w:val="000000"/>
                <w:sz w:val="18"/>
                <w:szCs w:val="18"/>
              </w:rPr>
            </w:pPr>
            <w:r>
              <w:rPr>
                <w:bCs/>
                <w:color w:val="000000"/>
                <w:sz w:val="18"/>
                <w:szCs w:val="18"/>
              </w:rPr>
              <w:t>24 to 36 hours = 4</w:t>
            </w:r>
          </w:p>
          <w:p w14:paraId="49227D17" w14:textId="77777777" w:rsidR="00F50F9E" w:rsidRDefault="00F50F9E" w:rsidP="005B2A0E">
            <w:pPr>
              <w:rPr>
                <w:bCs/>
                <w:color w:val="000000"/>
                <w:sz w:val="18"/>
                <w:szCs w:val="18"/>
              </w:rPr>
            </w:pPr>
            <w:r>
              <w:rPr>
                <w:bCs/>
                <w:color w:val="000000"/>
                <w:sz w:val="18"/>
                <w:szCs w:val="18"/>
              </w:rPr>
              <w:t>Over 36 Hours = 0</w:t>
            </w:r>
          </w:p>
        </w:tc>
      </w:tr>
      <w:tr w:rsidR="00F50F9E" w:rsidRPr="004C1CA5" w14:paraId="6ACA3576"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0034F5E2" w14:textId="77777777" w:rsidR="00F50F9E" w:rsidRDefault="00F50F9E" w:rsidP="005B2A0E">
            <w:pPr>
              <w:jc w:val="center"/>
              <w:rPr>
                <w:color w:val="000000"/>
                <w:sz w:val="18"/>
                <w:szCs w:val="18"/>
              </w:rPr>
            </w:pPr>
            <w:r>
              <w:rPr>
                <w:color w:val="000000"/>
                <w:sz w:val="18"/>
                <w:szCs w:val="18"/>
              </w:rPr>
              <w:t>14</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0AC99966" w14:textId="6F8281D9" w:rsidR="00F50F9E" w:rsidRDefault="00F50F9E" w:rsidP="005B2A0E">
            <w:pPr>
              <w:rPr>
                <w:color w:val="000000"/>
                <w:sz w:val="18"/>
                <w:szCs w:val="18"/>
              </w:rPr>
            </w:pPr>
            <w:r>
              <w:rPr>
                <w:color w:val="000000"/>
                <w:sz w:val="18"/>
                <w:szCs w:val="18"/>
              </w:rPr>
              <w:t xml:space="preserve">Delivery Period </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730E9DAB" w14:textId="77777777" w:rsidR="00F50F9E" w:rsidRPr="004C1CA5" w:rsidRDefault="00F50F9E" w:rsidP="005B2A0E">
            <w:pPr>
              <w:jc w:val="center"/>
              <w:rPr>
                <w:bCs/>
                <w:color w:val="000000"/>
                <w:sz w:val="18"/>
                <w:szCs w:val="18"/>
              </w:rPr>
            </w:pPr>
            <w:r>
              <w:rPr>
                <w:bCs/>
                <w:color w:val="000000"/>
                <w:sz w:val="18"/>
                <w:szCs w:val="18"/>
              </w:rPr>
              <w:t>10</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12C39982" w14:textId="77777777" w:rsidR="00F50F9E" w:rsidRPr="004C1CA5" w:rsidRDefault="00F50F9E" w:rsidP="005B2A0E">
            <w:pPr>
              <w:jc w:val="center"/>
              <w:rPr>
                <w:bCs/>
                <w:color w:val="000000"/>
                <w:sz w:val="18"/>
                <w:szCs w:val="18"/>
              </w:rPr>
            </w:pPr>
            <w:r>
              <w:rPr>
                <w:bCs/>
                <w:color w:val="000000"/>
                <w:sz w:val="18"/>
                <w:szCs w:val="18"/>
              </w:rPr>
              <w:t>10</w:t>
            </w:r>
          </w:p>
        </w:tc>
        <w:tc>
          <w:tcPr>
            <w:tcW w:w="573" w:type="pct"/>
            <w:tcBorders>
              <w:top w:val="single" w:sz="4" w:space="0" w:color="auto"/>
              <w:left w:val="single" w:sz="4" w:space="0" w:color="auto"/>
              <w:bottom w:val="single" w:sz="4" w:space="0" w:color="auto"/>
              <w:right w:val="single" w:sz="4" w:space="0" w:color="auto"/>
            </w:tcBorders>
            <w:vAlign w:val="center"/>
          </w:tcPr>
          <w:p w14:paraId="74E4C63F"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320C8B8E" w14:textId="49BB0364" w:rsidR="00F50F9E" w:rsidRDefault="00630C27" w:rsidP="005B2A0E">
            <w:pPr>
              <w:rPr>
                <w:bCs/>
                <w:color w:val="000000"/>
                <w:sz w:val="18"/>
                <w:szCs w:val="18"/>
              </w:rPr>
            </w:pPr>
            <w:r>
              <w:rPr>
                <w:bCs/>
                <w:color w:val="000000"/>
                <w:sz w:val="18"/>
                <w:szCs w:val="18"/>
              </w:rPr>
              <w:t>Delivery from 6 - 12 Months = 10</w:t>
            </w:r>
          </w:p>
          <w:p w14:paraId="7A76D4ED" w14:textId="699C716E" w:rsidR="00630C27" w:rsidRDefault="00630C27" w:rsidP="005B2A0E">
            <w:pPr>
              <w:rPr>
                <w:bCs/>
                <w:color w:val="000000"/>
                <w:sz w:val="18"/>
                <w:szCs w:val="18"/>
              </w:rPr>
            </w:pPr>
            <w:r>
              <w:rPr>
                <w:bCs/>
                <w:color w:val="000000"/>
                <w:sz w:val="18"/>
                <w:szCs w:val="18"/>
              </w:rPr>
              <w:t xml:space="preserve">Delivery within 12 - 18 months = </w:t>
            </w:r>
            <w:r w:rsidR="00005A1B">
              <w:rPr>
                <w:bCs/>
                <w:color w:val="000000"/>
                <w:sz w:val="18"/>
                <w:szCs w:val="18"/>
              </w:rPr>
              <w:t>6</w:t>
            </w:r>
          </w:p>
          <w:p w14:paraId="37043765" w14:textId="0EEBC803" w:rsidR="00630C27" w:rsidRDefault="00630C27" w:rsidP="005B2A0E">
            <w:pPr>
              <w:rPr>
                <w:bCs/>
                <w:color w:val="000000"/>
                <w:sz w:val="18"/>
                <w:szCs w:val="18"/>
              </w:rPr>
            </w:pPr>
            <w:r>
              <w:rPr>
                <w:bCs/>
                <w:color w:val="000000"/>
                <w:sz w:val="18"/>
                <w:szCs w:val="18"/>
              </w:rPr>
              <w:t xml:space="preserve">Delivery within 18 – 24 months = </w:t>
            </w:r>
            <w:r w:rsidR="00005A1B">
              <w:rPr>
                <w:bCs/>
                <w:color w:val="000000"/>
                <w:sz w:val="18"/>
                <w:szCs w:val="18"/>
              </w:rPr>
              <w:t>4</w:t>
            </w:r>
          </w:p>
          <w:p w14:paraId="2BB21B33" w14:textId="26275562" w:rsidR="00630C27" w:rsidRDefault="00630C27" w:rsidP="005B2A0E">
            <w:pPr>
              <w:rPr>
                <w:bCs/>
                <w:color w:val="000000"/>
                <w:sz w:val="18"/>
                <w:szCs w:val="18"/>
              </w:rPr>
            </w:pPr>
            <w:r>
              <w:rPr>
                <w:bCs/>
                <w:color w:val="000000"/>
                <w:sz w:val="18"/>
                <w:szCs w:val="18"/>
              </w:rPr>
              <w:t>No submission of delivery schedule = 0</w:t>
            </w:r>
          </w:p>
        </w:tc>
      </w:tr>
      <w:tr w:rsidR="00F50F9E" w:rsidRPr="004C1CA5" w14:paraId="123E3D3C" w14:textId="77777777" w:rsidTr="00F50F9E">
        <w:trPr>
          <w:trHeight w:val="124"/>
        </w:trPr>
        <w:tc>
          <w:tcPr>
            <w:tcW w:w="211" w:type="pct"/>
            <w:tcBorders>
              <w:top w:val="single" w:sz="4" w:space="0" w:color="auto"/>
              <w:left w:val="single" w:sz="4" w:space="0" w:color="auto"/>
              <w:bottom w:val="single" w:sz="4" w:space="0" w:color="auto"/>
              <w:right w:val="single" w:sz="4" w:space="0" w:color="auto"/>
            </w:tcBorders>
            <w:vAlign w:val="center"/>
          </w:tcPr>
          <w:p w14:paraId="6A71EA13" w14:textId="77777777" w:rsidR="00F50F9E" w:rsidRDefault="00F50F9E" w:rsidP="005B2A0E">
            <w:pPr>
              <w:jc w:val="center"/>
              <w:rPr>
                <w:color w:val="000000"/>
                <w:sz w:val="18"/>
                <w:szCs w:val="18"/>
              </w:rPr>
            </w:pPr>
            <w:r>
              <w:rPr>
                <w:color w:val="000000"/>
                <w:sz w:val="18"/>
                <w:szCs w:val="18"/>
              </w:rPr>
              <w:lastRenderedPageBreak/>
              <w:t>15</w:t>
            </w: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2F2DBEA2" w14:textId="77777777" w:rsidR="00F50F9E" w:rsidRDefault="00F50F9E" w:rsidP="005B2A0E">
            <w:pPr>
              <w:rPr>
                <w:color w:val="000000"/>
                <w:sz w:val="18"/>
                <w:szCs w:val="18"/>
              </w:rPr>
            </w:pPr>
            <w:r>
              <w:rPr>
                <w:color w:val="000000"/>
                <w:sz w:val="18"/>
                <w:szCs w:val="18"/>
              </w:rPr>
              <w:t>Detailed Project Schedule/Plan</w:t>
            </w:r>
          </w:p>
          <w:p w14:paraId="0B3855A0" w14:textId="7B4606DD" w:rsidR="000672F5" w:rsidRDefault="00F50F9E" w:rsidP="005B2A0E">
            <w:pPr>
              <w:rPr>
                <w:color w:val="000000"/>
                <w:sz w:val="18"/>
                <w:szCs w:val="18"/>
              </w:rPr>
            </w:pPr>
            <w:r>
              <w:rPr>
                <w:color w:val="000000"/>
                <w:sz w:val="18"/>
                <w:szCs w:val="18"/>
              </w:rPr>
              <w:t xml:space="preserve">Which includes the activities with timelines from </w:t>
            </w:r>
            <w:r w:rsidR="00FE33FF">
              <w:rPr>
                <w:color w:val="000000"/>
                <w:sz w:val="18"/>
                <w:szCs w:val="18"/>
              </w:rPr>
              <w:t xml:space="preserve">project initiation </w:t>
            </w:r>
            <w:r>
              <w:rPr>
                <w:color w:val="000000"/>
                <w:sz w:val="18"/>
                <w:szCs w:val="18"/>
              </w:rPr>
              <w:t>to handover.</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0B398E14" w14:textId="77777777" w:rsidR="00F50F9E" w:rsidRDefault="00F50F9E" w:rsidP="005B2A0E">
            <w:pPr>
              <w:jc w:val="center"/>
              <w:rPr>
                <w:bCs/>
                <w:color w:val="000000"/>
                <w:sz w:val="18"/>
                <w:szCs w:val="18"/>
              </w:rPr>
            </w:pPr>
            <w:r>
              <w:rPr>
                <w:bCs/>
                <w:color w:val="000000"/>
                <w:sz w:val="18"/>
                <w:szCs w:val="18"/>
              </w:rPr>
              <w:t>5</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3A0C5C86" w14:textId="77777777" w:rsidR="00F50F9E" w:rsidRDefault="00F50F9E" w:rsidP="005B2A0E">
            <w:pPr>
              <w:jc w:val="center"/>
              <w:rPr>
                <w:bCs/>
                <w:color w:val="000000"/>
                <w:sz w:val="18"/>
                <w:szCs w:val="18"/>
              </w:rPr>
            </w:pPr>
            <w:r>
              <w:rPr>
                <w:bCs/>
                <w:color w:val="000000"/>
                <w:sz w:val="18"/>
                <w:szCs w:val="18"/>
              </w:rPr>
              <w:t>5</w:t>
            </w:r>
          </w:p>
        </w:tc>
        <w:tc>
          <w:tcPr>
            <w:tcW w:w="573" w:type="pct"/>
            <w:tcBorders>
              <w:top w:val="single" w:sz="4" w:space="0" w:color="auto"/>
              <w:left w:val="single" w:sz="4" w:space="0" w:color="auto"/>
              <w:bottom w:val="single" w:sz="4" w:space="0" w:color="auto"/>
              <w:right w:val="single" w:sz="4" w:space="0" w:color="auto"/>
            </w:tcBorders>
            <w:vAlign w:val="center"/>
          </w:tcPr>
          <w:p w14:paraId="0746508F" w14:textId="77777777" w:rsidR="00F50F9E" w:rsidRPr="004C1CA5" w:rsidRDefault="00F50F9E" w:rsidP="005B2A0E">
            <w:pPr>
              <w:jc w:val="center"/>
              <w:rPr>
                <w:color w:val="000000"/>
                <w:sz w:val="18"/>
                <w:szCs w:val="18"/>
              </w:rPr>
            </w:pPr>
          </w:p>
        </w:tc>
        <w:tc>
          <w:tcPr>
            <w:tcW w:w="1839" w:type="pct"/>
            <w:tcBorders>
              <w:top w:val="single" w:sz="4" w:space="0" w:color="auto"/>
              <w:left w:val="single" w:sz="4" w:space="0" w:color="auto"/>
              <w:bottom w:val="single" w:sz="4" w:space="0" w:color="auto"/>
              <w:right w:val="single" w:sz="4" w:space="0" w:color="auto"/>
            </w:tcBorders>
            <w:shd w:val="clear" w:color="auto" w:fill="FFFFFF"/>
            <w:vAlign w:val="center"/>
          </w:tcPr>
          <w:p w14:paraId="2F8D2331" w14:textId="77777777" w:rsidR="00F50F9E" w:rsidRDefault="00F50F9E" w:rsidP="005B2A0E">
            <w:pPr>
              <w:rPr>
                <w:bCs/>
                <w:color w:val="000000"/>
                <w:sz w:val="18"/>
                <w:szCs w:val="18"/>
              </w:rPr>
            </w:pPr>
            <w:r>
              <w:rPr>
                <w:bCs/>
                <w:color w:val="000000"/>
                <w:sz w:val="18"/>
                <w:szCs w:val="18"/>
              </w:rPr>
              <w:t>Detailed Schedule Provided=5</w:t>
            </w:r>
          </w:p>
          <w:p w14:paraId="548BCCD7" w14:textId="77777777" w:rsidR="00F50F9E" w:rsidRDefault="00F50F9E" w:rsidP="005B2A0E">
            <w:pPr>
              <w:rPr>
                <w:bCs/>
                <w:color w:val="000000"/>
                <w:sz w:val="18"/>
                <w:szCs w:val="18"/>
              </w:rPr>
            </w:pPr>
            <w:r>
              <w:rPr>
                <w:bCs/>
                <w:color w:val="000000"/>
                <w:sz w:val="18"/>
                <w:szCs w:val="18"/>
              </w:rPr>
              <w:t>Detailed Schedule not provided=0</w:t>
            </w:r>
          </w:p>
        </w:tc>
      </w:tr>
      <w:tr w:rsidR="00F50F9E" w:rsidRPr="004C1CA5" w14:paraId="3DD8E1A2" w14:textId="77777777" w:rsidTr="00F50F9E">
        <w:trPr>
          <w:trHeight w:val="416"/>
        </w:trPr>
        <w:tc>
          <w:tcPr>
            <w:tcW w:w="211" w:type="pct"/>
            <w:tcBorders>
              <w:top w:val="single" w:sz="4" w:space="0" w:color="auto"/>
              <w:left w:val="single" w:sz="4" w:space="0" w:color="auto"/>
              <w:bottom w:val="single" w:sz="4" w:space="0" w:color="auto"/>
              <w:right w:val="single" w:sz="4" w:space="0" w:color="auto"/>
            </w:tcBorders>
            <w:vAlign w:val="center"/>
            <w:hideMark/>
          </w:tcPr>
          <w:p w14:paraId="5E1A12A7" w14:textId="77777777" w:rsidR="00F50F9E" w:rsidRPr="004C1CA5" w:rsidRDefault="00F50F9E" w:rsidP="005B2A0E">
            <w:pPr>
              <w:rPr>
                <w:bCs/>
                <w:color w:val="000000"/>
                <w:sz w:val="18"/>
                <w:szCs w:val="18"/>
              </w:rPr>
            </w:pPr>
          </w:p>
        </w:tc>
        <w:tc>
          <w:tcPr>
            <w:tcW w:w="1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A67E3" w14:textId="77777777" w:rsidR="00F50F9E" w:rsidRPr="004C1CA5" w:rsidRDefault="00F50F9E" w:rsidP="005B2A0E">
            <w:pPr>
              <w:rPr>
                <w:b/>
                <w:bCs/>
                <w:color w:val="000000"/>
                <w:sz w:val="18"/>
                <w:szCs w:val="18"/>
              </w:rPr>
            </w:pPr>
            <w:r w:rsidRPr="004C1CA5">
              <w:rPr>
                <w:b/>
                <w:bCs/>
                <w:color w:val="000000"/>
                <w:sz w:val="18"/>
                <w:szCs w:val="18"/>
              </w:rPr>
              <w:t>Grand Total</w:t>
            </w: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0336D" w14:textId="77777777" w:rsidR="00F50F9E" w:rsidRPr="004C1CA5" w:rsidRDefault="00F50F9E" w:rsidP="005B2A0E">
            <w:pPr>
              <w:jc w:val="center"/>
              <w:rPr>
                <w:b/>
                <w:bCs/>
                <w:color w:val="000000"/>
                <w:sz w:val="18"/>
                <w:szCs w:val="18"/>
              </w:rPr>
            </w:pPr>
            <w:r w:rsidRPr="004C1CA5">
              <w:rPr>
                <w:b/>
                <w:bCs/>
                <w:color w:val="000000"/>
                <w:sz w:val="18"/>
                <w:szCs w:val="18"/>
              </w:rPr>
              <w:t>100</w:t>
            </w:r>
          </w:p>
        </w:tc>
        <w:tc>
          <w:tcPr>
            <w:tcW w:w="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1ACC6" w14:textId="77777777" w:rsidR="00F50F9E" w:rsidRPr="004C1CA5" w:rsidRDefault="00F50F9E" w:rsidP="005B2A0E">
            <w:pPr>
              <w:jc w:val="center"/>
              <w:rPr>
                <w:b/>
                <w:bCs/>
                <w:color w:val="000000"/>
                <w:sz w:val="18"/>
                <w:szCs w:val="18"/>
              </w:rPr>
            </w:pPr>
            <w:r w:rsidRPr="004C1CA5">
              <w:rPr>
                <w:b/>
                <w:bCs/>
                <w:color w:val="000000"/>
                <w:sz w:val="18"/>
                <w:szCs w:val="18"/>
              </w:rPr>
              <w:t>100</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58DE90B" w14:textId="77777777" w:rsidR="00F50F9E" w:rsidRPr="004C1CA5" w:rsidRDefault="00F50F9E" w:rsidP="005B2A0E">
            <w:pPr>
              <w:rPr>
                <w:b/>
                <w:bCs/>
                <w:color w:val="000000"/>
                <w:sz w:val="18"/>
                <w:szCs w:val="18"/>
              </w:rPr>
            </w:pPr>
            <w:r w:rsidRPr="004C1CA5">
              <w:rPr>
                <w:color w:val="000000"/>
                <w:sz w:val="18"/>
                <w:szCs w:val="18"/>
              </w:rPr>
              <w:t> </w:t>
            </w:r>
          </w:p>
        </w:tc>
        <w:tc>
          <w:tcPr>
            <w:tcW w:w="1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321EEB" w14:textId="77777777" w:rsidR="00F50F9E" w:rsidRPr="004C1CA5" w:rsidRDefault="00F50F9E" w:rsidP="005B2A0E">
            <w:pPr>
              <w:rPr>
                <w:b/>
                <w:bCs/>
                <w:color w:val="000000"/>
                <w:sz w:val="18"/>
                <w:szCs w:val="18"/>
              </w:rPr>
            </w:pPr>
          </w:p>
        </w:tc>
      </w:tr>
    </w:tbl>
    <w:p w14:paraId="4454C989" w14:textId="7C8B00AD" w:rsidR="00434728" w:rsidRDefault="00EF6543" w:rsidP="00F83C1D">
      <w:pPr>
        <w:rPr>
          <w:b/>
          <w:sz w:val="20"/>
        </w:rPr>
      </w:pPr>
      <w:r>
        <w:rPr>
          <w:b/>
          <w:sz w:val="20"/>
        </w:rPr>
        <w:t>Note: Bidders that score &lt; 75</w:t>
      </w:r>
      <w:r w:rsidR="00264F10" w:rsidRPr="0030524C">
        <w:rPr>
          <w:b/>
          <w:sz w:val="20"/>
        </w:rPr>
        <w:t xml:space="preserve"> out of a 100 in respect of Technical / Functional Evaluation Criteria will be regarded as submitting a non-responsive bid and will not be evaluated further.</w:t>
      </w:r>
    </w:p>
    <w:p w14:paraId="03C463C4" w14:textId="77777777" w:rsidR="00F83C1D" w:rsidRPr="00F83C1D" w:rsidRDefault="00F83C1D" w:rsidP="00F83C1D">
      <w:pPr>
        <w:rPr>
          <w:b/>
          <w:sz w:val="20"/>
        </w:rPr>
      </w:pPr>
    </w:p>
    <w:p w14:paraId="20340543" w14:textId="77777777" w:rsidR="008753D1" w:rsidRPr="008753D1" w:rsidRDefault="00623F1D" w:rsidP="00A0093C">
      <w:pPr>
        <w:pStyle w:val="Index3"/>
      </w:pPr>
      <w:bookmarkStart w:id="25" w:name="_Toc46998368"/>
      <w:r>
        <w:t>Tenders to be evaluated on functionality</w:t>
      </w:r>
      <w:r w:rsidR="008753D1">
        <w:t xml:space="preserve"> (B-BBEE and Price Evaluation Criteria)</w:t>
      </w:r>
      <w:bookmarkEnd w:id="25"/>
    </w:p>
    <w:p w14:paraId="06BA9184" w14:textId="77777777" w:rsidR="00623F1D" w:rsidRDefault="00623F1D" w:rsidP="00570267">
      <w:pPr>
        <w:pStyle w:val="Index4"/>
      </w:pPr>
      <w:r>
        <w:t>An organ of state must state in the tender documents if the tender will be evaluated on functionality.</w:t>
      </w:r>
    </w:p>
    <w:p w14:paraId="3E6D34F1" w14:textId="77777777" w:rsidR="00623F1D" w:rsidRDefault="00623F1D" w:rsidP="00570267">
      <w:pPr>
        <w:pStyle w:val="Index4"/>
      </w:pPr>
      <w:r>
        <w:t>The evaluation criteria for measuring functionality must be objective.</w:t>
      </w:r>
    </w:p>
    <w:p w14:paraId="7E94E008" w14:textId="77777777" w:rsidR="00623F1D" w:rsidRDefault="00623F1D" w:rsidP="00570267">
      <w:pPr>
        <w:pStyle w:val="Index4"/>
      </w:pPr>
      <w:r>
        <w:t>The tender documents must specify –</w:t>
      </w:r>
    </w:p>
    <w:p w14:paraId="306394FC" w14:textId="77777777" w:rsidR="00623F1D" w:rsidRDefault="00623F1D" w:rsidP="00570267">
      <w:pPr>
        <w:pStyle w:val="Index4"/>
        <w:numPr>
          <w:ilvl w:val="0"/>
          <w:numId w:val="14"/>
        </w:numPr>
      </w:pPr>
      <w:r>
        <w:t>The evaluation criteria for measuring functionality;</w:t>
      </w:r>
    </w:p>
    <w:p w14:paraId="7757479C" w14:textId="77777777" w:rsidR="00623F1D" w:rsidRDefault="00623F1D" w:rsidP="00570267">
      <w:pPr>
        <w:pStyle w:val="Index4"/>
        <w:numPr>
          <w:ilvl w:val="0"/>
          <w:numId w:val="14"/>
        </w:numPr>
      </w:pPr>
      <w:r>
        <w:t>The points for each criteria, if any, each sub-criterion; and</w:t>
      </w:r>
    </w:p>
    <w:p w14:paraId="6A63111F" w14:textId="77777777" w:rsidR="002643E9" w:rsidRDefault="002643E9" w:rsidP="00570267">
      <w:pPr>
        <w:pStyle w:val="Index4"/>
        <w:numPr>
          <w:ilvl w:val="0"/>
          <w:numId w:val="14"/>
        </w:numPr>
      </w:pPr>
      <w:r>
        <w:t>The minimum qualifying score for functionality.</w:t>
      </w:r>
    </w:p>
    <w:p w14:paraId="7594D05D" w14:textId="77777777" w:rsidR="002643E9" w:rsidRDefault="002643E9" w:rsidP="00570267">
      <w:pPr>
        <w:pStyle w:val="Index4"/>
      </w:pPr>
      <w:r>
        <w:t>The minimum qualifying score for functionality for a tender to be considered further –</w:t>
      </w:r>
    </w:p>
    <w:p w14:paraId="690A7485" w14:textId="77777777" w:rsidR="002643E9" w:rsidRDefault="002643E9" w:rsidP="00570267">
      <w:pPr>
        <w:pStyle w:val="Index4"/>
        <w:numPr>
          <w:ilvl w:val="0"/>
          <w:numId w:val="15"/>
        </w:numPr>
      </w:pPr>
      <w:r>
        <w:t>Must be determined separately for each tender; and</w:t>
      </w:r>
    </w:p>
    <w:p w14:paraId="51251285" w14:textId="77777777" w:rsidR="002643E9" w:rsidRDefault="002643E9" w:rsidP="00570267">
      <w:pPr>
        <w:pStyle w:val="Index4"/>
        <w:numPr>
          <w:ilvl w:val="0"/>
          <w:numId w:val="15"/>
        </w:numPr>
      </w:pPr>
      <w:r>
        <w:t>May not be so –</w:t>
      </w:r>
    </w:p>
    <w:p w14:paraId="164449FE" w14:textId="77777777" w:rsidR="002643E9" w:rsidRDefault="002643E9" w:rsidP="00570267">
      <w:pPr>
        <w:pStyle w:val="Index4"/>
        <w:numPr>
          <w:ilvl w:val="0"/>
          <w:numId w:val="16"/>
        </w:numPr>
      </w:pPr>
      <w:r>
        <w:t>Low that it may jeopardise the quality of the required goods or services; or</w:t>
      </w:r>
    </w:p>
    <w:p w14:paraId="54D7484C" w14:textId="77777777" w:rsidR="002643E9" w:rsidRDefault="002643E9" w:rsidP="00570267">
      <w:pPr>
        <w:pStyle w:val="Index4"/>
        <w:numPr>
          <w:ilvl w:val="0"/>
          <w:numId w:val="16"/>
        </w:numPr>
      </w:pPr>
      <w:r>
        <w:t>High that it is unreasonably restrictive.</w:t>
      </w:r>
    </w:p>
    <w:p w14:paraId="61FD8032" w14:textId="77777777" w:rsidR="002643E9" w:rsidRDefault="002643E9" w:rsidP="00570267">
      <w:pPr>
        <w:pStyle w:val="Index4"/>
      </w:pPr>
      <w:r>
        <w:t>Points scored for functionality must be rounded off to the nearest two decimal places.</w:t>
      </w:r>
    </w:p>
    <w:p w14:paraId="552BF047" w14:textId="77777777" w:rsidR="002643E9" w:rsidRDefault="002643E9" w:rsidP="00570267">
      <w:pPr>
        <w:pStyle w:val="Index4"/>
      </w:pPr>
      <w:r>
        <w:t>A tender that fails to obtain the minimum qualifying score for functionality as indicated in the tender documents is not an acceptable tender.</w:t>
      </w:r>
    </w:p>
    <w:p w14:paraId="11ADC623" w14:textId="77777777" w:rsidR="00434728" w:rsidRDefault="002643E9" w:rsidP="00570267">
      <w:pPr>
        <w:pStyle w:val="Index4"/>
      </w:pPr>
      <w:r>
        <w:t>Each tender that obtained the minimum qualifying score for functionality must be evaluated further in terms of price and the preference point system and any objective criteria envisaged in regulation 11.</w:t>
      </w:r>
    </w:p>
    <w:p w14:paraId="5296E73C" w14:textId="77777777" w:rsidR="002643E9" w:rsidRDefault="002643E9" w:rsidP="00A0093C">
      <w:pPr>
        <w:pStyle w:val="Index3"/>
      </w:pPr>
      <w:bookmarkStart w:id="26" w:name="_Toc46998369"/>
      <w:r>
        <w:t>80/20 preference point system for acquisition of goods or services for Rand value equal to or above R30 000 and up to R50 million</w:t>
      </w:r>
      <w:bookmarkEnd w:id="26"/>
    </w:p>
    <w:p w14:paraId="0231BD52" w14:textId="77777777"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4938A212" w14:textId="77777777" w:rsidR="00B83E99" w:rsidRDefault="00000000"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1CAE579F" w14:textId="77777777" w:rsidR="00B83E99" w:rsidRDefault="00B83E99" w:rsidP="002643E9">
      <w:pPr>
        <w:pStyle w:val="1Paragraph"/>
      </w:pPr>
      <w:r>
        <w:t>Where-</w:t>
      </w:r>
    </w:p>
    <w:p w14:paraId="67643963" w14:textId="77777777" w:rsidR="00B83E99" w:rsidRDefault="00B83E99" w:rsidP="002643E9">
      <w:pPr>
        <w:pStyle w:val="1Paragraph"/>
      </w:pPr>
      <w:r>
        <w:t>Ps</w:t>
      </w:r>
      <w:r>
        <w:tab/>
        <w:t>=</w:t>
      </w:r>
      <w:r>
        <w:tab/>
        <w:t>Points scored for price of tender under consideration</w:t>
      </w:r>
    </w:p>
    <w:p w14:paraId="0AFA87E0" w14:textId="77777777" w:rsidR="00B83E99" w:rsidRDefault="00B83E99" w:rsidP="002643E9">
      <w:pPr>
        <w:pStyle w:val="1Paragraph"/>
      </w:pPr>
      <w:r>
        <w:t>Pt</w:t>
      </w:r>
      <w:r>
        <w:tab/>
        <w:t>=</w:t>
      </w:r>
      <w:r>
        <w:tab/>
        <w:t>Price of tender under consideration; and</w:t>
      </w:r>
    </w:p>
    <w:p w14:paraId="483B47FC" w14:textId="77777777" w:rsidR="00B83E99" w:rsidRDefault="00B83E99" w:rsidP="002643E9">
      <w:pPr>
        <w:pStyle w:val="1Paragraph"/>
      </w:pPr>
      <w:proofErr w:type="spellStart"/>
      <w:r>
        <w:lastRenderedPageBreak/>
        <w:t>Pmin</w:t>
      </w:r>
      <w:proofErr w:type="spellEnd"/>
      <w:r>
        <w:tab/>
        <w:t>=</w:t>
      </w:r>
      <w:r>
        <w:tab/>
        <w:t>Price of lowest acceptable tender.</w:t>
      </w:r>
    </w:p>
    <w:p w14:paraId="25455D73" w14:textId="77777777" w:rsidR="00B83E99" w:rsidRDefault="0088306C" w:rsidP="00153833">
      <w:pPr>
        <w:pStyle w:val="1Paragraph"/>
        <w:ind w:hanging="851"/>
      </w:pPr>
      <w:r>
        <w:t>5.4.2</w:t>
      </w:r>
      <w:r>
        <w:tab/>
      </w:r>
      <w:r w:rsidR="00B83E99">
        <w:t>The following table must be used to calculate the score out of 20 for B-BBEE:</w:t>
      </w:r>
    </w:p>
    <w:tbl>
      <w:tblPr>
        <w:tblStyle w:val="TableGrid"/>
        <w:tblW w:w="0" w:type="auto"/>
        <w:tblInd w:w="851" w:type="dxa"/>
        <w:tblLook w:val="04A0" w:firstRow="1" w:lastRow="0" w:firstColumn="1" w:lastColumn="0" w:noHBand="0" w:noVBand="1"/>
      </w:tblPr>
      <w:tblGrid>
        <w:gridCol w:w="3822"/>
        <w:gridCol w:w="2268"/>
      </w:tblGrid>
      <w:tr w:rsidR="00B83E99" w14:paraId="1628E002" w14:textId="77777777" w:rsidTr="00864BFE">
        <w:tc>
          <w:tcPr>
            <w:tcW w:w="3822" w:type="dxa"/>
          </w:tcPr>
          <w:p w14:paraId="711EC284" w14:textId="77777777" w:rsidR="00B83E99" w:rsidRDefault="00B83E99" w:rsidP="00864BFE">
            <w:pPr>
              <w:pStyle w:val="1Paragraph"/>
              <w:ind w:left="0"/>
              <w:jc w:val="center"/>
            </w:pPr>
            <w:r>
              <w:t>B-BBEE Status Level of Contributor</w:t>
            </w:r>
          </w:p>
        </w:tc>
        <w:tc>
          <w:tcPr>
            <w:tcW w:w="2268" w:type="dxa"/>
          </w:tcPr>
          <w:p w14:paraId="44193591" w14:textId="77777777" w:rsidR="00B83E99" w:rsidRDefault="00B83E99" w:rsidP="00864BFE">
            <w:pPr>
              <w:pStyle w:val="1Paragraph"/>
              <w:ind w:left="0"/>
              <w:jc w:val="center"/>
            </w:pPr>
            <w:r>
              <w:t>Number of Points</w:t>
            </w:r>
          </w:p>
        </w:tc>
      </w:tr>
      <w:tr w:rsidR="00B83E99" w14:paraId="25506391" w14:textId="77777777" w:rsidTr="008753D1">
        <w:trPr>
          <w:trHeight w:val="432"/>
        </w:trPr>
        <w:tc>
          <w:tcPr>
            <w:tcW w:w="3822" w:type="dxa"/>
          </w:tcPr>
          <w:p w14:paraId="39266885" w14:textId="77777777" w:rsidR="00B83E99" w:rsidRDefault="00864BFE" w:rsidP="00864BFE">
            <w:pPr>
              <w:pStyle w:val="1Paragraph"/>
              <w:ind w:left="0"/>
              <w:jc w:val="center"/>
            </w:pPr>
            <w:r>
              <w:t>1</w:t>
            </w:r>
          </w:p>
        </w:tc>
        <w:tc>
          <w:tcPr>
            <w:tcW w:w="2268" w:type="dxa"/>
          </w:tcPr>
          <w:p w14:paraId="11848E36" w14:textId="77777777" w:rsidR="00B83E99" w:rsidRDefault="00864BFE" w:rsidP="00864BFE">
            <w:pPr>
              <w:pStyle w:val="1Paragraph"/>
              <w:ind w:left="0"/>
              <w:jc w:val="center"/>
            </w:pPr>
            <w:r>
              <w:t>20</w:t>
            </w:r>
          </w:p>
        </w:tc>
      </w:tr>
      <w:tr w:rsidR="00B83E99" w14:paraId="703837C2" w14:textId="77777777" w:rsidTr="008753D1">
        <w:trPr>
          <w:trHeight w:val="432"/>
        </w:trPr>
        <w:tc>
          <w:tcPr>
            <w:tcW w:w="3822" w:type="dxa"/>
          </w:tcPr>
          <w:p w14:paraId="18088320" w14:textId="77777777" w:rsidR="00B83E99" w:rsidRDefault="00864BFE" w:rsidP="00864BFE">
            <w:pPr>
              <w:pStyle w:val="1Paragraph"/>
              <w:ind w:left="0"/>
              <w:jc w:val="center"/>
            </w:pPr>
            <w:r>
              <w:t>2</w:t>
            </w:r>
          </w:p>
        </w:tc>
        <w:tc>
          <w:tcPr>
            <w:tcW w:w="2268" w:type="dxa"/>
          </w:tcPr>
          <w:p w14:paraId="199B271D" w14:textId="77777777" w:rsidR="00B83E99" w:rsidRDefault="00864BFE" w:rsidP="00864BFE">
            <w:pPr>
              <w:pStyle w:val="1Paragraph"/>
              <w:ind w:left="0"/>
              <w:jc w:val="center"/>
            </w:pPr>
            <w:r>
              <w:t>18</w:t>
            </w:r>
          </w:p>
        </w:tc>
      </w:tr>
      <w:tr w:rsidR="00B83E99" w14:paraId="0EB4C8B1" w14:textId="77777777" w:rsidTr="008753D1">
        <w:trPr>
          <w:trHeight w:val="432"/>
        </w:trPr>
        <w:tc>
          <w:tcPr>
            <w:tcW w:w="3822" w:type="dxa"/>
          </w:tcPr>
          <w:p w14:paraId="37BFFE78" w14:textId="77777777" w:rsidR="00B83E99" w:rsidRDefault="00864BFE" w:rsidP="00864BFE">
            <w:pPr>
              <w:pStyle w:val="1Paragraph"/>
              <w:ind w:left="0"/>
              <w:jc w:val="center"/>
            </w:pPr>
            <w:r>
              <w:t>3</w:t>
            </w:r>
          </w:p>
        </w:tc>
        <w:tc>
          <w:tcPr>
            <w:tcW w:w="2268" w:type="dxa"/>
          </w:tcPr>
          <w:p w14:paraId="5B921822" w14:textId="77777777" w:rsidR="00B83E99" w:rsidRDefault="00864BFE" w:rsidP="00864BFE">
            <w:pPr>
              <w:pStyle w:val="1Paragraph"/>
              <w:ind w:left="0"/>
              <w:jc w:val="center"/>
            </w:pPr>
            <w:r>
              <w:t>14</w:t>
            </w:r>
          </w:p>
        </w:tc>
      </w:tr>
      <w:tr w:rsidR="00B83E99" w14:paraId="15615916" w14:textId="77777777" w:rsidTr="008753D1">
        <w:trPr>
          <w:trHeight w:val="432"/>
        </w:trPr>
        <w:tc>
          <w:tcPr>
            <w:tcW w:w="3822" w:type="dxa"/>
          </w:tcPr>
          <w:p w14:paraId="4883D6D6" w14:textId="77777777" w:rsidR="00B83E99" w:rsidRDefault="00864BFE" w:rsidP="00864BFE">
            <w:pPr>
              <w:pStyle w:val="1Paragraph"/>
              <w:ind w:left="0"/>
              <w:jc w:val="center"/>
            </w:pPr>
            <w:r>
              <w:t>4</w:t>
            </w:r>
          </w:p>
        </w:tc>
        <w:tc>
          <w:tcPr>
            <w:tcW w:w="2268" w:type="dxa"/>
          </w:tcPr>
          <w:p w14:paraId="04D5B3DA" w14:textId="77777777" w:rsidR="00B83E99" w:rsidRDefault="00864BFE" w:rsidP="00864BFE">
            <w:pPr>
              <w:pStyle w:val="1Paragraph"/>
              <w:ind w:left="0"/>
              <w:jc w:val="center"/>
            </w:pPr>
            <w:r>
              <w:t>12</w:t>
            </w:r>
          </w:p>
        </w:tc>
      </w:tr>
      <w:tr w:rsidR="00B83E99" w14:paraId="0B31F5E6" w14:textId="77777777" w:rsidTr="008753D1">
        <w:trPr>
          <w:trHeight w:val="432"/>
        </w:trPr>
        <w:tc>
          <w:tcPr>
            <w:tcW w:w="3822" w:type="dxa"/>
          </w:tcPr>
          <w:p w14:paraId="52A35EE2" w14:textId="77777777" w:rsidR="00B83E99" w:rsidRDefault="00864BFE" w:rsidP="00864BFE">
            <w:pPr>
              <w:pStyle w:val="1Paragraph"/>
              <w:ind w:left="0"/>
              <w:jc w:val="center"/>
            </w:pPr>
            <w:r>
              <w:t>5</w:t>
            </w:r>
          </w:p>
        </w:tc>
        <w:tc>
          <w:tcPr>
            <w:tcW w:w="2268" w:type="dxa"/>
          </w:tcPr>
          <w:p w14:paraId="607BDF4A" w14:textId="77777777" w:rsidR="00B83E99" w:rsidRDefault="00864BFE" w:rsidP="00864BFE">
            <w:pPr>
              <w:pStyle w:val="1Paragraph"/>
              <w:ind w:left="0"/>
              <w:jc w:val="center"/>
            </w:pPr>
            <w:r>
              <w:t>8</w:t>
            </w:r>
          </w:p>
        </w:tc>
      </w:tr>
      <w:tr w:rsidR="00B83E99" w14:paraId="01AF9C19" w14:textId="77777777" w:rsidTr="008753D1">
        <w:trPr>
          <w:trHeight w:val="432"/>
        </w:trPr>
        <w:tc>
          <w:tcPr>
            <w:tcW w:w="3822" w:type="dxa"/>
          </w:tcPr>
          <w:p w14:paraId="16B32E22" w14:textId="77777777" w:rsidR="00B83E99" w:rsidRDefault="00864BFE" w:rsidP="00864BFE">
            <w:pPr>
              <w:pStyle w:val="1Paragraph"/>
              <w:ind w:left="0"/>
              <w:jc w:val="center"/>
            </w:pPr>
            <w:r>
              <w:t>6</w:t>
            </w:r>
          </w:p>
        </w:tc>
        <w:tc>
          <w:tcPr>
            <w:tcW w:w="2268" w:type="dxa"/>
          </w:tcPr>
          <w:p w14:paraId="72FD7CF4" w14:textId="77777777" w:rsidR="00B83E99" w:rsidRDefault="00864BFE" w:rsidP="00864BFE">
            <w:pPr>
              <w:pStyle w:val="1Paragraph"/>
              <w:ind w:left="0"/>
              <w:jc w:val="center"/>
            </w:pPr>
            <w:r>
              <w:t>6</w:t>
            </w:r>
          </w:p>
        </w:tc>
      </w:tr>
      <w:tr w:rsidR="00864BFE" w14:paraId="44776AAF" w14:textId="77777777" w:rsidTr="008753D1">
        <w:trPr>
          <w:trHeight w:val="432"/>
        </w:trPr>
        <w:tc>
          <w:tcPr>
            <w:tcW w:w="3822" w:type="dxa"/>
          </w:tcPr>
          <w:p w14:paraId="49041D82" w14:textId="77777777" w:rsidR="00864BFE" w:rsidRDefault="00864BFE" w:rsidP="00864BFE">
            <w:pPr>
              <w:pStyle w:val="1Paragraph"/>
              <w:ind w:left="0"/>
              <w:jc w:val="center"/>
            </w:pPr>
            <w:r>
              <w:t>7</w:t>
            </w:r>
          </w:p>
        </w:tc>
        <w:tc>
          <w:tcPr>
            <w:tcW w:w="2268" w:type="dxa"/>
          </w:tcPr>
          <w:p w14:paraId="3DECE76F" w14:textId="77777777" w:rsidR="00864BFE" w:rsidRDefault="00864BFE" w:rsidP="00864BFE">
            <w:pPr>
              <w:pStyle w:val="1Paragraph"/>
              <w:ind w:left="0"/>
              <w:jc w:val="center"/>
            </w:pPr>
            <w:r>
              <w:t>4</w:t>
            </w:r>
          </w:p>
        </w:tc>
      </w:tr>
      <w:tr w:rsidR="00864BFE" w14:paraId="0FBBC8F4" w14:textId="77777777" w:rsidTr="008753D1">
        <w:trPr>
          <w:trHeight w:val="432"/>
        </w:trPr>
        <w:tc>
          <w:tcPr>
            <w:tcW w:w="3822" w:type="dxa"/>
          </w:tcPr>
          <w:p w14:paraId="3444A1DA" w14:textId="77777777" w:rsidR="00864BFE" w:rsidRDefault="00864BFE" w:rsidP="00864BFE">
            <w:pPr>
              <w:pStyle w:val="1Paragraph"/>
              <w:ind w:left="0"/>
              <w:jc w:val="center"/>
            </w:pPr>
            <w:r>
              <w:t>8</w:t>
            </w:r>
          </w:p>
        </w:tc>
        <w:tc>
          <w:tcPr>
            <w:tcW w:w="2268" w:type="dxa"/>
          </w:tcPr>
          <w:p w14:paraId="4801FFB6" w14:textId="77777777" w:rsidR="00864BFE" w:rsidRDefault="00864BFE" w:rsidP="00864BFE">
            <w:pPr>
              <w:pStyle w:val="1Paragraph"/>
              <w:ind w:left="0"/>
              <w:jc w:val="center"/>
            </w:pPr>
            <w:r>
              <w:t>2</w:t>
            </w:r>
          </w:p>
        </w:tc>
      </w:tr>
      <w:tr w:rsidR="00864BFE" w14:paraId="08EF829C" w14:textId="77777777" w:rsidTr="008753D1">
        <w:trPr>
          <w:trHeight w:val="432"/>
        </w:trPr>
        <w:tc>
          <w:tcPr>
            <w:tcW w:w="3822" w:type="dxa"/>
          </w:tcPr>
          <w:p w14:paraId="3218F855" w14:textId="77777777" w:rsidR="00864BFE" w:rsidRDefault="00864BFE" w:rsidP="00864BFE">
            <w:pPr>
              <w:pStyle w:val="1Paragraph"/>
              <w:ind w:left="0"/>
              <w:jc w:val="center"/>
            </w:pPr>
            <w:r>
              <w:t>Non-compliant contributor</w:t>
            </w:r>
          </w:p>
        </w:tc>
        <w:tc>
          <w:tcPr>
            <w:tcW w:w="2268" w:type="dxa"/>
          </w:tcPr>
          <w:p w14:paraId="02FB977F" w14:textId="77777777" w:rsidR="00864BFE" w:rsidRDefault="00864BFE" w:rsidP="00864BFE">
            <w:pPr>
              <w:pStyle w:val="1Paragraph"/>
              <w:ind w:left="0"/>
              <w:jc w:val="center"/>
            </w:pPr>
            <w:r>
              <w:t>0</w:t>
            </w:r>
          </w:p>
        </w:tc>
      </w:tr>
    </w:tbl>
    <w:p w14:paraId="6772593D" w14:textId="77777777" w:rsidR="008753D1" w:rsidRDefault="008753D1" w:rsidP="0088306C">
      <w:pPr>
        <w:pStyle w:val="1Paragraph"/>
        <w:ind w:hanging="851"/>
      </w:pPr>
    </w:p>
    <w:p w14:paraId="28D65D55" w14:textId="77777777" w:rsidR="00B83E99" w:rsidRDefault="0088306C" w:rsidP="0088306C">
      <w:pPr>
        <w:pStyle w:val="1Paragraph"/>
        <w:ind w:hanging="851"/>
      </w:pPr>
      <w:r>
        <w:t>5.4.3</w:t>
      </w:r>
      <w:r>
        <w:tab/>
      </w:r>
      <w:r w:rsidR="00864BFE">
        <w:t xml:space="preserve">A </w:t>
      </w:r>
      <w:r w:rsidR="00E7099B">
        <w:t>t</w:t>
      </w:r>
      <w:r w:rsidR="00864BFE">
        <w:t>enderer must submit proof of its B-BBEE status level of contributor.</w:t>
      </w:r>
    </w:p>
    <w:p w14:paraId="42C74AD0" w14:textId="77777777" w:rsidR="00864BFE" w:rsidRDefault="0088306C" w:rsidP="0088306C">
      <w:pPr>
        <w:pStyle w:val="1Paragraph"/>
        <w:ind w:hanging="851"/>
      </w:pPr>
      <w:r>
        <w:t>5.4.4</w:t>
      </w:r>
      <w:r>
        <w:tab/>
      </w:r>
      <w:r w:rsidR="00864BFE">
        <w:t xml:space="preserve">A </w:t>
      </w:r>
      <w:r w:rsidR="00E7099B">
        <w:t>t</w:t>
      </w:r>
      <w:r w:rsidR="00864BFE">
        <w:t>enderer failing to submit proof of B-BBEE status level of contributor or is a non-compliant contributor to B-BGBEE may not be disqualified, but –</w:t>
      </w:r>
    </w:p>
    <w:p w14:paraId="728DEB98" w14:textId="77777777" w:rsidR="00864BFE" w:rsidRDefault="00864BFE" w:rsidP="0088306C">
      <w:pPr>
        <w:pStyle w:val="1Paragraph"/>
        <w:numPr>
          <w:ilvl w:val="0"/>
          <w:numId w:val="18"/>
        </w:numPr>
        <w:ind w:left="1276" w:hanging="425"/>
      </w:pPr>
      <w:r>
        <w:t>May only score points out of 80 for price; and</w:t>
      </w:r>
    </w:p>
    <w:p w14:paraId="499424D9" w14:textId="77777777" w:rsidR="00864BFE" w:rsidRDefault="00864BFE" w:rsidP="00434728">
      <w:pPr>
        <w:pStyle w:val="1Paragraph"/>
        <w:numPr>
          <w:ilvl w:val="0"/>
          <w:numId w:val="18"/>
        </w:numPr>
        <w:ind w:left="1276" w:hanging="425"/>
      </w:pPr>
      <w:r>
        <w:t>Score 0 points out of 20 for B-BBEE.</w:t>
      </w:r>
    </w:p>
    <w:p w14:paraId="535671C5" w14:textId="77777777" w:rsidR="00864BFE" w:rsidRDefault="0088306C" w:rsidP="00434728">
      <w:pPr>
        <w:pStyle w:val="1Paragraph"/>
        <w:ind w:hanging="851"/>
      </w:pPr>
      <w:r>
        <w:t>5.4.5</w:t>
      </w:r>
      <w:r>
        <w:tab/>
      </w:r>
      <w:r w:rsidR="00864BFE">
        <w:t xml:space="preserve">A tenderer may not be awarded points for B-BBEE Status level of contributor if the tender documents indicate that the </w:t>
      </w:r>
      <w:r w:rsidR="00966EA2">
        <w:t>t</w:t>
      </w:r>
      <w:r w:rsidR="00864BFE">
        <w:t xml:space="preserve">enderer intends subcontracting more than 25% of the value of the contract to any other person not qualifying for at least the points that the </w:t>
      </w:r>
      <w:r w:rsidR="00966EA2">
        <w:t>t</w:t>
      </w:r>
      <w:r w:rsidR="00864BFE">
        <w:t>enderer qualifies for, unless the intended subcontractor is an EME that has the capability to execute the subcontract.</w:t>
      </w:r>
    </w:p>
    <w:p w14:paraId="365783B6" w14:textId="77777777" w:rsidR="00966EA2" w:rsidRDefault="0088306C" w:rsidP="0088306C">
      <w:pPr>
        <w:pStyle w:val="1Paragraph"/>
        <w:ind w:hanging="851"/>
      </w:pPr>
      <w:r>
        <w:t>5.4.6</w:t>
      </w:r>
      <w:r>
        <w:tab/>
      </w:r>
      <w:r w:rsidR="00966EA2">
        <w:t>The points scored by a tenderer for B-BBEE in terms of sub regulation (2) must be added to the points scored for price under sub regulation (1).</w:t>
      </w:r>
    </w:p>
    <w:p w14:paraId="56649B3B"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6CA41686" w14:textId="77777777" w:rsidR="00966EA2" w:rsidRDefault="0088306C" w:rsidP="0088306C">
      <w:pPr>
        <w:pStyle w:val="1Paragraph"/>
        <w:ind w:hanging="851"/>
      </w:pPr>
      <w:r>
        <w:t>5.4.8</w:t>
      </w:r>
      <w:r>
        <w:tab/>
      </w:r>
      <w:r w:rsidR="00966EA2">
        <w:t xml:space="preserve">Subject to sub regulation (9) and regulation </w:t>
      </w:r>
      <w:r w:rsidR="00341BFD">
        <w:t>(</w:t>
      </w:r>
      <w:r w:rsidR="00966EA2">
        <w:t>11</w:t>
      </w:r>
      <w:r w:rsidR="00341BFD">
        <w:t>)</w:t>
      </w:r>
      <w:r w:rsidR="00966EA2">
        <w:t xml:space="preserve">, the contract must be </w:t>
      </w:r>
      <w:r w:rsidR="009F1E71">
        <w:t>awarded</w:t>
      </w:r>
      <w:r w:rsidR="00966EA2">
        <w:t xml:space="preserve"> to the tenderer scoring the highest points.</w:t>
      </w:r>
    </w:p>
    <w:p w14:paraId="6E0108B0" w14:textId="77777777"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14:paraId="38B74B70" w14:textId="77777777" w:rsidR="00966EA2" w:rsidRDefault="0088306C" w:rsidP="0088306C">
      <w:pPr>
        <w:pStyle w:val="1Paragraph"/>
        <w:tabs>
          <w:tab w:val="left" w:pos="1276"/>
        </w:tabs>
      </w:pPr>
      <w:r>
        <w:t>a)</w:t>
      </w:r>
      <w:r>
        <w:tab/>
      </w:r>
      <w:r w:rsidR="00966EA2">
        <w:t>The organs of state may –</w:t>
      </w:r>
    </w:p>
    <w:p w14:paraId="6AD5D922" w14:textId="77777777" w:rsidR="00966EA2" w:rsidRDefault="00966EA2" w:rsidP="0088306C">
      <w:pPr>
        <w:pStyle w:val="1Paragraph"/>
        <w:numPr>
          <w:ilvl w:val="0"/>
          <w:numId w:val="19"/>
        </w:numPr>
        <w:ind w:hanging="153"/>
      </w:pPr>
      <w:r>
        <w:t>Negotiated a market-related price with the tenderer scoring the highest points or cancel the tender;</w:t>
      </w:r>
    </w:p>
    <w:p w14:paraId="28F7D833" w14:textId="77777777" w:rsidR="00966EA2" w:rsidRDefault="00966EA2" w:rsidP="0088306C">
      <w:pPr>
        <w:pStyle w:val="1Paragraph"/>
        <w:numPr>
          <w:ilvl w:val="0"/>
          <w:numId w:val="19"/>
        </w:numPr>
        <w:ind w:hanging="153"/>
      </w:pPr>
      <w:r>
        <w:t>If the tenderer does not agree to a market-related price, negotiate a market-related price with the tenderer scoring the second highest points or cancel the tender;</w:t>
      </w:r>
    </w:p>
    <w:p w14:paraId="472DF744" w14:textId="77777777"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4973C445" w14:textId="77777777" w:rsidR="00D36F9C" w:rsidRDefault="00D36F9C" w:rsidP="00EF1512">
      <w:pPr>
        <w:pStyle w:val="1Paragraph"/>
        <w:numPr>
          <w:ilvl w:val="0"/>
          <w:numId w:val="20"/>
        </w:numPr>
        <w:ind w:left="1276" w:hanging="425"/>
      </w:pPr>
      <w:r>
        <w:lastRenderedPageBreak/>
        <w:t>If a market-related price is not agreed as envisaged in paragraph (</w:t>
      </w:r>
      <w:r w:rsidR="00880DCF">
        <w:t>a</w:t>
      </w:r>
      <w:r w:rsidR="000223F0">
        <w:t>) (</w:t>
      </w:r>
      <w:r>
        <w:t>iii), the organ of state must cancel the tender.</w:t>
      </w:r>
    </w:p>
    <w:p w14:paraId="793D595D" w14:textId="77777777" w:rsidR="00D36F9C" w:rsidRDefault="00D36F9C" w:rsidP="00A0093C">
      <w:pPr>
        <w:pStyle w:val="Index3"/>
      </w:pPr>
      <w:bookmarkStart w:id="27" w:name="_Toc46998370"/>
      <w:r>
        <w:t>90/10 preference point system for acquisition of goods or services with Rand value above R50 million</w:t>
      </w:r>
      <w:bookmarkEnd w:id="27"/>
    </w:p>
    <w:p w14:paraId="419A3DDF" w14:textId="77777777" w:rsidR="00D36F9C" w:rsidRDefault="0088306C" w:rsidP="0088306C">
      <w:pPr>
        <w:pStyle w:val="1Paragraph"/>
        <w:ind w:hanging="851"/>
      </w:pPr>
      <w:r>
        <w:t>5.5.1</w:t>
      </w:r>
      <w:r>
        <w:tab/>
      </w:r>
      <w:r w:rsidR="00D36F9C">
        <w:t>The following formula must be used to calculate the points out of 90 for price in respect of a tender with a Rand value above R50 million, inclusive of all applicable taxes:</w:t>
      </w:r>
    </w:p>
    <w:p w14:paraId="55445BDE" w14:textId="77777777" w:rsidR="00D36F9C" w:rsidRDefault="00D36F9C" w:rsidP="002643E9">
      <w:pPr>
        <w:pStyle w:val="1Paragraph"/>
      </w:pPr>
      <w:r>
        <w:t xml:space="preserve">Where – </w:t>
      </w:r>
    </w:p>
    <w:p w14:paraId="3A8534E8" w14:textId="77777777" w:rsidR="00D36F9C" w:rsidRDefault="00000000" w:rsidP="00E43C4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36F9C">
        <w:t xml:space="preserve"> </w:t>
      </w:r>
    </w:p>
    <w:p w14:paraId="234B7948" w14:textId="77777777" w:rsidR="00D36F9C" w:rsidRDefault="00D36F9C" w:rsidP="002643E9">
      <w:pPr>
        <w:pStyle w:val="1Paragraph"/>
      </w:pPr>
      <w:r>
        <w:t>Ps</w:t>
      </w:r>
      <w:r>
        <w:tab/>
        <w:t>=</w:t>
      </w:r>
      <w:r>
        <w:tab/>
        <w:t>Points scored for price of tender under consideration;</w:t>
      </w:r>
    </w:p>
    <w:p w14:paraId="21788032" w14:textId="77777777" w:rsidR="00D36F9C" w:rsidRDefault="00D36F9C" w:rsidP="002643E9">
      <w:pPr>
        <w:pStyle w:val="1Paragraph"/>
      </w:pPr>
      <w:r>
        <w:t>Pt</w:t>
      </w:r>
      <w:r>
        <w:tab/>
        <w:t>=</w:t>
      </w:r>
      <w:r>
        <w:tab/>
        <w:t>Price of tender under consideration; and</w:t>
      </w:r>
    </w:p>
    <w:p w14:paraId="26DACB1E" w14:textId="77777777" w:rsidR="00D36F9C" w:rsidRDefault="00D36F9C" w:rsidP="00434728">
      <w:pPr>
        <w:pStyle w:val="1Paragraph"/>
      </w:pPr>
      <w:proofErr w:type="spellStart"/>
      <w:r>
        <w:t>Pmin</w:t>
      </w:r>
      <w:proofErr w:type="spellEnd"/>
      <w:r>
        <w:tab/>
        <w:t>=</w:t>
      </w:r>
      <w:r>
        <w:tab/>
        <w:t>Price of lowest acceptable tender.</w:t>
      </w:r>
    </w:p>
    <w:p w14:paraId="32AF0648" w14:textId="77777777" w:rsidR="00D36F9C" w:rsidRDefault="001A0B85" w:rsidP="001A0B85">
      <w:pPr>
        <w:pStyle w:val="1Paragraph"/>
        <w:ind w:hanging="851"/>
      </w:pPr>
      <w:r>
        <w:t>5.5.2</w:t>
      </w:r>
      <w:r>
        <w:tab/>
      </w:r>
      <w:r w:rsidR="00D36F9C">
        <w:t>The following table must be used to calculate the points out of 10 for B-BBEE:</w:t>
      </w:r>
    </w:p>
    <w:tbl>
      <w:tblPr>
        <w:tblStyle w:val="TableGrid"/>
        <w:tblW w:w="0" w:type="auto"/>
        <w:tblInd w:w="851" w:type="dxa"/>
        <w:tblLook w:val="04A0" w:firstRow="1" w:lastRow="0" w:firstColumn="1" w:lastColumn="0" w:noHBand="0" w:noVBand="1"/>
      </w:tblPr>
      <w:tblGrid>
        <w:gridCol w:w="4407"/>
        <w:gridCol w:w="4369"/>
      </w:tblGrid>
      <w:tr w:rsidR="00D36F9C" w14:paraId="0A765B0D" w14:textId="77777777" w:rsidTr="00D36F9C">
        <w:tc>
          <w:tcPr>
            <w:tcW w:w="4813" w:type="dxa"/>
          </w:tcPr>
          <w:p w14:paraId="7F90BD76" w14:textId="77777777" w:rsidR="00D36F9C" w:rsidRDefault="00D36F9C" w:rsidP="00D36F9C">
            <w:pPr>
              <w:pStyle w:val="1Paragraph"/>
              <w:ind w:left="0"/>
              <w:jc w:val="center"/>
            </w:pPr>
            <w:r>
              <w:t>B-BBEE Status Level of Contributor</w:t>
            </w:r>
          </w:p>
        </w:tc>
        <w:tc>
          <w:tcPr>
            <w:tcW w:w="4814" w:type="dxa"/>
          </w:tcPr>
          <w:p w14:paraId="6EC158BE" w14:textId="77777777" w:rsidR="00D36F9C" w:rsidRDefault="00D36F9C" w:rsidP="00D36F9C">
            <w:pPr>
              <w:pStyle w:val="1Paragraph"/>
              <w:ind w:left="0"/>
              <w:jc w:val="center"/>
            </w:pPr>
            <w:r>
              <w:t>Number of Points</w:t>
            </w:r>
          </w:p>
        </w:tc>
      </w:tr>
      <w:tr w:rsidR="00D36F9C" w14:paraId="3BCA6FC1" w14:textId="77777777" w:rsidTr="00D36F9C">
        <w:tc>
          <w:tcPr>
            <w:tcW w:w="4813" w:type="dxa"/>
          </w:tcPr>
          <w:p w14:paraId="798FB618" w14:textId="77777777" w:rsidR="00D36F9C" w:rsidRDefault="00D36F9C" w:rsidP="00D36F9C">
            <w:pPr>
              <w:pStyle w:val="1Paragraph"/>
              <w:ind w:left="0"/>
              <w:jc w:val="center"/>
            </w:pPr>
            <w:r>
              <w:t>1</w:t>
            </w:r>
          </w:p>
        </w:tc>
        <w:tc>
          <w:tcPr>
            <w:tcW w:w="4814" w:type="dxa"/>
          </w:tcPr>
          <w:p w14:paraId="1949B5A6" w14:textId="77777777" w:rsidR="00D36F9C" w:rsidRDefault="00D36F9C" w:rsidP="00D36F9C">
            <w:pPr>
              <w:pStyle w:val="1Paragraph"/>
              <w:ind w:left="0"/>
              <w:jc w:val="center"/>
            </w:pPr>
            <w:r>
              <w:t>10</w:t>
            </w:r>
          </w:p>
        </w:tc>
      </w:tr>
      <w:tr w:rsidR="00D36F9C" w14:paraId="7785EC80" w14:textId="77777777" w:rsidTr="00D36F9C">
        <w:tc>
          <w:tcPr>
            <w:tcW w:w="4813" w:type="dxa"/>
          </w:tcPr>
          <w:p w14:paraId="602E1FC5" w14:textId="77777777" w:rsidR="00D36F9C" w:rsidRDefault="00D36F9C" w:rsidP="00D36F9C">
            <w:pPr>
              <w:pStyle w:val="1Paragraph"/>
              <w:ind w:left="0"/>
              <w:jc w:val="center"/>
            </w:pPr>
            <w:r>
              <w:t>2</w:t>
            </w:r>
          </w:p>
        </w:tc>
        <w:tc>
          <w:tcPr>
            <w:tcW w:w="4814" w:type="dxa"/>
          </w:tcPr>
          <w:p w14:paraId="6485AE8B" w14:textId="77777777" w:rsidR="00D36F9C" w:rsidRDefault="00D36F9C" w:rsidP="00D36F9C">
            <w:pPr>
              <w:pStyle w:val="1Paragraph"/>
              <w:ind w:left="0"/>
              <w:jc w:val="center"/>
            </w:pPr>
            <w:r>
              <w:t>9</w:t>
            </w:r>
          </w:p>
        </w:tc>
      </w:tr>
      <w:tr w:rsidR="00D36F9C" w14:paraId="6890E740" w14:textId="77777777" w:rsidTr="00D36F9C">
        <w:tc>
          <w:tcPr>
            <w:tcW w:w="4813" w:type="dxa"/>
          </w:tcPr>
          <w:p w14:paraId="67CEDAD1" w14:textId="77777777" w:rsidR="00D36F9C" w:rsidRDefault="00D36F9C" w:rsidP="00D36F9C">
            <w:pPr>
              <w:pStyle w:val="1Paragraph"/>
              <w:ind w:left="0"/>
              <w:jc w:val="center"/>
            </w:pPr>
            <w:r>
              <w:t>3</w:t>
            </w:r>
          </w:p>
        </w:tc>
        <w:tc>
          <w:tcPr>
            <w:tcW w:w="4814" w:type="dxa"/>
          </w:tcPr>
          <w:p w14:paraId="05AD688F" w14:textId="77777777" w:rsidR="00D36F9C" w:rsidRDefault="00D36F9C" w:rsidP="00D36F9C">
            <w:pPr>
              <w:pStyle w:val="1Paragraph"/>
              <w:ind w:left="0"/>
              <w:jc w:val="center"/>
            </w:pPr>
            <w:r>
              <w:t>6</w:t>
            </w:r>
          </w:p>
        </w:tc>
      </w:tr>
      <w:tr w:rsidR="00D36F9C" w14:paraId="3890DCD9" w14:textId="77777777" w:rsidTr="00D36F9C">
        <w:tc>
          <w:tcPr>
            <w:tcW w:w="4813" w:type="dxa"/>
          </w:tcPr>
          <w:p w14:paraId="1A047006" w14:textId="77777777" w:rsidR="00D36F9C" w:rsidRDefault="00D36F9C" w:rsidP="00D36F9C">
            <w:pPr>
              <w:pStyle w:val="1Paragraph"/>
              <w:ind w:left="0"/>
              <w:jc w:val="center"/>
            </w:pPr>
            <w:r>
              <w:t>4</w:t>
            </w:r>
          </w:p>
        </w:tc>
        <w:tc>
          <w:tcPr>
            <w:tcW w:w="4814" w:type="dxa"/>
          </w:tcPr>
          <w:p w14:paraId="374A4DA1" w14:textId="77777777" w:rsidR="00D36F9C" w:rsidRDefault="00D36F9C" w:rsidP="00D36F9C">
            <w:pPr>
              <w:pStyle w:val="1Paragraph"/>
              <w:ind w:left="0"/>
              <w:jc w:val="center"/>
            </w:pPr>
            <w:r>
              <w:t>5</w:t>
            </w:r>
          </w:p>
        </w:tc>
      </w:tr>
      <w:tr w:rsidR="00D36F9C" w14:paraId="4FE99F69" w14:textId="77777777" w:rsidTr="00D36F9C">
        <w:tc>
          <w:tcPr>
            <w:tcW w:w="4813" w:type="dxa"/>
          </w:tcPr>
          <w:p w14:paraId="287555FD" w14:textId="77777777" w:rsidR="00D36F9C" w:rsidRDefault="00D36F9C" w:rsidP="00D36F9C">
            <w:pPr>
              <w:pStyle w:val="1Paragraph"/>
              <w:ind w:left="0"/>
              <w:jc w:val="center"/>
            </w:pPr>
            <w:r>
              <w:t>5</w:t>
            </w:r>
          </w:p>
        </w:tc>
        <w:tc>
          <w:tcPr>
            <w:tcW w:w="4814" w:type="dxa"/>
          </w:tcPr>
          <w:p w14:paraId="387086A1" w14:textId="77777777" w:rsidR="00D36F9C" w:rsidRDefault="00D36F9C" w:rsidP="00D36F9C">
            <w:pPr>
              <w:pStyle w:val="1Paragraph"/>
              <w:ind w:left="0"/>
              <w:jc w:val="center"/>
            </w:pPr>
            <w:r>
              <w:t>4</w:t>
            </w:r>
          </w:p>
        </w:tc>
      </w:tr>
      <w:tr w:rsidR="00D36F9C" w14:paraId="1601DD1D" w14:textId="77777777" w:rsidTr="00D36F9C">
        <w:tc>
          <w:tcPr>
            <w:tcW w:w="4813" w:type="dxa"/>
          </w:tcPr>
          <w:p w14:paraId="50955F94" w14:textId="77777777" w:rsidR="00D36F9C" w:rsidRDefault="00D36F9C" w:rsidP="00D36F9C">
            <w:pPr>
              <w:pStyle w:val="1Paragraph"/>
              <w:ind w:left="0"/>
              <w:jc w:val="center"/>
            </w:pPr>
            <w:r>
              <w:t>6</w:t>
            </w:r>
          </w:p>
        </w:tc>
        <w:tc>
          <w:tcPr>
            <w:tcW w:w="4814" w:type="dxa"/>
          </w:tcPr>
          <w:p w14:paraId="0D8081D7" w14:textId="77777777" w:rsidR="00D36F9C" w:rsidRDefault="00D36F9C" w:rsidP="00D36F9C">
            <w:pPr>
              <w:pStyle w:val="1Paragraph"/>
              <w:ind w:left="0"/>
              <w:jc w:val="center"/>
            </w:pPr>
            <w:r>
              <w:t>3</w:t>
            </w:r>
          </w:p>
        </w:tc>
      </w:tr>
      <w:tr w:rsidR="00D36F9C" w14:paraId="7F676611" w14:textId="77777777" w:rsidTr="00D36F9C">
        <w:tc>
          <w:tcPr>
            <w:tcW w:w="4813" w:type="dxa"/>
          </w:tcPr>
          <w:p w14:paraId="608C6A5D" w14:textId="77777777" w:rsidR="00D36F9C" w:rsidRDefault="00D36F9C" w:rsidP="00D36F9C">
            <w:pPr>
              <w:pStyle w:val="1Paragraph"/>
              <w:ind w:left="0"/>
              <w:jc w:val="center"/>
            </w:pPr>
            <w:r>
              <w:t>7</w:t>
            </w:r>
          </w:p>
        </w:tc>
        <w:tc>
          <w:tcPr>
            <w:tcW w:w="4814" w:type="dxa"/>
          </w:tcPr>
          <w:p w14:paraId="05D960E8" w14:textId="77777777" w:rsidR="00D36F9C" w:rsidRDefault="00D36F9C" w:rsidP="00D36F9C">
            <w:pPr>
              <w:pStyle w:val="1Paragraph"/>
              <w:ind w:left="0"/>
              <w:jc w:val="center"/>
            </w:pPr>
            <w:r>
              <w:t>2</w:t>
            </w:r>
          </w:p>
        </w:tc>
      </w:tr>
      <w:tr w:rsidR="00D36F9C" w14:paraId="729A38FC" w14:textId="77777777" w:rsidTr="00D36F9C">
        <w:tc>
          <w:tcPr>
            <w:tcW w:w="4813" w:type="dxa"/>
          </w:tcPr>
          <w:p w14:paraId="3CC38673" w14:textId="77777777" w:rsidR="00D36F9C" w:rsidRDefault="00D36F9C" w:rsidP="00D36F9C">
            <w:pPr>
              <w:pStyle w:val="1Paragraph"/>
              <w:ind w:left="0"/>
              <w:jc w:val="center"/>
            </w:pPr>
            <w:r>
              <w:t>8</w:t>
            </w:r>
          </w:p>
        </w:tc>
        <w:tc>
          <w:tcPr>
            <w:tcW w:w="4814" w:type="dxa"/>
          </w:tcPr>
          <w:p w14:paraId="3409AF63" w14:textId="77777777" w:rsidR="00D36F9C" w:rsidRDefault="00D36F9C" w:rsidP="00D36F9C">
            <w:pPr>
              <w:pStyle w:val="1Paragraph"/>
              <w:ind w:left="0"/>
              <w:jc w:val="center"/>
            </w:pPr>
            <w:r>
              <w:t>1</w:t>
            </w:r>
          </w:p>
        </w:tc>
      </w:tr>
      <w:tr w:rsidR="00D36F9C" w14:paraId="1F214EEF" w14:textId="77777777" w:rsidTr="00D36F9C">
        <w:tc>
          <w:tcPr>
            <w:tcW w:w="4813" w:type="dxa"/>
          </w:tcPr>
          <w:p w14:paraId="21891B74" w14:textId="77777777" w:rsidR="00D36F9C" w:rsidRDefault="00D36F9C" w:rsidP="00D36F9C">
            <w:pPr>
              <w:pStyle w:val="1Paragraph"/>
              <w:ind w:left="0"/>
              <w:jc w:val="center"/>
            </w:pPr>
            <w:r>
              <w:t>Non-compliance contributor</w:t>
            </w:r>
          </w:p>
        </w:tc>
        <w:tc>
          <w:tcPr>
            <w:tcW w:w="4814" w:type="dxa"/>
          </w:tcPr>
          <w:p w14:paraId="23EEE704" w14:textId="77777777" w:rsidR="00D36F9C" w:rsidRDefault="00D36F9C" w:rsidP="00D36F9C">
            <w:pPr>
              <w:pStyle w:val="1Paragraph"/>
              <w:ind w:left="0"/>
              <w:jc w:val="center"/>
            </w:pPr>
            <w:r>
              <w:t>0</w:t>
            </w:r>
          </w:p>
        </w:tc>
      </w:tr>
    </w:tbl>
    <w:p w14:paraId="5BDDEF6E" w14:textId="77777777" w:rsidR="00D36F9C" w:rsidRDefault="00D36F9C" w:rsidP="002643E9">
      <w:pPr>
        <w:pStyle w:val="1Paragraph"/>
      </w:pPr>
    </w:p>
    <w:p w14:paraId="6C37292C" w14:textId="77777777" w:rsidR="00D36F9C" w:rsidRDefault="001A0B85" w:rsidP="001A0B85">
      <w:pPr>
        <w:pStyle w:val="1Paragraph"/>
        <w:tabs>
          <w:tab w:val="left" w:pos="0"/>
        </w:tabs>
        <w:ind w:hanging="851"/>
      </w:pPr>
      <w:r>
        <w:t>5.5.3</w:t>
      </w:r>
      <w:r>
        <w:tab/>
      </w:r>
      <w:r w:rsidR="00D36F9C">
        <w:t>A tenderer must submit proof of its B-BBEE status level of contributor</w:t>
      </w:r>
    </w:p>
    <w:p w14:paraId="1B337180" w14:textId="77777777" w:rsidR="00D36F9C" w:rsidRDefault="001A0B85" w:rsidP="001A0B85">
      <w:pPr>
        <w:pStyle w:val="1Paragraph"/>
        <w:ind w:hanging="851"/>
      </w:pPr>
      <w:r>
        <w:t>5.5.4</w:t>
      </w:r>
      <w:r>
        <w:tab/>
      </w:r>
      <w:r w:rsidR="00D36F9C">
        <w:t>A tenderer failing to submit proof of B-BBEE status level of contribution or is a non-compliant contributor of B-BBEE may not be disqualified, but –</w:t>
      </w:r>
    </w:p>
    <w:p w14:paraId="1F96005D" w14:textId="77777777" w:rsidR="00D36F9C" w:rsidRDefault="00D36F9C" w:rsidP="001A0B85">
      <w:pPr>
        <w:pStyle w:val="1Paragraph"/>
        <w:numPr>
          <w:ilvl w:val="0"/>
          <w:numId w:val="21"/>
        </w:numPr>
        <w:ind w:left="1276" w:hanging="425"/>
      </w:pPr>
      <w:r>
        <w:t>May only score points out of 90 for price; and</w:t>
      </w:r>
    </w:p>
    <w:p w14:paraId="5898A07D" w14:textId="77777777" w:rsidR="00D36F9C" w:rsidRDefault="00D36F9C" w:rsidP="00434728">
      <w:pPr>
        <w:pStyle w:val="1Paragraph"/>
        <w:numPr>
          <w:ilvl w:val="0"/>
          <w:numId w:val="21"/>
        </w:numPr>
        <w:ind w:left="1276" w:hanging="425"/>
      </w:pPr>
      <w:r>
        <w:t>Scores 0 points out of 10 for B-BBEE.</w:t>
      </w:r>
    </w:p>
    <w:p w14:paraId="7251B7CB" w14:textId="77777777" w:rsidR="00D36F9C" w:rsidRDefault="001A0B85" w:rsidP="001A0B85">
      <w:pPr>
        <w:pStyle w:val="1Paragraph"/>
        <w:ind w:hanging="851"/>
      </w:pPr>
      <w:r>
        <w:t>5.5.5</w:t>
      </w:r>
      <w:r>
        <w:tab/>
      </w:r>
      <w:r w:rsidR="00D36F9C">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4404E586" w14:textId="77777777" w:rsidR="00D36F9C" w:rsidRDefault="001A0B85" w:rsidP="001A0B85">
      <w:pPr>
        <w:pStyle w:val="1Paragraph"/>
        <w:ind w:hanging="851"/>
      </w:pPr>
      <w:r>
        <w:t>5.5.6</w:t>
      </w:r>
      <w:r>
        <w:tab/>
      </w:r>
      <w:r w:rsidR="00D36F9C">
        <w:t>The points</w:t>
      </w:r>
      <w:r w:rsidR="00C429C7">
        <w:t xml:space="preserve"> scored by a tenderer for B-BBEE contribution in terms of sub regulation (2) must be added to the points scored for price under sub regulation (1).</w:t>
      </w:r>
    </w:p>
    <w:p w14:paraId="0AE62C69" w14:textId="77777777" w:rsidR="00C429C7" w:rsidRDefault="001A0B85" w:rsidP="001A0B85">
      <w:pPr>
        <w:pStyle w:val="1Paragraph"/>
        <w:ind w:hanging="851"/>
      </w:pPr>
      <w:r>
        <w:t>5.5.7</w:t>
      </w:r>
      <w:r>
        <w:tab/>
      </w:r>
      <w:r w:rsidR="00C429C7">
        <w:t>The points scored must be rounded off to the nearest two decimal places.</w:t>
      </w:r>
    </w:p>
    <w:p w14:paraId="3B426CBF" w14:textId="77777777" w:rsidR="00C429C7" w:rsidRDefault="001A0B85" w:rsidP="001A0B85">
      <w:pPr>
        <w:pStyle w:val="1Paragraph"/>
        <w:ind w:hanging="851"/>
      </w:pPr>
      <w:r>
        <w:lastRenderedPageBreak/>
        <w:t>5.5.8</w:t>
      </w:r>
      <w:r>
        <w:tab/>
      </w:r>
      <w:r w:rsidR="00C429C7">
        <w:t>Subject to sub regulation (9) and regulation 11, the contract must be awarded to the tenderer scoring the highest points.</w:t>
      </w:r>
    </w:p>
    <w:p w14:paraId="7E52A27D" w14:textId="77777777" w:rsidR="00C429C7" w:rsidRDefault="001A0B85" w:rsidP="001A0B85">
      <w:pPr>
        <w:pStyle w:val="1Paragraph"/>
        <w:ind w:hanging="851"/>
      </w:pPr>
      <w:r>
        <w:t>5.5.9</w:t>
      </w:r>
      <w:r>
        <w:tab/>
      </w:r>
      <w:r w:rsidR="00C429C7">
        <w:t>If the price offered by a tenderer scoring the highest points is not market-related, the organ of state may not award the contract to that tenderer.</w:t>
      </w:r>
    </w:p>
    <w:p w14:paraId="4330A413" w14:textId="77777777" w:rsidR="00C429C7" w:rsidRDefault="001A0B85" w:rsidP="001A0B85">
      <w:pPr>
        <w:pStyle w:val="1Paragraph"/>
        <w:tabs>
          <w:tab w:val="left" w:pos="1276"/>
        </w:tabs>
      </w:pPr>
      <w:r>
        <w:t>a)</w:t>
      </w:r>
      <w:r>
        <w:tab/>
      </w:r>
      <w:r w:rsidR="00C429C7">
        <w:t>The organs of state may –</w:t>
      </w:r>
    </w:p>
    <w:p w14:paraId="3C1340BF" w14:textId="77777777" w:rsidR="00C429C7" w:rsidRDefault="00C429C7" w:rsidP="001A0B85">
      <w:pPr>
        <w:pStyle w:val="1Paragraph"/>
        <w:numPr>
          <w:ilvl w:val="0"/>
          <w:numId w:val="22"/>
        </w:numPr>
        <w:ind w:left="1560" w:hanging="142"/>
      </w:pPr>
      <w:r>
        <w:t>Negotiate a market-related price with the tenderer scoring the highest points or cancel the tender.</w:t>
      </w:r>
    </w:p>
    <w:p w14:paraId="49A7C30B" w14:textId="77777777" w:rsidR="00C429C7" w:rsidRDefault="00C429C7" w:rsidP="001A0B85">
      <w:pPr>
        <w:pStyle w:val="1Paragraph"/>
        <w:numPr>
          <w:ilvl w:val="0"/>
          <w:numId w:val="22"/>
        </w:numPr>
        <w:ind w:left="1560" w:hanging="142"/>
      </w:pPr>
      <w:r>
        <w:t>If the tenderer does not agree to a market-related price, negotiate a market-related price with the tenderer scoring the second highest points or cancel the tender.</w:t>
      </w:r>
    </w:p>
    <w:p w14:paraId="43F246CD" w14:textId="77777777" w:rsidR="00C429C7" w:rsidRDefault="00C429C7" w:rsidP="001A0B85">
      <w:pPr>
        <w:pStyle w:val="1Paragraph"/>
        <w:numPr>
          <w:ilvl w:val="0"/>
          <w:numId w:val="22"/>
        </w:numPr>
        <w:ind w:left="1560" w:hanging="142"/>
      </w:pPr>
      <w:r>
        <w:t xml:space="preserve">If the tenderer scoring the second highest points does not agreed to a market-related price, negotiate a market-related price with the </w:t>
      </w:r>
      <w:r w:rsidR="00880DCF">
        <w:t>t</w:t>
      </w:r>
      <w:r>
        <w:t>enderer scoring the third highest points or cancel the tender.</w:t>
      </w:r>
    </w:p>
    <w:p w14:paraId="4092FD17" w14:textId="77777777" w:rsidR="00C429C7" w:rsidRPr="00D36F9C" w:rsidRDefault="001A0B85" w:rsidP="00ED76CB">
      <w:pPr>
        <w:pStyle w:val="1Paragraph"/>
        <w:ind w:left="1276" w:hanging="425"/>
      </w:pPr>
      <w:r>
        <w:t>b)</w:t>
      </w:r>
      <w:r>
        <w:tab/>
      </w:r>
      <w:r w:rsidR="00C429C7">
        <w:t xml:space="preserve">If a market-related price is </w:t>
      </w:r>
      <w:r w:rsidR="009F1E71">
        <w:t>not</w:t>
      </w:r>
      <w:r w:rsidR="00C429C7">
        <w:t xml:space="preserve"> agreed as envisaged in paragraph (</w:t>
      </w:r>
      <w:r w:rsidR="00880DCF">
        <w:t>a</w:t>
      </w:r>
      <w:r w:rsidR="00C429C7">
        <w:t>)(iii), the organ of state must cancel the tender.</w:t>
      </w:r>
    </w:p>
    <w:p w14:paraId="6204344B" w14:textId="77777777" w:rsidR="00DA39DC" w:rsidRDefault="00DA39DC" w:rsidP="0060709E">
      <w:pPr>
        <w:widowControl/>
        <w:spacing w:before="0" w:after="200"/>
        <w:outlineLvl w:val="9"/>
      </w:pPr>
    </w:p>
    <w:p w14:paraId="56571263" w14:textId="77777777" w:rsidR="0058701E" w:rsidRDefault="0058701E" w:rsidP="00DA39DC">
      <w:pPr>
        <w:pStyle w:val="Index1"/>
      </w:pPr>
      <w:bookmarkStart w:id="28" w:name="_Toc46998371"/>
      <w:bookmarkEnd w:id="28"/>
    </w:p>
    <w:p w14:paraId="65694471" w14:textId="77777777" w:rsidR="00DA39DC" w:rsidRPr="00C95C94" w:rsidRDefault="00DA39DC" w:rsidP="00B87D31">
      <w:pPr>
        <w:pStyle w:val="Index2"/>
        <w:numPr>
          <w:ilvl w:val="1"/>
          <w:numId w:val="13"/>
        </w:numPr>
      </w:pPr>
      <w:bookmarkStart w:id="29" w:name="_Toc46998372"/>
      <w:r w:rsidRPr="00C95C94">
        <w:t>Returnable documents</w:t>
      </w:r>
      <w:r w:rsidR="00292449" w:rsidRPr="00C95C94">
        <w:t xml:space="preserve"> C</w:t>
      </w:r>
      <w:r w:rsidR="002D3216" w:rsidRPr="00C95C94">
        <w:t>hecklist</w:t>
      </w:r>
      <w:bookmarkEnd w:id="29"/>
    </w:p>
    <w:p w14:paraId="12739326"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76E0C216" w14:textId="77777777" w:rsidR="002D3216" w:rsidRDefault="002D3216" w:rsidP="00A0093C">
      <w:pPr>
        <w:pStyle w:val="Index3"/>
      </w:pPr>
      <w:bookmarkStart w:id="30" w:name="_Toc46998373"/>
      <w:r>
        <w:t>Mandatory Documents</w:t>
      </w:r>
      <w:bookmarkEnd w:id="30"/>
    </w:p>
    <w:p w14:paraId="2782C96B" w14:textId="77777777" w:rsidR="002D3216" w:rsidRDefault="00000000"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5F75D86C" w14:textId="77777777" w:rsidR="002D3216" w:rsidRDefault="00000000"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46FC9D2C" w14:textId="77777777" w:rsidR="002D3216" w:rsidRDefault="00000000"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64267713" w14:textId="77777777" w:rsidR="00341BFD" w:rsidRPr="00341BFD" w:rsidRDefault="00000000" w:rsidP="00341BFD">
      <w:pPr>
        <w:pStyle w:val="Index4"/>
      </w:pPr>
      <w:sdt>
        <w:sdtPr>
          <w:id w:val="1753394374"/>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 guarantee after commissioning</w:t>
      </w:r>
      <w:r w:rsidR="00BB447F">
        <w:t>.</w:t>
      </w:r>
    </w:p>
    <w:p w14:paraId="32B308CB" w14:textId="77777777" w:rsidR="00341BFD" w:rsidRPr="00BB447F" w:rsidRDefault="00000000" w:rsidP="00341BFD">
      <w:pPr>
        <w:pStyle w:val="Index4"/>
      </w:pPr>
      <w:sdt>
        <w:sdtPr>
          <w:id w:val="-643278415"/>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19651503" w14:textId="77777777" w:rsidR="00BB447F" w:rsidRDefault="00000000" w:rsidP="00341BFD">
      <w:pPr>
        <w:pStyle w:val="Index4"/>
      </w:pPr>
      <w:sdt>
        <w:sdtPr>
          <w:id w:val="-916554647"/>
        </w:sdt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55E3CF95" w14:textId="77777777" w:rsidR="00BB447F" w:rsidRDefault="00000000"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1F9F6983" w14:textId="77777777" w:rsidR="002D3216" w:rsidRDefault="002D3216" w:rsidP="00A0093C">
      <w:pPr>
        <w:pStyle w:val="Index3"/>
      </w:pPr>
      <w:bookmarkStart w:id="31" w:name="_Toc46998374"/>
      <w:r>
        <w:t>Price</w:t>
      </w:r>
      <w:bookmarkEnd w:id="31"/>
    </w:p>
    <w:p w14:paraId="419F8D06" w14:textId="77777777" w:rsidR="002D3216" w:rsidRDefault="00000000"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20F1EF21" w14:textId="77777777" w:rsidR="002D3216" w:rsidRDefault="002D3216" w:rsidP="00A0093C">
      <w:pPr>
        <w:pStyle w:val="Index3"/>
      </w:pPr>
      <w:bookmarkStart w:id="32" w:name="_Toc46998375"/>
      <w:r>
        <w:t>Compliance Documents</w:t>
      </w:r>
      <w:bookmarkEnd w:id="32"/>
    </w:p>
    <w:p w14:paraId="7C6F978E" w14:textId="77777777" w:rsidR="002D3216" w:rsidRDefault="00000000" w:rsidP="00570267">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6016293B" w14:textId="77777777" w:rsidR="002D3216" w:rsidRDefault="00000000" w:rsidP="00570267">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4D38A602" w14:textId="77777777" w:rsidR="002D3216" w:rsidRDefault="00000000" w:rsidP="00570267">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114571F2" w14:textId="77777777" w:rsidR="002D3216" w:rsidRDefault="00000000" w:rsidP="00570267">
      <w:pPr>
        <w:pStyle w:val="Index4"/>
      </w:pPr>
      <w:sdt>
        <w:sdtPr>
          <w:id w:val="-734940093"/>
        </w:sdtPr>
        <w:sdtContent>
          <w:r w:rsidR="00C95C94">
            <w:rPr>
              <w:rFonts w:ascii="MS Gothic" w:eastAsia="MS Gothic" w:hAnsi="MS Gothic" w:hint="eastAsia"/>
            </w:rPr>
            <w:t>☐</w:t>
          </w:r>
        </w:sdtContent>
      </w:sdt>
      <w:r w:rsidR="00C95C94">
        <w:t xml:space="preserve"> </w:t>
      </w:r>
      <w:r w:rsidR="002D3216">
        <w:t>SBD 5 National Industrial Participation Programme.</w:t>
      </w:r>
    </w:p>
    <w:p w14:paraId="303114E0" w14:textId="77777777" w:rsidR="002D3216" w:rsidRDefault="00000000" w:rsidP="00570267">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65FAA58C" w14:textId="77777777" w:rsidR="002D3216" w:rsidRDefault="00000000" w:rsidP="00570267">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5BADD355" w14:textId="77777777" w:rsidR="002D3216" w:rsidRDefault="00000000" w:rsidP="00570267">
      <w:pPr>
        <w:pStyle w:val="Index4"/>
      </w:pPr>
      <w:sdt>
        <w:sdtPr>
          <w:id w:val="561918686"/>
        </w:sdt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36915E2A" w14:textId="77777777" w:rsidR="002D3216" w:rsidRDefault="00000000" w:rsidP="00570267">
      <w:pPr>
        <w:pStyle w:val="Index4"/>
      </w:pPr>
      <w:sdt>
        <w:sdtPr>
          <w:id w:val="-1045299443"/>
        </w:sdtPr>
        <w:sdtContent>
          <w:r w:rsidR="00C95C94">
            <w:rPr>
              <w:rFonts w:ascii="MS Gothic" w:eastAsia="MS Gothic" w:hAnsi="MS Gothic" w:hint="eastAsia"/>
            </w:rPr>
            <w:t>☐</w:t>
          </w:r>
        </w:sdtContent>
      </w:sdt>
      <w:r w:rsidR="00C95C94">
        <w:t xml:space="preserve"> </w:t>
      </w:r>
      <w:r w:rsidR="002D3216">
        <w:t>SBD 9 Certificate of Independent Bid Determination.</w:t>
      </w:r>
    </w:p>
    <w:p w14:paraId="01D63586" w14:textId="77777777" w:rsidR="002D3216" w:rsidRDefault="00000000" w:rsidP="00570267">
      <w:pPr>
        <w:pStyle w:val="Index4"/>
      </w:pPr>
      <w:sdt>
        <w:sdtPr>
          <w:id w:val="-146586753"/>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11CFF501" w14:textId="77777777" w:rsidR="002D3216" w:rsidRDefault="00000000" w:rsidP="00570267">
      <w:pPr>
        <w:pStyle w:val="Index4"/>
      </w:pPr>
      <w:sdt>
        <w:sdtPr>
          <w:id w:val="-1201318744"/>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71F6D7FE" w14:textId="77777777" w:rsidR="002D3216" w:rsidRDefault="00000000" w:rsidP="00570267">
      <w:pPr>
        <w:pStyle w:val="Index4"/>
      </w:pPr>
      <w:sdt>
        <w:sdtPr>
          <w:id w:val="3879747"/>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25C917B2" w14:textId="77777777" w:rsidR="00DA39DC" w:rsidRDefault="00000000"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2E9EDB36" w14:textId="77777777" w:rsidR="000223F0" w:rsidRDefault="000223F0" w:rsidP="00570267">
      <w:pPr>
        <w:pStyle w:val="Index4"/>
        <w:numPr>
          <w:ilvl w:val="0"/>
          <w:numId w:val="0"/>
        </w:numPr>
        <w:ind w:left="851"/>
      </w:pPr>
    </w:p>
    <w:p w14:paraId="1F4C6E67" w14:textId="77777777" w:rsidR="000223F0" w:rsidRDefault="000223F0" w:rsidP="00570267">
      <w:pPr>
        <w:pStyle w:val="Index4"/>
        <w:numPr>
          <w:ilvl w:val="0"/>
          <w:numId w:val="0"/>
        </w:numPr>
        <w:ind w:left="851"/>
      </w:pPr>
    </w:p>
    <w:p w14:paraId="52341958" w14:textId="77777777" w:rsidR="00A5183C" w:rsidRDefault="00A5183C">
      <w:pPr>
        <w:widowControl/>
        <w:spacing w:before="0" w:after="200"/>
        <w:outlineLvl w:val="9"/>
        <w:rPr>
          <w:b/>
          <w:caps/>
          <w:sz w:val="24"/>
        </w:rPr>
      </w:pPr>
    </w:p>
    <w:p w14:paraId="33BD1A17" w14:textId="77777777" w:rsidR="003B0F32" w:rsidRPr="00F02CA8" w:rsidRDefault="00DA39DC" w:rsidP="00B87D31">
      <w:pPr>
        <w:pStyle w:val="Index2"/>
      </w:pPr>
      <w:bookmarkStart w:id="33" w:name="_Toc46998376"/>
      <w:r w:rsidRPr="00F02CA8">
        <w:t>B</w:t>
      </w:r>
      <w:r w:rsidR="00F616A4">
        <w:t>idder</w:t>
      </w:r>
      <w:r w:rsidRPr="00F02CA8">
        <w:t xml:space="preserve"> I</w:t>
      </w:r>
      <w:r w:rsidR="00F616A4">
        <w:t>nformation</w:t>
      </w:r>
      <w:bookmarkEnd w:id="33"/>
    </w:p>
    <w:p w14:paraId="789EA504"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61C5D104" w14:textId="77777777" w:rsidTr="00DA39DC">
        <w:trPr>
          <w:trHeight w:val="502"/>
        </w:trPr>
        <w:tc>
          <w:tcPr>
            <w:tcW w:w="5000" w:type="pct"/>
            <w:gridSpan w:val="2"/>
            <w:shd w:val="clear" w:color="auto" w:fill="ECE8D3"/>
            <w:vAlign w:val="center"/>
          </w:tcPr>
          <w:p w14:paraId="792D8149" w14:textId="77777777" w:rsidR="00DA39DC" w:rsidRPr="00DA39DC" w:rsidRDefault="00DA39DC" w:rsidP="00DA39DC">
            <w:pPr>
              <w:spacing w:before="40" w:after="40"/>
              <w:rPr>
                <w:b/>
                <w:sz w:val="20"/>
              </w:rPr>
            </w:pPr>
            <w:r w:rsidRPr="00DA39DC">
              <w:rPr>
                <w:b/>
                <w:sz w:val="20"/>
              </w:rPr>
              <w:t>BIDDER INFORMATION</w:t>
            </w:r>
          </w:p>
        </w:tc>
      </w:tr>
      <w:tr w:rsidR="00DA39DC" w:rsidRPr="00DA39DC" w14:paraId="02A1FB2E" w14:textId="77777777" w:rsidTr="00DA39DC">
        <w:trPr>
          <w:trHeight w:val="502"/>
        </w:trPr>
        <w:tc>
          <w:tcPr>
            <w:tcW w:w="1470" w:type="pct"/>
            <w:vAlign w:val="center"/>
          </w:tcPr>
          <w:p w14:paraId="7CF07E4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3128BB30" w14:textId="77777777" w:rsidR="00DA39DC" w:rsidRPr="00DA39DC" w:rsidRDefault="00DA39DC" w:rsidP="00DA39DC">
            <w:pPr>
              <w:spacing w:before="40" w:after="40"/>
              <w:rPr>
                <w:sz w:val="20"/>
              </w:rPr>
            </w:pPr>
          </w:p>
        </w:tc>
      </w:tr>
      <w:tr w:rsidR="00DA39DC" w:rsidRPr="00DA39DC" w14:paraId="32F7706D" w14:textId="77777777" w:rsidTr="00DA39DC">
        <w:trPr>
          <w:trHeight w:val="539"/>
        </w:trPr>
        <w:tc>
          <w:tcPr>
            <w:tcW w:w="1470" w:type="pct"/>
            <w:vAlign w:val="center"/>
          </w:tcPr>
          <w:p w14:paraId="1B2DC5E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460E704F" w14:textId="77777777" w:rsidR="00DA39DC" w:rsidRPr="00DA39DC" w:rsidRDefault="00DA39DC" w:rsidP="00DA39DC">
            <w:pPr>
              <w:spacing w:before="40" w:after="40"/>
              <w:rPr>
                <w:sz w:val="20"/>
              </w:rPr>
            </w:pPr>
          </w:p>
        </w:tc>
      </w:tr>
      <w:tr w:rsidR="00DA39DC" w:rsidRPr="00DA39DC" w14:paraId="5D5E5948" w14:textId="77777777" w:rsidTr="00DA39DC">
        <w:trPr>
          <w:trHeight w:val="502"/>
        </w:trPr>
        <w:tc>
          <w:tcPr>
            <w:tcW w:w="1470" w:type="pct"/>
            <w:vAlign w:val="center"/>
          </w:tcPr>
          <w:p w14:paraId="59A0C463"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079AEC0D" w14:textId="77777777" w:rsidR="00DA39DC" w:rsidRPr="00DA39DC" w:rsidRDefault="00DA39DC" w:rsidP="00DA39DC">
            <w:pPr>
              <w:spacing w:before="40" w:after="40"/>
              <w:rPr>
                <w:sz w:val="20"/>
              </w:rPr>
            </w:pPr>
          </w:p>
        </w:tc>
      </w:tr>
      <w:tr w:rsidR="00DA39DC" w:rsidRPr="00DA39DC" w14:paraId="314CB678" w14:textId="77777777" w:rsidTr="00DA39DC">
        <w:trPr>
          <w:trHeight w:val="1041"/>
        </w:trPr>
        <w:tc>
          <w:tcPr>
            <w:tcW w:w="1470" w:type="pct"/>
            <w:vAlign w:val="center"/>
          </w:tcPr>
          <w:p w14:paraId="0793FF98"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53C114ED" w14:textId="77777777" w:rsidR="00DA39DC" w:rsidRPr="00DA39DC" w:rsidRDefault="00DA39DC" w:rsidP="00DA39DC">
            <w:pPr>
              <w:spacing w:before="40" w:after="40"/>
              <w:rPr>
                <w:sz w:val="20"/>
              </w:rPr>
            </w:pPr>
          </w:p>
        </w:tc>
      </w:tr>
      <w:tr w:rsidR="00DA39DC" w:rsidRPr="00DA39DC" w14:paraId="6BADBCD8" w14:textId="77777777" w:rsidTr="00DA39DC">
        <w:trPr>
          <w:trHeight w:val="502"/>
        </w:trPr>
        <w:tc>
          <w:tcPr>
            <w:tcW w:w="1470" w:type="pct"/>
            <w:vAlign w:val="center"/>
          </w:tcPr>
          <w:p w14:paraId="6700E26C"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7FB385B" w14:textId="77777777" w:rsidR="00DA39DC" w:rsidRPr="00DA39DC" w:rsidRDefault="00DA39DC" w:rsidP="00DA39DC">
            <w:pPr>
              <w:spacing w:before="40" w:after="40"/>
              <w:rPr>
                <w:sz w:val="20"/>
              </w:rPr>
            </w:pPr>
          </w:p>
        </w:tc>
      </w:tr>
      <w:tr w:rsidR="00DA39DC" w:rsidRPr="00DA39DC" w14:paraId="5DCA62E0" w14:textId="77777777" w:rsidTr="00DA39DC">
        <w:trPr>
          <w:trHeight w:val="539"/>
        </w:trPr>
        <w:tc>
          <w:tcPr>
            <w:tcW w:w="1470" w:type="pct"/>
            <w:vAlign w:val="center"/>
          </w:tcPr>
          <w:p w14:paraId="033296B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46CDBCA2" w14:textId="77777777" w:rsidR="00DA39DC" w:rsidRPr="00DA39DC" w:rsidRDefault="00DA39DC" w:rsidP="00DA39DC">
            <w:pPr>
              <w:spacing w:before="40" w:after="40"/>
              <w:rPr>
                <w:sz w:val="20"/>
              </w:rPr>
            </w:pPr>
          </w:p>
        </w:tc>
      </w:tr>
      <w:tr w:rsidR="00DA39DC" w:rsidRPr="00DA39DC" w14:paraId="405294EE" w14:textId="77777777" w:rsidTr="00DA39DC">
        <w:trPr>
          <w:trHeight w:val="502"/>
        </w:trPr>
        <w:tc>
          <w:tcPr>
            <w:tcW w:w="1470" w:type="pct"/>
            <w:vAlign w:val="center"/>
          </w:tcPr>
          <w:p w14:paraId="38401BEB"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0E7BD978" w14:textId="77777777" w:rsidR="00DA39DC" w:rsidRPr="00DA39DC" w:rsidRDefault="00DA39DC" w:rsidP="00DA39DC">
            <w:pPr>
              <w:spacing w:before="40" w:after="40"/>
              <w:rPr>
                <w:sz w:val="20"/>
              </w:rPr>
            </w:pPr>
          </w:p>
        </w:tc>
      </w:tr>
      <w:tr w:rsidR="00DA39DC" w:rsidRPr="00DA39DC" w14:paraId="27E05D93" w14:textId="77777777" w:rsidTr="00DA39DC">
        <w:trPr>
          <w:trHeight w:val="502"/>
        </w:trPr>
        <w:tc>
          <w:tcPr>
            <w:tcW w:w="1470" w:type="pct"/>
            <w:vAlign w:val="center"/>
          </w:tcPr>
          <w:p w14:paraId="3B283B1D"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11709A69" w14:textId="77777777" w:rsidR="00DA39DC" w:rsidRPr="00DA39DC" w:rsidRDefault="00DA39DC" w:rsidP="00DA39DC">
            <w:pPr>
              <w:spacing w:before="40" w:after="40"/>
              <w:rPr>
                <w:sz w:val="20"/>
              </w:rPr>
            </w:pPr>
          </w:p>
        </w:tc>
      </w:tr>
      <w:tr w:rsidR="00DA39DC" w:rsidRPr="00DA39DC" w14:paraId="21C770C2" w14:textId="77777777" w:rsidTr="00DA39DC">
        <w:trPr>
          <w:trHeight w:val="539"/>
        </w:trPr>
        <w:tc>
          <w:tcPr>
            <w:tcW w:w="1470" w:type="pct"/>
            <w:vAlign w:val="center"/>
          </w:tcPr>
          <w:p w14:paraId="6572A96A"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7ADA3F9D" w14:textId="77777777" w:rsidR="00DA39DC" w:rsidRPr="00DA39DC" w:rsidRDefault="00DA39DC" w:rsidP="00DA39DC">
            <w:pPr>
              <w:spacing w:before="40" w:after="40"/>
              <w:rPr>
                <w:sz w:val="20"/>
              </w:rPr>
            </w:pPr>
          </w:p>
        </w:tc>
      </w:tr>
      <w:tr w:rsidR="00DA39DC" w:rsidRPr="00DA39DC" w14:paraId="31D50C5D" w14:textId="77777777" w:rsidTr="00DA39DC">
        <w:trPr>
          <w:trHeight w:val="1215"/>
        </w:trPr>
        <w:tc>
          <w:tcPr>
            <w:tcW w:w="1470" w:type="pct"/>
          </w:tcPr>
          <w:p w14:paraId="7B3D8CBA"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34CBC00" w14:textId="77777777" w:rsidR="00DA39DC" w:rsidRPr="00DA39DC" w:rsidRDefault="00DA39DC" w:rsidP="00DA39DC">
            <w:pPr>
              <w:spacing w:before="40" w:after="40"/>
              <w:rPr>
                <w:sz w:val="20"/>
              </w:rPr>
            </w:pPr>
          </w:p>
        </w:tc>
      </w:tr>
    </w:tbl>
    <w:p w14:paraId="554826C0"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36A3377" w14:textId="77777777" w:rsidTr="009C1CB7">
        <w:tc>
          <w:tcPr>
            <w:tcW w:w="7148" w:type="dxa"/>
            <w:gridSpan w:val="3"/>
            <w:tcBorders>
              <w:bottom w:val="single" w:sz="4" w:space="0" w:color="auto"/>
              <w:right w:val="nil"/>
            </w:tcBorders>
          </w:tcPr>
          <w:p w14:paraId="4C0371DC"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33E428"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0C4A733" w14:textId="77777777" w:rsidR="00C42470" w:rsidRDefault="00C42470" w:rsidP="009C1CB7">
            <w:pPr>
              <w:spacing w:before="40" w:after="40"/>
              <w:rPr>
                <w:b/>
                <w:szCs w:val="20"/>
              </w:rPr>
            </w:pPr>
          </w:p>
        </w:tc>
        <w:tc>
          <w:tcPr>
            <w:tcW w:w="906" w:type="dxa"/>
            <w:gridSpan w:val="2"/>
            <w:tcBorders>
              <w:bottom w:val="single" w:sz="4" w:space="0" w:color="auto"/>
            </w:tcBorders>
          </w:tcPr>
          <w:p w14:paraId="234F331C"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0687C02" w14:textId="77777777" w:rsidR="00C42470" w:rsidRDefault="00C42470" w:rsidP="009C1CB7">
            <w:pPr>
              <w:spacing w:before="40" w:after="40"/>
              <w:rPr>
                <w:b/>
                <w:szCs w:val="20"/>
              </w:rPr>
            </w:pPr>
          </w:p>
        </w:tc>
      </w:tr>
      <w:tr w:rsidR="00C42470" w14:paraId="56074469" w14:textId="77777777" w:rsidTr="009C1CB7">
        <w:tc>
          <w:tcPr>
            <w:tcW w:w="9853" w:type="dxa"/>
            <w:gridSpan w:val="9"/>
            <w:tcBorders>
              <w:left w:val="nil"/>
              <w:right w:val="nil"/>
            </w:tcBorders>
          </w:tcPr>
          <w:p w14:paraId="0C4534CD" w14:textId="77777777" w:rsidR="00C42470" w:rsidRDefault="00C42470" w:rsidP="009C1CB7">
            <w:pPr>
              <w:spacing w:before="40" w:after="40"/>
              <w:rPr>
                <w:b/>
                <w:szCs w:val="20"/>
              </w:rPr>
            </w:pPr>
          </w:p>
        </w:tc>
      </w:tr>
      <w:tr w:rsidR="00C42470" w14:paraId="7A00A038" w14:textId="77777777" w:rsidTr="009C1CB7">
        <w:tc>
          <w:tcPr>
            <w:tcW w:w="6300" w:type="dxa"/>
            <w:tcBorders>
              <w:bottom w:val="single" w:sz="4" w:space="0" w:color="auto"/>
            </w:tcBorders>
          </w:tcPr>
          <w:p w14:paraId="6FD842D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68A068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82864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098AA2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BC3974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98EFF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DE88A8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181A4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B5656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014B854" w14:textId="77777777" w:rsidTr="009C1CB7">
        <w:tc>
          <w:tcPr>
            <w:tcW w:w="9853" w:type="dxa"/>
            <w:gridSpan w:val="9"/>
            <w:tcBorders>
              <w:left w:val="nil"/>
              <w:right w:val="nil"/>
            </w:tcBorders>
          </w:tcPr>
          <w:p w14:paraId="050F8958" w14:textId="77777777" w:rsidR="00C42470" w:rsidRDefault="00C42470" w:rsidP="009C1CB7">
            <w:pPr>
              <w:spacing w:before="40" w:after="40"/>
              <w:rPr>
                <w:b/>
                <w:szCs w:val="20"/>
              </w:rPr>
            </w:pPr>
          </w:p>
        </w:tc>
      </w:tr>
      <w:tr w:rsidR="00C42470" w14:paraId="02698C55" w14:textId="77777777" w:rsidTr="009C1CB7">
        <w:tc>
          <w:tcPr>
            <w:tcW w:w="7148" w:type="dxa"/>
            <w:gridSpan w:val="3"/>
            <w:tcBorders>
              <w:bottom w:val="single" w:sz="4" w:space="0" w:color="auto"/>
              <w:right w:val="nil"/>
            </w:tcBorders>
          </w:tcPr>
          <w:p w14:paraId="75F053A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FC6A93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35600E4"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56CEBDE"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EA1709A" w14:textId="77777777" w:rsidR="00C42470" w:rsidRDefault="00C42470" w:rsidP="009C1CB7">
            <w:pPr>
              <w:spacing w:before="40" w:after="40"/>
              <w:rPr>
                <w:b/>
                <w:szCs w:val="20"/>
              </w:rPr>
            </w:pPr>
          </w:p>
        </w:tc>
      </w:tr>
      <w:tr w:rsidR="00C42470" w14:paraId="7C1F742A" w14:textId="77777777" w:rsidTr="009C1CB7">
        <w:tc>
          <w:tcPr>
            <w:tcW w:w="9853" w:type="dxa"/>
            <w:gridSpan w:val="9"/>
            <w:tcBorders>
              <w:left w:val="nil"/>
              <w:right w:val="nil"/>
            </w:tcBorders>
          </w:tcPr>
          <w:p w14:paraId="263937D4" w14:textId="77777777" w:rsidR="00C42470" w:rsidRDefault="00C42470" w:rsidP="009C1CB7">
            <w:pPr>
              <w:spacing w:before="40" w:after="40"/>
              <w:rPr>
                <w:b/>
                <w:szCs w:val="20"/>
              </w:rPr>
            </w:pPr>
          </w:p>
        </w:tc>
      </w:tr>
      <w:tr w:rsidR="00C42470" w14:paraId="33A819C5" w14:textId="77777777" w:rsidTr="009C1CB7">
        <w:tc>
          <w:tcPr>
            <w:tcW w:w="6300" w:type="dxa"/>
          </w:tcPr>
          <w:p w14:paraId="5DB87048"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B8724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A047B10"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F1DEE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201A97F"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4D05BF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86492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54CAAB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D6713" w14:textId="77777777" w:rsidR="00C42470" w:rsidRDefault="00C42470" w:rsidP="009C1CB7">
            <w:pPr>
              <w:spacing w:before="40" w:after="40"/>
              <w:rPr>
                <w:b/>
                <w:szCs w:val="20"/>
              </w:rPr>
            </w:pPr>
            <w:r w:rsidRPr="0064176A">
              <w:rPr>
                <w:b/>
                <w:color w:val="D9D9D9" w:themeColor="background1" w:themeShade="D9"/>
                <w:szCs w:val="20"/>
              </w:rPr>
              <w:t>Y</w:t>
            </w:r>
          </w:p>
        </w:tc>
      </w:tr>
    </w:tbl>
    <w:p w14:paraId="52F17A8C" w14:textId="77777777" w:rsidR="00C42470" w:rsidRDefault="00C42470" w:rsidP="008610B6">
      <w:pPr>
        <w:spacing w:before="0" w:after="0" w:line="240" w:lineRule="auto"/>
      </w:pPr>
    </w:p>
    <w:p w14:paraId="14F740DA"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77FF7241" w14:textId="77777777" w:rsidTr="00DA39DC">
        <w:trPr>
          <w:trHeight w:val="478"/>
        </w:trPr>
        <w:tc>
          <w:tcPr>
            <w:tcW w:w="5000" w:type="pct"/>
            <w:gridSpan w:val="2"/>
            <w:shd w:val="clear" w:color="auto" w:fill="ECE8D3"/>
            <w:vAlign w:val="center"/>
          </w:tcPr>
          <w:p w14:paraId="6C7FA590" w14:textId="77777777" w:rsidR="00DA39DC" w:rsidRPr="00DA39DC" w:rsidRDefault="00DA39DC" w:rsidP="00DA39DC">
            <w:pPr>
              <w:rPr>
                <w:sz w:val="20"/>
              </w:rPr>
            </w:pPr>
            <w:r w:rsidRPr="00DA39DC">
              <w:rPr>
                <w:b/>
                <w:sz w:val="20"/>
              </w:rPr>
              <w:t>Name of Company (1):</w:t>
            </w:r>
          </w:p>
        </w:tc>
      </w:tr>
      <w:tr w:rsidR="00DA39DC" w:rsidRPr="00DA39DC" w14:paraId="173926B9" w14:textId="77777777" w:rsidTr="00DA39DC">
        <w:trPr>
          <w:trHeight w:val="478"/>
        </w:trPr>
        <w:tc>
          <w:tcPr>
            <w:tcW w:w="1470" w:type="pct"/>
            <w:vAlign w:val="center"/>
          </w:tcPr>
          <w:p w14:paraId="1DCF2C04" w14:textId="77777777" w:rsidR="00DA39DC" w:rsidRPr="00DA39DC" w:rsidRDefault="00DA39DC" w:rsidP="00DA39DC">
            <w:pPr>
              <w:rPr>
                <w:sz w:val="20"/>
              </w:rPr>
            </w:pPr>
            <w:r w:rsidRPr="00DA39DC">
              <w:rPr>
                <w:sz w:val="20"/>
              </w:rPr>
              <w:t>Registration Number:</w:t>
            </w:r>
          </w:p>
        </w:tc>
        <w:tc>
          <w:tcPr>
            <w:tcW w:w="3530" w:type="pct"/>
            <w:vAlign w:val="center"/>
          </w:tcPr>
          <w:p w14:paraId="2FD8476E" w14:textId="77777777" w:rsidR="00DA39DC" w:rsidRPr="00DA39DC" w:rsidRDefault="00DA39DC" w:rsidP="00DA39DC">
            <w:pPr>
              <w:rPr>
                <w:sz w:val="20"/>
                <w:szCs w:val="20"/>
              </w:rPr>
            </w:pPr>
          </w:p>
        </w:tc>
      </w:tr>
      <w:tr w:rsidR="00DA39DC" w:rsidRPr="00DA39DC" w14:paraId="156EC7A0" w14:textId="77777777" w:rsidTr="00DA39DC">
        <w:trPr>
          <w:trHeight w:val="478"/>
        </w:trPr>
        <w:tc>
          <w:tcPr>
            <w:tcW w:w="1470" w:type="pct"/>
            <w:vAlign w:val="center"/>
          </w:tcPr>
          <w:p w14:paraId="068F3FEE" w14:textId="77777777" w:rsidR="00DA39DC" w:rsidRPr="00DA39DC" w:rsidRDefault="00DA39DC" w:rsidP="00DA39DC">
            <w:pPr>
              <w:rPr>
                <w:sz w:val="20"/>
              </w:rPr>
            </w:pPr>
            <w:r w:rsidRPr="00DA39DC">
              <w:rPr>
                <w:sz w:val="20"/>
              </w:rPr>
              <w:t>VAT Registration Number:</w:t>
            </w:r>
          </w:p>
        </w:tc>
        <w:tc>
          <w:tcPr>
            <w:tcW w:w="3530" w:type="pct"/>
            <w:vAlign w:val="center"/>
          </w:tcPr>
          <w:p w14:paraId="40945432" w14:textId="77777777" w:rsidR="00DA39DC" w:rsidRPr="00DA39DC" w:rsidRDefault="00DA39DC" w:rsidP="00DA39DC">
            <w:pPr>
              <w:rPr>
                <w:sz w:val="20"/>
                <w:szCs w:val="20"/>
              </w:rPr>
            </w:pPr>
          </w:p>
        </w:tc>
      </w:tr>
      <w:tr w:rsidR="00DA39DC" w:rsidRPr="00DA39DC" w14:paraId="3CF61878" w14:textId="77777777" w:rsidTr="00DA39DC">
        <w:trPr>
          <w:trHeight w:val="478"/>
        </w:trPr>
        <w:tc>
          <w:tcPr>
            <w:tcW w:w="1470" w:type="pct"/>
            <w:vAlign w:val="center"/>
          </w:tcPr>
          <w:p w14:paraId="55ED0736" w14:textId="77777777" w:rsidR="00DA39DC" w:rsidRPr="00DA39DC" w:rsidRDefault="00DA39DC" w:rsidP="00DA39DC">
            <w:pPr>
              <w:rPr>
                <w:sz w:val="20"/>
              </w:rPr>
            </w:pPr>
            <w:r w:rsidRPr="00DA39DC">
              <w:rPr>
                <w:sz w:val="20"/>
              </w:rPr>
              <w:t>Contact Person:</w:t>
            </w:r>
          </w:p>
        </w:tc>
        <w:tc>
          <w:tcPr>
            <w:tcW w:w="3530" w:type="pct"/>
            <w:vAlign w:val="center"/>
          </w:tcPr>
          <w:p w14:paraId="013A8467" w14:textId="77777777" w:rsidR="00DA39DC" w:rsidRPr="00DA39DC" w:rsidRDefault="00DA39DC" w:rsidP="00DA39DC">
            <w:pPr>
              <w:rPr>
                <w:sz w:val="20"/>
                <w:szCs w:val="20"/>
              </w:rPr>
            </w:pPr>
          </w:p>
        </w:tc>
      </w:tr>
      <w:tr w:rsidR="00DA39DC" w:rsidRPr="00DA39DC" w14:paraId="2A97F68C" w14:textId="77777777" w:rsidTr="00DA39DC">
        <w:trPr>
          <w:trHeight w:val="478"/>
        </w:trPr>
        <w:tc>
          <w:tcPr>
            <w:tcW w:w="1470" w:type="pct"/>
            <w:vAlign w:val="center"/>
          </w:tcPr>
          <w:p w14:paraId="48157E26" w14:textId="77777777" w:rsidR="00DA39DC" w:rsidRPr="00DA39DC" w:rsidRDefault="00DA39DC" w:rsidP="00DA39DC">
            <w:pPr>
              <w:rPr>
                <w:sz w:val="20"/>
              </w:rPr>
            </w:pPr>
            <w:r w:rsidRPr="00DA39DC">
              <w:rPr>
                <w:sz w:val="20"/>
              </w:rPr>
              <w:t>Telephone Number:</w:t>
            </w:r>
          </w:p>
        </w:tc>
        <w:tc>
          <w:tcPr>
            <w:tcW w:w="3530" w:type="pct"/>
            <w:vAlign w:val="center"/>
          </w:tcPr>
          <w:p w14:paraId="7B9552D7" w14:textId="77777777" w:rsidR="00DA39DC" w:rsidRPr="00DA39DC" w:rsidRDefault="00DA39DC" w:rsidP="00DA39DC">
            <w:pPr>
              <w:rPr>
                <w:sz w:val="20"/>
                <w:szCs w:val="20"/>
              </w:rPr>
            </w:pPr>
          </w:p>
        </w:tc>
      </w:tr>
      <w:tr w:rsidR="00DA39DC" w:rsidRPr="00DA39DC" w14:paraId="5ECFA317" w14:textId="77777777" w:rsidTr="00DA39DC">
        <w:trPr>
          <w:trHeight w:val="478"/>
        </w:trPr>
        <w:tc>
          <w:tcPr>
            <w:tcW w:w="1470" w:type="pct"/>
            <w:vAlign w:val="center"/>
          </w:tcPr>
          <w:p w14:paraId="22DA16D4" w14:textId="77777777" w:rsidR="00DA39DC" w:rsidRPr="00DA39DC" w:rsidRDefault="00DA39DC" w:rsidP="00DA39DC">
            <w:pPr>
              <w:rPr>
                <w:sz w:val="20"/>
              </w:rPr>
            </w:pPr>
            <w:r w:rsidRPr="00DA39DC">
              <w:rPr>
                <w:sz w:val="20"/>
              </w:rPr>
              <w:t>Fax Number:</w:t>
            </w:r>
          </w:p>
        </w:tc>
        <w:tc>
          <w:tcPr>
            <w:tcW w:w="3530" w:type="pct"/>
            <w:vAlign w:val="center"/>
          </w:tcPr>
          <w:p w14:paraId="23AA7ECF" w14:textId="77777777" w:rsidR="00DA39DC" w:rsidRPr="00DA39DC" w:rsidRDefault="00DA39DC" w:rsidP="00DA39DC">
            <w:pPr>
              <w:rPr>
                <w:sz w:val="20"/>
                <w:szCs w:val="20"/>
              </w:rPr>
            </w:pPr>
          </w:p>
        </w:tc>
      </w:tr>
      <w:tr w:rsidR="00DA39DC" w:rsidRPr="00DA39DC" w14:paraId="12A91F87" w14:textId="77777777" w:rsidTr="00DA39DC">
        <w:trPr>
          <w:trHeight w:val="478"/>
        </w:trPr>
        <w:tc>
          <w:tcPr>
            <w:tcW w:w="1470" w:type="pct"/>
            <w:vAlign w:val="center"/>
          </w:tcPr>
          <w:p w14:paraId="5EB085AA" w14:textId="77777777" w:rsidR="00DA39DC" w:rsidRPr="00DA39DC" w:rsidRDefault="00DA39DC" w:rsidP="00DA39DC">
            <w:pPr>
              <w:rPr>
                <w:sz w:val="20"/>
              </w:rPr>
            </w:pPr>
            <w:r w:rsidRPr="00DA39DC">
              <w:rPr>
                <w:sz w:val="20"/>
              </w:rPr>
              <w:t>Email Address:</w:t>
            </w:r>
          </w:p>
        </w:tc>
        <w:tc>
          <w:tcPr>
            <w:tcW w:w="3530" w:type="pct"/>
            <w:vAlign w:val="center"/>
          </w:tcPr>
          <w:p w14:paraId="3504C292" w14:textId="77777777" w:rsidR="00DA39DC" w:rsidRPr="00DA39DC" w:rsidRDefault="00DA39DC" w:rsidP="00DA39DC">
            <w:pPr>
              <w:rPr>
                <w:sz w:val="20"/>
                <w:szCs w:val="20"/>
              </w:rPr>
            </w:pPr>
          </w:p>
        </w:tc>
      </w:tr>
      <w:tr w:rsidR="00DA39DC" w:rsidRPr="00DA39DC" w14:paraId="5A48C234" w14:textId="77777777" w:rsidTr="00DA39DC">
        <w:trPr>
          <w:trHeight w:val="478"/>
        </w:trPr>
        <w:tc>
          <w:tcPr>
            <w:tcW w:w="1470" w:type="pct"/>
            <w:vAlign w:val="center"/>
          </w:tcPr>
          <w:p w14:paraId="7D2B3244" w14:textId="77777777" w:rsidR="00DA39DC" w:rsidRPr="00DA39DC" w:rsidRDefault="00DA39DC" w:rsidP="00DA39DC">
            <w:pPr>
              <w:rPr>
                <w:sz w:val="20"/>
              </w:rPr>
            </w:pPr>
            <w:r w:rsidRPr="00DA39DC">
              <w:rPr>
                <w:sz w:val="20"/>
              </w:rPr>
              <w:t>Postal Address:</w:t>
            </w:r>
          </w:p>
        </w:tc>
        <w:tc>
          <w:tcPr>
            <w:tcW w:w="3530" w:type="pct"/>
            <w:vAlign w:val="center"/>
          </w:tcPr>
          <w:p w14:paraId="7D344BB1" w14:textId="77777777" w:rsidR="00DA39DC" w:rsidRPr="00DA39DC" w:rsidRDefault="00DA39DC" w:rsidP="00DA39DC">
            <w:pPr>
              <w:rPr>
                <w:sz w:val="20"/>
                <w:szCs w:val="20"/>
              </w:rPr>
            </w:pPr>
          </w:p>
        </w:tc>
      </w:tr>
      <w:tr w:rsidR="00DA39DC" w:rsidRPr="00DA39DC" w14:paraId="26618017" w14:textId="77777777" w:rsidTr="00DA39DC">
        <w:trPr>
          <w:trHeight w:val="673"/>
        </w:trPr>
        <w:tc>
          <w:tcPr>
            <w:tcW w:w="1470" w:type="pct"/>
            <w:vAlign w:val="center"/>
          </w:tcPr>
          <w:p w14:paraId="344F3D4D" w14:textId="77777777" w:rsidR="00DA39DC" w:rsidRPr="00DA39DC" w:rsidRDefault="00DA39DC" w:rsidP="00DA39DC">
            <w:pPr>
              <w:rPr>
                <w:sz w:val="20"/>
              </w:rPr>
            </w:pPr>
            <w:r w:rsidRPr="00DA39DC">
              <w:rPr>
                <w:sz w:val="20"/>
              </w:rPr>
              <w:t>Physical Address:</w:t>
            </w:r>
          </w:p>
        </w:tc>
        <w:tc>
          <w:tcPr>
            <w:tcW w:w="3530" w:type="pct"/>
            <w:vAlign w:val="center"/>
          </w:tcPr>
          <w:p w14:paraId="5EEF88D7" w14:textId="77777777" w:rsidR="00DA39DC" w:rsidRPr="00DA39DC" w:rsidRDefault="00DA39DC" w:rsidP="00DA39DC">
            <w:pPr>
              <w:rPr>
                <w:sz w:val="20"/>
                <w:szCs w:val="20"/>
              </w:rPr>
            </w:pPr>
          </w:p>
        </w:tc>
      </w:tr>
    </w:tbl>
    <w:p w14:paraId="057BBFF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2EE05B" w14:textId="77777777" w:rsidTr="009C1CB7">
        <w:tc>
          <w:tcPr>
            <w:tcW w:w="7148" w:type="dxa"/>
            <w:gridSpan w:val="3"/>
            <w:tcBorders>
              <w:bottom w:val="single" w:sz="4" w:space="0" w:color="auto"/>
              <w:right w:val="nil"/>
            </w:tcBorders>
          </w:tcPr>
          <w:p w14:paraId="7780E0E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6415DF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4BE37AD" w14:textId="77777777" w:rsidR="00C42470" w:rsidRDefault="00C42470" w:rsidP="009C1CB7">
            <w:pPr>
              <w:spacing w:before="40" w:after="40"/>
              <w:rPr>
                <w:b/>
                <w:szCs w:val="20"/>
              </w:rPr>
            </w:pPr>
          </w:p>
        </w:tc>
        <w:tc>
          <w:tcPr>
            <w:tcW w:w="906" w:type="dxa"/>
            <w:gridSpan w:val="2"/>
            <w:tcBorders>
              <w:bottom w:val="single" w:sz="4" w:space="0" w:color="auto"/>
            </w:tcBorders>
          </w:tcPr>
          <w:p w14:paraId="006AC01E"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A58F154" w14:textId="77777777" w:rsidR="00C42470" w:rsidRDefault="00C42470" w:rsidP="009C1CB7">
            <w:pPr>
              <w:spacing w:before="40" w:after="40"/>
              <w:rPr>
                <w:b/>
                <w:szCs w:val="20"/>
              </w:rPr>
            </w:pPr>
          </w:p>
        </w:tc>
      </w:tr>
      <w:tr w:rsidR="00C42470" w14:paraId="6FF1D0D2" w14:textId="77777777" w:rsidTr="009C1CB7">
        <w:tc>
          <w:tcPr>
            <w:tcW w:w="9853" w:type="dxa"/>
            <w:gridSpan w:val="9"/>
            <w:tcBorders>
              <w:left w:val="nil"/>
              <w:right w:val="nil"/>
            </w:tcBorders>
          </w:tcPr>
          <w:p w14:paraId="5E61FB48" w14:textId="77777777" w:rsidR="00C42470" w:rsidRDefault="00C42470" w:rsidP="009C1CB7">
            <w:pPr>
              <w:spacing w:before="40" w:after="40"/>
              <w:rPr>
                <w:b/>
                <w:szCs w:val="20"/>
              </w:rPr>
            </w:pPr>
          </w:p>
        </w:tc>
      </w:tr>
      <w:tr w:rsidR="00C42470" w14:paraId="40BB5FD8" w14:textId="77777777" w:rsidTr="009C1CB7">
        <w:tc>
          <w:tcPr>
            <w:tcW w:w="6300" w:type="dxa"/>
            <w:tcBorders>
              <w:bottom w:val="single" w:sz="4" w:space="0" w:color="auto"/>
            </w:tcBorders>
          </w:tcPr>
          <w:p w14:paraId="2AE4F61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CC07B5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F485C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6142E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F384B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A4C5E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549435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6A9A7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7BFD9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4C0D0" w14:textId="77777777" w:rsidTr="009C1CB7">
        <w:tc>
          <w:tcPr>
            <w:tcW w:w="9853" w:type="dxa"/>
            <w:gridSpan w:val="9"/>
            <w:tcBorders>
              <w:left w:val="nil"/>
              <w:right w:val="nil"/>
            </w:tcBorders>
          </w:tcPr>
          <w:p w14:paraId="6F58B5D6" w14:textId="77777777" w:rsidR="00C42470" w:rsidRDefault="00C42470" w:rsidP="009C1CB7">
            <w:pPr>
              <w:spacing w:before="40" w:after="40"/>
              <w:rPr>
                <w:b/>
                <w:szCs w:val="20"/>
              </w:rPr>
            </w:pPr>
          </w:p>
        </w:tc>
      </w:tr>
      <w:tr w:rsidR="00C42470" w14:paraId="7BB9494B" w14:textId="77777777" w:rsidTr="009C1CB7">
        <w:tc>
          <w:tcPr>
            <w:tcW w:w="7148" w:type="dxa"/>
            <w:gridSpan w:val="3"/>
            <w:tcBorders>
              <w:bottom w:val="single" w:sz="4" w:space="0" w:color="auto"/>
              <w:right w:val="nil"/>
            </w:tcBorders>
          </w:tcPr>
          <w:p w14:paraId="1DA5BEF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7A9B9D3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EEB0326"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8E49D3F"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5716EEC" w14:textId="77777777" w:rsidR="00C42470" w:rsidRDefault="00C42470" w:rsidP="009C1CB7">
            <w:pPr>
              <w:spacing w:before="40" w:after="40"/>
              <w:rPr>
                <w:b/>
                <w:szCs w:val="20"/>
              </w:rPr>
            </w:pPr>
          </w:p>
        </w:tc>
      </w:tr>
      <w:tr w:rsidR="00C42470" w14:paraId="7250E7D6" w14:textId="77777777" w:rsidTr="009C1CB7">
        <w:tc>
          <w:tcPr>
            <w:tcW w:w="9853" w:type="dxa"/>
            <w:gridSpan w:val="9"/>
            <w:tcBorders>
              <w:left w:val="nil"/>
              <w:right w:val="nil"/>
            </w:tcBorders>
          </w:tcPr>
          <w:p w14:paraId="0E3DC23A" w14:textId="77777777" w:rsidR="00C42470" w:rsidRDefault="00C42470" w:rsidP="009C1CB7">
            <w:pPr>
              <w:spacing w:before="40" w:after="40"/>
              <w:rPr>
                <w:b/>
                <w:szCs w:val="20"/>
              </w:rPr>
            </w:pPr>
          </w:p>
        </w:tc>
      </w:tr>
      <w:tr w:rsidR="00C42470" w14:paraId="613C2F20" w14:textId="77777777" w:rsidTr="009C1CB7">
        <w:tc>
          <w:tcPr>
            <w:tcW w:w="6300" w:type="dxa"/>
          </w:tcPr>
          <w:p w14:paraId="24DAE27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7C2FEF6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5FF8D3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7D978A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CF7952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122199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43C8BA6"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1C63852"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C6B738A" w14:textId="77777777" w:rsidR="00C42470" w:rsidRDefault="00C42470" w:rsidP="009C1CB7">
            <w:pPr>
              <w:spacing w:before="40" w:after="40"/>
              <w:rPr>
                <w:b/>
                <w:szCs w:val="20"/>
              </w:rPr>
            </w:pPr>
            <w:r w:rsidRPr="0064176A">
              <w:rPr>
                <w:b/>
                <w:color w:val="D9D9D9" w:themeColor="background1" w:themeShade="D9"/>
                <w:szCs w:val="20"/>
              </w:rPr>
              <w:t>Y</w:t>
            </w:r>
          </w:p>
        </w:tc>
      </w:tr>
    </w:tbl>
    <w:p w14:paraId="5CE8CF17"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2397284A" w14:textId="77777777" w:rsidTr="00C42470">
        <w:trPr>
          <w:trHeight w:val="558"/>
        </w:trPr>
        <w:tc>
          <w:tcPr>
            <w:tcW w:w="5000" w:type="pct"/>
            <w:gridSpan w:val="2"/>
            <w:shd w:val="clear" w:color="auto" w:fill="ECE8D3"/>
            <w:vAlign w:val="center"/>
          </w:tcPr>
          <w:p w14:paraId="6A5D97D8" w14:textId="77777777" w:rsidR="00DA39DC" w:rsidRPr="00C42470" w:rsidRDefault="00DA39DC" w:rsidP="00DA39DC">
            <w:pPr>
              <w:rPr>
                <w:sz w:val="20"/>
              </w:rPr>
            </w:pPr>
            <w:r w:rsidRPr="00C42470">
              <w:rPr>
                <w:b/>
                <w:sz w:val="20"/>
              </w:rPr>
              <w:t>Name of Company (2):</w:t>
            </w:r>
          </w:p>
        </w:tc>
      </w:tr>
      <w:tr w:rsidR="00DA39DC" w:rsidRPr="00C42470" w14:paraId="48CB0CFE" w14:textId="77777777" w:rsidTr="00C42470">
        <w:trPr>
          <w:trHeight w:val="454"/>
        </w:trPr>
        <w:tc>
          <w:tcPr>
            <w:tcW w:w="1470" w:type="pct"/>
            <w:vAlign w:val="center"/>
          </w:tcPr>
          <w:p w14:paraId="78F16B28" w14:textId="77777777" w:rsidR="00DA39DC" w:rsidRPr="00C42470" w:rsidRDefault="00DA39DC" w:rsidP="00DA39DC">
            <w:pPr>
              <w:rPr>
                <w:sz w:val="20"/>
              </w:rPr>
            </w:pPr>
            <w:r w:rsidRPr="00C42470">
              <w:rPr>
                <w:sz w:val="20"/>
              </w:rPr>
              <w:t>Registration Number:</w:t>
            </w:r>
          </w:p>
        </w:tc>
        <w:tc>
          <w:tcPr>
            <w:tcW w:w="3530" w:type="pct"/>
            <w:vAlign w:val="center"/>
          </w:tcPr>
          <w:p w14:paraId="60A8DA49" w14:textId="77777777" w:rsidR="00DA39DC" w:rsidRPr="00C42470" w:rsidRDefault="00DA39DC" w:rsidP="00DA39DC">
            <w:pPr>
              <w:rPr>
                <w:sz w:val="20"/>
              </w:rPr>
            </w:pPr>
          </w:p>
        </w:tc>
      </w:tr>
      <w:tr w:rsidR="00DA39DC" w:rsidRPr="00C42470" w14:paraId="034D966A" w14:textId="77777777" w:rsidTr="00C42470">
        <w:trPr>
          <w:trHeight w:val="454"/>
        </w:trPr>
        <w:tc>
          <w:tcPr>
            <w:tcW w:w="1470" w:type="pct"/>
            <w:vAlign w:val="center"/>
          </w:tcPr>
          <w:p w14:paraId="30BE4A62" w14:textId="77777777" w:rsidR="00DA39DC" w:rsidRPr="00C42470" w:rsidRDefault="00DA39DC" w:rsidP="00DA39DC">
            <w:pPr>
              <w:rPr>
                <w:sz w:val="20"/>
              </w:rPr>
            </w:pPr>
            <w:r w:rsidRPr="00C42470">
              <w:rPr>
                <w:sz w:val="20"/>
              </w:rPr>
              <w:t>VAT Registration Number:</w:t>
            </w:r>
          </w:p>
        </w:tc>
        <w:tc>
          <w:tcPr>
            <w:tcW w:w="3530" w:type="pct"/>
            <w:vAlign w:val="center"/>
          </w:tcPr>
          <w:p w14:paraId="0F3870D7" w14:textId="77777777" w:rsidR="00DA39DC" w:rsidRPr="00C42470" w:rsidRDefault="00DA39DC" w:rsidP="00DA39DC">
            <w:pPr>
              <w:rPr>
                <w:sz w:val="20"/>
              </w:rPr>
            </w:pPr>
          </w:p>
        </w:tc>
      </w:tr>
      <w:tr w:rsidR="00DA39DC" w:rsidRPr="00C42470" w14:paraId="5C7B2685" w14:textId="77777777" w:rsidTr="00C42470">
        <w:trPr>
          <w:trHeight w:val="454"/>
        </w:trPr>
        <w:tc>
          <w:tcPr>
            <w:tcW w:w="1470" w:type="pct"/>
            <w:vAlign w:val="center"/>
          </w:tcPr>
          <w:p w14:paraId="52901DB9" w14:textId="77777777" w:rsidR="00DA39DC" w:rsidRPr="00C42470" w:rsidRDefault="00DA39DC" w:rsidP="00DA39DC">
            <w:pPr>
              <w:rPr>
                <w:sz w:val="20"/>
              </w:rPr>
            </w:pPr>
            <w:r w:rsidRPr="00C42470">
              <w:rPr>
                <w:sz w:val="20"/>
              </w:rPr>
              <w:t>Contact Person:</w:t>
            </w:r>
          </w:p>
        </w:tc>
        <w:tc>
          <w:tcPr>
            <w:tcW w:w="3530" w:type="pct"/>
            <w:vAlign w:val="center"/>
          </w:tcPr>
          <w:p w14:paraId="7DD12B68" w14:textId="77777777" w:rsidR="00DA39DC" w:rsidRPr="00C42470" w:rsidRDefault="00DA39DC" w:rsidP="00DA39DC">
            <w:pPr>
              <w:rPr>
                <w:sz w:val="20"/>
              </w:rPr>
            </w:pPr>
          </w:p>
        </w:tc>
      </w:tr>
      <w:tr w:rsidR="00DA39DC" w:rsidRPr="00C42470" w14:paraId="41B28152" w14:textId="77777777" w:rsidTr="00C42470">
        <w:trPr>
          <w:trHeight w:val="454"/>
        </w:trPr>
        <w:tc>
          <w:tcPr>
            <w:tcW w:w="1470" w:type="pct"/>
            <w:vAlign w:val="center"/>
          </w:tcPr>
          <w:p w14:paraId="7B81B253" w14:textId="77777777" w:rsidR="00DA39DC" w:rsidRPr="00C42470" w:rsidRDefault="00DA39DC" w:rsidP="00DA39DC">
            <w:pPr>
              <w:rPr>
                <w:sz w:val="20"/>
              </w:rPr>
            </w:pPr>
            <w:r w:rsidRPr="00C42470">
              <w:rPr>
                <w:sz w:val="20"/>
              </w:rPr>
              <w:t>Telephone Number:</w:t>
            </w:r>
          </w:p>
        </w:tc>
        <w:tc>
          <w:tcPr>
            <w:tcW w:w="3530" w:type="pct"/>
            <w:vAlign w:val="center"/>
          </w:tcPr>
          <w:p w14:paraId="39A31D94" w14:textId="77777777" w:rsidR="00DA39DC" w:rsidRPr="00C42470" w:rsidRDefault="00DA39DC" w:rsidP="00DA39DC">
            <w:pPr>
              <w:rPr>
                <w:sz w:val="20"/>
              </w:rPr>
            </w:pPr>
          </w:p>
        </w:tc>
      </w:tr>
      <w:tr w:rsidR="00DA39DC" w:rsidRPr="00C42470" w14:paraId="72943D56" w14:textId="77777777" w:rsidTr="00C42470">
        <w:trPr>
          <w:trHeight w:val="454"/>
        </w:trPr>
        <w:tc>
          <w:tcPr>
            <w:tcW w:w="1470" w:type="pct"/>
            <w:vAlign w:val="center"/>
          </w:tcPr>
          <w:p w14:paraId="7817F65C" w14:textId="77777777" w:rsidR="00DA39DC" w:rsidRPr="00C42470" w:rsidRDefault="00DA39DC" w:rsidP="00DA39DC">
            <w:pPr>
              <w:rPr>
                <w:sz w:val="20"/>
              </w:rPr>
            </w:pPr>
            <w:r w:rsidRPr="00C42470">
              <w:rPr>
                <w:sz w:val="20"/>
              </w:rPr>
              <w:t>Fax Number:</w:t>
            </w:r>
          </w:p>
        </w:tc>
        <w:tc>
          <w:tcPr>
            <w:tcW w:w="3530" w:type="pct"/>
            <w:vAlign w:val="center"/>
          </w:tcPr>
          <w:p w14:paraId="4A5323E1" w14:textId="77777777" w:rsidR="00DA39DC" w:rsidRPr="00C42470" w:rsidRDefault="00DA39DC" w:rsidP="00DA39DC">
            <w:pPr>
              <w:rPr>
                <w:sz w:val="20"/>
              </w:rPr>
            </w:pPr>
          </w:p>
        </w:tc>
      </w:tr>
      <w:tr w:rsidR="00DA39DC" w:rsidRPr="00C42470" w14:paraId="3F0B4814" w14:textId="77777777" w:rsidTr="00C42470">
        <w:trPr>
          <w:trHeight w:val="454"/>
        </w:trPr>
        <w:tc>
          <w:tcPr>
            <w:tcW w:w="1470" w:type="pct"/>
            <w:vAlign w:val="center"/>
          </w:tcPr>
          <w:p w14:paraId="3C01FAD6" w14:textId="77777777" w:rsidR="00DA39DC" w:rsidRPr="00C42470" w:rsidRDefault="00DA39DC" w:rsidP="00DA39DC">
            <w:pPr>
              <w:rPr>
                <w:sz w:val="20"/>
              </w:rPr>
            </w:pPr>
            <w:r w:rsidRPr="00C42470">
              <w:rPr>
                <w:sz w:val="20"/>
              </w:rPr>
              <w:t>Email Address:</w:t>
            </w:r>
          </w:p>
        </w:tc>
        <w:tc>
          <w:tcPr>
            <w:tcW w:w="3530" w:type="pct"/>
            <w:vAlign w:val="center"/>
          </w:tcPr>
          <w:p w14:paraId="3300C17B" w14:textId="77777777" w:rsidR="00DA39DC" w:rsidRPr="00C42470" w:rsidRDefault="00DA39DC" w:rsidP="00DA39DC">
            <w:pPr>
              <w:rPr>
                <w:sz w:val="20"/>
              </w:rPr>
            </w:pPr>
          </w:p>
        </w:tc>
      </w:tr>
      <w:tr w:rsidR="00DA39DC" w:rsidRPr="00C42470" w14:paraId="5E01C787" w14:textId="77777777" w:rsidTr="00C42470">
        <w:trPr>
          <w:trHeight w:val="454"/>
        </w:trPr>
        <w:tc>
          <w:tcPr>
            <w:tcW w:w="1470" w:type="pct"/>
            <w:vAlign w:val="center"/>
          </w:tcPr>
          <w:p w14:paraId="2ED8EA2E" w14:textId="77777777" w:rsidR="00DA39DC" w:rsidRPr="00C42470" w:rsidRDefault="00DA39DC" w:rsidP="00DA39DC">
            <w:pPr>
              <w:rPr>
                <w:sz w:val="20"/>
              </w:rPr>
            </w:pPr>
            <w:r w:rsidRPr="00C42470">
              <w:rPr>
                <w:sz w:val="20"/>
              </w:rPr>
              <w:t>Postal Address:</w:t>
            </w:r>
          </w:p>
        </w:tc>
        <w:tc>
          <w:tcPr>
            <w:tcW w:w="3530" w:type="pct"/>
            <w:vAlign w:val="center"/>
          </w:tcPr>
          <w:p w14:paraId="529CA20E" w14:textId="77777777" w:rsidR="00DA39DC" w:rsidRPr="00C42470" w:rsidRDefault="00DA39DC" w:rsidP="00DA39DC">
            <w:pPr>
              <w:rPr>
                <w:sz w:val="20"/>
              </w:rPr>
            </w:pPr>
          </w:p>
        </w:tc>
      </w:tr>
      <w:tr w:rsidR="00DA39DC" w:rsidRPr="00C42470" w14:paraId="2A2FD5A2" w14:textId="77777777" w:rsidTr="00C42470">
        <w:trPr>
          <w:trHeight w:val="980"/>
        </w:trPr>
        <w:tc>
          <w:tcPr>
            <w:tcW w:w="1470" w:type="pct"/>
          </w:tcPr>
          <w:p w14:paraId="05507B16"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7B8EA3D3" w14:textId="77777777" w:rsidR="00DA39DC" w:rsidRPr="00C42470" w:rsidRDefault="00DA39DC" w:rsidP="00DA39DC">
            <w:pPr>
              <w:rPr>
                <w:sz w:val="20"/>
              </w:rPr>
            </w:pPr>
          </w:p>
        </w:tc>
      </w:tr>
    </w:tbl>
    <w:p w14:paraId="0823649F"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22F2679" w14:textId="77777777" w:rsidTr="009C1CB7">
        <w:tc>
          <w:tcPr>
            <w:tcW w:w="7148" w:type="dxa"/>
            <w:gridSpan w:val="3"/>
            <w:tcBorders>
              <w:bottom w:val="single" w:sz="4" w:space="0" w:color="auto"/>
              <w:right w:val="nil"/>
            </w:tcBorders>
          </w:tcPr>
          <w:p w14:paraId="50D7E726" w14:textId="77777777" w:rsidR="00C42470" w:rsidRDefault="00C42470" w:rsidP="009C1CB7">
            <w:pPr>
              <w:spacing w:before="40" w:after="40"/>
              <w:rPr>
                <w:b/>
                <w:szCs w:val="20"/>
              </w:rPr>
            </w:pPr>
            <w:r w:rsidRPr="00B8305D">
              <w:rPr>
                <w:b/>
              </w:rPr>
              <w:lastRenderedPageBreak/>
              <w:t>HAS A TAX CLEARANCE AND PIN BEEN SUBMITTED?</w:t>
            </w:r>
          </w:p>
        </w:tc>
        <w:tc>
          <w:tcPr>
            <w:tcW w:w="846" w:type="dxa"/>
            <w:gridSpan w:val="2"/>
            <w:tcBorders>
              <w:left w:val="nil"/>
              <w:bottom w:val="single" w:sz="4" w:space="0" w:color="auto"/>
            </w:tcBorders>
          </w:tcPr>
          <w:p w14:paraId="05CB9046"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D6A7D62" w14:textId="77777777" w:rsidR="00C42470" w:rsidRDefault="00C42470" w:rsidP="009C1CB7">
            <w:pPr>
              <w:spacing w:before="40" w:after="40"/>
              <w:rPr>
                <w:b/>
                <w:szCs w:val="20"/>
              </w:rPr>
            </w:pPr>
          </w:p>
        </w:tc>
        <w:tc>
          <w:tcPr>
            <w:tcW w:w="906" w:type="dxa"/>
            <w:gridSpan w:val="2"/>
            <w:tcBorders>
              <w:bottom w:val="single" w:sz="4" w:space="0" w:color="auto"/>
            </w:tcBorders>
          </w:tcPr>
          <w:p w14:paraId="2958FC08"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5C99A3E" w14:textId="77777777" w:rsidR="00C42470" w:rsidRDefault="00C42470" w:rsidP="009C1CB7">
            <w:pPr>
              <w:spacing w:before="40" w:after="40"/>
              <w:rPr>
                <w:b/>
                <w:szCs w:val="20"/>
              </w:rPr>
            </w:pPr>
          </w:p>
        </w:tc>
      </w:tr>
      <w:tr w:rsidR="00C42470" w14:paraId="1DD5B363" w14:textId="77777777" w:rsidTr="009C1CB7">
        <w:tc>
          <w:tcPr>
            <w:tcW w:w="9853" w:type="dxa"/>
            <w:gridSpan w:val="9"/>
            <w:tcBorders>
              <w:left w:val="nil"/>
              <w:right w:val="nil"/>
            </w:tcBorders>
          </w:tcPr>
          <w:p w14:paraId="55E3C3A7" w14:textId="77777777" w:rsidR="00C42470" w:rsidRDefault="00C42470" w:rsidP="009C1CB7">
            <w:pPr>
              <w:spacing w:before="40" w:after="40"/>
              <w:rPr>
                <w:b/>
                <w:szCs w:val="20"/>
              </w:rPr>
            </w:pPr>
          </w:p>
        </w:tc>
      </w:tr>
      <w:tr w:rsidR="00C42470" w14:paraId="7444AD2F" w14:textId="77777777" w:rsidTr="009C1CB7">
        <w:tc>
          <w:tcPr>
            <w:tcW w:w="6300" w:type="dxa"/>
            <w:tcBorders>
              <w:bottom w:val="single" w:sz="4" w:space="0" w:color="auto"/>
            </w:tcBorders>
          </w:tcPr>
          <w:p w14:paraId="2A4FAF0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DF9DBF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57825F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D56288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D5DF08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7E04B8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2BE122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0CBE83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997813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C72606E" w14:textId="77777777" w:rsidTr="009C1CB7">
        <w:tc>
          <w:tcPr>
            <w:tcW w:w="9853" w:type="dxa"/>
            <w:gridSpan w:val="9"/>
            <w:tcBorders>
              <w:left w:val="nil"/>
              <w:right w:val="nil"/>
            </w:tcBorders>
          </w:tcPr>
          <w:p w14:paraId="09B4E99A" w14:textId="77777777" w:rsidR="00C42470" w:rsidRDefault="00C42470" w:rsidP="009C1CB7">
            <w:pPr>
              <w:spacing w:before="40" w:after="40"/>
              <w:rPr>
                <w:b/>
                <w:szCs w:val="20"/>
              </w:rPr>
            </w:pPr>
          </w:p>
        </w:tc>
      </w:tr>
      <w:tr w:rsidR="00C42470" w14:paraId="4F7CF4D1" w14:textId="77777777" w:rsidTr="009C1CB7">
        <w:tc>
          <w:tcPr>
            <w:tcW w:w="7148" w:type="dxa"/>
            <w:gridSpan w:val="3"/>
            <w:tcBorders>
              <w:bottom w:val="single" w:sz="4" w:space="0" w:color="auto"/>
              <w:right w:val="nil"/>
            </w:tcBorders>
          </w:tcPr>
          <w:p w14:paraId="4AEA5199"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A493B51"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0675590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EE47F9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F00745C" w14:textId="77777777" w:rsidR="00C42470" w:rsidRDefault="00C42470" w:rsidP="009C1CB7">
            <w:pPr>
              <w:spacing w:before="40" w:after="40"/>
              <w:rPr>
                <w:b/>
                <w:szCs w:val="20"/>
              </w:rPr>
            </w:pPr>
          </w:p>
        </w:tc>
      </w:tr>
      <w:tr w:rsidR="00C42470" w14:paraId="3F24D4E0" w14:textId="77777777" w:rsidTr="009C1CB7">
        <w:tc>
          <w:tcPr>
            <w:tcW w:w="9853" w:type="dxa"/>
            <w:gridSpan w:val="9"/>
            <w:tcBorders>
              <w:left w:val="nil"/>
              <w:right w:val="nil"/>
            </w:tcBorders>
          </w:tcPr>
          <w:p w14:paraId="07C8D876" w14:textId="77777777" w:rsidR="00C42470" w:rsidRDefault="00C42470" w:rsidP="009C1CB7">
            <w:pPr>
              <w:spacing w:before="40" w:after="40"/>
              <w:rPr>
                <w:b/>
                <w:szCs w:val="20"/>
              </w:rPr>
            </w:pPr>
          </w:p>
        </w:tc>
      </w:tr>
      <w:tr w:rsidR="00C42470" w14:paraId="6E04D23B" w14:textId="77777777" w:rsidTr="009C1CB7">
        <w:tc>
          <w:tcPr>
            <w:tcW w:w="6300" w:type="dxa"/>
          </w:tcPr>
          <w:p w14:paraId="03075D16"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C8AC1F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23F608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466A59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0EC1C9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D1222F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3BD595C9"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BE01CDC"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FBFD96C" w14:textId="77777777" w:rsidR="00C42470" w:rsidRDefault="00C42470" w:rsidP="009C1CB7">
            <w:pPr>
              <w:spacing w:before="40" w:after="40"/>
              <w:rPr>
                <w:b/>
                <w:szCs w:val="20"/>
              </w:rPr>
            </w:pPr>
            <w:r w:rsidRPr="0064176A">
              <w:rPr>
                <w:b/>
                <w:color w:val="D9D9D9" w:themeColor="background1" w:themeShade="D9"/>
                <w:szCs w:val="20"/>
              </w:rPr>
              <w:t>Y</w:t>
            </w:r>
          </w:p>
        </w:tc>
      </w:tr>
    </w:tbl>
    <w:p w14:paraId="4A022502"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2E53E9EF" w14:textId="77777777" w:rsidTr="00C42470">
        <w:trPr>
          <w:trHeight w:val="472"/>
        </w:trPr>
        <w:tc>
          <w:tcPr>
            <w:tcW w:w="5000" w:type="pct"/>
            <w:gridSpan w:val="2"/>
            <w:shd w:val="clear" w:color="auto" w:fill="ECE8D3"/>
            <w:vAlign w:val="center"/>
          </w:tcPr>
          <w:p w14:paraId="4F529611" w14:textId="77777777" w:rsidR="00DA39DC" w:rsidRPr="00C42470" w:rsidRDefault="00DA39DC" w:rsidP="00DA39DC">
            <w:pPr>
              <w:rPr>
                <w:sz w:val="20"/>
              </w:rPr>
            </w:pPr>
            <w:r w:rsidRPr="00C42470">
              <w:rPr>
                <w:b/>
                <w:sz w:val="20"/>
              </w:rPr>
              <w:t>Name of Company (3):</w:t>
            </w:r>
          </w:p>
        </w:tc>
      </w:tr>
      <w:tr w:rsidR="00DA39DC" w:rsidRPr="00C42470" w14:paraId="6BCC8FB2" w14:textId="77777777" w:rsidTr="00C42470">
        <w:trPr>
          <w:trHeight w:val="472"/>
        </w:trPr>
        <w:tc>
          <w:tcPr>
            <w:tcW w:w="1470" w:type="pct"/>
            <w:vAlign w:val="center"/>
          </w:tcPr>
          <w:p w14:paraId="644254E8" w14:textId="77777777" w:rsidR="00DA39DC" w:rsidRPr="00C42470" w:rsidRDefault="00DA39DC" w:rsidP="00DA39DC">
            <w:pPr>
              <w:rPr>
                <w:sz w:val="20"/>
              </w:rPr>
            </w:pPr>
            <w:r w:rsidRPr="00C42470">
              <w:rPr>
                <w:sz w:val="20"/>
              </w:rPr>
              <w:t>Registration Number:</w:t>
            </w:r>
          </w:p>
        </w:tc>
        <w:tc>
          <w:tcPr>
            <w:tcW w:w="3530" w:type="pct"/>
            <w:vAlign w:val="center"/>
          </w:tcPr>
          <w:p w14:paraId="5FC03560" w14:textId="77777777" w:rsidR="00DA39DC" w:rsidRPr="00C42470" w:rsidRDefault="00DA39DC" w:rsidP="00DA39DC">
            <w:pPr>
              <w:rPr>
                <w:sz w:val="20"/>
              </w:rPr>
            </w:pPr>
          </w:p>
        </w:tc>
      </w:tr>
      <w:tr w:rsidR="00DA39DC" w:rsidRPr="00C42470" w14:paraId="7CC89894" w14:textId="77777777" w:rsidTr="00C42470">
        <w:trPr>
          <w:trHeight w:val="472"/>
        </w:trPr>
        <w:tc>
          <w:tcPr>
            <w:tcW w:w="1470" w:type="pct"/>
            <w:vAlign w:val="center"/>
          </w:tcPr>
          <w:p w14:paraId="21B1881E" w14:textId="77777777" w:rsidR="00DA39DC" w:rsidRPr="00C42470" w:rsidRDefault="00DA39DC" w:rsidP="00DA39DC">
            <w:pPr>
              <w:rPr>
                <w:sz w:val="20"/>
              </w:rPr>
            </w:pPr>
            <w:r w:rsidRPr="00C42470">
              <w:rPr>
                <w:sz w:val="20"/>
              </w:rPr>
              <w:t>VAT Registration Number:</w:t>
            </w:r>
          </w:p>
        </w:tc>
        <w:tc>
          <w:tcPr>
            <w:tcW w:w="3530" w:type="pct"/>
            <w:vAlign w:val="center"/>
          </w:tcPr>
          <w:p w14:paraId="32BFA278" w14:textId="77777777" w:rsidR="00DA39DC" w:rsidRPr="00C42470" w:rsidRDefault="00DA39DC" w:rsidP="00DA39DC">
            <w:pPr>
              <w:rPr>
                <w:sz w:val="20"/>
              </w:rPr>
            </w:pPr>
          </w:p>
        </w:tc>
      </w:tr>
      <w:tr w:rsidR="00DA39DC" w:rsidRPr="00C42470" w14:paraId="6DBBB2CB" w14:textId="77777777" w:rsidTr="00C42470">
        <w:trPr>
          <w:trHeight w:val="472"/>
        </w:trPr>
        <w:tc>
          <w:tcPr>
            <w:tcW w:w="1470" w:type="pct"/>
            <w:vAlign w:val="center"/>
          </w:tcPr>
          <w:p w14:paraId="36924E71" w14:textId="77777777" w:rsidR="00DA39DC" w:rsidRPr="00C42470" w:rsidRDefault="00DA39DC" w:rsidP="00DA39DC">
            <w:pPr>
              <w:rPr>
                <w:sz w:val="20"/>
              </w:rPr>
            </w:pPr>
            <w:r w:rsidRPr="00C42470">
              <w:rPr>
                <w:sz w:val="20"/>
              </w:rPr>
              <w:t>Contact Person:</w:t>
            </w:r>
          </w:p>
        </w:tc>
        <w:tc>
          <w:tcPr>
            <w:tcW w:w="3530" w:type="pct"/>
            <w:vAlign w:val="center"/>
          </w:tcPr>
          <w:p w14:paraId="25D81573" w14:textId="77777777" w:rsidR="00DA39DC" w:rsidRPr="00C42470" w:rsidRDefault="00DA39DC" w:rsidP="00DA39DC">
            <w:pPr>
              <w:rPr>
                <w:sz w:val="20"/>
              </w:rPr>
            </w:pPr>
          </w:p>
        </w:tc>
      </w:tr>
      <w:tr w:rsidR="00DA39DC" w:rsidRPr="00C42470" w14:paraId="658C2237" w14:textId="77777777" w:rsidTr="00C42470">
        <w:trPr>
          <w:trHeight w:val="472"/>
        </w:trPr>
        <w:tc>
          <w:tcPr>
            <w:tcW w:w="1470" w:type="pct"/>
            <w:vAlign w:val="center"/>
          </w:tcPr>
          <w:p w14:paraId="54C703AA" w14:textId="77777777" w:rsidR="00DA39DC" w:rsidRPr="00C42470" w:rsidRDefault="00DA39DC" w:rsidP="00DA39DC">
            <w:pPr>
              <w:rPr>
                <w:sz w:val="20"/>
              </w:rPr>
            </w:pPr>
            <w:r w:rsidRPr="00C42470">
              <w:rPr>
                <w:sz w:val="20"/>
              </w:rPr>
              <w:t>Telephone Number:</w:t>
            </w:r>
          </w:p>
        </w:tc>
        <w:tc>
          <w:tcPr>
            <w:tcW w:w="3530" w:type="pct"/>
            <w:vAlign w:val="center"/>
          </w:tcPr>
          <w:p w14:paraId="71E47C94" w14:textId="77777777" w:rsidR="00DA39DC" w:rsidRPr="00C42470" w:rsidRDefault="00DA39DC" w:rsidP="00DA39DC">
            <w:pPr>
              <w:rPr>
                <w:sz w:val="20"/>
              </w:rPr>
            </w:pPr>
          </w:p>
        </w:tc>
      </w:tr>
      <w:tr w:rsidR="00DA39DC" w:rsidRPr="00C42470" w14:paraId="0DA9A0F4" w14:textId="77777777" w:rsidTr="00C42470">
        <w:trPr>
          <w:trHeight w:val="472"/>
        </w:trPr>
        <w:tc>
          <w:tcPr>
            <w:tcW w:w="1470" w:type="pct"/>
            <w:vAlign w:val="center"/>
          </w:tcPr>
          <w:p w14:paraId="4C0979E9" w14:textId="77777777" w:rsidR="00DA39DC" w:rsidRPr="00C42470" w:rsidRDefault="00DA39DC" w:rsidP="00DA39DC">
            <w:pPr>
              <w:rPr>
                <w:sz w:val="20"/>
              </w:rPr>
            </w:pPr>
            <w:r w:rsidRPr="00C42470">
              <w:rPr>
                <w:sz w:val="20"/>
              </w:rPr>
              <w:t>Fax Number:</w:t>
            </w:r>
          </w:p>
        </w:tc>
        <w:tc>
          <w:tcPr>
            <w:tcW w:w="3530" w:type="pct"/>
            <w:vAlign w:val="center"/>
          </w:tcPr>
          <w:p w14:paraId="2296C8FF" w14:textId="77777777" w:rsidR="00DA39DC" w:rsidRPr="00C42470" w:rsidRDefault="00DA39DC" w:rsidP="00DA39DC">
            <w:pPr>
              <w:rPr>
                <w:sz w:val="20"/>
              </w:rPr>
            </w:pPr>
          </w:p>
        </w:tc>
      </w:tr>
      <w:tr w:rsidR="00DA39DC" w:rsidRPr="00C42470" w14:paraId="6B90C650" w14:textId="77777777" w:rsidTr="00C42470">
        <w:trPr>
          <w:trHeight w:val="472"/>
        </w:trPr>
        <w:tc>
          <w:tcPr>
            <w:tcW w:w="1470" w:type="pct"/>
            <w:vAlign w:val="center"/>
          </w:tcPr>
          <w:p w14:paraId="3F905A9A" w14:textId="77777777" w:rsidR="00DA39DC" w:rsidRPr="00C42470" w:rsidRDefault="00DA39DC" w:rsidP="00DA39DC">
            <w:pPr>
              <w:rPr>
                <w:sz w:val="20"/>
              </w:rPr>
            </w:pPr>
            <w:r w:rsidRPr="00C42470">
              <w:rPr>
                <w:sz w:val="20"/>
              </w:rPr>
              <w:t>Email Address:</w:t>
            </w:r>
          </w:p>
        </w:tc>
        <w:tc>
          <w:tcPr>
            <w:tcW w:w="3530" w:type="pct"/>
            <w:vAlign w:val="center"/>
          </w:tcPr>
          <w:p w14:paraId="1FF094FF" w14:textId="77777777" w:rsidR="00DA39DC" w:rsidRPr="00C42470" w:rsidRDefault="00DA39DC" w:rsidP="00DA39DC">
            <w:pPr>
              <w:rPr>
                <w:sz w:val="20"/>
              </w:rPr>
            </w:pPr>
          </w:p>
        </w:tc>
      </w:tr>
      <w:tr w:rsidR="00DA39DC" w:rsidRPr="00C42470" w14:paraId="7F3A5B87" w14:textId="77777777" w:rsidTr="00C42470">
        <w:trPr>
          <w:trHeight w:val="472"/>
        </w:trPr>
        <w:tc>
          <w:tcPr>
            <w:tcW w:w="1470" w:type="pct"/>
            <w:vAlign w:val="center"/>
          </w:tcPr>
          <w:p w14:paraId="2C14D670" w14:textId="77777777" w:rsidR="00DA39DC" w:rsidRPr="00C42470" w:rsidRDefault="00DA39DC" w:rsidP="00DA39DC">
            <w:pPr>
              <w:rPr>
                <w:sz w:val="20"/>
              </w:rPr>
            </w:pPr>
            <w:r w:rsidRPr="00C42470">
              <w:rPr>
                <w:sz w:val="20"/>
              </w:rPr>
              <w:t>Postal Address:</w:t>
            </w:r>
          </w:p>
        </w:tc>
        <w:tc>
          <w:tcPr>
            <w:tcW w:w="3530" w:type="pct"/>
            <w:vAlign w:val="center"/>
          </w:tcPr>
          <w:p w14:paraId="36734567" w14:textId="77777777" w:rsidR="00DA39DC" w:rsidRPr="00C42470" w:rsidRDefault="00DA39DC" w:rsidP="00DA39DC">
            <w:pPr>
              <w:rPr>
                <w:sz w:val="20"/>
              </w:rPr>
            </w:pPr>
          </w:p>
        </w:tc>
      </w:tr>
      <w:tr w:rsidR="00DA39DC" w:rsidRPr="00C42470" w14:paraId="1D4EC249" w14:textId="77777777" w:rsidTr="00C42470">
        <w:trPr>
          <w:trHeight w:val="888"/>
        </w:trPr>
        <w:tc>
          <w:tcPr>
            <w:tcW w:w="1470" w:type="pct"/>
          </w:tcPr>
          <w:p w14:paraId="7CD64572"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43332CE9" w14:textId="77777777" w:rsidR="00DA39DC" w:rsidRPr="00C42470" w:rsidRDefault="00DA39DC" w:rsidP="00DA39DC">
            <w:pPr>
              <w:rPr>
                <w:sz w:val="20"/>
              </w:rPr>
            </w:pPr>
          </w:p>
        </w:tc>
      </w:tr>
    </w:tbl>
    <w:p w14:paraId="7180239D"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38E5491A" w14:textId="77777777" w:rsidTr="00DA39DC">
        <w:tc>
          <w:tcPr>
            <w:tcW w:w="7148" w:type="dxa"/>
            <w:gridSpan w:val="3"/>
            <w:tcBorders>
              <w:bottom w:val="single" w:sz="4" w:space="0" w:color="auto"/>
              <w:right w:val="nil"/>
            </w:tcBorders>
          </w:tcPr>
          <w:p w14:paraId="5BE3279C"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47362F7"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9A868A9" w14:textId="77777777" w:rsidR="00DA39DC" w:rsidRDefault="00DA39DC" w:rsidP="00DA39DC">
            <w:pPr>
              <w:spacing w:before="40" w:after="40"/>
              <w:rPr>
                <w:b/>
                <w:szCs w:val="20"/>
              </w:rPr>
            </w:pPr>
          </w:p>
        </w:tc>
        <w:tc>
          <w:tcPr>
            <w:tcW w:w="906" w:type="dxa"/>
            <w:gridSpan w:val="2"/>
            <w:tcBorders>
              <w:bottom w:val="single" w:sz="4" w:space="0" w:color="auto"/>
            </w:tcBorders>
          </w:tcPr>
          <w:p w14:paraId="5CC3E772"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6292E843" w14:textId="77777777" w:rsidR="00DA39DC" w:rsidRDefault="00DA39DC" w:rsidP="00DA39DC">
            <w:pPr>
              <w:spacing w:before="40" w:after="40"/>
              <w:rPr>
                <w:b/>
                <w:szCs w:val="20"/>
              </w:rPr>
            </w:pPr>
          </w:p>
        </w:tc>
      </w:tr>
      <w:tr w:rsidR="00DA39DC" w14:paraId="55DFDCC9" w14:textId="77777777" w:rsidTr="00DA39DC">
        <w:tc>
          <w:tcPr>
            <w:tcW w:w="9853" w:type="dxa"/>
            <w:gridSpan w:val="9"/>
            <w:tcBorders>
              <w:left w:val="nil"/>
              <w:right w:val="nil"/>
            </w:tcBorders>
          </w:tcPr>
          <w:p w14:paraId="4F324076" w14:textId="77777777" w:rsidR="00DA39DC" w:rsidRDefault="00DA39DC" w:rsidP="00DA39DC">
            <w:pPr>
              <w:spacing w:before="40" w:after="40"/>
              <w:rPr>
                <w:b/>
                <w:szCs w:val="20"/>
              </w:rPr>
            </w:pPr>
          </w:p>
        </w:tc>
      </w:tr>
      <w:tr w:rsidR="00DA39DC" w14:paraId="192999E0" w14:textId="77777777" w:rsidTr="00DA39DC">
        <w:tc>
          <w:tcPr>
            <w:tcW w:w="6300" w:type="dxa"/>
            <w:tcBorders>
              <w:bottom w:val="single" w:sz="4" w:space="0" w:color="auto"/>
            </w:tcBorders>
          </w:tcPr>
          <w:p w14:paraId="0825F6C5"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3789EB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56C857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F49745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001BB7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D82DB5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02486A5"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44E48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A2FDC7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7705D9A0" w14:textId="77777777" w:rsidTr="00DA39DC">
        <w:tc>
          <w:tcPr>
            <w:tcW w:w="9853" w:type="dxa"/>
            <w:gridSpan w:val="9"/>
            <w:tcBorders>
              <w:left w:val="nil"/>
              <w:right w:val="nil"/>
            </w:tcBorders>
          </w:tcPr>
          <w:p w14:paraId="6C00D55A" w14:textId="77777777" w:rsidR="00DA39DC" w:rsidRDefault="00DA39DC" w:rsidP="00DA39DC">
            <w:pPr>
              <w:spacing w:before="40" w:after="40"/>
              <w:rPr>
                <w:b/>
                <w:szCs w:val="20"/>
              </w:rPr>
            </w:pPr>
          </w:p>
        </w:tc>
      </w:tr>
      <w:tr w:rsidR="00DA39DC" w14:paraId="4FFD2815" w14:textId="77777777" w:rsidTr="00DA39DC">
        <w:tc>
          <w:tcPr>
            <w:tcW w:w="7148" w:type="dxa"/>
            <w:gridSpan w:val="3"/>
            <w:tcBorders>
              <w:bottom w:val="single" w:sz="4" w:space="0" w:color="auto"/>
              <w:right w:val="nil"/>
            </w:tcBorders>
          </w:tcPr>
          <w:p w14:paraId="367AB9C0"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D34C083"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0BCA1931"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633517BC"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06DC6436" w14:textId="77777777" w:rsidR="00DA39DC" w:rsidRDefault="00DA39DC" w:rsidP="00DA39DC">
            <w:pPr>
              <w:spacing w:before="40" w:after="40"/>
              <w:rPr>
                <w:b/>
                <w:szCs w:val="20"/>
              </w:rPr>
            </w:pPr>
          </w:p>
        </w:tc>
      </w:tr>
      <w:tr w:rsidR="00DA39DC" w14:paraId="5F705198" w14:textId="77777777" w:rsidTr="00DA39DC">
        <w:tc>
          <w:tcPr>
            <w:tcW w:w="9853" w:type="dxa"/>
            <w:gridSpan w:val="9"/>
            <w:tcBorders>
              <w:left w:val="nil"/>
              <w:right w:val="nil"/>
            </w:tcBorders>
          </w:tcPr>
          <w:p w14:paraId="3DF79DDF" w14:textId="77777777" w:rsidR="00DA39DC" w:rsidRDefault="00DA39DC" w:rsidP="00DA39DC">
            <w:pPr>
              <w:spacing w:before="40" w:after="40"/>
              <w:rPr>
                <w:b/>
                <w:szCs w:val="20"/>
              </w:rPr>
            </w:pPr>
          </w:p>
        </w:tc>
      </w:tr>
      <w:tr w:rsidR="00DA39DC" w14:paraId="1D332630" w14:textId="77777777" w:rsidTr="00DA39DC">
        <w:tc>
          <w:tcPr>
            <w:tcW w:w="6300" w:type="dxa"/>
          </w:tcPr>
          <w:p w14:paraId="72F72F6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0FE24D93"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7C6BB1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E0383FF"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07EB9B31"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4AD5A3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396A4798"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3D496FCE"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55306A8" w14:textId="77777777" w:rsidR="00DA39DC" w:rsidRDefault="00DA39DC" w:rsidP="00DA39DC">
            <w:pPr>
              <w:spacing w:before="40" w:after="40"/>
              <w:rPr>
                <w:b/>
                <w:szCs w:val="20"/>
              </w:rPr>
            </w:pPr>
            <w:r w:rsidRPr="0064176A">
              <w:rPr>
                <w:b/>
                <w:color w:val="D9D9D9" w:themeColor="background1" w:themeShade="D9"/>
                <w:szCs w:val="20"/>
              </w:rPr>
              <w:t>Y</w:t>
            </w:r>
          </w:p>
        </w:tc>
      </w:tr>
    </w:tbl>
    <w:p w14:paraId="4E4CBA08"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293D3989" w14:textId="77777777" w:rsidTr="00DA39DC">
        <w:tc>
          <w:tcPr>
            <w:tcW w:w="5000" w:type="pct"/>
            <w:gridSpan w:val="5"/>
            <w:tcBorders>
              <w:bottom w:val="nil"/>
            </w:tcBorders>
          </w:tcPr>
          <w:p w14:paraId="7089A064"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6ADB1436"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71A34D6E" w14:textId="77777777" w:rsidR="00DA39DC" w:rsidRPr="00C42470" w:rsidRDefault="00DA39DC" w:rsidP="00DA39DC">
            <w:pPr>
              <w:rPr>
                <w:sz w:val="20"/>
                <w:szCs w:val="20"/>
              </w:rPr>
            </w:pPr>
          </w:p>
          <w:p w14:paraId="20DE71DE" w14:textId="77777777" w:rsidR="00DA39DC" w:rsidRPr="00C42470" w:rsidRDefault="00DA39DC" w:rsidP="00DA39DC">
            <w:pPr>
              <w:rPr>
                <w:sz w:val="20"/>
                <w:szCs w:val="20"/>
              </w:rPr>
            </w:pPr>
          </w:p>
          <w:p w14:paraId="10C323B3" w14:textId="77777777" w:rsidR="00DA39DC" w:rsidRPr="00C42470" w:rsidRDefault="00DA39DC" w:rsidP="00DA39DC">
            <w:pPr>
              <w:rPr>
                <w:sz w:val="20"/>
                <w:szCs w:val="20"/>
              </w:rPr>
            </w:pPr>
          </w:p>
        </w:tc>
      </w:tr>
      <w:tr w:rsidR="00DA39DC" w:rsidRPr="00C42470" w14:paraId="3B394DCE" w14:textId="77777777" w:rsidTr="00DA39DC">
        <w:tc>
          <w:tcPr>
            <w:tcW w:w="2356" w:type="pct"/>
            <w:gridSpan w:val="2"/>
            <w:tcBorders>
              <w:top w:val="nil"/>
              <w:bottom w:val="single" w:sz="4" w:space="0" w:color="auto"/>
              <w:right w:val="nil"/>
            </w:tcBorders>
          </w:tcPr>
          <w:p w14:paraId="2CD4F664" w14:textId="77777777" w:rsidR="00DA39DC" w:rsidRPr="00C42470" w:rsidRDefault="00DA39DC" w:rsidP="00DA39DC">
            <w:pPr>
              <w:rPr>
                <w:sz w:val="20"/>
                <w:szCs w:val="20"/>
              </w:rPr>
            </w:pPr>
          </w:p>
          <w:p w14:paraId="00FD27F5" w14:textId="77777777" w:rsidR="00DA39DC" w:rsidRPr="00C42470" w:rsidRDefault="00DA39DC" w:rsidP="00DA39DC">
            <w:pPr>
              <w:rPr>
                <w:sz w:val="20"/>
                <w:szCs w:val="20"/>
              </w:rPr>
            </w:pPr>
          </w:p>
          <w:p w14:paraId="0AF29C60" w14:textId="77777777" w:rsidR="00DA39DC" w:rsidRPr="00C42470" w:rsidRDefault="00DA39DC" w:rsidP="00DA39DC">
            <w:pPr>
              <w:rPr>
                <w:sz w:val="20"/>
                <w:szCs w:val="20"/>
              </w:rPr>
            </w:pPr>
          </w:p>
        </w:tc>
        <w:tc>
          <w:tcPr>
            <w:tcW w:w="229" w:type="pct"/>
            <w:tcBorders>
              <w:top w:val="nil"/>
              <w:left w:val="nil"/>
              <w:bottom w:val="nil"/>
              <w:right w:val="nil"/>
            </w:tcBorders>
          </w:tcPr>
          <w:p w14:paraId="1865D576"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15BAD2E5" w14:textId="77777777" w:rsidR="00DA39DC" w:rsidRPr="00C42470" w:rsidRDefault="00DA39DC" w:rsidP="00DA39DC">
            <w:pPr>
              <w:rPr>
                <w:sz w:val="20"/>
                <w:szCs w:val="20"/>
              </w:rPr>
            </w:pPr>
          </w:p>
        </w:tc>
      </w:tr>
      <w:tr w:rsidR="00DA39DC" w:rsidRPr="00C42470" w14:paraId="2B7783FE" w14:textId="77777777" w:rsidTr="00DA39DC">
        <w:tc>
          <w:tcPr>
            <w:tcW w:w="2356" w:type="pct"/>
            <w:gridSpan w:val="2"/>
            <w:tcBorders>
              <w:bottom w:val="nil"/>
              <w:right w:val="nil"/>
            </w:tcBorders>
          </w:tcPr>
          <w:p w14:paraId="206AB948"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952CE6E" w14:textId="77777777" w:rsidR="00DA39DC" w:rsidRPr="00C42470" w:rsidRDefault="00DA39DC" w:rsidP="00DA39DC">
            <w:pPr>
              <w:rPr>
                <w:sz w:val="20"/>
                <w:szCs w:val="20"/>
              </w:rPr>
            </w:pPr>
          </w:p>
        </w:tc>
        <w:tc>
          <w:tcPr>
            <w:tcW w:w="2416" w:type="pct"/>
            <w:gridSpan w:val="2"/>
            <w:tcBorders>
              <w:left w:val="nil"/>
              <w:bottom w:val="nil"/>
            </w:tcBorders>
          </w:tcPr>
          <w:p w14:paraId="38C6328B" w14:textId="77777777" w:rsidR="00DA39DC" w:rsidRPr="00C42470" w:rsidRDefault="00DA39DC" w:rsidP="00DA39DC">
            <w:pPr>
              <w:spacing w:before="40"/>
              <w:rPr>
                <w:sz w:val="20"/>
                <w:szCs w:val="20"/>
              </w:rPr>
            </w:pPr>
            <w:r w:rsidRPr="00C42470">
              <w:rPr>
                <w:b/>
                <w:sz w:val="20"/>
                <w:szCs w:val="20"/>
              </w:rPr>
              <w:t>DATE</w:t>
            </w:r>
          </w:p>
          <w:p w14:paraId="268DDD82" w14:textId="77777777" w:rsidR="00DA39DC" w:rsidRPr="00C42470" w:rsidRDefault="00DA39DC" w:rsidP="00DA39DC">
            <w:pPr>
              <w:rPr>
                <w:sz w:val="20"/>
                <w:szCs w:val="20"/>
              </w:rPr>
            </w:pPr>
          </w:p>
        </w:tc>
      </w:tr>
      <w:tr w:rsidR="00DA39DC" w:rsidRPr="00C42470" w14:paraId="758F1227" w14:textId="77777777" w:rsidTr="00DA39DC">
        <w:tc>
          <w:tcPr>
            <w:tcW w:w="1177" w:type="pct"/>
            <w:tcBorders>
              <w:top w:val="nil"/>
              <w:bottom w:val="nil"/>
              <w:right w:val="nil"/>
            </w:tcBorders>
          </w:tcPr>
          <w:p w14:paraId="230F70DB" w14:textId="77777777" w:rsidR="00DA39DC" w:rsidRPr="00C42470" w:rsidRDefault="00DA39DC" w:rsidP="00DA39DC">
            <w:pPr>
              <w:rPr>
                <w:b/>
                <w:sz w:val="20"/>
                <w:szCs w:val="20"/>
              </w:rPr>
            </w:pPr>
          </w:p>
          <w:p w14:paraId="22694346" w14:textId="77777777" w:rsidR="00DA39DC" w:rsidRPr="00C42470" w:rsidRDefault="00DA39DC" w:rsidP="00DA39DC">
            <w:pPr>
              <w:rPr>
                <w:b/>
                <w:sz w:val="20"/>
                <w:szCs w:val="20"/>
              </w:rPr>
            </w:pPr>
          </w:p>
          <w:p w14:paraId="3B46935F"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D906D2B" w14:textId="77777777" w:rsidR="00DA39DC" w:rsidRPr="00C42470" w:rsidRDefault="00DA39DC" w:rsidP="00DA39DC">
            <w:pPr>
              <w:rPr>
                <w:sz w:val="20"/>
                <w:szCs w:val="20"/>
              </w:rPr>
            </w:pPr>
          </w:p>
        </w:tc>
        <w:tc>
          <w:tcPr>
            <w:tcW w:w="1208" w:type="pct"/>
            <w:tcBorders>
              <w:top w:val="nil"/>
              <w:left w:val="nil"/>
              <w:bottom w:val="nil"/>
            </w:tcBorders>
          </w:tcPr>
          <w:p w14:paraId="48B8D34D" w14:textId="77777777" w:rsidR="00DA39DC" w:rsidRPr="00C42470" w:rsidRDefault="00DA39DC" w:rsidP="00DA39DC">
            <w:pPr>
              <w:rPr>
                <w:sz w:val="20"/>
                <w:szCs w:val="20"/>
              </w:rPr>
            </w:pPr>
          </w:p>
        </w:tc>
      </w:tr>
      <w:tr w:rsidR="00DA39DC" w:rsidRPr="00C42470" w14:paraId="4F11A588" w14:textId="77777777" w:rsidTr="00DA39DC">
        <w:tc>
          <w:tcPr>
            <w:tcW w:w="5000" w:type="pct"/>
            <w:gridSpan w:val="5"/>
            <w:tcBorders>
              <w:top w:val="nil"/>
            </w:tcBorders>
          </w:tcPr>
          <w:p w14:paraId="0CB85290"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16442379" w14:textId="77777777" w:rsidR="00DA39DC" w:rsidRPr="00C42470" w:rsidRDefault="00DA39DC" w:rsidP="00DA39DC">
            <w:pPr>
              <w:jc w:val="center"/>
              <w:rPr>
                <w:sz w:val="20"/>
                <w:szCs w:val="20"/>
              </w:rPr>
            </w:pPr>
          </w:p>
        </w:tc>
      </w:tr>
    </w:tbl>
    <w:p w14:paraId="730844AB" w14:textId="77777777" w:rsidR="00881341" w:rsidRDefault="00881341" w:rsidP="00DA39DC"/>
    <w:p w14:paraId="1F3F5467" w14:textId="77777777" w:rsidR="007A7BBC" w:rsidRPr="007A7BBC" w:rsidRDefault="007A7BBC" w:rsidP="00477235">
      <w:pPr>
        <w:widowControl/>
        <w:spacing w:before="0" w:after="200"/>
        <w:outlineLvl w:val="9"/>
      </w:pPr>
    </w:p>
    <w:sectPr w:rsidR="007A7BBC" w:rsidRPr="007A7BBC" w:rsidSect="00E42D20">
      <w:footerReference w:type="default" r:id="rId13"/>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38C2" w14:textId="77777777" w:rsidR="00E3132B" w:rsidRDefault="00E3132B" w:rsidP="00CD1845">
      <w:pPr>
        <w:spacing w:before="0" w:after="0" w:line="240" w:lineRule="auto"/>
      </w:pPr>
      <w:r>
        <w:separator/>
      </w:r>
    </w:p>
    <w:p w14:paraId="1AD94D76" w14:textId="77777777" w:rsidR="00E3132B" w:rsidRDefault="00E3132B"/>
  </w:endnote>
  <w:endnote w:type="continuationSeparator" w:id="0">
    <w:p w14:paraId="6CD87421" w14:textId="77777777" w:rsidR="00E3132B" w:rsidRDefault="00E3132B" w:rsidP="00CD1845">
      <w:pPr>
        <w:spacing w:before="0" w:after="0" w:line="240" w:lineRule="auto"/>
      </w:pPr>
      <w:r>
        <w:continuationSeparator/>
      </w:r>
    </w:p>
    <w:p w14:paraId="46EC11EB" w14:textId="77777777" w:rsidR="00E3132B" w:rsidRDefault="00E31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E126" w14:textId="612314AF" w:rsidR="00F7727E" w:rsidRPr="000C2C64" w:rsidRDefault="00F7727E">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6C40D5">
      <w:rPr>
        <w:noProof/>
        <w:color w:val="A6A6A6" w:themeColor="background1" w:themeShade="A6"/>
      </w:rPr>
      <w:t>13</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6C40D5">
      <w:rPr>
        <w:noProof/>
        <w:color w:val="A6A6A6" w:themeColor="background1" w:themeShade="A6"/>
      </w:rPr>
      <w:t>20</w:t>
    </w:r>
    <w:r>
      <w:rPr>
        <w:noProof/>
        <w:color w:val="A6A6A6" w:themeColor="background1" w:themeShade="A6"/>
      </w:rPr>
      <w:fldChar w:fldCharType="end"/>
    </w:r>
  </w:p>
  <w:p w14:paraId="53C4468B" w14:textId="77777777" w:rsidR="00F7727E" w:rsidRDefault="00F772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CFD1" w14:textId="77777777" w:rsidR="00E3132B" w:rsidRDefault="00E3132B" w:rsidP="00CD1845">
      <w:pPr>
        <w:spacing w:before="0" w:after="0" w:line="240" w:lineRule="auto"/>
      </w:pPr>
      <w:r>
        <w:separator/>
      </w:r>
    </w:p>
    <w:p w14:paraId="5E2541B1" w14:textId="77777777" w:rsidR="00E3132B" w:rsidRDefault="00E3132B"/>
  </w:footnote>
  <w:footnote w:type="continuationSeparator" w:id="0">
    <w:p w14:paraId="3DA62B30" w14:textId="77777777" w:rsidR="00E3132B" w:rsidRDefault="00E3132B" w:rsidP="00CD1845">
      <w:pPr>
        <w:spacing w:before="0" w:after="0" w:line="240" w:lineRule="auto"/>
      </w:pPr>
      <w:r>
        <w:continuationSeparator/>
      </w:r>
    </w:p>
    <w:p w14:paraId="2AD3A6C2" w14:textId="77777777" w:rsidR="00E3132B" w:rsidRDefault="00E313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C21573"/>
    <w:multiLevelType w:val="hybridMultilevel"/>
    <w:tmpl w:val="3BAC89E2"/>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579230E"/>
    <w:multiLevelType w:val="hybridMultilevel"/>
    <w:tmpl w:val="02B085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A11465"/>
    <w:multiLevelType w:val="hybridMultilevel"/>
    <w:tmpl w:val="4DD07708"/>
    <w:lvl w:ilvl="0" w:tplc="0B80AC26">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7"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8"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9"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0"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9"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5"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6"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7" w15:restartNumberingAfterBreak="0">
    <w:nsid w:val="5FC30324"/>
    <w:multiLevelType w:val="multilevel"/>
    <w:tmpl w:val="DC66D6FA"/>
    <w:numStyleLink w:val="ACSListStyle"/>
  </w:abstractNum>
  <w:abstractNum w:abstractNumId="28"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6C2A579D"/>
    <w:multiLevelType w:val="hybridMultilevel"/>
    <w:tmpl w:val="B27E1B2E"/>
    <w:lvl w:ilvl="0" w:tplc="1C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3752113"/>
    <w:multiLevelType w:val="hybridMultilevel"/>
    <w:tmpl w:val="1D7ED0B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4"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1064121">
    <w:abstractNumId w:val="21"/>
  </w:num>
  <w:num w:numId="2" w16cid:durableId="172646432">
    <w:abstractNumId w:val="7"/>
  </w:num>
  <w:num w:numId="3" w16cid:durableId="596523288">
    <w:abstractNumId w:val="6"/>
  </w:num>
  <w:num w:numId="4" w16cid:durableId="83453642">
    <w:abstractNumId w:val="18"/>
  </w:num>
  <w:num w:numId="5" w16cid:durableId="514199040">
    <w:abstractNumId w:val="27"/>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622418642">
    <w:abstractNumId w:val="30"/>
  </w:num>
  <w:num w:numId="7" w16cid:durableId="1311057998">
    <w:abstractNumId w:val="13"/>
  </w:num>
  <w:num w:numId="8" w16cid:durableId="73942235">
    <w:abstractNumId w:val="25"/>
  </w:num>
  <w:num w:numId="9" w16cid:durableId="558058512">
    <w:abstractNumId w:val="9"/>
  </w:num>
  <w:num w:numId="10" w16cid:durableId="1820072021">
    <w:abstractNumId w:val="14"/>
  </w:num>
  <w:num w:numId="11" w16cid:durableId="2007131836">
    <w:abstractNumId w:val="13"/>
  </w:num>
  <w:num w:numId="12" w16cid:durableId="1478961857">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164377">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2215847">
    <w:abstractNumId w:val="10"/>
  </w:num>
  <w:num w:numId="15" w16cid:durableId="301157540">
    <w:abstractNumId w:val="22"/>
  </w:num>
  <w:num w:numId="16" w16cid:durableId="884218513">
    <w:abstractNumId w:val="2"/>
  </w:num>
  <w:num w:numId="17" w16cid:durableId="1309431666">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383916341">
    <w:abstractNumId w:val="28"/>
  </w:num>
  <w:num w:numId="19" w16cid:durableId="1904829008">
    <w:abstractNumId w:val="17"/>
  </w:num>
  <w:num w:numId="20" w16cid:durableId="1969624759">
    <w:abstractNumId w:val="26"/>
  </w:num>
  <w:num w:numId="21" w16cid:durableId="992877745">
    <w:abstractNumId w:val="24"/>
  </w:num>
  <w:num w:numId="22" w16cid:durableId="1497529355">
    <w:abstractNumId w:val="15"/>
  </w:num>
  <w:num w:numId="23" w16cid:durableId="705566764">
    <w:abstractNumId w:val="0"/>
  </w:num>
  <w:num w:numId="24" w16cid:durableId="1030031353">
    <w:abstractNumId w:val="13"/>
  </w:num>
  <w:num w:numId="25" w16cid:durableId="1177227417">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759300200">
    <w:abstractNumId w:val="31"/>
  </w:num>
  <w:num w:numId="27" w16cid:durableId="56172753">
    <w:abstractNumId w:val="23"/>
  </w:num>
  <w:num w:numId="28" w16cid:durableId="52772671">
    <w:abstractNumId w:val="19"/>
  </w:num>
  <w:num w:numId="29" w16cid:durableId="1801612889">
    <w:abstractNumId w:val="32"/>
  </w:num>
  <w:num w:numId="30" w16cid:durableId="887181540">
    <w:abstractNumId w:val="11"/>
  </w:num>
  <w:num w:numId="31" w16cid:durableId="1689411292">
    <w:abstractNumId w:val="34"/>
  </w:num>
  <w:num w:numId="32" w16cid:durableId="2036342226">
    <w:abstractNumId w:val="20"/>
  </w:num>
  <w:num w:numId="33" w16cid:durableId="784957228">
    <w:abstractNumId w:val="12"/>
  </w:num>
  <w:num w:numId="34" w16cid:durableId="450707778">
    <w:abstractNumId w:val="16"/>
  </w:num>
  <w:num w:numId="35" w16cid:durableId="1042251457">
    <w:abstractNumId w:val="8"/>
  </w:num>
  <w:num w:numId="36" w16cid:durableId="1493063981">
    <w:abstractNumId w:val="13"/>
  </w:num>
  <w:num w:numId="37" w16cid:durableId="249899463">
    <w:abstractNumId w:val="13"/>
  </w:num>
  <w:num w:numId="38" w16cid:durableId="1816483515">
    <w:abstractNumId w:val="3"/>
  </w:num>
  <w:num w:numId="39" w16cid:durableId="269943458">
    <w:abstractNumId w:val="29"/>
  </w:num>
  <w:num w:numId="40" w16cid:durableId="1992904375">
    <w:abstractNumId w:val="1"/>
  </w:num>
  <w:num w:numId="41" w16cid:durableId="1254244966">
    <w:abstractNumId w:val="5"/>
  </w:num>
  <w:num w:numId="42" w16cid:durableId="417217425">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3E3F"/>
    <w:rsid w:val="00005A1B"/>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52B5A"/>
    <w:rsid w:val="000567EE"/>
    <w:rsid w:val="00056E94"/>
    <w:rsid w:val="00061C29"/>
    <w:rsid w:val="00066C02"/>
    <w:rsid w:val="000672F5"/>
    <w:rsid w:val="00072980"/>
    <w:rsid w:val="00076F5E"/>
    <w:rsid w:val="00081095"/>
    <w:rsid w:val="00081E58"/>
    <w:rsid w:val="00094BBA"/>
    <w:rsid w:val="00094D81"/>
    <w:rsid w:val="00096630"/>
    <w:rsid w:val="00097E34"/>
    <w:rsid w:val="000A16B2"/>
    <w:rsid w:val="000A211B"/>
    <w:rsid w:val="000B07DB"/>
    <w:rsid w:val="000B4C6E"/>
    <w:rsid w:val="000B7A91"/>
    <w:rsid w:val="000C2C64"/>
    <w:rsid w:val="000C390C"/>
    <w:rsid w:val="000C44C2"/>
    <w:rsid w:val="000E070F"/>
    <w:rsid w:val="000E63F3"/>
    <w:rsid w:val="000F6CD7"/>
    <w:rsid w:val="00101956"/>
    <w:rsid w:val="0010199F"/>
    <w:rsid w:val="0010557F"/>
    <w:rsid w:val="0010656A"/>
    <w:rsid w:val="001123AD"/>
    <w:rsid w:val="001142D0"/>
    <w:rsid w:val="001221C6"/>
    <w:rsid w:val="00131B24"/>
    <w:rsid w:val="00133FF7"/>
    <w:rsid w:val="00137086"/>
    <w:rsid w:val="00143076"/>
    <w:rsid w:val="001445BC"/>
    <w:rsid w:val="00153833"/>
    <w:rsid w:val="00155EAC"/>
    <w:rsid w:val="00175FC4"/>
    <w:rsid w:val="00183AC8"/>
    <w:rsid w:val="001860A0"/>
    <w:rsid w:val="00186582"/>
    <w:rsid w:val="00193C44"/>
    <w:rsid w:val="00197093"/>
    <w:rsid w:val="001A0B85"/>
    <w:rsid w:val="001A1831"/>
    <w:rsid w:val="001A440E"/>
    <w:rsid w:val="001B218A"/>
    <w:rsid w:val="001B5C29"/>
    <w:rsid w:val="001B5F97"/>
    <w:rsid w:val="001C0355"/>
    <w:rsid w:val="001C4EAB"/>
    <w:rsid w:val="001D0780"/>
    <w:rsid w:val="001D4236"/>
    <w:rsid w:val="001D6A5F"/>
    <w:rsid w:val="001F1B40"/>
    <w:rsid w:val="001F3545"/>
    <w:rsid w:val="00213098"/>
    <w:rsid w:val="00213B92"/>
    <w:rsid w:val="0021630F"/>
    <w:rsid w:val="00216F92"/>
    <w:rsid w:val="00222530"/>
    <w:rsid w:val="00230145"/>
    <w:rsid w:val="00231D93"/>
    <w:rsid w:val="00235C1E"/>
    <w:rsid w:val="00235EFB"/>
    <w:rsid w:val="002468C0"/>
    <w:rsid w:val="00250BE7"/>
    <w:rsid w:val="00250C3E"/>
    <w:rsid w:val="00253F24"/>
    <w:rsid w:val="00261AC9"/>
    <w:rsid w:val="00263A94"/>
    <w:rsid w:val="00263DE3"/>
    <w:rsid w:val="002643E9"/>
    <w:rsid w:val="00264F10"/>
    <w:rsid w:val="00272969"/>
    <w:rsid w:val="00272A4B"/>
    <w:rsid w:val="002734D4"/>
    <w:rsid w:val="0027565A"/>
    <w:rsid w:val="002820D5"/>
    <w:rsid w:val="0028352E"/>
    <w:rsid w:val="00292449"/>
    <w:rsid w:val="0029295B"/>
    <w:rsid w:val="00293B72"/>
    <w:rsid w:val="002953A1"/>
    <w:rsid w:val="00296580"/>
    <w:rsid w:val="002A3D77"/>
    <w:rsid w:val="002B25D2"/>
    <w:rsid w:val="002B3086"/>
    <w:rsid w:val="002C12D7"/>
    <w:rsid w:val="002C45AC"/>
    <w:rsid w:val="002D1608"/>
    <w:rsid w:val="002D22BA"/>
    <w:rsid w:val="002D3216"/>
    <w:rsid w:val="002E03CC"/>
    <w:rsid w:val="002E0CB1"/>
    <w:rsid w:val="002E7DFD"/>
    <w:rsid w:val="002F2FD6"/>
    <w:rsid w:val="002F37E7"/>
    <w:rsid w:val="00301BAE"/>
    <w:rsid w:val="0030524C"/>
    <w:rsid w:val="00306546"/>
    <w:rsid w:val="0031549F"/>
    <w:rsid w:val="003226E0"/>
    <w:rsid w:val="00327F58"/>
    <w:rsid w:val="00330A4C"/>
    <w:rsid w:val="00337854"/>
    <w:rsid w:val="00341BFD"/>
    <w:rsid w:val="00347642"/>
    <w:rsid w:val="00353BAA"/>
    <w:rsid w:val="00354032"/>
    <w:rsid w:val="003546CF"/>
    <w:rsid w:val="0035761A"/>
    <w:rsid w:val="00364517"/>
    <w:rsid w:val="00370593"/>
    <w:rsid w:val="00373840"/>
    <w:rsid w:val="00375B40"/>
    <w:rsid w:val="00376C17"/>
    <w:rsid w:val="00382604"/>
    <w:rsid w:val="003912DA"/>
    <w:rsid w:val="00395CAC"/>
    <w:rsid w:val="00397AE8"/>
    <w:rsid w:val="003A0152"/>
    <w:rsid w:val="003A235B"/>
    <w:rsid w:val="003A6821"/>
    <w:rsid w:val="003A6A8B"/>
    <w:rsid w:val="003B0F32"/>
    <w:rsid w:val="003B4ED2"/>
    <w:rsid w:val="003B5673"/>
    <w:rsid w:val="003C0BDC"/>
    <w:rsid w:val="003D5ADD"/>
    <w:rsid w:val="003D6F6C"/>
    <w:rsid w:val="003E10BA"/>
    <w:rsid w:val="003E6760"/>
    <w:rsid w:val="003F11E3"/>
    <w:rsid w:val="003F46AD"/>
    <w:rsid w:val="00403418"/>
    <w:rsid w:val="004144AB"/>
    <w:rsid w:val="00414D47"/>
    <w:rsid w:val="0042353F"/>
    <w:rsid w:val="00423B45"/>
    <w:rsid w:val="0042653B"/>
    <w:rsid w:val="00434728"/>
    <w:rsid w:val="00442920"/>
    <w:rsid w:val="00445293"/>
    <w:rsid w:val="004513DE"/>
    <w:rsid w:val="0045269F"/>
    <w:rsid w:val="004547A5"/>
    <w:rsid w:val="004554D8"/>
    <w:rsid w:val="00455875"/>
    <w:rsid w:val="004606C1"/>
    <w:rsid w:val="0046111A"/>
    <w:rsid w:val="00466F20"/>
    <w:rsid w:val="0047318E"/>
    <w:rsid w:val="00474D06"/>
    <w:rsid w:val="0047600F"/>
    <w:rsid w:val="00477235"/>
    <w:rsid w:val="00477456"/>
    <w:rsid w:val="00484FDB"/>
    <w:rsid w:val="00487FAC"/>
    <w:rsid w:val="004A1C2F"/>
    <w:rsid w:val="004A3DFF"/>
    <w:rsid w:val="004B3FB7"/>
    <w:rsid w:val="004B50E2"/>
    <w:rsid w:val="004C06BE"/>
    <w:rsid w:val="004C4744"/>
    <w:rsid w:val="004C5B01"/>
    <w:rsid w:val="004C618F"/>
    <w:rsid w:val="004C7C23"/>
    <w:rsid w:val="004D05A8"/>
    <w:rsid w:val="004D1B87"/>
    <w:rsid w:val="004D2A5D"/>
    <w:rsid w:val="004D3923"/>
    <w:rsid w:val="004D4729"/>
    <w:rsid w:val="004D695D"/>
    <w:rsid w:val="004D7299"/>
    <w:rsid w:val="004E00F0"/>
    <w:rsid w:val="004E279C"/>
    <w:rsid w:val="00501FDB"/>
    <w:rsid w:val="00517220"/>
    <w:rsid w:val="005202E6"/>
    <w:rsid w:val="005207B8"/>
    <w:rsid w:val="00536661"/>
    <w:rsid w:val="00544FC3"/>
    <w:rsid w:val="0054721F"/>
    <w:rsid w:val="0055026D"/>
    <w:rsid w:val="00550A62"/>
    <w:rsid w:val="00551CF3"/>
    <w:rsid w:val="0055231C"/>
    <w:rsid w:val="00554C52"/>
    <w:rsid w:val="00560C34"/>
    <w:rsid w:val="00561729"/>
    <w:rsid w:val="00561CE6"/>
    <w:rsid w:val="00563B7D"/>
    <w:rsid w:val="00570267"/>
    <w:rsid w:val="00572925"/>
    <w:rsid w:val="0058651E"/>
    <w:rsid w:val="0058701E"/>
    <w:rsid w:val="005A5D1A"/>
    <w:rsid w:val="005A66F8"/>
    <w:rsid w:val="005B1479"/>
    <w:rsid w:val="005B1AF4"/>
    <w:rsid w:val="005B1E63"/>
    <w:rsid w:val="005B1F78"/>
    <w:rsid w:val="005B2A0E"/>
    <w:rsid w:val="005B5700"/>
    <w:rsid w:val="005B664E"/>
    <w:rsid w:val="005C070C"/>
    <w:rsid w:val="005C3E6E"/>
    <w:rsid w:val="005D49AB"/>
    <w:rsid w:val="005F7D71"/>
    <w:rsid w:val="005F7F05"/>
    <w:rsid w:val="006026B8"/>
    <w:rsid w:val="006053CA"/>
    <w:rsid w:val="0060709E"/>
    <w:rsid w:val="00612896"/>
    <w:rsid w:val="00623F1D"/>
    <w:rsid w:val="00630C27"/>
    <w:rsid w:val="00631457"/>
    <w:rsid w:val="0063625C"/>
    <w:rsid w:val="00640CAA"/>
    <w:rsid w:val="00641BE9"/>
    <w:rsid w:val="00650FC7"/>
    <w:rsid w:val="00651EF5"/>
    <w:rsid w:val="00655A2F"/>
    <w:rsid w:val="00656EA3"/>
    <w:rsid w:val="00664B44"/>
    <w:rsid w:val="00665A43"/>
    <w:rsid w:val="006700B1"/>
    <w:rsid w:val="0067202A"/>
    <w:rsid w:val="0067380F"/>
    <w:rsid w:val="00674693"/>
    <w:rsid w:val="00674E3E"/>
    <w:rsid w:val="00675306"/>
    <w:rsid w:val="00676612"/>
    <w:rsid w:val="006A012D"/>
    <w:rsid w:val="006A1D0F"/>
    <w:rsid w:val="006A1F7A"/>
    <w:rsid w:val="006A2C4B"/>
    <w:rsid w:val="006A53EB"/>
    <w:rsid w:val="006B6487"/>
    <w:rsid w:val="006B719C"/>
    <w:rsid w:val="006B7A7A"/>
    <w:rsid w:val="006C06B2"/>
    <w:rsid w:val="006C1D81"/>
    <w:rsid w:val="006C25DE"/>
    <w:rsid w:val="006C40D5"/>
    <w:rsid w:val="006D2D01"/>
    <w:rsid w:val="006D6113"/>
    <w:rsid w:val="006E040B"/>
    <w:rsid w:val="006E2467"/>
    <w:rsid w:val="006E3382"/>
    <w:rsid w:val="006E7A53"/>
    <w:rsid w:val="006F01AE"/>
    <w:rsid w:val="006F114D"/>
    <w:rsid w:val="00700DCF"/>
    <w:rsid w:val="0070278B"/>
    <w:rsid w:val="0071520B"/>
    <w:rsid w:val="0072398B"/>
    <w:rsid w:val="00730AF7"/>
    <w:rsid w:val="00734950"/>
    <w:rsid w:val="00753D7A"/>
    <w:rsid w:val="0075487B"/>
    <w:rsid w:val="007606C6"/>
    <w:rsid w:val="007622D8"/>
    <w:rsid w:val="007631AC"/>
    <w:rsid w:val="007641D7"/>
    <w:rsid w:val="00764497"/>
    <w:rsid w:val="00765515"/>
    <w:rsid w:val="00770568"/>
    <w:rsid w:val="00774358"/>
    <w:rsid w:val="00780816"/>
    <w:rsid w:val="00782AF6"/>
    <w:rsid w:val="00784B99"/>
    <w:rsid w:val="007853A5"/>
    <w:rsid w:val="00786848"/>
    <w:rsid w:val="00786A37"/>
    <w:rsid w:val="00790C22"/>
    <w:rsid w:val="007912D4"/>
    <w:rsid w:val="007917C9"/>
    <w:rsid w:val="00791B97"/>
    <w:rsid w:val="007937E0"/>
    <w:rsid w:val="00794C8E"/>
    <w:rsid w:val="007A04D4"/>
    <w:rsid w:val="007A7BBC"/>
    <w:rsid w:val="007B5759"/>
    <w:rsid w:val="007C6956"/>
    <w:rsid w:val="007C6D39"/>
    <w:rsid w:val="007D66F8"/>
    <w:rsid w:val="007D6F0B"/>
    <w:rsid w:val="007F64A7"/>
    <w:rsid w:val="007F6B4A"/>
    <w:rsid w:val="008007BD"/>
    <w:rsid w:val="00806C82"/>
    <w:rsid w:val="00813A84"/>
    <w:rsid w:val="008216C3"/>
    <w:rsid w:val="00821B1C"/>
    <w:rsid w:val="008231E7"/>
    <w:rsid w:val="00824285"/>
    <w:rsid w:val="0082767A"/>
    <w:rsid w:val="008313C5"/>
    <w:rsid w:val="00832F82"/>
    <w:rsid w:val="008346F6"/>
    <w:rsid w:val="00835034"/>
    <w:rsid w:val="00835313"/>
    <w:rsid w:val="0083684C"/>
    <w:rsid w:val="008406F2"/>
    <w:rsid w:val="00840DA5"/>
    <w:rsid w:val="00844159"/>
    <w:rsid w:val="00853CA9"/>
    <w:rsid w:val="008555AA"/>
    <w:rsid w:val="00855696"/>
    <w:rsid w:val="00855BB5"/>
    <w:rsid w:val="0085607A"/>
    <w:rsid w:val="00857168"/>
    <w:rsid w:val="00860268"/>
    <w:rsid w:val="008610B6"/>
    <w:rsid w:val="00864BFE"/>
    <w:rsid w:val="00866235"/>
    <w:rsid w:val="00874BFF"/>
    <w:rsid w:val="008753D1"/>
    <w:rsid w:val="00880DCF"/>
    <w:rsid w:val="00881341"/>
    <w:rsid w:val="0088306C"/>
    <w:rsid w:val="00883654"/>
    <w:rsid w:val="00892D69"/>
    <w:rsid w:val="008A0405"/>
    <w:rsid w:val="008A1DCF"/>
    <w:rsid w:val="008A22D5"/>
    <w:rsid w:val="008B29C4"/>
    <w:rsid w:val="008B6833"/>
    <w:rsid w:val="008C77A3"/>
    <w:rsid w:val="008D5104"/>
    <w:rsid w:val="008D6541"/>
    <w:rsid w:val="008E76BB"/>
    <w:rsid w:val="008F5087"/>
    <w:rsid w:val="008F5C53"/>
    <w:rsid w:val="008F6C51"/>
    <w:rsid w:val="008F6DED"/>
    <w:rsid w:val="008F79B6"/>
    <w:rsid w:val="00901950"/>
    <w:rsid w:val="00903C5D"/>
    <w:rsid w:val="00905170"/>
    <w:rsid w:val="00905AE4"/>
    <w:rsid w:val="00910C2B"/>
    <w:rsid w:val="00910C2C"/>
    <w:rsid w:val="00916204"/>
    <w:rsid w:val="009165F1"/>
    <w:rsid w:val="0091665D"/>
    <w:rsid w:val="009171F1"/>
    <w:rsid w:val="0092633E"/>
    <w:rsid w:val="00926678"/>
    <w:rsid w:val="00931917"/>
    <w:rsid w:val="009360C8"/>
    <w:rsid w:val="009559CD"/>
    <w:rsid w:val="00966EA2"/>
    <w:rsid w:val="0099432C"/>
    <w:rsid w:val="00995B11"/>
    <w:rsid w:val="009A1AF8"/>
    <w:rsid w:val="009A32F0"/>
    <w:rsid w:val="009B0491"/>
    <w:rsid w:val="009B06AF"/>
    <w:rsid w:val="009C1CB7"/>
    <w:rsid w:val="009C3471"/>
    <w:rsid w:val="009C3EFB"/>
    <w:rsid w:val="009C6187"/>
    <w:rsid w:val="009D0A5D"/>
    <w:rsid w:val="009D2CA9"/>
    <w:rsid w:val="009D387F"/>
    <w:rsid w:val="009D79A3"/>
    <w:rsid w:val="009E16BF"/>
    <w:rsid w:val="009E22B6"/>
    <w:rsid w:val="009E2B01"/>
    <w:rsid w:val="009F1E71"/>
    <w:rsid w:val="009F2F70"/>
    <w:rsid w:val="009F70F8"/>
    <w:rsid w:val="00A0093C"/>
    <w:rsid w:val="00A0106E"/>
    <w:rsid w:val="00A1576A"/>
    <w:rsid w:val="00A16D8B"/>
    <w:rsid w:val="00A17B9F"/>
    <w:rsid w:val="00A20A36"/>
    <w:rsid w:val="00A276E8"/>
    <w:rsid w:val="00A32C75"/>
    <w:rsid w:val="00A357CF"/>
    <w:rsid w:val="00A369AF"/>
    <w:rsid w:val="00A42E16"/>
    <w:rsid w:val="00A4708E"/>
    <w:rsid w:val="00A5183C"/>
    <w:rsid w:val="00A63339"/>
    <w:rsid w:val="00A66E07"/>
    <w:rsid w:val="00A745F2"/>
    <w:rsid w:val="00A771FB"/>
    <w:rsid w:val="00A82F91"/>
    <w:rsid w:val="00A83372"/>
    <w:rsid w:val="00A8791F"/>
    <w:rsid w:val="00A9008F"/>
    <w:rsid w:val="00A901ED"/>
    <w:rsid w:val="00A946E5"/>
    <w:rsid w:val="00AB18ED"/>
    <w:rsid w:val="00AB313A"/>
    <w:rsid w:val="00AB3FE5"/>
    <w:rsid w:val="00AB5CE3"/>
    <w:rsid w:val="00AB6B6B"/>
    <w:rsid w:val="00AB75D0"/>
    <w:rsid w:val="00AC5AAB"/>
    <w:rsid w:val="00AD7150"/>
    <w:rsid w:val="00AD7722"/>
    <w:rsid w:val="00AE1249"/>
    <w:rsid w:val="00AE3589"/>
    <w:rsid w:val="00AF5152"/>
    <w:rsid w:val="00AF6803"/>
    <w:rsid w:val="00B01F21"/>
    <w:rsid w:val="00B03BAE"/>
    <w:rsid w:val="00B0612F"/>
    <w:rsid w:val="00B24500"/>
    <w:rsid w:val="00B316BC"/>
    <w:rsid w:val="00B32398"/>
    <w:rsid w:val="00B32CCB"/>
    <w:rsid w:val="00B377BF"/>
    <w:rsid w:val="00B40443"/>
    <w:rsid w:val="00B40F07"/>
    <w:rsid w:val="00B43E85"/>
    <w:rsid w:val="00B47F8C"/>
    <w:rsid w:val="00B5527F"/>
    <w:rsid w:val="00B629F5"/>
    <w:rsid w:val="00B64EF1"/>
    <w:rsid w:val="00B6512B"/>
    <w:rsid w:val="00B737DB"/>
    <w:rsid w:val="00B83E99"/>
    <w:rsid w:val="00B85EDA"/>
    <w:rsid w:val="00B87664"/>
    <w:rsid w:val="00B87D31"/>
    <w:rsid w:val="00B95D4B"/>
    <w:rsid w:val="00BA1412"/>
    <w:rsid w:val="00BB06C4"/>
    <w:rsid w:val="00BB0E4C"/>
    <w:rsid w:val="00BB2597"/>
    <w:rsid w:val="00BB30B8"/>
    <w:rsid w:val="00BB447F"/>
    <w:rsid w:val="00BB59D0"/>
    <w:rsid w:val="00BC146B"/>
    <w:rsid w:val="00BC16DE"/>
    <w:rsid w:val="00BC7666"/>
    <w:rsid w:val="00BD2693"/>
    <w:rsid w:val="00BD4B6B"/>
    <w:rsid w:val="00BD70A3"/>
    <w:rsid w:val="00BE22C1"/>
    <w:rsid w:val="00BE284A"/>
    <w:rsid w:val="00BE55D8"/>
    <w:rsid w:val="00BE6089"/>
    <w:rsid w:val="00BF1AB5"/>
    <w:rsid w:val="00BF3410"/>
    <w:rsid w:val="00C041EA"/>
    <w:rsid w:val="00C120C8"/>
    <w:rsid w:val="00C14590"/>
    <w:rsid w:val="00C15C50"/>
    <w:rsid w:val="00C1777E"/>
    <w:rsid w:val="00C17C0F"/>
    <w:rsid w:val="00C20B4C"/>
    <w:rsid w:val="00C223C7"/>
    <w:rsid w:val="00C3429F"/>
    <w:rsid w:val="00C34DFD"/>
    <w:rsid w:val="00C37554"/>
    <w:rsid w:val="00C42470"/>
    <w:rsid w:val="00C429C7"/>
    <w:rsid w:val="00C46E4F"/>
    <w:rsid w:val="00C47A25"/>
    <w:rsid w:val="00C52C67"/>
    <w:rsid w:val="00C53564"/>
    <w:rsid w:val="00C538E0"/>
    <w:rsid w:val="00C70F7B"/>
    <w:rsid w:val="00C735E3"/>
    <w:rsid w:val="00C75B7C"/>
    <w:rsid w:val="00C92C3A"/>
    <w:rsid w:val="00C95C94"/>
    <w:rsid w:val="00CB01CB"/>
    <w:rsid w:val="00CB0908"/>
    <w:rsid w:val="00CD0906"/>
    <w:rsid w:val="00CD1845"/>
    <w:rsid w:val="00CD3071"/>
    <w:rsid w:val="00CD3A7E"/>
    <w:rsid w:val="00CE212F"/>
    <w:rsid w:val="00D00C8F"/>
    <w:rsid w:val="00D04E2D"/>
    <w:rsid w:val="00D116B1"/>
    <w:rsid w:val="00D116CE"/>
    <w:rsid w:val="00D1284B"/>
    <w:rsid w:val="00D21C2C"/>
    <w:rsid w:val="00D25348"/>
    <w:rsid w:val="00D2742E"/>
    <w:rsid w:val="00D348D0"/>
    <w:rsid w:val="00D354E0"/>
    <w:rsid w:val="00D36F9C"/>
    <w:rsid w:val="00D43C55"/>
    <w:rsid w:val="00D44E70"/>
    <w:rsid w:val="00D46BCB"/>
    <w:rsid w:val="00D52537"/>
    <w:rsid w:val="00D61A2C"/>
    <w:rsid w:val="00D61FB8"/>
    <w:rsid w:val="00D6488C"/>
    <w:rsid w:val="00D80D57"/>
    <w:rsid w:val="00D87C32"/>
    <w:rsid w:val="00D907E9"/>
    <w:rsid w:val="00D924F5"/>
    <w:rsid w:val="00DA39DC"/>
    <w:rsid w:val="00DA4CA1"/>
    <w:rsid w:val="00DA5E83"/>
    <w:rsid w:val="00DB2A3E"/>
    <w:rsid w:val="00DB77DD"/>
    <w:rsid w:val="00DC2012"/>
    <w:rsid w:val="00DD4068"/>
    <w:rsid w:val="00DD5A1C"/>
    <w:rsid w:val="00DE6851"/>
    <w:rsid w:val="00DF64B5"/>
    <w:rsid w:val="00E005BE"/>
    <w:rsid w:val="00E00A97"/>
    <w:rsid w:val="00E03B36"/>
    <w:rsid w:val="00E0536F"/>
    <w:rsid w:val="00E11D39"/>
    <w:rsid w:val="00E16A45"/>
    <w:rsid w:val="00E25BF8"/>
    <w:rsid w:val="00E2649D"/>
    <w:rsid w:val="00E3132B"/>
    <w:rsid w:val="00E3542B"/>
    <w:rsid w:val="00E40364"/>
    <w:rsid w:val="00E41CF3"/>
    <w:rsid w:val="00E42D20"/>
    <w:rsid w:val="00E43C4C"/>
    <w:rsid w:val="00E46F70"/>
    <w:rsid w:val="00E50C3B"/>
    <w:rsid w:val="00E51DC6"/>
    <w:rsid w:val="00E5699A"/>
    <w:rsid w:val="00E6458C"/>
    <w:rsid w:val="00E65A12"/>
    <w:rsid w:val="00E661B7"/>
    <w:rsid w:val="00E6717A"/>
    <w:rsid w:val="00E7099B"/>
    <w:rsid w:val="00E7300B"/>
    <w:rsid w:val="00E80070"/>
    <w:rsid w:val="00E80D53"/>
    <w:rsid w:val="00E8602F"/>
    <w:rsid w:val="00E87E22"/>
    <w:rsid w:val="00E917CE"/>
    <w:rsid w:val="00E9599A"/>
    <w:rsid w:val="00E97189"/>
    <w:rsid w:val="00EB32E4"/>
    <w:rsid w:val="00EC0993"/>
    <w:rsid w:val="00EC22C1"/>
    <w:rsid w:val="00EC5BA9"/>
    <w:rsid w:val="00ED0A58"/>
    <w:rsid w:val="00ED41E8"/>
    <w:rsid w:val="00ED76CB"/>
    <w:rsid w:val="00ED79CD"/>
    <w:rsid w:val="00EE3146"/>
    <w:rsid w:val="00EE77CA"/>
    <w:rsid w:val="00EF0568"/>
    <w:rsid w:val="00EF1512"/>
    <w:rsid w:val="00EF6543"/>
    <w:rsid w:val="00EF7564"/>
    <w:rsid w:val="00F01342"/>
    <w:rsid w:val="00F0204C"/>
    <w:rsid w:val="00F02373"/>
    <w:rsid w:val="00F02CA8"/>
    <w:rsid w:val="00F0629C"/>
    <w:rsid w:val="00F06903"/>
    <w:rsid w:val="00F1099F"/>
    <w:rsid w:val="00F230D3"/>
    <w:rsid w:val="00F362AE"/>
    <w:rsid w:val="00F3718B"/>
    <w:rsid w:val="00F40C92"/>
    <w:rsid w:val="00F446CE"/>
    <w:rsid w:val="00F46663"/>
    <w:rsid w:val="00F46E0A"/>
    <w:rsid w:val="00F50F9E"/>
    <w:rsid w:val="00F5340D"/>
    <w:rsid w:val="00F56C25"/>
    <w:rsid w:val="00F616A4"/>
    <w:rsid w:val="00F633EB"/>
    <w:rsid w:val="00F67273"/>
    <w:rsid w:val="00F7727E"/>
    <w:rsid w:val="00F80D24"/>
    <w:rsid w:val="00F81C79"/>
    <w:rsid w:val="00F83C1D"/>
    <w:rsid w:val="00F8420C"/>
    <w:rsid w:val="00F943E3"/>
    <w:rsid w:val="00FA0EA8"/>
    <w:rsid w:val="00FA4A35"/>
    <w:rsid w:val="00FA7AFE"/>
    <w:rsid w:val="00FB1E06"/>
    <w:rsid w:val="00FB586F"/>
    <w:rsid w:val="00FC0625"/>
    <w:rsid w:val="00FC5B79"/>
    <w:rsid w:val="00FD047B"/>
    <w:rsid w:val="00FD1931"/>
    <w:rsid w:val="00FD77AF"/>
    <w:rsid w:val="00FE33FF"/>
    <w:rsid w:val="00FE4FF2"/>
    <w:rsid w:val="00FE5360"/>
    <w:rsid w:val="00FE64D6"/>
    <w:rsid w:val="00FF0280"/>
    <w:rsid w:val="00FF2659"/>
    <w:rsid w:val="00FF2734"/>
    <w:rsid w:val="00FF4980"/>
    <w:rsid w:val="00FF499E"/>
    <w:rsid w:val="00FF6D8D"/>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7213"/>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0093C"/>
    <w:pPr>
      <w:spacing w:before="160" w:after="100"/>
      <w:ind w:left="851"/>
      <w:outlineLvl w:val="2"/>
    </w:pPr>
    <w:rPr>
      <w:bCs/>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customStyle="1" w:styleId="NoParagraphStyle">
    <w:name w:val="[No Paragraph Style]"/>
    <w:rsid w:val="00F362AE"/>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character" w:customStyle="1" w:styleId="ui-provider">
    <w:name w:val="ui-provider"/>
    <w:basedOn w:val="DefaultParagraphFont"/>
    <w:rsid w:val="00FB586F"/>
  </w:style>
  <w:style w:type="character" w:styleId="UnresolvedMention">
    <w:name w:val="Unresolved Mention"/>
    <w:basedOn w:val="DefaultParagraphFont"/>
    <w:uiPriority w:val="99"/>
    <w:semiHidden/>
    <w:unhideWhenUsed/>
    <w:rsid w:val="00E50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tp.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https://teams.microsoft.com/l/meetup-join/19%3ameeting_ODM1YzI2ZjMtYWVmMi00NmE1LWIzYzEtYjM3OWY0NWFhMDM1%40thread.v2/0?context=%7b%22Tid%22%3a%224887db8a-a02b-42d5-bfe5-952a86e61210%22%2c%22Oid%22%3a%225ca9d7cd-2d3e-4e67-8c04-f8f358241ec6%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A5243-5472-457C-95E7-89C86B54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20</Pages>
  <Words>5671</Words>
  <Characters>32329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Fhatuwani Mukwevho</cp:lastModifiedBy>
  <cp:revision>85</cp:revision>
  <cp:lastPrinted>2021-05-13T06:31:00Z</cp:lastPrinted>
  <dcterms:created xsi:type="dcterms:W3CDTF">2023-06-28T06:42:00Z</dcterms:created>
  <dcterms:modified xsi:type="dcterms:W3CDTF">2023-07-04T08:13:00Z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1526993640</vt:i4>
  </property>
  <property fmtid="{D5CDD505-2E9C-101B-9397-08002B2CF9AE}" pid="4" name="_EmailSubject">
    <vt:lpwstr>Bid to be Advertised </vt:lpwstr>
  </property>
  <property fmtid="{D5CDD505-2E9C-101B-9397-08002B2CF9AE}" pid="5" name="_AuthorEmail">
    <vt:lpwstr>fhatuwani@ntp.co.za</vt:lpwstr>
  </property>
  <property fmtid="{D5CDD505-2E9C-101B-9397-08002B2CF9AE}" pid="6" name="_AuthorEmailDisplayName">
    <vt:lpwstr>Fhatuwani Mukwevho</vt:lpwstr>
  </property>
  <property fmtid="{D5CDD505-2E9C-101B-9397-08002B2CF9AE}" pid="7" name="_PreviousAdHocReviewCycleID">
    <vt:i4>-171773861</vt:i4>
  </property>
</Properties>
</file>