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98FAC5" w14:textId="77777777" w:rsidR="009169D6" w:rsidRPr="00F81E2D" w:rsidRDefault="009169D6" w:rsidP="009169D6">
      <w:pPr>
        <w:jc w:val="center"/>
        <w:rPr>
          <w:b/>
          <w:color w:val="000099"/>
          <w:sz w:val="52"/>
          <w:szCs w:val="52"/>
        </w:rPr>
      </w:pPr>
      <w:r w:rsidRPr="007674C9">
        <w:rPr>
          <w:b/>
          <w:noProof/>
          <w:color w:val="000066"/>
          <w:sz w:val="52"/>
          <w:szCs w:val="52"/>
          <w:lang w:val="en-US"/>
        </w:rPr>
        <w:drawing>
          <wp:anchor distT="0" distB="0" distL="114300" distR="114300" simplePos="0" relativeHeight="251661312" behindDoc="1" locked="1" layoutInCell="1" allowOverlap="1" wp14:anchorId="53AA2593" wp14:editId="4170559D">
            <wp:simplePos x="2432649" y="733245"/>
            <wp:positionH relativeFrom="margin">
              <wp:align>left</wp:align>
            </wp:positionH>
            <wp:positionV relativeFrom="margin">
              <wp:align>top</wp:align>
            </wp:positionV>
            <wp:extent cx="565150" cy="701675"/>
            <wp:effectExtent l="0" t="0" r="6350" b="3175"/>
            <wp:wrapNone/>
            <wp:docPr id="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565199" cy="702218"/>
                    </a:xfrm>
                    <a:prstGeom prst="rect">
                      <a:avLst/>
                    </a:prstGeom>
                  </pic:spPr>
                </pic:pic>
              </a:graphicData>
            </a:graphic>
            <wp14:sizeRelH relativeFrom="margin">
              <wp14:pctWidth>0</wp14:pctWidth>
            </wp14:sizeRelH>
            <wp14:sizeRelV relativeFrom="margin">
              <wp14:pctHeight>0</wp14:pctHeight>
            </wp14:sizeRelV>
          </wp:anchor>
        </w:drawing>
      </w:r>
      <w:r w:rsidRPr="007674C9">
        <w:rPr>
          <w:b/>
          <w:color w:val="000066"/>
          <w:sz w:val="52"/>
          <w:szCs w:val="52"/>
        </w:rPr>
        <w:t>BID SPECIFICATION</w:t>
      </w:r>
    </w:p>
    <w:p w14:paraId="24D93E12" w14:textId="77777777" w:rsidR="008A0B3C" w:rsidRPr="00F81E2D" w:rsidRDefault="008A0B3C" w:rsidP="008A0B3C">
      <w:pPr>
        <w:pStyle w:val="Title"/>
        <w:pBdr>
          <w:bottom w:val="none" w:sz="0" w:space="0" w:color="auto"/>
        </w:pBdr>
        <w:jc w:val="center"/>
        <w:rPr>
          <w:sz w:val="32"/>
        </w:rPr>
      </w:pPr>
      <w:r w:rsidRPr="00F81E2D">
        <w:rPr>
          <w:sz w:val="32"/>
        </w:rPr>
        <w:t xml:space="preserve">COVER </w:t>
      </w:r>
      <w:r w:rsidRPr="005B7AEA">
        <w:rPr>
          <w:sz w:val="32"/>
        </w:rPr>
        <w:t>PAGE</w:t>
      </w:r>
      <w:r w:rsidR="00043A64" w:rsidRPr="00F81E2D">
        <w:rPr>
          <w:sz w:val="32"/>
        </w:rPr>
        <w:t xml:space="preserve"> (SUMMARY</w:t>
      </w:r>
      <w:r w:rsidRPr="00F81E2D">
        <w:rPr>
          <w:sz w:val="32"/>
        </w:rPr>
        <w:t>)</w:t>
      </w:r>
    </w:p>
    <w:p w14:paraId="3D2EFE99" w14:textId="77777777" w:rsidR="008A0B3C" w:rsidRPr="00F81E2D" w:rsidRDefault="008A0B3C" w:rsidP="008A0B3C">
      <w:pPr>
        <w:pBdr>
          <w:top w:val="single" w:sz="4" w:space="1" w:color="auto"/>
        </w:pBdr>
      </w:pPr>
    </w:p>
    <w:p w14:paraId="19B4A9F8" w14:textId="4A9445F1" w:rsidR="009169D6" w:rsidRPr="00F81E2D" w:rsidRDefault="009169D6" w:rsidP="003851A3">
      <w:pPr>
        <w:jc w:val="right"/>
        <w:rPr>
          <w:i/>
          <w:sz w:val="18"/>
        </w:rPr>
      </w:pPr>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539"/>
        <w:gridCol w:w="6089"/>
      </w:tblGrid>
      <w:tr w:rsidR="00F26083" w:rsidRPr="00B6276C" w14:paraId="1BF9CBA3" w14:textId="77777777" w:rsidTr="004C7188">
        <w:trPr>
          <w:trHeight w:val="567"/>
        </w:trPr>
        <w:tc>
          <w:tcPr>
            <w:tcW w:w="3539" w:type="dxa"/>
            <w:shd w:val="clear" w:color="auto" w:fill="DBE5F1" w:themeFill="accent1" w:themeFillTint="33"/>
            <w:vAlign w:val="center"/>
          </w:tcPr>
          <w:p w14:paraId="32E1C961" w14:textId="77777777" w:rsidR="00F26083" w:rsidRPr="00B6276C" w:rsidRDefault="00F26083" w:rsidP="004C7188">
            <w:pPr>
              <w:rPr>
                <w:rFonts w:asciiTheme="majorHAnsi" w:hAnsiTheme="majorHAnsi"/>
                <w:b/>
                <w:color w:val="0E1B8D"/>
              </w:rPr>
            </w:pPr>
            <w:r>
              <w:rPr>
                <w:rFonts w:asciiTheme="majorHAnsi" w:hAnsiTheme="majorHAnsi"/>
                <w:b/>
                <w:color w:val="0E1B8D"/>
              </w:rPr>
              <w:t>RFA</w:t>
            </w:r>
            <w:r w:rsidRPr="00B6276C">
              <w:rPr>
                <w:rFonts w:asciiTheme="majorHAnsi" w:hAnsiTheme="majorHAnsi"/>
                <w:b/>
                <w:color w:val="0E1B8D"/>
              </w:rPr>
              <w:t xml:space="preserve"> No:</w:t>
            </w:r>
          </w:p>
        </w:tc>
        <w:tc>
          <w:tcPr>
            <w:tcW w:w="6089" w:type="dxa"/>
            <w:vAlign w:val="center"/>
          </w:tcPr>
          <w:p w14:paraId="1AF74AB5" w14:textId="512128B7" w:rsidR="00F26083" w:rsidRPr="00C43872" w:rsidRDefault="00F26083" w:rsidP="004C7188">
            <w:pPr>
              <w:rPr>
                <w:rFonts w:asciiTheme="majorHAnsi" w:hAnsiTheme="majorHAnsi"/>
                <w:b/>
                <w:bCs/>
                <w:color w:val="0E1B8D"/>
              </w:rPr>
            </w:pPr>
            <w:r w:rsidRPr="00C43872">
              <w:rPr>
                <w:rFonts w:asciiTheme="majorHAnsi" w:hAnsiTheme="majorHAnsi"/>
                <w:b/>
                <w:bCs/>
                <w:color w:val="000000" w:themeColor="text1"/>
              </w:rPr>
              <w:t xml:space="preserve">RFA </w:t>
            </w:r>
            <w:r w:rsidR="003F0B81">
              <w:rPr>
                <w:rFonts w:asciiTheme="majorHAnsi" w:hAnsiTheme="majorHAnsi"/>
                <w:b/>
                <w:bCs/>
                <w:color w:val="000000" w:themeColor="text1"/>
              </w:rPr>
              <w:t>829/202</w:t>
            </w:r>
            <w:r w:rsidR="00E80733">
              <w:rPr>
                <w:rFonts w:asciiTheme="majorHAnsi" w:hAnsiTheme="majorHAnsi"/>
                <w:b/>
                <w:bCs/>
                <w:color w:val="000000" w:themeColor="text1"/>
              </w:rPr>
              <w:t>2</w:t>
            </w:r>
            <w:bookmarkStart w:id="0" w:name="_GoBack"/>
            <w:bookmarkEnd w:id="0"/>
          </w:p>
        </w:tc>
      </w:tr>
      <w:tr w:rsidR="00F26083" w:rsidRPr="00B6276C" w14:paraId="75668A60" w14:textId="77777777" w:rsidTr="004C7188">
        <w:trPr>
          <w:trHeight w:val="567"/>
        </w:trPr>
        <w:tc>
          <w:tcPr>
            <w:tcW w:w="3539" w:type="dxa"/>
            <w:shd w:val="clear" w:color="auto" w:fill="DBE5F1" w:themeFill="accent1" w:themeFillTint="33"/>
            <w:vAlign w:val="center"/>
          </w:tcPr>
          <w:p w14:paraId="5905E370" w14:textId="77777777" w:rsidR="00F26083" w:rsidRPr="00B6276C" w:rsidRDefault="00F26083" w:rsidP="004C7188">
            <w:pPr>
              <w:rPr>
                <w:rFonts w:asciiTheme="majorHAnsi" w:hAnsiTheme="majorHAnsi"/>
                <w:b/>
                <w:color w:val="0E1B8D"/>
              </w:rPr>
            </w:pPr>
            <w:r w:rsidRPr="00B6276C">
              <w:rPr>
                <w:rFonts w:asciiTheme="majorHAnsi" w:hAnsiTheme="majorHAnsi"/>
                <w:b/>
                <w:color w:val="0E1B8D"/>
              </w:rPr>
              <w:t>Description</w:t>
            </w:r>
          </w:p>
        </w:tc>
        <w:tc>
          <w:tcPr>
            <w:tcW w:w="6089" w:type="dxa"/>
            <w:vAlign w:val="center"/>
          </w:tcPr>
          <w:p w14:paraId="51F31481" w14:textId="4FD666D2" w:rsidR="00F26083" w:rsidRPr="00B6276C" w:rsidRDefault="00F26083" w:rsidP="004C7188">
            <w:pPr>
              <w:rPr>
                <w:rFonts w:asciiTheme="majorHAnsi" w:hAnsiTheme="majorHAnsi"/>
                <w:b/>
                <w:color w:val="0E1B8D"/>
              </w:rPr>
            </w:pPr>
            <w:r w:rsidRPr="00F166F0">
              <w:rPr>
                <w:rFonts w:asciiTheme="majorHAnsi" w:hAnsiTheme="majorHAnsi"/>
                <w:bCs/>
                <w:color w:val="000000" w:themeColor="text1"/>
              </w:rPr>
              <w:t>APPOINTMENT OF EXTERNAL LEGAL FIRMS TO PROVIDE PROFESSIONAL LEGAL ASSISTANCE TO SITA ON “AS AND WHEN REQUIRED” BASIS</w:t>
            </w:r>
            <w:r w:rsidRPr="00F166F0">
              <w:rPr>
                <w:color w:val="000000" w:themeColor="text1"/>
              </w:rPr>
              <w:t xml:space="preserve"> </w:t>
            </w:r>
            <w:r w:rsidR="003F0B81">
              <w:rPr>
                <w:color w:val="000000" w:themeColor="text1"/>
              </w:rPr>
              <w:t>- REFRESH</w:t>
            </w:r>
          </w:p>
        </w:tc>
      </w:tr>
      <w:tr w:rsidR="00F26083" w:rsidRPr="00B6276C" w14:paraId="255D6260" w14:textId="77777777" w:rsidTr="004C7188">
        <w:trPr>
          <w:trHeight w:val="567"/>
        </w:trPr>
        <w:tc>
          <w:tcPr>
            <w:tcW w:w="3539" w:type="dxa"/>
            <w:shd w:val="clear" w:color="auto" w:fill="DBE5F1" w:themeFill="accent1" w:themeFillTint="33"/>
            <w:vAlign w:val="center"/>
          </w:tcPr>
          <w:p w14:paraId="79D78C31" w14:textId="77777777" w:rsidR="00F26083" w:rsidRPr="00B6276C" w:rsidRDefault="00F26083" w:rsidP="004C7188">
            <w:pPr>
              <w:rPr>
                <w:rFonts w:asciiTheme="majorHAnsi" w:hAnsiTheme="majorHAnsi"/>
                <w:b/>
                <w:color w:val="0E1B8D"/>
              </w:rPr>
            </w:pPr>
            <w:r w:rsidRPr="00B6276C">
              <w:rPr>
                <w:rFonts w:asciiTheme="majorHAnsi" w:hAnsiTheme="majorHAnsi"/>
                <w:b/>
                <w:color w:val="0E1B8D"/>
              </w:rPr>
              <w:t xml:space="preserve">Physical / Virtual Briefing Session </w:t>
            </w:r>
          </w:p>
          <w:p w14:paraId="5D2A35CD" w14:textId="77777777" w:rsidR="00F26083" w:rsidRPr="00B6276C" w:rsidRDefault="00F26083" w:rsidP="004C7188">
            <w:pPr>
              <w:rPr>
                <w:rFonts w:asciiTheme="majorHAnsi" w:hAnsiTheme="majorHAnsi"/>
                <w:b/>
                <w:color w:val="0E1B8D"/>
              </w:rPr>
            </w:pPr>
            <w:r w:rsidRPr="009256E7">
              <w:rPr>
                <w:rFonts w:asciiTheme="majorHAnsi" w:hAnsiTheme="majorHAnsi"/>
                <w:b/>
                <w:color w:val="FF0000"/>
              </w:rPr>
              <w:t>&lt;if Virtual an email must be provided where bidders can request the link&gt;</w:t>
            </w:r>
          </w:p>
        </w:tc>
        <w:tc>
          <w:tcPr>
            <w:tcW w:w="6089" w:type="dxa"/>
            <w:vAlign w:val="center"/>
          </w:tcPr>
          <w:p w14:paraId="375ED902" w14:textId="77777777" w:rsidR="00F26083" w:rsidRPr="005048EE" w:rsidRDefault="00F26083" w:rsidP="004C7188">
            <w:pPr>
              <w:rPr>
                <w:rFonts w:asciiTheme="majorHAnsi" w:hAnsiTheme="majorHAnsi"/>
                <w:bCs/>
                <w:color w:val="0E1B8D"/>
              </w:rPr>
            </w:pPr>
            <w:r w:rsidRPr="003A3035">
              <w:rPr>
                <w:rFonts w:asciiTheme="majorHAnsi" w:hAnsiTheme="majorHAnsi"/>
                <w:bCs/>
                <w:color w:val="0E1B8D"/>
              </w:rPr>
              <w:t>Non-Compulsory</w:t>
            </w:r>
            <w:r w:rsidRPr="005048EE">
              <w:rPr>
                <w:rFonts w:asciiTheme="majorHAnsi" w:hAnsiTheme="majorHAnsi"/>
                <w:bCs/>
                <w:color w:val="0E1B8D"/>
              </w:rPr>
              <w:t xml:space="preserve"> Briefing Session will be held as follows:</w:t>
            </w:r>
          </w:p>
          <w:p w14:paraId="4CB7EBE8" w14:textId="77777777" w:rsidR="00F26083" w:rsidRPr="004E3E3D" w:rsidRDefault="00F26083" w:rsidP="004C7188">
            <w:pPr>
              <w:rPr>
                <w:rFonts w:asciiTheme="majorHAnsi" w:hAnsiTheme="majorHAnsi"/>
                <w:bCs/>
                <w:color w:val="0E1B8D"/>
              </w:rPr>
            </w:pPr>
            <w:r w:rsidRPr="00B6276C">
              <w:rPr>
                <w:rFonts w:asciiTheme="majorHAnsi" w:hAnsiTheme="majorHAnsi"/>
                <w:b/>
                <w:color w:val="0E1B8D"/>
              </w:rPr>
              <w:t>Date:</w:t>
            </w:r>
            <w:r>
              <w:rPr>
                <w:rFonts w:asciiTheme="majorHAnsi" w:hAnsiTheme="majorHAnsi"/>
                <w:b/>
                <w:color w:val="0E1B8D"/>
              </w:rPr>
              <w:t xml:space="preserve"> 23 August 2022</w:t>
            </w:r>
          </w:p>
          <w:p w14:paraId="46E1F660" w14:textId="11F406EA" w:rsidR="00F26083" w:rsidRPr="004E3E3D" w:rsidRDefault="00F26083" w:rsidP="004C7188">
            <w:pPr>
              <w:rPr>
                <w:rFonts w:asciiTheme="majorHAnsi" w:hAnsiTheme="majorHAnsi"/>
                <w:bCs/>
                <w:color w:val="0E1B8D"/>
              </w:rPr>
            </w:pPr>
            <w:r w:rsidRPr="00B6276C">
              <w:rPr>
                <w:rFonts w:asciiTheme="majorHAnsi" w:hAnsiTheme="majorHAnsi"/>
                <w:b/>
                <w:color w:val="0E1B8D"/>
              </w:rPr>
              <w:t>Time:</w:t>
            </w:r>
            <w:r>
              <w:rPr>
                <w:rFonts w:asciiTheme="majorHAnsi" w:hAnsiTheme="majorHAnsi"/>
                <w:b/>
                <w:color w:val="0E1B8D"/>
              </w:rPr>
              <w:t xml:space="preserve"> 1</w:t>
            </w:r>
            <w:r w:rsidR="004C7188">
              <w:rPr>
                <w:rFonts w:asciiTheme="majorHAnsi" w:hAnsiTheme="majorHAnsi"/>
                <w:b/>
                <w:color w:val="0E1B8D"/>
              </w:rPr>
              <w:t>0</w:t>
            </w:r>
            <w:r>
              <w:rPr>
                <w:rFonts w:asciiTheme="majorHAnsi" w:hAnsiTheme="majorHAnsi"/>
                <w:b/>
                <w:color w:val="0E1B8D"/>
              </w:rPr>
              <w:t>H00</w:t>
            </w:r>
          </w:p>
          <w:p w14:paraId="65B5AB92" w14:textId="77777777" w:rsidR="00F26083" w:rsidRPr="003A3035" w:rsidRDefault="00F26083" w:rsidP="004C7188">
            <w:pPr>
              <w:rPr>
                <w:rFonts w:ascii="Segoe UI" w:eastAsia="Calibri" w:hAnsi="Segoe UI" w:cs="Segoe UI"/>
                <w:color w:val="252424"/>
                <w:lang w:val="en-US"/>
              </w:rPr>
            </w:pPr>
            <w:r w:rsidRPr="00B6276C">
              <w:rPr>
                <w:rFonts w:asciiTheme="majorHAnsi" w:hAnsiTheme="majorHAnsi"/>
                <w:b/>
                <w:color w:val="0E1B8D"/>
              </w:rPr>
              <w:t>Place:</w:t>
            </w:r>
            <w:r w:rsidRPr="003A3035">
              <w:rPr>
                <w:rFonts w:ascii="Segoe UI" w:eastAsia="Calibri" w:hAnsi="Segoe UI" w:cs="Segoe UI"/>
                <w:color w:val="252424"/>
                <w:lang w:val="en-US"/>
              </w:rPr>
              <w:t xml:space="preserve"> </w:t>
            </w:r>
          </w:p>
          <w:p w14:paraId="0583F30F" w14:textId="77777777" w:rsidR="00F26083" w:rsidRPr="003A3035" w:rsidRDefault="00F26083" w:rsidP="004C7188">
            <w:pPr>
              <w:rPr>
                <w:rFonts w:ascii="Segoe UI" w:eastAsia="Calibri" w:hAnsi="Segoe UI" w:cs="Segoe UI"/>
                <w:b/>
                <w:bCs/>
                <w:color w:val="252424"/>
                <w:lang w:val="en-US"/>
              </w:rPr>
            </w:pPr>
            <w:bookmarkStart w:id="1" w:name="_Hlk111542965"/>
            <w:r w:rsidRPr="003A3035">
              <w:rPr>
                <w:rFonts w:ascii="Segoe UI" w:eastAsia="Calibri" w:hAnsi="Segoe UI" w:cs="Segoe UI"/>
                <w:b/>
                <w:bCs/>
                <w:color w:val="252424"/>
                <w:sz w:val="21"/>
                <w:szCs w:val="21"/>
                <w:lang w:val="en-US"/>
              </w:rPr>
              <w:t>Join on your computer or mobile app</w:t>
            </w:r>
            <w:r w:rsidRPr="003A3035">
              <w:rPr>
                <w:rFonts w:ascii="Segoe UI" w:eastAsia="Calibri" w:hAnsi="Segoe UI" w:cs="Segoe UI"/>
                <w:b/>
                <w:bCs/>
                <w:color w:val="252424"/>
                <w:lang w:val="en-US"/>
              </w:rPr>
              <w:t xml:space="preserve"> </w:t>
            </w:r>
          </w:p>
          <w:p w14:paraId="321032F5" w14:textId="77777777" w:rsidR="00F26083" w:rsidRPr="003A3035" w:rsidRDefault="004C7188" w:rsidP="004C7188">
            <w:pPr>
              <w:rPr>
                <w:rFonts w:ascii="Segoe UI" w:eastAsia="Calibri" w:hAnsi="Segoe UI" w:cs="Segoe UI"/>
                <w:color w:val="252424"/>
                <w:lang w:val="en-US"/>
              </w:rPr>
            </w:pPr>
            <w:hyperlink r:id="rId9" w:tgtFrame="_blank" w:history="1">
              <w:r w:rsidR="00F26083" w:rsidRPr="003A3035">
                <w:rPr>
                  <w:rFonts w:ascii="Segoe UI Semibold" w:eastAsia="Calibri" w:hAnsi="Segoe UI Semibold" w:cs="Segoe UI Semibold"/>
                  <w:color w:val="6264A7"/>
                  <w:sz w:val="21"/>
                  <w:szCs w:val="21"/>
                  <w:u w:val="single"/>
                  <w:lang w:val="en-US"/>
                </w:rPr>
                <w:t>Click here to join the meeting</w:t>
              </w:r>
            </w:hyperlink>
            <w:r w:rsidR="00F26083" w:rsidRPr="003A3035">
              <w:rPr>
                <w:rFonts w:ascii="Segoe UI" w:eastAsia="Calibri" w:hAnsi="Segoe UI" w:cs="Segoe UI"/>
                <w:color w:val="252424"/>
                <w:lang w:val="en-US"/>
              </w:rPr>
              <w:t xml:space="preserve"> </w:t>
            </w:r>
          </w:p>
          <w:p w14:paraId="327FB6CC" w14:textId="77777777" w:rsidR="00F26083" w:rsidRPr="003A3035" w:rsidRDefault="00F26083" w:rsidP="004C7188">
            <w:pPr>
              <w:rPr>
                <w:rFonts w:ascii="Segoe UI" w:eastAsia="Calibri" w:hAnsi="Segoe UI" w:cs="Segoe UI"/>
                <w:color w:val="252424"/>
                <w:lang w:val="en-US"/>
              </w:rPr>
            </w:pPr>
            <w:r w:rsidRPr="003A3035">
              <w:rPr>
                <w:rFonts w:ascii="Segoe UI" w:eastAsia="Calibri" w:hAnsi="Segoe UI" w:cs="Segoe UI"/>
                <w:color w:val="252424"/>
                <w:sz w:val="21"/>
                <w:szCs w:val="21"/>
                <w:lang w:val="en-US"/>
              </w:rPr>
              <w:t xml:space="preserve">Meeting ID: </w:t>
            </w:r>
            <w:r w:rsidRPr="003A3035">
              <w:rPr>
                <w:rFonts w:ascii="Segoe UI" w:eastAsia="Calibri" w:hAnsi="Segoe UI" w:cs="Segoe UI"/>
                <w:color w:val="252424"/>
                <w:szCs w:val="24"/>
                <w:lang w:val="en-US"/>
              </w:rPr>
              <w:t>312 448 044 495</w:t>
            </w:r>
            <w:r w:rsidRPr="003A3035">
              <w:rPr>
                <w:rFonts w:ascii="Segoe UI" w:eastAsia="Calibri" w:hAnsi="Segoe UI" w:cs="Segoe UI"/>
                <w:color w:val="252424"/>
                <w:sz w:val="21"/>
                <w:szCs w:val="21"/>
                <w:lang w:val="en-US"/>
              </w:rPr>
              <w:t xml:space="preserve"> </w:t>
            </w:r>
            <w:r w:rsidRPr="003A3035">
              <w:rPr>
                <w:rFonts w:ascii="Segoe UI" w:eastAsia="Calibri" w:hAnsi="Segoe UI" w:cs="Segoe UI"/>
                <w:color w:val="252424"/>
                <w:lang w:val="en-US"/>
              </w:rPr>
              <w:br/>
            </w:r>
            <w:r w:rsidRPr="003A3035">
              <w:rPr>
                <w:rFonts w:ascii="Segoe UI" w:eastAsia="Calibri" w:hAnsi="Segoe UI" w:cs="Segoe UI"/>
                <w:color w:val="252424"/>
                <w:sz w:val="21"/>
                <w:szCs w:val="21"/>
                <w:lang w:val="en-US"/>
              </w:rPr>
              <w:t xml:space="preserve">Passcode: </w:t>
            </w:r>
            <w:r w:rsidRPr="003A3035">
              <w:rPr>
                <w:rFonts w:ascii="Segoe UI" w:eastAsia="Calibri" w:hAnsi="Segoe UI" w:cs="Segoe UI"/>
                <w:color w:val="252424"/>
                <w:szCs w:val="24"/>
                <w:lang w:val="en-US"/>
              </w:rPr>
              <w:t xml:space="preserve">Ff8QAB </w:t>
            </w:r>
          </w:p>
          <w:p w14:paraId="6894891F" w14:textId="77777777" w:rsidR="00F26083" w:rsidRPr="003A3035" w:rsidRDefault="004C7188" w:rsidP="004C7188">
            <w:pPr>
              <w:rPr>
                <w:rFonts w:ascii="Segoe UI" w:eastAsia="Calibri" w:hAnsi="Segoe UI" w:cs="Segoe UI"/>
                <w:color w:val="252424"/>
                <w:sz w:val="21"/>
                <w:szCs w:val="21"/>
                <w:lang w:val="en-US"/>
              </w:rPr>
            </w:pPr>
            <w:hyperlink r:id="rId10" w:tgtFrame="_blank" w:history="1">
              <w:r w:rsidR="00F26083" w:rsidRPr="003A3035">
                <w:rPr>
                  <w:rFonts w:ascii="Segoe UI" w:eastAsia="Calibri" w:hAnsi="Segoe UI" w:cs="Segoe UI"/>
                  <w:color w:val="6264A7"/>
                  <w:sz w:val="21"/>
                  <w:szCs w:val="21"/>
                  <w:u w:val="single"/>
                  <w:lang w:val="en-US"/>
                </w:rPr>
                <w:t>Download Teams</w:t>
              </w:r>
            </w:hyperlink>
            <w:r w:rsidR="00F26083" w:rsidRPr="003A3035">
              <w:rPr>
                <w:rFonts w:ascii="Segoe UI" w:eastAsia="Calibri" w:hAnsi="Segoe UI" w:cs="Segoe UI"/>
                <w:color w:val="252424"/>
                <w:sz w:val="21"/>
                <w:szCs w:val="21"/>
                <w:lang w:val="en-US"/>
              </w:rPr>
              <w:t xml:space="preserve"> | </w:t>
            </w:r>
            <w:hyperlink r:id="rId11" w:tgtFrame="_blank" w:history="1">
              <w:r w:rsidR="00F26083" w:rsidRPr="003A3035">
                <w:rPr>
                  <w:rFonts w:ascii="Segoe UI" w:eastAsia="Calibri" w:hAnsi="Segoe UI" w:cs="Segoe UI"/>
                  <w:color w:val="6264A7"/>
                  <w:sz w:val="21"/>
                  <w:szCs w:val="21"/>
                  <w:u w:val="single"/>
                  <w:lang w:val="en-US"/>
                </w:rPr>
                <w:t>Join on the web</w:t>
              </w:r>
            </w:hyperlink>
            <w:bookmarkEnd w:id="1"/>
          </w:p>
        </w:tc>
      </w:tr>
      <w:tr w:rsidR="00F26083" w:rsidRPr="00B6276C" w14:paraId="7C107206" w14:textId="77777777" w:rsidTr="004C7188">
        <w:trPr>
          <w:trHeight w:val="567"/>
        </w:trPr>
        <w:tc>
          <w:tcPr>
            <w:tcW w:w="3539" w:type="dxa"/>
            <w:shd w:val="clear" w:color="auto" w:fill="DBE5F1" w:themeFill="accent1" w:themeFillTint="33"/>
            <w:vAlign w:val="center"/>
          </w:tcPr>
          <w:p w14:paraId="0A93B6E0" w14:textId="77777777" w:rsidR="00F26083" w:rsidRPr="00B6276C" w:rsidRDefault="00F26083" w:rsidP="004C7188">
            <w:pPr>
              <w:rPr>
                <w:rFonts w:asciiTheme="majorHAnsi" w:hAnsiTheme="majorHAnsi"/>
                <w:b/>
                <w:color w:val="0E1B8D"/>
              </w:rPr>
            </w:pPr>
            <w:r w:rsidRPr="00B6276C">
              <w:rPr>
                <w:rFonts w:asciiTheme="majorHAnsi" w:hAnsiTheme="majorHAnsi"/>
                <w:b/>
                <w:color w:val="0E1B8D"/>
              </w:rPr>
              <w:t>Closing Date for questions / queries</w:t>
            </w:r>
          </w:p>
        </w:tc>
        <w:tc>
          <w:tcPr>
            <w:tcW w:w="6089" w:type="dxa"/>
            <w:vAlign w:val="center"/>
          </w:tcPr>
          <w:p w14:paraId="5FDB531D" w14:textId="77777777" w:rsidR="00F26083" w:rsidRPr="00F166F0" w:rsidRDefault="00F26083" w:rsidP="004C7188">
            <w:pPr>
              <w:rPr>
                <w:rFonts w:asciiTheme="majorHAnsi" w:hAnsiTheme="majorHAnsi"/>
                <w:b/>
                <w:bCs/>
                <w:color w:val="000000" w:themeColor="text1"/>
              </w:rPr>
            </w:pPr>
            <w:r w:rsidRPr="00F166F0">
              <w:rPr>
                <w:rFonts w:asciiTheme="majorHAnsi" w:hAnsiTheme="majorHAnsi"/>
                <w:b/>
                <w:bCs/>
                <w:color w:val="000000" w:themeColor="text1"/>
              </w:rPr>
              <w:t>31 August 2022 at 16h00</w:t>
            </w:r>
          </w:p>
        </w:tc>
      </w:tr>
      <w:tr w:rsidR="00F26083" w:rsidRPr="00B6276C" w14:paraId="35386CAD" w14:textId="77777777" w:rsidTr="004C7188">
        <w:trPr>
          <w:trHeight w:val="567"/>
        </w:trPr>
        <w:tc>
          <w:tcPr>
            <w:tcW w:w="3539" w:type="dxa"/>
            <w:shd w:val="clear" w:color="auto" w:fill="DBE5F1" w:themeFill="accent1" w:themeFillTint="33"/>
            <w:vAlign w:val="center"/>
          </w:tcPr>
          <w:p w14:paraId="1DF33F00" w14:textId="77777777" w:rsidR="00F26083" w:rsidRPr="00B6276C" w:rsidRDefault="00F26083" w:rsidP="004C7188">
            <w:pPr>
              <w:rPr>
                <w:rFonts w:asciiTheme="majorHAnsi" w:hAnsiTheme="majorHAnsi"/>
                <w:b/>
                <w:color w:val="0E1B8D"/>
              </w:rPr>
            </w:pPr>
            <w:r>
              <w:rPr>
                <w:rFonts w:asciiTheme="majorHAnsi" w:hAnsiTheme="majorHAnsi"/>
                <w:b/>
                <w:color w:val="0E1B8D"/>
              </w:rPr>
              <w:t>Bid Response</w:t>
            </w:r>
            <w:r w:rsidRPr="00B6276C">
              <w:rPr>
                <w:rFonts w:asciiTheme="majorHAnsi" w:hAnsiTheme="majorHAnsi"/>
                <w:b/>
                <w:color w:val="0E1B8D"/>
              </w:rPr>
              <w:t xml:space="preserve"> Submission Address </w:t>
            </w:r>
          </w:p>
        </w:tc>
        <w:tc>
          <w:tcPr>
            <w:tcW w:w="6089" w:type="dxa"/>
            <w:vAlign w:val="center"/>
          </w:tcPr>
          <w:p w14:paraId="17C4AF5B" w14:textId="77777777" w:rsidR="00F26083" w:rsidRPr="00F166F0" w:rsidRDefault="00F26083" w:rsidP="004C7188">
            <w:pPr>
              <w:rPr>
                <w:rFonts w:asciiTheme="majorHAnsi" w:hAnsiTheme="majorHAnsi"/>
                <w:bCs/>
                <w:color w:val="000000" w:themeColor="text1"/>
              </w:rPr>
            </w:pPr>
          </w:p>
          <w:p w14:paraId="6F87ED0E" w14:textId="77777777" w:rsidR="00F26083" w:rsidRPr="00F166F0" w:rsidRDefault="00F26083" w:rsidP="004C7188">
            <w:pPr>
              <w:rPr>
                <w:rFonts w:asciiTheme="majorHAnsi" w:hAnsiTheme="majorHAnsi"/>
                <w:bCs/>
                <w:color w:val="000000" w:themeColor="text1"/>
              </w:rPr>
            </w:pPr>
            <w:r w:rsidRPr="00F166F0">
              <w:rPr>
                <w:rFonts w:asciiTheme="majorHAnsi" w:hAnsiTheme="majorHAnsi"/>
                <w:bCs/>
                <w:color w:val="000000" w:themeColor="text1"/>
              </w:rPr>
              <w:fldChar w:fldCharType="begin"/>
            </w:r>
            <w:r w:rsidRPr="00F166F0">
              <w:rPr>
                <w:rFonts w:asciiTheme="majorHAnsi" w:hAnsiTheme="majorHAnsi"/>
                <w:bCs/>
                <w:color w:val="000000" w:themeColor="text1"/>
              </w:rPr>
              <w:instrText>HYPERLINK "D:\\Users\\thulanimt\\Documents\\SCM Policy\\RFX Templates 05_2022\\Tender Officer</w:instrText>
            </w:r>
            <w:r w:rsidRPr="00F166F0">
              <w:rPr>
                <w:rFonts w:asciiTheme="majorHAnsi" w:hAnsiTheme="majorHAnsi"/>
                <w:bCs/>
                <w:color w:val="000000" w:themeColor="text1"/>
              </w:rPr>
              <w:cr/>
              <w:instrText>459"</w:instrText>
            </w:r>
            <w:r w:rsidRPr="00F166F0">
              <w:rPr>
                <w:rFonts w:asciiTheme="majorHAnsi" w:hAnsiTheme="majorHAnsi"/>
                <w:bCs/>
                <w:color w:val="000000" w:themeColor="text1"/>
              </w:rPr>
              <w:fldChar w:fldCharType="separate"/>
            </w:r>
            <w:r w:rsidRPr="00F166F0">
              <w:rPr>
                <w:rFonts w:asciiTheme="majorHAnsi" w:hAnsiTheme="majorHAnsi"/>
                <w:bCs/>
                <w:color w:val="000000" w:themeColor="text1"/>
              </w:rPr>
              <w:t>Tender Office</w:t>
            </w:r>
          </w:p>
          <w:p w14:paraId="4C9E185D" w14:textId="77777777" w:rsidR="00F26083" w:rsidRPr="00F166F0" w:rsidRDefault="00F26083" w:rsidP="004C7188">
            <w:pPr>
              <w:rPr>
                <w:rFonts w:asciiTheme="majorHAnsi" w:hAnsiTheme="majorHAnsi"/>
                <w:bCs/>
                <w:color w:val="000000" w:themeColor="text1"/>
              </w:rPr>
            </w:pPr>
            <w:r w:rsidRPr="00F166F0">
              <w:rPr>
                <w:rFonts w:asciiTheme="majorHAnsi" w:hAnsiTheme="majorHAnsi"/>
                <w:bCs/>
                <w:color w:val="000000" w:themeColor="text1"/>
              </w:rPr>
              <w:t>459</w:t>
            </w:r>
            <w:r w:rsidRPr="00F166F0">
              <w:rPr>
                <w:rFonts w:asciiTheme="majorHAnsi" w:hAnsiTheme="majorHAnsi"/>
                <w:bCs/>
                <w:color w:val="000000" w:themeColor="text1"/>
              </w:rPr>
              <w:fldChar w:fldCharType="end"/>
            </w:r>
            <w:r w:rsidRPr="00F166F0">
              <w:rPr>
                <w:rFonts w:asciiTheme="majorHAnsi" w:hAnsiTheme="majorHAnsi"/>
                <w:bCs/>
                <w:color w:val="000000" w:themeColor="text1"/>
              </w:rPr>
              <w:t xml:space="preserve"> Tsitsa Street, Erasmuskloof, Pretoria, 0105</w:t>
            </w:r>
          </w:p>
          <w:p w14:paraId="68197F60" w14:textId="77777777" w:rsidR="00F26083" w:rsidRPr="00F166F0" w:rsidRDefault="00F26083" w:rsidP="004C7188">
            <w:pPr>
              <w:rPr>
                <w:rFonts w:asciiTheme="majorHAnsi" w:hAnsiTheme="majorHAnsi"/>
                <w:b/>
                <w:color w:val="000000" w:themeColor="text1"/>
              </w:rPr>
            </w:pPr>
          </w:p>
        </w:tc>
      </w:tr>
      <w:tr w:rsidR="00F26083" w:rsidRPr="00B6276C" w14:paraId="6731EBD6" w14:textId="77777777" w:rsidTr="004C7188">
        <w:trPr>
          <w:trHeight w:val="567"/>
        </w:trPr>
        <w:tc>
          <w:tcPr>
            <w:tcW w:w="3539" w:type="dxa"/>
            <w:shd w:val="clear" w:color="auto" w:fill="DBE5F1" w:themeFill="accent1" w:themeFillTint="33"/>
            <w:vAlign w:val="center"/>
          </w:tcPr>
          <w:p w14:paraId="50AE0AC7" w14:textId="77777777" w:rsidR="00F26083" w:rsidRPr="00B6276C" w:rsidRDefault="00F26083" w:rsidP="004C7188">
            <w:pPr>
              <w:rPr>
                <w:rFonts w:asciiTheme="majorHAnsi" w:hAnsiTheme="majorHAnsi"/>
                <w:b/>
                <w:color w:val="0E1B8D"/>
              </w:rPr>
            </w:pPr>
            <w:r>
              <w:rPr>
                <w:rFonts w:asciiTheme="majorHAnsi" w:hAnsiTheme="majorHAnsi"/>
                <w:b/>
                <w:color w:val="0E1B8D"/>
              </w:rPr>
              <w:t xml:space="preserve">RFA </w:t>
            </w:r>
            <w:r w:rsidRPr="00B6276C">
              <w:rPr>
                <w:rFonts w:asciiTheme="majorHAnsi" w:hAnsiTheme="majorHAnsi"/>
                <w:b/>
                <w:color w:val="0E1B8D"/>
              </w:rPr>
              <w:t xml:space="preserve">Closing Details and </w:t>
            </w:r>
            <w:r>
              <w:rPr>
                <w:rFonts w:asciiTheme="majorHAnsi" w:hAnsiTheme="majorHAnsi"/>
                <w:b/>
                <w:color w:val="0E1B8D"/>
              </w:rPr>
              <w:t>Time</w:t>
            </w:r>
          </w:p>
        </w:tc>
        <w:tc>
          <w:tcPr>
            <w:tcW w:w="6089" w:type="dxa"/>
            <w:vAlign w:val="center"/>
          </w:tcPr>
          <w:p w14:paraId="3FE05DA4" w14:textId="77777777" w:rsidR="00F26083" w:rsidRPr="00F166F0" w:rsidRDefault="00F26083" w:rsidP="004C7188">
            <w:pPr>
              <w:rPr>
                <w:rFonts w:asciiTheme="majorHAnsi" w:hAnsiTheme="majorHAnsi"/>
                <w:b/>
                <w:color w:val="000000" w:themeColor="text1"/>
              </w:rPr>
            </w:pPr>
          </w:p>
          <w:p w14:paraId="1D754541" w14:textId="77777777" w:rsidR="00F26083" w:rsidRPr="00F166F0" w:rsidRDefault="00F26083" w:rsidP="004C7188">
            <w:pPr>
              <w:rPr>
                <w:rFonts w:asciiTheme="majorHAnsi" w:hAnsiTheme="majorHAnsi"/>
                <w:b/>
                <w:color w:val="000000" w:themeColor="text1"/>
              </w:rPr>
            </w:pPr>
            <w:r w:rsidRPr="00F166F0">
              <w:rPr>
                <w:rFonts w:asciiTheme="majorHAnsi" w:hAnsiTheme="majorHAnsi"/>
                <w:b/>
                <w:color w:val="000000" w:themeColor="text1"/>
              </w:rPr>
              <w:t xml:space="preserve">Date: </w:t>
            </w:r>
            <w:r w:rsidRPr="00F166F0">
              <w:rPr>
                <w:rFonts w:asciiTheme="majorHAnsi" w:hAnsiTheme="majorHAnsi"/>
                <w:b/>
                <w:bCs/>
                <w:color w:val="000000" w:themeColor="text1"/>
              </w:rPr>
              <w:t xml:space="preserve"> 14 September 2022</w:t>
            </w:r>
          </w:p>
          <w:p w14:paraId="36EE9EF0" w14:textId="77777777" w:rsidR="00F26083" w:rsidRPr="00F166F0" w:rsidRDefault="00F26083" w:rsidP="004C7188">
            <w:pPr>
              <w:rPr>
                <w:rFonts w:asciiTheme="majorHAnsi" w:hAnsiTheme="majorHAnsi"/>
                <w:b/>
                <w:color w:val="000000" w:themeColor="text1"/>
              </w:rPr>
            </w:pPr>
            <w:r w:rsidRPr="00F166F0">
              <w:rPr>
                <w:rFonts w:asciiTheme="majorHAnsi" w:hAnsiTheme="majorHAnsi"/>
                <w:b/>
                <w:color w:val="000000" w:themeColor="text1"/>
              </w:rPr>
              <w:t xml:space="preserve">Time: </w:t>
            </w:r>
            <w:r w:rsidRPr="00F166F0">
              <w:rPr>
                <w:rFonts w:asciiTheme="majorHAnsi" w:hAnsiTheme="majorHAnsi"/>
                <w:b/>
                <w:bCs/>
                <w:color w:val="000000" w:themeColor="text1"/>
              </w:rPr>
              <w:t>11:00 (South African Time)</w:t>
            </w:r>
          </w:p>
          <w:p w14:paraId="7B542C3C" w14:textId="77777777" w:rsidR="00F26083" w:rsidRPr="00F166F0" w:rsidRDefault="00F26083" w:rsidP="004C7188">
            <w:pPr>
              <w:rPr>
                <w:rFonts w:asciiTheme="majorHAnsi" w:hAnsiTheme="majorHAnsi"/>
                <w:b/>
                <w:color w:val="000000" w:themeColor="text1"/>
              </w:rPr>
            </w:pPr>
          </w:p>
        </w:tc>
      </w:tr>
      <w:tr w:rsidR="00F26083" w:rsidRPr="00B6276C" w14:paraId="60ACBB0F" w14:textId="77777777" w:rsidTr="004C7188">
        <w:trPr>
          <w:trHeight w:val="567"/>
        </w:trPr>
        <w:tc>
          <w:tcPr>
            <w:tcW w:w="3539" w:type="dxa"/>
            <w:shd w:val="clear" w:color="auto" w:fill="DBE5F1" w:themeFill="accent1" w:themeFillTint="33"/>
            <w:vAlign w:val="center"/>
          </w:tcPr>
          <w:p w14:paraId="01315C45" w14:textId="77777777" w:rsidR="00F26083" w:rsidRPr="00B6276C" w:rsidRDefault="00F26083" w:rsidP="004C7188">
            <w:pPr>
              <w:rPr>
                <w:rFonts w:asciiTheme="majorHAnsi" w:hAnsiTheme="majorHAnsi"/>
                <w:b/>
                <w:color w:val="0E1B8D"/>
              </w:rPr>
            </w:pPr>
            <w:r>
              <w:rPr>
                <w:rFonts w:asciiTheme="majorHAnsi" w:hAnsiTheme="majorHAnsi"/>
                <w:b/>
                <w:color w:val="0E1B8D"/>
              </w:rPr>
              <w:t>RFA</w:t>
            </w:r>
            <w:r w:rsidRPr="00B6276C">
              <w:rPr>
                <w:rFonts w:asciiTheme="majorHAnsi" w:hAnsiTheme="majorHAnsi"/>
                <w:b/>
                <w:color w:val="0E1B8D"/>
              </w:rPr>
              <w:t xml:space="preserve"> Validity Period</w:t>
            </w:r>
          </w:p>
        </w:tc>
        <w:tc>
          <w:tcPr>
            <w:tcW w:w="6089" w:type="dxa"/>
            <w:shd w:val="clear" w:color="auto" w:fill="auto"/>
            <w:vAlign w:val="center"/>
          </w:tcPr>
          <w:p w14:paraId="5DAD6947" w14:textId="77777777" w:rsidR="00F26083" w:rsidRPr="00F166F0" w:rsidRDefault="00F26083" w:rsidP="004C7188">
            <w:pPr>
              <w:rPr>
                <w:rFonts w:asciiTheme="majorHAnsi" w:hAnsiTheme="majorHAnsi"/>
                <w:bCs/>
                <w:color w:val="000000" w:themeColor="text1"/>
              </w:rPr>
            </w:pPr>
            <w:r w:rsidRPr="00F166F0">
              <w:rPr>
                <w:rFonts w:asciiTheme="majorHAnsi" w:hAnsiTheme="majorHAnsi"/>
                <w:bCs/>
                <w:color w:val="000000" w:themeColor="text1"/>
              </w:rPr>
              <w:t xml:space="preserve">120 Days from the Closing Date </w:t>
            </w:r>
          </w:p>
        </w:tc>
      </w:tr>
    </w:tbl>
    <w:p w14:paraId="32463ED0" w14:textId="77777777" w:rsidR="00CB69FF" w:rsidRPr="00E143D4" w:rsidRDefault="00CB69FF">
      <w:pPr>
        <w:spacing w:after="200" w:line="276" w:lineRule="auto"/>
        <w:rPr>
          <w:sz w:val="22"/>
        </w:rPr>
      </w:pPr>
      <w:r w:rsidRPr="00F81E2D">
        <w:br w:type="page"/>
      </w:r>
    </w:p>
    <w:p w14:paraId="4BE48675" w14:textId="77777777" w:rsidR="00760D12" w:rsidRPr="00F81E2D" w:rsidRDefault="00760D12" w:rsidP="009517BD">
      <w:pPr>
        <w:pStyle w:val="Title"/>
      </w:pPr>
      <w:r w:rsidRPr="002E542D">
        <w:lastRenderedPageBreak/>
        <w:t>Contents</w:t>
      </w:r>
    </w:p>
    <w:p w14:paraId="6E3D13CB" w14:textId="2F6DB117" w:rsidR="00A174C8" w:rsidRDefault="005952AC">
      <w:pPr>
        <w:pStyle w:val="TOC1"/>
        <w:tabs>
          <w:tab w:val="left" w:pos="1200"/>
          <w:tab w:val="right" w:leader="dot" w:pos="9628"/>
        </w:tabs>
        <w:rPr>
          <w:rFonts w:asciiTheme="minorHAnsi" w:eastAsiaTheme="minorEastAsia" w:hAnsiTheme="minorHAnsi" w:cstheme="minorBidi"/>
          <w:b w:val="0"/>
          <w:bCs w:val="0"/>
          <w:caps w:val="0"/>
          <w:noProof/>
          <w:sz w:val="24"/>
          <w:szCs w:val="24"/>
          <w:lang w:eastAsia="en-GB"/>
        </w:rPr>
      </w:pPr>
      <w:r w:rsidRPr="00F81E2D">
        <w:fldChar w:fldCharType="begin"/>
      </w:r>
      <w:r w:rsidRPr="00F81E2D">
        <w:instrText xml:space="preserve"> TOC \h \z \t "Heading 1,1,Heading 2,2,Heading 3,3,Annex H1,1,Annex H2,1" </w:instrText>
      </w:r>
      <w:r w:rsidRPr="00F81E2D">
        <w:fldChar w:fldCharType="separate"/>
      </w:r>
      <w:hyperlink w:anchor="_Toc108472754" w:history="1">
        <w:r w:rsidR="00A174C8" w:rsidRPr="00490040">
          <w:rPr>
            <w:rStyle w:val="Hyperlink"/>
            <w:noProof/>
          </w:rPr>
          <w:t>ANNEX A:</w:t>
        </w:r>
        <w:r w:rsidR="00A174C8">
          <w:rPr>
            <w:rFonts w:asciiTheme="minorHAnsi" w:eastAsiaTheme="minorEastAsia" w:hAnsiTheme="minorHAnsi" w:cstheme="minorBidi"/>
            <w:b w:val="0"/>
            <w:bCs w:val="0"/>
            <w:caps w:val="0"/>
            <w:noProof/>
            <w:sz w:val="24"/>
            <w:szCs w:val="24"/>
            <w:lang w:eastAsia="en-GB"/>
          </w:rPr>
          <w:tab/>
        </w:r>
        <w:r w:rsidR="00A174C8" w:rsidRPr="00490040">
          <w:rPr>
            <w:rStyle w:val="Hyperlink"/>
            <w:noProof/>
          </w:rPr>
          <w:t>INTRODUCTION</w:t>
        </w:r>
        <w:r w:rsidR="00A174C8">
          <w:rPr>
            <w:noProof/>
            <w:webHidden/>
          </w:rPr>
          <w:tab/>
        </w:r>
        <w:r w:rsidR="00A174C8">
          <w:rPr>
            <w:noProof/>
            <w:webHidden/>
          </w:rPr>
          <w:fldChar w:fldCharType="begin"/>
        </w:r>
        <w:r w:rsidR="00A174C8">
          <w:rPr>
            <w:noProof/>
            <w:webHidden/>
          </w:rPr>
          <w:instrText xml:space="preserve"> PAGEREF _Toc108472754 \h </w:instrText>
        </w:r>
        <w:r w:rsidR="00A174C8">
          <w:rPr>
            <w:noProof/>
            <w:webHidden/>
          </w:rPr>
        </w:r>
        <w:r w:rsidR="00A174C8">
          <w:rPr>
            <w:noProof/>
            <w:webHidden/>
          </w:rPr>
          <w:fldChar w:fldCharType="separate"/>
        </w:r>
        <w:r w:rsidR="00A174C8">
          <w:rPr>
            <w:noProof/>
            <w:webHidden/>
          </w:rPr>
          <w:t>3</w:t>
        </w:r>
        <w:r w:rsidR="00A174C8">
          <w:rPr>
            <w:noProof/>
            <w:webHidden/>
          </w:rPr>
          <w:fldChar w:fldCharType="end"/>
        </w:r>
      </w:hyperlink>
    </w:p>
    <w:p w14:paraId="382D49BC" w14:textId="6FB3A668" w:rsidR="00A174C8" w:rsidRDefault="004C7188">
      <w:pPr>
        <w:pStyle w:val="TOC1"/>
        <w:tabs>
          <w:tab w:val="left" w:pos="480"/>
          <w:tab w:val="right" w:leader="dot" w:pos="9628"/>
        </w:tabs>
        <w:rPr>
          <w:rFonts w:asciiTheme="minorHAnsi" w:eastAsiaTheme="minorEastAsia" w:hAnsiTheme="minorHAnsi" w:cstheme="minorBidi"/>
          <w:b w:val="0"/>
          <w:bCs w:val="0"/>
          <w:caps w:val="0"/>
          <w:noProof/>
          <w:sz w:val="24"/>
          <w:szCs w:val="24"/>
          <w:lang w:eastAsia="en-GB"/>
        </w:rPr>
      </w:pPr>
      <w:hyperlink w:anchor="_Toc108472755" w:history="1">
        <w:r w:rsidR="00A174C8" w:rsidRPr="00490040">
          <w:rPr>
            <w:rStyle w:val="Hyperlink"/>
            <w:noProof/>
          </w:rPr>
          <w:t>1.</w:t>
        </w:r>
        <w:r w:rsidR="00A174C8">
          <w:rPr>
            <w:rFonts w:asciiTheme="minorHAnsi" w:eastAsiaTheme="minorEastAsia" w:hAnsiTheme="minorHAnsi" w:cstheme="minorBidi"/>
            <w:b w:val="0"/>
            <w:bCs w:val="0"/>
            <w:caps w:val="0"/>
            <w:noProof/>
            <w:sz w:val="24"/>
            <w:szCs w:val="24"/>
            <w:lang w:eastAsia="en-GB"/>
          </w:rPr>
          <w:tab/>
        </w:r>
        <w:r w:rsidR="00A174C8" w:rsidRPr="00490040">
          <w:rPr>
            <w:rStyle w:val="Hyperlink"/>
            <w:noProof/>
          </w:rPr>
          <w:t>PURPOSE AND BACKGROUND</w:t>
        </w:r>
        <w:r w:rsidR="00A174C8">
          <w:rPr>
            <w:noProof/>
            <w:webHidden/>
          </w:rPr>
          <w:tab/>
        </w:r>
        <w:r w:rsidR="00A174C8">
          <w:rPr>
            <w:noProof/>
            <w:webHidden/>
          </w:rPr>
          <w:fldChar w:fldCharType="begin"/>
        </w:r>
        <w:r w:rsidR="00A174C8">
          <w:rPr>
            <w:noProof/>
            <w:webHidden/>
          </w:rPr>
          <w:instrText xml:space="preserve"> PAGEREF _Toc108472755 \h </w:instrText>
        </w:r>
        <w:r w:rsidR="00A174C8">
          <w:rPr>
            <w:noProof/>
            <w:webHidden/>
          </w:rPr>
        </w:r>
        <w:r w:rsidR="00A174C8">
          <w:rPr>
            <w:noProof/>
            <w:webHidden/>
          </w:rPr>
          <w:fldChar w:fldCharType="separate"/>
        </w:r>
        <w:r w:rsidR="00A174C8">
          <w:rPr>
            <w:noProof/>
            <w:webHidden/>
          </w:rPr>
          <w:t>3</w:t>
        </w:r>
        <w:r w:rsidR="00A174C8">
          <w:rPr>
            <w:noProof/>
            <w:webHidden/>
          </w:rPr>
          <w:fldChar w:fldCharType="end"/>
        </w:r>
      </w:hyperlink>
    </w:p>
    <w:p w14:paraId="3C7275DB" w14:textId="2DD60FC3" w:rsidR="00A174C8" w:rsidRDefault="004C7188">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108472756" w:history="1">
        <w:r w:rsidR="00A174C8" w:rsidRPr="00490040">
          <w:rPr>
            <w:rStyle w:val="Hyperlink"/>
            <w:noProof/>
          </w:rPr>
          <w:t>1.1</w:t>
        </w:r>
        <w:r w:rsidR="00A174C8">
          <w:rPr>
            <w:rFonts w:asciiTheme="minorHAnsi" w:eastAsiaTheme="minorEastAsia" w:hAnsiTheme="minorHAnsi" w:cstheme="minorBidi"/>
            <w:smallCaps w:val="0"/>
            <w:noProof/>
            <w:sz w:val="24"/>
            <w:szCs w:val="24"/>
            <w:lang w:eastAsia="en-GB"/>
          </w:rPr>
          <w:tab/>
        </w:r>
        <w:r w:rsidR="00A174C8" w:rsidRPr="00490040">
          <w:rPr>
            <w:rStyle w:val="Hyperlink"/>
            <w:noProof/>
          </w:rPr>
          <w:t>PURPOSE</w:t>
        </w:r>
        <w:r w:rsidR="00A174C8">
          <w:rPr>
            <w:noProof/>
            <w:webHidden/>
          </w:rPr>
          <w:tab/>
        </w:r>
        <w:r w:rsidR="00A174C8">
          <w:rPr>
            <w:noProof/>
            <w:webHidden/>
          </w:rPr>
          <w:fldChar w:fldCharType="begin"/>
        </w:r>
        <w:r w:rsidR="00A174C8">
          <w:rPr>
            <w:noProof/>
            <w:webHidden/>
          </w:rPr>
          <w:instrText xml:space="preserve"> PAGEREF _Toc108472756 \h </w:instrText>
        </w:r>
        <w:r w:rsidR="00A174C8">
          <w:rPr>
            <w:noProof/>
            <w:webHidden/>
          </w:rPr>
        </w:r>
        <w:r w:rsidR="00A174C8">
          <w:rPr>
            <w:noProof/>
            <w:webHidden/>
          </w:rPr>
          <w:fldChar w:fldCharType="separate"/>
        </w:r>
        <w:r w:rsidR="00A174C8">
          <w:rPr>
            <w:noProof/>
            <w:webHidden/>
          </w:rPr>
          <w:t>3</w:t>
        </w:r>
        <w:r w:rsidR="00A174C8">
          <w:rPr>
            <w:noProof/>
            <w:webHidden/>
          </w:rPr>
          <w:fldChar w:fldCharType="end"/>
        </w:r>
      </w:hyperlink>
    </w:p>
    <w:p w14:paraId="0E20341E" w14:textId="10B52702" w:rsidR="00A174C8" w:rsidRDefault="004C7188">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108472757" w:history="1">
        <w:r w:rsidR="00A174C8" w:rsidRPr="00490040">
          <w:rPr>
            <w:rStyle w:val="Hyperlink"/>
            <w:noProof/>
          </w:rPr>
          <w:t>1.2</w:t>
        </w:r>
        <w:r w:rsidR="00A174C8">
          <w:rPr>
            <w:rFonts w:asciiTheme="minorHAnsi" w:eastAsiaTheme="minorEastAsia" w:hAnsiTheme="minorHAnsi" w:cstheme="minorBidi"/>
            <w:smallCaps w:val="0"/>
            <w:noProof/>
            <w:sz w:val="24"/>
            <w:szCs w:val="24"/>
            <w:lang w:eastAsia="en-GB"/>
          </w:rPr>
          <w:tab/>
        </w:r>
        <w:r w:rsidR="00A174C8" w:rsidRPr="00490040">
          <w:rPr>
            <w:rStyle w:val="Hyperlink"/>
            <w:noProof/>
          </w:rPr>
          <w:t>BACKGROUND</w:t>
        </w:r>
        <w:r w:rsidR="00A174C8">
          <w:rPr>
            <w:noProof/>
            <w:webHidden/>
          </w:rPr>
          <w:tab/>
        </w:r>
        <w:r w:rsidR="00A174C8">
          <w:rPr>
            <w:noProof/>
            <w:webHidden/>
          </w:rPr>
          <w:fldChar w:fldCharType="begin"/>
        </w:r>
        <w:r w:rsidR="00A174C8">
          <w:rPr>
            <w:noProof/>
            <w:webHidden/>
          </w:rPr>
          <w:instrText xml:space="preserve"> PAGEREF _Toc108472757 \h </w:instrText>
        </w:r>
        <w:r w:rsidR="00A174C8">
          <w:rPr>
            <w:noProof/>
            <w:webHidden/>
          </w:rPr>
        </w:r>
        <w:r w:rsidR="00A174C8">
          <w:rPr>
            <w:noProof/>
            <w:webHidden/>
          </w:rPr>
          <w:fldChar w:fldCharType="separate"/>
        </w:r>
        <w:r w:rsidR="00A174C8">
          <w:rPr>
            <w:noProof/>
            <w:webHidden/>
          </w:rPr>
          <w:t>3</w:t>
        </w:r>
        <w:r w:rsidR="00A174C8">
          <w:rPr>
            <w:noProof/>
            <w:webHidden/>
          </w:rPr>
          <w:fldChar w:fldCharType="end"/>
        </w:r>
      </w:hyperlink>
    </w:p>
    <w:p w14:paraId="047C2969" w14:textId="2804A44D" w:rsidR="00A174C8" w:rsidRDefault="004C7188">
      <w:pPr>
        <w:pStyle w:val="TOC1"/>
        <w:tabs>
          <w:tab w:val="left" w:pos="480"/>
          <w:tab w:val="right" w:leader="dot" w:pos="9628"/>
        </w:tabs>
        <w:rPr>
          <w:rFonts w:asciiTheme="minorHAnsi" w:eastAsiaTheme="minorEastAsia" w:hAnsiTheme="minorHAnsi" w:cstheme="minorBidi"/>
          <w:b w:val="0"/>
          <w:bCs w:val="0"/>
          <w:caps w:val="0"/>
          <w:noProof/>
          <w:sz w:val="24"/>
          <w:szCs w:val="24"/>
          <w:lang w:eastAsia="en-GB"/>
        </w:rPr>
      </w:pPr>
      <w:hyperlink w:anchor="_Toc108472758" w:history="1">
        <w:r w:rsidR="00A174C8" w:rsidRPr="00490040">
          <w:rPr>
            <w:rStyle w:val="Hyperlink"/>
            <w:noProof/>
          </w:rPr>
          <w:t>2.</w:t>
        </w:r>
        <w:r w:rsidR="00A174C8">
          <w:rPr>
            <w:rFonts w:asciiTheme="minorHAnsi" w:eastAsiaTheme="minorEastAsia" w:hAnsiTheme="minorHAnsi" w:cstheme="minorBidi"/>
            <w:b w:val="0"/>
            <w:bCs w:val="0"/>
            <w:caps w:val="0"/>
            <w:noProof/>
            <w:sz w:val="24"/>
            <w:szCs w:val="24"/>
            <w:lang w:eastAsia="en-GB"/>
          </w:rPr>
          <w:tab/>
        </w:r>
        <w:r w:rsidR="00A174C8" w:rsidRPr="00490040">
          <w:rPr>
            <w:rStyle w:val="Hyperlink"/>
            <w:noProof/>
          </w:rPr>
          <w:t>SCOPE OF BID</w:t>
        </w:r>
        <w:r w:rsidR="00A174C8">
          <w:rPr>
            <w:noProof/>
            <w:webHidden/>
          </w:rPr>
          <w:tab/>
        </w:r>
        <w:r w:rsidR="00A174C8">
          <w:rPr>
            <w:noProof/>
            <w:webHidden/>
          </w:rPr>
          <w:fldChar w:fldCharType="begin"/>
        </w:r>
        <w:r w:rsidR="00A174C8">
          <w:rPr>
            <w:noProof/>
            <w:webHidden/>
          </w:rPr>
          <w:instrText xml:space="preserve"> PAGEREF _Toc108472758 \h </w:instrText>
        </w:r>
        <w:r w:rsidR="00A174C8">
          <w:rPr>
            <w:noProof/>
            <w:webHidden/>
          </w:rPr>
        </w:r>
        <w:r w:rsidR="00A174C8">
          <w:rPr>
            <w:noProof/>
            <w:webHidden/>
          </w:rPr>
          <w:fldChar w:fldCharType="separate"/>
        </w:r>
        <w:r w:rsidR="00A174C8">
          <w:rPr>
            <w:noProof/>
            <w:webHidden/>
          </w:rPr>
          <w:t>4</w:t>
        </w:r>
        <w:r w:rsidR="00A174C8">
          <w:rPr>
            <w:noProof/>
            <w:webHidden/>
          </w:rPr>
          <w:fldChar w:fldCharType="end"/>
        </w:r>
      </w:hyperlink>
    </w:p>
    <w:p w14:paraId="2A4D51B3" w14:textId="2E6A09B9" w:rsidR="00A174C8" w:rsidRDefault="004C7188">
      <w:pPr>
        <w:pStyle w:val="TOC1"/>
        <w:tabs>
          <w:tab w:val="left" w:pos="720"/>
          <w:tab w:val="right" w:leader="dot" w:pos="9628"/>
        </w:tabs>
        <w:rPr>
          <w:rFonts w:asciiTheme="minorHAnsi" w:eastAsiaTheme="minorEastAsia" w:hAnsiTheme="minorHAnsi" w:cstheme="minorBidi"/>
          <w:b w:val="0"/>
          <w:bCs w:val="0"/>
          <w:caps w:val="0"/>
          <w:noProof/>
          <w:sz w:val="24"/>
          <w:szCs w:val="24"/>
          <w:lang w:eastAsia="en-GB"/>
        </w:rPr>
      </w:pPr>
      <w:hyperlink w:anchor="_Toc108472759" w:history="1">
        <w:r w:rsidR="00A174C8" w:rsidRPr="00490040">
          <w:rPr>
            <w:rStyle w:val="Hyperlink"/>
            <w:noProof/>
          </w:rPr>
          <w:t>2.1</w:t>
        </w:r>
        <w:r w:rsidR="00A174C8">
          <w:rPr>
            <w:rFonts w:asciiTheme="minorHAnsi" w:eastAsiaTheme="minorEastAsia" w:hAnsiTheme="minorHAnsi" w:cstheme="minorBidi"/>
            <w:b w:val="0"/>
            <w:bCs w:val="0"/>
            <w:caps w:val="0"/>
            <w:noProof/>
            <w:sz w:val="24"/>
            <w:szCs w:val="24"/>
            <w:lang w:eastAsia="en-GB"/>
          </w:rPr>
          <w:tab/>
        </w:r>
        <w:r w:rsidR="00A174C8" w:rsidRPr="00490040">
          <w:rPr>
            <w:rStyle w:val="Hyperlink"/>
            <w:noProof/>
          </w:rPr>
          <w:t xml:space="preserve">SCOPE OF WORK </w:t>
        </w:r>
        <w:r w:rsidR="00A174C8" w:rsidRPr="00490040">
          <w:rPr>
            <w:rStyle w:val="Hyperlink"/>
            <w:noProof/>
            <w:highlight w:val="lightGray"/>
          </w:rPr>
          <w:t>(ANNEX C: ADDENDUM 1, PARA 14.2)</w:t>
        </w:r>
        <w:r w:rsidR="00A174C8">
          <w:rPr>
            <w:noProof/>
            <w:webHidden/>
          </w:rPr>
          <w:tab/>
        </w:r>
        <w:r w:rsidR="00A174C8">
          <w:rPr>
            <w:noProof/>
            <w:webHidden/>
          </w:rPr>
          <w:fldChar w:fldCharType="begin"/>
        </w:r>
        <w:r w:rsidR="00A174C8">
          <w:rPr>
            <w:noProof/>
            <w:webHidden/>
          </w:rPr>
          <w:instrText xml:space="preserve"> PAGEREF _Toc108472759 \h </w:instrText>
        </w:r>
        <w:r w:rsidR="00A174C8">
          <w:rPr>
            <w:noProof/>
            <w:webHidden/>
          </w:rPr>
        </w:r>
        <w:r w:rsidR="00A174C8">
          <w:rPr>
            <w:noProof/>
            <w:webHidden/>
          </w:rPr>
          <w:fldChar w:fldCharType="separate"/>
        </w:r>
        <w:r w:rsidR="00A174C8">
          <w:rPr>
            <w:noProof/>
            <w:webHidden/>
          </w:rPr>
          <w:t>4</w:t>
        </w:r>
        <w:r w:rsidR="00A174C8">
          <w:rPr>
            <w:noProof/>
            <w:webHidden/>
          </w:rPr>
          <w:fldChar w:fldCharType="end"/>
        </w:r>
      </w:hyperlink>
    </w:p>
    <w:p w14:paraId="73440E79" w14:textId="31692310" w:rsidR="00A174C8" w:rsidRDefault="004C7188">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108472760" w:history="1">
        <w:r w:rsidR="00A174C8" w:rsidRPr="00490040">
          <w:rPr>
            <w:rStyle w:val="Hyperlink"/>
            <w:noProof/>
          </w:rPr>
          <w:t>2.2</w:t>
        </w:r>
        <w:r w:rsidR="00A174C8">
          <w:rPr>
            <w:rFonts w:asciiTheme="minorHAnsi" w:eastAsiaTheme="minorEastAsia" w:hAnsiTheme="minorHAnsi" w:cstheme="minorBidi"/>
            <w:smallCaps w:val="0"/>
            <w:noProof/>
            <w:sz w:val="24"/>
            <w:szCs w:val="24"/>
            <w:lang w:eastAsia="en-GB"/>
          </w:rPr>
          <w:tab/>
        </w:r>
        <w:r w:rsidR="00A174C8" w:rsidRPr="00490040">
          <w:rPr>
            <w:rStyle w:val="Hyperlink"/>
            <w:noProof/>
          </w:rPr>
          <w:t>DELIVERY ADDRESS</w:t>
        </w:r>
        <w:r w:rsidR="00A174C8">
          <w:rPr>
            <w:noProof/>
            <w:webHidden/>
          </w:rPr>
          <w:tab/>
        </w:r>
        <w:r w:rsidR="00A174C8">
          <w:rPr>
            <w:noProof/>
            <w:webHidden/>
          </w:rPr>
          <w:fldChar w:fldCharType="begin"/>
        </w:r>
        <w:r w:rsidR="00A174C8">
          <w:rPr>
            <w:noProof/>
            <w:webHidden/>
          </w:rPr>
          <w:instrText xml:space="preserve"> PAGEREF _Toc108472760 \h </w:instrText>
        </w:r>
        <w:r w:rsidR="00A174C8">
          <w:rPr>
            <w:noProof/>
            <w:webHidden/>
          </w:rPr>
        </w:r>
        <w:r w:rsidR="00A174C8">
          <w:rPr>
            <w:noProof/>
            <w:webHidden/>
          </w:rPr>
          <w:fldChar w:fldCharType="separate"/>
        </w:r>
        <w:r w:rsidR="00A174C8">
          <w:rPr>
            <w:noProof/>
            <w:webHidden/>
          </w:rPr>
          <w:t>5</w:t>
        </w:r>
        <w:r w:rsidR="00A174C8">
          <w:rPr>
            <w:noProof/>
            <w:webHidden/>
          </w:rPr>
          <w:fldChar w:fldCharType="end"/>
        </w:r>
      </w:hyperlink>
    </w:p>
    <w:p w14:paraId="14EC3EFB" w14:textId="74559782" w:rsidR="00A174C8" w:rsidRDefault="004C7188">
      <w:pPr>
        <w:pStyle w:val="TOC1"/>
        <w:tabs>
          <w:tab w:val="left" w:pos="480"/>
          <w:tab w:val="right" w:leader="dot" w:pos="9628"/>
        </w:tabs>
        <w:rPr>
          <w:rFonts w:asciiTheme="minorHAnsi" w:eastAsiaTheme="minorEastAsia" w:hAnsiTheme="minorHAnsi" w:cstheme="minorBidi"/>
          <w:b w:val="0"/>
          <w:bCs w:val="0"/>
          <w:caps w:val="0"/>
          <w:noProof/>
          <w:sz w:val="24"/>
          <w:szCs w:val="24"/>
          <w:lang w:eastAsia="en-GB"/>
        </w:rPr>
      </w:pPr>
      <w:hyperlink w:anchor="_Toc108472761" w:history="1">
        <w:r w:rsidR="00A174C8" w:rsidRPr="00490040">
          <w:rPr>
            <w:rStyle w:val="Hyperlink"/>
            <w:noProof/>
          </w:rPr>
          <w:t>3.</w:t>
        </w:r>
        <w:r w:rsidR="00A174C8">
          <w:rPr>
            <w:rFonts w:asciiTheme="minorHAnsi" w:eastAsiaTheme="minorEastAsia" w:hAnsiTheme="minorHAnsi" w:cstheme="minorBidi"/>
            <w:b w:val="0"/>
            <w:bCs w:val="0"/>
            <w:caps w:val="0"/>
            <w:noProof/>
            <w:sz w:val="24"/>
            <w:szCs w:val="24"/>
            <w:lang w:eastAsia="en-GB"/>
          </w:rPr>
          <w:tab/>
        </w:r>
        <w:r w:rsidR="00A174C8" w:rsidRPr="00490040">
          <w:rPr>
            <w:rStyle w:val="Hyperlink"/>
            <w:noProof/>
          </w:rPr>
          <w:t>BID EVALUATION STAGES</w:t>
        </w:r>
        <w:r w:rsidR="00A174C8">
          <w:rPr>
            <w:noProof/>
            <w:webHidden/>
          </w:rPr>
          <w:tab/>
        </w:r>
        <w:r w:rsidR="00A174C8">
          <w:rPr>
            <w:noProof/>
            <w:webHidden/>
          </w:rPr>
          <w:fldChar w:fldCharType="begin"/>
        </w:r>
        <w:r w:rsidR="00A174C8">
          <w:rPr>
            <w:noProof/>
            <w:webHidden/>
          </w:rPr>
          <w:instrText xml:space="preserve"> PAGEREF _Toc108472761 \h </w:instrText>
        </w:r>
        <w:r w:rsidR="00A174C8">
          <w:rPr>
            <w:noProof/>
            <w:webHidden/>
          </w:rPr>
        </w:r>
        <w:r w:rsidR="00A174C8">
          <w:rPr>
            <w:noProof/>
            <w:webHidden/>
          </w:rPr>
          <w:fldChar w:fldCharType="separate"/>
        </w:r>
        <w:r w:rsidR="00A174C8">
          <w:rPr>
            <w:noProof/>
            <w:webHidden/>
          </w:rPr>
          <w:t>5</w:t>
        </w:r>
        <w:r w:rsidR="00A174C8">
          <w:rPr>
            <w:noProof/>
            <w:webHidden/>
          </w:rPr>
          <w:fldChar w:fldCharType="end"/>
        </w:r>
      </w:hyperlink>
    </w:p>
    <w:p w14:paraId="4638E2F3" w14:textId="1F792410" w:rsidR="00A174C8" w:rsidRDefault="004C7188">
      <w:pPr>
        <w:pStyle w:val="TOC1"/>
        <w:tabs>
          <w:tab w:val="left" w:pos="1440"/>
          <w:tab w:val="right" w:leader="dot" w:pos="9628"/>
        </w:tabs>
        <w:rPr>
          <w:rFonts w:asciiTheme="minorHAnsi" w:eastAsiaTheme="minorEastAsia" w:hAnsiTheme="minorHAnsi" w:cstheme="minorBidi"/>
          <w:b w:val="0"/>
          <w:bCs w:val="0"/>
          <w:caps w:val="0"/>
          <w:noProof/>
          <w:sz w:val="24"/>
          <w:szCs w:val="24"/>
          <w:lang w:eastAsia="en-GB"/>
        </w:rPr>
      </w:pPr>
      <w:hyperlink w:anchor="_Toc108472762" w:history="1">
        <w:r w:rsidR="00A174C8" w:rsidRPr="00490040">
          <w:rPr>
            <w:rStyle w:val="Hyperlink"/>
            <w:noProof/>
          </w:rPr>
          <w:t>ANNEX A.1:</w:t>
        </w:r>
        <w:r w:rsidR="00A174C8">
          <w:rPr>
            <w:rFonts w:asciiTheme="minorHAnsi" w:eastAsiaTheme="minorEastAsia" w:hAnsiTheme="minorHAnsi" w:cstheme="minorBidi"/>
            <w:b w:val="0"/>
            <w:bCs w:val="0"/>
            <w:caps w:val="0"/>
            <w:noProof/>
            <w:sz w:val="24"/>
            <w:szCs w:val="24"/>
            <w:lang w:eastAsia="en-GB"/>
          </w:rPr>
          <w:tab/>
        </w:r>
        <w:r w:rsidR="00A174C8" w:rsidRPr="00490040">
          <w:rPr>
            <w:rStyle w:val="Hyperlink"/>
            <w:noProof/>
          </w:rPr>
          <w:t>ADMINISTRATIVE PRE-QUALIFICATION</w:t>
        </w:r>
        <w:r w:rsidR="00A174C8">
          <w:rPr>
            <w:noProof/>
            <w:webHidden/>
          </w:rPr>
          <w:tab/>
        </w:r>
        <w:r w:rsidR="00A174C8">
          <w:rPr>
            <w:noProof/>
            <w:webHidden/>
          </w:rPr>
          <w:fldChar w:fldCharType="begin"/>
        </w:r>
        <w:r w:rsidR="00A174C8">
          <w:rPr>
            <w:noProof/>
            <w:webHidden/>
          </w:rPr>
          <w:instrText xml:space="preserve"> PAGEREF _Toc108472762 \h </w:instrText>
        </w:r>
        <w:r w:rsidR="00A174C8">
          <w:rPr>
            <w:noProof/>
            <w:webHidden/>
          </w:rPr>
        </w:r>
        <w:r w:rsidR="00A174C8">
          <w:rPr>
            <w:noProof/>
            <w:webHidden/>
          </w:rPr>
          <w:fldChar w:fldCharType="separate"/>
        </w:r>
        <w:r w:rsidR="00A174C8">
          <w:rPr>
            <w:noProof/>
            <w:webHidden/>
          </w:rPr>
          <w:t>6</w:t>
        </w:r>
        <w:r w:rsidR="00A174C8">
          <w:rPr>
            <w:noProof/>
            <w:webHidden/>
          </w:rPr>
          <w:fldChar w:fldCharType="end"/>
        </w:r>
      </w:hyperlink>
    </w:p>
    <w:p w14:paraId="0F674DDC" w14:textId="69C45B23" w:rsidR="00A174C8" w:rsidRDefault="004C7188">
      <w:pPr>
        <w:pStyle w:val="TOC1"/>
        <w:tabs>
          <w:tab w:val="left" w:pos="480"/>
          <w:tab w:val="right" w:leader="dot" w:pos="9628"/>
        </w:tabs>
        <w:rPr>
          <w:rFonts w:asciiTheme="minorHAnsi" w:eastAsiaTheme="minorEastAsia" w:hAnsiTheme="minorHAnsi" w:cstheme="minorBidi"/>
          <w:b w:val="0"/>
          <w:bCs w:val="0"/>
          <w:caps w:val="0"/>
          <w:noProof/>
          <w:sz w:val="24"/>
          <w:szCs w:val="24"/>
          <w:lang w:eastAsia="en-GB"/>
        </w:rPr>
      </w:pPr>
      <w:hyperlink w:anchor="_Toc108472763" w:history="1">
        <w:r w:rsidR="00A174C8" w:rsidRPr="00490040">
          <w:rPr>
            <w:rStyle w:val="Hyperlink"/>
            <w:noProof/>
          </w:rPr>
          <w:t>4.</w:t>
        </w:r>
        <w:r w:rsidR="00A174C8">
          <w:rPr>
            <w:rFonts w:asciiTheme="minorHAnsi" w:eastAsiaTheme="minorEastAsia" w:hAnsiTheme="minorHAnsi" w:cstheme="minorBidi"/>
            <w:b w:val="0"/>
            <w:bCs w:val="0"/>
            <w:caps w:val="0"/>
            <w:noProof/>
            <w:sz w:val="24"/>
            <w:szCs w:val="24"/>
            <w:lang w:eastAsia="en-GB"/>
          </w:rPr>
          <w:tab/>
        </w:r>
        <w:r w:rsidR="00A174C8" w:rsidRPr="00490040">
          <w:rPr>
            <w:rStyle w:val="Hyperlink"/>
            <w:noProof/>
          </w:rPr>
          <w:t>ADMINISTRATIVE PRE-QUALIFICATION REQUIREMENTS</w:t>
        </w:r>
        <w:r w:rsidR="00A174C8">
          <w:rPr>
            <w:noProof/>
            <w:webHidden/>
          </w:rPr>
          <w:tab/>
        </w:r>
        <w:r w:rsidR="00A174C8">
          <w:rPr>
            <w:noProof/>
            <w:webHidden/>
          </w:rPr>
          <w:fldChar w:fldCharType="begin"/>
        </w:r>
        <w:r w:rsidR="00A174C8">
          <w:rPr>
            <w:noProof/>
            <w:webHidden/>
          </w:rPr>
          <w:instrText xml:space="preserve"> PAGEREF _Toc108472763 \h </w:instrText>
        </w:r>
        <w:r w:rsidR="00A174C8">
          <w:rPr>
            <w:noProof/>
            <w:webHidden/>
          </w:rPr>
        </w:r>
        <w:r w:rsidR="00A174C8">
          <w:rPr>
            <w:noProof/>
            <w:webHidden/>
          </w:rPr>
          <w:fldChar w:fldCharType="separate"/>
        </w:r>
        <w:r w:rsidR="00A174C8">
          <w:rPr>
            <w:noProof/>
            <w:webHidden/>
          </w:rPr>
          <w:t>6</w:t>
        </w:r>
        <w:r w:rsidR="00A174C8">
          <w:rPr>
            <w:noProof/>
            <w:webHidden/>
          </w:rPr>
          <w:fldChar w:fldCharType="end"/>
        </w:r>
      </w:hyperlink>
    </w:p>
    <w:p w14:paraId="0922B2A3" w14:textId="378CA3F1" w:rsidR="00A174C8" w:rsidRDefault="004C7188">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108472764" w:history="1">
        <w:r w:rsidR="00A174C8" w:rsidRPr="00490040">
          <w:rPr>
            <w:rStyle w:val="Hyperlink"/>
            <w:noProof/>
          </w:rPr>
          <w:t>4.1</w:t>
        </w:r>
        <w:r w:rsidR="00A174C8">
          <w:rPr>
            <w:rFonts w:asciiTheme="minorHAnsi" w:eastAsiaTheme="minorEastAsia" w:hAnsiTheme="minorHAnsi" w:cstheme="minorBidi"/>
            <w:smallCaps w:val="0"/>
            <w:noProof/>
            <w:sz w:val="24"/>
            <w:szCs w:val="24"/>
            <w:lang w:eastAsia="en-GB"/>
          </w:rPr>
          <w:tab/>
        </w:r>
        <w:r w:rsidR="00A174C8" w:rsidRPr="00490040">
          <w:rPr>
            <w:rStyle w:val="Hyperlink"/>
            <w:noProof/>
          </w:rPr>
          <w:t>ADMINISTRATIVE PRE-QUALIFICATION VERIFICATION</w:t>
        </w:r>
        <w:r w:rsidR="00A174C8">
          <w:rPr>
            <w:noProof/>
            <w:webHidden/>
          </w:rPr>
          <w:tab/>
        </w:r>
        <w:r w:rsidR="00A174C8">
          <w:rPr>
            <w:noProof/>
            <w:webHidden/>
          </w:rPr>
          <w:fldChar w:fldCharType="begin"/>
        </w:r>
        <w:r w:rsidR="00A174C8">
          <w:rPr>
            <w:noProof/>
            <w:webHidden/>
          </w:rPr>
          <w:instrText xml:space="preserve"> PAGEREF _Toc108472764 \h </w:instrText>
        </w:r>
        <w:r w:rsidR="00A174C8">
          <w:rPr>
            <w:noProof/>
            <w:webHidden/>
          </w:rPr>
        </w:r>
        <w:r w:rsidR="00A174C8">
          <w:rPr>
            <w:noProof/>
            <w:webHidden/>
          </w:rPr>
          <w:fldChar w:fldCharType="separate"/>
        </w:r>
        <w:r w:rsidR="00A174C8">
          <w:rPr>
            <w:noProof/>
            <w:webHidden/>
          </w:rPr>
          <w:t>6</w:t>
        </w:r>
        <w:r w:rsidR="00A174C8">
          <w:rPr>
            <w:noProof/>
            <w:webHidden/>
          </w:rPr>
          <w:fldChar w:fldCharType="end"/>
        </w:r>
      </w:hyperlink>
    </w:p>
    <w:p w14:paraId="132BD628" w14:textId="52055529" w:rsidR="00A174C8" w:rsidRDefault="004C7188">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108472765" w:history="1">
        <w:r w:rsidR="00A174C8" w:rsidRPr="00490040">
          <w:rPr>
            <w:rStyle w:val="Hyperlink"/>
            <w:noProof/>
          </w:rPr>
          <w:t>4.2</w:t>
        </w:r>
        <w:r w:rsidR="00A174C8">
          <w:rPr>
            <w:rFonts w:asciiTheme="minorHAnsi" w:eastAsiaTheme="minorEastAsia" w:hAnsiTheme="minorHAnsi" w:cstheme="minorBidi"/>
            <w:smallCaps w:val="0"/>
            <w:noProof/>
            <w:sz w:val="24"/>
            <w:szCs w:val="24"/>
            <w:lang w:eastAsia="en-GB"/>
          </w:rPr>
          <w:tab/>
        </w:r>
        <w:r w:rsidR="00A174C8" w:rsidRPr="00490040">
          <w:rPr>
            <w:rStyle w:val="Hyperlink"/>
            <w:noProof/>
          </w:rPr>
          <w:t>ADMINISTRATIVE PRE-QUALIFICATION REQUIREMENTS</w:t>
        </w:r>
        <w:r w:rsidR="00A174C8">
          <w:rPr>
            <w:noProof/>
            <w:webHidden/>
          </w:rPr>
          <w:tab/>
        </w:r>
        <w:r w:rsidR="00A174C8">
          <w:rPr>
            <w:noProof/>
            <w:webHidden/>
          </w:rPr>
          <w:fldChar w:fldCharType="begin"/>
        </w:r>
        <w:r w:rsidR="00A174C8">
          <w:rPr>
            <w:noProof/>
            <w:webHidden/>
          </w:rPr>
          <w:instrText xml:space="preserve"> PAGEREF _Toc108472765 \h </w:instrText>
        </w:r>
        <w:r w:rsidR="00A174C8">
          <w:rPr>
            <w:noProof/>
            <w:webHidden/>
          </w:rPr>
        </w:r>
        <w:r w:rsidR="00A174C8">
          <w:rPr>
            <w:noProof/>
            <w:webHidden/>
          </w:rPr>
          <w:fldChar w:fldCharType="separate"/>
        </w:r>
        <w:r w:rsidR="00A174C8">
          <w:rPr>
            <w:noProof/>
            <w:webHidden/>
          </w:rPr>
          <w:t>6</w:t>
        </w:r>
        <w:r w:rsidR="00A174C8">
          <w:rPr>
            <w:noProof/>
            <w:webHidden/>
          </w:rPr>
          <w:fldChar w:fldCharType="end"/>
        </w:r>
      </w:hyperlink>
    </w:p>
    <w:p w14:paraId="13C38630" w14:textId="36BAB9EB" w:rsidR="00A174C8" w:rsidRDefault="004C7188">
      <w:pPr>
        <w:pStyle w:val="TOC1"/>
        <w:tabs>
          <w:tab w:val="left" w:pos="1440"/>
          <w:tab w:val="right" w:leader="dot" w:pos="9628"/>
        </w:tabs>
        <w:rPr>
          <w:rFonts w:asciiTheme="minorHAnsi" w:eastAsiaTheme="minorEastAsia" w:hAnsiTheme="minorHAnsi" w:cstheme="minorBidi"/>
          <w:b w:val="0"/>
          <w:bCs w:val="0"/>
          <w:caps w:val="0"/>
          <w:noProof/>
          <w:sz w:val="24"/>
          <w:szCs w:val="24"/>
          <w:lang w:eastAsia="en-GB"/>
        </w:rPr>
      </w:pPr>
      <w:hyperlink w:anchor="_Toc108472766" w:history="1">
        <w:r w:rsidR="00A174C8" w:rsidRPr="00490040">
          <w:rPr>
            <w:rStyle w:val="Hyperlink"/>
            <w:rFonts w:cstheme="minorHAnsi"/>
            <w:noProof/>
          </w:rPr>
          <w:t>ANNEX A.2:</w:t>
        </w:r>
        <w:r w:rsidR="00A174C8">
          <w:rPr>
            <w:rFonts w:asciiTheme="minorHAnsi" w:eastAsiaTheme="minorEastAsia" w:hAnsiTheme="minorHAnsi" w:cstheme="minorBidi"/>
            <w:b w:val="0"/>
            <w:bCs w:val="0"/>
            <w:caps w:val="0"/>
            <w:noProof/>
            <w:sz w:val="24"/>
            <w:szCs w:val="24"/>
            <w:lang w:eastAsia="en-GB"/>
          </w:rPr>
          <w:tab/>
        </w:r>
        <w:r w:rsidR="00A174C8" w:rsidRPr="00490040">
          <w:rPr>
            <w:rStyle w:val="Hyperlink"/>
            <w:rFonts w:cstheme="minorHAnsi"/>
            <w:noProof/>
          </w:rPr>
          <w:t>TECHNICAL MANDATORY REQUIREMENTS</w:t>
        </w:r>
        <w:r w:rsidR="00A174C8">
          <w:rPr>
            <w:noProof/>
            <w:webHidden/>
          </w:rPr>
          <w:tab/>
        </w:r>
        <w:r w:rsidR="00A174C8">
          <w:rPr>
            <w:noProof/>
            <w:webHidden/>
          </w:rPr>
          <w:fldChar w:fldCharType="begin"/>
        </w:r>
        <w:r w:rsidR="00A174C8">
          <w:rPr>
            <w:noProof/>
            <w:webHidden/>
          </w:rPr>
          <w:instrText xml:space="preserve"> PAGEREF _Toc108472766 \h </w:instrText>
        </w:r>
        <w:r w:rsidR="00A174C8">
          <w:rPr>
            <w:noProof/>
            <w:webHidden/>
          </w:rPr>
        </w:r>
        <w:r w:rsidR="00A174C8">
          <w:rPr>
            <w:noProof/>
            <w:webHidden/>
          </w:rPr>
          <w:fldChar w:fldCharType="separate"/>
        </w:r>
        <w:r w:rsidR="00A174C8">
          <w:rPr>
            <w:noProof/>
            <w:webHidden/>
          </w:rPr>
          <w:t>7</w:t>
        </w:r>
        <w:r w:rsidR="00A174C8">
          <w:rPr>
            <w:noProof/>
            <w:webHidden/>
          </w:rPr>
          <w:fldChar w:fldCharType="end"/>
        </w:r>
      </w:hyperlink>
    </w:p>
    <w:p w14:paraId="4EFFA81E" w14:textId="61878379" w:rsidR="00A174C8" w:rsidRDefault="004C7188">
      <w:pPr>
        <w:pStyle w:val="TOC1"/>
        <w:tabs>
          <w:tab w:val="left" w:pos="480"/>
          <w:tab w:val="right" w:leader="dot" w:pos="9628"/>
        </w:tabs>
        <w:rPr>
          <w:rFonts w:asciiTheme="minorHAnsi" w:eastAsiaTheme="minorEastAsia" w:hAnsiTheme="minorHAnsi" w:cstheme="minorBidi"/>
          <w:b w:val="0"/>
          <w:bCs w:val="0"/>
          <w:caps w:val="0"/>
          <w:noProof/>
          <w:sz w:val="24"/>
          <w:szCs w:val="24"/>
          <w:lang w:eastAsia="en-GB"/>
        </w:rPr>
      </w:pPr>
      <w:hyperlink w:anchor="_Toc108472767" w:history="1">
        <w:r w:rsidR="00A174C8" w:rsidRPr="00490040">
          <w:rPr>
            <w:rStyle w:val="Hyperlink"/>
            <w:noProof/>
          </w:rPr>
          <w:t>5.</w:t>
        </w:r>
        <w:r w:rsidR="00A174C8">
          <w:rPr>
            <w:rFonts w:asciiTheme="minorHAnsi" w:eastAsiaTheme="minorEastAsia" w:hAnsiTheme="minorHAnsi" w:cstheme="minorBidi"/>
            <w:b w:val="0"/>
            <w:bCs w:val="0"/>
            <w:caps w:val="0"/>
            <w:noProof/>
            <w:sz w:val="24"/>
            <w:szCs w:val="24"/>
            <w:lang w:eastAsia="en-GB"/>
          </w:rPr>
          <w:tab/>
        </w:r>
        <w:r w:rsidR="00A174C8" w:rsidRPr="00490040">
          <w:rPr>
            <w:rStyle w:val="Hyperlink"/>
            <w:noProof/>
          </w:rPr>
          <w:t>TECHNICAL MANDATORY</w:t>
        </w:r>
        <w:r w:rsidR="00A174C8">
          <w:rPr>
            <w:noProof/>
            <w:webHidden/>
          </w:rPr>
          <w:tab/>
        </w:r>
        <w:r w:rsidR="00A174C8">
          <w:rPr>
            <w:noProof/>
            <w:webHidden/>
          </w:rPr>
          <w:fldChar w:fldCharType="begin"/>
        </w:r>
        <w:r w:rsidR="00A174C8">
          <w:rPr>
            <w:noProof/>
            <w:webHidden/>
          </w:rPr>
          <w:instrText xml:space="preserve"> PAGEREF _Toc108472767 \h </w:instrText>
        </w:r>
        <w:r w:rsidR="00A174C8">
          <w:rPr>
            <w:noProof/>
            <w:webHidden/>
          </w:rPr>
        </w:r>
        <w:r w:rsidR="00A174C8">
          <w:rPr>
            <w:noProof/>
            <w:webHidden/>
          </w:rPr>
          <w:fldChar w:fldCharType="separate"/>
        </w:r>
        <w:r w:rsidR="00A174C8">
          <w:rPr>
            <w:noProof/>
            <w:webHidden/>
          </w:rPr>
          <w:t>7</w:t>
        </w:r>
        <w:r w:rsidR="00A174C8">
          <w:rPr>
            <w:noProof/>
            <w:webHidden/>
          </w:rPr>
          <w:fldChar w:fldCharType="end"/>
        </w:r>
      </w:hyperlink>
    </w:p>
    <w:p w14:paraId="40E16815" w14:textId="164E1421" w:rsidR="00A174C8" w:rsidRDefault="004C7188">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108472768" w:history="1">
        <w:r w:rsidR="00A174C8" w:rsidRPr="00490040">
          <w:rPr>
            <w:rStyle w:val="Hyperlink"/>
            <w:noProof/>
          </w:rPr>
          <w:t>5.1</w:t>
        </w:r>
        <w:r w:rsidR="00A174C8">
          <w:rPr>
            <w:rFonts w:asciiTheme="minorHAnsi" w:eastAsiaTheme="minorEastAsia" w:hAnsiTheme="minorHAnsi" w:cstheme="minorBidi"/>
            <w:smallCaps w:val="0"/>
            <w:noProof/>
            <w:sz w:val="24"/>
            <w:szCs w:val="24"/>
            <w:lang w:eastAsia="en-GB"/>
          </w:rPr>
          <w:tab/>
        </w:r>
        <w:r w:rsidR="00A174C8" w:rsidRPr="00490040">
          <w:rPr>
            <w:rStyle w:val="Hyperlink"/>
            <w:noProof/>
          </w:rPr>
          <w:t>INSTRUCTION AND EVALUATION CRITERIA</w:t>
        </w:r>
        <w:r w:rsidR="00A174C8">
          <w:rPr>
            <w:noProof/>
            <w:webHidden/>
          </w:rPr>
          <w:tab/>
        </w:r>
        <w:r w:rsidR="00A174C8">
          <w:rPr>
            <w:noProof/>
            <w:webHidden/>
          </w:rPr>
          <w:fldChar w:fldCharType="begin"/>
        </w:r>
        <w:r w:rsidR="00A174C8">
          <w:rPr>
            <w:noProof/>
            <w:webHidden/>
          </w:rPr>
          <w:instrText xml:space="preserve"> PAGEREF _Toc108472768 \h </w:instrText>
        </w:r>
        <w:r w:rsidR="00A174C8">
          <w:rPr>
            <w:noProof/>
            <w:webHidden/>
          </w:rPr>
        </w:r>
        <w:r w:rsidR="00A174C8">
          <w:rPr>
            <w:noProof/>
            <w:webHidden/>
          </w:rPr>
          <w:fldChar w:fldCharType="separate"/>
        </w:r>
        <w:r w:rsidR="00A174C8">
          <w:rPr>
            <w:noProof/>
            <w:webHidden/>
          </w:rPr>
          <w:t>7</w:t>
        </w:r>
        <w:r w:rsidR="00A174C8">
          <w:rPr>
            <w:noProof/>
            <w:webHidden/>
          </w:rPr>
          <w:fldChar w:fldCharType="end"/>
        </w:r>
      </w:hyperlink>
    </w:p>
    <w:p w14:paraId="2262B7A9" w14:textId="79C6330B" w:rsidR="00A174C8" w:rsidRDefault="004C7188">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108472769" w:history="1">
        <w:r w:rsidR="00A174C8" w:rsidRPr="00490040">
          <w:rPr>
            <w:rStyle w:val="Hyperlink"/>
            <w:noProof/>
          </w:rPr>
          <w:t>5.2</w:t>
        </w:r>
        <w:r w:rsidR="00A174C8">
          <w:rPr>
            <w:rFonts w:asciiTheme="minorHAnsi" w:eastAsiaTheme="minorEastAsia" w:hAnsiTheme="minorHAnsi" w:cstheme="minorBidi"/>
            <w:smallCaps w:val="0"/>
            <w:noProof/>
            <w:sz w:val="24"/>
            <w:szCs w:val="24"/>
            <w:lang w:eastAsia="en-GB"/>
          </w:rPr>
          <w:tab/>
        </w:r>
        <w:r w:rsidR="00A174C8" w:rsidRPr="00490040">
          <w:rPr>
            <w:rStyle w:val="Hyperlink"/>
            <w:noProof/>
          </w:rPr>
          <w:t>TECHNICAL MANDATORY REQUIREMENTS</w:t>
        </w:r>
        <w:r w:rsidR="00A174C8">
          <w:rPr>
            <w:noProof/>
            <w:webHidden/>
          </w:rPr>
          <w:tab/>
        </w:r>
        <w:r w:rsidR="00A174C8">
          <w:rPr>
            <w:noProof/>
            <w:webHidden/>
          </w:rPr>
          <w:fldChar w:fldCharType="begin"/>
        </w:r>
        <w:r w:rsidR="00A174C8">
          <w:rPr>
            <w:noProof/>
            <w:webHidden/>
          </w:rPr>
          <w:instrText xml:space="preserve"> PAGEREF _Toc108472769 \h </w:instrText>
        </w:r>
        <w:r w:rsidR="00A174C8">
          <w:rPr>
            <w:noProof/>
            <w:webHidden/>
          </w:rPr>
        </w:r>
        <w:r w:rsidR="00A174C8">
          <w:rPr>
            <w:noProof/>
            <w:webHidden/>
          </w:rPr>
          <w:fldChar w:fldCharType="separate"/>
        </w:r>
        <w:r w:rsidR="00A174C8">
          <w:rPr>
            <w:noProof/>
            <w:webHidden/>
          </w:rPr>
          <w:t>7</w:t>
        </w:r>
        <w:r w:rsidR="00A174C8">
          <w:rPr>
            <w:noProof/>
            <w:webHidden/>
          </w:rPr>
          <w:fldChar w:fldCharType="end"/>
        </w:r>
      </w:hyperlink>
    </w:p>
    <w:p w14:paraId="402C938E" w14:textId="7E59F509" w:rsidR="00A174C8" w:rsidRDefault="004C7188">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108472770" w:history="1">
        <w:r w:rsidR="00A174C8" w:rsidRPr="00490040">
          <w:rPr>
            <w:rStyle w:val="Hyperlink"/>
            <w:noProof/>
          </w:rPr>
          <w:t>5.3</w:t>
        </w:r>
        <w:r w:rsidR="00A174C8">
          <w:rPr>
            <w:rFonts w:asciiTheme="minorHAnsi" w:eastAsiaTheme="minorEastAsia" w:hAnsiTheme="minorHAnsi" w:cstheme="minorBidi"/>
            <w:smallCaps w:val="0"/>
            <w:noProof/>
            <w:sz w:val="24"/>
            <w:szCs w:val="24"/>
            <w:lang w:eastAsia="en-GB"/>
          </w:rPr>
          <w:tab/>
        </w:r>
        <w:r w:rsidR="00A174C8" w:rsidRPr="00490040">
          <w:rPr>
            <w:rStyle w:val="Hyperlink"/>
            <w:noProof/>
          </w:rPr>
          <w:t>DECLARATION OF COMPLIANCE</w:t>
        </w:r>
        <w:r w:rsidR="00A174C8">
          <w:rPr>
            <w:noProof/>
            <w:webHidden/>
          </w:rPr>
          <w:tab/>
        </w:r>
        <w:r w:rsidR="00A174C8">
          <w:rPr>
            <w:noProof/>
            <w:webHidden/>
          </w:rPr>
          <w:fldChar w:fldCharType="begin"/>
        </w:r>
        <w:r w:rsidR="00A174C8">
          <w:rPr>
            <w:noProof/>
            <w:webHidden/>
          </w:rPr>
          <w:instrText xml:space="preserve"> PAGEREF _Toc108472770 \h </w:instrText>
        </w:r>
        <w:r w:rsidR="00A174C8">
          <w:rPr>
            <w:noProof/>
            <w:webHidden/>
          </w:rPr>
        </w:r>
        <w:r w:rsidR="00A174C8">
          <w:rPr>
            <w:noProof/>
            <w:webHidden/>
          </w:rPr>
          <w:fldChar w:fldCharType="separate"/>
        </w:r>
        <w:r w:rsidR="00A174C8">
          <w:rPr>
            <w:noProof/>
            <w:webHidden/>
          </w:rPr>
          <w:t>8</w:t>
        </w:r>
        <w:r w:rsidR="00A174C8">
          <w:rPr>
            <w:noProof/>
            <w:webHidden/>
          </w:rPr>
          <w:fldChar w:fldCharType="end"/>
        </w:r>
      </w:hyperlink>
    </w:p>
    <w:p w14:paraId="09257B2B" w14:textId="3D3E6055" w:rsidR="00A174C8" w:rsidRDefault="004C7188">
      <w:pPr>
        <w:pStyle w:val="TOC1"/>
        <w:tabs>
          <w:tab w:val="left" w:pos="480"/>
          <w:tab w:val="right" w:leader="dot" w:pos="9628"/>
        </w:tabs>
        <w:rPr>
          <w:rFonts w:asciiTheme="minorHAnsi" w:eastAsiaTheme="minorEastAsia" w:hAnsiTheme="minorHAnsi" w:cstheme="minorBidi"/>
          <w:b w:val="0"/>
          <w:bCs w:val="0"/>
          <w:caps w:val="0"/>
          <w:noProof/>
          <w:sz w:val="24"/>
          <w:szCs w:val="24"/>
          <w:lang w:eastAsia="en-GB"/>
        </w:rPr>
      </w:pPr>
      <w:hyperlink w:anchor="_Toc108472771" w:history="1">
        <w:r w:rsidR="00A174C8" w:rsidRPr="00490040">
          <w:rPr>
            <w:rStyle w:val="Hyperlink"/>
            <w:rFonts w:cstheme="minorHAnsi"/>
            <w:iCs/>
            <w:noProof/>
            <w:lang w:val="en-GB"/>
          </w:rPr>
          <w:t>6.</w:t>
        </w:r>
        <w:r w:rsidR="00A174C8">
          <w:rPr>
            <w:rFonts w:asciiTheme="minorHAnsi" w:eastAsiaTheme="minorEastAsia" w:hAnsiTheme="minorHAnsi" w:cstheme="minorBidi"/>
            <w:b w:val="0"/>
            <w:bCs w:val="0"/>
            <w:caps w:val="0"/>
            <w:noProof/>
            <w:sz w:val="24"/>
            <w:szCs w:val="24"/>
            <w:lang w:eastAsia="en-GB"/>
          </w:rPr>
          <w:tab/>
        </w:r>
        <w:r w:rsidR="00A174C8" w:rsidRPr="00490040">
          <w:rPr>
            <w:rStyle w:val="Hyperlink"/>
            <w:rFonts w:cstheme="minorHAnsi"/>
            <w:iCs/>
            <w:noProof/>
            <w:lang w:val="en-GB"/>
          </w:rPr>
          <w:t>TECHNICAL FUNCTIONALITY REQUIREMENTS</w:t>
        </w:r>
        <w:r w:rsidR="00A174C8">
          <w:rPr>
            <w:noProof/>
            <w:webHidden/>
          </w:rPr>
          <w:tab/>
        </w:r>
        <w:r w:rsidR="00A174C8">
          <w:rPr>
            <w:noProof/>
            <w:webHidden/>
          </w:rPr>
          <w:fldChar w:fldCharType="begin"/>
        </w:r>
        <w:r w:rsidR="00A174C8">
          <w:rPr>
            <w:noProof/>
            <w:webHidden/>
          </w:rPr>
          <w:instrText xml:space="preserve"> PAGEREF _Toc108472771 \h </w:instrText>
        </w:r>
        <w:r w:rsidR="00A174C8">
          <w:rPr>
            <w:noProof/>
            <w:webHidden/>
          </w:rPr>
        </w:r>
        <w:r w:rsidR="00A174C8">
          <w:rPr>
            <w:noProof/>
            <w:webHidden/>
          </w:rPr>
          <w:fldChar w:fldCharType="separate"/>
        </w:r>
        <w:r w:rsidR="00A174C8">
          <w:rPr>
            <w:noProof/>
            <w:webHidden/>
          </w:rPr>
          <w:t>9</w:t>
        </w:r>
        <w:r w:rsidR="00A174C8">
          <w:rPr>
            <w:noProof/>
            <w:webHidden/>
          </w:rPr>
          <w:fldChar w:fldCharType="end"/>
        </w:r>
      </w:hyperlink>
    </w:p>
    <w:p w14:paraId="7DF2C628" w14:textId="47EA92EF" w:rsidR="00A174C8" w:rsidRDefault="004C7188">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108472772" w:history="1">
        <w:r w:rsidR="00A174C8" w:rsidRPr="00490040">
          <w:rPr>
            <w:rStyle w:val="Hyperlink"/>
            <w:rFonts w:ascii="Verdana" w:hAnsi="Verdana"/>
            <w:noProof/>
          </w:rPr>
          <w:t>6.1</w:t>
        </w:r>
        <w:r w:rsidR="00A174C8">
          <w:rPr>
            <w:rFonts w:asciiTheme="minorHAnsi" w:eastAsiaTheme="minorEastAsia" w:hAnsiTheme="minorHAnsi" w:cstheme="minorBidi"/>
            <w:smallCaps w:val="0"/>
            <w:noProof/>
            <w:sz w:val="24"/>
            <w:szCs w:val="24"/>
            <w:lang w:eastAsia="en-GB"/>
          </w:rPr>
          <w:tab/>
        </w:r>
        <w:r w:rsidR="00A174C8" w:rsidRPr="00490040">
          <w:rPr>
            <w:rStyle w:val="Hyperlink"/>
            <w:noProof/>
          </w:rPr>
          <w:t>INSTRUCTION AND EVALUATION CRITERIA</w:t>
        </w:r>
        <w:r w:rsidR="00A174C8">
          <w:rPr>
            <w:noProof/>
            <w:webHidden/>
          </w:rPr>
          <w:tab/>
        </w:r>
        <w:r w:rsidR="00A174C8">
          <w:rPr>
            <w:noProof/>
            <w:webHidden/>
          </w:rPr>
          <w:fldChar w:fldCharType="begin"/>
        </w:r>
        <w:r w:rsidR="00A174C8">
          <w:rPr>
            <w:noProof/>
            <w:webHidden/>
          </w:rPr>
          <w:instrText xml:space="preserve"> PAGEREF _Toc108472772 \h </w:instrText>
        </w:r>
        <w:r w:rsidR="00A174C8">
          <w:rPr>
            <w:noProof/>
            <w:webHidden/>
          </w:rPr>
        </w:r>
        <w:r w:rsidR="00A174C8">
          <w:rPr>
            <w:noProof/>
            <w:webHidden/>
          </w:rPr>
          <w:fldChar w:fldCharType="separate"/>
        </w:r>
        <w:r w:rsidR="00A174C8">
          <w:rPr>
            <w:noProof/>
            <w:webHidden/>
          </w:rPr>
          <w:t>9</w:t>
        </w:r>
        <w:r w:rsidR="00A174C8">
          <w:rPr>
            <w:noProof/>
            <w:webHidden/>
          </w:rPr>
          <w:fldChar w:fldCharType="end"/>
        </w:r>
      </w:hyperlink>
    </w:p>
    <w:p w14:paraId="65A8ECCE" w14:textId="6AC88180" w:rsidR="00A174C8" w:rsidRDefault="004C7188">
      <w:pPr>
        <w:pStyle w:val="TOC2"/>
        <w:tabs>
          <w:tab w:val="left" w:pos="720"/>
          <w:tab w:val="right" w:leader="dot" w:pos="9628"/>
        </w:tabs>
        <w:rPr>
          <w:rFonts w:asciiTheme="minorHAnsi" w:eastAsiaTheme="minorEastAsia" w:hAnsiTheme="minorHAnsi" w:cstheme="minorBidi"/>
          <w:smallCaps w:val="0"/>
          <w:noProof/>
          <w:sz w:val="24"/>
          <w:szCs w:val="24"/>
          <w:lang w:eastAsia="en-GB"/>
        </w:rPr>
      </w:pPr>
      <w:hyperlink w:anchor="_Toc108472773" w:history="1">
        <w:r w:rsidR="00A174C8" w:rsidRPr="00490040">
          <w:rPr>
            <w:rStyle w:val="Hyperlink"/>
            <w:rFonts w:cs="Calibri"/>
            <w:noProof/>
          </w:rPr>
          <w:t>a.</w:t>
        </w:r>
        <w:r w:rsidR="00A174C8">
          <w:rPr>
            <w:rFonts w:asciiTheme="minorHAnsi" w:eastAsiaTheme="minorEastAsia" w:hAnsiTheme="minorHAnsi" w:cstheme="minorBidi"/>
            <w:smallCaps w:val="0"/>
            <w:noProof/>
            <w:sz w:val="24"/>
            <w:szCs w:val="24"/>
            <w:lang w:eastAsia="en-GB"/>
          </w:rPr>
          <w:tab/>
        </w:r>
        <w:r w:rsidR="00A174C8" w:rsidRPr="00490040">
          <w:rPr>
            <w:rStyle w:val="Hyperlink"/>
            <w:rFonts w:cs="Calibri"/>
            <w:noProof/>
          </w:rPr>
          <w:t>Micro, Small, or Medium enterprise law firms:</w:t>
        </w:r>
        <w:r w:rsidR="00A174C8">
          <w:rPr>
            <w:noProof/>
            <w:webHidden/>
          </w:rPr>
          <w:tab/>
        </w:r>
        <w:r w:rsidR="00A174C8">
          <w:rPr>
            <w:noProof/>
            <w:webHidden/>
          </w:rPr>
          <w:fldChar w:fldCharType="begin"/>
        </w:r>
        <w:r w:rsidR="00A174C8">
          <w:rPr>
            <w:noProof/>
            <w:webHidden/>
          </w:rPr>
          <w:instrText xml:space="preserve"> PAGEREF _Toc108472773 \h </w:instrText>
        </w:r>
        <w:r w:rsidR="00A174C8">
          <w:rPr>
            <w:noProof/>
            <w:webHidden/>
          </w:rPr>
        </w:r>
        <w:r w:rsidR="00A174C8">
          <w:rPr>
            <w:noProof/>
            <w:webHidden/>
          </w:rPr>
          <w:fldChar w:fldCharType="separate"/>
        </w:r>
        <w:r w:rsidR="00A174C8">
          <w:rPr>
            <w:noProof/>
            <w:webHidden/>
          </w:rPr>
          <w:t>9</w:t>
        </w:r>
        <w:r w:rsidR="00A174C8">
          <w:rPr>
            <w:noProof/>
            <w:webHidden/>
          </w:rPr>
          <w:fldChar w:fldCharType="end"/>
        </w:r>
      </w:hyperlink>
    </w:p>
    <w:p w14:paraId="1C9199D8" w14:textId="7FD0175F" w:rsidR="00A174C8" w:rsidRDefault="004C7188">
      <w:pPr>
        <w:pStyle w:val="TOC2"/>
        <w:tabs>
          <w:tab w:val="left" w:pos="720"/>
          <w:tab w:val="right" w:leader="dot" w:pos="9628"/>
        </w:tabs>
        <w:rPr>
          <w:rFonts w:asciiTheme="minorHAnsi" w:eastAsiaTheme="minorEastAsia" w:hAnsiTheme="minorHAnsi" w:cstheme="minorBidi"/>
          <w:smallCaps w:val="0"/>
          <w:noProof/>
          <w:sz w:val="24"/>
          <w:szCs w:val="24"/>
          <w:lang w:eastAsia="en-GB"/>
        </w:rPr>
      </w:pPr>
      <w:hyperlink w:anchor="_Toc108472774" w:history="1">
        <w:r w:rsidR="00A174C8" w:rsidRPr="00490040">
          <w:rPr>
            <w:rStyle w:val="Hyperlink"/>
            <w:rFonts w:cs="Calibri"/>
            <w:noProof/>
          </w:rPr>
          <w:t>b.</w:t>
        </w:r>
        <w:r w:rsidR="00A174C8">
          <w:rPr>
            <w:rFonts w:asciiTheme="minorHAnsi" w:eastAsiaTheme="minorEastAsia" w:hAnsiTheme="minorHAnsi" w:cstheme="minorBidi"/>
            <w:smallCaps w:val="0"/>
            <w:noProof/>
            <w:sz w:val="24"/>
            <w:szCs w:val="24"/>
            <w:lang w:eastAsia="en-GB"/>
          </w:rPr>
          <w:tab/>
        </w:r>
        <w:r w:rsidR="00A174C8" w:rsidRPr="00490040">
          <w:rPr>
            <w:rStyle w:val="Hyperlink"/>
            <w:rFonts w:cs="Calibri"/>
            <w:noProof/>
          </w:rPr>
          <w:t>Large law firms.</w:t>
        </w:r>
        <w:r w:rsidR="00A174C8">
          <w:rPr>
            <w:noProof/>
            <w:webHidden/>
          </w:rPr>
          <w:tab/>
        </w:r>
        <w:r w:rsidR="00A174C8">
          <w:rPr>
            <w:noProof/>
            <w:webHidden/>
          </w:rPr>
          <w:fldChar w:fldCharType="begin"/>
        </w:r>
        <w:r w:rsidR="00A174C8">
          <w:rPr>
            <w:noProof/>
            <w:webHidden/>
          </w:rPr>
          <w:instrText xml:space="preserve"> PAGEREF _Toc108472774 \h </w:instrText>
        </w:r>
        <w:r w:rsidR="00A174C8">
          <w:rPr>
            <w:noProof/>
            <w:webHidden/>
          </w:rPr>
        </w:r>
        <w:r w:rsidR="00A174C8">
          <w:rPr>
            <w:noProof/>
            <w:webHidden/>
          </w:rPr>
          <w:fldChar w:fldCharType="separate"/>
        </w:r>
        <w:r w:rsidR="00A174C8">
          <w:rPr>
            <w:noProof/>
            <w:webHidden/>
          </w:rPr>
          <w:t>9</w:t>
        </w:r>
        <w:r w:rsidR="00A174C8">
          <w:rPr>
            <w:noProof/>
            <w:webHidden/>
          </w:rPr>
          <w:fldChar w:fldCharType="end"/>
        </w:r>
      </w:hyperlink>
    </w:p>
    <w:p w14:paraId="18C7A260" w14:textId="7387FC18" w:rsidR="00A174C8" w:rsidRDefault="004C7188">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108472775" w:history="1">
        <w:r w:rsidR="00A174C8" w:rsidRPr="00490040">
          <w:rPr>
            <w:rStyle w:val="Hyperlink"/>
            <w:rFonts w:ascii="Verdana" w:hAnsi="Verdana"/>
            <w:noProof/>
          </w:rPr>
          <w:t>6.2</w:t>
        </w:r>
        <w:r w:rsidR="00A174C8">
          <w:rPr>
            <w:rFonts w:asciiTheme="minorHAnsi" w:eastAsiaTheme="minorEastAsia" w:hAnsiTheme="minorHAnsi" w:cstheme="minorBidi"/>
            <w:smallCaps w:val="0"/>
            <w:noProof/>
            <w:sz w:val="24"/>
            <w:szCs w:val="24"/>
            <w:lang w:eastAsia="en-GB"/>
          </w:rPr>
          <w:tab/>
        </w:r>
        <w:r w:rsidR="00A174C8" w:rsidRPr="00490040">
          <w:rPr>
            <w:rStyle w:val="Hyperlink"/>
            <w:noProof/>
          </w:rPr>
          <w:t>TECHNICAL FUNCTIONAL EVALUATION</w:t>
        </w:r>
        <w:r w:rsidR="00A174C8">
          <w:rPr>
            <w:noProof/>
            <w:webHidden/>
          </w:rPr>
          <w:tab/>
        </w:r>
        <w:r w:rsidR="00A174C8">
          <w:rPr>
            <w:noProof/>
            <w:webHidden/>
          </w:rPr>
          <w:fldChar w:fldCharType="begin"/>
        </w:r>
        <w:r w:rsidR="00A174C8">
          <w:rPr>
            <w:noProof/>
            <w:webHidden/>
          </w:rPr>
          <w:instrText xml:space="preserve"> PAGEREF _Toc108472775 \h </w:instrText>
        </w:r>
        <w:r w:rsidR="00A174C8">
          <w:rPr>
            <w:noProof/>
            <w:webHidden/>
          </w:rPr>
        </w:r>
        <w:r w:rsidR="00A174C8">
          <w:rPr>
            <w:noProof/>
            <w:webHidden/>
          </w:rPr>
          <w:fldChar w:fldCharType="separate"/>
        </w:r>
        <w:r w:rsidR="00A174C8">
          <w:rPr>
            <w:noProof/>
            <w:webHidden/>
          </w:rPr>
          <w:t>10</w:t>
        </w:r>
        <w:r w:rsidR="00A174C8">
          <w:rPr>
            <w:noProof/>
            <w:webHidden/>
          </w:rPr>
          <w:fldChar w:fldCharType="end"/>
        </w:r>
      </w:hyperlink>
    </w:p>
    <w:p w14:paraId="3DAD0B7A" w14:textId="35EC6B5C" w:rsidR="00A174C8" w:rsidRDefault="004C7188">
      <w:pPr>
        <w:pStyle w:val="TOC1"/>
        <w:tabs>
          <w:tab w:val="left" w:pos="1440"/>
          <w:tab w:val="right" w:leader="dot" w:pos="9628"/>
        </w:tabs>
        <w:rPr>
          <w:rFonts w:asciiTheme="minorHAnsi" w:eastAsiaTheme="minorEastAsia" w:hAnsiTheme="minorHAnsi" w:cstheme="minorBidi"/>
          <w:b w:val="0"/>
          <w:bCs w:val="0"/>
          <w:caps w:val="0"/>
          <w:noProof/>
          <w:sz w:val="24"/>
          <w:szCs w:val="24"/>
          <w:lang w:eastAsia="en-GB"/>
        </w:rPr>
      </w:pPr>
      <w:hyperlink w:anchor="_Toc108472776" w:history="1">
        <w:r w:rsidR="00A174C8" w:rsidRPr="00490040">
          <w:rPr>
            <w:rStyle w:val="Hyperlink"/>
            <w:noProof/>
          </w:rPr>
          <w:t>ANNEX A.2:</w:t>
        </w:r>
        <w:r w:rsidR="00A174C8">
          <w:rPr>
            <w:rFonts w:asciiTheme="minorHAnsi" w:eastAsiaTheme="minorEastAsia" w:hAnsiTheme="minorHAnsi" w:cstheme="minorBidi"/>
            <w:b w:val="0"/>
            <w:bCs w:val="0"/>
            <w:caps w:val="0"/>
            <w:noProof/>
            <w:sz w:val="24"/>
            <w:szCs w:val="24"/>
            <w:lang w:eastAsia="en-GB"/>
          </w:rPr>
          <w:tab/>
        </w:r>
        <w:r w:rsidR="00A174C8" w:rsidRPr="00490040">
          <w:rPr>
            <w:rStyle w:val="Hyperlink"/>
            <w:noProof/>
          </w:rPr>
          <w:t>SPECIAL CONDITIONS OF CONTRACT (SCC)</w:t>
        </w:r>
        <w:r w:rsidR="00A174C8">
          <w:rPr>
            <w:noProof/>
            <w:webHidden/>
          </w:rPr>
          <w:tab/>
        </w:r>
        <w:r w:rsidR="00A174C8">
          <w:rPr>
            <w:noProof/>
            <w:webHidden/>
          </w:rPr>
          <w:fldChar w:fldCharType="begin"/>
        </w:r>
        <w:r w:rsidR="00A174C8">
          <w:rPr>
            <w:noProof/>
            <w:webHidden/>
          </w:rPr>
          <w:instrText xml:space="preserve"> PAGEREF _Toc108472776 \h </w:instrText>
        </w:r>
        <w:r w:rsidR="00A174C8">
          <w:rPr>
            <w:noProof/>
            <w:webHidden/>
          </w:rPr>
        </w:r>
        <w:r w:rsidR="00A174C8">
          <w:rPr>
            <w:noProof/>
            <w:webHidden/>
          </w:rPr>
          <w:fldChar w:fldCharType="separate"/>
        </w:r>
        <w:r w:rsidR="00A174C8">
          <w:rPr>
            <w:noProof/>
            <w:webHidden/>
          </w:rPr>
          <w:t>13</w:t>
        </w:r>
        <w:r w:rsidR="00A174C8">
          <w:rPr>
            <w:noProof/>
            <w:webHidden/>
          </w:rPr>
          <w:fldChar w:fldCharType="end"/>
        </w:r>
      </w:hyperlink>
    </w:p>
    <w:p w14:paraId="329E0F8D" w14:textId="7CD34EE0" w:rsidR="00A174C8" w:rsidRDefault="004C7188">
      <w:pPr>
        <w:pStyle w:val="TOC1"/>
        <w:tabs>
          <w:tab w:val="left" w:pos="480"/>
          <w:tab w:val="right" w:leader="dot" w:pos="9628"/>
        </w:tabs>
        <w:rPr>
          <w:rFonts w:asciiTheme="minorHAnsi" w:eastAsiaTheme="minorEastAsia" w:hAnsiTheme="minorHAnsi" w:cstheme="minorBidi"/>
          <w:b w:val="0"/>
          <w:bCs w:val="0"/>
          <w:caps w:val="0"/>
          <w:noProof/>
          <w:sz w:val="24"/>
          <w:szCs w:val="24"/>
          <w:lang w:eastAsia="en-GB"/>
        </w:rPr>
      </w:pPr>
      <w:hyperlink w:anchor="_Toc108472777" w:history="1">
        <w:r w:rsidR="00A174C8" w:rsidRPr="00490040">
          <w:rPr>
            <w:rStyle w:val="Hyperlink"/>
            <w:noProof/>
          </w:rPr>
          <w:t>7.</w:t>
        </w:r>
        <w:r w:rsidR="00A174C8">
          <w:rPr>
            <w:rFonts w:asciiTheme="minorHAnsi" w:eastAsiaTheme="minorEastAsia" w:hAnsiTheme="minorHAnsi" w:cstheme="minorBidi"/>
            <w:b w:val="0"/>
            <w:bCs w:val="0"/>
            <w:caps w:val="0"/>
            <w:noProof/>
            <w:sz w:val="24"/>
            <w:szCs w:val="24"/>
            <w:lang w:eastAsia="en-GB"/>
          </w:rPr>
          <w:tab/>
        </w:r>
        <w:r w:rsidR="00A174C8" w:rsidRPr="00490040">
          <w:rPr>
            <w:rStyle w:val="Hyperlink"/>
            <w:noProof/>
          </w:rPr>
          <w:t>SPECIAL CONDITIONS OF CONTRACT</w:t>
        </w:r>
        <w:r w:rsidR="00A174C8">
          <w:rPr>
            <w:noProof/>
            <w:webHidden/>
          </w:rPr>
          <w:tab/>
        </w:r>
        <w:r w:rsidR="00A174C8">
          <w:rPr>
            <w:noProof/>
            <w:webHidden/>
          </w:rPr>
          <w:fldChar w:fldCharType="begin"/>
        </w:r>
        <w:r w:rsidR="00A174C8">
          <w:rPr>
            <w:noProof/>
            <w:webHidden/>
          </w:rPr>
          <w:instrText xml:space="preserve"> PAGEREF _Toc108472777 \h </w:instrText>
        </w:r>
        <w:r w:rsidR="00A174C8">
          <w:rPr>
            <w:noProof/>
            <w:webHidden/>
          </w:rPr>
        </w:r>
        <w:r w:rsidR="00A174C8">
          <w:rPr>
            <w:noProof/>
            <w:webHidden/>
          </w:rPr>
          <w:fldChar w:fldCharType="separate"/>
        </w:r>
        <w:r w:rsidR="00A174C8">
          <w:rPr>
            <w:noProof/>
            <w:webHidden/>
          </w:rPr>
          <w:t>13</w:t>
        </w:r>
        <w:r w:rsidR="00A174C8">
          <w:rPr>
            <w:noProof/>
            <w:webHidden/>
          </w:rPr>
          <w:fldChar w:fldCharType="end"/>
        </w:r>
      </w:hyperlink>
    </w:p>
    <w:p w14:paraId="74C771F4" w14:textId="7DA271C3" w:rsidR="00A174C8" w:rsidRDefault="004C7188">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108472778" w:history="1">
        <w:r w:rsidR="00A174C8" w:rsidRPr="00490040">
          <w:rPr>
            <w:rStyle w:val="Hyperlink"/>
            <w:noProof/>
          </w:rPr>
          <w:t>7.1</w:t>
        </w:r>
        <w:r w:rsidR="00A174C8">
          <w:rPr>
            <w:rFonts w:asciiTheme="minorHAnsi" w:eastAsiaTheme="minorEastAsia" w:hAnsiTheme="minorHAnsi" w:cstheme="minorBidi"/>
            <w:smallCaps w:val="0"/>
            <w:noProof/>
            <w:sz w:val="24"/>
            <w:szCs w:val="24"/>
            <w:lang w:eastAsia="en-GB"/>
          </w:rPr>
          <w:tab/>
        </w:r>
        <w:r w:rsidR="00A174C8" w:rsidRPr="00490040">
          <w:rPr>
            <w:rStyle w:val="Hyperlink"/>
            <w:noProof/>
          </w:rPr>
          <w:t>INSTRUCTION</w:t>
        </w:r>
        <w:r w:rsidR="00A174C8">
          <w:rPr>
            <w:noProof/>
            <w:webHidden/>
          </w:rPr>
          <w:tab/>
        </w:r>
        <w:r w:rsidR="00A174C8">
          <w:rPr>
            <w:noProof/>
            <w:webHidden/>
          </w:rPr>
          <w:fldChar w:fldCharType="begin"/>
        </w:r>
        <w:r w:rsidR="00A174C8">
          <w:rPr>
            <w:noProof/>
            <w:webHidden/>
          </w:rPr>
          <w:instrText xml:space="preserve"> PAGEREF _Toc108472778 \h </w:instrText>
        </w:r>
        <w:r w:rsidR="00A174C8">
          <w:rPr>
            <w:noProof/>
            <w:webHidden/>
          </w:rPr>
        </w:r>
        <w:r w:rsidR="00A174C8">
          <w:rPr>
            <w:noProof/>
            <w:webHidden/>
          </w:rPr>
          <w:fldChar w:fldCharType="separate"/>
        </w:r>
        <w:r w:rsidR="00A174C8">
          <w:rPr>
            <w:noProof/>
            <w:webHidden/>
          </w:rPr>
          <w:t>13</w:t>
        </w:r>
        <w:r w:rsidR="00A174C8">
          <w:rPr>
            <w:noProof/>
            <w:webHidden/>
          </w:rPr>
          <w:fldChar w:fldCharType="end"/>
        </w:r>
      </w:hyperlink>
    </w:p>
    <w:p w14:paraId="226BA6C3" w14:textId="20CED82F" w:rsidR="00A174C8" w:rsidRDefault="004C7188">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108472779" w:history="1">
        <w:r w:rsidR="00A174C8" w:rsidRPr="00490040">
          <w:rPr>
            <w:rStyle w:val="Hyperlink"/>
            <w:noProof/>
          </w:rPr>
          <w:t>7.2</w:t>
        </w:r>
        <w:r w:rsidR="00A174C8">
          <w:rPr>
            <w:rFonts w:asciiTheme="minorHAnsi" w:eastAsiaTheme="minorEastAsia" w:hAnsiTheme="minorHAnsi" w:cstheme="minorBidi"/>
            <w:smallCaps w:val="0"/>
            <w:noProof/>
            <w:sz w:val="24"/>
            <w:szCs w:val="24"/>
            <w:lang w:eastAsia="en-GB"/>
          </w:rPr>
          <w:tab/>
        </w:r>
        <w:r w:rsidR="00A174C8" w:rsidRPr="00490040">
          <w:rPr>
            <w:rStyle w:val="Hyperlink"/>
            <w:noProof/>
          </w:rPr>
          <w:t>SPECIAL CONDITIONS OF CONTRACT</w:t>
        </w:r>
        <w:r w:rsidR="00A174C8">
          <w:rPr>
            <w:noProof/>
            <w:webHidden/>
          </w:rPr>
          <w:tab/>
        </w:r>
        <w:r w:rsidR="00A174C8">
          <w:rPr>
            <w:noProof/>
            <w:webHidden/>
          </w:rPr>
          <w:fldChar w:fldCharType="begin"/>
        </w:r>
        <w:r w:rsidR="00A174C8">
          <w:rPr>
            <w:noProof/>
            <w:webHidden/>
          </w:rPr>
          <w:instrText xml:space="preserve"> PAGEREF _Toc108472779 \h </w:instrText>
        </w:r>
        <w:r w:rsidR="00A174C8">
          <w:rPr>
            <w:noProof/>
            <w:webHidden/>
          </w:rPr>
        </w:r>
        <w:r w:rsidR="00A174C8">
          <w:rPr>
            <w:noProof/>
            <w:webHidden/>
          </w:rPr>
          <w:fldChar w:fldCharType="separate"/>
        </w:r>
        <w:r w:rsidR="00A174C8">
          <w:rPr>
            <w:noProof/>
            <w:webHidden/>
          </w:rPr>
          <w:t>13</w:t>
        </w:r>
        <w:r w:rsidR="00A174C8">
          <w:rPr>
            <w:noProof/>
            <w:webHidden/>
          </w:rPr>
          <w:fldChar w:fldCharType="end"/>
        </w:r>
      </w:hyperlink>
    </w:p>
    <w:p w14:paraId="16E949E7" w14:textId="191F5068" w:rsidR="00A174C8" w:rsidRDefault="004C7188">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108472780" w:history="1">
        <w:r w:rsidR="00A174C8" w:rsidRPr="00490040">
          <w:rPr>
            <w:rStyle w:val="Hyperlink"/>
            <w:noProof/>
          </w:rPr>
          <w:t>7.3</w:t>
        </w:r>
        <w:r w:rsidR="00A174C8">
          <w:rPr>
            <w:rFonts w:asciiTheme="minorHAnsi" w:eastAsiaTheme="minorEastAsia" w:hAnsiTheme="minorHAnsi" w:cstheme="minorBidi"/>
            <w:smallCaps w:val="0"/>
            <w:noProof/>
            <w:sz w:val="24"/>
            <w:szCs w:val="24"/>
            <w:lang w:eastAsia="en-GB"/>
          </w:rPr>
          <w:tab/>
        </w:r>
        <w:r w:rsidR="00A174C8" w:rsidRPr="00490040">
          <w:rPr>
            <w:rStyle w:val="Hyperlink"/>
            <w:noProof/>
          </w:rPr>
          <w:t>DECLARATION OF ACCEPTANCE</w:t>
        </w:r>
        <w:r w:rsidR="00A174C8">
          <w:rPr>
            <w:noProof/>
            <w:webHidden/>
          </w:rPr>
          <w:tab/>
        </w:r>
        <w:r w:rsidR="00A174C8">
          <w:rPr>
            <w:noProof/>
            <w:webHidden/>
          </w:rPr>
          <w:fldChar w:fldCharType="begin"/>
        </w:r>
        <w:r w:rsidR="00A174C8">
          <w:rPr>
            <w:noProof/>
            <w:webHidden/>
          </w:rPr>
          <w:instrText xml:space="preserve"> PAGEREF _Toc108472780 \h </w:instrText>
        </w:r>
        <w:r w:rsidR="00A174C8">
          <w:rPr>
            <w:noProof/>
            <w:webHidden/>
          </w:rPr>
        </w:r>
        <w:r w:rsidR="00A174C8">
          <w:rPr>
            <w:noProof/>
            <w:webHidden/>
          </w:rPr>
          <w:fldChar w:fldCharType="separate"/>
        </w:r>
        <w:r w:rsidR="00A174C8">
          <w:rPr>
            <w:noProof/>
            <w:webHidden/>
          </w:rPr>
          <w:t>17</w:t>
        </w:r>
        <w:r w:rsidR="00A174C8">
          <w:rPr>
            <w:noProof/>
            <w:webHidden/>
          </w:rPr>
          <w:fldChar w:fldCharType="end"/>
        </w:r>
      </w:hyperlink>
    </w:p>
    <w:p w14:paraId="0EC4EC33" w14:textId="722BD4D2" w:rsidR="00A174C8" w:rsidRDefault="004C7188">
      <w:pPr>
        <w:pStyle w:val="TOC1"/>
        <w:tabs>
          <w:tab w:val="left" w:pos="1440"/>
          <w:tab w:val="right" w:leader="dot" w:pos="9628"/>
        </w:tabs>
        <w:rPr>
          <w:rFonts w:asciiTheme="minorHAnsi" w:eastAsiaTheme="minorEastAsia" w:hAnsiTheme="minorHAnsi" w:cstheme="minorBidi"/>
          <w:b w:val="0"/>
          <w:bCs w:val="0"/>
          <w:caps w:val="0"/>
          <w:noProof/>
          <w:sz w:val="24"/>
          <w:szCs w:val="24"/>
          <w:lang w:eastAsia="en-GB"/>
        </w:rPr>
      </w:pPr>
      <w:hyperlink w:anchor="_Toc108472781" w:history="1">
        <w:r w:rsidR="00A174C8" w:rsidRPr="00490040">
          <w:rPr>
            <w:rStyle w:val="Hyperlink"/>
            <w:noProof/>
          </w:rPr>
          <w:t>ANNEX A.3:</w:t>
        </w:r>
        <w:r w:rsidR="00A174C8">
          <w:rPr>
            <w:rFonts w:asciiTheme="minorHAnsi" w:eastAsiaTheme="minorEastAsia" w:hAnsiTheme="minorHAnsi" w:cstheme="minorBidi"/>
            <w:b w:val="0"/>
            <w:bCs w:val="0"/>
            <w:caps w:val="0"/>
            <w:noProof/>
            <w:sz w:val="24"/>
            <w:szCs w:val="24"/>
            <w:lang w:eastAsia="en-GB"/>
          </w:rPr>
          <w:tab/>
        </w:r>
        <w:r w:rsidR="00A174C8" w:rsidRPr="00490040">
          <w:rPr>
            <w:rStyle w:val="Hyperlink"/>
            <w:noProof/>
          </w:rPr>
          <w:t>COSTING AND PRICING</w:t>
        </w:r>
        <w:r w:rsidR="00A174C8">
          <w:rPr>
            <w:noProof/>
            <w:webHidden/>
          </w:rPr>
          <w:tab/>
        </w:r>
        <w:r w:rsidR="00A174C8">
          <w:rPr>
            <w:noProof/>
            <w:webHidden/>
          </w:rPr>
          <w:fldChar w:fldCharType="begin"/>
        </w:r>
        <w:r w:rsidR="00A174C8">
          <w:rPr>
            <w:noProof/>
            <w:webHidden/>
          </w:rPr>
          <w:instrText xml:space="preserve"> PAGEREF _Toc108472781 \h </w:instrText>
        </w:r>
        <w:r w:rsidR="00A174C8">
          <w:rPr>
            <w:noProof/>
            <w:webHidden/>
          </w:rPr>
        </w:r>
        <w:r w:rsidR="00A174C8">
          <w:rPr>
            <w:noProof/>
            <w:webHidden/>
          </w:rPr>
          <w:fldChar w:fldCharType="separate"/>
        </w:r>
        <w:r w:rsidR="00A174C8">
          <w:rPr>
            <w:noProof/>
            <w:webHidden/>
          </w:rPr>
          <w:t>18</w:t>
        </w:r>
        <w:r w:rsidR="00A174C8">
          <w:rPr>
            <w:noProof/>
            <w:webHidden/>
          </w:rPr>
          <w:fldChar w:fldCharType="end"/>
        </w:r>
      </w:hyperlink>
    </w:p>
    <w:p w14:paraId="33A62CBB" w14:textId="7684E870" w:rsidR="00A174C8" w:rsidRDefault="004C7188">
      <w:pPr>
        <w:pStyle w:val="TOC1"/>
        <w:tabs>
          <w:tab w:val="left" w:pos="1440"/>
          <w:tab w:val="right" w:leader="dot" w:pos="9628"/>
        </w:tabs>
        <w:rPr>
          <w:rFonts w:asciiTheme="minorHAnsi" w:eastAsiaTheme="minorEastAsia" w:hAnsiTheme="minorHAnsi" w:cstheme="minorBidi"/>
          <w:b w:val="0"/>
          <w:bCs w:val="0"/>
          <w:caps w:val="0"/>
          <w:noProof/>
          <w:sz w:val="24"/>
          <w:szCs w:val="24"/>
          <w:lang w:eastAsia="en-GB"/>
        </w:rPr>
      </w:pPr>
      <w:hyperlink w:anchor="_Toc108472782" w:history="1">
        <w:r w:rsidR="00A174C8" w:rsidRPr="00490040">
          <w:rPr>
            <w:rStyle w:val="Hyperlink"/>
            <w:noProof/>
          </w:rPr>
          <w:t>ANNEX A.4:</w:t>
        </w:r>
        <w:r w:rsidR="00A174C8">
          <w:rPr>
            <w:rFonts w:asciiTheme="minorHAnsi" w:eastAsiaTheme="minorEastAsia" w:hAnsiTheme="minorHAnsi" w:cstheme="minorBidi"/>
            <w:b w:val="0"/>
            <w:bCs w:val="0"/>
            <w:caps w:val="0"/>
            <w:noProof/>
            <w:sz w:val="24"/>
            <w:szCs w:val="24"/>
            <w:lang w:eastAsia="en-GB"/>
          </w:rPr>
          <w:tab/>
        </w:r>
        <w:r w:rsidR="00A174C8" w:rsidRPr="00490040">
          <w:rPr>
            <w:rStyle w:val="Hyperlink"/>
            <w:noProof/>
          </w:rPr>
          <w:t>TECHNICAL SCHEDULES</w:t>
        </w:r>
        <w:r w:rsidR="00A174C8">
          <w:rPr>
            <w:noProof/>
            <w:webHidden/>
          </w:rPr>
          <w:tab/>
        </w:r>
        <w:r w:rsidR="00A174C8">
          <w:rPr>
            <w:noProof/>
            <w:webHidden/>
          </w:rPr>
          <w:fldChar w:fldCharType="begin"/>
        </w:r>
        <w:r w:rsidR="00A174C8">
          <w:rPr>
            <w:noProof/>
            <w:webHidden/>
          </w:rPr>
          <w:instrText xml:space="preserve"> PAGEREF _Toc108472782 \h </w:instrText>
        </w:r>
        <w:r w:rsidR="00A174C8">
          <w:rPr>
            <w:noProof/>
            <w:webHidden/>
          </w:rPr>
        </w:r>
        <w:r w:rsidR="00A174C8">
          <w:rPr>
            <w:noProof/>
            <w:webHidden/>
          </w:rPr>
          <w:fldChar w:fldCharType="separate"/>
        </w:r>
        <w:r w:rsidR="00A174C8">
          <w:rPr>
            <w:noProof/>
            <w:webHidden/>
          </w:rPr>
          <w:t>19</w:t>
        </w:r>
        <w:r w:rsidR="00A174C8">
          <w:rPr>
            <w:noProof/>
            <w:webHidden/>
          </w:rPr>
          <w:fldChar w:fldCharType="end"/>
        </w:r>
      </w:hyperlink>
    </w:p>
    <w:p w14:paraId="090ED15C" w14:textId="18F07B5B" w:rsidR="00A174C8" w:rsidRDefault="004C7188">
      <w:pPr>
        <w:pStyle w:val="TOC1"/>
        <w:tabs>
          <w:tab w:val="right" w:leader="dot" w:pos="9628"/>
        </w:tabs>
        <w:rPr>
          <w:rFonts w:asciiTheme="minorHAnsi" w:eastAsiaTheme="minorEastAsia" w:hAnsiTheme="minorHAnsi" w:cstheme="minorBidi"/>
          <w:b w:val="0"/>
          <w:bCs w:val="0"/>
          <w:caps w:val="0"/>
          <w:noProof/>
          <w:sz w:val="24"/>
          <w:szCs w:val="24"/>
          <w:lang w:eastAsia="en-GB"/>
        </w:rPr>
      </w:pPr>
      <w:hyperlink w:anchor="_Toc108472783" w:history="1">
        <w:r w:rsidR="00A174C8" w:rsidRPr="00490040">
          <w:rPr>
            <w:rStyle w:val="Hyperlink"/>
            <w:noProof/>
          </w:rPr>
          <w:t>10.  ABBREVIATIONS</w:t>
        </w:r>
        <w:r w:rsidR="00A174C8">
          <w:rPr>
            <w:noProof/>
            <w:webHidden/>
          </w:rPr>
          <w:tab/>
        </w:r>
        <w:r w:rsidR="00A174C8">
          <w:rPr>
            <w:noProof/>
            <w:webHidden/>
          </w:rPr>
          <w:fldChar w:fldCharType="begin"/>
        </w:r>
        <w:r w:rsidR="00A174C8">
          <w:rPr>
            <w:noProof/>
            <w:webHidden/>
          </w:rPr>
          <w:instrText xml:space="preserve"> PAGEREF _Toc108472783 \h </w:instrText>
        </w:r>
        <w:r w:rsidR="00A174C8">
          <w:rPr>
            <w:noProof/>
            <w:webHidden/>
          </w:rPr>
        </w:r>
        <w:r w:rsidR="00A174C8">
          <w:rPr>
            <w:noProof/>
            <w:webHidden/>
          </w:rPr>
          <w:fldChar w:fldCharType="separate"/>
        </w:r>
        <w:r w:rsidR="00A174C8">
          <w:rPr>
            <w:noProof/>
            <w:webHidden/>
          </w:rPr>
          <w:t>20</w:t>
        </w:r>
        <w:r w:rsidR="00A174C8">
          <w:rPr>
            <w:noProof/>
            <w:webHidden/>
          </w:rPr>
          <w:fldChar w:fldCharType="end"/>
        </w:r>
      </w:hyperlink>
    </w:p>
    <w:p w14:paraId="18827E95" w14:textId="77B89511" w:rsidR="00A174C8" w:rsidRDefault="004C7188">
      <w:pPr>
        <w:pStyle w:val="TOC1"/>
        <w:tabs>
          <w:tab w:val="right" w:leader="dot" w:pos="9628"/>
        </w:tabs>
        <w:rPr>
          <w:rFonts w:asciiTheme="minorHAnsi" w:eastAsiaTheme="minorEastAsia" w:hAnsiTheme="minorHAnsi" w:cstheme="minorBidi"/>
          <w:b w:val="0"/>
          <w:bCs w:val="0"/>
          <w:caps w:val="0"/>
          <w:noProof/>
          <w:sz w:val="24"/>
          <w:szCs w:val="24"/>
          <w:lang w:eastAsia="en-GB"/>
        </w:rPr>
      </w:pPr>
      <w:hyperlink w:anchor="_Toc108472784" w:history="1">
        <w:r w:rsidR="00A174C8" w:rsidRPr="00490040">
          <w:rPr>
            <w:rStyle w:val="Hyperlink"/>
            <w:noProof/>
          </w:rPr>
          <w:t>ANNEX B:BIDDER SUBSTANTIATING EVIDENCE</w:t>
        </w:r>
        <w:r w:rsidR="00A174C8">
          <w:rPr>
            <w:noProof/>
            <w:webHidden/>
          </w:rPr>
          <w:tab/>
        </w:r>
        <w:r w:rsidR="00A174C8">
          <w:rPr>
            <w:noProof/>
            <w:webHidden/>
          </w:rPr>
          <w:fldChar w:fldCharType="begin"/>
        </w:r>
        <w:r w:rsidR="00A174C8">
          <w:rPr>
            <w:noProof/>
            <w:webHidden/>
          </w:rPr>
          <w:instrText xml:space="preserve"> PAGEREF _Toc108472784 \h </w:instrText>
        </w:r>
        <w:r w:rsidR="00A174C8">
          <w:rPr>
            <w:noProof/>
            <w:webHidden/>
          </w:rPr>
        </w:r>
        <w:r w:rsidR="00A174C8">
          <w:rPr>
            <w:noProof/>
            <w:webHidden/>
          </w:rPr>
          <w:fldChar w:fldCharType="separate"/>
        </w:r>
        <w:r w:rsidR="00A174C8">
          <w:rPr>
            <w:noProof/>
            <w:webHidden/>
          </w:rPr>
          <w:t>21</w:t>
        </w:r>
        <w:r w:rsidR="00A174C8">
          <w:rPr>
            <w:noProof/>
            <w:webHidden/>
          </w:rPr>
          <w:fldChar w:fldCharType="end"/>
        </w:r>
      </w:hyperlink>
    </w:p>
    <w:p w14:paraId="613ECA88" w14:textId="19D238F8" w:rsidR="00A174C8" w:rsidRDefault="004C7188">
      <w:pPr>
        <w:pStyle w:val="TOC1"/>
        <w:tabs>
          <w:tab w:val="left" w:pos="720"/>
          <w:tab w:val="right" w:leader="dot" w:pos="9628"/>
        </w:tabs>
        <w:rPr>
          <w:rFonts w:asciiTheme="minorHAnsi" w:eastAsiaTheme="minorEastAsia" w:hAnsiTheme="minorHAnsi" w:cstheme="minorBidi"/>
          <w:b w:val="0"/>
          <w:bCs w:val="0"/>
          <w:caps w:val="0"/>
          <w:noProof/>
          <w:sz w:val="24"/>
          <w:szCs w:val="24"/>
          <w:lang w:eastAsia="en-GB"/>
        </w:rPr>
      </w:pPr>
      <w:hyperlink w:anchor="_Toc108472785" w:history="1">
        <w:r w:rsidR="00A174C8" w:rsidRPr="00490040">
          <w:rPr>
            <w:rStyle w:val="Hyperlink"/>
            <w:noProof/>
          </w:rPr>
          <w:t>11.</w:t>
        </w:r>
        <w:r w:rsidR="00A174C8">
          <w:rPr>
            <w:rFonts w:asciiTheme="minorHAnsi" w:eastAsiaTheme="minorEastAsia" w:hAnsiTheme="minorHAnsi" w:cstheme="minorBidi"/>
            <w:b w:val="0"/>
            <w:bCs w:val="0"/>
            <w:caps w:val="0"/>
            <w:noProof/>
            <w:sz w:val="24"/>
            <w:szCs w:val="24"/>
            <w:lang w:eastAsia="en-GB"/>
          </w:rPr>
          <w:tab/>
        </w:r>
        <w:r w:rsidR="00A174C8" w:rsidRPr="00490040">
          <w:rPr>
            <w:rStyle w:val="Hyperlink"/>
            <w:noProof/>
          </w:rPr>
          <w:t>MANDATORY TECHNICAL REQUIREMENT EVIDENCE</w:t>
        </w:r>
        <w:r w:rsidR="00A174C8">
          <w:rPr>
            <w:noProof/>
            <w:webHidden/>
          </w:rPr>
          <w:tab/>
        </w:r>
        <w:r w:rsidR="00A174C8">
          <w:rPr>
            <w:noProof/>
            <w:webHidden/>
          </w:rPr>
          <w:fldChar w:fldCharType="begin"/>
        </w:r>
        <w:r w:rsidR="00A174C8">
          <w:rPr>
            <w:noProof/>
            <w:webHidden/>
          </w:rPr>
          <w:instrText xml:space="preserve"> PAGEREF _Toc108472785 \h </w:instrText>
        </w:r>
        <w:r w:rsidR="00A174C8">
          <w:rPr>
            <w:noProof/>
            <w:webHidden/>
          </w:rPr>
        </w:r>
        <w:r w:rsidR="00A174C8">
          <w:rPr>
            <w:noProof/>
            <w:webHidden/>
          </w:rPr>
          <w:fldChar w:fldCharType="separate"/>
        </w:r>
        <w:r w:rsidR="00A174C8">
          <w:rPr>
            <w:noProof/>
            <w:webHidden/>
          </w:rPr>
          <w:t>21</w:t>
        </w:r>
        <w:r w:rsidR="00A174C8">
          <w:rPr>
            <w:noProof/>
            <w:webHidden/>
          </w:rPr>
          <w:fldChar w:fldCharType="end"/>
        </w:r>
      </w:hyperlink>
    </w:p>
    <w:p w14:paraId="40ECAA48" w14:textId="0951FDBE" w:rsidR="00A174C8" w:rsidRDefault="004C7188">
      <w:pPr>
        <w:pStyle w:val="TOC2"/>
        <w:tabs>
          <w:tab w:val="right" w:leader="dot" w:pos="9628"/>
        </w:tabs>
        <w:rPr>
          <w:rFonts w:asciiTheme="minorHAnsi" w:eastAsiaTheme="minorEastAsia" w:hAnsiTheme="minorHAnsi" w:cstheme="minorBidi"/>
          <w:smallCaps w:val="0"/>
          <w:noProof/>
          <w:sz w:val="24"/>
          <w:szCs w:val="24"/>
          <w:lang w:eastAsia="en-GB"/>
        </w:rPr>
      </w:pPr>
      <w:hyperlink w:anchor="_Toc108472786" w:history="1">
        <w:r w:rsidR="00A174C8" w:rsidRPr="00490040">
          <w:rPr>
            <w:rStyle w:val="Hyperlink"/>
            <w:noProof/>
            <w:lang w:val="en-GB"/>
          </w:rPr>
          <w:t>11.1 AREA OF EXPERTISE BIDDDER WISH TO RESPOND TO</w:t>
        </w:r>
        <w:r w:rsidR="00A174C8">
          <w:rPr>
            <w:noProof/>
            <w:webHidden/>
          </w:rPr>
          <w:tab/>
        </w:r>
        <w:r w:rsidR="00A174C8">
          <w:rPr>
            <w:noProof/>
            <w:webHidden/>
          </w:rPr>
          <w:fldChar w:fldCharType="begin"/>
        </w:r>
        <w:r w:rsidR="00A174C8">
          <w:rPr>
            <w:noProof/>
            <w:webHidden/>
          </w:rPr>
          <w:instrText xml:space="preserve"> PAGEREF _Toc108472786 \h </w:instrText>
        </w:r>
        <w:r w:rsidR="00A174C8">
          <w:rPr>
            <w:noProof/>
            <w:webHidden/>
          </w:rPr>
        </w:r>
        <w:r w:rsidR="00A174C8">
          <w:rPr>
            <w:noProof/>
            <w:webHidden/>
          </w:rPr>
          <w:fldChar w:fldCharType="separate"/>
        </w:r>
        <w:r w:rsidR="00A174C8">
          <w:rPr>
            <w:noProof/>
            <w:webHidden/>
          </w:rPr>
          <w:t>21</w:t>
        </w:r>
        <w:r w:rsidR="00A174C8">
          <w:rPr>
            <w:noProof/>
            <w:webHidden/>
          </w:rPr>
          <w:fldChar w:fldCharType="end"/>
        </w:r>
      </w:hyperlink>
    </w:p>
    <w:p w14:paraId="524D750E" w14:textId="5B782B57" w:rsidR="00A174C8" w:rsidRDefault="004C7188">
      <w:pPr>
        <w:pStyle w:val="TOC2"/>
        <w:tabs>
          <w:tab w:val="right" w:leader="dot" w:pos="9628"/>
        </w:tabs>
        <w:rPr>
          <w:rFonts w:asciiTheme="minorHAnsi" w:eastAsiaTheme="minorEastAsia" w:hAnsiTheme="minorHAnsi" w:cstheme="minorBidi"/>
          <w:smallCaps w:val="0"/>
          <w:noProof/>
          <w:sz w:val="24"/>
          <w:szCs w:val="24"/>
          <w:lang w:eastAsia="en-GB"/>
        </w:rPr>
      </w:pPr>
      <w:hyperlink w:anchor="_Toc108472787" w:history="1">
        <w:r w:rsidR="00A174C8" w:rsidRPr="00490040">
          <w:rPr>
            <w:rStyle w:val="Hyperlink"/>
            <w:noProof/>
            <w:lang w:val="en-GB"/>
          </w:rPr>
          <w:t>11.2 BIDDER CERTIFICATION / AFFILIATION REQUIREMENTS</w:t>
        </w:r>
        <w:r w:rsidR="00A174C8">
          <w:rPr>
            <w:noProof/>
            <w:webHidden/>
          </w:rPr>
          <w:tab/>
        </w:r>
        <w:r w:rsidR="00A174C8">
          <w:rPr>
            <w:noProof/>
            <w:webHidden/>
          </w:rPr>
          <w:fldChar w:fldCharType="begin"/>
        </w:r>
        <w:r w:rsidR="00A174C8">
          <w:rPr>
            <w:noProof/>
            <w:webHidden/>
          </w:rPr>
          <w:instrText xml:space="preserve"> PAGEREF _Toc108472787 \h </w:instrText>
        </w:r>
        <w:r w:rsidR="00A174C8">
          <w:rPr>
            <w:noProof/>
            <w:webHidden/>
          </w:rPr>
        </w:r>
        <w:r w:rsidR="00A174C8">
          <w:rPr>
            <w:noProof/>
            <w:webHidden/>
          </w:rPr>
          <w:fldChar w:fldCharType="separate"/>
        </w:r>
        <w:r w:rsidR="00A174C8">
          <w:rPr>
            <w:noProof/>
            <w:webHidden/>
          </w:rPr>
          <w:t>21</w:t>
        </w:r>
        <w:r w:rsidR="00A174C8">
          <w:rPr>
            <w:noProof/>
            <w:webHidden/>
          </w:rPr>
          <w:fldChar w:fldCharType="end"/>
        </w:r>
      </w:hyperlink>
    </w:p>
    <w:p w14:paraId="00907F51" w14:textId="2E51A8D8" w:rsidR="00A174C8" w:rsidRDefault="004C7188">
      <w:pPr>
        <w:pStyle w:val="TOC1"/>
        <w:tabs>
          <w:tab w:val="left" w:pos="720"/>
          <w:tab w:val="right" w:leader="dot" w:pos="9628"/>
        </w:tabs>
        <w:rPr>
          <w:rFonts w:asciiTheme="minorHAnsi" w:eastAsiaTheme="minorEastAsia" w:hAnsiTheme="minorHAnsi" w:cstheme="minorBidi"/>
          <w:b w:val="0"/>
          <w:bCs w:val="0"/>
          <w:caps w:val="0"/>
          <w:noProof/>
          <w:sz w:val="24"/>
          <w:szCs w:val="24"/>
          <w:lang w:eastAsia="en-GB"/>
        </w:rPr>
      </w:pPr>
      <w:hyperlink w:anchor="_Toc108472788" w:history="1">
        <w:r w:rsidR="00A174C8" w:rsidRPr="00490040">
          <w:rPr>
            <w:rStyle w:val="Hyperlink"/>
            <w:noProof/>
          </w:rPr>
          <w:t>12.</w:t>
        </w:r>
        <w:r w:rsidR="00A174C8">
          <w:rPr>
            <w:rFonts w:asciiTheme="minorHAnsi" w:eastAsiaTheme="minorEastAsia" w:hAnsiTheme="minorHAnsi" w:cstheme="minorBidi"/>
            <w:b w:val="0"/>
            <w:bCs w:val="0"/>
            <w:caps w:val="0"/>
            <w:noProof/>
            <w:sz w:val="24"/>
            <w:szCs w:val="24"/>
            <w:lang w:eastAsia="en-GB"/>
          </w:rPr>
          <w:tab/>
        </w:r>
        <w:r w:rsidR="00A174C8" w:rsidRPr="00490040">
          <w:rPr>
            <w:rStyle w:val="Hyperlink"/>
            <w:noProof/>
          </w:rPr>
          <w:t>FUNCTIONAL TECHNICAL REQUIREMENT EVIDENCE</w:t>
        </w:r>
        <w:r w:rsidR="00A174C8">
          <w:rPr>
            <w:noProof/>
            <w:webHidden/>
          </w:rPr>
          <w:tab/>
        </w:r>
        <w:r w:rsidR="00A174C8">
          <w:rPr>
            <w:noProof/>
            <w:webHidden/>
          </w:rPr>
          <w:fldChar w:fldCharType="begin"/>
        </w:r>
        <w:r w:rsidR="00A174C8">
          <w:rPr>
            <w:noProof/>
            <w:webHidden/>
          </w:rPr>
          <w:instrText xml:space="preserve"> PAGEREF _Toc108472788 \h </w:instrText>
        </w:r>
        <w:r w:rsidR="00A174C8">
          <w:rPr>
            <w:noProof/>
            <w:webHidden/>
          </w:rPr>
        </w:r>
        <w:r w:rsidR="00A174C8">
          <w:rPr>
            <w:noProof/>
            <w:webHidden/>
          </w:rPr>
          <w:fldChar w:fldCharType="separate"/>
        </w:r>
        <w:r w:rsidR="00A174C8">
          <w:rPr>
            <w:noProof/>
            <w:webHidden/>
          </w:rPr>
          <w:t>21</w:t>
        </w:r>
        <w:r w:rsidR="00A174C8">
          <w:rPr>
            <w:noProof/>
            <w:webHidden/>
          </w:rPr>
          <w:fldChar w:fldCharType="end"/>
        </w:r>
      </w:hyperlink>
    </w:p>
    <w:p w14:paraId="4271091D" w14:textId="61626E15" w:rsidR="00A174C8" w:rsidRDefault="004C7188">
      <w:pPr>
        <w:pStyle w:val="TOC2"/>
        <w:tabs>
          <w:tab w:val="right" w:leader="dot" w:pos="9628"/>
        </w:tabs>
        <w:rPr>
          <w:rFonts w:asciiTheme="minorHAnsi" w:eastAsiaTheme="minorEastAsia" w:hAnsiTheme="minorHAnsi" w:cstheme="minorBidi"/>
          <w:smallCaps w:val="0"/>
          <w:noProof/>
          <w:sz w:val="24"/>
          <w:szCs w:val="24"/>
          <w:lang w:eastAsia="en-GB"/>
        </w:rPr>
      </w:pPr>
      <w:hyperlink w:anchor="_Toc108472789" w:history="1">
        <w:r w:rsidR="00A174C8" w:rsidRPr="00490040">
          <w:rPr>
            <w:rStyle w:val="Hyperlink"/>
            <w:rFonts w:ascii="Verdana" w:hAnsi="Verdana"/>
            <w:noProof/>
          </w:rPr>
          <w:t>Micro enterprise law firm</w:t>
        </w:r>
        <w:r w:rsidR="00A174C8">
          <w:rPr>
            <w:noProof/>
            <w:webHidden/>
          </w:rPr>
          <w:tab/>
        </w:r>
        <w:r w:rsidR="00A174C8">
          <w:rPr>
            <w:noProof/>
            <w:webHidden/>
          </w:rPr>
          <w:fldChar w:fldCharType="begin"/>
        </w:r>
        <w:r w:rsidR="00A174C8">
          <w:rPr>
            <w:noProof/>
            <w:webHidden/>
          </w:rPr>
          <w:instrText xml:space="preserve"> PAGEREF _Toc108472789 \h </w:instrText>
        </w:r>
        <w:r w:rsidR="00A174C8">
          <w:rPr>
            <w:noProof/>
            <w:webHidden/>
          </w:rPr>
        </w:r>
        <w:r w:rsidR="00A174C8">
          <w:rPr>
            <w:noProof/>
            <w:webHidden/>
          </w:rPr>
          <w:fldChar w:fldCharType="separate"/>
        </w:r>
        <w:r w:rsidR="00A174C8">
          <w:rPr>
            <w:noProof/>
            <w:webHidden/>
          </w:rPr>
          <w:t>23</w:t>
        </w:r>
        <w:r w:rsidR="00A174C8">
          <w:rPr>
            <w:noProof/>
            <w:webHidden/>
          </w:rPr>
          <w:fldChar w:fldCharType="end"/>
        </w:r>
      </w:hyperlink>
    </w:p>
    <w:p w14:paraId="05776A57" w14:textId="7D8C8404" w:rsidR="00A174C8" w:rsidRDefault="004C7188">
      <w:pPr>
        <w:pStyle w:val="TOC2"/>
        <w:tabs>
          <w:tab w:val="right" w:leader="dot" w:pos="9628"/>
        </w:tabs>
        <w:rPr>
          <w:rFonts w:asciiTheme="minorHAnsi" w:eastAsiaTheme="minorEastAsia" w:hAnsiTheme="minorHAnsi" w:cstheme="minorBidi"/>
          <w:smallCaps w:val="0"/>
          <w:noProof/>
          <w:sz w:val="24"/>
          <w:szCs w:val="24"/>
          <w:lang w:eastAsia="en-GB"/>
        </w:rPr>
      </w:pPr>
      <w:hyperlink w:anchor="_Toc108472790" w:history="1">
        <w:r w:rsidR="00A174C8" w:rsidRPr="00490040">
          <w:rPr>
            <w:rStyle w:val="Hyperlink"/>
            <w:rFonts w:ascii="Verdana" w:hAnsi="Verdana"/>
            <w:noProof/>
          </w:rPr>
          <w:t>Small enterprise law firms:</w:t>
        </w:r>
        <w:r w:rsidR="00A174C8">
          <w:rPr>
            <w:noProof/>
            <w:webHidden/>
          </w:rPr>
          <w:tab/>
        </w:r>
        <w:r w:rsidR="00A174C8">
          <w:rPr>
            <w:noProof/>
            <w:webHidden/>
          </w:rPr>
          <w:fldChar w:fldCharType="begin"/>
        </w:r>
        <w:r w:rsidR="00A174C8">
          <w:rPr>
            <w:noProof/>
            <w:webHidden/>
          </w:rPr>
          <w:instrText xml:space="preserve"> PAGEREF _Toc108472790 \h </w:instrText>
        </w:r>
        <w:r w:rsidR="00A174C8">
          <w:rPr>
            <w:noProof/>
            <w:webHidden/>
          </w:rPr>
        </w:r>
        <w:r w:rsidR="00A174C8">
          <w:rPr>
            <w:noProof/>
            <w:webHidden/>
          </w:rPr>
          <w:fldChar w:fldCharType="separate"/>
        </w:r>
        <w:r w:rsidR="00A174C8">
          <w:rPr>
            <w:noProof/>
            <w:webHidden/>
          </w:rPr>
          <w:t>23</w:t>
        </w:r>
        <w:r w:rsidR="00A174C8">
          <w:rPr>
            <w:noProof/>
            <w:webHidden/>
          </w:rPr>
          <w:fldChar w:fldCharType="end"/>
        </w:r>
      </w:hyperlink>
    </w:p>
    <w:p w14:paraId="51375183" w14:textId="1F3927A6" w:rsidR="00A174C8" w:rsidRDefault="004C7188">
      <w:pPr>
        <w:pStyle w:val="TOC2"/>
        <w:tabs>
          <w:tab w:val="right" w:leader="dot" w:pos="9628"/>
        </w:tabs>
        <w:rPr>
          <w:rFonts w:asciiTheme="minorHAnsi" w:eastAsiaTheme="minorEastAsia" w:hAnsiTheme="minorHAnsi" w:cstheme="minorBidi"/>
          <w:smallCaps w:val="0"/>
          <w:noProof/>
          <w:sz w:val="24"/>
          <w:szCs w:val="24"/>
          <w:lang w:eastAsia="en-GB"/>
        </w:rPr>
      </w:pPr>
      <w:hyperlink w:anchor="_Toc108472791" w:history="1">
        <w:r w:rsidR="00A174C8" w:rsidRPr="00490040">
          <w:rPr>
            <w:rStyle w:val="Hyperlink"/>
            <w:rFonts w:ascii="Verdana" w:hAnsi="Verdana"/>
            <w:noProof/>
          </w:rPr>
          <w:t>Medium enterprise law firms:</w:t>
        </w:r>
        <w:r w:rsidR="00A174C8">
          <w:rPr>
            <w:noProof/>
            <w:webHidden/>
          </w:rPr>
          <w:tab/>
        </w:r>
        <w:r w:rsidR="00A174C8">
          <w:rPr>
            <w:noProof/>
            <w:webHidden/>
          </w:rPr>
          <w:fldChar w:fldCharType="begin"/>
        </w:r>
        <w:r w:rsidR="00A174C8">
          <w:rPr>
            <w:noProof/>
            <w:webHidden/>
          </w:rPr>
          <w:instrText xml:space="preserve"> PAGEREF _Toc108472791 \h </w:instrText>
        </w:r>
        <w:r w:rsidR="00A174C8">
          <w:rPr>
            <w:noProof/>
            <w:webHidden/>
          </w:rPr>
        </w:r>
        <w:r w:rsidR="00A174C8">
          <w:rPr>
            <w:noProof/>
            <w:webHidden/>
          </w:rPr>
          <w:fldChar w:fldCharType="separate"/>
        </w:r>
        <w:r w:rsidR="00A174C8">
          <w:rPr>
            <w:noProof/>
            <w:webHidden/>
          </w:rPr>
          <w:t>23</w:t>
        </w:r>
        <w:r w:rsidR="00A174C8">
          <w:rPr>
            <w:noProof/>
            <w:webHidden/>
          </w:rPr>
          <w:fldChar w:fldCharType="end"/>
        </w:r>
      </w:hyperlink>
    </w:p>
    <w:p w14:paraId="523EFA7C" w14:textId="69F98D9A" w:rsidR="00A174C8" w:rsidRDefault="004C7188">
      <w:pPr>
        <w:pStyle w:val="TOC2"/>
        <w:tabs>
          <w:tab w:val="right" w:leader="dot" w:pos="9628"/>
        </w:tabs>
        <w:rPr>
          <w:rFonts w:asciiTheme="minorHAnsi" w:eastAsiaTheme="minorEastAsia" w:hAnsiTheme="minorHAnsi" w:cstheme="minorBidi"/>
          <w:smallCaps w:val="0"/>
          <w:noProof/>
          <w:sz w:val="24"/>
          <w:szCs w:val="24"/>
          <w:lang w:eastAsia="en-GB"/>
        </w:rPr>
      </w:pPr>
      <w:hyperlink w:anchor="_Toc108472792" w:history="1">
        <w:r w:rsidR="00A174C8" w:rsidRPr="00490040">
          <w:rPr>
            <w:rStyle w:val="Hyperlink"/>
            <w:rFonts w:ascii="Verdana" w:hAnsi="Verdana"/>
            <w:noProof/>
          </w:rPr>
          <w:t>Large law firm</w:t>
        </w:r>
        <w:r w:rsidR="00A174C8">
          <w:rPr>
            <w:noProof/>
            <w:webHidden/>
          </w:rPr>
          <w:tab/>
        </w:r>
        <w:r w:rsidR="00A174C8">
          <w:rPr>
            <w:noProof/>
            <w:webHidden/>
          </w:rPr>
          <w:fldChar w:fldCharType="begin"/>
        </w:r>
        <w:r w:rsidR="00A174C8">
          <w:rPr>
            <w:noProof/>
            <w:webHidden/>
          </w:rPr>
          <w:instrText xml:space="preserve"> PAGEREF _Toc108472792 \h </w:instrText>
        </w:r>
        <w:r w:rsidR="00A174C8">
          <w:rPr>
            <w:noProof/>
            <w:webHidden/>
          </w:rPr>
        </w:r>
        <w:r w:rsidR="00A174C8">
          <w:rPr>
            <w:noProof/>
            <w:webHidden/>
          </w:rPr>
          <w:fldChar w:fldCharType="separate"/>
        </w:r>
        <w:r w:rsidR="00A174C8">
          <w:rPr>
            <w:noProof/>
            <w:webHidden/>
          </w:rPr>
          <w:t>23</w:t>
        </w:r>
        <w:r w:rsidR="00A174C8">
          <w:rPr>
            <w:noProof/>
            <w:webHidden/>
          </w:rPr>
          <w:fldChar w:fldCharType="end"/>
        </w:r>
      </w:hyperlink>
    </w:p>
    <w:p w14:paraId="45070DF5" w14:textId="551C5677" w:rsidR="00871368" w:rsidRPr="00F81E2D" w:rsidRDefault="005952AC" w:rsidP="008025D8">
      <w:pPr>
        <w:pStyle w:val="AnnexH1"/>
        <w:ind w:left="964" w:hanging="964"/>
      </w:pPr>
      <w:r w:rsidRPr="00F81E2D">
        <w:lastRenderedPageBreak/>
        <w:fldChar w:fldCharType="end"/>
      </w:r>
      <w:r w:rsidR="008025D8" w:rsidRPr="008025D8">
        <w:t xml:space="preserve"> </w:t>
      </w:r>
      <w:bookmarkStart w:id="2" w:name="_Toc108472754"/>
      <w:r w:rsidR="008025D8">
        <w:t>ANNEX A:</w:t>
      </w:r>
      <w:r w:rsidR="008025D8">
        <w:tab/>
      </w:r>
      <w:r w:rsidR="008025D8" w:rsidRPr="00F81E2D">
        <w:t>INTRODUCTION</w:t>
      </w:r>
      <w:bookmarkEnd w:id="2"/>
    </w:p>
    <w:p w14:paraId="3AAF4725" w14:textId="77777777" w:rsidR="001A25A4" w:rsidRPr="00F81E2D" w:rsidRDefault="00B558CD" w:rsidP="00906FC5">
      <w:pPr>
        <w:pStyle w:val="Heading1"/>
        <w:numPr>
          <w:ilvl w:val="0"/>
          <w:numId w:val="19"/>
        </w:numPr>
        <w:ind w:left="567" w:hanging="567"/>
      </w:pPr>
      <w:bookmarkStart w:id="3" w:name="_Toc108472755"/>
      <w:bookmarkStart w:id="4" w:name="_Toc435315878"/>
      <w:r w:rsidRPr="00F81E2D">
        <w:t>PURPOSE AND BACKGROUND</w:t>
      </w:r>
      <w:bookmarkEnd w:id="3"/>
    </w:p>
    <w:p w14:paraId="714939CB" w14:textId="77777777" w:rsidR="00EF447B" w:rsidRPr="00F81E2D" w:rsidRDefault="003E7F24" w:rsidP="000B17A9">
      <w:pPr>
        <w:pStyle w:val="Heading2"/>
      </w:pPr>
      <w:bookmarkStart w:id="5" w:name="_Toc108472756"/>
      <w:r>
        <w:t>1.1</w:t>
      </w:r>
      <w:r>
        <w:tab/>
      </w:r>
      <w:r w:rsidR="00B558CD" w:rsidRPr="00F81E2D">
        <w:t>PURPOSE</w:t>
      </w:r>
      <w:bookmarkEnd w:id="4"/>
      <w:bookmarkEnd w:id="5"/>
    </w:p>
    <w:p w14:paraId="2011D7A5" w14:textId="387AF1B3" w:rsidR="00813DE1" w:rsidRPr="00813DE1" w:rsidRDefault="00813DE1" w:rsidP="00813DE1">
      <w:pPr>
        <w:jc w:val="both"/>
      </w:pPr>
      <w:r w:rsidRPr="00ED0B0F">
        <w:rPr>
          <w:highlight w:val="lightGray"/>
        </w:rPr>
        <w:t xml:space="preserve">The purpose of this RFA is to invite Suppliers (hereinafter referred to as “bidders”) to submit a proposal for accreditation for the appointment of external legal firms to provide professional legal services to SITA, on an as and when required basis, for the remaining period of the existing tender/panel </w:t>
      </w:r>
      <w:r w:rsidR="008D0A35" w:rsidRPr="00ED0B0F">
        <w:rPr>
          <w:highlight w:val="lightGray"/>
        </w:rPr>
        <w:t xml:space="preserve">RFA 829/2021 </w:t>
      </w:r>
      <w:r w:rsidRPr="00ED0B0F">
        <w:rPr>
          <w:highlight w:val="lightGray"/>
        </w:rPr>
        <w:t>which expires on 9 August 2024.</w:t>
      </w:r>
    </w:p>
    <w:p w14:paraId="73972597" w14:textId="77777777" w:rsidR="009169D6" w:rsidRPr="00F81E2D" w:rsidRDefault="003E7F24" w:rsidP="003E7F24">
      <w:pPr>
        <w:pStyle w:val="Heading2"/>
      </w:pPr>
      <w:bookmarkStart w:id="6" w:name="_Toc435315879"/>
      <w:bookmarkStart w:id="7" w:name="_Toc108472757"/>
      <w:r>
        <w:t>1.2</w:t>
      </w:r>
      <w:r>
        <w:tab/>
      </w:r>
      <w:r w:rsidR="00B558CD" w:rsidRPr="00F81E2D">
        <w:t>BACKGROUND</w:t>
      </w:r>
      <w:bookmarkEnd w:id="6"/>
      <w:bookmarkEnd w:id="7"/>
    </w:p>
    <w:p w14:paraId="6B8CF778" w14:textId="77777777" w:rsidR="00813DE1" w:rsidRPr="00ED0B0F" w:rsidRDefault="00813DE1" w:rsidP="00813DE1">
      <w:pPr>
        <w:spacing w:line="360" w:lineRule="auto"/>
        <w:jc w:val="both"/>
        <w:rPr>
          <w:rFonts w:cs="Arial"/>
          <w:highlight w:val="lightGray"/>
          <w:lang w:val="en-US"/>
        </w:rPr>
      </w:pPr>
      <w:r w:rsidRPr="00ED0B0F">
        <w:rPr>
          <w:rFonts w:cs="Arial"/>
          <w:highlight w:val="lightGray"/>
          <w:lang w:val="en-US"/>
        </w:rPr>
        <w:t>In carrying out its mandate in terms of the State Information Technology Agency Act, (ACT No. 88 of 1998) as amended, SITA interacts invariably with other companies in the commercial sphere. It is also an employer of a sizable number of people. As transactions occur, so do incidences of a legal nature.</w:t>
      </w:r>
    </w:p>
    <w:p w14:paraId="19FEB8F9" w14:textId="77777777" w:rsidR="00813DE1" w:rsidRPr="00ED0B0F" w:rsidRDefault="00813DE1" w:rsidP="00813DE1">
      <w:pPr>
        <w:spacing w:line="360" w:lineRule="auto"/>
        <w:jc w:val="both"/>
        <w:rPr>
          <w:rFonts w:cs="Arial"/>
          <w:highlight w:val="lightGray"/>
          <w:lang w:val="en-US"/>
        </w:rPr>
      </w:pPr>
    </w:p>
    <w:p w14:paraId="5C0ADE08" w14:textId="77777777" w:rsidR="00813DE1" w:rsidRPr="00ED0B0F" w:rsidRDefault="00813DE1" w:rsidP="00813DE1">
      <w:pPr>
        <w:spacing w:line="360" w:lineRule="auto"/>
        <w:jc w:val="both"/>
        <w:rPr>
          <w:rFonts w:cs="Arial"/>
          <w:highlight w:val="lightGray"/>
          <w:lang w:val="en-US"/>
        </w:rPr>
      </w:pPr>
      <w:r w:rsidRPr="00ED0B0F">
        <w:rPr>
          <w:rFonts w:cs="Arial"/>
          <w:highlight w:val="lightGray"/>
          <w:lang w:val="en-US"/>
        </w:rPr>
        <w:t>Whilst there are in-house lawyers and industrial relations practitioners, the need invariably arises from time to time for independent practicing Attorneys and Advocates to be appointed to handle litigation or give urgent legal opinions on various matters.</w:t>
      </w:r>
    </w:p>
    <w:p w14:paraId="27F4ADE0" w14:textId="77777777" w:rsidR="00813DE1" w:rsidRPr="00ED0B0F" w:rsidRDefault="00813DE1" w:rsidP="00813DE1">
      <w:pPr>
        <w:spacing w:line="360" w:lineRule="auto"/>
        <w:jc w:val="both"/>
        <w:rPr>
          <w:rFonts w:cs="Arial"/>
          <w:highlight w:val="lightGray"/>
          <w:lang w:val="en-US"/>
        </w:rPr>
      </w:pPr>
    </w:p>
    <w:p w14:paraId="70BF4376" w14:textId="65A9C7E2" w:rsidR="00813DE1" w:rsidRPr="00ED0B0F" w:rsidRDefault="00813DE1" w:rsidP="00813DE1">
      <w:pPr>
        <w:spacing w:line="360" w:lineRule="auto"/>
        <w:jc w:val="both"/>
        <w:rPr>
          <w:rFonts w:cs="Arial"/>
          <w:highlight w:val="lightGray"/>
          <w:lang w:val="en-US"/>
        </w:rPr>
      </w:pPr>
      <w:r w:rsidRPr="00ED0B0F">
        <w:rPr>
          <w:rFonts w:cs="Arial"/>
          <w:highlight w:val="lightGray"/>
          <w:lang w:val="en-US"/>
        </w:rPr>
        <w:t xml:space="preserve">It is with these points in mind that SITA has previously solicited proposals from appropriately qualified law firms to provide legal services as and when called upon to do so. After all responses were collated and evaluated, a SITA approved database of Attorneys was created that would then satisfy the outsourcing requirements in all matters of a legal nature for a period of 36 months (or the remainder thereof). A need has arisen for SITA to conduct a “Refresher” for the possible appointment of additional Attorneys on its database, for the remaining period of the existing tender/panel </w:t>
      </w:r>
      <w:r w:rsidR="008D0A35" w:rsidRPr="00ED0B0F">
        <w:rPr>
          <w:highlight w:val="lightGray"/>
        </w:rPr>
        <w:t xml:space="preserve">RFA 829/2021 </w:t>
      </w:r>
      <w:r w:rsidRPr="00ED0B0F">
        <w:rPr>
          <w:rFonts w:cs="Arial"/>
          <w:highlight w:val="lightGray"/>
          <w:lang w:val="en-US"/>
        </w:rPr>
        <w:t>which expires on 9 August 2024.</w:t>
      </w:r>
    </w:p>
    <w:p w14:paraId="74BF407B" w14:textId="289B691C" w:rsidR="00750306" w:rsidRPr="00ED0B0F" w:rsidRDefault="00750306" w:rsidP="00813DE1">
      <w:pPr>
        <w:spacing w:line="360" w:lineRule="auto"/>
        <w:jc w:val="both"/>
        <w:rPr>
          <w:rFonts w:cs="Arial"/>
          <w:highlight w:val="lightGray"/>
          <w:lang w:val="en-US"/>
        </w:rPr>
      </w:pPr>
    </w:p>
    <w:p w14:paraId="748C04F1" w14:textId="2561787E" w:rsidR="00813DE1" w:rsidRDefault="00EB5D4B" w:rsidP="00813DE1">
      <w:pPr>
        <w:spacing w:line="360" w:lineRule="auto"/>
        <w:jc w:val="both"/>
        <w:rPr>
          <w:rFonts w:cs="Arial"/>
          <w:lang w:val="en-US"/>
        </w:rPr>
      </w:pPr>
      <w:r w:rsidRPr="00ED0B0F">
        <w:rPr>
          <w:rFonts w:cs="Arial"/>
          <w:highlight w:val="lightGray"/>
          <w:lang w:val="en-US"/>
        </w:rPr>
        <w:t>T</w:t>
      </w:r>
      <w:r w:rsidR="00750306" w:rsidRPr="00ED0B0F">
        <w:rPr>
          <w:rFonts w:cs="Arial"/>
          <w:highlight w:val="lightGray"/>
          <w:lang w:val="en-US"/>
        </w:rPr>
        <w:t>he panel would henceforth be appointed on a preferred but not necessarily exclusive basis, to provide specialist advice on specific areas of law as outlined in the general specifications below.</w:t>
      </w:r>
    </w:p>
    <w:p w14:paraId="27583E8F" w14:textId="77777777" w:rsidR="00647083" w:rsidRPr="00813DE1" w:rsidRDefault="00647083" w:rsidP="00813DE1">
      <w:pPr>
        <w:spacing w:line="360" w:lineRule="auto"/>
        <w:jc w:val="both"/>
        <w:rPr>
          <w:rFonts w:cs="Arial"/>
          <w:lang w:val="en-US"/>
        </w:rPr>
      </w:pPr>
    </w:p>
    <w:p w14:paraId="15CCE647" w14:textId="77777777" w:rsidR="008D0A35" w:rsidRPr="00454C0A" w:rsidRDefault="008D0A35" w:rsidP="008D0A35">
      <w:pPr>
        <w:pStyle w:val="Heading1"/>
        <w:numPr>
          <w:ilvl w:val="0"/>
          <w:numId w:val="19"/>
        </w:numPr>
        <w:ind w:left="567" w:hanging="567"/>
      </w:pPr>
      <w:bookmarkStart w:id="8" w:name="_Toc108472758"/>
      <w:r w:rsidRPr="00454C0A">
        <w:lastRenderedPageBreak/>
        <w:t>SCOPE OF BID</w:t>
      </w:r>
      <w:bookmarkEnd w:id="8"/>
    </w:p>
    <w:p w14:paraId="20BD0148" w14:textId="6CC75BF1" w:rsidR="00C96EB8" w:rsidRPr="00F81E2D" w:rsidRDefault="003E7F24" w:rsidP="00ED0B0F">
      <w:pPr>
        <w:pStyle w:val="Heading1"/>
      </w:pPr>
      <w:bookmarkStart w:id="9" w:name="_Toc108472759"/>
      <w:r w:rsidRPr="00454C0A">
        <w:t>2.1</w:t>
      </w:r>
      <w:r w:rsidRPr="00454C0A">
        <w:tab/>
      </w:r>
      <w:r w:rsidR="00C163BE" w:rsidRPr="00454C0A">
        <w:t>SCOPE</w:t>
      </w:r>
      <w:r w:rsidR="004D7299" w:rsidRPr="00454C0A">
        <w:t xml:space="preserve"> OF WORK</w:t>
      </w:r>
      <w:r w:rsidR="00813DE1">
        <w:t xml:space="preserve"> </w:t>
      </w:r>
      <w:r w:rsidR="00813DE1" w:rsidRPr="00647083">
        <w:rPr>
          <w:highlight w:val="lightGray"/>
        </w:rPr>
        <w:t>(ANNEX C: ADDENDUM 1, PARA 14.2)</w:t>
      </w:r>
      <w:bookmarkEnd w:id="9"/>
    </w:p>
    <w:p w14:paraId="0DE6DF6E" w14:textId="77777777" w:rsidR="004A7E24" w:rsidRPr="00056A6B" w:rsidRDefault="00C155A9" w:rsidP="00906FC5">
      <w:pPr>
        <w:pStyle w:val="Specification"/>
        <w:numPr>
          <w:ilvl w:val="0"/>
          <w:numId w:val="15"/>
        </w:numPr>
        <w:rPr>
          <w:rFonts w:asciiTheme="minorHAnsi" w:hAnsiTheme="minorHAnsi" w:cstheme="minorHAnsi"/>
        </w:rPr>
      </w:pPr>
      <w:r w:rsidRPr="00056A6B">
        <w:rPr>
          <w:rFonts w:asciiTheme="minorHAnsi" w:hAnsiTheme="minorHAnsi" w:cstheme="minorHAnsi"/>
        </w:rPr>
        <w:t>The scope of work</w:t>
      </w:r>
      <w:r w:rsidR="00332049" w:rsidRPr="00056A6B">
        <w:rPr>
          <w:rFonts w:asciiTheme="minorHAnsi" w:hAnsiTheme="minorHAnsi" w:cstheme="minorHAnsi"/>
        </w:rPr>
        <w:t xml:space="preserve"> by </w:t>
      </w:r>
      <w:r w:rsidR="00C51652" w:rsidRPr="00056A6B">
        <w:rPr>
          <w:rFonts w:asciiTheme="minorHAnsi" w:hAnsiTheme="minorHAnsi" w:cstheme="minorHAnsi"/>
        </w:rPr>
        <w:t xml:space="preserve">the </w:t>
      </w:r>
      <w:r w:rsidR="00332049" w:rsidRPr="00056A6B">
        <w:rPr>
          <w:rFonts w:asciiTheme="minorHAnsi" w:hAnsiTheme="minorHAnsi" w:cstheme="minorHAnsi"/>
        </w:rPr>
        <w:t>bidders</w:t>
      </w:r>
      <w:r w:rsidRPr="00056A6B">
        <w:rPr>
          <w:rFonts w:asciiTheme="minorHAnsi" w:hAnsiTheme="minorHAnsi" w:cstheme="minorHAnsi"/>
        </w:rPr>
        <w:t xml:space="preserve"> is</w:t>
      </w:r>
      <w:r w:rsidR="00E32686" w:rsidRPr="00056A6B">
        <w:rPr>
          <w:rFonts w:asciiTheme="minorHAnsi" w:hAnsiTheme="minorHAnsi" w:cstheme="minorHAnsi"/>
        </w:rPr>
        <w:t xml:space="preserve"> to </w:t>
      </w:r>
      <w:r w:rsidR="00A80FF5" w:rsidRPr="00056A6B">
        <w:rPr>
          <w:rFonts w:asciiTheme="minorHAnsi" w:hAnsiTheme="minorHAnsi" w:cstheme="minorHAnsi"/>
        </w:rPr>
        <w:t>–</w:t>
      </w:r>
    </w:p>
    <w:p w14:paraId="6D16423E" w14:textId="77777777" w:rsidR="002C1F47" w:rsidRPr="00056A6B" w:rsidRDefault="00A22A7F" w:rsidP="00906FC5">
      <w:pPr>
        <w:pStyle w:val="Specification"/>
        <w:numPr>
          <w:ilvl w:val="1"/>
          <w:numId w:val="3"/>
        </w:numPr>
        <w:rPr>
          <w:rFonts w:asciiTheme="minorHAnsi" w:hAnsiTheme="minorHAnsi" w:cstheme="minorHAnsi"/>
        </w:rPr>
      </w:pPr>
      <w:r w:rsidRPr="00056A6B">
        <w:rPr>
          <w:rFonts w:asciiTheme="minorHAnsi" w:hAnsiTheme="minorHAnsi" w:cstheme="minorHAnsi"/>
        </w:rPr>
        <w:t>Provide professional services</w:t>
      </w:r>
      <w:r w:rsidR="002C1F47" w:rsidRPr="00056A6B">
        <w:rPr>
          <w:rFonts w:asciiTheme="minorHAnsi" w:hAnsiTheme="minorHAnsi" w:cstheme="minorHAnsi"/>
        </w:rPr>
        <w:t xml:space="preserve"> </w:t>
      </w:r>
      <w:r w:rsidR="00CE0B74" w:rsidRPr="00056A6B">
        <w:rPr>
          <w:rFonts w:asciiTheme="minorHAnsi" w:hAnsiTheme="minorHAnsi" w:cstheme="minorHAnsi"/>
        </w:rPr>
        <w:t>as per</w:t>
      </w:r>
      <w:r w:rsidR="00CA251C" w:rsidRPr="00056A6B">
        <w:rPr>
          <w:rFonts w:asciiTheme="minorHAnsi" w:hAnsiTheme="minorHAnsi" w:cstheme="minorHAnsi"/>
        </w:rPr>
        <w:t xml:space="preserve"> section</w:t>
      </w:r>
      <w:r w:rsidR="00CE0B74" w:rsidRPr="00056A6B">
        <w:rPr>
          <w:rFonts w:asciiTheme="minorHAnsi" w:hAnsiTheme="minorHAnsi" w:cstheme="minorHAnsi"/>
        </w:rPr>
        <w:t xml:space="preserve"> 1(b) below;</w:t>
      </w:r>
    </w:p>
    <w:p w14:paraId="15181DD2" w14:textId="731EEE26" w:rsidR="008025D8" w:rsidRPr="00750306" w:rsidRDefault="003C7EE5" w:rsidP="00ED0B0F">
      <w:pPr>
        <w:pStyle w:val="Specification"/>
        <w:numPr>
          <w:ilvl w:val="1"/>
          <w:numId w:val="3"/>
        </w:numPr>
        <w:rPr>
          <w:rFonts w:asciiTheme="minorHAnsi" w:hAnsiTheme="minorHAnsi" w:cstheme="minorHAnsi"/>
        </w:rPr>
      </w:pPr>
      <w:r w:rsidRPr="00056A6B">
        <w:rPr>
          <w:rFonts w:asciiTheme="minorHAnsi" w:hAnsiTheme="minorHAnsi" w:cstheme="minorHAnsi"/>
        </w:rPr>
        <w:t>Bidders must indicate the area of expertise they wish to respond to:</w:t>
      </w:r>
    </w:p>
    <w:p w14:paraId="593CB271" w14:textId="77777777" w:rsidR="008025D8" w:rsidRPr="00056A6B" w:rsidRDefault="008025D8" w:rsidP="008025D8">
      <w:pPr>
        <w:pStyle w:val="Specification"/>
        <w:numPr>
          <w:ilvl w:val="0"/>
          <w:numId w:val="0"/>
        </w:numPr>
        <w:ind w:left="1134"/>
        <w:rPr>
          <w:rFonts w:asciiTheme="minorHAnsi" w:hAnsiTheme="minorHAnsi" w:cstheme="minorHAnsi"/>
        </w:rPr>
      </w:pPr>
    </w:p>
    <w:tbl>
      <w:tblPr>
        <w:tblW w:w="9072" w:type="dxa"/>
        <w:tblInd w:w="562" w:type="dxa"/>
        <w:tblCellMar>
          <w:top w:w="9" w:type="dxa"/>
          <w:left w:w="106" w:type="dxa"/>
          <w:right w:w="115" w:type="dxa"/>
        </w:tblCellMar>
        <w:tblLook w:val="04A0" w:firstRow="1" w:lastRow="0" w:firstColumn="1" w:lastColumn="0" w:noHBand="0" w:noVBand="1"/>
      </w:tblPr>
      <w:tblGrid>
        <w:gridCol w:w="1105"/>
        <w:gridCol w:w="7967"/>
      </w:tblGrid>
      <w:tr w:rsidR="00421BAD" w:rsidRPr="00454C0A" w14:paraId="48E42D24" w14:textId="77777777" w:rsidTr="00647083">
        <w:trPr>
          <w:trHeight w:val="516"/>
          <w:tblHeader/>
        </w:trPr>
        <w:tc>
          <w:tcPr>
            <w:tcW w:w="1105" w:type="dxa"/>
            <w:tcBorders>
              <w:top w:val="single" w:sz="4" w:space="0" w:color="000000"/>
              <w:left w:val="single" w:sz="4" w:space="0" w:color="000000"/>
              <w:bottom w:val="single" w:sz="4" w:space="0" w:color="000000"/>
              <w:right w:val="single" w:sz="4" w:space="0" w:color="000000"/>
            </w:tcBorders>
          </w:tcPr>
          <w:p w14:paraId="089678E3" w14:textId="77777777" w:rsidR="00421BAD" w:rsidRPr="00056A6B" w:rsidRDefault="00421BAD" w:rsidP="00056A6B">
            <w:pPr>
              <w:pStyle w:val="Specification"/>
              <w:numPr>
                <w:ilvl w:val="0"/>
                <w:numId w:val="0"/>
              </w:numPr>
              <w:ind w:left="567" w:hanging="567"/>
              <w:jc w:val="center"/>
              <w:rPr>
                <w:rFonts w:asciiTheme="minorHAnsi" w:hAnsiTheme="minorHAnsi" w:cstheme="minorHAnsi"/>
                <w:b/>
                <w:bCs/>
              </w:rPr>
            </w:pPr>
            <w:r w:rsidRPr="00056A6B">
              <w:rPr>
                <w:rFonts w:asciiTheme="minorHAnsi" w:hAnsiTheme="minorHAnsi" w:cstheme="minorHAnsi"/>
                <w:b/>
                <w:bCs/>
              </w:rPr>
              <w:t>Number</w:t>
            </w:r>
          </w:p>
        </w:tc>
        <w:tc>
          <w:tcPr>
            <w:tcW w:w="7967" w:type="dxa"/>
            <w:tcBorders>
              <w:top w:val="single" w:sz="4" w:space="0" w:color="000000"/>
              <w:left w:val="single" w:sz="4" w:space="0" w:color="000000"/>
              <w:bottom w:val="single" w:sz="4" w:space="0" w:color="000000"/>
              <w:right w:val="single" w:sz="4" w:space="0" w:color="000000"/>
            </w:tcBorders>
            <w:shd w:val="clear" w:color="auto" w:fill="auto"/>
          </w:tcPr>
          <w:p w14:paraId="0FA85C28" w14:textId="77777777" w:rsidR="00421BAD" w:rsidRPr="00056A6B" w:rsidRDefault="00421BAD" w:rsidP="00CF73DE">
            <w:pPr>
              <w:pStyle w:val="Specification"/>
              <w:numPr>
                <w:ilvl w:val="0"/>
                <w:numId w:val="0"/>
              </w:numPr>
              <w:ind w:left="567" w:hanging="567"/>
              <w:rPr>
                <w:rFonts w:asciiTheme="minorHAnsi" w:hAnsiTheme="minorHAnsi" w:cstheme="minorHAnsi"/>
                <w:b/>
                <w:bCs/>
              </w:rPr>
            </w:pPr>
            <w:r w:rsidRPr="00056A6B">
              <w:rPr>
                <w:rFonts w:asciiTheme="minorHAnsi" w:hAnsiTheme="minorHAnsi" w:cstheme="minorHAnsi"/>
                <w:b/>
                <w:bCs/>
              </w:rPr>
              <w:t>Service Category</w:t>
            </w:r>
          </w:p>
        </w:tc>
      </w:tr>
      <w:tr w:rsidR="00421BAD" w:rsidRPr="00454C0A" w14:paraId="67F0AAAC" w14:textId="77777777" w:rsidTr="00056A6B">
        <w:trPr>
          <w:trHeight w:val="517"/>
        </w:trPr>
        <w:tc>
          <w:tcPr>
            <w:tcW w:w="1105" w:type="dxa"/>
            <w:tcBorders>
              <w:top w:val="single" w:sz="4" w:space="0" w:color="000000"/>
              <w:left w:val="single" w:sz="4" w:space="0" w:color="000000"/>
              <w:bottom w:val="single" w:sz="4" w:space="0" w:color="000000"/>
              <w:right w:val="single" w:sz="4" w:space="0" w:color="000000"/>
            </w:tcBorders>
          </w:tcPr>
          <w:p w14:paraId="74A4AA46" w14:textId="77777777" w:rsidR="00421BAD" w:rsidRPr="00056A6B" w:rsidRDefault="00421BAD" w:rsidP="00CA251C">
            <w:pPr>
              <w:spacing w:before="240" w:line="259" w:lineRule="auto"/>
              <w:ind w:left="2"/>
              <w:rPr>
                <w:rFonts w:asciiTheme="minorHAnsi" w:hAnsiTheme="minorHAnsi" w:cstheme="minorHAnsi"/>
                <w:szCs w:val="24"/>
              </w:rPr>
            </w:pPr>
            <w:r w:rsidRPr="00056A6B">
              <w:rPr>
                <w:rFonts w:asciiTheme="minorHAnsi" w:hAnsiTheme="minorHAnsi" w:cstheme="minorHAnsi"/>
                <w:szCs w:val="24"/>
              </w:rPr>
              <w:t>(1)</w:t>
            </w:r>
          </w:p>
        </w:tc>
        <w:tc>
          <w:tcPr>
            <w:tcW w:w="7967" w:type="dxa"/>
            <w:tcBorders>
              <w:top w:val="single" w:sz="4" w:space="0" w:color="000000"/>
              <w:left w:val="single" w:sz="4" w:space="0" w:color="000000"/>
              <w:bottom w:val="single" w:sz="4" w:space="0" w:color="000000"/>
              <w:right w:val="single" w:sz="4" w:space="0" w:color="000000"/>
            </w:tcBorders>
            <w:shd w:val="clear" w:color="auto" w:fill="auto"/>
          </w:tcPr>
          <w:p w14:paraId="6C25245B" w14:textId="77777777" w:rsidR="00421BAD" w:rsidRPr="00056A6B" w:rsidRDefault="00421BAD" w:rsidP="00CA251C">
            <w:pPr>
              <w:spacing w:before="240" w:line="259" w:lineRule="auto"/>
              <w:ind w:left="2"/>
              <w:rPr>
                <w:rFonts w:asciiTheme="minorHAnsi" w:hAnsiTheme="minorHAnsi" w:cstheme="minorHAnsi"/>
                <w:szCs w:val="24"/>
              </w:rPr>
            </w:pPr>
            <w:r w:rsidRPr="00056A6B">
              <w:rPr>
                <w:rFonts w:asciiTheme="minorHAnsi" w:hAnsiTheme="minorHAnsi" w:cstheme="minorHAnsi"/>
                <w:szCs w:val="24"/>
              </w:rPr>
              <w:t xml:space="preserve">Administrative Law and Public Law (particularly as it relates State Owned Companies) </w:t>
            </w:r>
          </w:p>
        </w:tc>
      </w:tr>
      <w:tr w:rsidR="00421BAD" w:rsidRPr="00454C0A" w14:paraId="6177EFBC" w14:textId="77777777" w:rsidTr="00056A6B">
        <w:trPr>
          <w:trHeight w:val="264"/>
        </w:trPr>
        <w:tc>
          <w:tcPr>
            <w:tcW w:w="1105" w:type="dxa"/>
            <w:tcBorders>
              <w:top w:val="single" w:sz="4" w:space="0" w:color="000000"/>
              <w:left w:val="single" w:sz="4" w:space="0" w:color="000000"/>
              <w:bottom w:val="single" w:sz="4" w:space="0" w:color="000000"/>
              <w:right w:val="single" w:sz="4" w:space="0" w:color="000000"/>
            </w:tcBorders>
          </w:tcPr>
          <w:p w14:paraId="16D06CD1" w14:textId="77777777" w:rsidR="00421BAD" w:rsidRPr="00CF73DE" w:rsidRDefault="00421BAD" w:rsidP="00CA251C">
            <w:pPr>
              <w:spacing w:before="240" w:line="259" w:lineRule="auto"/>
              <w:ind w:left="2"/>
              <w:rPr>
                <w:rFonts w:asciiTheme="minorHAnsi" w:hAnsiTheme="minorHAnsi" w:cstheme="minorHAnsi"/>
                <w:szCs w:val="24"/>
              </w:rPr>
            </w:pPr>
            <w:r w:rsidRPr="00CF73DE">
              <w:rPr>
                <w:rFonts w:asciiTheme="minorHAnsi" w:hAnsiTheme="minorHAnsi" w:cstheme="minorHAnsi"/>
                <w:szCs w:val="24"/>
              </w:rPr>
              <w:t>(2)</w:t>
            </w:r>
          </w:p>
        </w:tc>
        <w:tc>
          <w:tcPr>
            <w:tcW w:w="7967" w:type="dxa"/>
            <w:tcBorders>
              <w:top w:val="single" w:sz="4" w:space="0" w:color="000000"/>
              <w:left w:val="single" w:sz="4" w:space="0" w:color="000000"/>
              <w:bottom w:val="single" w:sz="4" w:space="0" w:color="000000"/>
              <w:right w:val="single" w:sz="4" w:space="0" w:color="000000"/>
            </w:tcBorders>
            <w:shd w:val="clear" w:color="auto" w:fill="auto"/>
          </w:tcPr>
          <w:p w14:paraId="54EB49B8" w14:textId="77777777" w:rsidR="00421BAD" w:rsidRPr="00CF73DE" w:rsidRDefault="00421BAD" w:rsidP="00CA251C">
            <w:pPr>
              <w:spacing w:before="240" w:line="259" w:lineRule="auto"/>
              <w:ind w:left="2"/>
              <w:rPr>
                <w:rFonts w:asciiTheme="minorHAnsi" w:hAnsiTheme="minorHAnsi" w:cstheme="minorHAnsi"/>
                <w:szCs w:val="24"/>
              </w:rPr>
            </w:pPr>
            <w:r w:rsidRPr="00CF73DE">
              <w:rPr>
                <w:rFonts w:asciiTheme="minorHAnsi" w:hAnsiTheme="minorHAnsi" w:cstheme="minorHAnsi"/>
                <w:szCs w:val="24"/>
              </w:rPr>
              <w:t xml:space="preserve">Advertising and Marketing Law </w:t>
            </w:r>
          </w:p>
        </w:tc>
      </w:tr>
      <w:tr w:rsidR="00421BAD" w:rsidRPr="00454C0A" w14:paraId="03D286C0" w14:textId="77777777" w:rsidTr="00056A6B">
        <w:trPr>
          <w:trHeight w:val="264"/>
        </w:trPr>
        <w:tc>
          <w:tcPr>
            <w:tcW w:w="1105" w:type="dxa"/>
            <w:tcBorders>
              <w:top w:val="single" w:sz="4" w:space="0" w:color="000000"/>
              <w:left w:val="single" w:sz="4" w:space="0" w:color="000000"/>
              <w:bottom w:val="single" w:sz="4" w:space="0" w:color="000000"/>
              <w:right w:val="single" w:sz="4" w:space="0" w:color="000000"/>
            </w:tcBorders>
          </w:tcPr>
          <w:p w14:paraId="5134DB9C" w14:textId="77777777" w:rsidR="00421BAD" w:rsidRPr="00CF73DE" w:rsidRDefault="00421BAD" w:rsidP="00CA251C">
            <w:pPr>
              <w:spacing w:before="240" w:line="259" w:lineRule="auto"/>
              <w:ind w:left="2"/>
              <w:rPr>
                <w:rFonts w:asciiTheme="minorHAnsi" w:hAnsiTheme="minorHAnsi" w:cstheme="minorHAnsi"/>
                <w:szCs w:val="24"/>
                <w:lang w:val="en-GB"/>
              </w:rPr>
            </w:pPr>
            <w:r w:rsidRPr="00CF73DE">
              <w:rPr>
                <w:rFonts w:asciiTheme="minorHAnsi" w:hAnsiTheme="minorHAnsi" w:cstheme="minorHAnsi"/>
                <w:szCs w:val="24"/>
                <w:lang w:val="en-GB"/>
              </w:rPr>
              <w:t>(3)</w:t>
            </w:r>
          </w:p>
        </w:tc>
        <w:tc>
          <w:tcPr>
            <w:tcW w:w="7967" w:type="dxa"/>
            <w:tcBorders>
              <w:top w:val="single" w:sz="4" w:space="0" w:color="000000"/>
              <w:left w:val="single" w:sz="4" w:space="0" w:color="000000"/>
              <w:bottom w:val="single" w:sz="4" w:space="0" w:color="000000"/>
              <w:right w:val="single" w:sz="4" w:space="0" w:color="000000"/>
            </w:tcBorders>
            <w:shd w:val="clear" w:color="auto" w:fill="auto"/>
          </w:tcPr>
          <w:p w14:paraId="73D9C11E" w14:textId="77777777" w:rsidR="00421BAD" w:rsidRPr="00CF73DE" w:rsidRDefault="00421BAD" w:rsidP="00CA251C">
            <w:pPr>
              <w:spacing w:before="240" w:line="259" w:lineRule="auto"/>
              <w:ind w:left="2"/>
              <w:rPr>
                <w:rFonts w:asciiTheme="minorHAnsi" w:hAnsiTheme="minorHAnsi" w:cstheme="minorHAnsi"/>
                <w:szCs w:val="24"/>
              </w:rPr>
            </w:pPr>
            <w:r w:rsidRPr="00CF73DE">
              <w:rPr>
                <w:rFonts w:asciiTheme="minorHAnsi" w:hAnsiTheme="minorHAnsi" w:cstheme="minorHAnsi"/>
                <w:szCs w:val="24"/>
                <w:lang w:val="en-GB"/>
              </w:rPr>
              <w:t>Banking and Finance Law (including Tax Law)</w:t>
            </w:r>
          </w:p>
        </w:tc>
      </w:tr>
      <w:tr w:rsidR="00421BAD" w:rsidRPr="00454C0A" w14:paraId="0544221B" w14:textId="77777777" w:rsidTr="00056A6B">
        <w:trPr>
          <w:trHeight w:val="264"/>
        </w:trPr>
        <w:tc>
          <w:tcPr>
            <w:tcW w:w="1105" w:type="dxa"/>
            <w:tcBorders>
              <w:top w:val="single" w:sz="4" w:space="0" w:color="000000"/>
              <w:left w:val="single" w:sz="4" w:space="0" w:color="000000"/>
              <w:bottom w:val="single" w:sz="4" w:space="0" w:color="000000"/>
              <w:right w:val="single" w:sz="4" w:space="0" w:color="000000"/>
            </w:tcBorders>
          </w:tcPr>
          <w:p w14:paraId="3E882820" w14:textId="77777777" w:rsidR="00421BAD" w:rsidRPr="00CF73DE" w:rsidRDefault="00421BAD" w:rsidP="00CA251C">
            <w:pPr>
              <w:spacing w:before="240" w:line="259" w:lineRule="auto"/>
              <w:rPr>
                <w:rFonts w:asciiTheme="minorHAnsi" w:hAnsiTheme="minorHAnsi" w:cstheme="minorHAnsi"/>
                <w:szCs w:val="24"/>
              </w:rPr>
            </w:pPr>
            <w:r w:rsidRPr="00CF73DE">
              <w:rPr>
                <w:rFonts w:asciiTheme="minorHAnsi" w:hAnsiTheme="minorHAnsi" w:cstheme="minorHAnsi"/>
                <w:szCs w:val="24"/>
              </w:rPr>
              <w:t>(4)</w:t>
            </w:r>
          </w:p>
        </w:tc>
        <w:tc>
          <w:tcPr>
            <w:tcW w:w="7967" w:type="dxa"/>
            <w:tcBorders>
              <w:top w:val="single" w:sz="4" w:space="0" w:color="000000"/>
              <w:left w:val="single" w:sz="4" w:space="0" w:color="000000"/>
              <w:bottom w:val="single" w:sz="4" w:space="0" w:color="000000"/>
              <w:right w:val="single" w:sz="4" w:space="0" w:color="000000"/>
            </w:tcBorders>
            <w:shd w:val="clear" w:color="auto" w:fill="auto"/>
          </w:tcPr>
          <w:p w14:paraId="08782C32" w14:textId="77777777" w:rsidR="00421BAD" w:rsidRPr="00CF73DE" w:rsidRDefault="00421BAD" w:rsidP="00CA251C">
            <w:pPr>
              <w:spacing w:before="240" w:line="259" w:lineRule="auto"/>
              <w:rPr>
                <w:rFonts w:asciiTheme="minorHAnsi" w:hAnsiTheme="minorHAnsi" w:cstheme="minorHAnsi"/>
                <w:szCs w:val="24"/>
              </w:rPr>
            </w:pPr>
            <w:r w:rsidRPr="00CF73DE">
              <w:rPr>
                <w:rFonts w:asciiTheme="minorHAnsi" w:hAnsiTheme="minorHAnsi" w:cstheme="minorHAnsi"/>
                <w:szCs w:val="24"/>
              </w:rPr>
              <w:t>Intellectual Property Law</w:t>
            </w:r>
          </w:p>
        </w:tc>
      </w:tr>
      <w:tr w:rsidR="00421BAD" w:rsidRPr="00454C0A" w14:paraId="066E0095" w14:textId="77777777" w:rsidTr="00056A6B">
        <w:trPr>
          <w:trHeight w:val="262"/>
        </w:trPr>
        <w:tc>
          <w:tcPr>
            <w:tcW w:w="1105" w:type="dxa"/>
            <w:tcBorders>
              <w:top w:val="single" w:sz="4" w:space="0" w:color="000000"/>
              <w:left w:val="single" w:sz="4" w:space="0" w:color="000000"/>
              <w:bottom w:val="single" w:sz="4" w:space="0" w:color="000000"/>
              <w:right w:val="single" w:sz="4" w:space="0" w:color="000000"/>
            </w:tcBorders>
          </w:tcPr>
          <w:p w14:paraId="21DD122B" w14:textId="77777777" w:rsidR="00421BAD" w:rsidRPr="00CF73DE" w:rsidRDefault="00421BAD" w:rsidP="00CA251C">
            <w:pPr>
              <w:spacing w:before="240" w:line="259" w:lineRule="auto"/>
              <w:rPr>
                <w:rFonts w:asciiTheme="minorHAnsi" w:hAnsiTheme="minorHAnsi" w:cstheme="minorHAnsi"/>
                <w:szCs w:val="24"/>
              </w:rPr>
            </w:pPr>
            <w:r w:rsidRPr="00CF73DE">
              <w:rPr>
                <w:rFonts w:asciiTheme="minorHAnsi" w:hAnsiTheme="minorHAnsi" w:cstheme="minorHAnsi"/>
                <w:szCs w:val="24"/>
              </w:rPr>
              <w:t>(5)</w:t>
            </w:r>
          </w:p>
        </w:tc>
        <w:tc>
          <w:tcPr>
            <w:tcW w:w="7967" w:type="dxa"/>
            <w:tcBorders>
              <w:top w:val="single" w:sz="4" w:space="0" w:color="000000"/>
              <w:left w:val="single" w:sz="4" w:space="0" w:color="000000"/>
              <w:bottom w:val="single" w:sz="4" w:space="0" w:color="000000"/>
              <w:right w:val="single" w:sz="4" w:space="0" w:color="000000"/>
            </w:tcBorders>
            <w:shd w:val="clear" w:color="auto" w:fill="auto"/>
          </w:tcPr>
          <w:p w14:paraId="390EC37A" w14:textId="77777777" w:rsidR="00421BAD" w:rsidRPr="00CF73DE" w:rsidRDefault="00421BAD" w:rsidP="00CA251C">
            <w:pPr>
              <w:spacing w:before="240" w:line="259" w:lineRule="auto"/>
              <w:rPr>
                <w:rFonts w:asciiTheme="minorHAnsi" w:hAnsiTheme="minorHAnsi" w:cstheme="minorHAnsi"/>
                <w:szCs w:val="24"/>
              </w:rPr>
            </w:pPr>
            <w:r w:rsidRPr="00CF73DE">
              <w:rPr>
                <w:rFonts w:asciiTheme="minorHAnsi" w:hAnsiTheme="minorHAnsi" w:cstheme="minorHAnsi"/>
                <w:szCs w:val="24"/>
              </w:rPr>
              <w:t>Information and Communication Technology Law</w:t>
            </w:r>
          </w:p>
        </w:tc>
      </w:tr>
      <w:tr w:rsidR="00421BAD" w:rsidRPr="00454C0A" w14:paraId="70492579" w14:textId="77777777" w:rsidTr="00056A6B">
        <w:trPr>
          <w:trHeight w:val="262"/>
        </w:trPr>
        <w:tc>
          <w:tcPr>
            <w:tcW w:w="1105" w:type="dxa"/>
            <w:tcBorders>
              <w:top w:val="single" w:sz="4" w:space="0" w:color="000000"/>
              <w:left w:val="single" w:sz="4" w:space="0" w:color="000000"/>
              <w:bottom w:val="single" w:sz="4" w:space="0" w:color="000000"/>
              <w:right w:val="single" w:sz="4" w:space="0" w:color="000000"/>
            </w:tcBorders>
          </w:tcPr>
          <w:p w14:paraId="4518FEC3" w14:textId="77777777" w:rsidR="00421BAD" w:rsidRPr="00CF73DE" w:rsidRDefault="00421BAD" w:rsidP="00CA251C">
            <w:pPr>
              <w:spacing w:before="240" w:line="259" w:lineRule="auto"/>
              <w:rPr>
                <w:rFonts w:asciiTheme="minorHAnsi" w:hAnsiTheme="minorHAnsi" w:cstheme="minorHAnsi"/>
                <w:szCs w:val="24"/>
              </w:rPr>
            </w:pPr>
            <w:r w:rsidRPr="00CF73DE">
              <w:rPr>
                <w:rFonts w:asciiTheme="minorHAnsi" w:hAnsiTheme="minorHAnsi" w:cstheme="minorHAnsi"/>
                <w:szCs w:val="24"/>
              </w:rPr>
              <w:t>(6)</w:t>
            </w:r>
          </w:p>
        </w:tc>
        <w:tc>
          <w:tcPr>
            <w:tcW w:w="7967" w:type="dxa"/>
            <w:tcBorders>
              <w:top w:val="single" w:sz="4" w:space="0" w:color="000000"/>
              <w:left w:val="single" w:sz="4" w:space="0" w:color="000000"/>
              <w:bottom w:val="single" w:sz="4" w:space="0" w:color="000000"/>
              <w:right w:val="single" w:sz="4" w:space="0" w:color="000000"/>
            </w:tcBorders>
            <w:shd w:val="clear" w:color="auto" w:fill="auto"/>
          </w:tcPr>
          <w:p w14:paraId="6AF2663D" w14:textId="77777777" w:rsidR="00421BAD" w:rsidRPr="00CF73DE" w:rsidRDefault="00421BAD" w:rsidP="00CA251C">
            <w:pPr>
              <w:spacing w:before="240" w:line="259" w:lineRule="auto"/>
              <w:rPr>
                <w:rFonts w:asciiTheme="minorHAnsi" w:hAnsiTheme="minorHAnsi" w:cstheme="minorHAnsi"/>
                <w:szCs w:val="24"/>
              </w:rPr>
            </w:pPr>
            <w:r w:rsidRPr="00CF73DE">
              <w:rPr>
                <w:rFonts w:asciiTheme="minorHAnsi" w:hAnsiTheme="minorHAnsi" w:cstheme="minorHAnsi"/>
                <w:szCs w:val="24"/>
              </w:rPr>
              <w:t>Cyber Law (in particular relating to security)</w:t>
            </w:r>
          </w:p>
        </w:tc>
      </w:tr>
      <w:tr w:rsidR="00421BAD" w:rsidRPr="00454C0A" w14:paraId="4C9E464D" w14:textId="77777777" w:rsidTr="00056A6B">
        <w:trPr>
          <w:trHeight w:val="264"/>
        </w:trPr>
        <w:tc>
          <w:tcPr>
            <w:tcW w:w="1105" w:type="dxa"/>
            <w:tcBorders>
              <w:top w:val="single" w:sz="4" w:space="0" w:color="000000"/>
              <w:left w:val="single" w:sz="4" w:space="0" w:color="000000"/>
              <w:bottom w:val="single" w:sz="4" w:space="0" w:color="000000"/>
              <w:right w:val="single" w:sz="4" w:space="0" w:color="000000"/>
            </w:tcBorders>
          </w:tcPr>
          <w:p w14:paraId="412F81C7" w14:textId="77777777" w:rsidR="00421BAD" w:rsidRPr="00CF73DE" w:rsidRDefault="00421BAD" w:rsidP="00CA251C">
            <w:pPr>
              <w:spacing w:before="240" w:line="259" w:lineRule="auto"/>
              <w:rPr>
                <w:rFonts w:asciiTheme="minorHAnsi" w:hAnsiTheme="minorHAnsi" w:cstheme="minorHAnsi"/>
                <w:szCs w:val="24"/>
              </w:rPr>
            </w:pPr>
            <w:r w:rsidRPr="00CF73DE">
              <w:rPr>
                <w:rFonts w:asciiTheme="minorHAnsi" w:hAnsiTheme="minorHAnsi" w:cstheme="minorHAnsi"/>
                <w:szCs w:val="24"/>
              </w:rPr>
              <w:t>(7)</w:t>
            </w:r>
          </w:p>
        </w:tc>
        <w:tc>
          <w:tcPr>
            <w:tcW w:w="7967" w:type="dxa"/>
            <w:tcBorders>
              <w:top w:val="single" w:sz="4" w:space="0" w:color="000000"/>
              <w:left w:val="single" w:sz="4" w:space="0" w:color="000000"/>
              <w:bottom w:val="single" w:sz="4" w:space="0" w:color="000000"/>
              <w:right w:val="single" w:sz="4" w:space="0" w:color="000000"/>
            </w:tcBorders>
            <w:shd w:val="clear" w:color="auto" w:fill="auto"/>
          </w:tcPr>
          <w:p w14:paraId="56927BA5" w14:textId="77777777" w:rsidR="00421BAD" w:rsidRPr="00CF73DE" w:rsidRDefault="00421BAD" w:rsidP="00CA251C">
            <w:pPr>
              <w:spacing w:before="240" w:line="259" w:lineRule="auto"/>
              <w:rPr>
                <w:rFonts w:asciiTheme="minorHAnsi" w:hAnsiTheme="minorHAnsi" w:cstheme="minorHAnsi"/>
                <w:szCs w:val="24"/>
              </w:rPr>
            </w:pPr>
            <w:r w:rsidRPr="00CF73DE">
              <w:rPr>
                <w:rFonts w:asciiTheme="minorHAnsi" w:hAnsiTheme="minorHAnsi" w:cstheme="minorHAnsi"/>
                <w:szCs w:val="24"/>
              </w:rPr>
              <w:t xml:space="preserve">Commercial Contracts (negotiating, draft and vetting of software, broadband, security </w:t>
            </w:r>
          </w:p>
        </w:tc>
      </w:tr>
      <w:tr w:rsidR="00421BAD" w:rsidRPr="00454C0A" w14:paraId="7F4B8308" w14:textId="77777777" w:rsidTr="00056A6B">
        <w:trPr>
          <w:trHeight w:val="262"/>
        </w:trPr>
        <w:tc>
          <w:tcPr>
            <w:tcW w:w="1105" w:type="dxa"/>
            <w:tcBorders>
              <w:top w:val="single" w:sz="4" w:space="0" w:color="000000"/>
              <w:left w:val="single" w:sz="4" w:space="0" w:color="000000"/>
              <w:bottom w:val="single" w:sz="4" w:space="0" w:color="000000"/>
              <w:right w:val="single" w:sz="4" w:space="0" w:color="000000"/>
            </w:tcBorders>
          </w:tcPr>
          <w:p w14:paraId="6EFBDE3F" w14:textId="77777777" w:rsidR="00421BAD" w:rsidRPr="00CF73DE" w:rsidRDefault="00421BAD" w:rsidP="00CA251C">
            <w:pPr>
              <w:spacing w:before="240" w:line="259" w:lineRule="auto"/>
              <w:ind w:left="2"/>
              <w:rPr>
                <w:rFonts w:asciiTheme="minorHAnsi" w:hAnsiTheme="minorHAnsi" w:cstheme="minorHAnsi"/>
                <w:szCs w:val="24"/>
              </w:rPr>
            </w:pPr>
            <w:r w:rsidRPr="00CF73DE">
              <w:rPr>
                <w:rFonts w:asciiTheme="minorHAnsi" w:hAnsiTheme="minorHAnsi" w:cstheme="minorHAnsi"/>
                <w:szCs w:val="24"/>
              </w:rPr>
              <w:t>(8)</w:t>
            </w:r>
          </w:p>
        </w:tc>
        <w:tc>
          <w:tcPr>
            <w:tcW w:w="7967" w:type="dxa"/>
            <w:tcBorders>
              <w:top w:val="single" w:sz="4" w:space="0" w:color="000000"/>
              <w:left w:val="single" w:sz="4" w:space="0" w:color="000000"/>
              <w:bottom w:val="single" w:sz="4" w:space="0" w:color="000000"/>
              <w:right w:val="single" w:sz="4" w:space="0" w:color="000000"/>
            </w:tcBorders>
            <w:shd w:val="clear" w:color="auto" w:fill="auto"/>
          </w:tcPr>
          <w:p w14:paraId="4F8A14C4" w14:textId="77777777" w:rsidR="00421BAD" w:rsidRPr="00CF73DE" w:rsidRDefault="00421BAD" w:rsidP="00CA251C">
            <w:pPr>
              <w:spacing w:before="240" w:line="259" w:lineRule="auto"/>
              <w:ind w:left="2"/>
              <w:rPr>
                <w:rFonts w:asciiTheme="minorHAnsi" w:hAnsiTheme="minorHAnsi" w:cstheme="minorHAnsi"/>
                <w:szCs w:val="24"/>
              </w:rPr>
            </w:pPr>
            <w:r w:rsidRPr="00CF73DE">
              <w:rPr>
                <w:rFonts w:asciiTheme="minorHAnsi" w:hAnsiTheme="minorHAnsi" w:cstheme="minorHAnsi"/>
                <w:szCs w:val="24"/>
              </w:rPr>
              <w:t xml:space="preserve">Commercial Law and Litigation   </w:t>
            </w:r>
          </w:p>
        </w:tc>
      </w:tr>
      <w:tr w:rsidR="00421BAD" w:rsidRPr="00454C0A" w14:paraId="684714C7" w14:textId="77777777" w:rsidTr="00056A6B">
        <w:trPr>
          <w:trHeight w:val="264"/>
        </w:trPr>
        <w:tc>
          <w:tcPr>
            <w:tcW w:w="1105" w:type="dxa"/>
            <w:tcBorders>
              <w:top w:val="single" w:sz="4" w:space="0" w:color="000000"/>
              <w:left w:val="single" w:sz="4" w:space="0" w:color="000000"/>
              <w:bottom w:val="single" w:sz="4" w:space="0" w:color="000000"/>
              <w:right w:val="single" w:sz="4" w:space="0" w:color="000000"/>
            </w:tcBorders>
          </w:tcPr>
          <w:p w14:paraId="0EEED653" w14:textId="77777777" w:rsidR="00421BAD" w:rsidRPr="00CF73DE" w:rsidRDefault="00421BAD" w:rsidP="00CA251C">
            <w:pPr>
              <w:spacing w:before="240" w:line="259" w:lineRule="auto"/>
              <w:ind w:left="2"/>
              <w:rPr>
                <w:rFonts w:asciiTheme="minorHAnsi" w:hAnsiTheme="minorHAnsi" w:cstheme="minorHAnsi"/>
                <w:szCs w:val="24"/>
              </w:rPr>
            </w:pPr>
            <w:r w:rsidRPr="00CF73DE">
              <w:rPr>
                <w:rFonts w:asciiTheme="minorHAnsi" w:hAnsiTheme="minorHAnsi" w:cstheme="minorHAnsi"/>
                <w:szCs w:val="24"/>
              </w:rPr>
              <w:t>(9)</w:t>
            </w:r>
          </w:p>
        </w:tc>
        <w:tc>
          <w:tcPr>
            <w:tcW w:w="7967" w:type="dxa"/>
            <w:tcBorders>
              <w:top w:val="single" w:sz="4" w:space="0" w:color="000000"/>
              <w:left w:val="single" w:sz="4" w:space="0" w:color="000000"/>
              <w:bottom w:val="single" w:sz="4" w:space="0" w:color="000000"/>
              <w:right w:val="single" w:sz="4" w:space="0" w:color="000000"/>
            </w:tcBorders>
            <w:shd w:val="clear" w:color="auto" w:fill="auto"/>
          </w:tcPr>
          <w:p w14:paraId="7BA0F0E9" w14:textId="77777777" w:rsidR="00421BAD" w:rsidRPr="00CF73DE" w:rsidRDefault="00421BAD" w:rsidP="00CA251C">
            <w:pPr>
              <w:spacing w:before="240" w:line="259" w:lineRule="auto"/>
              <w:ind w:left="2"/>
              <w:rPr>
                <w:rFonts w:asciiTheme="minorHAnsi" w:hAnsiTheme="minorHAnsi" w:cstheme="minorHAnsi"/>
                <w:szCs w:val="24"/>
              </w:rPr>
            </w:pPr>
            <w:r w:rsidRPr="00CF73DE">
              <w:rPr>
                <w:rFonts w:asciiTheme="minorHAnsi" w:hAnsiTheme="minorHAnsi" w:cstheme="minorHAnsi"/>
                <w:szCs w:val="24"/>
              </w:rPr>
              <w:t xml:space="preserve">Competition Law </w:t>
            </w:r>
          </w:p>
        </w:tc>
      </w:tr>
      <w:tr w:rsidR="00421BAD" w:rsidRPr="00454C0A" w14:paraId="0ACCBD33" w14:textId="77777777" w:rsidTr="00056A6B">
        <w:trPr>
          <w:trHeight w:val="516"/>
        </w:trPr>
        <w:tc>
          <w:tcPr>
            <w:tcW w:w="1105" w:type="dxa"/>
            <w:tcBorders>
              <w:top w:val="single" w:sz="4" w:space="0" w:color="000000"/>
              <w:left w:val="single" w:sz="4" w:space="0" w:color="000000"/>
              <w:bottom w:val="single" w:sz="4" w:space="0" w:color="000000"/>
              <w:right w:val="single" w:sz="4" w:space="0" w:color="000000"/>
            </w:tcBorders>
          </w:tcPr>
          <w:p w14:paraId="09F4F322" w14:textId="77777777" w:rsidR="00421BAD" w:rsidRPr="00CF73DE" w:rsidRDefault="00421BAD" w:rsidP="00CA251C">
            <w:pPr>
              <w:spacing w:before="240" w:line="259" w:lineRule="auto"/>
              <w:ind w:left="2"/>
              <w:jc w:val="both"/>
              <w:rPr>
                <w:rFonts w:asciiTheme="minorHAnsi" w:hAnsiTheme="minorHAnsi" w:cstheme="minorHAnsi"/>
                <w:szCs w:val="24"/>
              </w:rPr>
            </w:pPr>
            <w:r w:rsidRPr="00CF73DE">
              <w:rPr>
                <w:rFonts w:asciiTheme="minorHAnsi" w:hAnsiTheme="minorHAnsi" w:cstheme="minorHAnsi"/>
                <w:szCs w:val="24"/>
              </w:rPr>
              <w:t>(10)</w:t>
            </w:r>
          </w:p>
        </w:tc>
        <w:tc>
          <w:tcPr>
            <w:tcW w:w="7967" w:type="dxa"/>
            <w:tcBorders>
              <w:top w:val="single" w:sz="4" w:space="0" w:color="000000"/>
              <w:left w:val="single" w:sz="4" w:space="0" w:color="000000"/>
              <w:bottom w:val="single" w:sz="4" w:space="0" w:color="000000"/>
              <w:right w:val="single" w:sz="4" w:space="0" w:color="000000"/>
            </w:tcBorders>
            <w:shd w:val="clear" w:color="auto" w:fill="auto"/>
          </w:tcPr>
          <w:p w14:paraId="152014DA" w14:textId="77777777" w:rsidR="00421BAD" w:rsidRPr="00CF73DE" w:rsidRDefault="00421BAD" w:rsidP="00CA251C">
            <w:pPr>
              <w:spacing w:before="240" w:line="259" w:lineRule="auto"/>
              <w:ind w:left="2"/>
              <w:jc w:val="both"/>
              <w:rPr>
                <w:rFonts w:asciiTheme="minorHAnsi" w:hAnsiTheme="minorHAnsi" w:cstheme="minorHAnsi"/>
                <w:szCs w:val="24"/>
              </w:rPr>
            </w:pPr>
            <w:r w:rsidRPr="00CF73DE">
              <w:rPr>
                <w:rFonts w:asciiTheme="minorHAnsi" w:hAnsiTheme="minorHAnsi" w:cstheme="minorHAnsi"/>
                <w:szCs w:val="24"/>
              </w:rPr>
              <w:t xml:space="preserve">Corporate Law and Governance (particularly as it relates to State Owned Companies) </w:t>
            </w:r>
          </w:p>
        </w:tc>
      </w:tr>
      <w:tr w:rsidR="00421BAD" w:rsidRPr="00454C0A" w14:paraId="1E8DB0D1" w14:textId="77777777" w:rsidTr="00056A6B">
        <w:trPr>
          <w:trHeight w:val="262"/>
        </w:trPr>
        <w:tc>
          <w:tcPr>
            <w:tcW w:w="1105" w:type="dxa"/>
            <w:tcBorders>
              <w:top w:val="single" w:sz="4" w:space="0" w:color="000000"/>
              <w:left w:val="single" w:sz="4" w:space="0" w:color="000000"/>
              <w:bottom w:val="single" w:sz="4" w:space="0" w:color="000000"/>
              <w:right w:val="single" w:sz="4" w:space="0" w:color="000000"/>
            </w:tcBorders>
          </w:tcPr>
          <w:p w14:paraId="6B83045F" w14:textId="77777777" w:rsidR="00421BAD" w:rsidRPr="00CF73DE" w:rsidRDefault="00421BAD" w:rsidP="00CA251C">
            <w:pPr>
              <w:spacing w:before="240" w:line="259" w:lineRule="auto"/>
              <w:ind w:left="2"/>
              <w:rPr>
                <w:rFonts w:asciiTheme="minorHAnsi" w:hAnsiTheme="minorHAnsi" w:cstheme="minorHAnsi"/>
                <w:szCs w:val="24"/>
              </w:rPr>
            </w:pPr>
            <w:r w:rsidRPr="00CF73DE">
              <w:rPr>
                <w:rFonts w:asciiTheme="minorHAnsi" w:hAnsiTheme="minorHAnsi" w:cstheme="minorHAnsi"/>
                <w:szCs w:val="24"/>
              </w:rPr>
              <w:t>(11)</w:t>
            </w:r>
          </w:p>
        </w:tc>
        <w:tc>
          <w:tcPr>
            <w:tcW w:w="7967" w:type="dxa"/>
            <w:tcBorders>
              <w:top w:val="single" w:sz="4" w:space="0" w:color="000000"/>
              <w:left w:val="single" w:sz="4" w:space="0" w:color="000000"/>
              <w:bottom w:val="single" w:sz="4" w:space="0" w:color="000000"/>
              <w:right w:val="single" w:sz="4" w:space="0" w:color="000000"/>
            </w:tcBorders>
            <w:shd w:val="clear" w:color="auto" w:fill="auto"/>
          </w:tcPr>
          <w:p w14:paraId="1C4BAF38" w14:textId="77777777" w:rsidR="00421BAD" w:rsidRPr="00CF73DE" w:rsidRDefault="00421BAD" w:rsidP="00CA251C">
            <w:pPr>
              <w:spacing w:before="240" w:line="259" w:lineRule="auto"/>
              <w:ind w:left="2"/>
              <w:rPr>
                <w:rFonts w:asciiTheme="minorHAnsi" w:hAnsiTheme="minorHAnsi" w:cstheme="minorHAnsi"/>
                <w:szCs w:val="24"/>
              </w:rPr>
            </w:pPr>
            <w:r w:rsidRPr="00CF73DE">
              <w:rPr>
                <w:rFonts w:asciiTheme="minorHAnsi" w:hAnsiTheme="minorHAnsi" w:cstheme="minorHAnsi"/>
                <w:szCs w:val="24"/>
              </w:rPr>
              <w:t xml:space="preserve">Cyber Law and Information Security </w:t>
            </w:r>
          </w:p>
        </w:tc>
      </w:tr>
      <w:tr w:rsidR="00421BAD" w:rsidRPr="00454C0A" w14:paraId="4754B1EC" w14:textId="77777777" w:rsidTr="00056A6B">
        <w:trPr>
          <w:trHeight w:val="264"/>
        </w:trPr>
        <w:tc>
          <w:tcPr>
            <w:tcW w:w="1105" w:type="dxa"/>
            <w:tcBorders>
              <w:top w:val="single" w:sz="4" w:space="0" w:color="000000"/>
              <w:left w:val="single" w:sz="4" w:space="0" w:color="000000"/>
              <w:bottom w:val="single" w:sz="4" w:space="0" w:color="000000"/>
              <w:right w:val="single" w:sz="4" w:space="0" w:color="000000"/>
            </w:tcBorders>
          </w:tcPr>
          <w:p w14:paraId="3CC5019E" w14:textId="77777777" w:rsidR="00421BAD" w:rsidRPr="00056A6B" w:rsidRDefault="00421BAD" w:rsidP="00CA251C">
            <w:pPr>
              <w:spacing w:before="240" w:line="259" w:lineRule="auto"/>
              <w:ind w:left="2"/>
              <w:rPr>
                <w:rFonts w:asciiTheme="minorHAnsi" w:hAnsiTheme="minorHAnsi" w:cstheme="minorHAnsi"/>
                <w:szCs w:val="24"/>
              </w:rPr>
            </w:pPr>
            <w:r w:rsidRPr="00056A6B">
              <w:rPr>
                <w:rFonts w:asciiTheme="minorHAnsi" w:hAnsiTheme="minorHAnsi" w:cstheme="minorHAnsi"/>
                <w:szCs w:val="24"/>
              </w:rPr>
              <w:t>(12)</w:t>
            </w:r>
          </w:p>
        </w:tc>
        <w:tc>
          <w:tcPr>
            <w:tcW w:w="7967" w:type="dxa"/>
            <w:tcBorders>
              <w:top w:val="single" w:sz="4" w:space="0" w:color="000000"/>
              <w:left w:val="single" w:sz="4" w:space="0" w:color="000000"/>
              <w:bottom w:val="single" w:sz="4" w:space="0" w:color="000000"/>
              <w:right w:val="single" w:sz="4" w:space="0" w:color="000000"/>
            </w:tcBorders>
            <w:shd w:val="clear" w:color="auto" w:fill="auto"/>
          </w:tcPr>
          <w:p w14:paraId="6CDBCD02" w14:textId="77777777" w:rsidR="00421BAD" w:rsidRPr="00056A6B" w:rsidRDefault="00421BAD" w:rsidP="00CA251C">
            <w:pPr>
              <w:spacing w:before="240" w:line="259" w:lineRule="auto"/>
              <w:ind w:left="2"/>
              <w:rPr>
                <w:rFonts w:asciiTheme="minorHAnsi" w:hAnsiTheme="minorHAnsi" w:cstheme="minorHAnsi"/>
                <w:szCs w:val="24"/>
              </w:rPr>
            </w:pPr>
            <w:r w:rsidRPr="00056A6B">
              <w:rPr>
                <w:rFonts w:asciiTheme="minorHAnsi" w:hAnsiTheme="minorHAnsi" w:cstheme="minorHAnsi"/>
                <w:szCs w:val="24"/>
              </w:rPr>
              <w:t xml:space="preserve">Debts and Claims Management </w:t>
            </w:r>
          </w:p>
        </w:tc>
      </w:tr>
      <w:tr w:rsidR="00421BAD" w:rsidRPr="00454C0A" w14:paraId="5009631C" w14:textId="77777777" w:rsidTr="00056A6B">
        <w:trPr>
          <w:trHeight w:val="264"/>
        </w:trPr>
        <w:tc>
          <w:tcPr>
            <w:tcW w:w="1105" w:type="dxa"/>
            <w:tcBorders>
              <w:top w:val="single" w:sz="4" w:space="0" w:color="000000"/>
              <w:left w:val="single" w:sz="4" w:space="0" w:color="000000"/>
              <w:bottom w:val="single" w:sz="4" w:space="0" w:color="000000"/>
              <w:right w:val="single" w:sz="4" w:space="0" w:color="000000"/>
            </w:tcBorders>
          </w:tcPr>
          <w:p w14:paraId="173A8FAA" w14:textId="77777777" w:rsidR="00421BAD" w:rsidRPr="00056A6B" w:rsidRDefault="00421BAD" w:rsidP="00CA251C">
            <w:pPr>
              <w:spacing w:before="240" w:line="259" w:lineRule="auto"/>
              <w:ind w:left="2"/>
              <w:rPr>
                <w:rFonts w:asciiTheme="minorHAnsi" w:hAnsiTheme="minorHAnsi" w:cstheme="minorHAnsi"/>
                <w:szCs w:val="24"/>
                <w:lang w:val="en-GB"/>
              </w:rPr>
            </w:pPr>
            <w:r w:rsidRPr="00056A6B">
              <w:rPr>
                <w:rFonts w:asciiTheme="minorHAnsi" w:hAnsiTheme="minorHAnsi" w:cstheme="minorHAnsi"/>
                <w:szCs w:val="24"/>
                <w:lang w:val="en-GB"/>
              </w:rPr>
              <w:t>(13)</w:t>
            </w:r>
          </w:p>
        </w:tc>
        <w:tc>
          <w:tcPr>
            <w:tcW w:w="7967" w:type="dxa"/>
            <w:tcBorders>
              <w:top w:val="single" w:sz="4" w:space="0" w:color="000000"/>
              <w:left w:val="single" w:sz="4" w:space="0" w:color="000000"/>
              <w:bottom w:val="single" w:sz="4" w:space="0" w:color="000000"/>
              <w:right w:val="single" w:sz="4" w:space="0" w:color="000000"/>
            </w:tcBorders>
            <w:shd w:val="clear" w:color="auto" w:fill="auto"/>
          </w:tcPr>
          <w:p w14:paraId="3CA639EF" w14:textId="77777777" w:rsidR="00421BAD" w:rsidRPr="00056A6B" w:rsidRDefault="00421BAD" w:rsidP="00CA251C">
            <w:pPr>
              <w:spacing w:before="240" w:line="259" w:lineRule="auto"/>
              <w:ind w:left="2"/>
              <w:rPr>
                <w:rFonts w:asciiTheme="minorHAnsi" w:hAnsiTheme="minorHAnsi" w:cstheme="minorHAnsi"/>
                <w:szCs w:val="24"/>
              </w:rPr>
            </w:pPr>
            <w:r w:rsidRPr="00056A6B">
              <w:rPr>
                <w:rFonts w:asciiTheme="minorHAnsi" w:hAnsiTheme="minorHAnsi" w:cstheme="minorHAnsi"/>
                <w:szCs w:val="24"/>
                <w:lang w:val="en-GB"/>
              </w:rPr>
              <w:t xml:space="preserve">Environmental Law </w:t>
            </w:r>
          </w:p>
        </w:tc>
      </w:tr>
      <w:tr w:rsidR="00421BAD" w:rsidRPr="00454C0A" w14:paraId="21ED5340" w14:textId="77777777" w:rsidTr="00056A6B">
        <w:trPr>
          <w:trHeight w:val="264"/>
        </w:trPr>
        <w:tc>
          <w:tcPr>
            <w:tcW w:w="1105" w:type="dxa"/>
            <w:tcBorders>
              <w:top w:val="single" w:sz="4" w:space="0" w:color="000000"/>
              <w:left w:val="single" w:sz="4" w:space="0" w:color="000000"/>
              <w:bottom w:val="single" w:sz="4" w:space="0" w:color="000000"/>
              <w:right w:val="single" w:sz="4" w:space="0" w:color="000000"/>
            </w:tcBorders>
          </w:tcPr>
          <w:p w14:paraId="132C087C" w14:textId="77777777" w:rsidR="00421BAD" w:rsidRPr="00056A6B" w:rsidRDefault="00421BAD" w:rsidP="00CA251C">
            <w:pPr>
              <w:spacing w:before="240" w:line="259" w:lineRule="auto"/>
              <w:ind w:left="2"/>
              <w:rPr>
                <w:rFonts w:asciiTheme="minorHAnsi" w:hAnsiTheme="minorHAnsi" w:cstheme="minorHAnsi"/>
                <w:szCs w:val="24"/>
              </w:rPr>
            </w:pPr>
            <w:r w:rsidRPr="00056A6B">
              <w:rPr>
                <w:rFonts w:asciiTheme="minorHAnsi" w:hAnsiTheme="minorHAnsi" w:cstheme="minorHAnsi"/>
                <w:szCs w:val="24"/>
              </w:rPr>
              <w:t>(14)</w:t>
            </w:r>
          </w:p>
        </w:tc>
        <w:tc>
          <w:tcPr>
            <w:tcW w:w="7967" w:type="dxa"/>
            <w:tcBorders>
              <w:top w:val="single" w:sz="4" w:space="0" w:color="000000"/>
              <w:left w:val="single" w:sz="4" w:space="0" w:color="000000"/>
              <w:bottom w:val="single" w:sz="4" w:space="0" w:color="000000"/>
              <w:right w:val="single" w:sz="4" w:space="0" w:color="000000"/>
            </w:tcBorders>
            <w:shd w:val="clear" w:color="auto" w:fill="auto"/>
          </w:tcPr>
          <w:p w14:paraId="1B4E3253" w14:textId="77777777" w:rsidR="00421BAD" w:rsidRPr="00056A6B" w:rsidRDefault="00421BAD" w:rsidP="00CA251C">
            <w:pPr>
              <w:spacing w:before="240" w:line="259" w:lineRule="auto"/>
              <w:ind w:left="2"/>
              <w:rPr>
                <w:rFonts w:asciiTheme="minorHAnsi" w:hAnsiTheme="minorHAnsi" w:cstheme="minorHAnsi"/>
                <w:szCs w:val="24"/>
              </w:rPr>
            </w:pPr>
            <w:r w:rsidRPr="00056A6B">
              <w:rPr>
                <w:rFonts w:asciiTheme="minorHAnsi" w:hAnsiTheme="minorHAnsi" w:cstheme="minorHAnsi"/>
                <w:szCs w:val="24"/>
              </w:rPr>
              <w:t xml:space="preserve">General Litigation and Dispute Resolution </w:t>
            </w:r>
          </w:p>
        </w:tc>
      </w:tr>
      <w:tr w:rsidR="00421BAD" w:rsidRPr="00454C0A" w14:paraId="638406F3" w14:textId="77777777" w:rsidTr="00056A6B">
        <w:trPr>
          <w:trHeight w:val="262"/>
        </w:trPr>
        <w:tc>
          <w:tcPr>
            <w:tcW w:w="1105" w:type="dxa"/>
            <w:tcBorders>
              <w:top w:val="single" w:sz="4" w:space="0" w:color="000000"/>
              <w:left w:val="single" w:sz="4" w:space="0" w:color="000000"/>
              <w:bottom w:val="single" w:sz="4" w:space="0" w:color="000000"/>
              <w:right w:val="single" w:sz="4" w:space="0" w:color="000000"/>
            </w:tcBorders>
          </w:tcPr>
          <w:p w14:paraId="289F8176" w14:textId="77777777" w:rsidR="00421BAD" w:rsidRPr="00056A6B" w:rsidRDefault="00421BAD" w:rsidP="00CA251C">
            <w:pPr>
              <w:spacing w:before="240" w:line="259" w:lineRule="auto"/>
              <w:ind w:left="2"/>
              <w:rPr>
                <w:rFonts w:asciiTheme="minorHAnsi" w:hAnsiTheme="minorHAnsi" w:cstheme="minorHAnsi"/>
                <w:szCs w:val="24"/>
              </w:rPr>
            </w:pPr>
            <w:r w:rsidRPr="00056A6B">
              <w:rPr>
                <w:rFonts w:asciiTheme="minorHAnsi" w:hAnsiTheme="minorHAnsi" w:cstheme="minorHAnsi"/>
                <w:szCs w:val="24"/>
              </w:rPr>
              <w:t>(15)</w:t>
            </w:r>
          </w:p>
        </w:tc>
        <w:tc>
          <w:tcPr>
            <w:tcW w:w="7967" w:type="dxa"/>
            <w:tcBorders>
              <w:top w:val="single" w:sz="4" w:space="0" w:color="000000"/>
              <w:left w:val="single" w:sz="4" w:space="0" w:color="000000"/>
              <w:bottom w:val="single" w:sz="4" w:space="0" w:color="000000"/>
              <w:right w:val="single" w:sz="4" w:space="0" w:color="000000"/>
            </w:tcBorders>
            <w:shd w:val="clear" w:color="auto" w:fill="auto"/>
          </w:tcPr>
          <w:p w14:paraId="0A366316" w14:textId="77777777" w:rsidR="00421BAD" w:rsidRPr="00056A6B" w:rsidRDefault="00421BAD" w:rsidP="00CA251C">
            <w:pPr>
              <w:spacing w:before="240" w:line="259" w:lineRule="auto"/>
              <w:ind w:left="2"/>
              <w:rPr>
                <w:rFonts w:asciiTheme="minorHAnsi" w:hAnsiTheme="minorHAnsi" w:cstheme="minorHAnsi"/>
                <w:szCs w:val="24"/>
              </w:rPr>
            </w:pPr>
            <w:r w:rsidRPr="00056A6B">
              <w:rPr>
                <w:rFonts w:asciiTheme="minorHAnsi" w:hAnsiTheme="minorHAnsi" w:cstheme="minorHAnsi"/>
                <w:szCs w:val="24"/>
              </w:rPr>
              <w:t xml:space="preserve">Labour Law </w:t>
            </w:r>
          </w:p>
        </w:tc>
      </w:tr>
      <w:tr w:rsidR="00421BAD" w:rsidRPr="00454C0A" w14:paraId="7ACBB88D" w14:textId="77777777" w:rsidTr="00056A6B">
        <w:trPr>
          <w:trHeight w:val="264"/>
        </w:trPr>
        <w:tc>
          <w:tcPr>
            <w:tcW w:w="1105" w:type="dxa"/>
            <w:tcBorders>
              <w:top w:val="single" w:sz="4" w:space="0" w:color="000000"/>
              <w:left w:val="single" w:sz="4" w:space="0" w:color="000000"/>
              <w:bottom w:val="single" w:sz="4" w:space="0" w:color="000000"/>
              <w:right w:val="single" w:sz="4" w:space="0" w:color="000000"/>
            </w:tcBorders>
          </w:tcPr>
          <w:p w14:paraId="5B0B8ED0" w14:textId="77777777" w:rsidR="00421BAD" w:rsidRPr="00056A6B" w:rsidRDefault="00421BAD" w:rsidP="00CA251C">
            <w:pPr>
              <w:spacing w:before="240" w:line="259" w:lineRule="auto"/>
              <w:rPr>
                <w:rFonts w:asciiTheme="minorHAnsi" w:hAnsiTheme="minorHAnsi" w:cstheme="minorHAnsi"/>
                <w:szCs w:val="24"/>
              </w:rPr>
            </w:pPr>
            <w:r w:rsidRPr="00056A6B">
              <w:rPr>
                <w:rFonts w:asciiTheme="minorHAnsi" w:hAnsiTheme="minorHAnsi" w:cstheme="minorHAnsi"/>
                <w:szCs w:val="24"/>
              </w:rPr>
              <w:t>(16)</w:t>
            </w:r>
          </w:p>
        </w:tc>
        <w:tc>
          <w:tcPr>
            <w:tcW w:w="7967" w:type="dxa"/>
            <w:tcBorders>
              <w:top w:val="single" w:sz="4" w:space="0" w:color="000000"/>
              <w:left w:val="single" w:sz="4" w:space="0" w:color="000000"/>
              <w:bottom w:val="single" w:sz="4" w:space="0" w:color="000000"/>
              <w:right w:val="single" w:sz="4" w:space="0" w:color="000000"/>
            </w:tcBorders>
            <w:shd w:val="clear" w:color="auto" w:fill="auto"/>
          </w:tcPr>
          <w:p w14:paraId="6572A909" w14:textId="77777777" w:rsidR="00421BAD" w:rsidRPr="00056A6B" w:rsidRDefault="00421BAD" w:rsidP="00CA251C">
            <w:pPr>
              <w:spacing w:before="240" w:line="259" w:lineRule="auto"/>
              <w:rPr>
                <w:rFonts w:asciiTheme="minorHAnsi" w:hAnsiTheme="minorHAnsi" w:cstheme="minorHAnsi"/>
                <w:szCs w:val="24"/>
              </w:rPr>
            </w:pPr>
            <w:r w:rsidRPr="00056A6B">
              <w:rPr>
                <w:rFonts w:asciiTheme="minorHAnsi" w:hAnsiTheme="minorHAnsi" w:cstheme="minorHAnsi"/>
                <w:szCs w:val="24"/>
              </w:rPr>
              <w:t>Regulatory Compliance</w:t>
            </w:r>
          </w:p>
        </w:tc>
      </w:tr>
      <w:tr w:rsidR="00421BAD" w:rsidRPr="00454C0A" w14:paraId="0E279BE5" w14:textId="77777777" w:rsidTr="00056A6B">
        <w:trPr>
          <w:trHeight w:val="264"/>
        </w:trPr>
        <w:tc>
          <w:tcPr>
            <w:tcW w:w="1105" w:type="dxa"/>
            <w:tcBorders>
              <w:top w:val="single" w:sz="4" w:space="0" w:color="000000"/>
              <w:left w:val="single" w:sz="4" w:space="0" w:color="000000"/>
              <w:bottom w:val="single" w:sz="4" w:space="0" w:color="000000"/>
              <w:right w:val="single" w:sz="4" w:space="0" w:color="000000"/>
            </w:tcBorders>
          </w:tcPr>
          <w:p w14:paraId="7473E3D8" w14:textId="77777777" w:rsidR="00421BAD" w:rsidRPr="00056A6B" w:rsidRDefault="00421BAD" w:rsidP="00CA251C">
            <w:pPr>
              <w:spacing w:before="240" w:line="259" w:lineRule="auto"/>
              <w:rPr>
                <w:rFonts w:asciiTheme="minorHAnsi" w:hAnsiTheme="minorHAnsi" w:cstheme="minorHAnsi"/>
                <w:szCs w:val="24"/>
              </w:rPr>
            </w:pPr>
            <w:r w:rsidRPr="00056A6B">
              <w:rPr>
                <w:rFonts w:asciiTheme="minorHAnsi" w:hAnsiTheme="minorHAnsi" w:cstheme="minorHAnsi"/>
                <w:szCs w:val="24"/>
              </w:rPr>
              <w:lastRenderedPageBreak/>
              <w:t>(17)</w:t>
            </w:r>
          </w:p>
        </w:tc>
        <w:tc>
          <w:tcPr>
            <w:tcW w:w="7967" w:type="dxa"/>
            <w:tcBorders>
              <w:top w:val="single" w:sz="4" w:space="0" w:color="000000"/>
              <w:left w:val="single" w:sz="4" w:space="0" w:color="000000"/>
              <w:bottom w:val="single" w:sz="4" w:space="0" w:color="000000"/>
              <w:right w:val="single" w:sz="4" w:space="0" w:color="000000"/>
            </w:tcBorders>
            <w:shd w:val="clear" w:color="auto" w:fill="auto"/>
          </w:tcPr>
          <w:p w14:paraId="1CF8C198" w14:textId="77777777" w:rsidR="00421BAD" w:rsidRPr="00056A6B" w:rsidRDefault="00421BAD" w:rsidP="00CA251C">
            <w:pPr>
              <w:spacing w:before="240" w:line="259" w:lineRule="auto"/>
              <w:rPr>
                <w:rFonts w:asciiTheme="minorHAnsi" w:hAnsiTheme="minorHAnsi" w:cstheme="minorHAnsi"/>
                <w:szCs w:val="24"/>
              </w:rPr>
            </w:pPr>
            <w:r w:rsidRPr="00056A6B">
              <w:rPr>
                <w:rFonts w:asciiTheme="minorHAnsi" w:hAnsiTheme="minorHAnsi" w:cstheme="minorHAnsi"/>
                <w:szCs w:val="24"/>
              </w:rPr>
              <w:t>Notarial services</w:t>
            </w:r>
          </w:p>
        </w:tc>
      </w:tr>
      <w:tr w:rsidR="00421BAD" w:rsidRPr="00454C0A" w14:paraId="23DDCD6F" w14:textId="77777777" w:rsidTr="00056A6B">
        <w:trPr>
          <w:trHeight w:val="262"/>
        </w:trPr>
        <w:tc>
          <w:tcPr>
            <w:tcW w:w="1105" w:type="dxa"/>
            <w:tcBorders>
              <w:top w:val="single" w:sz="4" w:space="0" w:color="000000"/>
              <w:left w:val="single" w:sz="4" w:space="0" w:color="000000"/>
              <w:bottom w:val="single" w:sz="4" w:space="0" w:color="000000"/>
              <w:right w:val="single" w:sz="4" w:space="0" w:color="000000"/>
            </w:tcBorders>
          </w:tcPr>
          <w:p w14:paraId="20945219" w14:textId="77777777" w:rsidR="00421BAD" w:rsidRPr="00056A6B" w:rsidDel="003E7F24" w:rsidRDefault="00421BAD" w:rsidP="00CA251C">
            <w:pPr>
              <w:spacing w:before="240" w:line="259" w:lineRule="auto"/>
              <w:rPr>
                <w:rFonts w:asciiTheme="minorHAnsi" w:hAnsiTheme="minorHAnsi" w:cstheme="minorHAnsi"/>
                <w:szCs w:val="24"/>
              </w:rPr>
            </w:pPr>
            <w:r w:rsidRPr="00056A6B">
              <w:rPr>
                <w:rFonts w:asciiTheme="minorHAnsi" w:hAnsiTheme="minorHAnsi" w:cstheme="minorHAnsi"/>
                <w:szCs w:val="24"/>
              </w:rPr>
              <w:t>(18)</w:t>
            </w:r>
          </w:p>
        </w:tc>
        <w:tc>
          <w:tcPr>
            <w:tcW w:w="7967" w:type="dxa"/>
            <w:tcBorders>
              <w:top w:val="single" w:sz="4" w:space="0" w:color="000000"/>
              <w:left w:val="single" w:sz="4" w:space="0" w:color="000000"/>
              <w:bottom w:val="single" w:sz="4" w:space="0" w:color="000000"/>
              <w:right w:val="single" w:sz="4" w:space="0" w:color="000000"/>
            </w:tcBorders>
            <w:shd w:val="clear" w:color="auto" w:fill="auto"/>
          </w:tcPr>
          <w:p w14:paraId="751E3B82" w14:textId="77777777" w:rsidR="00421BAD" w:rsidRPr="00056A6B" w:rsidRDefault="00421BAD" w:rsidP="00CA251C">
            <w:pPr>
              <w:spacing w:before="240" w:line="259" w:lineRule="auto"/>
              <w:rPr>
                <w:rFonts w:asciiTheme="minorHAnsi" w:hAnsiTheme="minorHAnsi" w:cstheme="minorHAnsi"/>
                <w:szCs w:val="24"/>
              </w:rPr>
            </w:pPr>
            <w:r w:rsidRPr="00056A6B">
              <w:rPr>
                <w:rFonts w:asciiTheme="minorHAnsi" w:hAnsiTheme="minorHAnsi" w:cstheme="minorHAnsi"/>
                <w:szCs w:val="24"/>
              </w:rPr>
              <w:t>Property Law and Conveyancing</w:t>
            </w:r>
            <w:r w:rsidRPr="00056A6B">
              <w:rPr>
                <w:rFonts w:asciiTheme="minorHAnsi" w:hAnsiTheme="minorHAnsi" w:cstheme="minorHAnsi"/>
                <w:szCs w:val="24"/>
              </w:rPr>
              <w:tab/>
            </w:r>
          </w:p>
        </w:tc>
      </w:tr>
    </w:tbl>
    <w:p w14:paraId="0F1EE1AF" w14:textId="77777777" w:rsidR="00CE0B74" w:rsidRPr="00056A6B" w:rsidRDefault="00CE0B74" w:rsidP="00CE0B74">
      <w:pPr>
        <w:spacing w:before="240" w:after="3" w:line="259" w:lineRule="auto"/>
        <w:ind w:left="360"/>
        <w:rPr>
          <w:rFonts w:asciiTheme="minorHAnsi" w:hAnsiTheme="minorHAnsi" w:cstheme="minorHAnsi"/>
          <w:szCs w:val="24"/>
        </w:rPr>
      </w:pPr>
      <w:r w:rsidRPr="00056A6B">
        <w:rPr>
          <w:rFonts w:asciiTheme="minorHAnsi" w:hAnsiTheme="minorHAnsi" w:cstheme="minorHAnsi"/>
          <w:szCs w:val="24"/>
        </w:rPr>
        <w:t xml:space="preserve"> </w:t>
      </w:r>
    </w:p>
    <w:p w14:paraId="4B83DAA3" w14:textId="77777777" w:rsidR="00A709CC" w:rsidRPr="00ED0B0F" w:rsidRDefault="00A709CC" w:rsidP="00A709CC">
      <w:pPr>
        <w:pStyle w:val="Specification"/>
        <w:numPr>
          <w:ilvl w:val="0"/>
          <w:numId w:val="15"/>
        </w:numPr>
        <w:spacing w:before="240" w:after="3" w:line="259" w:lineRule="auto"/>
        <w:rPr>
          <w:rFonts w:asciiTheme="minorHAnsi" w:hAnsiTheme="minorHAnsi" w:cstheme="minorHAnsi"/>
          <w:highlight w:val="lightGray"/>
        </w:rPr>
      </w:pPr>
      <w:r w:rsidRPr="00ED0B0F">
        <w:rPr>
          <w:rFonts w:asciiTheme="minorHAnsi" w:hAnsiTheme="minorHAnsi" w:cstheme="minorHAnsi"/>
          <w:highlight w:val="lightGray"/>
        </w:rPr>
        <w:t xml:space="preserve">The appointment to the SITA’s Panel of Attorneys will be for the remaining period of the existing tender/panel which expires on 9 August 2024. SITA reserves the right to review the Panel of Attorneys on, before or immediately after the third anniversary of the SLA.  </w:t>
      </w:r>
    </w:p>
    <w:p w14:paraId="1C67875E" w14:textId="77777777" w:rsidR="00A709CC" w:rsidRPr="00ED0B0F" w:rsidRDefault="00A709CC" w:rsidP="00A709CC">
      <w:pPr>
        <w:pStyle w:val="Specification"/>
        <w:numPr>
          <w:ilvl w:val="0"/>
          <w:numId w:val="15"/>
        </w:numPr>
        <w:spacing w:before="240" w:after="3" w:line="259" w:lineRule="auto"/>
        <w:rPr>
          <w:rFonts w:asciiTheme="minorHAnsi" w:hAnsiTheme="minorHAnsi" w:cstheme="minorHAnsi"/>
          <w:highlight w:val="lightGray"/>
        </w:rPr>
      </w:pPr>
      <w:r w:rsidRPr="00ED0B0F">
        <w:rPr>
          <w:rFonts w:asciiTheme="minorHAnsi" w:hAnsiTheme="minorHAnsi" w:cstheme="minorHAnsi"/>
          <w:highlight w:val="lightGray"/>
        </w:rPr>
        <w:t xml:space="preserve">The successful Bidder may be assigned work as and when required. </w:t>
      </w:r>
    </w:p>
    <w:p w14:paraId="4AC0E70E" w14:textId="04A32311" w:rsidR="00A709CC" w:rsidRPr="00ED0B0F" w:rsidRDefault="00A709CC" w:rsidP="00A709CC">
      <w:pPr>
        <w:pStyle w:val="Specification"/>
        <w:numPr>
          <w:ilvl w:val="0"/>
          <w:numId w:val="15"/>
        </w:numPr>
        <w:spacing w:before="240" w:after="3" w:line="259" w:lineRule="auto"/>
        <w:rPr>
          <w:rFonts w:asciiTheme="minorHAnsi" w:hAnsiTheme="minorHAnsi" w:cstheme="minorHAnsi"/>
          <w:highlight w:val="lightGray"/>
        </w:rPr>
      </w:pPr>
      <w:r w:rsidRPr="00ED0B0F">
        <w:rPr>
          <w:rFonts w:asciiTheme="minorHAnsi" w:hAnsiTheme="minorHAnsi" w:cstheme="minorHAnsi"/>
          <w:highlight w:val="lightGray"/>
        </w:rPr>
        <w:t>(SITA may review, add or remove any tenderer from its Panel of Attorneys at any time before the 9</w:t>
      </w:r>
      <w:r w:rsidRPr="00ED0B0F">
        <w:rPr>
          <w:rFonts w:asciiTheme="minorHAnsi" w:hAnsiTheme="minorHAnsi" w:cstheme="minorHAnsi"/>
          <w:highlight w:val="lightGray"/>
          <w:vertAlign w:val="superscript"/>
        </w:rPr>
        <w:t>th</w:t>
      </w:r>
      <w:r w:rsidRPr="00ED0B0F">
        <w:rPr>
          <w:rFonts w:asciiTheme="minorHAnsi" w:hAnsiTheme="minorHAnsi" w:cstheme="minorHAnsi"/>
          <w:highlight w:val="lightGray"/>
        </w:rPr>
        <w:t xml:space="preserve"> of August 2024. </w:t>
      </w:r>
    </w:p>
    <w:p w14:paraId="4CF58147" w14:textId="77777777" w:rsidR="00C163BE" w:rsidRPr="00F81E2D" w:rsidRDefault="004B21DF" w:rsidP="000B17A9">
      <w:pPr>
        <w:pStyle w:val="Heading2"/>
      </w:pPr>
      <w:bookmarkStart w:id="10" w:name="_Toc108472760"/>
      <w:r>
        <w:t>2.2</w:t>
      </w:r>
      <w:r>
        <w:tab/>
      </w:r>
      <w:r w:rsidR="00C163BE" w:rsidRPr="00F81E2D">
        <w:t>DELIVERY ADDRESS</w:t>
      </w:r>
      <w:bookmarkEnd w:id="10"/>
      <w:r w:rsidR="000A7A78">
        <w:t xml:space="preserve"> </w:t>
      </w:r>
    </w:p>
    <w:p w14:paraId="016D60B5" w14:textId="77777777" w:rsidR="00562808" w:rsidRPr="00F81E2D" w:rsidRDefault="00371F19" w:rsidP="00906FC5">
      <w:pPr>
        <w:pStyle w:val="Specification"/>
        <w:numPr>
          <w:ilvl w:val="0"/>
          <w:numId w:val="20"/>
        </w:numPr>
      </w:pPr>
      <w:r w:rsidRPr="00F81E2D">
        <w:t xml:space="preserve">The goods </w:t>
      </w:r>
      <w:r w:rsidR="009F3711" w:rsidRPr="00F81E2D">
        <w:t>or</w:t>
      </w:r>
      <w:r w:rsidR="00610C62" w:rsidRPr="00F81E2D">
        <w:t xml:space="preserve"> services must be supplied </w:t>
      </w:r>
      <w:r w:rsidR="009F3711" w:rsidRPr="00F81E2D">
        <w:t xml:space="preserve">or provided </w:t>
      </w:r>
      <w:r w:rsidR="00610C62" w:rsidRPr="00F81E2D">
        <w:t xml:space="preserve">at the </w:t>
      </w:r>
      <w:r w:rsidR="00A22A7F" w:rsidRPr="00F81E2D">
        <w:t>following physical address(es)</w:t>
      </w:r>
      <w:r w:rsidR="00A82EAA" w:rsidRPr="00F81E2D">
        <w:t>; OR</w:t>
      </w:r>
      <w:r w:rsidR="00FC5979">
        <w:t xml:space="preserve"> any other specified by SITA: </w:t>
      </w:r>
    </w:p>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522"/>
        <w:gridCol w:w="5124"/>
        <w:gridCol w:w="3982"/>
      </w:tblGrid>
      <w:tr w:rsidR="00371F19" w:rsidRPr="00F81E2D" w14:paraId="39EE6C0F" w14:textId="77777777" w:rsidTr="00371F19">
        <w:tc>
          <w:tcPr>
            <w:tcW w:w="271" w:type="pct"/>
            <w:shd w:val="clear" w:color="auto" w:fill="DBE5F1" w:themeFill="accent1" w:themeFillTint="33"/>
          </w:tcPr>
          <w:p w14:paraId="5C23A00C" w14:textId="77777777" w:rsidR="00371F19" w:rsidRPr="00F81E2D" w:rsidRDefault="00371F19" w:rsidP="001A0182">
            <w:pPr>
              <w:rPr>
                <w:rFonts w:asciiTheme="minorHAnsi" w:hAnsiTheme="minorHAnsi"/>
                <w:b/>
              </w:rPr>
            </w:pPr>
            <w:r w:rsidRPr="00F81E2D">
              <w:rPr>
                <w:rFonts w:asciiTheme="minorHAnsi" w:hAnsiTheme="minorHAnsi"/>
                <w:b/>
              </w:rPr>
              <w:t>No</w:t>
            </w:r>
          </w:p>
        </w:tc>
        <w:tc>
          <w:tcPr>
            <w:tcW w:w="2661" w:type="pct"/>
            <w:shd w:val="clear" w:color="auto" w:fill="DBE5F1" w:themeFill="accent1" w:themeFillTint="33"/>
          </w:tcPr>
          <w:p w14:paraId="5DBFD136" w14:textId="77777777" w:rsidR="00371F19" w:rsidRPr="00F81E2D" w:rsidRDefault="00371F19" w:rsidP="001A0182">
            <w:pPr>
              <w:rPr>
                <w:rFonts w:asciiTheme="minorHAnsi" w:hAnsiTheme="minorHAnsi"/>
                <w:b/>
              </w:rPr>
            </w:pPr>
            <w:r w:rsidRPr="00F81E2D">
              <w:rPr>
                <w:rFonts w:asciiTheme="minorHAnsi" w:hAnsiTheme="minorHAnsi"/>
                <w:b/>
              </w:rPr>
              <w:t>Physical Address</w:t>
            </w:r>
          </w:p>
        </w:tc>
        <w:tc>
          <w:tcPr>
            <w:tcW w:w="2068" w:type="pct"/>
            <w:shd w:val="clear" w:color="auto" w:fill="DBE5F1" w:themeFill="accent1" w:themeFillTint="33"/>
          </w:tcPr>
          <w:p w14:paraId="22C9FCA8" w14:textId="77777777" w:rsidR="00371F19" w:rsidRPr="00F81E2D" w:rsidRDefault="00371F19" w:rsidP="00371F19">
            <w:pPr>
              <w:rPr>
                <w:rFonts w:asciiTheme="minorHAnsi" w:hAnsiTheme="minorHAnsi"/>
                <w:b/>
              </w:rPr>
            </w:pPr>
            <w:r w:rsidRPr="00F81E2D">
              <w:rPr>
                <w:rFonts w:asciiTheme="minorHAnsi" w:hAnsiTheme="minorHAnsi"/>
                <w:b/>
              </w:rPr>
              <w:t>GPS Coordinates</w:t>
            </w:r>
            <w:r w:rsidR="009F3711" w:rsidRPr="00F81E2D">
              <w:rPr>
                <w:rFonts w:asciiTheme="minorHAnsi" w:hAnsiTheme="minorHAnsi"/>
                <w:b/>
              </w:rPr>
              <w:t xml:space="preserve"> (optional)</w:t>
            </w:r>
          </w:p>
        </w:tc>
      </w:tr>
      <w:tr w:rsidR="00371F19" w:rsidRPr="00F81E2D" w14:paraId="331E269E" w14:textId="77777777" w:rsidTr="00371F19">
        <w:tc>
          <w:tcPr>
            <w:tcW w:w="271" w:type="pct"/>
          </w:tcPr>
          <w:p w14:paraId="0AB449AE" w14:textId="77777777" w:rsidR="00371F19" w:rsidRPr="00F81E2D" w:rsidRDefault="00371F19" w:rsidP="001A0182">
            <w:pPr>
              <w:rPr>
                <w:rFonts w:asciiTheme="minorHAnsi" w:hAnsiTheme="minorHAnsi"/>
              </w:rPr>
            </w:pPr>
            <w:r w:rsidRPr="00F81E2D">
              <w:rPr>
                <w:rFonts w:asciiTheme="minorHAnsi" w:hAnsiTheme="minorHAnsi"/>
              </w:rPr>
              <w:t>1</w:t>
            </w:r>
          </w:p>
        </w:tc>
        <w:tc>
          <w:tcPr>
            <w:tcW w:w="2661" w:type="pct"/>
          </w:tcPr>
          <w:p w14:paraId="417B3D9A" w14:textId="77777777" w:rsidR="00371F19" w:rsidRPr="00F81E2D" w:rsidRDefault="00FC5979" w:rsidP="008B33BA">
            <w:pPr>
              <w:rPr>
                <w:rFonts w:asciiTheme="minorHAnsi" w:hAnsiTheme="minorHAnsi"/>
              </w:rPr>
            </w:pPr>
            <w:r>
              <w:t xml:space="preserve"> </w:t>
            </w:r>
            <w:r w:rsidRPr="00FC5979">
              <w:rPr>
                <w:rFonts w:asciiTheme="minorHAnsi" w:hAnsiTheme="minorHAnsi"/>
              </w:rPr>
              <w:t>Erasmuskloof : 459 Tsitsa Street Erasmuskloof Pretoria</w:t>
            </w:r>
          </w:p>
        </w:tc>
        <w:tc>
          <w:tcPr>
            <w:tcW w:w="2068" w:type="pct"/>
          </w:tcPr>
          <w:p w14:paraId="2FF708ED" w14:textId="77777777" w:rsidR="00371F19" w:rsidRPr="00F81E2D" w:rsidRDefault="00371F19" w:rsidP="001A0182">
            <w:pPr>
              <w:rPr>
                <w:rFonts w:asciiTheme="minorHAnsi" w:hAnsiTheme="minorHAnsi"/>
              </w:rPr>
            </w:pPr>
          </w:p>
        </w:tc>
      </w:tr>
      <w:tr w:rsidR="00FC5979" w:rsidRPr="00F81E2D" w14:paraId="6D8F4F65" w14:textId="77777777" w:rsidTr="00371F19">
        <w:tc>
          <w:tcPr>
            <w:tcW w:w="271" w:type="pct"/>
          </w:tcPr>
          <w:p w14:paraId="26BC4FEB" w14:textId="77777777" w:rsidR="00FC5979" w:rsidRPr="00F81E2D" w:rsidRDefault="00FC5979" w:rsidP="001A0182">
            <w:pPr>
              <w:rPr>
                <w:rFonts w:asciiTheme="minorHAnsi" w:hAnsiTheme="minorHAnsi"/>
              </w:rPr>
            </w:pPr>
            <w:r>
              <w:rPr>
                <w:rFonts w:asciiTheme="minorHAnsi" w:hAnsiTheme="minorHAnsi"/>
              </w:rPr>
              <w:t xml:space="preserve">2. </w:t>
            </w:r>
          </w:p>
        </w:tc>
        <w:tc>
          <w:tcPr>
            <w:tcW w:w="2661" w:type="pct"/>
          </w:tcPr>
          <w:p w14:paraId="2152C004" w14:textId="77777777" w:rsidR="00FC5979" w:rsidDel="00FC5979" w:rsidRDefault="00FC5979" w:rsidP="008B33BA">
            <w:pPr>
              <w:rPr>
                <w:rFonts w:asciiTheme="minorHAnsi" w:hAnsiTheme="minorHAnsi"/>
              </w:rPr>
            </w:pPr>
            <w:r w:rsidRPr="00FC5979">
              <w:rPr>
                <w:rFonts w:asciiTheme="minorHAnsi" w:hAnsiTheme="minorHAnsi"/>
              </w:rPr>
              <w:t>Centurion : 1 John Vorster Drive Centurion</w:t>
            </w:r>
          </w:p>
        </w:tc>
        <w:tc>
          <w:tcPr>
            <w:tcW w:w="2068" w:type="pct"/>
          </w:tcPr>
          <w:p w14:paraId="7E9D2487" w14:textId="77777777" w:rsidR="00FC5979" w:rsidRPr="00F81E2D" w:rsidRDefault="00FC5979" w:rsidP="001A0182">
            <w:pPr>
              <w:rPr>
                <w:rFonts w:asciiTheme="minorHAnsi" w:hAnsiTheme="minorHAnsi"/>
              </w:rPr>
            </w:pPr>
          </w:p>
        </w:tc>
      </w:tr>
    </w:tbl>
    <w:p w14:paraId="2DE5B560" w14:textId="77777777" w:rsidR="00A22A7F" w:rsidRPr="00F81E2D" w:rsidRDefault="00A22A7F" w:rsidP="008B33BA">
      <w:pPr>
        <w:pStyle w:val="Specification"/>
        <w:numPr>
          <w:ilvl w:val="0"/>
          <w:numId w:val="0"/>
        </w:numPr>
        <w:ind w:left="567" w:hanging="567"/>
      </w:pPr>
    </w:p>
    <w:p w14:paraId="606BFC10" w14:textId="77777777" w:rsidR="0066206F" w:rsidRPr="00F81E2D" w:rsidRDefault="002C0B8F" w:rsidP="00906FC5">
      <w:pPr>
        <w:pStyle w:val="Heading1"/>
        <w:numPr>
          <w:ilvl w:val="0"/>
          <w:numId w:val="19"/>
        </w:numPr>
        <w:ind w:left="567" w:hanging="567"/>
      </w:pPr>
      <w:bookmarkStart w:id="11" w:name="_Toc435315887"/>
      <w:bookmarkStart w:id="12" w:name="_Toc108472761"/>
      <w:r w:rsidRPr="00F81E2D">
        <w:t>BID EVALUATION STAGES</w:t>
      </w:r>
      <w:bookmarkEnd w:id="11"/>
      <w:bookmarkEnd w:id="12"/>
    </w:p>
    <w:p w14:paraId="29B1EA00" w14:textId="77777777" w:rsidR="00BA5085" w:rsidRPr="00F81E2D" w:rsidRDefault="000A1680" w:rsidP="00906FC5">
      <w:pPr>
        <w:pStyle w:val="Specification"/>
        <w:numPr>
          <w:ilvl w:val="0"/>
          <w:numId w:val="11"/>
        </w:numPr>
      </w:pPr>
      <w:r w:rsidRPr="00F81E2D">
        <w:t>T</w:t>
      </w:r>
      <w:r w:rsidR="0066206F" w:rsidRPr="00F81E2D">
        <w:t xml:space="preserve">he </w:t>
      </w:r>
      <w:r w:rsidR="00BA5085" w:rsidRPr="00F81E2D">
        <w:t xml:space="preserve">bid </w:t>
      </w:r>
      <w:r w:rsidR="0066206F" w:rsidRPr="00F81E2D">
        <w:t xml:space="preserve">evaluation </w:t>
      </w:r>
      <w:r w:rsidR="00BA5085" w:rsidRPr="00F81E2D">
        <w:t xml:space="preserve">process consists </w:t>
      </w:r>
      <w:r w:rsidR="0066206F" w:rsidRPr="00F81E2D">
        <w:t>of</w:t>
      </w:r>
      <w:r w:rsidR="00BA5085" w:rsidRPr="00F81E2D">
        <w:t xml:space="preserve"> several stages t</w:t>
      </w:r>
      <w:r w:rsidR="00BD73E5" w:rsidRPr="00F81E2D">
        <w:t>hat are</w:t>
      </w:r>
      <w:r w:rsidR="00BA5085" w:rsidRPr="00F81E2D">
        <w:t xml:space="preserve"> applicable according to the nature of the bi</w:t>
      </w:r>
      <w:r w:rsidR="00BD73E5" w:rsidRPr="00F81E2D">
        <w:t>d as defined in the table below</w:t>
      </w:r>
      <w:r w:rsidR="0051162B" w:rsidRPr="00F81E2D">
        <w:t>.</w:t>
      </w:r>
    </w:p>
    <w:p w14:paraId="296AC2F7" w14:textId="77777777" w:rsidR="0066206F" w:rsidRPr="00F81E2D" w:rsidRDefault="0066206F" w:rsidP="00FF2815"/>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352"/>
        <w:gridCol w:w="5877"/>
        <w:gridCol w:w="2399"/>
      </w:tblGrid>
      <w:tr w:rsidR="00716C95" w:rsidRPr="00F81E2D" w14:paraId="64D0DBAA" w14:textId="77777777" w:rsidTr="005D0758">
        <w:tc>
          <w:tcPr>
            <w:tcW w:w="702" w:type="pct"/>
            <w:shd w:val="clear" w:color="auto" w:fill="DBE5F1" w:themeFill="accent1" w:themeFillTint="33"/>
          </w:tcPr>
          <w:p w14:paraId="7FC643B6" w14:textId="77777777" w:rsidR="00716C95" w:rsidRPr="00F81E2D" w:rsidRDefault="007160ED" w:rsidP="00FF2815">
            <w:pPr>
              <w:rPr>
                <w:rFonts w:asciiTheme="minorHAnsi" w:hAnsiTheme="minorHAnsi"/>
                <w:b/>
              </w:rPr>
            </w:pPr>
            <w:r w:rsidRPr="00F81E2D">
              <w:rPr>
                <w:rFonts w:asciiTheme="minorHAnsi" w:hAnsiTheme="minorHAnsi"/>
                <w:b/>
              </w:rPr>
              <w:t>Stage</w:t>
            </w:r>
          </w:p>
        </w:tc>
        <w:tc>
          <w:tcPr>
            <w:tcW w:w="3052" w:type="pct"/>
            <w:shd w:val="clear" w:color="auto" w:fill="DBE5F1" w:themeFill="accent1" w:themeFillTint="33"/>
          </w:tcPr>
          <w:p w14:paraId="74208FFB" w14:textId="77777777" w:rsidR="00716C95" w:rsidRPr="00F81E2D" w:rsidRDefault="00716C95" w:rsidP="00FF2815">
            <w:pPr>
              <w:rPr>
                <w:rFonts w:asciiTheme="minorHAnsi" w:hAnsiTheme="minorHAnsi"/>
                <w:b/>
              </w:rPr>
            </w:pPr>
            <w:r w:rsidRPr="00F81E2D">
              <w:rPr>
                <w:rFonts w:asciiTheme="minorHAnsi" w:hAnsiTheme="minorHAnsi"/>
                <w:b/>
              </w:rPr>
              <w:t>Description</w:t>
            </w:r>
          </w:p>
        </w:tc>
        <w:tc>
          <w:tcPr>
            <w:tcW w:w="1246" w:type="pct"/>
            <w:shd w:val="clear" w:color="auto" w:fill="DBE5F1" w:themeFill="accent1" w:themeFillTint="33"/>
          </w:tcPr>
          <w:p w14:paraId="20407B8F" w14:textId="77777777" w:rsidR="00716C95" w:rsidRPr="00F81E2D" w:rsidRDefault="00716C95" w:rsidP="00FF2815">
            <w:pPr>
              <w:rPr>
                <w:rFonts w:asciiTheme="minorHAnsi" w:hAnsiTheme="minorHAnsi"/>
                <w:b/>
              </w:rPr>
            </w:pPr>
            <w:r w:rsidRPr="00F81E2D">
              <w:rPr>
                <w:rFonts w:asciiTheme="minorHAnsi" w:hAnsiTheme="minorHAnsi"/>
                <w:b/>
              </w:rPr>
              <w:t>Applicable for this bid</w:t>
            </w:r>
          </w:p>
        </w:tc>
      </w:tr>
      <w:tr w:rsidR="00716C95" w:rsidRPr="00F81E2D" w14:paraId="51088409" w14:textId="77777777" w:rsidTr="005D0758">
        <w:tc>
          <w:tcPr>
            <w:tcW w:w="702" w:type="pct"/>
          </w:tcPr>
          <w:p w14:paraId="3B87E3DF" w14:textId="77777777" w:rsidR="00716C95" w:rsidRPr="00F81E2D" w:rsidRDefault="001C7F0D" w:rsidP="00716C95">
            <w:pPr>
              <w:rPr>
                <w:rFonts w:asciiTheme="minorHAnsi" w:hAnsiTheme="minorHAnsi"/>
              </w:rPr>
            </w:pPr>
            <w:r w:rsidRPr="00F81E2D">
              <w:rPr>
                <w:rFonts w:asciiTheme="minorHAnsi" w:hAnsiTheme="minorHAnsi"/>
              </w:rPr>
              <w:t>Stage 1</w:t>
            </w:r>
            <w:r w:rsidR="00716C95" w:rsidRPr="00F81E2D">
              <w:rPr>
                <w:rFonts w:asciiTheme="minorHAnsi" w:hAnsiTheme="minorHAnsi"/>
              </w:rPr>
              <w:tab/>
            </w:r>
          </w:p>
        </w:tc>
        <w:tc>
          <w:tcPr>
            <w:tcW w:w="3052" w:type="pct"/>
          </w:tcPr>
          <w:p w14:paraId="673DB70E" w14:textId="77777777" w:rsidR="00716C95" w:rsidRPr="00F81E2D" w:rsidRDefault="00AD6C0C" w:rsidP="00B145FE">
            <w:pPr>
              <w:rPr>
                <w:rFonts w:asciiTheme="minorHAnsi" w:hAnsiTheme="minorHAnsi"/>
              </w:rPr>
            </w:pPr>
            <w:r w:rsidRPr="00F81E2D">
              <w:rPr>
                <w:rFonts w:asciiTheme="minorHAnsi" w:hAnsiTheme="minorHAnsi"/>
              </w:rPr>
              <w:t>Administrative</w:t>
            </w:r>
            <w:r w:rsidR="00B715B5" w:rsidRPr="00F81E2D">
              <w:rPr>
                <w:rFonts w:asciiTheme="minorHAnsi" w:hAnsiTheme="minorHAnsi"/>
              </w:rPr>
              <w:t xml:space="preserve"> </w:t>
            </w:r>
            <w:r w:rsidR="00BD73E5" w:rsidRPr="00F81E2D">
              <w:rPr>
                <w:rFonts w:asciiTheme="minorHAnsi" w:hAnsiTheme="minorHAnsi"/>
              </w:rPr>
              <w:t>pre-</w:t>
            </w:r>
            <w:r w:rsidR="00B145FE" w:rsidRPr="00F81E2D">
              <w:rPr>
                <w:rFonts w:asciiTheme="minorHAnsi" w:hAnsiTheme="minorHAnsi"/>
              </w:rPr>
              <w:t xml:space="preserve">qualification </w:t>
            </w:r>
            <w:r w:rsidR="00A00EC3" w:rsidRPr="00F81E2D">
              <w:rPr>
                <w:rFonts w:asciiTheme="minorHAnsi" w:hAnsiTheme="minorHAnsi"/>
              </w:rPr>
              <w:t>verification</w:t>
            </w:r>
          </w:p>
        </w:tc>
        <w:tc>
          <w:tcPr>
            <w:tcW w:w="1246" w:type="pct"/>
            <w:shd w:val="clear" w:color="auto" w:fill="DBE5F1" w:themeFill="accent1" w:themeFillTint="33"/>
          </w:tcPr>
          <w:p w14:paraId="45A47425" w14:textId="77777777" w:rsidR="00716C95" w:rsidRPr="00F81E2D" w:rsidRDefault="00716C95" w:rsidP="00716C95">
            <w:pPr>
              <w:jc w:val="center"/>
              <w:rPr>
                <w:rFonts w:asciiTheme="minorHAnsi" w:hAnsiTheme="minorHAnsi"/>
              </w:rPr>
            </w:pPr>
            <w:r w:rsidRPr="00F81E2D">
              <w:rPr>
                <w:rFonts w:asciiTheme="minorHAnsi" w:hAnsiTheme="minorHAnsi"/>
              </w:rPr>
              <w:t>YES</w:t>
            </w:r>
          </w:p>
        </w:tc>
      </w:tr>
      <w:tr w:rsidR="00716C95" w:rsidRPr="00F81E2D" w14:paraId="748D76CC" w14:textId="77777777" w:rsidTr="00056A6B">
        <w:tc>
          <w:tcPr>
            <w:tcW w:w="702" w:type="pct"/>
            <w:tcBorders>
              <w:bottom w:val="single" w:sz="4" w:space="0" w:color="4F81BD" w:themeColor="accent1"/>
            </w:tcBorders>
          </w:tcPr>
          <w:p w14:paraId="4EBE29E1" w14:textId="77777777" w:rsidR="00716C95" w:rsidRPr="00F81E2D" w:rsidRDefault="00BA5085" w:rsidP="00752F62">
            <w:pPr>
              <w:rPr>
                <w:rFonts w:asciiTheme="minorHAnsi" w:hAnsiTheme="minorHAnsi"/>
              </w:rPr>
            </w:pPr>
            <w:r w:rsidRPr="00F81E2D">
              <w:rPr>
                <w:rFonts w:asciiTheme="minorHAnsi" w:hAnsiTheme="minorHAnsi"/>
              </w:rPr>
              <w:t>Stage 2A</w:t>
            </w:r>
          </w:p>
        </w:tc>
        <w:tc>
          <w:tcPr>
            <w:tcW w:w="3052" w:type="pct"/>
            <w:tcBorders>
              <w:bottom w:val="single" w:sz="4" w:space="0" w:color="4F81BD" w:themeColor="accent1"/>
            </w:tcBorders>
          </w:tcPr>
          <w:p w14:paraId="70598A0E" w14:textId="77777777" w:rsidR="00716C95" w:rsidRPr="00F81E2D" w:rsidRDefault="00716C95" w:rsidP="00B145FE">
            <w:pPr>
              <w:rPr>
                <w:rFonts w:asciiTheme="minorHAnsi" w:hAnsiTheme="minorHAnsi"/>
              </w:rPr>
            </w:pPr>
            <w:r w:rsidRPr="00F81E2D">
              <w:rPr>
                <w:rFonts w:asciiTheme="minorHAnsi" w:hAnsiTheme="minorHAnsi"/>
              </w:rPr>
              <w:t xml:space="preserve">Technical </w:t>
            </w:r>
            <w:r w:rsidR="00B145FE" w:rsidRPr="00F81E2D">
              <w:rPr>
                <w:rFonts w:asciiTheme="minorHAnsi" w:hAnsiTheme="minorHAnsi"/>
              </w:rPr>
              <w:t>Mandatory requirement</w:t>
            </w:r>
            <w:r w:rsidR="00BD73E5" w:rsidRPr="00F81E2D">
              <w:rPr>
                <w:rFonts w:asciiTheme="minorHAnsi" w:hAnsiTheme="minorHAnsi"/>
              </w:rPr>
              <w:t xml:space="preserve"> </w:t>
            </w:r>
            <w:r w:rsidR="00B715B5" w:rsidRPr="00F81E2D">
              <w:rPr>
                <w:rFonts w:asciiTheme="minorHAnsi" w:hAnsiTheme="minorHAnsi"/>
              </w:rPr>
              <w:t>evaluation</w:t>
            </w:r>
          </w:p>
        </w:tc>
        <w:tc>
          <w:tcPr>
            <w:tcW w:w="1246" w:type="pct"/>
            <w:tcBorders>
              <w:bottom w:val="single" w:sz="4" w:space="0" w:color="4F81BD" w:themeColor="accent1"/>
            </w:tcBorders>
            <w:shd w:val="clear" w:color="auto" w:fill="DBE5F1" w:themeFill="accent1" w:themeFillTint="33"/>
          </w:tcPr>
          <w:p w14:paraId="36123BD0" w14:textId="77777777" w:rsidR="00716C95" w:rsidRPr="00F81E2D" w:rsidRDefault="00716C95" w:rsidP="00716C95">
            <w:pPr>
              <w:jc w:val="center"/>
              <w:rPr>
                <w:rFonts w:asciiTheme="minorHAnsi" w:hAnsiTheme="minorHAnsi"/>
              </w:rPr>
            </w:pPr>
            <w:r w:rsidRPr="00F81E2D">
              <w:rPr>
                <w:rFonts w:asciiTheme="minorHAnsi" w:hAnsiTheme="minorHAnsi"/>
              </w:rPr>
              <w:t>YES</w:t>
            </w:r>
          </w:p>
        </w:tc>
      </w:tr>
      <w:tr w:rsidR="00716C95" w:rsidRPr="00F81E2D" w14:paraId="4AB06752" w14:textId="77777777" w:rsidTr="00056A6B">
        <w:tc>
          <w:tcPr>
            <w:tcW w:w="702" w:type="pct"/>
            <w:shd w:val="clear" w:color="auto" w:fill="auto"/>
          </w:tcPr>
          <w:p w14:paraId="721360F3" w14:textId="77777777" w:rsidR="00716C95" w:rsidRPr="00F81E2D" w:rsidRDefault="00BA5085" w:rsidP="00FF2815">
            <w:pPr>
              <w:rPr>
                <w:rFonts w:asciiTheme="minorHAnsi" w:hAnsiTheme="minorHAnsi"/>
              </w:rPr>
            </w:pPr>
            <w:r w:rsidRPr="00F81E2D">
              <w:rPr>
                <w:rFonts w:asciiTheme="minorHAnsi" w:hAnsiTheme="minorHAnsi"/>
              </w:rPr>
              <w:t>Stage 2B</w:t>
            </w:r>
          </w:p>
        </w:tc>
        <w:tc>
          <w:tcPr>
            <w:tcW w:w="3052" w:type="pct"/>
            <w:shd w:val="clear" w:color="auto" w:fill="auto"/>
          </w:tcPr>
          <w:p w14:paraId="6C7B3965" w14:textId="77777777" w:rsidR="00716C95" w:rsidRPr="00F81E2D" w:rsidRDefault="002339F9" w:rsidP="00AD6C0C">
            <w:pPr>
              <w:rPr>
                <w:rFonts w:asciiTheme="minorHAnsi" w:hAnsiTheme="minorHAnsi"/>
              </w:rPr>
            </w:pPr>
            <w:r w:rsidRPr="00454C0A">
              <w:rPr>
                <w:rFonts w:asciiTheme="minorHAnsi" w:hAnsiTheme="minorHAnsi"/>
              </w:rPr>
              <w:t xml:space="preserve">Technical </w:t>
            </w:r>
            <w:r w:rsidR="00EC4547" w:rsidRPr="00454C0A">
              <w:rPr>
                <w:rFonts w:asciiTheme="minorHAnsi" w:hAnsiTheme="minorHAnsi"/>
              </w:rPr>
              <w:t>Functional</w:t>
            </w:r>
            <w:r w:rsidR="00AD6C0C" w:rsidRPr="00454C0A">
              <w:rPr>
                <w:rFonts w:asciiTheme="minorHAnsi" w:hAnsiTheme="minorHAnsi"/>
              </w:rPr>
              <w:t>ity</w:t>
            </w:r>
            <w:r w:rsidR="00EC4547" w:rsidRPr="00454C0A">
              <w:rPr>
                <w:rFonts w:asciiTheme="minorHAnsi" w:hAnsiTheme="minorHAnsi"/>
              </w:rPr>
              <w:t xml:space="preserve"> </w:t>
            </w:r>
            <w:r w:rsidR="00B145FE" w:rsidRPr="00454C0A">
              <w:rPr>
                <w:rFonts w:asciiTheme="minorHAnsi" w:hAnsiTheme="minorHAnsi"/>
              </w:rPr>
              <w:t xml:space="preserve">requirement </w:t>
            </w:r>
            <w:r w:rsidR="00BD73E5" w:rsidRPr="00454C0A">
              <w:rPr>
                <w:rFonts w:asciiTheme="minorHAnsi" w:hAnsiTheme="minorHAnsi"/>
              </w:rPr>
              <w:t>evaluation</w:t>
            </w:r>
          </w:p>
        </w:tc>
        <w:tc>
          <w:tcPr>
            <w:tcW w:w="1246" w:type="pct"/>
            <w:shd w:val="clear" w:color="auto" w:fill="DBE5F1" w:themeFill="accent1" w:themeFillTint="33"/>
          </w:tcPr>
          <w:p w14:paraId="4E55BFEB" w14:textId="77777777" w:rsidR="00716C95" w:rsidRPr="00F81E2D" w:rsidRDefault="004B21DF" w:rsidP="004B21DF">
            <w:pPr>
              <w:jc w:val="center"/>
              <w:rPr>
                <w:rFonts w:asciiTheme="minorHAnsi" w:hAnsiTheme="minorHAnsi"/>
              </w:rPr>
            </w:pPr>
            <w:r w:rsidRPr="00F81E2D">
              <w:rPr>
                <w:rFonts w:asciiTheme="minorHAnsi" w:hAnsiTheme="minorHAnsi"/>
              </w:rPr>
              <w:t>YES</w:t>
            </w:r>
          </w:p>
        </w:tc>
      </w:tr>
      <w:tr w:rsidR="00D45361" w:rsidRPr="00F81E2D" w14:paraId="56D71543" w14:textId="77777777" w:rsidTr="00056A6B">
        <w:tc>
          <w:tcPr>
            <w:tcW w:w="702" w:type="pct"/>
            <w:tcBorders>
              <w:bottom w:val="single" w:sz="4" w:space="0" w:color="4F81BD" w:themeColor="accent1"/>
            </w:tcBorders>
          </w:tcPr>
          <w:p w14:paraId="6C78A388" w14:textId="77777777" w:rsidR="00D45361" w:rsidRPr="00F81E2D" w:rsidRDefault="00D45361" w:rsidP="00FF2815">
            <w:pPr>
              <w:rPr>
                <w:rFonts w:asciiTheme="minorHAnsi" w:hAnsiTheme="minorHAnsi"/>
              </w:rPr>
            </w:pPr>
            <w:r w:rsidRPr="00F81E2D">
              <w:rPr>
                <w:rFonts w:asciiTheme="minorHAnsi" w:hAnsiTheme="minorHAnsi"/>
              </w:rPr>
              <w:t>Stage 3</w:t>
            </w:r>
          </w:p>
        </w:tc>
        <w:tc>
          <w:tcPr>
            <w:tcW w:w="3052" w:type="pct"/>
            <w:tcBorders>
              <w:bottom w:val="single" w:sz="4" w:space="0" w:color="4F81BD" w:themeColor="accent1"/>
            </w:tcBorders>
          </w:tcPr>
          <w:p w14:paraId="6B268413" w14:textId="77777777" w:rsidR="00D45361" w:rsidRPr="00F81E2D" w:rsidRDefault="00D45361" w:rsidP="00637577">
            <w:pPr>
              <w:rPr>
                <w:rFonts w:asciiTheme="minorHAnsi" w:hAnsiTheme="minorHAnsi"/>
              </w:rPr>
            </w:pPr>
            <w:r w:rsidRPr="00F81E2D">
              <w:rPr>
                <w:rFonts w:asciiTheme="minorHAnsi" w:hAnsiTheme="minorHAnsi"/>
              </w:rPr>
              <w:t xml:space="preserve">Special Conditions of Contract </w:t>
            </w:r>
            <w:r w:rsidR="00637577">
              <w:rPr>
                <w:rFonts w:asciiTheme="minorHAnsi" w:hAnsiTheme="minorHAnsi"/>
              </w:rPr>
              <w:t>verification</w:t>
            </w:r>
          </w:p>
        </w:tc>
        <w:tc>
          <w:tcPr>
            <w:tcW w:w="1246" w:type="pct"/>
            <w:tcBorders>
              <w:bottom w:val="single" w:sz="4" w:space="0" w:color="4F81BD" w:themeColor="accent1"/>
            </w:tcBorders>
            <w:shd w:val="clear" w:color="auto" w:fill="DBE5F1" w:themeFill="accent1" w:themeFillTint="33"/>
          </w:tcPr>
          <w:p w14:paraId="3FA5CDDB" w14:textId="77777777" w:rsidR="00D45361" w:rsidRPr="00F81E2D" w:rsidRDefault="00D45361" w:rsidP="00716C95">
            <w:pPr>
              <w:jc w:val="center"/>
              <w:rPr>
                <w:rFonts w:asciiTheme="minorHAnsi" w:hAnsiTheme="minorHAnsi"/>
              </w:rPr>
            </w:pPr>
            <w:r w:rsidRPr="00F81E2D">
              <w:rPr>
                <w:rFonts w:asciiTheme="minorHAnsi" w:hAnsiTheme="minorHAnsi"/>
              </w:rPr>
              <w:t>YES</w:t>
            </w:r>
          </w:p>
        </w:tc>
      </w:tr>
      <w:tr w:rsidR="004B21DF" w:rsidRPr="00F81E2D" w14:paraId="2A741F96" w14:textId="77777777" w:rsidTr="00056A6B">
        <w:tc>
          <w:tcPr>
            <w:tcW w:w="702" w:type="pct"/>
            <w:shd w:val="clear" w:color="auto" w:fill="auto"/>
          </w:tcPr>
          <w:p w14:paraId="145788DA" w14:textId="77777777" w:rsidR="004B21DF" w:rsidRPr="00F81E2D" w:rsidRDefault="004B21DF" w:rsidP="004B21DF">
            <w:pPr>
              <w:rPr>
                <w:rFonts w:asciiTheme="minorHAnsi" w:hAnsiTheme="minorHAnsi"/>
              </w:rPr>
            </w:pPr>
            <w:r w:rsidRPr="00056A6B">
              <w:rPr>
                <w:rFonts w:asciiTheme="minorHAnsi" w:hAnsiTheme="minorHAnsi"/>
              </w:rPr>
              <w:t>Stage 4</w:t>
            </w:r>
            <w:r w:rsidRPr="00107065">
              <w:rPr>
                <w:rFonts w:ascii="Calibri Light" w:hAnsi="Calibri Light" w:cs="Calibri Light"/>
                <w:sz w:val="22"/>
              </w:rPr>
              <w:tab/>
            </w:r>
          </w:p>
        </w:tc>
        <w:tc>
          <w:tcPr>
            <w:tcW w:w="3052" w:type="pct"/>
            <w:shd w:val="clear" w:color="auto" w:fill="auto"/>
          </w:tcPr>
          <w:p w14:paraId="7D29E10B" w14:textId="77777777" w:rsidR="004B21DF" w:rsidRPr="00F81E2D" w:rsidRDefault="004B21DF" w:rsidP="004B21DF">
            <w:pPr>
              <w:rPr>
                <w:rFonts w:asciiTheme="minorHAnsi" w:hAnsiTheme="minorHAnsi"/>
              </w:rPr>
            </w:pPr>
            <w:r w:rsidRPr="00056A6B">
              <w:rPr>
                <w:rFonts w:asciiTheme="minorHAnsi" w:hAnsiTheme="minorHAnsi"/>
              </w:rPr>
              <w:t>Price / B-BBEE Evaluation</w:t>
            </w:r>
          </w:p>
        </w:tc>
        <w:tc>
          <w:tcPr>
            <w:tcW w:w="1246" w:type="pct"/>
            <w:shd w:val="clear" w:color="auto" w:fill="auto"/>
          </w:tcPr>
          <w:p w14:paraId="4AAB58A2" w14:textId="77777777" w:rsidR="004B21DF" w:rsidRPr="00F81E2D" w:rsidRDefault="004B21DF" w:rsidP="004B21DF">
            <w:pPr>
              <w:jc w:val="center"/>
              <w:rPr>
                <w:rFonts w:asciiTheme="minorHAnsi" w:hAnsiTheme="minorHAnsi"/>
              </w:rPr>
            </w:pPr>
            <w:r>
              <w:rPr>
                <w:rFonts w:asciiTheme="minorHAnsi" w:hAnsiTheme="minorHAnsi"/>
              </w:rPr>
              <w:t>NO</w:t>
            </w:r>
          </w:p>
        </w:tc>
      </w:tr>
    </w:tbl>
    <w:p w14:paraId="43EC8413" w14:textId="77777777" w:rsidR="004B21DF" w:rsidRPr="00F81E2D" w:rsidRDefault="004B21DF" w:rsidP="00056A6B">
      <w:pPr>
        <w:pStyle w:val="Specification"/>
        <w:numPr>
          <w:ilvl w:val="0"/>
          <w:numId w:val="0"/>
        </w:numPr>
        <w:ind w:left="567" w:hanging="567"/>
      </w:pPr>
    </w:p>
    <w:p w14:paraId="6393AAC9" w14:textId="77777777" w:rsidR="00227C30" w:rsidRPr="00F81E2D" w:rsidRDefault="0051162B" w:rsidP="00056A6B">
      <w:pPr>
        <w:pStyle w:val="Specification"/>
        <w:numPr>
          <w:ilvl w:val="0"/>
          <w:numId w:val="0"/>
        </w:numPr>
        <w:ind w:right="-427"/>
        <w:rPr>
          <w:b/>
        </w:rPr>
      </w:pPr>
      <w:r w:rsidRPr="00F81E2D">
        <w:rPr>
          <w:b/>
        </w:rPr>
        <w:t xml:space="preserve">The bidder must qualify </w:t>
      </w:r>
      <w:r w:rsidR="00094B22" w:rsidRPr="00F81E2D">
        <w:rPr>
          <w:b/>
        </w:rPr>
        <w:t xml:space="preserve">for </w:t>
      </w:r>
      <w:r w:rsidRPr="00F81E2D">
        <w:rPr>
          <w:b/>
        </w:rPr>
        <w:t>each stage to be eligible to proceed to the next stage of the evaluation.</w:t>
      </w:r>
    </w:p>
    <w:p w14:paraId="330BD1B6" w14:textId="77777777" w:rsidR="00A00EC3" w:rsidRPr="00F81E2D" w:rsidRDefault="009A3591" w:rsidP="00056A6B">
      <w:pPr>
        <w:pStyle w:val="AnnexH2"/>
        <w:numPr>
          <w:ilvl w:val="1"/>
          <w:numId w:val="1"/>
        </w:numPr>
        <w:ind w:left="1701" w:hanging="1701"/>
      </w:pPr>
      <w:bookmarkStart w:id="13" w:name="_Toc435315888"/>
      <w:bookmarkStart w:id="14" w:name="_Toc108472762"/>
      <w:r w:rsidRPr="00F81E2D">
        <w:lastRenderedPageBreak/>
        <w:t>ADMINISTRATIVE</w:t>
      </w:r>
      <w:r w:rsidR="00A00EC3" w:rsidRPr="00F81E2D">
        <w:t xml:space="preserve"> PRE-QUALIFICATION</w:t>
      </w:r>
      <w:bookmarkEnd w:id="13"/>
      <w:bookmarkEnd w:id="14"/>
    </w:p>
    <w:p w14:paraId="67791426" w14:textId="77777777" w:rsidR="00FA52A7" w:rsidRPr="00F81E2D" w:rsidRDefault="00FA52A7" w:rsidP="00906FC5">
      <w:pPr>
        <w:pStyle w:val="Heading1"/>
        <w:numPr>
          <w:ilvl w:val="0"/>
          <w:numId w:val="19"/>
        </w:numPr>
        <w:ind w:left="567" w:hanging="567"/>
      </w:pPr>
      <w:bookmarkStart w:id="15" w:name="_Toc108472763"/>
      <w:bookmarkStart w:id="16" w:name="_Toc435315889"/>
      <w:r w:rsidRPr="00F81E2D">
        <w:t>ADMINISTRATIVE PRE-QUALIFICATION REQUIREMENTS</w:t>
      </w:r>
      <w:bookmarkEnd w:id="15"/>
    </w:p>
    <w:p w14:paraId="2B06D843" w14:textId="77777777" w:rsidR="00A00EC3" w:rsidRPr="00F81E2D" w:rsidRDefault="004B21DF" w:rsidP="00056A6B">
      <w:pPr>
        <w:pStyle w:val="Heading2"/>
        <w:jc w:val="both"/>
      </w:pPr>
      <w:bookmarkStart w:id="17" w:name="_Toc108472764"/>
      <w:r>
        <w:t>4.1</w:t>
      </w:r>
      <w:r>
        <w:tab/>
      </w:r>
      <w:r w:rsidR="009A3591" w:rsidRPr="00F81E2D">
        <w:t>ADMINISTRATIVE</w:t>
      </w:r>
      <w:r w:rsidR="0008733A" w:rsidRPr="00F81E2D">
        <w:t xml:space="preserve"> PRE-QUALIFICATION </w:t>
      </w:r>
      <w:bookmarkEnd w:id="16"/>
      <w:r w:rsidR="00530398" w:rsidRPr="00F81E2D">
        <w:t>VERIFICATION</w:t>
      </w:r>
      <w:bookmarkEnd w:id="17"/>
    </w:p>
    <w:p w14:paraId="40A34FBE" w14:textId="77777777" w:rsidR="002C0B8F" w:rsidRPr="00F81E2D" w:rsidRDefault="002C0B8F" w:rsidP="00906FC5">
      <w:pPr>
        <w:pStyle w:val="Specification"/>
        <w:numPr>
          <w:ilvl w:val="0"/>
          <w:numId w:val="5"/>
        </w:numPr>
        <w:jc w:val="both"/>
      </w:pPr>
      <w:r w:rsidRPr="00F81E2D">
        <w:t xml:space="preserve">The bidder </w:t>
      </w:r>
      <w:r w:rsidRPr="00F81E2D">
        <w:rPr>
          <w:b/>
        </w:rPr>
        <w:t>must compl</w:t>
      </w:r>
      <w:r w:rsidR="005E6837" w:rsidRPr="00F81E2D">
        <w:rPr>
          <w:b/>
        </w:rPr>
        <w:t>y</w:t>
      </w:r>
      <w:r w:rsidRPr="00F81E2D">
        <w:t xml:space="preserve"> with ALL of the bid pre-qualification requirements </w:t>
      </w:r>
      <w:r w:rsidR="00C91264" w:rsidRPr="00F81E2D">
        <w:t xml:space="preserve">in </w:t>
      </w:r>
      <w:r w:rsidRPr="00F81E2D">
        <w:t xml:space="preserve">order for the bid to be accepted </w:t>
      </w:r>
      <w:r w:rsidR="00157C27" w:rsidRPr="00F81E2D">
        <w:t>for</w:t>
      </w:r>
      <w:r w:rsidRPr="00F81E2D">
        <w:t xml:space="preserve"> evaluation.</w:t>
      </w:r>
    </w:p>
    <w:p w14:paraId="5436F7DA" w14:textId="77777777" w:rsidR="00E32CF0" w:rsidRPr="00F81E2D" w:rsidRDefault="002C0B8F" w:rsidP="00056A6B">
      <w:pPr>
        <w:pStyle w:val="Specification"/>
        <w:jc w:val="both"/>
      </w:pPr>
      <w:r w:rsidRPr="00F81E2D">
        <w:t>If the Bidder fail</w:t>
      </w:r>
      <w:r w:rsidR="00530398" w:rsidRPr="00F81E2D">
        <w:t xml:space="preserve">ed to </w:t>
      </w:r>
      <w:r w:rsidRPr="00F81E2D">
        <w:t xml:space="preserve">comply with any of the </w:t>
      </w:r>
      <w:r w:rsidR="00157C27" w:rsidRPr="00F81E2D">
        <w:t xml:space="preserve">administrative </w:t>
      </w:r>
      <w:r w:rsidRPr="00F81E2D">
        <w:t>pre-qualification requirements, or if SITA is unable to verify whether the pre-qualification requirement</w:t>
      </w:r>
      <w:r w:rsidR="00E90718" w:rsidRPr="00F81E2D">
        <w:t>s</w:t>
      </w:r>
      <w:r w:rsidRPr="00F81E2D">
        <w:t xml:space="preserve"> are met, then SITA reserves the right to </w:t>
      </w:r>
      <w:r w:rsidR="00E32CF0" w:rsidRPr="00F81E2D">
        <w:t>–</w:t>
      </w:r>
      <w:r w:rsidRPr="00F81E2D">
        <w:t xml:space="preserve"> </w:t>
      </w:r>
    </w:p>
    <w:p w14:paraId="5BCF3924" w14:textId="77777777" w:rsidR="00E32CF0" w:rsidRPr="00F81E2D" w:rsidRDefault="002C0B8F" w:rsidP="00906FC5">
      <w:pPr>
        <w:pStyle w:val="Specification"/>
        <w:numPr>
          <w:ilvl w:val="1"/>
          <w:numId w:val="3"/>
        </w:numPr>
        <w:jc w:val="both"/>
      </w:pPr>
      <w:r w:rsidRPr="00F81E2D">
        <w:t>Reject the bid and not evaluate it, or</w:t>
      </w:r>
    </w:p>
    <w:p w14:paraId="37CFF6D7" w14:textId="77777777" w:rsidR="00124D31" w:rsidRPr="00F81E2D" w:rsidRDefault="002C0B8F" w:rsidP="00906FC5">
      <w:pPr>
        <w:pStyle w:val="Specification"/>
        <w:numPr>
          <w:ilvl w:val="1"/>
          <w:numId w:val="3"/>
        </w:numPr>
        <w:jc w:val="both"/>
      </w:pPr>
      <w:r w:rsidRPr="00F81E2D">
        <w:t>Accept the bid for evaluation, on condition that the Bidder must submit within 7 (seven) days any supplementary information to achieve full compliance, provided that the supplementary information is administrative and not substantive in nature.</w:t>
      </w:r>
    </w:p>
    <w:p w14:paraId="403D6B00" w14:textId="77777777" w:rsidR="00124D31" w:rsidRPr="00F81E2D" w:rsidRDefault="004B21DF" w:rsidP="00056A6B">
      <w:pPr>
        <w:pStyle w:val="Heading2"/>
        <w:jc w:val="both"/>
      </w:pPr>
      <w:bookmarkStart w:id="18" w:name="_Toc435315890"/>
      <w:bookmarkStart w:id="19" w:name="_Toc108472765"/>
      <w:r>
        <w:t>4.2</w:t>
      </w:r>
      <w:r>
        <w:tab/>
      </w:r>
      <w:r w:rsidR="00157C27" w:rsidRPr="00F81E2D">
        <w:t>ADMINISTRATIVE PRE-QUALIFICATION</w:t>
      </w:r>
      <w:r w:rsidR="009A5ECB" w:rsidRPr="00F81E2D">
        <w:t xml:space="preserve"> </w:t>
      </w:r>
      <w:r w:rsidR="00124D31" w:rsidRPr="00F81E2D">
        <w:t>REQUIREMENTS</w:t>
      </w:r>
      <w:bookmarkEnd w:id="18"/>
      <w:bookmarkEnd w:id="19"/>
    </w:p>
    <w:p w14:paraId="0F3EB120" w14:textId="77777777" w:rsidR="00E32CF0" w:rsidRPr="00F81E2D" w:rsidRDefault="00C34E39" w:rsidP="00906FC5">
      <w:pPr>
        <w:pStyle w:val="Specification"/>
        <w:numPr>
          <w:ilvl w:val="0"/>
          <w:numId w:val="6"/>
        </w:numPr>
        <w:jc w:val="both"/>
      </w:pPr>
      <w:r w:rsidRPr="00F81E2D">
        <w:rPr>
          <w:b/>
        </w:rPr>
        <w:t>Submission of bid response</w:t>
      </w:r>
      <w:r w:rsidR="00E36E99" w:rsidRPr="00F81E2D">
        <w:t>: The bidder has submitted a bid response documentation pack</w:t>
      </w:r>
      <w:r w:rsidR="005D0758" w:rsidRPr="00F81E2D">
        <w:t xml:space="preserve"> – </w:t>
      </w:r>
      <w:r w:rsidR="00E36E99" w:rsidRPr="00F81E2D">
        <w:t xml:space="preserve"> </w:t>
      </w:r>
    </w:p>
    <w:p w14:paraId="731DCF18" w14:textId="77777777" w:rsidR="00E32CF0" w:rsidRPr="00F81E2D" w:rsidRDefault="00C91264" w:rsidP="00906FC5">
      <w:pPr>
        <w:pStyle w:val="Specification"/>
        <w:numPr>
          <w:ilvl w:val="1"/>
          <w:numId w:val="3"/>
        </w:numPr>
        <w:jc w:val="both"/>
      </w:pPr>
      <w:r w:rsidRPr="00F81E2D">
        <w:t xml:space="preserve">that was delivered at the </w:t>
      </w:r>
      <w:r w:rsidR="00E36E99" w:rsidRPr="00F81E2D">
        <w:t xml:space="preserve">correct </w:t>
      </w:r>
      <w:r w:rsidR="005D0758" w:rsidRPr="00F81E2D">
        <w:t xml:space="preserve">physical or postal </w:t>
      </w:r>
      <w:r w:rsidR="00C34E39" w:rsidRPr="00F81E2D">
        <w:t xml:space="preserve">address </w:t>
      </w:r>
      <w:r w:rsidR="00E36E99" w:rsidRPr="00F81E2D">
        <w:t xml:space="preserve">and </w:t>
      </w:r>
      <w:r w:rsidR="00C34E39" w:rsidRPr="00F81E2D">
        <w:t>within the stipulated date and time</w:t>
      </w:r>
      <w:r w:rsidR="00E36E99" w:rsidRPr="00F81E2D">
        <w:t xml:space="preserve"> as specified in the “Invitation to Bid” cover page</w:t>
      </w:r>
      <w:r w:rsidR="005D0758" w:rsidRPr="00F81E2D">
        <w:t>, and;</w:t>
      </w:r>
    </w:p>
    <w:p w14:paraId="599ECDF1" w14:textId="77777777" w:rsidR="00E36E99" w:rsidRPr="00F81E2D" w:rsidRDefault="005D0758" w:rsidP="00906FC5">
      <w:pPr>
        <w:pStyle w:val="Specification"/>
        <w:numPr>
          <w:ilvl w:val="1"/>
          <w:numId w:val="3"/>
        </w:numPr>
        <w:jc w:val="both"/>
      </w:pPr>
      <w:r w:rsidRPr="00F81E2D">
        <w:t>i</w:t>
      </w:r>
      <w:r w:rsidR="00E36E99" w:rsidRPr="00F81E2D">
        <w:t xml:space="preserve">n the correct format as one original document, two </w:t>
      </w:r>
      <w:r w:rsidR="005359C1">
        <w:t xml:space="preserve">copies and </w:t>
      </w:r>
      <w:r w:rsidR="008427FD">
        <w:t>a copy on</w:t>
      </w:r>
      <w:r w:rsidR="005359C1">
        <w:t xml:space="preserve"> </w:t>
      </w:r>
      <w:r w:rsidR="001F2077">
        <w:t>memory stick</w:t>
      </w:r>
      <w:r w:rsidR="008427FD">
        <w:t>.</w:t>
      </w:r>
    </w:p>
    <w:p w14:paraId="3C4F8B11" w14:textId="77777777" w:rsidR="00E662C9" w:rsidRPr="00C75873" w:rsidRDefault="009A3591" w:rsidP="00056A6B">
      <w:pPr>
        <w:pStyle w:val="Specification"/>
        <w:jc w:val="both"/>
      </w:pPr>
      <w:r w:rsidRPr="00F81E2D">
        <w:rPr>
          <w:b/>
        </w:rPr>
        <w:t xml:space="preserve">Registered Supplier. </w:t>
      </w:r>
      <w:r w:rsidR="00E662C9" w:rsidRPr="00F81E2D">
        <w:t xml:space="preserve">The bidder </w:t>
      </w:r>
      <w:r w:rsidRPr="00F81E2D">
        <w:t>is</w:t>
      </w:r>
      <w:r w:rsidR="00157C27" w:rsidRPr="00F81E2D">
        <w:t xml:space="preserve">, in terms of National Treasury Instruction Note 3 of </w:t>
      </w:r>
      <w:r w:rsidR="00157C27" w:rsidRPr="00C75873">
        <w:t>2016/17,</w:t>
      </w:r>
      <w:r w:rsidRPr="00C75873">
        <w:t xml:space="preserve"> registered as a Supplier on National Treasury Central Supplier Database (CSD).</w:t>
      </w:r>
    </w:p>
    <w:p w14:paraId="5296CFF6" w14:textId="77777777" w:rsidR="008427FD" w:rsidRPr="00C75873" w:rsidRDefault="008427FD" w:rsidP="00056A6B">
      <w:pPr>
        <w:pStyle w:val="Specification"/>
        <w:jc w:val="both"/>
      </w:pPr>
      <w:r w:rsidRPr="00C75873">
        <w:t xml:space="preserve">A </w:t>
      </w:r>
      <w:r w:rsidRPr="00ED0B0F">
        <w:rPr>
          <w:b/>
          <w:bCs/>
        </w:rPr>
        <w:t>non-compulsory briefing</w:t>
      </w:r>
      <w:r w:rsidRPr="00C75873">
        <w:t xml:space="preserve"> session will be conducted on-line, information will be provided.</w:t>
      </w:r>
    </w:p>
    <w:p w14:paraId="7EB4E076" w14:textId="77777777" w:rsidR="008427FD" w:rsidRPr="00F81E2D" w:rsidRDefault="008427FD" w:rsidP="00056A6B">
      <w:pPr>
        <w:pStyle w:val="Specification"/>
        <w:numPr>
          <w:ilvl w:val="0"/>
          <w:numId w:val="0"/>
        </w:numPr>
        <w:ind w:left="567"/>
      </w:pPr>
    </w:p>
    <w:p w14:paraId="7C1415BC" w14:textId="77777777" w:rsidR="00A00EC3" w:rsidRPr="00F81E2D" w:rsidRDefault="00A00EC3" w:rsidP="00A00EC3"/>
    <w:p w14:paraId="2992CBB4" w14:textId="77777777" w:rsidR="00CC263C" w:rsidRPr="00F81E2D" w:rsidRDefault="00CC263C" w:rsidP="000B17A9">
      <w:pPr>
        <w:pStyle w:val="AnnexH2"/>
        <w:sectPr w:rsidR="00CC263C" w:rsidRPr="00F81E2D" w:rsidSect="009517BD">
          <w:footerReference w:type="default" r:id="rId12"/>
          <w:pgSz w:w="11906" w:h="16838"/>
          <w:pgMar w:top="1134" w:right="1134" w:bottom="1134" w:left="1134" w:header="680" w:footer="680" w:gutter="0"/>
          <w:cols w:space="708"/>
          <w:docGrid w:linePitch="360"/>
        </w:sectPr>
      </w:pPr>
      <w:bookmarkStart w:id="20" w:name="_Toc435315891"/>
    </w:p>
    <w:p w14:paraId="7F9D7C59" w14:textId="77777777" w:rsidR="0067784B" w:rsidRPr="00056A6B" w:rsidRDefault="004B21DF" w:rsidP="00056A6B">
      <w:pPr>
        <w:pStyle w:val="AnnexH2"/>
        <w:pBdr>
          <w:top w:val="none" w:sz="4" w:space="0" w:color="000000"/>
          <w:left w:val="none" w:sz="4" w:space="0" w:color="000000"/>
          <w:right w:val="none" w:sz="4" w:space="0" w:color="000000"/>
          <w:between w:val="none" w:sz="4" w:space="0" w:color="000000"/>
        </w:pBdr>
        <w:ind w:left="964" w:right="-710" w:hanging="964"/>
        <w:rPr>
          <w:rFonts w:asciiTheme="minorHAnsi" w:hAnsiTheme="minorHAnsi" w:cstheme="minorHAnsi"/>
        </w:rPr>
      </w:pPr>
      <w:bookmarkStart w:id="21" w:name="_Toc108472766"/>
      <w:r>
        <w:rPr>
          <w:rFonts w:asciiTheme="minorHAnsi" w:hAnsiTheme="minorHAnsi" w:cstheme="minorHAnsi"/>
        </w:rPr>
        <w:lastRenderedPageBreak/>
        <w:t>ANNEX A.2:</w:t>
      </w:r>
      <w:r>
        <w:rPr>
          <w:rFonts w:asciiTheme="minorHAnsi" w:hAnsiTheme="minorHAnsi" w:cstheme="minorHAnsi"/>
        </w:rPr>
        <w:tab/>
      </w:r>
      <w:r w:rsidR="00227C30" w:rsidRPr="00056A6B">
        <w:rPr>
          <w:rFonts w:asciiTheme="minorHAnsi" w:hAnsiTheme="minorHAnsi" w:cstheme="minorHAnsi"/>
        </w:rPr>
        <w:t xml:space="preserve">TECHNICAL </w:t>
      </w:r>
      <w:r w:rsidR="00B145FE" w:rsidRPr="00056A6B">
        <w:rPr>
          <w:rFonts w:asciiTheme="minorHAnsi" w:hAnsiTheme="minorHAnsi" w:cstheme="minorHAnsi"/>
        </w:rPr>
        <w:t>MANDATORY</w:t>
      </w:r>
      <w:r w:rsidR="00A04001">
        <w:rPr>
          <w:rFonts w:asciiTheme="minorHAnsi" w:hAnsiTheme="minorHAnsi" w:cstheme="minorHAnsi"/>
        </w:rPr>
        <w:t xml:space="preserve"> REQUIREMENTS</w:t>
      </w:r>
      <w:bookmarkEnd w:id="20"/>
      <w:bookmarkEnd w:id="21"/>
    </w:p>
    <w:p w14:paraId="57B858DE" w14:textId="77777777" w:rsidR="00FA52A7" w:rsidRPr="00F81E2D" w:rsidRDefault="004B21DF" w:rsidP="00056A6B">
      <w:pPr>
        <w:pStyle w:val="Heading1"/>
        <w:tabs>
          <w:tab w:val="num" w:pos="502"/>
          <w:tab w:val="num" w:pos="567"/>
        </w:tabs>
        <w:ind w:left="567" w:hanging="567"/>
      </w:pPr>
      <w:bookmarkStart w:id="22" w:name="_Toc108472767"/>
      <w:r>
        <w:t>5.</w:t>
      </w:r>
      <w:r>
        <w:tab/>
      </w:r>
      <w:bookmarkStart w:id="23" w:name="_Toc435315892"/>
      <w:r w:rsidR="00FA52A7" w:rsidRPr="00F81E2D">
        <w:t>TECHNICAL MANDATORY</w:t>
      </w:r>
      <w:bookmarkEnd w:id="22"/>
    </w:p>
    <w:p w14:paraId="56362446" w14:textId="77777777" w:rsidR="0070175D" w:rsidRPr="00F81E2D" w:rsidRDefault="004B21DF" w:rsidP="000B17A9">
      <w:pPr>
        <w:pStyle w:val="Heading2"/>
      </w:pPr>
      <w:bookmarkStart w:id="24" w:name="_Toc108472768"/>
      <w:r>
        <w:t>5.1</w:t>
      </w:r>
      <w:r>
        <w:tab/>
      </w:r>
      <w:r w:rsidR="00B558CD" w:rsidRPr="00F81E2D">
        <w:t>INSTRUCTION AND EVALUATION CRITERIA</w:t>
      </w:r>
      <w:bookmarkEnd w:id="23"/>
      <w:bookmarkEnd w:id="24"/>
    </w:p>
    <w:p w14:paraId="761A7348" w14:textId="77777777" w:rsidR="00CA251C" w:rsidRDefault="00CA251C" w:rsidP="00906FC5">
      <w:pPr>
        <w:pStyle w:val="Specification"/>
        <w:numPr>
          <w:ilvl w:val="0"/>
          <w:numId w:val="14"/>
        </w:numPr>
        <w:tabs>
          <w:tab w:val="clear" w:pos="567"/>
        </w:tabs>
        <w:jc w:val="both"/>
      </w:pPr>
      <w:r>
        <w:t xml:space="preserve">The bidder must comply with ALL the </w:t>
      </w:r>
      <w:r w:rsidRPr="00056A6B">
        <w:t>requirements as per section 5.2 below</w:t>
      </w:r>
      <w:r>
        <w:t xml:space="preserve"> by providing substantiating evidence in the form of documentation or information, failing which it will be regarded as “NOT COMPLY”.</w:t>
      </w:r>
    </w:p>
    <w:p w14:paraId="6FC599E6" w14:textId="77777777" w:rsidR="00CA251C" w:rsidRDefault="00CA251C" w:rsidP="00906FC5">
      <w:pPr>
        <w:pStyle w:val="Specification"/>
        <w:numPr>
          <w:ilvl w:val="0"/>
          <w:numId w:val="14"/>
        </w:numPr>
        <w:tabs>
          <w:tab w:val="clear" w:pos="567"/>
        </w:tabs>
        <w:jc w:val="both"/>
      </w:pPr>
      <w:r>
        <w:t>The bidder must provide a unique reference number (e.g. binder/folio, chapter, section, page) to locate substantiating evidence in the bid response. During evaluation, SITA reserves the right to treat substantiation evidence that cannot be located in the bid response as “NOT COMPLY”.</w:t>
      </w:r>
    </w:p>
    <w:p w14:paraId="0AADF96E" w14:textId="77777777" w:rsidR="00CA251C" w:rsidRDefault="00CA251C" w:rsidP="00906FC5">
      <w:pPr>
        <w:pStyle w:val="Specification"/>
        <w:numPr>
          <w:ilvl w:val="0"/>
          <w:numId w:val="14"/>
        </w:numPr>
        <w:tabs>
          <w:tab w:val="clear" w:pos="567"/>
        </w:tabs>
        <w:jc w:val="both"/>
      </w:pPr>
      <w:r>
        <w:t xml:space="preserve">The bidder must complete the declaration of compliance as per </w:t>
      </w:r>
      <w:r w:rsidRPr="00CF09EE">
        <w:t xml:space="preserve">section </w:t>
      </w:r>
      <w:r w:rsidR="00150761" w:rsidRPr="00CF73DE">
        <w:t>5</w:t>
      </w:r>
      <w:r w:rsidRPr="00CF09EE">
        <w:t>.3</w:t>
      </w:r>
      <w:r>
        <w:t xml:space="preserve"> below by marking with an “X” either “COMPLY”, or “NOT COMPLY” with ALL of the technical mandatory requirements, failing which it will be regarded as “NOT COMPLY”.</w:t>
      </w:r>
    </w:p>
    <w:p w14:paraId="4F46A197" w14:textId="77777777" w:rsidR="00CA251C" w:rsidRDefault="00CA251C" w:rsidP="00906FC5">
      <w:pPr>
        <w:pStyle w:val="Specification"/>
        <w:numPr>
          <w:ilvl w:val="0"/>
          <w:numId w:val="14"/>
        </w:numPr>
        <w:tabs>
          <w:tab w:val="clear" w:pos="567"/>
        </w:tabs>
        <w:jc w:val="both"/>
      </w:pPr>
      <w:r>
        <w:t>The bidder must comply with ALL the TECHNICAL MANDATORY REQUIREMENTS in order for the bid to proceed to the next stage of the evaluation.</w:t>
      </w:r>
    </w:p>
    <w:p w14:paraId="63B1F346" w14:textId="77777777" w:rsidR="00CA251C" w:rsidRDefault="00CA251C" w:rsidP="00906FC5">
      <w:pPr>
        <w:pStyle w:val="Specification"/>
        <w:numPr>
          <w:ilvl w:val="0"/>
          <w:numId w:val="14"/>
        </w:numPr>
        <w:tabs>
          <w:tab w:val="clear" w:pos="567"/>
        </w:tabs>
        <w:jc w:val="both"/>
      </w:pPr>
      <w:r>
        <w:t>No URL references or links will be accepted as evidence.</w:t>
      </w:r>
    </w:p>
    <w:p w14:paraId="3CCEA0F7" w14:textId="77777777" w:rsidR="004B21DF" w:rsidRPr="004B21DF" w:rsidRDefault="004B21DF" w:rsidP="00056A6B"/>
    <w:p w14:paraId="5E020A15" w14:textId="77777777" w:rsidR="00593FC7" w:rsidRPr="00F81E2D" w:rsidRDefault="004B21DF" w:rsidP="000B17A9">
      <w:pPr>
        <w:pStyle w:val="Heading2"/>
      </w:pPr>
      <w:bookmarkStart w:id="25" w:name="_Toc108472769"/>
      <w:r>
        <w:t>5.2</w:t>
      </w:r>
      <w:r>
        <w:tab/>
      </w:r>
      <w:bookmarkStart w:id="26" w:name="_Toc435315893"/>
      <w:bookmarkStart w:id="27" w:name="_Ref455335758"/>
      <w:r w:rsidR="00146A41" w:rsidRPr="00E759EA">
        <w:t xml:space="preserve">TECHNICAL </w:t>
      </w:r>
      <w:r w:rsidR="00880ACA" w:rsidRPr="00E759EA">
        <w:t>MANDATORY</w:t>
      </w:r>
      <w:r w:rsidR="0071532F" w:rsidRPr="00E759EA">
        <w:t xml:space="preserve"> REQUIREMENTS</w:t>
      </w:r>
      <w:bookmarkEnd w:id="25"/>
      <w:bookmarkEnd w:id="26"/>
      <w:bookmarkEnd w:id="27"/>
    </w:p>
    <w:p w14:paraId="0F49A61E" w14:textId="77777777" w:rsidR="00476EE9" w:rsidRPr="00F81E2D" w:rsidRDefault="00476EE9" w:rsidP="00476EE9">
      <w:bookmarkStart w:id="28" w:name="_Toc435315895"/>
    </w:p>
    <w:tbl>
      <w:tblPr>
        <w:tblStyle w:val="TableGrid"/>
        <w:tblW w:w="5224"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531"/>
        <w:gridCol w:w="3490"/>
        <w:gridCol w:w="2038"/>
      </w:tblGrid>
      <w:tr w:rsidR="00647083" w:rsidRPr="00F81E2D" w14:paraId="4F93D68B" w14:textId="77777777" w:rsidTr="00647083">
        <w:trPr>
          <w:tblHeader/>
        </w:trPr>
        <w:tc>
          <w:tcPr>
            <w:tcW w:w="2252" w:type="pct"/>
            <w:tcBorders>
              <w:bottom w:val="single" w:sz="4" w:space="0" w:color="4F81BD" w:themeColor="accent1"/>
            </w:tcBorders>
            <w:shd w:val="clear" w:color="auto" w:fill="DBE5F1" w:themeFill="accent1" w:themeFillTint="33"/>
          </w:tcPr>
          <w:p w14:paraId="17768240" w14:textId="77777777" w:rsidR="008524E9" w:rsidRPr="00F81E2D" w:rsidRDefault="003C2DC6" w:rsidP="00593FC7">
            <w:pPr>
              <w:rPr>
                <w:rFonts w:asciiTheme="minorHAnsi" w:hAnsiTheme="minorHAnsi"/>
                <w:b/>
                <w:i/>
                <w:color w:val="000066"/>
              </w:rPr>
            </w:pPr>
            <w:r w:rsidRPr="00F81E2D">
              <w:rPr>
                <w:rFonts w:asciiTheme="minorHAnsi" w:hAnsiTheme="minorHAnsi"/>
                <w:b/>
                <w:i/>
                <w:color w:val="000066"/>
              </w:rPr>
              <w:t xml:space="preserve">TECHNICAL </w:t>
            </w:r>
            <w:r w:rsidR="00593FC7" w:rsidRPr="00F81E2D">
              <w:rPr>
                <w:rFonts w:asciiTheme="minorHAnsi" w:hAnsiTheme="minorHAnsi"/>
                <w:b/>
                <w:i/>
                <w:color w:val="000066"/>
              </w:rPr>
              <w:t>MANDATORY</w:t>
            </w:r>
            <w:r w:rsidRPr="00F81E2D">
              <w:rPr>
                <w:rFonts w:asciiTheme="minorHAnsi" w:hAnsiTheme="minorHAnsi"/>
                <w:b/>
                <w:i/>
                <w:color w:val="000066"/>
              </w:rPr>
              <w:t xml:space="preserve"> REQUIREMENTS</w:t>
            </w:r>
          </w:p>
        </w:tc>
        <w:tc>
          <w:tcPr>
            <w:tcW w:w="1735" w:type="pct"/>
            <w:tcBorders>
              <w:bottom w:val="single" w:sz="4" w:space="0" w:color="4F81BD" w:themeColor="accent1"/>
            </w:tcBorders>
            <w:shd w:val="clear" w:color="auto" w:fill="DBE5F1" w:themeFill="accent1" w:themeFillTint="33"/>
          </w:tcPr>
          <w:p w14:paraId="386F9151" w14:textId="77777777" w:rsidR="008524E9" w:rsidRPr="00F81E2D" w:rsidRDefault="008524E9" w:rsidP="003F4270">
            <w:pPr>
              <w:rPr>
                <w:rFonts w:asciiTheme="minorHAnsi" w:hAnsiTheme="minorHAnsi"/>
                <w:b/>
                <w:i/>
                <w:color w:val="000066"/>
              </w:rPr>
            </w:pPr>
            <w:r w:rsidRPr="00F81E2D">
              <w:rPr>
                <w:rFonts w:asciiTheme="minorHAnsi" w:hAnsiTheme="minorHAnsi"/>
                <w:b/>
                <w:i/>
                <w:color w:val="000066"/>
              </w:rPr>
              <w:t>Subs</w:t>
            </w:r>
            <w:r w:rsidR="00476EE9" w:rsidRPr="00F81E2D">
              <w:rPr>
                <w:rFonts w:asciiTheme="minorHAnsi" w:hAnsiTheme="minorHAnsi"/>
                <w:b/>
                <w:i/>
                <w:color w:val="000066"/>
              </w:rPr>
              <w:t>tantiating evidence</w:t>
            </w:r>
            <w:r w:rsidR="004913FD" w:rsidRPr="00F81E2D">
              <w:rPr>
                <w:rFonts w:asciiTheme="minorHAnsi" w:hAnsiTheme="minorHAnsi"/>
                <w:b/>
                <w:i/>
                <w:color w:val="000066"/>
              </w:rPr>
              <w:t xml:space="preserve"> of compliance</w:t>
            </w:r>
          </w:p>
          <w:p w14:paraId="2B268F84" w14:textId="77777777" w:rsidR="00476EE9" w:rsidRPr="00F81E2D" w:rsidRDefault="00476EE9" w:rsidP="005359C1">
            <w:pPr>
              <w:rPr>
                <w:rFonts w:asciiTheme="minorHAnsi" w:hAnsiTheme="minorHAnsi"/>
                <w:i/>
                <w:color w:val="000066"/>
              </w:rPr>
            </w:pPr>
            <w:r w:rsidRPr="00F81E2D">
              <w:rPr>
                <w:rFonts w:asciiTheme="minorHAnsi" w:hAnsiTheme="minorHAnsi"/>
                <w:i/>
                <w:color w:val="000066"/>
                <w:sz w:val="22"/>
              </w:rPr>
              <w:t>(used to evaluate bid)</w:t>
            </w:r>
          </w:p>
        </w:tc>
        <w:tc>
          <w:tcPr>
            <w:tcW w:w="1013" w:type="pct"/>
            <w:tcBorders>
              <w:bottom w:val="single" w:sz="4" w:space="0" w:color="4F81BD" w:themeColor="accent1"/>
            </w:tcBorders>
            <w:shd w:val="clear" w:color="auto" w:fill="DBE5F1" w:themeFill="accent1" w:themeFillTint="33"/>
          </w:tcPr>
          <w:p w14:paraId="015C928C" w14:textId="77777777" w:rsidR="008524E9" w:rsidRPr="00F81E2D" w:rsidRDefault="00026222" w:rsidP="003F4270">
            <w:pPr>
              <w:rPr>
                <w:rFonts w:asciiTheme="minorHAnsi" w:hAnsiTheme="minorHAnsi"/>
                <w:b/>
                <w:i/>
                <w:color w:val="000066"/>
              </w:rPr>
            </w:pPr>
            <w:r w:rsidRPr="00F81E2D">
              <w:rPr>
                <w:rFonts w:asciiTheme="minorHAnsi" w:hAnsiTheme="minorHAnsi"/>
                <w:b/>
                <w:i/>
                <w:color w:val="000066"/>
              </w:rPr>
              <w:t xml:space="preserve">Evidence </w:t>
            </w:r>
            <w:r w:rsidR="008524E9" w:rsidRPr="00F81E2D">
              <w:rPr>
                <w:rFonts w:asciiTheme="minorHAnsi" w:hAnsiTheme="minorHAnsi"/>
                <w:b/>
                <w:i/>
                <w:color w:val="000066"/>
              </w:rPr>
              <w:t>reference</w:t>
            </w:r>
          </w:p>
          <w:p w14:paraId="576EC54C" w14:textId="77777777" w:rsidR="008524E9" w:rsidRPr="00F81E2D" w:rsidRDefault="008524E9" w:rsidP="003F4270">
            <w:pPr>
              <w:rPr>
                <w:rFonts w:asciiTheme="minorHAnsi" w:hAnsiTheme="minorHAnsi"/>
                <w:i/>
                <w:color w:val="000066"/>
              </w:rPr>
            </w:pPr>
            <w:r w:rsidRPr="00F81E2D">
              <w:rPr>
                <w:rFonts w:asciiTheme="minorHAnsi" w:hAnsiTheme="minorHAnsi"/>
                <w:i/>
                <w:color w:val="000066"/>
                <w:sz w:val="22"/>
              </w:rPr>
              <w:t>(to be completed by bidder)</w:t>
            </w:r>
          </w:p>
        </w:tc>
      </w:tr>
      <w:tr w:rsidR="00774309" w:rsidRPr="00F81E2D" w14:paraId="77CA4E9A" w14:textId="77777777" w:rsidTr="00647083">
        <w:tc>
          <w:tcPr>
            <w:tcW w:w="2252" w:type="pct"/>
            <w:shd w:val="clear" w:color="auto" w:fill="auto"/>
          </w:tcPr>
          <w:p w14:paraId="43DC7CB0" w14:textId="77777777" w:rsidR="00774309" w:rsidRPr="00647083" w:rsidRDefault="00774309" w:rsidP="00906FC5">
            <w:pPr>
              <w:pStyle w:val="Specification"/>
              <w:numPr>
                <w:ilvl w:val="0"/>
                <w:numId w:val="13"/>
              </w:numPr>
              <w:rPr>
                <w:rStyle w:val="Strong"/>
                <w:rFonts w:asciiTheme="minorHAnsi" w:hAnsiTheme="minorHAnsi"/>
              </w:rPr>
            </w:pPr>
            <w:r w:rsidRPr="008025D8">
              <w:rPr>
                <w:rStyle w:val="Strong"/>
              </w:rPr>
              <w:t>AREA OF EXPERTISE BIDDDER WISH TO RESPOND TO</w:t>
            </w:r>
          </w:p>
          <w:p w14:paraId="759A60F1" w14:textId="7CA8562F" w:rsidR="00647083" w:rsidRPr="0082683D" w:rsidRDefault="00647083" w:rsidP="00647083">
            <w:pPr>
              <w:pStyle w:val="Specification"/>
              <w:numPr>
                <w:ilvl w:val="0"/>
                <w:numId w:val="0"/>
              </w:numPr>
              <w:rPr>
                <w:rStyle w:val="Strong"/>
                <w:rFonts w:asciiTheme="minorHAnsi" w:hAnsiTheme="minorHAnsi"/>
              </w:rPr>
            </w:pPr>
            <w:r w:rsidRPr="00ED0B0F">
              <w:rPr>
                <w:highlight w:val="lightGray"/>
              </w:rPr>
              <w:t>The Bidder must indicate the size of the Legal Firm as well as the area of expertise they wish to respond to</w:t>
            </w:r>
          </w:p>
        </w:tc>
        <w:tc>
          <w:tcPr>
            <w:tcW w:w="1735" w:type="pct"/>
            <w:shd w:val="clear" w:color="auto" w:fill="auto"/>
          </w:tcPr>
          <w:p w14:paraId="7204FB39" w14:textId="7F2A5D5F" w:rsidR="00277ED5" w:rsidRDefault="00277ED5" w:rsidP="00774309">
            <w:pPr>
              <w:rPr>
                <w:rFonts w:asciiTheme="minorHAnsi" w:hAnsiTheme="minorHAnsi" w:cstheme="minorHAnsi"/>
                <w:szCs w:val="22"/>
              </w:rPr>
            </w:pPr>
          </w:p>
          <w:p w14:paraId="793F46BE" w14:textId="4B1FD188" w:rsidR="00277ED5" w:rsidRPr="00ED0B0F" w:rsidRDefault="00277ED5" w:rsidP="00277ED5">
            <w:r w:rsidRPr="00ED0B0F">
              <w:rPr>
                <w:highlight w:val="lightGray"/>
              </w:rPr>
              <w:t>The Bidder must indicate the size of the Legal Firm as well as the area of expertise they wish to respond to by completing ANNEXC: Addendum 1.</w:t>
            </w:r>
          </w:p>
          <w:p w14:paraId="1AE8264A" w14:textId="77777777" w:rsidR="00277ED5" w:rsidRPr="001E59B4" w:rsidRDefault="00277ED5" w:rsidP="00774309">
            <w:pPr>
              <w:rPr>
                <w:rFonts w:asciiTheme="minorHAnsi" w:hAnsiTheme="minorHAnsi" w:cstheme="minorHAnsi"/>
                <w:szCs w:val="22"/>
              </w:rPr>
            </w:pPr>
          </w:p>
          <w:p w14:paraId="366A3B2B" w14:textId="77777777" w:rsidR="00774309" w:rsidRPr="001F2077" w:rsidRDefault="00774309" w:rsidP="006E01C2">
            <w:pPr>
              <w:rPr>
                <w:rStyle w:val="Strong"/>
                <w:rFonts w:asciiTheme="minorHAnsi" w:hAnsiTheme="minorHAnsi"/>
                <w:b w:val="0"/>
                <w:bCs w:val="0"/>
              </w:rPr>
            </w:pPr>
          </w:p>
        </w:tc>
        <w:tc>
          <w:tcPr>
            <w:tcW w:w="1013" w:type="pct"/>
            <w:shd w:val="clear" w:color="auto" w:fill="auto"/>
          </w:tcPr>
          <w:p w14:paraId="246CAA34" w14:textId="0F336370" w:rsidR="00774309" w:rsidRPr="00650B1C" w:rsidRDefault="00774309" w:rsidP="00E22488">
            <w:pPr>
              <w:rPr>
                <w:rFonts w:asciiTheme="minorHAnsi" w:hAnsiTheme="minorHAnsi"/>
                <w:color w:val="FF0000"/>
                <w:szCs w:val="22"/>
              </w:rPr>
            </w:pPr>
            <w:r w:rsidRPr="00E759EA">
              <w:rPr>
                <w:rFonts w:asciiTheme="minorHAnsi" w:hAnsiTheme="minorHAnsi"/>
                <w:color w:val="FF0000"/>
                <w:szCs w:val="22"/>
              </w:rPr>
              <w:t>&lt;provide unique reference to locate substantiating evidence in the bid response – see Annex B section 1</w:t>
            </w:r>
            <w:r w:rsidR="004D707A" w:rsidRPr="00E759EA">
              <w:rPr>
                <w:rFonts w:asciiTheme="minorHAnsi" w:hAnsiTheme="minorHAnsi"/>
                <w:color w:val="FF0000"/>
                <w:szCs w:val="22"/>
              </w:rPr>
              <w:t>1</w:t>
            </w:r>
            <w:r w:rsidRPr="00E759EA">
              <w:rPr>
                <w:rFonts w:asciiTheme="minorHAnsi" w:hAnsiTheme="minorHAnsi"/>
                <w:color w:val="FF0000"/>
                <w:szCs w:val="22"/>
              </w:rPr>
              <w:t>.1</w:t>
            </w:r>
            <w:r w:rsidR="00DD712F" w:rsidRPr="00E759EA">
              <w:rPr>
                <w:rFonts w:asciiTheme="minorHAnsi" w:hAnsiTheme="minorHAnsi"/>
                <w:color w:val="FF0000"/>
                <w:szCs w:val="22"/>
              </w:rPr>
              <w:t xml:space="preserve"> and ANNEX C: Addendum 1</w:t>
            </w:r>
            <w:r w:rsidRPr="00E759EA">
              <w:rPr>
                <w:rFonts w:asciiTheme="minorHAnsi" w:hAnsiTheme="minorHAnsi"/>
                <w:color w:val="FF0000"/>
                <w:szCs w:val="22"/>
              </w:rPr>
              <w:t xml:space="preserve"> &gt;</w:t>
            </w:r>
          </w:p>
        </w:tc>
      </w:tr>
      <w:tr w:rsidR="008524E9" w:rsidRPr="00F81E2D" w14:paraId="544FA5CD" w14:textId="77777777" w:rsidTr="00647083">
        <w:tc>
          <w:tcPr>
            <w:tcW w:w="2252" w:type="pct"/>
          </w:tcPr>
          <w:p w14:paraId="27364F40" w14:textId="77777777" w:rsidR="008524E9" w:rsidRPr="00C75873" w:rsidRDefault="00712B6C" w:rsidP="00906FC5">
            <w:pPr>
              <w:pStyle w:val="Specification"/>
              <w:numPr>
                <w:ilvl w:val="0"/>
                <w:numId w:val="13"/>
              </w:numPr>
              <w:rPr>
                <w:rStyle w:val="Strong"/>
                <w:rFonts w:asciiTheme="minorHAnsi" w:hAnsiTheme="minorHAnsi"/>
              </w:rPr>
            </w:pPr>
            <w:r w:rsidRPr="00C75873">
              <w:rPr>
                <w:rStyle w:val="Strong"/>
                <w:rFonts w:asciiTheme="minorHAnsi" w:hAnsiTheme="minorHAnsi"/>
              </w:rPr>
              <w:t>BIDDER CERTIFICATION/</w:t>
            </w:r>
            <w:r w:rsidR="008524E9" w:rsidRPr="00C75873">
              <w:rPr>
                <w:rStyle w:val="Strong"/>
                <w:rFonts w:asciiTheme="minorHAnsi" w:hAnsiTheme="minorHAnsi"/>
              </w:rPr>
              <w:t>AFFILIATION REQUIREMENTS</w:t>
            </w:r>
          </w:p>
          <w:p w14:paraId="0A06CE83" w14:textId="38534951" w:rsidR="00D605CB" w:rsidRPr="00A129F3" w:rsidRDefault="00676B4F">
            <w:pPr>
              <w:pStyle w:val="Specification"/>
              <w:numPr>
                <w:ilvl w:val="1"/>
                <w:numId w:val="31"/>
              </w:numPr>
              <w:rPr>
                <w:rFonts w:asciiTheme="minorHAnsi" w:hAnsiTheme="minorHAnsi"/>
              </w:rPr>
            </w:pPr>
            <w:r w:rsidRPr="00A129F3">
              <w:rPr>
                <w:rFonts w:asciiTheme="minorHAnsi" w:hAnsiTheme="minorHAnsi"/>
              </w:rPr>
              <w:t>Registration with the Legal Practice Council</w:t>
            </w:r>
            <w:r w:rsidR="00A709CC" w:rsidRPr="00A129F3">
              <w:rPr>
                <w:rFonts w:asciiTheme="minorHAnsi" w:hAnsiTheme="minorHAnsi"/>
              </w:rPr>
              <w:t xml:space="preserve"> (</w:t>
            </w:r>
            <w:r w:rsidR="00A709CC" w:rsidRPr="00ED0B0F">
              <w:rPr>
                <w:rFonts w:asciiTheme="minorHAnsi" w:hAnsiTheme="minorHAnsi"/>
                <w:highlight w:val="lightGray"/>
              </w:rPr>
              <w:t>LPC)</w:t>
            </w:r>
            <w:r w:rsidR="008427FD" w:rsidRPr="00ED0B0F">
              <w:rPr>
                <w:rFonts w:asciiTheme="minorHAnsi" w:hAnsiTheme="minorHAnsi"/>
                <w:highlight w:val="lightGray"/>
              </w:rPr>
              <w:t>;</w:t>
            </w:r>
          </w:p>
          <w:p w14:paraId="422D1D21" w14:textId="77777777" w:rsidR="008153EF" w:rsidRDefault="008153EF" w:rsidP="008153EF">
            <w:pPr>
              <w:pStyle w:val="Specification"/>
              <w:numPr>
                <w:ilvl w:val="0"/>
                <w:numId w:val="0"/>
              </w:numPr>
              <w:ind w:left="567" w:hanging="567"/>
              <w:rPr>
                <w:rFonts w:asciiTheme="minorHAnsi" w:hAnsiTheme="minorHAnsi"/>
              </w:rPr>
            </w:pPr>
          </w:p>
          <w:p w14:paraId="054BD419" w14:textId="7BB30C16" w:rsidR="008153EF" w:rsidRDefault="008153EF" w:rsidP="00EE280B">
            <w:pPr>
              <w:pStyle w:val="Specification"/>
              <w:numPr>
                <w:ilvl w:val="0"/>
                <w:numId w:val="0"/>
              </w:numPr>
              <w:rPr>
                <w:rFonts w:asciiTheme="minorHAnsi" w:hAnsiTheme="minorHAnsi"/>
              </w:rPr>
            </w:pPr>
          </w:p>
          <w:p w14:paraId="45B36124" w14:textId="77777777" w:rsidR="00750306" w:rsidRDefault="00750306" w:rsidP="00EE280B">
            <w:pPr>
              <w:pStyle w:val="Specification"/>
              <w:numPr>
                <w:ilvl w:val="0"/>
                <w:numId w:val="0"/>
              </w:numPr>
              <w:rPr>
                <w:rFonts w:asciiTheme="minorHAnsi" w:hAnsiTheme="minorHAnsi"/>
              </w:rPr>
            </w:pPr>
          </w:p>
          <w:p w14:paraId="1A8A3A5E" w14:textId="28E86DCE" w:rsidR="00750306" w:rsidRDefault="00750306" w:rsidP="00EE280B">
            <w:pPr>
              <w:pStyle w:val="Specification"/>
              <w:numPr>
                <w:ilvl w:val="0"/>
                <w:numId w:val="0"/>
              </w:numPr>
              <w:rPr>
                <w:rFonts w:asciiTheme="minorHAnsi" w:hAnsiTheme="minorHAnsi"/>
              </w:rPr>
            </w:pPr>
          </w:p>
          <w:p w14:paraId="77C936EC" w14:textId="77777777" w:rsidR="00750306" w:rsidRDefault="00750306" w:rsidP="00EE280B">
            <w:pPr>
              <w:pStyle w:val="Specification"/>
              <w:numPr>
                <w:ilvl w:val="0"/>
                <w:numId w:val="0"/>
              </w:numPr>
              <w:rPr>
                <w:rFonts w:asciiTheme="minorHAnsi" w:hAnsiTheme="minorHAnsi"/>
              </w:rPr>
            </w:pPr>
          </w:p>
          <w:p w14:paraId="55A339D0" w14:textId="71EDBF6B" w:rsidR="00C44C47" w:rsidRDefault="00C44C47" w:rsidP="00EE280B">
            <w:pPr>
              <w:pStyle w:val="Specification"/>
              <w:numPr>
                <w:ilvl w:val="0"/>
                <w:numId w:val="0"/>
              </w:numPr>
              <w:rPr>
                <w:rFonts w:asciiTheme="minorHAnsi" w:hAnsiTheme="minorHAnsi"/>
              </w:rPr>
            </w:pPr>
          </w:p>
          <w:p w14:paraId="48D56A6D" w14:textId="3E60A97F" w:rsidR="00C44C47" w:rsidRDefault="00C44C47" w:rsidP="00EE280B">
            <w:pPr>
              <w:pStyle w:val="Specification"/>
              <w:numPr>
                <w:ilvl w:val="0"/>
                <w:numId w:val="0"/>
              </w:numPr>
              <w:rPr>
                <w:rFonts w:asciiTheme="minorHAnsi" w:hAnsiTheme="minorHAnsi"/>
              </w:rPr>
            </w:pPr>
          </w:p>
          <w:p w14:paraId="1D533512" w14:textId="1C27B567" w:rsidR="00C44C47" w:rsidRDefault="00C44C47" w:rsidP="00EE280B">
            <w:pPr>
              <w:pStyle w:val="Specification"/>
              <w:numPr>
                <w:ilvl w:val="0"/>
                <w:numId w:val="0"/>
              </w:numPr>
              <w:rPr>
                <w:rFonts w:asciiTheme="minorHAnsi" w:hAnsiTheme="minorHAnsi"/>
              </w:rPr>
            </w:pPr>
          </w:p>
          <w:p w14:paraId="3A66FD4C" w14:textId="1C100E06" w:rsidR="00C44C47" w:rsidRDefault="00C44C47" w:rsidP="00EE280B">
            <w:pPr>
              <w:pStyle w:val="Specification"/>
              <w:numPr>
                <w:ilvl w:val="0"/>
                <w:numId w:val="0"/>
              </w:numPr>
              <w:rPr>
                <w:rFonts w:asciiTheme="minorHAnsi" w:hAnsiTheme="minorHAnsi"/>
              </w:rPr>
            </w:pPr>
          </w:p>
          <w:p w14:paraId="2EF6C59C" w14:textId="4C07CBCF" w:rsidR="00C44C47" w:rsidRDefault="00C44C47" w:rsidP="00EE280B">
            <w:pPr>
              <w:pStyle w:val="Specification"/>
              <w:numPr>
                <w:ilvl w:val="0"/>
                <w:numId w:val="0"/>
              </w:numPr>
              <w:rPr>
                <w:rFonts w:asciiTheme="minorHAnsi" w:hAnsiTheme="minorHAnsi"/>
              </w:rPr>
            </w:pPr>
          </w:p>
          <w:p w14:paraId="6222B1BE" w14:textId="6809B54A" w:rsidR="00C44C47" w:rsidRDefault="00C44C47" w:rsidP="00EE280B">
            <w:pPr>
              <w:pStyle w:val="Specification"/>
              <w:numPr>
                <w:ilvl w:val="0"/>
                <w:numId w:val="0"/>
              </w:numPr>
              <w:rPr>
                <w:rFonts w:asciiTheme="minorHAnsi" w:hAnsiTheme="minorHAnsi"/>
              </w:rPr>
            </w:pPr>
          </w:p>
          <w:p w14:paraId="577CCDF8" w14:textId="69F6871F" w:rsidR="00C44C47" w:rsidRDefault="00C44C47" w:rsidP="00EE280B">
            <w:pPr>
              <w:pStyle w:val="Specification"/>
              <w:numPr>
                <w:ilvl w:val="0"/>
                <w:numId w:val="0"/>
              </w:numPr>
              <w:rPr>
                <w:rFonts w:asciiTheme="minorHAnsi" w:hAnsiTheme="minorHAnsi"/>
              </w:rPr>
            </w:pPr>
          </w:p>
          <w:p w14:paraId="2F331A28" w14:textId="567F4C2B" w:rsidR="00A709CC" w:rsidRDefault="00A709CC" w:rsidP="00EE280B">
            <w:pPr>
              <w:pStyle w:val="Specification"/>
              <w:numPr>
                <w:ilvl w:val="0"/>
                <w:numId w:val="0"/>
              </w:numPr>
              <w:rPr>
                <w:rFonts w:asciiTheme="minorHAnsi" w:hAnsiTheme="minorHAnsi"/>
              </w:rPr>
            </w:pPr>
          </w:p>
          <w:p w14:paraId="08386C67" w14:textId="77777777" w:rsidR="00A709CC" w:rsidRPr="008153EF" w:rsidRDefault="00A709CC" w:rsidP="00EE280B">
            <w:pPr>
              <w:pStyle w:val="Specification"/>
              <w:numPr>
                <w:ilvl w:val="0"/>
                <w:numId w:val="0"/>
              </w:numPr>
              <w:rPr>
                <w:rFonts w:asciiTheme="minorHAnsi" w:hAnsiTheme="minorHAnsi"/>
              </w:rPr>
            </w:pPr>
          </w:p>
          <w:p w14:paraId="491472E3" w14:textId="77777777" w:rsidR="00676B4F" w:rsidRPr="00A73D9D" w:rsidRDefault="00676B4F">
            <w:pPr>
              <w:pStyle w:val="Specification"/>
              <w:numPr>
                <w:ilvl w:val="1"/>
                <w:numId w:val="31"/>
              </w:numPr>
              <w:rPr>
                <w:rFonts w:asciiTheme="minorHAnsi" w:hAnsiTheme="minorHAnsi"/>
              </w:rPr>
            </w:pPr>
            <w:r w:rsidRPr="00056A6B">
              <w:rPr>
                <w:rFonts w:asciiTheme="minorHAnsi" w:hAnsiTheme="minorHAnsi"/>
              </w:rPr>
              <w:t>The bidder must be up to date with the Attorneys Fidelity Fund</w:t>
            </w:r>
            <w:r w:rsidR="008427FD" w:rsidRPr="00056A6B">
              <w:rPr>
                <w:rFonts w:asciiTheme="minorHAnsi" w:hAnsiTheme="minorHAnsi"/>
              </w:rPr>
              <w:t>.</w:t>
            </w:r>
          </w:p>
          <w:p w14:paraId="308843F6" w14:textId="77777777" w:rsidR="00676B4F" w:rsidRDefault="00676B4F" w:rsidP="00676B4F">
            <w:pPr>
              <w:pStyle w:val="Specification"/>
              <w:numPr>
                <w:ilvl w:val="0"/>
                <w:numId w:val="0"/>
              </w:numPr>
              <w:ind w:left="567" w:hanging="567"/>
              <w:rPr>
                <w:rFonts w:asciiTheme="minorHAnsi" w:hAnsiTheme="minorHAnsi"/>
              </w:rPr>
            </w:pPr>
          </w:p>
          <w:p w14:paraId="76A3F181" w14:textId="77777777" w:rsidR="006B7E02" w:rsidRDefault="006B7E02" w:rsidP="006050E5">
            <w:pPr>
              <w:ind w:left="360" w:hanging="360"/>
              <w:rPr>
                <w:rFonts w:ascii="Verdana" w:hAnsi="Verdana" w:cs="Arial"/>
                <w:sz w:val="20"/>
              </w:rPr>
            </w:pPr>
          </w:p>
          <w:p w14:paraId="0A74EA76" w14:textId="77777777" w:rsidR="00CD7409" w:rsidRDefault="00CD7409" w:rsidP="006050E5">
            <w:pPr>
              <w:ind w:left="360" w:hanging="360"/>
              <w:rPr>
                <w:rFonts w:ascii="Verdana" w:hAnsi="Verdana" w:cs="Arial"/>
                <w:sz w:val="20"/>
              </w:rPr>
            </w:pPr>
          </w:p>
          <w:p w14:paraId="42536970" w14:textId="77777777" w:rsidR="00CD7409" w:rsidRDefault="00CD7409" w:rsidP="006050E5">
            <w:pPr>
              <w:ind w:left="360" w:hanging="360"/>
              <w:rPr>
                <w:rFonts w:ascii="Verdana" w:hAnsi="Verdana" w:cs="Arial"/>
                <w:sz w:val="20"/>
              </w:rPr>
            </w:pPr>
          </w:p>
          <w:p w14:paraId="1500CCD9" w14:textId="77777777" w:rsidR="00D605CB" w:rsidRPr="00F81E2D" w:rsidRDefault="00D605CB" w:rsidP="00676B4F">
            <w:pPr>
              <w:rPr>
                <w:rFonts w:asciiTheme="minorHAnsi" w:hAnsiTheme="minorHAnsi"/>
              </w:rPr>
            </w:pPr>
          </w:p>
        </w:tc>
        <w:tc>
          <w:tcPr>
            <w:tcW w:w="1735" w:type="pct"/>
          </w:tcPr>
          <w:p w14:paraId="5ABF6E88" w14:textId="77777777" w:rsidR="00FD201E" w:rsidRPr="001F2077" w:rsidRDefault="00FD201E" w:rsidP="00056A6B">
            <w:pPr>
              <w:rPr>
                <w:rStyle w:val="Strong"/>
                <w:rFonts w:asciiTheme="minorHAnsi" w:hAnsiTheme="minorHAnsi"/>
                <w:b w:val="0"/>
                <w:bCs w:val="0"/>
              </w:rPr>
            </w:pPr>
          </w:p>
          <w:p w14:paraId="6327E330" w14:textId="77777777" w:rsidR="00702430" w:rsidRDefault="00702430" w:rsidP="00ED0B0F">
            <w:pPr>
              <w:pStyle w:val="Specification"/>
              <w:numPr>
                <w:ilvl w:val="0"/>
                <w:numId w:val="0"/>
              </w:numPr>
              <w:ind w:left="567"/>
              <w:rPr>
                <w:rStyle w:val="Strong"/>
                <w:rFonts w:asciiTheme="minorHAnsi" w:hAnsiTheme="minorHAnsi"/>
                <w:b w:val="0"/>
                <w:highlight w:val="cyan"/>
              </w:rPr>
            </w:pPr>
          </w:p>
          <w:p w14:paraId="58610CE7" w14:textId="77777777" w:rsidR="00A129F3" w:rsidRPr="00ED0B0F" w:rsidRDefault="00A129F3" w:rsidP="00702430">
            <w:pPr>
              <w:pStyle w:val="Specification"/>
              <w:numPr>
                <w:ilvl w:val="0"/>
                <w:numId w:val="0"/>
              </w:numPr>
              <w:ind w:left="337" w:hanging="337"/>
              <w:rPr>
                <w:rStyle w:val="Strong"/>
                <w:rFonts w:asciiTheme="minorHAnsi" w:hAnsiTheme="minorHAnsi"/>
                <w:b w:val="0"/>
                <w:highlight w:val="lightGray"/>
              </w:rPr>
            </w:pPr>
          </w:p>
          <w:p w14:paraId="6D3043E5" w14:textId="2147BE6D" w:rsidR="00702430" w:rsidRPr="00ED0B0F" w:rsidRDefault="00702430" w:rsidP="00ED0B0F">
            <w:pPr>
              <w:pStyle w:val="Specification"/>
              <w:numPr>
                <w:ilvl w:val="0"/>
                <w:numId w:val="0"/>
              </w:numPr>
              <w:ind w:left="337" w:hanging="337"/>
              <w:rPr>
                <w:rStyle w:val="Strong"/>
                <w:rFonts w:asciiTheme="minorHAnsi" w:hAnsiTheme="minorHAnsi"/>
                <w:b w:val="0"/>
                <w:bCs w:val="0"/>
                <w:highlight w:val="lightGray"/>
              </w:rPr>
            </w:pPr>
            <w:r w:rsidRPr="00ED0B0F">
              <w:rPr>
                <w:rStyle w:val="Strong"/>
                <w:rFonts w:asciiTheme="minorHAnsi" w:hAnsiTheme="minorHAnsi"/>
                <w:b w:val="0"/>
                <w:highlight w:val="lightGray"/>
              </w:rPr>
              <w:t>2.1 Attach t</w:t>
            </w:r>
            <w:r w:rsidRPr="00ED0B0F">
              <w:rPr>
                <w:rStyle w:val="Strong"/>
                <w:highlight w:val="lightGray"/>
              </w:rPr>
              <w:t xml:space="preserve">o ANNEX B </w:t>
            </w:r>
            <w:r w:rsidRPr="00ED0B0F">
              <w:rPr>
                <w:rStyle w:val="Strong"/>
                <w:b w:val="0"/>
                <w:bCs w:val="0"/>
                <w:highlight w:val="lightGray"/>
              </w:rPr>
              <w:t>the following:</w:t>
            </w:r>
          </w:p>
          <w:p w14:paraId="1A38DFBE" w14:textId="754FA43B" w:rsidR="00702430" w:rsidRPr="00ED0B0F" w:rsidRDefault="00702430" w:rsidP="00ED0B0F">
            <w:pPr>
              <w:pStyle w:val="Specification"/>
              <w:numPr>
                <w:ilvl w:val="1"/>
                <w:numId w:val="28"/>
              </w:numPr>
              <w:tabs>
                <w:tab w:val="clear" w:pos="1134"/>
              </w:tabs>
              <w:ind w:left="762" w:hanging="425"/>
              <w:rPr>
                <w:rStyle w:val="Strong"/>
                <w:rFonts w:asciiTheme="minorHAnsi" w:hAnsiTheme="minorHAnsi"/>
                <w:b w:val="0"/>
                <w:highlight w:val="lightGray"/>
              </w:rPr>
            </w:pPr>
            <w:r w:rsidRPr="00ED0B0F">
              <w:rPr>
                <w:rStyle w:val="Strong"/>
                <w:b w:val="0"/>
                <w:bCs w:val="0"/>
                <w:highlight w:val="lightGray"/>
              </w:rPr>
              <w:t xml:space="preserve">Valid </w:t>
            </w:r>
            <w:r w:rsidRPr="00ED0B0F">
              <w:rPr>
                <w:rStyle w:val="Strong"/>
                <w:rFonts w:asciiTheme="minorHAnsi" w:hAnsiTheme="minorHAnsi"/>
                <w:b w:val="0"/>
                <w:highlight w:val="lightGray"/>
              </w:rPr>
              <w:t xml:space="preserve">documentation (Certified ID Copies of </w:t>
            </w:r>
            <w:r w:rsidRPr="00ED0B0F">
              <w:rPr>
                <w:rStyle w:val="Strong"/>
                <w:rFonts w:asciiTheme="minorHAnsi" w:hAnsiTheme="minorHAnsi"/>
                <w:b w:val="0"/>
                <w:highlight w:val="lightGray"/>
              </w:rPr>
              <w:lastRenderedPageBreak/>
              <w:t>the Partners or Directors or Lead Attorneys)</w:t>
            </w:r>
            <w:r w:rsidR="00C44C47" w:rsidRPr="00ED0B0F">
              <w:rPr>
                <w:rStyle w:val="Strong"/>
                <w:rFonts w:asciiTheme="minorHAnsi" w:hAnsiTheme="minorHAnsi"/>
                <w:b w:val="0"/>
                <w:highlight w:val="lightGray"/>
              </w:rPr>
              <w:t>.</w:t>
            </w:r>
          </w:p>
          <w:p w14:paraId="292EE94A" w14:textId="77777777" w:rsidR="008153EF" w:rsidRPr="00ED0B0F" w:rsidRDefault="008153EF" w:rsidP="00ED0B0F">
            <w:pPr>
              <w:pStyle w:val="Specification"/>
              <w:numPr>
                <w:ilvl w:val="0"/>
                <w:numId w:val="0"/>
              </w:numPr>
              <w:rPr>
                <w:rStyle w:val="Strong"/>
                <w:rFonts w:asciiTheme="minorHAnsi" w:hAnsiTheme="minorHAnsi"/>
                <w:b w:val="0"/>
                <w:szCs w:val="20"/>
                <w:highlight w:val="lightGray"/>
              </w:rPr>
            </w:pPr>
          </w:p>
          <w:p w14:paraId="07B87A3A" w14:textId="2FEABC13" w:rsidR="00864E3E" w:rsidRPr="00ED0B0F" w:rsidRDefault="00C44C47" w:rsidP="00ED0B0F">
            <w:pPr>
              <w:pStyle w:val="Specification"/>
              <w:numPr>
                <w:ilvl w:val="1"/>
                <w:numId w:val="28"/>
              </w:numPr>
              <w:tabs>
                <w:tab w:val="clear" w:pos="1134"/>
              </w:tabs>
              <w:ind w:left="762" w:hanging="425"/>
              <w:rPr>
                <w:rStyle w:val="Strong"/>
                <w:b w:val="0"/>
                <w:bCs w:val="0"/>
                <w:highlight w:val="lightGray"/>
              </w:rPr>
            </w:pPr>
            <w:r w:rsidRPr="00ED0B0F">
              <w:rPr>
                <w:rStyle w:val="Strong"/>
                <w:b w:val="0"/>
                <w:bCs w:val="0"/>
                <w:highlight w:val="lightGray"/>
              </w:rPr>
              <w:t>P</w:t>
            </w:r>
            <w:r w:rsidR="00A709CC" w:rsidRPr="00ED0B0F">
              <w:rPr>
                <w:rStyle w:val="Strong"/>
                <w:b w:val="0"/>
                <w:highlight w:val="lightGray"/>
              </w:rPr>
              <w:t xml:space="preserve">roof of registration with the LPC which includes one or a combination of the following: </w:t>
            </w:r>
            <w:bookmarkStart w:id="29" w:name="_Hlk106796885"/>
            <w:r w:rsidR="00A709CC" w:rsidRPr="00ED0B0F">
              <w:rPr>
                <w:rStyle w:val="Strong"/>
                <w:b w:val="0"/>
                <w:highlight w:val="lightGray"/>
              </w:rPr>
              <w:t>Letter from the LPC</w:t>
            </w:r>
            <w:r w:rsidR="00A709CC" w:rsidRPr="00ED0B0F">
              <w:rPr>
                <w:rStyle w:val="Strong"/>
                <w:highlight w:val="lightGray"/>
              </w:rPr>
              <w:t xml:space="preserve"> or </w:t>
            </w:r>
            <w:r w:rsidR="00A709CC" w:rsidRPr="00ED0B0F">
              <w:rPr>
                <w:rStyle w:val="Strong"/>
                <w:b w:val="0"/>
                <w:highlight w:val="lightGray"/>
              </w:rPr>
              <w:t xml:space="preserve">license if any </w:t>
            </w:r>
            <w:r w:rsidR="00A709CC" w:rsidRPr="00ED0B0F">
              <w:rPr>
                <w:rStyle w:val="Strong"/>
                <w:highlight w:val="lightGray"/>
              </w:rPr>
              <w:t>or</w:t>
            </w:r>
            <w:r w:rsidR="00A709CC" w:rsidRPr="00ED0B0F">
              <w:rPr>
                <w:rStyle w:val="Strong"/>
                <w:b w:val="0"/>
                <w:highlight w:val="lightGray"/>
              </w:rPr>
              <w:t xml:space="preserve"> a</w:t>
            </w:r>
            <w:r w:rsidR="00A709CC" w:rsidRPr="00ED0B0F">
              <w:rPr>
                <w:rStyle w:val="Strong"/>
                <w:highlight w:val="lightGray"/>
              </w:rPr>
              <w:t xml:space="preserve"> </w:t>
            </w:r>
            <w:r w:rsidR="00A709CC" w:rsidRPr="00ED0B0F">
              <w:rPr>
                <w:rStyle w:val="Strong"/>
                <w:b w:val="0"/>
                <w:highlight w:val="lightGray"/>
              </w:rPr>
              <w:t xml:space="preserve">membership card, </w:t>
            </w:r>
            <w:r w:rsidR="00A709CC" w:rsidRPr="00ED0B0F">
              <w:rPr>
                <w:rStyle w:val="Strong"/>
                <w:highlight w:val="lightGray"/>
              </w:rPr>
              <w:t>alternatively</w:t>
            </w:r>
            <w:r w:rsidR="00A709CC" w:rsidRPr="00ED0B0F">
              <w:rPr>
                <w:rStyle w:val="Strong"/>
                <w:b w:val="0"/>
                <w:highlight w:val="lightGray"/>
              </w:rPr>
              <w:t xml:space="preserve">, a Letter of Good Standing </w:t>
            </w:r>
            <w:r w:rsidR="00A709CC" w:rsidRPr="00ED0B0F">
              <w:rPr>
                <w:rStyle w:val="Strong"/>
                <w:highlight w:val="lightGray"/>
              </w:rPr>
              <w:t>together</w:t>
            </w:r>
            <w:r w:rsidR="00A709CC" w:rsidRPr="00ED0B0F">
              <w:rPr>
                <w:rStyle w:val="Strong"/>
                <w:b w:val="0"/>
                <w:highlight w:val="lightGray"/>
              </w:rPr>
              <w:t xml:space="preserve"> with a valid (up to date) Attorneys Fidelity Fund certificate</w:t>
            </w:r>
            <w:bookmarkStart w:id="30" w:name="_Hlk66792502"/>
            <w:bookmarkEnd w:id="29"/>
            <w:r w:rsidR="00AB26E6" w:rsidRPr="00ED0B0F">
              <w:rPr>
                <w:rStyle w:val="Strong"/>
                <w:b w:val="0"/>
                <w:bCs w:val="0"/>
                <w:highlight w:val="lightGray"/>
              </w:rPr>
              <w:t>.</w:t>
            </w:r>
          </w:p>
          <w:p w14:paraId="55FB8202" w14:textId="77777777" w:rsidR="00A129F3" w:rsidRPr="00056A6B" w:rsidRDefault="00A129F3" w:rsidP="00ED0B0F">
            <w:pPr>
              <w:pStyle w:val="Specification"/>
              <w:numPr>
                <w:ilvl w:val="0"/>
                <w:numId w:val="0"/>
              </w:numPr>
              <w:rPr>
                <w:rStyle w:val="Strong"/>
                <w:b w:val="0"/>
              </w:rPr>
            </w:pPr>
          </w:p>
          <w:bookmarkEnd w:id="30"/>
          <w:p w14:paraId="6760E241" w14:textId="72434923" w:rsidR="00676B4F" w:rsidRPr="00ED0B0F" w:rsidRDefault="00C44C47" w:rsidP="00ED0B0F">
            <w:pPr>
              <w:pStyle w:val="Specification"/>
              <w:numPr>
                <w:ilvl w:val="0"/>
                <w:numId w:val="0"/>
              </w:numPr>
              <w:ind w:left="479" w:hanging="479"/>
              <w:rPr>
                <w:rStyle w:val="Strong"/>
                <w:rFonts w:asciiTheme="minorHAnsi" w:hAnsiTheme="minorHAnsi"/>
                <w:b w:val="0"/>
              </w:rPr>
            </w:pPr>
            <w:r w:rsidRPr="00ED0B0F">
              <w:rPr>
                <w:rStyle w:val="Strong"/>
                <w:rFonts w:asciiTheme="minorHAnsi" w:hAnsiTheme="minorHAnsi"/>
                <w:b w:val="0"/>
              </w:rPr>
              <w:t xml:space="preserve">  2</w:t>
            </w:r>
            <w:r w:rsidRPr="00ED0B0F">
              <w:rPr>
                <w:rStyle w:val="Strong"/>
                <w:b w:val="0"/>
                <w:bCs w:val="0"/>
              </w:rPr>
              <w:t>.2</w:t>
            </w:r>
            <w:r w:rsidRPr="00ED0B0F">
              <w:rPr>
                <w:rStyle w:val="Strong"/>
              </w:rPr>
              <w:t xml:space="preserve">  </w:t>
            </w:r>
            <w:r w:rsidR="00676B4F" w:rsidRPr="00ED0B0F">
              <w:rPr>
                <w:rStyle w:val="Strong"/>
                <w:rFonts w:asciiTheme="minorHAnsi" w:hAnsiTheme="minorHAnsi"/>
                <w:b w:val="0"/>
              </w:rPr>
              <w:t>Attach to ANNEX B an up to date Attorneys Fidelity Fund certificate</w:t>
            </w:r>
            <w:r w:rsidR="00A709CC" w:rsidRPr="00ED0B0F">
              <w:rPr>
                <w:rStyle w:val="Strong"/>
                <w:rFonts w:asciiTheme="minorHAnsi" w:hAnsiTheme="minorHAnsi"/>
                <w:b w:val="0"/>
              </w:rPr>
              <w:t xml:space="preserve"> </w:t>
            </w:r>
            <w:bookmarkStart w:id="31" w:name="_Hlk106140354"/>
            <w:r w:rsidR="00A709CC" w:rsidRPr="00ED0B0F">
              <w:rPr>
                <w:rStyle w:val="Strong"/>
                <w:rFonts w:asciiTheme="minorHAnsi" w:hAnsiTheme="minorHAnsi"/>
                <w:b w:val="0"/>
                <w:highlight w:val="lightGray"/>
              </w:rPr>
              <w:t>if not already provided under clause 2.</w:t>
            </w:r>
            <w:r w:rsidR="00750306" w:rsidRPr="00ED0B0F">
              <w:rPr>
                <w:rStyle w:val="Strong"/>
                <w:rFonts w:asciiTheme="minorHAnsi" w:hAnsiTheme="minorHAnsi"/>
                <w:b w:val="0"/>
                <w:highlight w:val="lightGray"/>
              </w:rPr>
              <w:t>1</w:t>
            </w:r>
            <w:r w:rsidR="00A709CC" w:rsidRPr="00ED0B0F">
              <w:rPr>
                <w:rStyle w:val="Strong"/>
                <w:rFonts w:asciiTheme="minorHAnsi" w:hAnsiTheme="minorHAnsi"/>
                <w:b w:val="0"/>
                <w:highlight w:val="lightGray"/>
              </w:rPr>
              <w:t xml:space="preserve"> </w:t>
            </w:r>
            <w:r w:rsidRPr="00ED0B0F">
              <w:rPr>
                <w:rStyle w:val="Strong"/>
                <w:rFonts w:asciiTheme="minorHAnsi" w:hAnsiTheme="minorHAnsi"/>
                <w:b w:val="0"/>
                <w:highlight w:val="lightGray"/>
              </w:rPr>
              <w:t xml:space="preserve">(b) </w:t>
            </w:r>
            <w:r w:rsidR="00A709CC" w:rsidRPr="00ED0B0F">
              <w:rPr>
                <w:rStyle w:val="Strong"/>
                <w:rFonts w:asciiTheme="minorHAnsi" w:hAnsiTheme="minorHAnsi"/>
                <w:b w:val="0"/>
                <w:highlight w:val="lightGray"/>
              </w:rPr>
              <w:t>above</w:t>
            </w:r>
            <w:bookmarkEnd w:id="31"/>
            <w:r w:rsidR="00A709CC" w:rsidRPr="00ED0B0F">
              <w:rPr>
                <w:rStyle w:val="Strong"/>
                <w:rFonts w:asciiTheme="minorHAnsi" w:hAnsiTheme="minorHAnsi"/>
                <w:b w:val="0"/>
                <w:highlight w:val="lightGray"/>
              </w:rPr>
              <w:t>.</w:t>
            </w:r>
          </w:p>
          <w:p w14:paraId="0AD4B5CD" w14:textId="77777777" w:rsidR="006E01C2" w:rsidRPr="00056A6B" w:rsidDel="000D498C" w:rsidRDefault="006E01C2" w:rsidP="00056A6B">
            <w:pPr>
              <w:pStyle w:val="Specification"/>
              <w:numPr>
                <w:ilvl w:val="0"/>
                <w:numId w:val="0"/>
              </w:numPr>
              <w:ind w:left="570"/>
              <w:rPr>
                <w:rStyle w:val="Strong"/>
                <w:bCs w:val="0"/>
              </w:rPr>
            </w:pPr>
          </w:p>
          <w:p w14:paraId="1D4F3950" w14:textId="77777777" w:rsidR="00676362" w:rsidRDefault="00AB26E6" w:rsidP="00B35AC4">
            <w:pPr>
              <w:rPr>
                <w:rFonts w:asciiTheme="minorHAnsi" w:hAnsiTheme="minorHAnsi"/>
                <w:bCs/>
              </w:rPr>
            </w:pPr>
            <w:r w:rsidRPr="00CF73DE">
              <w:rPr>
                <w:rFonts w:asciiTheme="minorHAnsi" w:hAnsiTheme="minorHAnsi"/>
                <w:b/>
              </w:rPr>
              <w:t>Note:</w:t>
            </w:r>
            <w:r w:rsidRPr="00056A6B">
              <w:rPr>
                <w:rFonts w:asciiTheme="minorHAnsi" w:hAnsiTheme="minorHAnsi"/>
                <w:bCs/>
              </w:rPr>
              <w:t xml:space="preserve"> SITA reserves the right to verify the information provided.</w:t>
            </w:r>
          </w:p>
          <w:p w14:paraId="0356829D" w14:textId="77777777" w:rsidR="006E01C2" w:rsidRPr="00F81E2D" w:rsidRDefault="006E01C2" w:rsidP="00B35AC4">
            <w:pPr>
              <w:rPr>
                <w:rFonts w:asciiTheme="minorHAnsi" w:hAnsiTheme="minorHAnsi"/>
              </w:rPr>
            </w:pPr>
          </w:p>
        </w:tc>
        <w:tc>
          <w:tcPr>
            <w:tcW w:w="1013" w:type="pct"/>
          </w:tcPr>
          <w:p w14:paraId="28DD7EA1" w14:textId="11088ACA" w:rsidR="008524E9" w:rsidRPr="00F81E2D" w:rsidRDefault="006E01C2" w:rsidP="00E22488">
            <w:pPr>
              <w:rPr>
                <w:rFonts w:asciiTheme="minorHAnsi" w:hAnsiTheme="minorHAnsi"/>
              </w:rPr>
            </w:pPr>
            <w:r w:rsidRPr="00650B1C">
              <w:rPr>
                <w:rFonts w:asciiTheme="minorHAnsi" w:hAnsiTheme="minorHAnsi"/>
                <w:color w:val="FF0000"/>
                <w:szCs w:val="22"/>
              </w:rPr>
              <w:lastRenderedPageBreak/>
              <w:t xml:space="preserve">&lt;provide unique reference to </w:t>
            </w:r>
            <w:r w:rsidRPr="00E759EA">
              <w:rPr>
                <w:rFonts w:asciiTheme="minorHAnsi" w:hAnsiTheme="minorHAnsi"/>
                <w:color w:val="FF0000"/>
                <w:szCs w:val="22"/>
              </w:rPr>
              <w:t>locate substantiating evidence in the bid response – see Annex B section 1</w:t>
            </w:r>
            <w:r w:rsidR="004D707A" w:rsidRPr="00E759EA">
              <w:rPr>
                <w:rFonts w:asciiTheme="minorHAnsi" w:hAnsiTheme="minorHAnsi"/>
                <w:color w:val="FF0000"/>
                <w:szCs w:val="22"/>
              </w:rPr>
              <w:t>1</w:t>
            </w:r>
            <w:r w:rsidRPr="00E759EA">
              <w:rPr>
                <w:rFonts w:asciiTheme="minorHAnsi" w:hAnsiTheme="minorHAnsi"/>
                <w:color w:val="FF0000"/>
                <w:szCs w:val="22"/>
              </w:rPr>
              <w:t>.</w:t>
            </w:r>
            <w:r w:rsidR="00DD712F" w:rsidRPr="00E759EA">
              <w:rPr>
                <w:rFonts w:asciiTheme="minorHAnsi" w:hAnsiTheme="minorHAnsi"/>
                <w:color w:val="FF0000"/>
                <w:szCs w:val="22"/>
              </w:rPr>
              <w:t>2</w:t>
            </w:r>
            <w:r w:rsidRPr="00E759EA">
              <w:rPr>
                <w:rFonts w:asciiTheme="minorHAnsi" w:hAnsiTheme="minorHAnsi"/>
                <w:color w:val="FF0000"/>
                <w:szCs w:val="22"/>
              </w:rPr>
              <w:t xml:space="preserve"> &gt;</w:t>
            </w:r>
          </w:p>
        </w:tc>
      </w:tr>
      <w:bookmarkEnd w:id="28"/>
    </w:tbl>
    <w:p w14:paraId="0E9895F9" w14:textId="77777777" w:rsidR="00697E76" w:rsidRPr="00F81E2D" w:rsidRDefault="00697E76" w:rsidP="000E1BCD">
      <w:pPr>
        <w:pStyle w:val="Specification"/>
        <w:numPr>
          <w:ilvl w:val="0"/>
          <w:numId w:val="0"/>
        </w:numPr>
        <w:ind w:left="567" w:hanging="567"/>
      </w:pPr>
    </w:p>
    <w:p w14:paraId="0EBE2589" w14:textId="77777777" w:rsidR="00D5480C" w:rsidRPr="00F81E2D" w:rsidRDefault="004B21DF" w:rsidP="000B17A9">
      <w:pPr>
        <w:pStyle w:val="Heading2"/>
      </w:pPr>
      <w:bookmarkStart w:id="32" w:name="_Toc435315904"/>
      <w:bookmarkStart w:id="33" w:name="_Ref455335890"/>
      <w:bookmarkStart w:id="34" w:name="_Toc108472770"/>
      <w:r>
        <w:t>5.3</w:t>
      </w:r>
      <w:r>
        <w:tab/>
      </w:r>
      <w:r w:rsidR="00D5480C" w:rsidRPr="00F81E2D">
        <w:t>DECLARATION OF COMPLIANCE</w:t>
      </w:r>
      <w:bookmarkEnd w:id="32"/>
      <w:bookmarkEnd w:id="33"/>
      <w:bookmarkEnd w:id="34"/>
    </w:p>
    <w:tbl>
      <w:tblPr>
        <w:tblStyle w:val="TableGrid"/>
        <w:tblW w:w="5151"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7273"/>
        <w:gridCol w:w="1200"/>
        <w:gridCol w:w="1446"/>
      </w:tblGrid>
      <w:tr w:rsidR="00D5480C" w:rsidRPr="00F81E2D" w14:paraId="5CD359C5" w14:textId="77777777" w:rsidTr="00056A6B">
        <w:trPr>
          <w:tblHeader/>
        </w:trPr>
        <w:tc>
          <w:tcPr>
            <w:tcW w:w="3666" w:type="pct"/>
            <w:shd w:val="clear" w:color="auto" w:fill="C6D9F1" w:themeFill="text2" w:themeFillTint="33"/>
          </w:tcPr>
          <w:p w14:paraId="2FB2B576" w14:textId="77777777" w:rsidR="00D5480C" w:rsidRPr="00F81E2D" w:rsidRDefault="00D5480C" w:rsidP="004362DB">
            <w:pPr>
              <w:keepNext/>
              <w:keepLines/>
              <w:rPr>
                <w:rFonts w:asciiTheme="minorHAnsi" w:hAnsiTheme="minorHAnsi"/>
                <w:b/>
              </w:rPr>
            </w:pPr>
          </w:p>
        </w:tc>
        <w:tc>
          <w:tcPr>
            <w:tcW w:w="605" w:type="pct"/>
            <w:shd w:val="clear" w:color="auto" w:fill="C6D9F1" w:themeFill="text2" w:themeFillTint="33"/>
          </w:tcPr>
          <w:p w14:paraId="75E84EA6" w14:textId="77777777" w:rsidR="00D5480C" w:rsidRPr="00F81E2D" w:rsidRDefault="00D5480C" w:rsidP="004362DB">
            <w:pPr>
              <w:keepNext/>
              <w:keepLines/>
              <w:rPr>
                <w:rFonts w:asciiTheme="minorHAnsi" w:hAnsiTheme="minorHAnsi"/>
                <w:b/>
              </w:rPr>
            </w:pPr>
            <w:r w:rsidRPr="00F81E2D">
              <w:rPr>
                <w:rFonts w:asciiTheme="minorHAnsi" w:hAnsiTheme="minorHAnsi"/>
                <w:b/>
              </w:rPr>
              <w:t>Comply</w:t>
            </w:r>
          </w:p>
        </w:tc>
        <w:tc>
          <w:tcPr>
            <w:tcW w:w="729" w:type="pct"/>
            <w:shd w:val="clear" w:color="auto" w:fill="C6D9F1" w:themeFill="text2" w:themeFillTint="33"/>
          </w:tcPr>
          <w:p w14:paraId="6C1E2DE3" w14:textId="77777777" w:rsidR="00D5480C" w:rsidRPr="00F81E2D" w:rsidRDefault="00D5480C" w:rsidP="004362DB">
            <w:pPr>
              <w:keepNext/>
              <w:keepLines/>
              <w:rPr>
                <w:rFonts w:asciiTheme="minorHAnsi" w:hAnsiTheme="minorHAnsi"/>
                <w:b/>
              </w:rPr>
            </w:pPr>
            <w:r w:rsidRPr="00F81E2D">
              <w:rPr>
                <w:rFonts w:asciiTheme="minorHAnsi" w:hAnsiTheme="minorHAnsi"/>
                <w:b/>
              </w:rPr>
              <w:t>Not Comply</w:t>
            </w:r>
          </w:p>
        </w:tc>
      </w:tr>
      <w:tr w:rsidR="00D5480C" w:rsidRPr="00F81E2D" w14:paraId="259441BD" w14:textId="77777777" w:rsidTr="00056A6B">
        <w:tc>
          <w:tcPr>
            <w:tcW w:w="3666" w:type="pct"/>
          </w:tcPr>
          <w:p w14:paraId="3327C198" w14:textId="77777777" w:rsidR="00342818" w:rsidRPr="00F81E2D" w:rsidRDefault="00D5480C" w:rsidP="004362DB">
            <w:pPr>
              <w:keepNext/>
              <w:keepLines/>
              <w:rPr>
                <w:rFonts w:asciiTheme="minorHAnsi" w:hAnsiTheme="minorHAnsi"/>
              </w:rPr>
            </w:pPr>
            <w:r w:rsidRPr="00F81E2D">
              <w:rPr>
                <w:rFonts w:asciiTheme="minorHAnsi" w:hAnsiTheme="minorHAnsi"/>
              </w:rPr>
              <w:t>The bidder decla</w:t>
            </w:r>
            <w:r w:rsidR="001A2C3A" w:rsidRPr="00F81E2D">
              <w:rPr>
                <w:rFonts w:asciiTheme="minorHAnsi" w:hAnsiTheme="minorHAnsi"/>
              </w:rPr>
              <w:t xml:space="preserve">res </w:t>
            </w:r>
            <w:r w:rsidR="00687E81" w:rsidRPr="00F81E2D">
              <w:rPr>
                <w:rFonts w:asciiTheme="minorHAnsi" w:hAnsiTheme="minorHAnsi"/>
              </w:rPr>
              <w:t xml:space="preserve">by </w:t>
            </w:r>
            <w:r w:rsidR="00687E81" w:rsidRPr="00F81E2D">
              <w:rPr>
                <w:rFonts w:asciiTheme="minorHAnsi" w:hAnsiTheme="minorHAnsi"/>
                <w:b/>
              </w:rPr>
              <w:t>indicating with an “X”</w:t>
            </w:r>
            <w:r w:rsidR="00687E81" w:rsidRPr="00F81E2D">
              <w:rPr>
                <w:rFonts w:asciiTheme="minorHAnsi" w:hAnsiTheme="minorHAnsi"/>
              </w:rPr>
              <w:t xml:space="preserve"> </w:t>
            </w:r>
            <w:r w:rsidR="00275A66" w:rsidRPr="00F81E2D">
              <w:rPr>
                <w:rFonts w:asciiTheme="minorHAnsi" w:hAnsiTheme="minorHAnsi"/>
              </w:rPr>
              <w:t xml:space="preserve">in either the “COMPLY” or “NOT COMPLY” </w:t>
            </w:r>
            <w:r w:rsidR="001F4BA5" w:rsidRPr="00F81E2D">
              <w:rPr>
                <w:rFonts w:asciiTheme="minorHAnsi" w:hAnsiTheme="minorHAnsi"/>
              </w:rPr>
              <w:t xml:space="preserve">column </w:t>
            </w:r>
            <w:r w:rsidR="001A2C3A" w:rsidRPr="00F81E2D">
              <w:rPr>
                <w:rFonts w:asciiTheme="minorHAnsi" w:hAnsiTheme="minorHAnsi"/>
              </w:rPr>
              <w:t xml:space="preserve">that </w:t>
            </w:r>
            <w:r w:rsidR="00687E81" w:rsidRPr="00F81E2D">
              <w:rPr>
                <w:rFonts w:asciiTheme="minorHAnsi" w:hAnsiTheme="minorHAnsi"/>
              </w:rPr>
              <w:t>–</w:t>
            </w:r>
          </w:p>
          <w:p w14:paraId="173AB4B2" w14:textId="77777777" w:rsidR="00692BDE" w:rsidRPr="00F81E2D" w:rsidRDefault="00692BDE" w:rsidP="004362DB">
            <w:pPr>
              <w:keepNext/>
              <w:keepLines/>
              <w:rPr>
                <w:rFonts w:asciiTheme="minorHAnsi" w:hAnsiTheme="minorHAnsi"/>
              </w:rPr>
            </w:pPr>
          </w:p>
          <w:p w14:paraId="4232C749" w14:textId="77777777" w:rsidR="00342818" w:rsidRPr="00F81E2D" w:rsidRDefault="00687E81" w:rsidP="00906FC5">
            <w:pPr>
              <w:pStyle w:val="Specification"/>
              <w:keepNext/>
              <w:keepLines/>
              <w:numPr>
                <w:ilvl w:val="1"/>
                <w:numId w:val="7"/>
              </w:numPr>
              <w:rPr>
                <w:rFonts w:asciiTheme="minorHAnsi" w:hAnsiTheme="minorHAnsi"/>
              </w:rPr>
            </w:pPr>
            <w:r w:rsidRPr="00F81E2D">
              <w:rPr>
                <w:rFonts w:asciiTheme="minorHAnsi" w:hAnsiTheme="minorHAnsi"/>
              </w:rPr>
              <w:t>T</w:t>
            </w:r>
            <w:r w:rsidR="00275A66" w:rsidRPr="00F81E2D">
              <w:rPr>
                <w:rFonts w:asciiTheme="minorHAnsi" w:hAnsiTheme="minorHAnsi"/>
              </w:rPr>
              <w:t xml:space="preserve">he </w:t>
            </w:r>
            <w:r w:rsidR="00C35F25" w:rsidRPr="00F81E2D">
              <w:rPr>
                <w:rFonts w:asciiTheme="minorHAnsi" w:hAnsiTheme="minorHAnsi"/>
              </w:rPr>
              <w:t>bid</w:t>
            </w:r>
            <w:r w:rsidR="00275A66" w:rsidRPr="00F81E2D">
              <w:rPr>
                <w:rFonts w:asciiTheme="minorHAnsi" w:hAnsiTheme="minorHAnsi"/>
              </w:rPr>
              <w:t xml:space="preserve"> complies</w:t>
            </w:r>
            <w:r w:rsidR="001A2C3A" w:rsidRPr="00F81E2D">
              <w:rPr>
                <w:rFonts w:asciiTheme="minorHAnsi" w:hAnsiTheme="minorHAnsi"/>
              </w:rPr>
              <w:t xml:space="preserve"> with each and every </w:t>
            </w:r>
            <w:r w:rsidR="001C7F0D" w:rsidRPr="00F81E2D">
              <w:rPr>
                <w:rFonts w:asciiTheme="minorHAnsi" w:hAnsiTheme="minorHAnsi"/>
              </w:rPr>
              <w:t xml:space="preserve">TECHNICAL MANDATORY REQUIREMENT </w:t>
            </w:r>
            <w:r w:rsidR="001A2C3A" w:rsidRPr="00F81E2D">
              <w:rPr>
                <w:rFonts w:asciiTheme="minorHAnsi" w:hAnsiTheme="minorHAnsi"/>
              </w:rPr>
              <w:t>as specified in</w:t>
            </w:r>
            <w:r w:rsidR="00FA52A7" w:rsidRPr="00F81E2D">
              <w:rPr>
                <w:rFonts w:asciiTheme="minorHAnsi" w:hAnsiTheme="minorHAnsi"/>
              </w:rPr>
              <w:t xml:space="preserve"> </w:t>
            </w:r>
            <w:r w:rsidR="00FA52A7" w:rsidRPr="00056A6B">
              <w:rPr>
                <w:rFonts w:asciiTheme="minorHAnsi" w:hAnsiTheme="minorHAnsi"/>
              </w:rPr>
              <w:t>SECTION</w:t>
            </w:r>
            <w:r w:rsidR="001A2C3A" w:rsidRPr="00056A6B">
              <w:rPr>
                <w:rFonts w:asciiTheme="minorHAnsi" w:hAnsiTheme="minorHAnsi"/>
              </w:rPr>
              <w:t xml:space="preserve"> </w:t>
            </w:r>
            <w:r w:rsidR="00FA52A7" w:rsidRPr="00056A6B">
              <w:fldChar w:fldCharType="begin"/>
            </w:r>
            <w:r w:rsidR="00FA52A7" w:rsidRPr="00056A6B">
              <w:rPr>
                <w:rFonts w:asciiTheme="minorHAnsi" w:hAnsiTheme="minorHAnsi"/>
              </w:rPr>
              <w:instrText xml:space="preserve"> REF _Ref455335758 \w \h </w:instrText>
            </w:r>
            <w:r w:rsidR="00DB018A" w:rsidRPr="00056A6B">
              <w:rPr>
                <w:rFonts w:asciiTheme="minorHAnsi" w:hAnsiTheme="minorHAnsi"/>
              </w:rPr>
              <w:instrText xml:space="preserve"> \* MERGEFORMAT </w:instrText>
            </w:r>
            <w:r w:rsidR="00FA52A7" w:rsidRPr="00056A6B">
              <w:fldChar w:fldCharType="separate"/>
            </w:r>
            <w:r w:rsidR="008427FD" w:rsidRPr="00056A6B">
              <w:rPr>
                <w:rFonts w:asciiTheme="minorHAnsi" w:hAnsiTheme="minorHAnsi"/>
              </w:rPr>
              <w:t>5</w:t>
            </w:r>
            <w:r w:rsidR="00E143D4" w:rsidRPr="00056A6B">
              <w:rPr>
                <w:rFonts w:asciiTheme="minorHAnsi" w:hAnsiTheme="minorHAnsi"/>
              </w:rPr>
              <w:t>.2</w:t>
            </w:r>
            <w:r w:rsidR="00FA52A7" w:rsidRPr="00056A6B">
              <w:fldChar w:fldCharType="end"/>
            </w:r>
            <w:r w:rsidRPr="00F81E2D">
              <w:rPr>
                <w:rFonts w:asciiTheme="minorHAnsi" w:hAnsiTheme="minorHAnsi"/>
              </w:rPr>
              <w:t xml:space="preserve"> above; </w:t>
            </w:r>
            <w:r w:rsidR="00D25D36" w:rsidRPr="00F81E2D">
              <w:rPr>
                <w:rFonts w:asciiTheme="minorHAnsi" w:hAnsiTheme="minorHAnsi"/>
              </w:rPr>
              <w:t>AND</w:t>
            </w:r>
          </w:p>
          <w:p w14:paraId="31142552" w14:textId="77777777" w:rsidR="00D5480C" w:rsidRPr="00F81E2D" w:rsidRDefault="0074798D" w:rsidP="00906FC5">
            <w:pPr>
              <w:pStyle w:val="Specification"/>
              <w:keepNext/>
              <w:keepLines/>
              <w:numPr>
                <w:ilvl w:val="1"/>
                <w:numId w:val="7"/>
              </w:numPr>
              <w:rPr>
                <w:rFonts w:asciiTheme="minorHAnsi" w:hAnsiTheme="minorHAnsi"/>
              </w:rPr>
            </w:pPr>
            <w:r w:rsidRPr="00F81E2D">
              <w:rPr>
                <w:rFonts w:asciiTheme="minorHAnsi" w:hAnsiTheme="minorHAnsi"/>
              </w:rPr>
              <w:t xml:space="preserve">Each </w:t>
            </w:r>
            <w:r w:rsidR="005E1111" w:rsidRPr="00F81E2D">
              <w:rPr>
                <w:rFonts w:asciiTheme="minorHAnsi" w:hAnsiTheme="minorHAnsi"/>
              </w:rPr>
              <w:t xml:space="preserve">and every </w:t>
            </w:r>
            <w:r w:rsidRPr="00F81E2D">
              <w:rPr>
                <w:rFonts w:asciiTheme="minorHAnsi" w:hAnsiTheme="minorHAnsi"/>
              </w:rPr>
              <w:t xml:space="preserve">requirement </w:t>
            </w:r>
            <w:r w:rsidR="00476EE9" w:rsidRPr="00F81E2D">
              <w:rPr>
                <w:rFonts w:asciiTheme="minorHAnsi" w:hAnsiTheme="minorHAnsi"/>
              </w:rPr>
              <w:t xml:space="preserve">specification </w:t>
            </w:r>
            <w:r w:rsidRPr="00F81E2D">
              <w:rPr>
                <w:rFonts w:asciiTheme="minorHAnsi" w:hAnsiTheme="minorHAnsi"/>
              </w:rPr>
              <w:t xml:space="preserve">is </w:t>
            </w:r>
            <w:r w:rsidR="00687E81" w:rsidRPr="00F81E2D">
              <w:rPr>
                <w:rFonts w:asciiTheme="minorHAnsi" w:hAnsiTheme="minorHAnsi"/>
              </w:rPr>
              <w:t>substantiat</w:t>
            </w:r>
            <w:r w:rsidRPr="00F81E2D">
              <w:rPr>
                <w:rFonts w:asciiTheme="minorHAnsi" w:hAnsiTheme="minorHAnsi"/>
              </w:rPr>
              <w:t xml:space="preserve">ed </w:t>
            </w:r>
            <w:r w:rsidR="00476EE9" w:rsidRPr="00F81E2D">
              <w:rPr>
                <w:rFonts w:asciiTheme="minorHAnsi" w:hAnsiTheme="minorHAnsi"/>
              </w:rPr>
              <w:t>by</w:t>
            </w:r>
            <w:r w:rsidRPr="00F81E2D">
              <w:rPr>
                <w:rFonts w:asciiTheme="minorHAnsi" w:hAnsiTheme="minorHAnsi"/>
              </w:rPr>
              <w:t xml:space="preserve"> </w:t>
            </w:r>
            <w:r w:rsidR="00687E81" w:rsidRPr="00F81E2D">
              <w:rPr>
                <w:rFonts w:asciiTheme="minorHAnsi" w:hAnsiTheme="minorHAnsi"/>
              </w:rPr>
              <w:t>evidence as proof of compliance.</w:t>
            </w:r>
          </w:p>
        </w:tc>
        <w:tc>
          <w:tcPr>
            <w:tcW w:w="605" w:type="pct"/>
          </w:tcPr>
          <w:p w14:paraId="6CE8808B" w14:textId="77777777" w:rsidR="00D5480C" w:rsidRPr="00F81E2D" w:rsidRDefault="00D5480C" w:rsidP="004362DB">
            <w:pPr>
              <w:keepNext/>
              <w:keepLines/>
              <w:rPr>
                <w:rFonts w:asciiTheme="minorHAnsi" w:hAnsiTheme="minorHAnsi"/>
              </w:rPr>
            </w:pPr>
          </w:p>
        </w:tc>
        <w:tc>
          <w:tcPr>
            <w:tcW w:w="729" w:type="pct"/>
          </w:tcPr>
          <w:p w14:paraId="2E9858D2" w14:textId="77777777" w:rsidR="00D5480C" w:rsidRPr="00F81E2D" w:rsidRDefault="00D5480C" w:rsidP="004362DB">
            <w:pPr>
              <w:keepNext/>
              <w:keepLines/>
              <w:rPr>
                <w:rFonts w:asciiTheme="minorHAnsi" w:hAnsiTheme="minorHAnsi"/>
              </w:rPr>
            </w:pPr>
          </w:p>
        </w:tc>
      </w:tr>
    </w:tbl>
    <w:p w14:paraId="43AAB425" w14:textId="77777777" w:rsidR="00DB018A" w:rsidRPr="00F81E2D" w:rsidRDefault="00DB018A" w:rsidP="000B17A9">
      <w:pPr>
        <w:pStyle w:val="Heading1"/>
        <w:ind w:left="567"/>
      </w:pPr>
      <w:bookmarkStart w:id="35" w:name="_Toc435315906"/>
    </w:p>
    <w:p w14:paraId="06CDCA09" w14:textId="77777777" w:rsidR="00DB018A" w:rsidRPr="00F81E2D" w:rsidRDefault="00DB018A">
      <w:pPr>
        <w:spacing w:after="200" w:line="276" w:lineRule="auto"/>
        <w:rPr>
          <w:rFonts w:eastAsiaTheme="majorEastAsia" w:cstheme="majorBidi"/>
          <w:b/>
          <w:color w:val="000066"/>
          <w:szCs w:val="28"/>
          <w14:scene3d>
            <w14:camera w14:prst="orthographicFront"/>
            <w14:lightRig w14:rig="threePt" w14:dir="t">
              <w14:rot w14:lat="0" w14:lon="0" w14:rev="0"/>
            </w14:lightRig>
          </w14:scene3d>
        </w:rPr>
      </w:pPr>
      <w:r w:rsidRPr="00F81E2D">
        <w:br w:type="page"/>
      </w:r>
    </w:p>
    <w:p w14:paraId="1FCC5F8A" w14:textId="77777777" w:rsidR="00FA52A7" w:rsidRPr="00056A6B" w:rsidRDefault="00FA52A7" w:rsidP="00906FC5">
      <w:pPr>
        <w:pStyle w:val="Heading1"/>
        <w:keepNext w:val="0"/>
        <w:keepLines w:val="0"/>
        <w:numPr>
          <w:ilvl w:val="6"/>
          <w:numId w:val="21"/>
        </w:numPr>
        <w:ind w:left="567"/>
        <w:jc w:val="both"/>
        <w:rPr>
          <w:rFonts w:asciiTheme="minorHAnsi" w:hAnsiTheme="minorHAnsi" w:cstheme="minorHAnsi"/>
          <w:bCs w:val="0"/>
          <w:iCs/>
          <w:color w:val="0E1B8D"/>
          <w:sz w:val="32"/>
          <w:szCs w:val="22"/>
          <w:lang w:val="en-GB"/>
        </w:rPr>
      </w:pPr>
      <w:bookmarkStart w:id="36" w:name="_Toc108472771"/>
      <w:r w:rsidRPr="00056A6B">
        <w:rPr>
          <w:rFonts w:asciiTheme="minorHAnsi" w:hAnsiTheme="minorHAnsi" w:cstheme="minorHAnsi"/>
          <w:bCs w:val="0"/>
          <w:iCs/>
          <w:color w:val="0E1B8D"/>
          <w:sz w:val="32"/>
          <w:szCs w:val="22"/>
          <w:lang w:val="en-GB"/>
        </w:rPr>
        <w:lastRenderedPageBreak/>
        <w:t>TECHNICAL FUNCTIONALITY</w:t>
      </w:r>
      <w:r w:rsidR="00A04001">
        <w:rPr>
          <w:rFonts w:asciiTheme="minorHAnsi" w:hAnsiTheme="minorHAnsi" w:cstheme="minorHAnsi"/>
          <w:bCs w:val="0"/>
          <w:iCs/>
          <w:color w:val="0E1B8D"/>
          <w:sz w:val="32"/>
          <w:szCs w:val="22"/>
          <w:lang w:val="en-GB"/>
        </w:rPr>
        <w:t xml:space="preserve"> REQUIREMENTS</w:t>
      </w:r>
      <w:bookmarkEnd w:id="36"/>
    </w:p>
    <w:p w14:paraId="7E79E14F" w14:textId="77777777" w:rsidR="00A14358" w:rsidRPr="00A04001" w:rsidRDefault="00A04001" w:rsidP="00906FC5">
      <w:pPr>
        <w:pStyle w:val="Heading2"/>
        <w:numPr>
          <w:ilvl w:val="1"/>
          <w:numId w:val="26"/>
        </w:numPr>
        <w:jc w:val="both"/>
      </w:pPr>
      <w:bookmarkStart w:id="37" w:name="_Toc64510895"/>
      <w:bookmarkEnd w:id="35"/>
      <w:r>
        <w:t xml:space="preserve">  </w:t>
      </w:r>
      <w:bookmarkStart w:id="38" w:name="_Toc108472772"/>
      <w:r w:rsidR="00A14358" w:rsidRPr="00A04001">
        <w:t>INSTRUCTION AND EVALUATION CRITERIA</w:t>
      </w:r>
      <w:bookmarkEnd w:id="38"/>
    </w:p>
    <w:p w14:paraId="24C58C09" w14:textId="77777777" w:rsidR="00A04001" w:rsidRPr="00056A6B" w:rsidRDefault="00A14358" w:rsidP="00906FC5">
      <w:pPr>
        <w:pStyle w:val="Specification"/>
        <w:numPr>
          <w:ilvl w:val="0"/>
          <w:numId w:val="4"/>
        </w:numPr>
        <w:spacing w:after="60"/>
        <w:jc w:val="both"/>
      </w:pPr>
      <w:r w:rsidRPr="00A04001">
        <w:t xml:space="preserve">Only those bids that successfully passed all of the previous evaluation stages will progress to this evaluation stage, namely (Stages 2B) </w:t>
      </w:r>
      <w:r w:rsidR="00A04001" w:rsidRPr="00056A6B">
        <w:t>Technical Functional Requirement evaluation</w:t>
      </w:r>
      <w:r w:rsidRPr="00A04001">
        <w:t>.</w:t>
      </w:r>
    </w:p>
    <w:p w14:paraId="499A0452" w14:textId="77777777" w:rsidR="00972DD4" w:rsidRDefault="00A14358" w:rsidP="00906FC5">
      <w:pPr>
        <w:pStyle w:val="Specification"/>
        <w:numPr>
          <w:ilvl w:val="0"/>
          <w:numId w:val="4"/>
        </w:numPr>
        <w:spacing w:after="60"/>
        <w:jc w:val="both"/>
      </w:pPr>
      <w:r w:rsidRPr="00A04001">
        <w:t xml:space="preserve">Functionality will be evaluated by conducting </w:t>
      </w:r>
      <w:r w:rsidR="00A04001" w:rsidRPr="00056A6B">
        <w:t>evaluations for the following Law Firms</w:t>
      </w:r>
      <w:r w:rsidR="00972DD4">
        <w:t>:</w:t>
      </w:r>
    </w:p>
    <w:p w14:paraId="34A48978" w14:textId="77777777" w:rsidR="00972DD4" w:rsidRPr="00647083" w:rsidRDefault="00972DD4" w:rsidP="00972DD4">
      <w:pPr>
        <w:pStyle w:val="Heading2"/>
        <w:widowControl w:val="0"/>
        <w:numPr>
          <w:ilvl w:val="1"/>
          <w:numId w:val="25"/>
        </w:numPr>
        <w:spacing w:before="0" w:after="0" w:line="259" w:lineRule="auto"/>
        <w:jc w:val="both"/>
        <w:rPr>
          <w:rFonts w:cs="Calibri"/>
          <w:b w:val="0"/>
          <w:bCs w:val="0"/>
          <w:color w:val="auto"/>
          <w:szCs w:val="24"/>
        </w:rPr>
      </w:pPr>
      <w:bookmarkStart w:id="39" w:name="_Toc108472773"/>
      <w:r w:rsidRPr="00647083">
        <w:rPr>
          <w:rFonts w:cs="Calibri"/>
          <w:color w:val="auto"/>
          <w:szCs w:val="24"/>
        </w:rPr>
        <w:t>Micro, Small</w:t>
      </w:r>
      <w:r w:rsidRPr="00647083">
        <w:rPr>
          <w:rFonts w:cs="Calibri"/>
          <w:b w:val="0"/>
          <w:bCs w:val="0"/>
          <w:color w:val="auto"/>
          <w:szCs w:val="24"/>
        </w:rPr>
        <w:t xml:space="preserve">, or </w:t>
      </w:r>
      <w:r w:rsidRPr="00647083">
        <w:rPr>
          <w:rFonts w:cs="Calibri"/>
          <w:color w:val="auto"/>
          <w:szCs w:val="24"/>
        </w:rPr>
        <w:t>Medium</w:t>
      </w:r>
      <w:r w:rsidRPr="00647083">
        <w:rPr>
          <w:rFonts w:cs="Calibri"/>
          <w:b w:val="0"/>
          <w:bCs w:val="0"/>
          <w:color w:val="auto"/>
          <w:szCs w:val="24"/>
        </w:rPr>
        <w:t xml:space="preserve"> enterprise law firms</w:t>
      </w:r>
      <w:r w:rsidR="00C1697A" w:rsidRPr="00647083">
        <w:rPr>
          <w:rFonts w:cs="Calibri"/>
          <w:b w:val="0"/>
          <w:bCs w:val="0"/>
          <w:color w:val="auto"/>
          <w:szCs w:val="24"/>
        </w:rPr>
        <w:t>:</w:t>
      </w:r>
      <w:bookmarkEnd w:id="39"/>
    </w:p>
    <w:p w14:paraId="273A859B" w14:textId="77777777" w:rsidR="00972DD4" w:rsidRPr="00647083" w:rsidRDefault="00972DD4" w:rsidP="00972DD4">
      <w:pPr>
        <w:pStyle w:val="Heading2"/>
        <w:widowControl w:val="0"/>
        <w:numPr>
          <w:ilvl w:val="1"/>
          <w:numId w:val="25"/>
        </w:numPr>
        <w:spacing w:before="0" w:after="0" w:line="259" w:lineRule="auto"/>
        <w:jc w:val="both"/>
        <w:rPr>
          <w:rFonts w:cs="Calibri"/>
          <w:b w:val="0"/>
          <w:bCs w:val="0"/>
          <w:color w:val="auto"/>
          <w:szCs w:val="24"/>
        </w:rPr>
      </w:pPr>
      <w:bookmarkStart w:id="40" w:name="_Toc108472774"/>
      <w:r w:rsidRPr="00647083">
        <w:rPr>
          <w:rFonts w:cs="Calibri"/>
          <w:color w:val="auto"/>
          <w:szCs w:val="24"/>
        </w:rPr>
        <w:t>Large</w:t>
      </w:r>
      <w:r w:rsidRPr="00647083">
        <w:rPr>
          <w:rFonts w:cs="Calibri"/>
          <w:b w:val="0"/>
          <w:bCs w:val="0"/>
          <w:color w:val="auto"/>
          <w:szCs w:val="24"/>
        </w:rPr>
        <w:t xml:space="preserve"> law firms.</w:t>
      </w:r>
      <w:bookmarkEnd w:id="40"/>
    </w:p>
    <w:p w14:paraId="0B2449F4" w14:textId="77777777" w:rsidR="00972DD4" w:rsidRDefault="00972DD4">
      <w:pPr>
        <w:pStyle w:val="Specification"/>
        <w:numPr>
          <w:ilvl w:val="0"/>
          <w:numId w:val="0"/>
        </w:numPr>
        <w:spacing w:after="60"/>
        <w:jc w:val="both"/>
      </w:pPr>
    </w:p>
    <w:p w14:paraId="0A35C36D" w14:textId="77777777" w:rsidR="003508B8" w:rsidRDefault="00972DD4" w:rsidP="00CF73DE">
      <w:pPr>
        <w:pStyle w:val="Specification"/>
        <w:numPr>
          <w:ilvl w:val="0"/>
          <w:numId w:val="4"/>
        </w:numPr>
        <w:spacing w:after="60"/>
        <w:jc w:val="both"/>
      </w:pPr>
      <w:r w:rsidRPr="00CF73DE">
        <w:t xml:space="preserve">Definitions of </w:t>
      </w:r>
      <w:r w:rsidR="000C4FC2" w:rsidRPr="00CF73DE">
        <w:t>enterprises</w:t>
      </w:r>
      <w:r w:rsidR="000C4FC2">
        <w:t xml:space="preserve"> indicated</w:t>
      </w:r>
      <w:r w:rsidR="000C4FC2" w:rsidRPr="00CF73DE">
        <w:t xml:space="preserve"> </w:t>
      </w:r>
      <w:r w:rsidR="00C1697A">
        <w:t xml:space="preserve">in 2(a) </w:t>
      </w:r>
      <w:r w:rsidR="000C4FC2" w:rsidRPr="00CF73DE">
        <w:t xml:space="preserve">above are defined by the </w:t>
      </w:r>
      <w:r w:rsidR="003508B8" w:rsidRPr="00CF73DE">
        <w:t>Small Business Act 102 of 1996</w:t>
      </w:r>
      <w:r w:rsidR="000C4FC2" w:rsidRPr="00CF73DE">
        <w:t>,</w:t>
      </w:r>
      <w:r w:rsidR="003508B8" w:rsidRPr="00CF73DE">
        <w:t xml:space="preserve"> </w:t>
      </w:r>
      <w:r w:rsidR="000C4FC2">
        <w:t>r</w:t>
      </w:r>
      <w:r w:rsidR="003508B8" w:rsidRPr="00CF73DE">
        <w:t xml:space="preserve">evised </w:t>
      </w:r>
      <w:r w:rsidR="000C4FC2">
        <w:t>sc</w:t>
      </w:r>
      <w:r w:rsidR="003508B8" w:rsidRPr="00CF73DE">
        <w:t>hedule 1 of the National Definition of Small Enterprise</w:t>
      </w:r>
      <w:r w:rsidR="000C4FC2">
        <w:t xml:space="preserve"> </w:t>
      </w:r>
      <w:r w:rsidR="003508B8" w:rsidRPr="00CF73DE">
        <w:t>in South Africa</w:t>
      </w:r>
      <w:r w:rsidR="000C4FC2">
        <w:t xml:space="preserve"> of</w:t>
      </w:r>
      <w:r w:rsidR="003508B8" w:rsidRPr="00CF73DE">
        <w:t xml:space="preserve"> 15 March 2019</w:t>
      </w:r>
      <w:r w:rsidR="003508B8">
        <w:t>, schedule 1 for Financial and Business services</w:t>
      </w:r>
      <w:r w:rsidR="000C4FC2">
        <w:t xml:space="preserve"> as follows:</w:t>
      </w:r>
    </w:p>
    <w:tbl>
      <w:tblPr>
        <w:tblStyle w:val="TableGrid"/>
        <w:tblW w:w="9067" w:type="dxa"/>
        <w:tblInd w:w="567" w:type="dxa"/>
        <w:tblLook w:val="04A0" w:firstRow="1" w:lastRow="0" w:firstColumn="1" w:lastColumn="0" w:noHBand="0" w:noVBand="1"/>
      </w:tblPr>
      <w:tblGrid>
        <w:gridCol w:w="1555"/>
        <w:gridCol w:w="1559"/>
        <w:gridCol w:w="2551"/>
        <w:gridCol w:w="3402"/>
      </w:tblGrid>
      <w:tr w:rsidR="00972DD4" w14:paraId="5DC298B6" w14:textId="77777777" w:rsidTr="00CF73DE">
        <w:tc>
          <w:tcPr>
            <w:tcW w:w="1555" w:type="dxa"/>
            <w:vMerge w:val="restart"/>
          </w:tcPr>
          <w:p w14:paraId="4B96DF66" w14:textId="77777777" w:rsidR="00972DD4" w:rsidRDefault="00972DD4" w:rsidP="003508B8">
            <w:pPr>
              <w:pStyle w:val="Specification"/>
              <w:numPr>
                <w:ilvl w:val="0"/>
                <w:numId w:val="0"/>
              </w:numPr>
              <w:spacing w:after="60"/>
              <w:jc w:val="both"/>
            </w:pPr>
          </w:p>
          <w:p w14:paraId="76052BBC" w14:textId="77777777" w:rsidR="00972DD4" w:rsidRDefault="00972DD4" w:rsidP="003508B8">
            <w:pPr>
              <w:pStyle w:val="Specification"/>
              <w:numPr>
                <w:ilvl w:val="0"/>
                <w:numId w:val="0"/>
              </w:numPr>
              <w:spacing w:after="60"/>
              <w:jc w:val="both"/>
            </w:pPr>
          </w:p>
          <w:p w14:paraId="3F6BC9C7" w14:textId="77777777" w:rsidR="00972DD4" w:rsidRPr="00CF73DE" w:rsidRDefault="00972DD4" w:rsidP="00CF73DE">
            <w:pPr>
              <w:pStyle w:val="Specification"/>
              <w:numPr>
                <w:ilvl w:val="0"/>
                <w:numId w:val="0"/>
              </w:numPr>
              <w:spacing w:after="60"/>
              <w:rPr>
                <w:b/>
                <w:bCs/>
              </w:rPr>
            </w:pPr>
            <w:r w:rsidRPr="00CF73DE">
              <w:rPr>
                <w:b/>
                <w:bCs/>
              </w:rPr>
              <w:t>Financial and Business Services</w:t>
            </w:r>
          </w:p>
        </w:tc>
        <w:tc>
          <w:tcPr>
            <w:tcW w:w="1559" w:type="dxa"/>
          </w:tcPr>
          <w:p w14:paraId="2528A226" w14:textId="77777777" w:rsidR="00972DD4" w:rsidRPr="00CF73DE" w:rsidRDefault="00972DD4" w:rsidP="00CF73DE">
            <w:pPr>
              <w:pStyle w:val="Specification"/>
              <w:numPr>
                <w:ilvl w:val="0"/>
                <w:numId w:val="0"/>
              </w:numPr>
              <w:spacing w:after="60"/>
              <w:rPr>
                <w:b/>
                <w:bCs/>
              </w:rPr>
            </w:pPr>
            <w:r w:rsidRPr="00CF73DE">
              <w:rPr>
                <w:b/>
                <w:bCs/>
              </w:rPr>
              <w:t xml:space="preserve">Size or class of </w:t>
            </w:r>
            <w:r>
              <w:rPr>
                <w:b/>
                <w:bCs/>
              </w:rPr>
              <w:t>e</w:t>
            </w:r>
            <w:r w:rsidRPr="00CF73DE">
              <w:rPr>
                <w:b/>
                <w:bCs/>
              </w:rPr>
              <w:t>nterprise</w:t>
            </w:r>
          </w:p>
        </w:tc>
        <w:tc>
          <w:tcPr>
            <w:tcW w:w="2551" w:type="dxa"/>
          </w:tcPr>
          <w:p w14:paraId="22E150E4" w14:textId="77777777" w:rsidR="00972DD4" w:rsidRPr="00CF73DE" w:rsidRDefault="00972DD4" w:rsidP="00CF73DE">
            <w:pPr>
              <w:pStyle w:val="Specification"/>
              <w:numPr>
                <w:ilvl w:val="0"/>
                <w:numId w:val="0"/>
              </w:numPr>
              <w:spacing w:after="60"/>
              <w:rPr>
                <w:b/>
                <w:bCs/>
              </w:rPr>
            </w:pPr>
            <w:r w:rsidRPr="00CF73DE">
              <w:rPr>
                <w:b/>
                <w:bCs/>
              </w:rPr>
              <w:t xml:space="preserve">Total financial and business services full-time </w:t>
            </w:r>
            <w:proofErr w:type="spellStart"/>
            <w:r w:rsidRPr="00CF73DE">
              <w:rPr>
                <w:b/>
                <w:bCs/>
              </w:rPr>
              <w:t>equivilanet</w:t>
            </w:r>
            <w:proofErr w:type="spellEnd"/>
            <w:r w:rsidRPr="00CF73DE">
              <w:rPr>
                <w:b/>
                <w:bCs/>
              </w:rPr>
              <w:t xml:space="preserve"> of paid employees</w:t>
            </w:r>
          </w:p>
        </w:tc>
        <w:tc>
          <w:tcPr>
            <w:tcW w:w="3402" w:type="dxa"/>
          </w:tcPr>
          <w:p w14:paraId="38E90070" w14:textId="77777777" w:rsidR="00972DD4" w:rsidRPr="00CF73DE" w:rsidRDefault="00972DD4" w:rsidP="00CF73DE">
            <w:pPr>
              <w:pStyle w:val="Specification"/>
              <w:numPr>
                <w:ilvl w:val="0"/>
                <w:numId w:val="0"/>
              </w:numPr>
              <w:spacing w:after="60"/>
              <w:rPr>
                <w:b/>
                <w:bCs/>
              </w:rPr>
            </w:pPr>
            <w:r w:rsidRPr="00CF73DE">
              <w:rPr>
                <w:b/>
                <w:bCs/>
              </w:rPr>
              <w:t>Total annual turnover</w:t>
            </w:r>
          </w:p>
        </w:tc>
      </w:tr>
      <w:tr w:rsidR="00972DD4" w14:paraId="4C55533E" w14:textId="77777777" w:rsidTr="00CF73DE">
        <w:tc>
          <w:tcPr>
            <w:tcW w:w="1555" w:type="dxa"/>
            <w:vMerge/>
          </w:tcPr>
          <w:p w14:paraId="0D6957A9" w14:textId="77777777" w:rsidR="00972DD4" w:rsidRDefault="00972DD4" w:rsidP="003508B8">
            <w:pPr>
              <w:pStyle w:val="Specification"/>
              <w:numPr>
                <w:ilvl w:val="0"/>
                <w:numId w:val="0"/>
              </w:numPr>
              <w:spacing w:after="60"/>
              <w:jc w:val="both"/>
            </w:pPr>
          </w:p>
        </w:tc>
        <w:tc>
          <w:tcPr>
            <w:tcW w:w="1559" w:type="dxa"/>
          </w:tcPr>
          <w:p w14:paraId="1D54A432" w14:textId="77777777" w:rsidR="00972DD4" w:rsidRDefault="00972DD4" w:rsidP="003508B8">
            <w:pPr>
              <w:pStyle w:val="Specification"/>
              <w:numPr>
                <w:ilvl w:val="0"/>
                <w:numId w:val="0"/>
              </w:numPr>
              <w:spacing w:after="60"/>
              <w:jc w:val="both"/>
            </w:pPr>
            <w:r>
              <w:t>Medium</w:t>
            </w:r>
          </w:p>
        </w:tc>
        <w:tc>
          <w:tcPr>
            <w:tcW w:w="2551" w:type="dxa"/>
          </w:tcPr>
          <w:p w14:paraId="532BD5AC" w14:textId="77777777" w:rsidR="00972DD4" w:rsidRDefault="00972DD4" w:rsidP="003508B8">
            <w:pPr>
              <w:pStyle w:val="Specification"/>
              <w:numPr>
                <w:ilvl w:val="0"/>
                <w:numId w:val="0"/>
              </w:numPr>
              <w:spacing w:after="60"/>
              <w:jc w:val="both"/>
            </w:pPr>
            <w:r>
              <w:t>51 - 250</w:t>
            </w:r>
          </w:p>
        </w:tc>
        <w:tc>
          <w:tcPr>
            <w:tcW w:w="3402" w:type="dxa"/>
          </w:tcPr>
          <w:p w14:paraId="53B11A93" w14:textId="77777777" w:rsidR="00972DD4" w:rsidRDefault="00972DD4" w:rsidP="00CF73DE">
            <w:pPr>
              <w:pStyle w:val="Specification"/>
              <w:numPr>
                <w:ilvl w:val="0"/>
                <w:numId w:val="0"/>
              </w:numPr>
              <w:spacing w:after="60"/>
            </w:pPr>
            <w:r>
              <w:t>Smaller or equal to R85 million</w:t>
            </w:r>
          </w:p>
        </w:tc>
      </w:tr>
      <w:tr w:rsidR="00972DD4" w14:paraId="05C6BC9C" w14:textId="77777777" w:rsidTr="00CF73DE">
        <w:tc>
          <w:tcPr>
            <w:tcW w:w="1555" w:type="dxa"/>
            <w:vMerge/>
          </w:tcPr>
          <w:p w14:paraId="00674333" w14:textId="77777777" w:rsidR="00972DD4" w:rsidRDefault="00972DD4" w:rsidP="003508B8">
            <w:pPr>
              <w:pStyle w:val="Specification"/>
              <w:numPr>
                <w:ilvl w:val="0"/>
                <w:numId w:val="0"/>
              </w:numPr>
              <w:spacing w:after="60"/>
              <w:jc w:val="both"/>
            </w:pPr>
          </w:p>
        </w:tc>
        <w:tc>
          <w:tcPr>
            <w:tcW w:w="1559" w:type="dxa"/>
          </w:tcPr>
          <w:p w14:paraId="1489AE8E" w14:textId="77777777" w:rsidR="00972DD4" w:rsidRDefault="00972DD4" w:rsidP="003508B8">
            <w:pPr>
              <w:pStyle w:val="Specification"/>
              <w:numPr>
                <w:ilvl w:val="0"/>
                <w:numId w:val="0"/>
              </w:numPr>
              <w:spacing w:after="60"/>
              <w:jc w:val="both"/>
            </w:pPr>
            <w:r>
              <w:t>Small</w:t>
            </w:r>
          </w:p>
        </w:tc>
        <w:tc>
          <w:tcPr>
            <w:tcW w:w="2551" w:type="dxa"/>
          </w:tcPr>
          <w:p w14:paraId="00FA4BD1" w14:textId="77777777" w:rsidR="00972DD4" w:rsidRDefault="00972DD4" w:rsidP="003508B8">
            <w:pPr>
              <w:pStyle w:val="Specification"/>
              <w:numPr>
                <w:ilvl w:val="0"/>
                <w:numId w:val="0"/>
              </w:numPr>
              <w:spacing w:after="60"/>
              <w:jc w:val="both"/>
            </w:pPr>
            <w:r>
              <w:t>11-50</w:t>
            </w:r>
          </w:p>
        </w:tc>
        <w:tc>
          <w:tcPr>
            <w:tcW w:w="3402" w:type="dxa"/>
          </w:tcPr>
          <w:p w14:paraId="1D3B44AF" w14:textId="77777777" w:rsidR="00972DD4" w:rsidRDefault="00972DD4" w:rsidP="003508B8">
            <w:pPr>
              <w:pStyle w:val="Specification"/>
              <w:numPr>
                <w:ilvl w:val="0"/>
                <w:numId w:val="0"/>
              </w:numPr>
              <w:spacing w:after="60"/>
              <w:jc w:val="both"/>
            </w:pPr>
            <w:r>
              <w:t>Smaller or equal to R35million</w:t>
            </w:r>
          </w:p>
        </w:tc>
      </w:tr>
      <w:tr w:rsidR="00972DD4" w14:paraId="510A242E" w14:textId="77777777" w:rsidTr="00CF73DE">
        <w:tc>
          <w:tcPr>
            <w:tcW w:w="1555" w:type="dxa"/>
            <w:vMerge/>
          </w:tcPr>
          <w:p w14:paraId="343E6552" w14:textId="77777777" w:rsidR="00972DD4" w:rsidRDefault="00972DD4" w:rsidP="003508B8">
            <w:pPr>
              <w:pStyle w:val="Specification"/>
              <w:numPr>
                <w:ilvl w:val="0"/>
                <w:numId w:val="0"/>
              </w:numPr>
              <w:spacing w:after="60"/>
              <w:jc w:val="both"/>
            </w:pPr>
          </w:p>
        </w:tc>
        <w:tc>
          <w:tcPr>
            <w:tcW w:w="1559" w:type="dxa"/>
          </w:tcPr>
          <w:p w14:paraId="58C1BA8D" w14:textId="77777777" w:rsidR="00972DD4" w:rsidRDefault="00972DD4" w:rsidP="003508B8">
            <w:pPr>
              <w:pStyle w:val="Specification"/>
              <w:numPr>
                <w:ilvl w:val="0"/>
                <w:numId w:val="0"/>
              </w:numPr>
              <w:spacing w:after="60"/>
              <w:jc w:val="both"/>
            </w:pPr>
            <w:r>
              <w:t>Micro</w:t>
            </w:r>
          </w:p>
        </w:tc>
        <w:tc>
          <w:tcPr>
            <w:tcW w:w="2551" w:type="dxa"/>
          </w:tcPr>
          <w:p w14:paraId="1B1EA32B" w14:textId="77777777" w:rsidR="00972DD4" w:rsidRDefault="00972DD4" w:rsidP="003508B8">
            <w:pPr>
              <w:pStyle w:val="Specification"/>
              <w:numPr>
                <w:ilvl w:val="0"/>
                <w:numId w:val="0"/>
              </w:numPr>
              <w:spacing w:after="60"/>
              <w:jc w:val="both"/>
            </w:pPr>
            <w:r>
              <w:t>0-10</w:t>
            </w:r>
          </w:p>
        </w:tc>
        <w:tc>
          <w:tcPr>
            <w:tcW w:w="3402" w:type="dxa"/>
          </w:tcPr>
          <w:p w14:paraId="01666A56" w14:textId="77777777" w:rsidR="00972DD4" w:rsidRDefault="00972DD4" w:rsidP="003508B8">
            <w:pPr>
              <w:pStyle w:val="Specification"/>
              <w:numPr>
                <w:ilvl w:val="0"/>
                <w:numId w:val="0"/>
              </w:numPr>
              <w:spacing w:after="60"/>
              <w:jc w:val="both"/>
            </w:pPr>
            <w:r>
              <w:t>Smaller or equal to R7,5million</w:t>
            </w:r>
          </w:p>
        </w:tc>
      </w:tr>
    </w:tbl>
    <w:p w14:paraId="0D1AE8BC" w14:textId="77777777" w:rsidR="00C1697A" w:rsidRDefault="00C1697A" w:rsidP="00CF73DE">
      <w:pPr>
        <w:pStyle w:val="Specification"/>
        <w:numPr>
          <w:ilvl w:val="0"/>
          <w:numId w:val="0"/>
        </w:numPr>
        <w:spacing w:after="60"/>
        <w:ind w:left="567"/>
        <w:jc w:val="both"/>
      </w:pPr>
    </w:p>
    <w:p w14:paraId="5C5F2214" w14:textId="77777777" w:rsidR="005E4194" w:rsidRDefault="00C1697A" w:rsidP="00CF73DE">
      <w:pPr>
        <w:pStyle w:val="Specification"/>
        <w:numPr>
          <w:ilvl w:val="0"/>
          <w:numId w:val="4"/>
        </w:numPr>
        <w:spacing w:after="60"/>
        <w:jc w:val="both"/>
      </w:pPr>
      <w:r>
        <w:t>The definition for Large law firms indicated in 2(b) above will therefore be as follows:</w:t>
      </w:r>
    </w:p>
    <w:tbl>
      <w:tblPr>
        <w:tblStyle w:val="TableGrid"/>
        <w:tblW w:w="9067" w:type="dxa"/>
        <w:tblInd w:w="567" w:type="dxa"/>
        <w:tblLook w:val="04A0" w:firstRow="1" w:lastRow="0" w:firstColumn="1" w:lastColumn="0" w:noHBand="0" w:noVBand="1"/>
      </w:tblPr>
      <w:tblGrid>
        <w:gridCol w:w="1555"/>
        <w:gridCol w:w="1559"/>
        <w:gridCol w:w="2551"/>
        <w:gridCol w:w="3402"/>
      </w:tblGrid>
      <w:tr w:rsidR="00C1697A" w:rsidRPr="00384A36" w14:paraId="1B5D347F" w14:textId="77777777" w:rsidTr="00AE708D">
        <w:tc>
          <w:tcPr>
            <w:tcW w:w="1555" w:type="dxa"/>
            <w:vMerge w:val="restart"/>
          </w:tcPr>
          <w:p w14:paraId="48AB326E" w14:textId="77777777" w:rsidR="00C1697A" w:rsidRDefault="00C1697A" w:rsidP="00AE708D">
            <w:pPr>
              <w:pStyle w:val="Specification"/>
              <w:numPr>
                <w:ilvl w:val="0"/>
                <w:numId w:val="0"/>
              </w:numPr>
              <w:spacing w:after="60"/>
              <w:jc w:val="both"/>
            </w:pPr>
          </w:p>
          <w:p w14:paraId="6ABA85A4" w14:textId="77777777" w:rsidR="00C1697A" w:rsidRDefault="00C1697A" w:rsidP="00AE708D">
            <w:pPr>
              <w:pStyle w:val="Specification"/>
              <w:numPr>
                <w:ilvl w:val="0"/>
                <w:numId w:val="0"/>
              </w:numPr>
              <w:spacing w:after="60"/>
              <w:jc w:val="both"/>
            </w:pPr>
          </w:p>
          <w:p w14:paraId="10A5E30F" w14:textId="77777777" w:rsidR="00C1697A" w:rsidRPr="00384A36" w:rsidRDefault="00C1697A" w:rsidP="00AE708D">
            <w:pPr>
              <w:pStyle w:val="Specification"/>
              <w:numPr>
                <w:ilvl w:val="0"/>
                <w:numId w:val="0"/>
              </w:numPr>
              <w:spacing w:after="60"/>
              <w:rPr>
                <w:b/>
                <w:bCs/>
              </w:rPr>
            </w:pPr>
            <w:r w:rsidRPr="00384A36">
              <w:rPr>
                <w:b/>
                <w:bCs/>
              </w:rPr>
              <w:t>Financial and Business Services</w:t>
            </w:r>
          </w:p>
        </w:tc>
        <w:tc>
          <w:tcPr>
            <w:tcW w:w="1559" w:type="dxa"/>
          </w:tcPr>
          <w:p w14:paraId="4704814D" w14:textId="77777777" w:rsidR="00C1697A" w:rsidRPr="00384A36" w:rsidRDefault="00C1697A" w:rsidP="00AE708D">
            <w:pPr>
              <w:pStyle w:val="Specification"/>
              <w:numPr>
                <w:ilvl w:val="0"/>
                <w:numId w:val="0"/>
              </w:numPr>
              <w:spacing w:after="60"/>
              <w:rPr>
                <w:b/>
                <w:bCs/>
              </w:rPr>
            </w:pPr>
            <w:r w:rsidRPr="00384A36">
              <w:rPr>
                <w:b/>
                <w:bCs/>
              </w:rPr>
              <w:t xml:space="preserve">Size or class of </w:t>
            </w:r>
            <w:r>
              <w:rPr>
                <w:b/>
                <w:bCs/>
              </w:rPr>
              <w:t>e</w:t>
            </w:r>
            <w:r w:rsidRPr="00384A36">
              <w:rPr>
                <w:b/>
                <w:bCs/>
              </w:rPr>
              <w:t>nterprise</w:t>
            </w:r>
          </w:p>
        </w:tc>
        <w:tc>
          <w:tcPr>
            <w:tcW w:w="2551" w:type="dxa"/>
          </w:tcPr>
          <w:p w14:paraId="12E1526C" w14:textId="77777777" w:rsidR="00C1697A" w:rsidRPr="00384A36" w:rsidRDefault="00C1697A" w:rsidP="00AE708D">
            <w:pPr>
              <w:pStyle w:val="Specification"/>
              <w:numPr>
                <w:ilvl w:val="0"/>
                <w:numId w:val="0"/>
              </w:numPr>
              <w:spacing w:after="60"/>
              <w:rPr>
                <w:b/>
                <w:bCs/>
              </w:rPr>
            </w:pPr>
            <w:r w:rsidRPr="00384A36">
              <w:rPr>
                <w:b/>
                <w:bCs/>
              </w:rPr>
              <w:t xml:space="preserve">Total financial and business services full-time </w:t>
            </w:r>
            <w:proofErr w:type="spellStart"/>
            <w:r w:rsidRPr="00384A36">
              <w:rPr>
                <w:b/>
                <w:bCs/>
              </w:rPr>
              <w:t>equivilanet</w:t>
            </w:r>
            <w:proofErr w:type="spellEnd"/>
            <w:r w:rsidRPr="00384A36">
              <w:rPr>
                <w:b/>
                <w:bCs/>
              </w:rPr>
              <w:t xml:space="preserve"> of paid employees</w:t>
            </w:r>
          </w:p>
        </w:tc>
        <w:tc>
          <w:tcPr>
            <w:tcW w:w="3402" w:type="dxa"/>
          </w:tcPr>
          <w:p w14:paraId="6923BED7" w14:textId="77777777" w:rsidR="00C1697A" w:rsidRPr="00384A36" w:rsidRDefault="00C1697A" w:rsidP="00AE708D">
            <w:pPr>
              <w:pStyle w:val="Specification"/>
              <w:numPr>
                <w:ilvl w:val="0"/>
                <w:numId w:val="0"/>
              </w:numPr>
              <w:spacing w:after="60"/>
              <w:rPr>
                <w:b/>
                <w:bCs/>
              </w:rPr>
            </w:pPr>
            <w:r w:rsidRPr="00384A36">
              <w:rPr>
                <w:b/>
                <w:bCs/>
              </w:rPr>
              <w:t>Total annual turnover</w:t>
            </w:r>
          </w:p>
        </w:tc>
      </w:tr>
      <w:tr w:rsidR="00C1697A" w14:paraId="08CE6B67" w14:textId="77777777" w:rsidTr="00AE708D">
        <w:tc>
          <w:tcPr>
            <w:tcW w:w="1555" w:type="dxa"/>
            <w:vMerge/>
          </w:tcPr>
          <w:p w14:paraId="61B39F50" w14:textId="77777777" w:rsidR="00C1697A" w:rsidRDefault="00C1697A" w:rsidP="00AE708D">
            <w:pPr>
              <w:pStyle w:val="Specification"/>
              <w:numPr>
                <w:ilvl w:val="0"/>
                <w:numId w:val="0"/>
              </w:numPr>
              <w:spacing w:after="60"/>
              <w:jc w:val="both"/>
            </w:pPr>
          </w:p>
        </w:tc>
        <w:tc>
          <w:tcPr>
            <w:tcW w:w="1559" w:type="dxa"/>
          </w:tcPr>
          <w:p w14:paraId="42F39C39" w14:textId="77777777" w:rsidR="00C1697A" w:rsidRDefault="00C1697A" w:rsidP="00AE708D">
            <w:pPr>
              <w:pStyle w:val="Specification"/>
              <w:numPr>
                <w:ilvl w:val="0"/>
                <w:numId w:val="0"/>
              </w:numPr>
              <w:spacing w:after="60"/>
              <w:jc w:val="both"/>
            </w:pPr>
            <w:r>
              <w:t>Large</w:t>
            </w:r>
          </w:p>
        </w:tc>
        <w:tc>
          <w:tcPr>
            <w:tcW w:w="2551" w:type="dxa"/>
          </w:tcPr>
          <w:p w14:paraId="16BD2095" w14:textId="77777777" w:rsidR="00C1697A" w:rsidRDefault="00C1697A" w:rsidP="00AE708D">
            <w:pPr>
              <w:pStyle w:val="Specification"/>
              <w:numPr>
                <w:ilvl w:val="0"/>
                <w:numId w:val="0"/>
              </w:numPr>
              <w:spacing w:after="60"/>
              <w:jc w:val="both"/>
            </w:pPr>
            <w:r>
              <w:t>Greater than 250</w:t>
            </w:r>
          </w:p>
        </w:tc>
        <w:tc>
          <w:tcPr>
            <w:tcW w:w="3402" w:type="dxa"/>
          </w:tcPr>
          <w:p w14:paraId="7097C0DA" w14:textId="77777777" w:rsidR="00C1697A" w:rsidRDefault="00C1697A" w:rsidP="00AE708D">
            <w:pPr>
              <w:pStyle w:val="Specification"/>
              <w:numPr>
                <w:ilvl w:val="0"/>
                <w:numId w:val="0"/>
              </w:numPr>
              <w:spacing w:after="60"/>
            </w:pPr>
            <w:r>
              <w:t>Greater than R85 million</w:t>
            </w:r>
          </w:p>
        </w:tc>
      </w:tr>
    </w:tbl>
    <w:p w14:paraId="71FAF9CC" w14:textId="77777777" w:rsidR="00C1697A" w:rsidRPr="00A04001" w:rsidRDefault="00C1697A" w:rsidP="00CF73DE">
      <w:pPr>
        <w:pStyle w:val="Specification"/>
        <w:numPr>
          <w:ilvl w:val="0"/>
          <w:numId w:val="0"/>
        </w:numPr>
        <w:spacing w:after="60"/>
        <w:jc w:val="both"/>
      </w:pPr>
    </w:p>
    <w:p w14:paraId="444E0DD5" w14:textId="77777777" w:rsidR="00A14358" w:rsidRPr="00BD7037" w:rsidRDefault="00A14358" w:rsidP="00906FC5">
      <w:pPr>
        <w:pStyle w:val="Specification"/>
        <w:jc w:val="both"/>
      </w:pPr>
      <w:r w:rsidRPr="00BD7037">
        <w:rPr>
          <w:b/>
        </w:rPr>
        <w:t>Weighting of requirements</w:t>
      </w:r>
      <w:r w:rsidRPr="00BD7037">
        <w:t xml:space="preserve">: The score for </w:t>
      </w:r>
      <w:r w:rsidRPr="00CF73DE">
        <w:rPr>
          <w:b/>
          <w:bCs/>
        </w:rPr>
        <w:t>TECHNICAL FUNCTIONALITY REQUIREMENTS</w:t>
      </w:r>
      <w:r>
        <w:t xml:space="preserve"> </w:t>
      </w:r>
      <w:r w:rsidRPr="00BD7037">
        <w:t>will be calculated as follows:</w:t>
      </w:r>
    </w:p>
    <w:p w14:paraId="01756EA3" w14:textId="77777777" w:rsidR="00A14358" w:rsidRPr="00265E5E" w:rsidRDefault="00A14358" w:rsidP="00906FC5">
      <w:pPr>
        <w:pStyle w:val="Specification"/>
        <w:numPr>
          <w:ilvl w:val="1"/>
          <w:numId w:val="25"/>
        </w:numPr>
        <w:spacing w:after="60"/>
        <w:jc w:val="both"/>
      </w:pPr>
      <w:r w:rsidRPr="00265E5E">
        <w:t xml:space="preserve">Each Bidder </w:t>
      </w:r>
      <w:r w:rsidRPr="00056A6B">
        <w:t xml:space="preserve">must demonstrate and will be evaluated on each individual requirement as indicated in par </w:t>
      </w:r>
      <w:r w:rsidR="00A04001" w:rsidRPr="00056A6B">
        <w:t>6</w:t>
      </w:r>
      <w:r w:rsidRPr="00056A6B">
        <w:t>.2.</w:t>
      </w:r>
    </w:p>
    <w:p w14:paraId="112216EB" w14:textId="77777777" w:rsidR="00A14358" w:rsidRPr="004350BA" w:rsidRDefault="00A14358" w:rsidP="00906FC5">
      <w:pPr>
        <w:pStyle w:val="Specification"/>
        <w:numPr>
          <w:ilvl w:val="1"/>
          <w:numId w:val="25"/>
        </w:numPr>
        <w:spacing w:after="60"/>
        <w:jc w:val="both"/>
      </w:pPr>
      <w:r w:rsidRPr="004350BA">
        <w:t xml:space="preserve">The value scored for each requirement will be multiplied with the specified weighting for the relevant requirement to obtain the percentage achieved for each requirement. </w:t>
      </w:r>
    </w:p>
    <w:p w14:paraId="63D5F595" w14:textId="63CF282E" w:rsidR="00A14358" w:rsidRPr="004350BA" w:rsidRDefault="00A14358" w:rsidP="00906FC5">
      <w:pPr>
        <w:pStyle w:val="Specification"/>
        <w:jc w:val="both"/>
      </w:pPr>
      <w:r w:rsidRPr="004350BA">
        <w:rPr>
          <w:b/>
        </w:rPr>
        <w:t>Minimum threshold</w:t>
      </w:r>
      <w:r w:rsidRPr="004350BA">
        <w:t xml:space="preserve">. These individual scores will be converted to a cumulative percentage and only those bidders that have met or exceeded the minimum threshold of </w:t>
      </w:r>
      <w:r w:rsidR="00F07257" w:rsidRPr="00ED0B0F">
        <w:rPr>
          <w:b/>
          <w:bCs/>
          <w:color w:val="FF0000"/>
        </w:rPr>
        <w:t>5</w:t>
      </w:r>
      <w:r w:rsidR="00A04001" w:rsidRPr="00ED0B0F">
        <w:rPr>
          <w:b/>
          <w:bCs/>
          <w:color w:val="FF0000"/>
        </w:rPr>
        <w:t>0</w:t>
      </w:r>
      <w:r w:rsidRPr="00ED0B0F">
        <w:rPr>
          <w:b/>
          <w:bCs/>
          <w:color w:val="FF0000"/>
        </w:rPr>
        <w:t>%</w:t>
      </w:r>
      <w:r w:rsidRPr="004D707A">
        <w:rPr>
          <w:color w:val="FF0000"/>
        </w:rPr>
        <w:t xml:space="preserve"> </w:t>
      </w:r>
      <w:r w:rsidRPr="004350BA">
        <w:t>(cumulative)</w:t>
      </w:r>
      <w:r w:rsidRPr="00265E5E">
        <w:t xml:space="preserve"> out </w:t>
      </w:r>
      <w:r w:rsidRPr="004350BA">
        <w:t xml:space="preserve">of a total of </w:t>
      </w:r>
      <w:r w:rsidRPr="00ED0B0F">
        <w:rPr>
          <w:b/>
          <w:bCs/>
          <w:color w:val="FF0000"/>
        </w:rPr>
        <w:t>100%</w:t>
      </w:r>
      <w:r w:rsidRPr="004350BA">
        <w:rPr>
          <w:color w:val="FF0000"/>
        </w:rPr>
        <w:t xml:space="preserve"> </w:t>
      </w:r>
      <w:r w:rsidRPr="004350BA">
        <w:t xml:space="preserve">for the DEMONSTRATION Evaluation of TECHNICAL FUNCTIONALITY REQUIREMENTS will proceed to the </w:t>
      </w:r>
      <w:r w:rsidRPr="004350BA">
        <w:rPr>
          <w:b/>
        </w:rPr>
        <w:t>next evaluation stage</w:t>
      </w:r>
      <w:r w:rsidRPr="004350BA">
        <w:t>.</w:t>
      </w:r>
    </w:p>
    <w:p w14:paraId="223B5406" w14:textId="77777777" w:rsidR="00A14358" w:rsidRDefault="00A14358" w:rsidP="00056A6B">
      <w:pPr>
        <w:pStyle w:val="Heading2"/>
        <w:widowControl w:val="0"/>
        <w:tabs>
          <w:tab w:val="clear" w:pos="567"/>
        </w:tabs>
        <w:spacing w:before="0" w:after="0" w:line="259" w:lineRule="auto"/>
        <w:ind w:left="1134"/>
        <w:rPr>
          <w:rFonts w:ascii="Verdana" w:hAnsi="Verdana"/>
          <w:b w:val="0"/>
          <w:sz w:val="20"/>
        </w:rPr>
      </w:pPr>
    </w:p>
    <w:p w14:paraId="591321C6" w14:textId="77777777" w:rsidR="00CF73DE" w:rsidRPr="00CF73DE" w:rsidRDefault="00CF73DE" w:rsidP="00CF73DE"/>
    <w:p w14:paraId="4E03A097" w14:textId="77777777" w:rsidR="00A04001" w:rsidRPr="00E759EA" w:rsidRDefault="00A04001" w:rsidP="00906FC5">
      <w:pPr>
        <w:pStyle w:val="Heading2"/>
        <w:numPr>
          <w:ilvl w:val="1"/>
          <w:numId w:val="26"/>
        </w:numPr>
        <w:jc w:val="both"/>
      </w:pPr>
      <w:r>
        <w:lastRenderedPageBreak/>
        <w:t xml:space="preserve">   </w:t>
      </w:r>
      <w:bookmarkStart w:id="41" w:name="_Toc108472775"/>
      <w:r w:rsidRPr="00E759EA">
        <w:t>TECHNICAL FUNCTIONAL EVALUATION</w:t>
      </w:r>
      <w:bookmarkEnd w:id="41"/>
    </w:p>
    <w:p w14:paraId="7C349DC3" w14:textId="77777777" w:rsidR="005B0C0C" w:rsidRPr="00647083" w:rsidRDefault="00C1697A" w:rsidP="00CF73DE">
      <w:pPr>
        <w:pStyle w:val="ListParagraph"/>
        <w:numPr>
          <w:ilvl w:val="2"/>
          <w:numId w:val="26"/>
        </w:numPr>
        <w:spacing w:after="16" w:line="259" w:lineRule="auto"/>
        <w:rPr>
          <w:rFonts w:cs="Calibri"/>
        </w:rPr>
      </w:pPr>
      <w:r w:rsidRPr="00647083">
        <w:rPr>
          <w:rFonts w:cs="Calibri"/>
          <w:b/>
          <w:bCs/>
        </w:rPr>
        <w:t>Micro, Small</w:t>
      </w:r>
      <w:r w:rsidRPr="00647083">
        <w:rPr>
          <w:rFonts w:cs="Calibri"/>
        </w:rPr>
        <w:t xml:space="preserve">, or </w:t>
      </w:r>
      <w:r w:rsidRPr="00647083">
        <w:rPr>
          <w:rFonts w:cs="Calibri"/>
          <w:b/>
          <w:bCs/>
        </w:rPr>
        <w:t>Medium</w:t>
      </w:r>
      <w:r w:rsidR="00A04001" w:rsidRPr="00647083">
        <w:rPr>
          <w:rFonts w:eastAsiaTheme="majorEastAsia" w:cs="Calibri"/>
          <w14:scene3d>
            <w14:camera w14:prst="orthographicFront"/>
            <w14:lightRig w14:rig="threePt" w14:dir="t">
              <w14:rot w14:lat="0" w14:lon="0" w14:rev="0"/>
            </w14:lightRig>
          </w14:scene3d>
        </w:rPr>
        <w:t xml:space="preserve"> law firms </w:t>
      </w:r>
      <w:r w:rsidR="00A04001" w:rsidRPr="00647083">
        <w:rPr>
          <w:rFonts w:cs="Calibri"/>
        </w:rPr>
        <w:t>:</w:t>
      </w:r>
      <w:bookmarkEnd w:id="37"/>
    </w:p>
    <w:p w14:paraId="09954B0A" w14:textId="77777777" w:rsidR="00C1697A" w:rsidRPr="00647083" w:rsidRDefault="005B0C0C" w:rsidP="00C1697A">
      <w:pPr>
        <w:pStyle w:val="ListParagraph"/>
        <w:numPr>
          <w:ilvl w:val="0"/>
          <w:numId w:val="27"/>
        </w:numPr>
        <w:spacing w:after="29"/>
        <w:ind w:left="993" w:right="848" w:hanging="426"/>
        <w:rPr>
          <w:rFonts w:cs="Calibri"/>
        </w:rPr>
      </w:pPr>
      <w:r w:rsidRPr="00647083">
        <w:rPr>
          <w:rFonts w:cs="Calibri"/>
        </w:rPr>
        <w:t>The Functional Evaluation that will be used to test the capability and capacity of the</w:t>
      </w:r>
      <w:r w:rsidR="00C1697A" w:rsidRPr="00647083">
        <w:rPr>
          <w:rFonts w:cs="Calibri"/>
        </w:rPr>
        <w:t xml:space="preserve"> </w:t>
      </w:r>
      <w:r w:rsidR="00C1697A" w:rsidRPr="00647083">
        <w:rPr>
          <w:rFonts w:cs="Calibri"/>
          <w:b/>
          <w:bCs/>
        </w:rPr>
        <w:t>Micro, Small,</w:t>
      </w:r>
      <w:r w:rsidR="00C1697A" w:rsidRPr="00647083">
        <w:rPr>
          <w:rFonts w:cs="Calibri"/>
        </w:rPr>
        <w:t xml:space="preserve"> or </w:t>
      </w:r>
      <w:r w:rsidR="00C1697A" w:rsidRPr="00647083">
        <w:rPr>
          <w:rFonts w:cs="Calibri"/>
          <w:b/>
          <w:bCs/>
        </w:rPr>
        <w:t>Medium</w:t>
      </w:r>
      <w:r w:rsidR="00C1697A" w:rsidRPr="00647083">
        <w:rPr>
          <w:rFonts w:cs="Calibri"/>
        </w:rPr>
        <w:t xml:space="preserve"> enterprise law firms is as follows:</w:t>
      </w:r>
    </w:p>
    <w:p w14:paraId="3F6C6239" w14:textId="77777777" w:rsidR="005B0C0C" w:rsidRPr="00A9028E" w:rsidRDefault="005B0C0C" w:rsidP="00056A6B">
      <w:pPr>
        <w:spacing w:line="259" w:lineRule="auto"/>
        <w:rPr>
          <w:rFonts w:ascii="Verdana" w:hAnsi="Verdana"/>
          <w:sz w:val="20"/>
        </w:rPr>
      </w:pPr>
    </w:p>
    <w:tbl>
      <w:tblPr>
        <w:tblW w:w="9923" w:type="dxa"/>
        <w:tblInd w:w="557" w:type="dxa"/>
        <w:tblLayout w:type="fixed"/>
        <w:tblCellMar>
          <w:top w:w="9" w:type="dxa"/>
          <w:left w:w="106" w:type="dxa"/>
          <w:bottom w:w="11" w:type="dxa"/>
          <w:right w:w="47" w:type="dxa"/>
        </w:tblCellMar>
        <w:tblLook w:val="04A0" w:firstRow="1" w:lastRow="0" w:firstColumn="1" w:lastColumn="0" w:noHBand="0" w:noVBand="1"/>
      </w:tblPr>
      <w:tblGrid>
        <w:gridCol w:w="2268"/>
        <w:gridCol w:w="4820"/>
        <w:gridCol w:w="1276"/>
        <w:gridCol w:w="1559"/>
      </w:tblGrid>
      <w:tr w:rsidR="00056A6B" w:rsidRPr="008D06D3" w14:paraId="6EE6C0D5" w14:textId="77777777" w:rsidTr="004D707A">
        <w:trPr>
          <w:trHeight w:val="1034"/>
        </w:trPr>
        <w:tc>
          <w:tcPr>
            <w:tcW w:w="2268" w:type="dxa"/>
            <w:tcBorders>
              <w:top w:val="single" w:sz="8" w:space="0" w:color="000000"/>
              <w:left w:val="single" w:sz="8" w:space="0" w:color="000000"/>
              <w:bottom w:val="single" w:sz="8" w:space="0" w:color="000000"/>
              <w:right w:val="single" w:sz="8" w:space="0" w:color="000000"/>
            </w:tcBorders>
          </w:tcPr>
          <w:p w14:paraId="3C010943" w14:textId="77777777" w:rsidR="00A14358" w:rsidRPr="004978A3" w:rsidDel="00B4013F" w:rsidRDefault="00A14358" w:rsidP="00056A6B">
            <w:pPr>
              <w:spacing w:before="240" w:line="259" w:lineRule="auto"/>
              <w:ind w:left="401" w:right="59"/>
              <w:rPr>
                <w:rFonts w:ascii="Verdana" w:eastAsia="Arial" w:hAnsi="Verdana" w:cs="Arial"/>
                <w:b/>
                <w:sz w:val="20"/>
                <w:u w:val="single" w:color="000000"/>
              </w:rPr>
            </w:pPr>
            <w:r w:rsidRPr="004978A3">
              <w:rPr>
                <w:b/>
              </w:rPr>
              <w:t>TECHNICAL FUNCTIONALITY REQUIREMENTS</w:t>
            </w:r>
          </w:p>
        </w:tc>
        <w:tc>
          <w:tcPr>
            <w:tcW w:w="4820" w:type="dxa"/>
            <w:tcBorders>
              <w:top w:val="single" w:sz="8" w:space="0" w:color="000000"/>
              <w:left w:val="single" w:sz="8" w:space="0" w:color="000000"/>
              <w:bottom w:val="single" w:sz="8" w:space="0" w:color="000000"/>
              <w:right w:val="single" w:sz="8" w:space="0" w:color="000000"/>
            </w:tcBorders>
            <w:shd w:val="clear" w:color="auto" w:fill="auto"/>
          </w:tcPr>
          <w:p w14:paraId="0ECD200A" w14:textId="77777777" w:rsidR="00A14358" w:rsidRPr="00056A6B" w:rsidRDefault="00A14358" w:rsidP="00056A6B">
            <w:pPr>
              <w:spacing w:before="240" w:line="259" w:lineRule="auto"/>
              <w:ind w:left="401" w:right="59"/>
              <w:rPr>
                <w:rFonts w:ascii="Verdana" w:hAnsi="Verdana"/>
                <w:b/>
                <w:sz w:val="20"/>
              </w:rPr>
            </w:pPr>
            <w:r w:rsidRPr="004978A3">
              <w:rPr>
                <w:b/>
              </w:rPr>
              <w:t>Substantiating evidence and evaluation criteria</w:t>
            </w:r>
            <w:r w:rsidRPr="00056A6B">
              <w:rPr>
                <w:b/>
              </w:rPr>
              <w:t xml:space="preserve"> (used to evaluate bid)</w:t>
            </w:r>
          </w:p>
        </w:tc>
        <w:tc>
          <w:tcPr>
            <w:tcW w:w="1276" w:type="dxa"/>
            <w:tcBorders>
              <w:top w:val="single" w:sz="8" w:space="0" w:color="000000"/>
              <w:left w:val="single" w:sz="8" w:space="0" w:color="000000"/>
              <w:bottom w:val="single" w:sz="8" w:space="0" w:color="000000"/>
              <w:right w:val="single" w:sz="8" w:space="0" w:color="000000"/>
            </w:tcBorders>
            <w:shd w:val="clear" w:color="auto" w:fill="auto"/>
          </w:tcPr>
          <w:p w14:paraId="6E52EB28" w14:textId="77777777" w:rsidR="00A14358" w:rsidRPr="00056A6B" w:rsidRDefault="00A14358" w:rsidP="003146D1">
            <w:pPr>
              <w:spacing w:before="240" w:after="160" w:line="259" w:lineRule="auto"/>
              <w:rPr>
                <w:rFonts w:ascii="Verdana" w:hAnsi="Verdana"/>
                <w:b/>
                <w:sz w:val="20"/>
              </w:rPr>
            </w:pPr>
            <w:r w:rsidRPr="004978A3">
              <w:rPr>
                <w:b/>
              </w:rPr>
              <w:t>Weighting</w:t>
            </w:r>
          </w:p>
        </w:tc>
        <w:tc>
          <w:tcPr>
            <w:tcW w:w="1559" w:type="dxa"/>
            <w:tcBorders>
              <w:top w:val="single" w:sz="8" w:space="0" w:color="000000"/>
              <w:left w:val="single" w:sz="8" w:space="0" w:color="000000"/>
              <w:bottom w:val="single" w:sz="8" w:space="0" w:color="000000"/>
              <w:right w:val="single" w:sz="8" w:space="0" w:color="000000"/>
            </w:tcBorders>
          </w:tcPr>
          <w:p w14:paraId="7E146154" w14:textId="77777777" w:rsidR="00A14358" w:rsidRPr="00056A6B" w:rsidRDefault="00A14358" w:rsidP="003146D1">
            <w:pPr>
              <w:spacing w:before="240" w:after="160" w:line="259" w:lineRule="auto"/>
              <w:rPr>
                <w:rFonts w:ascii="Verdana" w:hAnsi="Verdana"/>
                <w:b/>
                <w:sz w:val="20"/>
              </w:rPr>
            </w:pPr>
            <w:r w:rsidRPr="004978A3">
              <w:rPr>
                <w:b/>
              </w:rPr>
              <w:t>Evidence</w:t>
            </w:r>
            <w:r w:rsidRPr="00056A6B">
              <w:rPr>
                <w:b/>
              </w:rPr>
              <w:t xml:space="preserve"> (Page No)</w:t>
            </w:r>
          </w:p>
        </w:tc>
      </w:tr>
      <w:tr w:rsidR="00056A6B" w:rsidRPr="008D06D3" w14:paraId="1C98535F" w14:textId="77777777" w:rsidTr="004D707A">
        <w:trPr>
          <w:trHeight w:val="3942"/>
        </w:trPr>
        <w:tc>
          <w:tcPr>
            <w:tcW w:w="2268" w:type="dxa"/>
            <w:tcBorders>
              <w:top w:val="single" w:sz="4" w:space="0" w:color="000000"/>
              <w:left w:val="single" w:sz="8" w:space="0" w:color="000000"/>
              <w:bottom w:val="single" w:sz="8" w:space="0" w:color="000000"/>
              <w:right w:val="single" w:sz="8" w:space="0" w:color="000000"/>
            </w:tcBorders>
          </w:tcPr>
          <w:p w14:paraId="2580AC2F" w14:textId="77777777" w:rsidR="00A14358" w:rsidRPr="00647083" w:rsidRDefault="00A14358" w:rsidP="003146D1">
            <w:pPr>
              <w:spacing w:before="240" w:line="259" w:lineRule="auto"/>
              <w:ind w:left="60"/>
              <w:rPr>
                <w:rFonts w:cs="Calibri"/>
                <w:b/>
                <w:bCs/>
                <w:szCs w:val="24"/>
              </w:rPr>
            </w:pPr>
            <w:r w:rsidRPr="00647083">
              <w:rPr>
                <w:rFonts w:cs="Calibri"/>
                <w:b/>
                <w:bCs/>
                <w:szCs w:val="24"/>
              </w:rPr>
              <w:t>(1) EXPERIENCE</w:t>
            </w:r>
          </w:p>
        </w:tc>
        <w:tc>
          <w:tcPr>
            <w:tcW w:w="4820" w:type="dxa"/>
            <w:tcBorders>
              <w:top w:val="single" w:sz="4" w:space="0" w:color="000000"/>
              <w:left w:val="single" w:sz="8" w:space="0" w:color="000000"/>
              <w:bottom w:val="single" w:sz="8" w:space="0" w:color="000000"/>
              <w:right w:val="single" w:sz="8" w:space="0" w:color="000000"/>
            </w:tcBorders>
            <w:shd w:val="clear" w:color="auto" w:fill="auto"/>
          </w:tcPr>
          <w:p w14:paraId="545A43D7" w14:textId="77777777" w:rsidR="00A14358" w:rsidRPr="008D06D3" w:rsidRDefault="00A14358" w:rsidP="00056A6B">
            <w:pPr>
              <w:spacing w:before="240" w:line="259" w:lineRule="auto"/>
              <w:rPr>
                <w:rFonts w:ascii="Verdana" w:hAnsi="Verdana"/>
                <w:sz w:val="20"/>
              </w:rPr>
            </w:pPr>
            <w:r w:rsidRPr="00557417">
              <w:rPr>
                <w:rFonts w:ascii="Verdana" w:hAnsi="Verdana"/>
                <w:sz w:val="20"/>
              </w:rPr>
              <w:t>Lead attorne</w:t>
            </w:r>
            <w:r w:rsidR="00557417" w:rsidRPr="00056A6B">
              <w:rPr>
                <w:rFonts w:ascii="Verdana" w:hAnsi="Verdana"/>
                <w:sz w:val="20"/>
              </w:rPr>
              <w:t>y experience</w:t>
            </w:r>
            <w:r w:rsidRPr="00557417">
              <w:rPr>
                <w:rFonts w:ascii="Verdana" w:hAnsi="Verdana"/>
                <w:sz w:val="20"/>
              </w:rPr>
              <w:t xml:space="preserve"> post admission</w:t>
            </w:r>
            <w:r w:rsidR="00557417" w:rsidRPr="00557417">
              <w:rPr>
                <w:rFonts w:ascii="Verdana" w:hAnsi="Verdana"/>
                <w:sz w:val="20"/>
              </w:rPr>
              <w:t>:</w:t>
            </w:r>
          </w:p>
          <w:p w14:paraId="25E974DC" w14:textId="77777777" w:rsidR="00060185" w:rsidRPr="008D06D3" w:rsidRDefault="00060185" w:rsidP="005677C3">
            <w:pPr>
              <w:spacing w:before="240" w:line="259" w:lineRule="auto"/>
              <w:ind w:left="420"/>
              <w:rPr>
                <w:rFonts w:ascii="Verdana" w:hAnsi="Verdana"/>
                <w:sz w:val="20"/>
              </w:rPr>
            </w:pPr>
          </w:p>
          <w:tbl>
            <w:tblPr>
              <w:tblStyle w:val="TableGrid"/>
              <w:tblW w:w="0" w:type="auto"/>
              <w:jc w:val="center"/>
              <w:tblLayout w:type="fixed"/>
              <w:tblLook w:val="04A0" w:firstRow="1" w:lastRow="0" w:firstColumn="1" w:lastColumn="0" w:noHBand="0" w:noVBand="1"/>
            </w:tblPr>
            <w:tblGrid>
              <w:gridCol w:w="2528"/>
              <w:gridCol w:w="1588"/>
            </w:tblGrid>
            <w:tr w:rsidR="00060185" w:rsidRPr="00F73072" w14:paraId="51952891" w14:textId="77777777" w:rsidTr="00CF73DE">
              <w:trPr>
                <w:jc w:val="center"/>
              </w:trPr>
              <w:tc>
                <w:tcPr>
                  <w:tcW w:w="2528" w:type="dxa"/>
                </w:tcPr>
                <w:p w14:paraId="0834E907" w14:textId="77777777" w:rsidR="00060185" w:rsidRPr="00647083" w:rsidRDefault="00060185" w:rsidP="005677C3">
                  <w:pPr>
                    <w:pStyle w:val="LeftlistL1"/>
                    <w:numPr>
                      <w:ilvl w:val="0"/>
                      <w:numId w:val="0"/>
                    </w:numPr>
                    <w:jc w:val="left"/>
                    <w:rPr>
                      <w:rFonts w:ascii="Calibri" w:hAnsi="Calibri" w:cs="Calibri"/>
                      <w:sz w:val="24"/>
                      <w:szCs w:val="24"/>
                      <w:u w:val="single"/>
                    </w:rPr>
                  </w:pPr>
                  <w:r w:rsidRPr="00647083">
                    <w:rPr>
                      <w:rFonts w:ascii="Calibri" w:hAnsi="Calibri" w:cs="Calibri"/>
                      <w:sz w:val="24"/>
                      <w:szCs w:val="24"/>
                      <w:u w:val="single"/>
                    </w:rPr>
                    <w:t>Evidence provided:</w:t>
                  </w:r>
                </w:p>
              </w:tc>
              <w:tc>
                <w:tcPr>
                  <w:tcW w:w="1588" w:type="dxa"/>
                </w:tcPr>
                <w:p w14:paraId="70DC617F" w14:textId="77777777" w:rsidR="00060185" w:rsidRPr="00647083" w:rsidRDefault="00060185" w:rsidP="00056A6B">
                  <w:pPr>
                    <w:pStyle w:val="LeftlistL1"/>
                    <w:numPr>
                      <w:ilvl w:val="0"/>
                      <w:numId w:val="0"/>
                    </w:numPr>
                    <w:jc w:val="left"/>
                    <w:rPr>
                      <w:rFonts w:ascii="Calibri" w:hAnsi="Calibri" w:cs="Calibri"/>
                      <w:sz w:val="24"/>
                      <w:szCs w:val="24"/>
                      <w:u w:val="single"/>
                    </w:rPr>
                  </w:pPr>
                  <w:r w:rsidRPr="00647083">
                    <w:rPr>
                      <w:rFonts w:ascii="Calibri" w:hAnsi="Calibri" w:cs="Calibri"/>
                      <w:sz w:val="24"/>
                      <w:szCs w:val="24"/>
                      <w:u w:val="single"/>
                    </w:rPr>
                    <w:t>Score</w:t>
                  </w:r>
                </w:p>
              </w:tc>
            </w:tr>
            <w:tr w:rsidR="00060185" w:rsidRPr="00F73072" w14:paraId="42C6AA54" w14:textId="77777777" w:rsidTr="00CF73DE">
              <w:trPr>
                <w:jc w:val="center"/>
              </w:trPr>
              <w:tc>
                <w:tcPr>
                  <w:tcW w:w="2528" w:type="dxa"/>
                </w:tcPr>
                <w:p w14:paraId="62421E03" w14:textId="5492F06B" w:rsidR="00060185" w:rsidRPr="00647083" w:rsidRDefault="00251999" w:rsidP="005677C3">
                  <w:pPr>
                    <w:pStyle w:val="LeftlistL1"/>
                    <w:numPr>
                      <w:ilvl w:val="0"/>
                      <w:numId w:val="0"/>
                    </w:numPr>
                    <w:jc w:val="left"/>
                    <w:rPr>
                      <w:rFonts w:ascii="Calibri" w:hAnsi="Calibri" w:cs="Calibri"/>
                      <w:sz w:val="24"/>
                      <w:szCs w:val="24"/>
                    </w:rPr>
                  </w:pPr>
                  <w:r w:rsidRPr="00647083">
                    <w:rPr>
                      <w:rFonts w:ascii="Calibri" w:eastAsia="Arial" w:hAnsi="Calibri" w:cs="Calibri"/>
                      <w:sz w:val="24"/>
                      <w:szCs w:val="24"/>
                      <w:highlight w:val="lightGray"/>
                    </w:rPr>
                    <w:t>5</w:t>
                  </w:r>
                  <w:r w:rsidRPr="00647083">
                    <w:rPr>
                      <w:rFonts w:ascii="Calibri" w:eastAsia="Arial" w:hAnsi="Calibri" w:cs="Calibri"/>
                      <w:sz w:val="24"/>
                      <w:szCs w:val="24"/>
                    </w:rPr>
                    <w:t xml:space="preserve"> </w:t>
                  </w:r>
                  <w:r w:rsidR="003C555E" w:rsidRPr="00647083">
                    <w:rPr>
                      <w:rFonts w:ascii="Calibri" w:eastAsia="Arial" w:hAnsi="Calibri" w:cs="Calibri"/>
                      <w:sz w:val="24"/>
                      <w:szCs w:val="24"/>
                    </w:rPr>
                    <w:t>years or more</w:t>
                  </w:r>
                  <w:r w:rsidR="00060185" w:rsidRPr="00647083">
                    <w:rPr>
                      <w:rFonts w:ascii="Calibri" w:eastAsia="Arial" w:hAnsi="Calibri" w:cs="Calibri"/>
                      <w:sz w:val="24"/>
                      <w:szCs w:val="24"/>
                    </w:rPr>
                    <w:t xml:space="preserve"> </w:t>
                  </w:r>
                </w:p>
              </w:tc>
              <w:tc>
                <w:tcPr>
                  <w:tcW w:w="1588" w:type="dxa"/>
                </w:tcPr>
                <w:p w14:paraId="1D86430A" w14:textId="77777777" w:rsidR="00060185" w:rsidRPr="00647083" w:rsidRDefault="00557417" w:rsidP="00056A6B">
                  <w:pPr>
                    <w:pStyle w:val="LeftlistL1"/>
                    <w:numPr>
                      <w:ilvl w:val="0"/>
                      <w:numId w:val="0"/>
                    </w:numPr>
                    <w:jc w:val="left"/>
                    <w:rPr>
                      <w:rFonts w:ascii="Calibri" w:hAnsi="Calibri" w:cs="Calibri"/>
                      <w:sz w:val="24"/>
                      <w:szCs w:val="24"/>
                    </w:rPr>
                  </w:pPr>
                  <w:r w:rsidRPr="00647083">
                    <w:rPr>
                      <w:rFonts w:ascii="Calibri" w:hAnsi="Calibri" w:cs="Calibri"/>
                      <w:sz w:val="24"/>
                      <w:szCs w:val="24"/>
                    </w:rPr>
                    <w:t>5</w:t>
                  </w:r>
                  <w:r w:rsidR="00060185" w:rsidRPr="00647083">
                    <w:rPr>
                      <w:rFonts w:ascii="Calibri" w:hAnsi="Calibri" w:cs="Calibri"/>
                      <w:sz w:val="24"/>
                      <w:szCs w:val="24"/>
                    </w:rPr>
                    <w:t>0 points</w:t>
                  </w:r>
                </w:p>
              </w:tc>
            </w:tr>
            <w:tr w:rsidR="00557417" w:rsidRPr="00F73072" w14:paraId="4ED6E744" w14:textId="77777777" w:rsidTr="00CF73DE">
              <w:trPr>
                <w:jc w:val="center"/>
              </w:trPr>
              <w:tc>
                <w:tcPr>
                  <w:tcW w:w="2528" w:type="dxa"/>
                </w:tcPr>
                <w:p w14:paraId="19A6143A" w14:textId="3E01C754" w:rsidR="00557417" w:rsidRPr="00647083" w:rsidRDefault="0056032C" w:rsidP="005677C3">
                  <w:pPr>
                    <w:pStyle w:val="LeftlistL1"/>
                    <w:numPr>
                      <w:ilvl w:val="0"/>
                      <w:numId w:val="0"/>
                    </w:numPr>
                    <w:jc w:val="left"/>
                    <w:rPr>
                      <w:rFonts w:ascii="Calibri" w:eastAsia="Arial" w:hAnsi="Calibri" w:cs="Calibri"/>
                      <w:sz w:val="24"/>
                      <w:szCs w:val="24"/>
                    </w:rPr>
                  </w:pPr>
                  <w:r w:rsidRPr="00647083">
                    <w:rPr>
                      <w:rFonts w:ascii="Calibri" w:eastAsia="Arial" w:hAnsi="Calibri" w:cs="Calibri"/>
                      <w:sz w:val="24"/>
                      <w:szCs w:val="24"/>
                    </w:rPr>
                    <w:t>between</w:t>
                  </w:r>
                  <w:r w:rsidR="00A32C1E" w:rsidRPr="00647083">
                    <w:rPr>
                      <w:rFonts w:ascii="Calibri" w:eastAsia="Arial" w:hAnsi="Calibri" w:cs="Calibri"/>
                      <w:sz w:val="24"/>
                      <w:szCs w:val="24"/>
                    </w:rPr>
                    <w:t xml:space="preserve"> </w:t>
                  </w:r>
                  <w:r w:rsidR="00557417" w:rsidRPr="00647083">
                    <w:rPr>
                      <w:rFonts w:ascii="Calibri" w:eastAsia="Arial" w:hAnsi="Calibri" w:cs="Calibri"/>
                      <w:sz w:val="24"/>
                      <w:szCs w:val="24"/>
                    </w:rPr>
                    <w:t xml:space="preserve">4 </w:t>
                  </w:r>
                  <w:r w:rsidR="00A32C1E" w:rsidRPr="00647083">
                    <w:rPr>
                      <w:rFonts w:ascii="Calibri" w:eastAsia="Arial" w:hAnsi="Calibri" w:cs="Calibri"/>
                      <w:sz w:val="24"/>
                      <w:szCs w:val="24"/>
                    </w:rPr>
                    <w:t xml:space="preserve">years and less </w:t>
                  </w:r>
                  <w:proofErr w:type="gramStart"/>
                  <w:r w:rsidR="00A32C1E" w:rsidRPr="00647083">
                    <w:rPr>
                      <w:rFonts w:ascii="Calibri" w:eastAsia="Arial" w:hAnsi="Calibri" w:cs="Calibri"/>
                      <w:sz w:val="24"/>
                      <w:szCs w:val="24"/>
                    </w:rPr>
                    <w:t xml:space="preserve">than </w:t>
                  </w:r>
                  <w:r w:rsidR="00557417" w:rsidRPr="00647083">
                    <w:rPr>
                      <w:rFonts w:ascii="Calibri" w:eastAsia="Arial" w:hAnsi="Calibri" w:cs="Calibri"/>
                      <w:sz w:val="24"/>
                      <w:szCs w:val="24"/>
                    </w:rPr>
                    <w:t xml:space="preserve"> 5</w:t>
                  </w:r>
                  <w:proofErr w:type="gramEnd"/>
                  <w:r w:rsidR="00557417" w:rsidRPr="00647083">
                    <w:rPr>
                      <w:rFonts w:ascii="Calibri" w:eastAsia="Arial" w:hAnsi="Calibri" w:cs="Calibri"/>
                      <w:sz w:val="24"/>
                      <w:szCs w:val="24"/>
                    </w:rPr>
                    <w:t xml:space="preserve"> years</w:t>
                  </w:r>
                </w:p>
              </w:tc>
              <w:tc>
                <w:tcPr>
                  <w:tcW w:w="1588" w:type="dxa"/>
                </w:tcPr>
                <w:p w14:paraId="1362C2C6" w14:textId="6548AF37" w:rsidR="00557417" w:rsidRPr="00647083" w:rsidRDefault="0056032C" w:rsidP="00056A6B">
                  <w:pPr>
                    <w:pStyle w:val="LeftlistL1"/>
                    <w:numPr>
                      <w:ilvl w:val="0"/>
                      <w:numId w:val="0"/>
                    </w:numPr>
                    <w:jc w:val="left"/>
                    <w:rPr>
                      <w:rFonts w:ascii="Calibri" w:hAnsi="Calibri" w:cs="Calibri"/>
                      <w:sz w:val="24"/>
                      <w:szCs w:val="24"/>
                    </w:rPr>
                  </w:pPr>
                  <w:r w:rsidRPr="00647083">
                    <w:rPr>
                      <w:rFonts w:ascii="Calibri" w:hAnsi="Calibri" w:cs="Calibri"/>
                      <w:sz w:val="24"/>
                      <w:szCs w:val="24"/>
                    </w:rPr>
                    <w:t>40</w:t>
                  </w:r>
                  <w:r w:rsidR="00557417" w:rsidRPr="00647083">
                    <w:rPr>
                      <w:rFonts w:ascii="Calibri" w:hAnsi="Calibri" w:cs="Calibri"/>
                      <w:sz w:val="24"/>
                      <w:szCs w:val="24"/>
                    </w:rPr>
                    <w:t xml:space="preserve"> points</w:t>
                  </w:r>
                </w:p>
              </w:tc>
            </w:tr>
            <w:tr w:rsidR="00060185" w:rsidRPr="00F73072" w14:paraId="2D16B025" w14:textId="77777777" w:rsidTr="00CF73DE">
              <w:trPr>
                <w:jc w:val="center"/>
              </w:trPr>
              <w:tc>
                <w:tcPr>
                  <w:tcW w:w="2528" w:type="dxa"/>
                </w:tcPr>
                <w:p w14:paraId="25730488" w14:textId="3076B8AF" w:rsidR="00060185" w:rsidRPr="00647083" w:rsidRDefault="0056032C" w:rsidP="005677C3">
                  <w:pPr>
                    <w:pStyle w:val="LeftlistL1"/>
                    <w:numPr>
                      <w:ilvl w:val="0"/>
                      <w:numId w:val="0"/>
                    </w:numPr>
                    <w:jc w:val="left"/>
                    <w:rPr>
                      <w:rFonts w:ascii="Calibri" w:hAnsi="Calibri" w:cs="Calibri"/>
                      <w:sz w:val="24"/>
                      <w:szCs w:val="24"/>
                    </w:rPr>
                  </w:pPr>
                  <w:r w:rsidRPr="00647083">
                    <w:rPr>
                      <w:rFonts w:ascii="Calibri" w:eastAsia="Arial" w:hAnsi="Calibri" w:cs="Calibri"/>
                      <w:sz w:val="24"/>
                      <w:szCs w:val="24"/>
                    </w:rPr>
                    <w:t>between</w:t>
                  </w:r>
                  <w:r w:rsidR="00A32C1E" w:rsidRPr="00647083">
                    <w:rPr>
                      <w:rFonts w:ascii="Calibri" w:eastAsia="Arial" w:hAnsi="Calibri" w:cs="Calibri"/>
                      <w:sz w:val="24"/>
                      <w:szCs w:val="24"/>
                    </w:rPr>
                    <w:t xml:space="preserve"> </w:t>
                  </w:r>
                  <w:r w:rsidR="00060185" w:rsidRPr="00647083">
                    <w:rPr>
                      <w:rFonts w:ascii="Calibri" w:eastAsia="Arial" w:hAnsi="Calibri" w:cs="Calibri"/>
                      <w:sz w:val="24"/>
                      <w:szCs w:val="24"/>
                    </w:rPr>
                    <w:t xml:space="preserve">3 to </w:t>
                  </w:r>
                  <w:r w:rsidR="00A32C1E" w:rsidRPr="00647083">
                    <w:rPr>
                      <w:rFonts w:ascii="Calibri" w:eastAsia="Arial" w:hAnsi="Calibri" w:cs="Calibri"/>
                      <w:sz w:val="24"/>
                      <w:szCs w:val="24"/>
                    </w:rPr>
                    <w:t xml:space="preserve">Less than </w:t>
                  </w:r>
                  <w:r w:rsidR="00060185" w:rsidRPr="00647083">
                    <w:rPr>
                      <w:rFonts w:ascii="Calibri" w:eastAsia="Arial" w:hAnsi="Calibri" w:cs="Calibri"/>
                      <w:sz w:val="24"/>
                      <w:szCs w:val="24"/>
                    </w:rPr>
                    <w:t>4 years</w:t>
                  </w:r>
                </w:p>
              </w:tc>
              <w:tc>
                <w:tcPr>
                  <w:tcW w:w="1588" w:type="dxa"/>
                </w:tcPr>
                <w:p w14:paraId="48818D4D" w14:textId="5597D409" w:rsidR="00060185" w:rsidRPr="00647083" w:rsidRDefault="0056032C" w:rsidP="00056A6B">
                  <w:pPr>
                    <w:pStyle w:val="LeftlistL1"/>
                    <w:numPr>
                      <w:ilvl w:val="0"/>
                      <w:numId w:val="0"/>
                    </w:numPr>
                    <w:jc w:val="left"/>
                    <w:rPr>
                      <w:rFonts w:ascii="Calibri" w:hAnsi="Calibri" w:cs="Calibri"/>
                      <w:sz w:val="24"/>
                      <w:szCs w:val="24"/>
                    </w:rPr>
                  </w:pPr>
                  <w:r w:rsidRPr="00647083">
                    <w:rPr>
                      <w:rFonts w:ascii="Calibri" w:hAnsi="Calibri" w:cs="Calibri"/>
                      <w:sz w:val="24"/>
                      <w:szCs w:val="24"/>
                    </w:rPr>
                    <w:t>30</w:t>
                  </w:r>
                  <w:r w:rsidR="00557417" w:rsidRPr="00647083">
                    <w:rPr>
                      <w:rFonts w:ascii="Calibri" w:hAnsi="Calibri" w:cs="Calibri"/>
                      <w:sz w:val="24"/>
                      <w:szCs w:val="24"/>
                    </w:rPr>
                    <w:t xml:space="preserve"> points</w:t>
                  </w:r>
                </w:p>
              </w:tc>
            </w:tr>
            <w:tr w:rsidR="00557417" w:rsidRPr="00F73072" w14:paraId="34799FFA" w14:textId="77777777" w:rsidTr="00CF73DE">
              <w:trPr>
                <w:jc w:val="center"/>
              </w:trPr>
              <w:tc>
                <w:tcPr>
                  <w:tcW w:w="2528" w:type="dxa"/>
                </w:tcPr>
                <w:p w14:paraId="5A7047DE" w14:textId="3CAE3B88" w:rsidR="00557417" w:rsidRPr="00647083" w:rsidRDefault="0056032C" w:rsidP="005677C3">
                  <w:pPr>
                    <w:pStyle w:val="LeftlistL1"/>
                    <w:numPr>
                      <w:ilvl w:val="0"/>
                      <w:numId w:val="0"/>
                    </w:numPr>
                    <w:jc w:val="left"/>
                    <w:rPr>
                      <w:rFonts w:ascii="Calibri" w:eastAsia="Arial" w:hAnsi="Calibri" w:cs="Calibri"/>
                      <w:sz w:val="24"/>
                      <w:szCs w:val="24"/>
                    </w:rPr>
                  </w:pPr>
                  <w:r w:rsidRPr="00647083">
                    <w:rPr>
                      <w:rFonts w:ascii="Calibri" w:eastAsia="Arial" w:hAnsi="Calibri" w:cs="Calibri"/>
                      <w:sz w:val="24"/>
                      <w:szCs w:val="24"/>
                    </w:rPr>
                    <w:t>between</w:t>
                  </w:r>
                  <w:r w:rsidR="00A32C1E" w:rsidRPr="00647083">
                    <w:rPr>
                      <w:rFonts w:ascii="Calibri" w:eastAsia="Arial" w:hAnsi="Calibri" w:cs="Calibri"/>
                      <w:sz w:val="24"/>
                      <w:szCs w:val="24"/>
                    </w:rPr>
                    <w:t xml:space="preserve"> </w:t>
                  </w:r>
                  <w:r w:rsidR="00557417" w:rsidRPr="00647083">
                    <w:rPr>
                      <w:rFonts w:ascii="Calibri" w:eastAsia="Arial" w:hAnsi="Calibri" w:cs="Calibri"/>
                      <w:sz w:val="24"/>
                      <w:szCs w:val="24"/>
                    </w:rPr>
                    <w:t xml:space="preserve">2 </w:t>
                  </w:r>
                  <w:r w:rsidR="00A32C1E" w:rsidRPr="00647083">
                    <w:rPr>
                      <w:rFonts w:ascii="Calibri" w:eastAsia="Arial" w:hAnsi="Calibri" w:cs="Calibri"/>
                      <w:sz w:val="24"/>
                      <w:szCs w:val="24"/>
                    </w:rPr>
                    <w:t>and less than</w:t>
                  </w:r>
                  <w:r w:rsidR="00557417" w:rsidRPr="00647083">
                    <w:rPr>
                      <w:rFonts w:ascii="Calibri" w:eastAsia="Arial" w:hAnsi="Calibri" w:cs="Calibri"/>
                      <w:sz w:val="24"/>
                      <w:szCs w:val="24"/>
                    </w:rPr>
                    <w:t xml:space="preserve"> 3 years</w:t>
                  </w:r>
                </w:p>
              </w:tc>
              <w:tc>
                <w:tcPr>
                  <w:tcW w:w="1588" w:type="dxa"/>
                </w:tcPr>
                <w:p w14:paraId="2081F3FB" w14:textId="032E9738" w:rsidR="00557417" w:rsidRPr="00647083" w:rsidRDefault="0056032C" w:rsidP="00056A6B">
                  <w:pPr>
                    <w:pStyle w:val="LeftlistL1"/>
                    <w:numPr>
                      <w:ilvl w:val="0"/>
                      <w:numId w:val="0"/>
                    </w:numPr>
                    <w:jc w:val="left"/>
                    <w:rPr>
                      <w:rFonts w:ascii="Calibri" w:hAnsi="Calibri" w:cs="Calibri"/>
                      <w:sz w:val="24"/>
                      <w:szCs w:val="24"/>
                    </w:rPr>
                  </w:pPr>
                  <w:r w:rsidRPr="00647083">
                    <w:rPr>
                      <w:rFonts w:ascii="Calibri" w:hAnsi="Calibri" w:cs="Calibri"/>
                      <w:sz w:val="24"/>
                      <w:szCs w:val="24"/>
                    </w:rPr>
                    <w:t>20</w:t>
                  </w:r>
                  <w:r w:rsidR="00557417" w:rsidRPr="00647083">
                    <w:rPr>
                      <w:rFonts w:ascii="Calibri" w:hAnsi="Calibri" w:cs="Calibri"/>
                      <w:sz w:val="24"/>
                      <w:szCs w:val="24"/>
                    </w:rPr>
                    <w:t xml:space="preserve"> points</w:t>
                  </w:r>
                </w:p>
              </w:tc>
            </w:tr>
            <w:tr w:rsidR="00060185" w:rsidRPr="00F73072" w14:paraId="356B0069" w14:textId="77777777" w:rsidTr="00CF73DE">
              <w:trPr>
                <w:jc w:val="center"/>
              </w:trPr>
              <w:tc>
                <w:tcPr>
                  <w:tcW w:w="2528" w:type="dxa"/>
                </w:tcPr>
                <w:p w14:paraId="38FB11B6" w14:textId="3F296DB4" w:rsidR="00060185" w:rsidRPr="00647083" w:rsidRDefault="0056032C" w:rsidP="005677C3">
                  <w:pPr>
                    <w:pStyle w:val="LeftlistL1"/>
                    <w:numPr>
                      <w:ilvl w:val="0"/>
                      <w:numId w:val="0"/>
                    </w:numPr>
                    <w:jc w:val="left"/>
                    <w:rPr>
                      <w:rFonts w:ascii="Calibri" w:hAnsi="Calibri" w:cs="Calibri"/>
                      <w:sz w:val="24"/>
                      <w:szCs w:val="24"/>
                    </w:rPr>
                  </w:pPr>
                  <w:r w:rsidRPr="00647083">
                    <w:rPr>
                      <w:rFonts w:ascii="Calibri" w:eastAsia="Arial" w:hAnsi="Calibri" w:cs="Calibri"/>
                      <w:sz w:val="24"/>
                      <w:szCs w:val="24"/>
                    </w:rPr>
                    <w:t>2 years of less</w:t>
                  </w:r>
                </w:p>
              </w:tc>
              <w:tc>
                <w:tcPr>
                  <w:tcW w:w="1588" w:type="dxa"/>
                </w:tcPr>
                <w:p w14:paraId="12E34F6F" w14:textId="3980244D" w:rsidR="00060185" w:rsidRPr="00647083" w:rsidRDefault="0056032C" w:rsidP="00056A6B">
                  <w:pPr>
                    <w:pStyle w:val="LeftlistL1"/>
                    <w:numPr>
                      <w:ilvl w:val="0"/>
                      <w:numId w:val="0"/>
                    </w:numPr>
                    <w:jc w:val="left"/>
                    <w:rPr>
                      <w:rFonts w:ascii="Calibri" w:hAnsi="Calibri" w:cs="Calibri"/>
                      <w:sz w:val="24"/>
                      <w:szCs w:val="24"/>
                    </w:rPr>
                  </w:pPr>
                  <w:r w:rsidRPr="00647083">
                    <w:rPr>
                      <w:rFonts w:ascii="Calibri" w:hAnsi="Calibri" w:cs="Calibri"/>
                      <w:sz w:val="24"/>
                      <w:szCs w:val="24"/>
                    </w:rPr>
                    <w:t>5</w:t>
                  </w:r>
                  <w:r w:rsidR="002E3661" w:rsidRPr="00647083">
                    <w:rPr>
                      <w:rFonts w:ascii="Calibri" w:hAnsi="Calibri" w:cs="Calibri"/>
                      <w:sz w:val="24"/>
                      <w:szCs w:val="24"/>
                    </w:rPr>
                    <w:t xml:space="preserve"> </w:t>
                  </w:r>
                  <w:r w:rsidR="00060185" w:rsidRPr="00647083">
                    <w:rPr>
                      <w:rFonts w:ascii="Calibri" w:hAnsi="Calibri" w:cs="Calibri"/>
                      <w:sz w:val="24"/>
                      <w:szCs w:val="24"/>
                    </w:rPr>
                    <w:t>points</w:t>
                  </w:r>
                </w:p>
              </w:tc>
            </w:tr>
          </w:tbl>
          <w:p w14:paraId="6BB878E4" w14:textId="77777777" w:rsidR="00A14358" w:rsidRPr="00647083" w:rsidRDefault="00A14358" w:rsidP="005677C3">
            <w:pPr>
              <w:spacing w:before="240" w:after="108" w:line="259" w:lineRule="auto"/>
              <w:rPr>
                <w:rFonts w:cs="Calibri"/>
                <w:szCs w:val="24"/>
              </w:rPr>
            </w:pPr>
            <w:r w:rsidRPr="00647083">
              <w:rPr>
                <w:rFonts w:cs="Calibri"/>
                <w:szCs w:val="24"/>
              </w:rPr>
              <w:t>Bidders must submit a certified copy of the Admission as Attorney/Advocate of the High Court certificate</w:t>
            </w:r>
            <w:r w:rsidR="003C555E" w:rsidRPr="00647083">
              <w:rPr>
                <w:rFonts w:cs="Calibri"/>
                <w:szCs w:val="24"/>
              </w:rPr>
              <w:t xml:space="preserve"> of the lead attorneys</w:t>
            </w:r>
            <w:r w:rsidRPr="00647083">
              <w:rPr>
                <w:rFonts w:cs="Calibri"/>
                <w:szCs w:val="24"/>
              </w:rPr>
              <w:t>.</w:t>
            </w:r>
          </w:p>
          <w:p w14:paraId="1F02BFBC" w14:textId="77777777" w:rsidR="00506D6F" w:rsidRDefault="00506D6F" w:rsidP="005677C3">
            <w:pPr>
              <w:spacing w:before="240" w:after="108" w:line="259" w:lineRule="auto"/>
              <w:rPr>
                <w:rFonts w:ascii="Verdana" w:hAnsi="Verdana"/>
                <w:sz w:val="20"/>
              </w:rPr>
            </w:pPr>
          </w:p>
          <w:p w14:paraId="6FDD42D5" w14:textId="241E164F" w:rsidR="00506D6F" w:rsidRPr="008D06D3" w:rsidRDefault="00506D6F" w:rsidP="00ED0B0F">
            <w:pPr>
              <w:rPr>
                <w:rFonts w:ascii="Verdana" w:hAnsi="Verdana"/>
                <w:sz w:val="20"/>
              </w:rPr>
            </w:pPr>
            <w:r w:rsidRPr="00CF73DE">
              <w:rPr>
                <w:rFonts w:asciiTheme="minorHAnsi" w:hAnsiTheme="minorHAnsi"/>
                <w:b/>
              </w:rPr>
              <w:t>Note:</w:t>
            </w:r>
            <w:r w:rsidRPr="00800220">
              <w:rPr>
                <w:rFonts w:asciiTheme="minorHAnsi" w:hAnsiTheme="minorHAnsi"/>
                <w:bCs/>
              </w:rPr>
              <w:t xml:space="preserve"> SITA reserves the right to verify the information provided.</w:t>
            </w:r>
          </w:p>
          <w:p w14:paraId="1659EBBA" w14:textId="77777777" w:rsidR="00A14358" w:rsidRPr="008D06D3" w:rsidRDefault="00A14358" w:rsidP="005677C3">
            <w:pPr>
              <w:spacing w:before="240" w:line="259" w:lineRule="auto"/>
              <w:rPr>
                <w:rFonts w:ascii="Verdana" w:hAnsi="Verdana"/>
                <w:sz w:val="20"/>
              </w:rPr>
            </w:pPr>
          </w:p>
        </w:tc>
        <w:tc>
          <w:tcPr>
            <w:tcW w:w="1276" w:type="dxa"/>
            <w:tcBorders>
              <w:top w:val="single" w:sz="8" w:space="0" w:color="000000"/>
              <w:left w:val="single" w:sz="8" w:space="0" w:color="000000"/>
              <w:bottom w:val="single" w:sz="8" w:space="0" w:color="000000"/>
              <w:right w:val="single" w:sz="8" w:space="0" w:color="000000"/>
            </w:tcBorders>
            <w:shd w:val="clear" w:color="auto" w:fill="auto"/>
            <w:vAlign w:val="bottom"/>
          </w:tcPr>
          <w:p w14:paraId="12B50C46" w14:textId="77777777" w:rsidR="00A14358" w:rsidRPr="00056A6B" w:rsidRDefault="005677C3" w:rsidP="00ED0B0F">
            <w:pPr>
              <w:spacing w:before="240" w:line="259" w:lineRule="auto"/>
              <w:ind w:right="62"/>
              <w:jc w:val="center"/>
              <w:rPr>
                <w:rFonts w:ascii="Verdana" w:hAnsi="Verdana"/>
                <w:sz w:val="20"/>
                <w:highlight w:val="cyan"/>
              </w:rPr>
            </w:pPr>
            <w:r w:rsidRPr="00056A6B">
              <w:rPr>
                <w:rFonts w:ascii="Verdana" w:eastAsia="Arial" w:hAnsi="Verdana" w:cs="Arial"/>
                <w:b/>
                <w:sz w:val="20"/>
              </w:rPr>
              <w:t>50%</w:t>
            </w:r>
          </w:p>
        </w:tc>
        <w:tc>
          <w:tcPr>
            <w:tcW w:w="1559" w:type="dxa"/>
            <w:tcBorders>
              <w:top w:val="single" w:sz="8" w:space="0" w:color="000000"/>
              <w:left w:val="single" w:sz="8" w:space="0" w:color="000000"/>
              <w:bottom w:val="single" w:sz="8" w:space="0" w:color="000000"/>
              <w:right w:val="single" w:sz="8" w:space="0" w:color="000000"/>
            </w:tcBorders>
          </w:tcPr>
          <w:p w14:paraId="46A49AC4" w14:textId="2857D9BA" w:rsidR="00506D6F" w:rsidRDefault="00506D6F" w:rsidP="005677C3">
            <w:pPr>
              <w:spacing w:before="240" w:after="108" w:line="259" w:lineRule="auto"/>
              <w:rPr>
                <w:rFonts w:ascii="Verdana" w:hAnsi="Verdana"/>
                <w:sz w:val="20"/>
              </w:rPr>
            </w:pPr>
            <w:r w:rsidRPr="00056A6B">
              <w:rPr>
                <w:rFonts w:asciiTheme="minorHAnsi" w:hAnsiTheme="minorHAnsi"/>
                <w:color w:val="FF0000"/>
                <w:szCs w:val="22"/>
              </w:rPr>
              <w:t>&lt;</w:t>
            </w:r>
            <w:r w:rsidRPr="00E759EA">
              <w:rPr>
                <w:rFonts w:asciiTheme="minorHAnsi" w:hAnsiTheme="minorHAnsi"/>
                <w:color w:val="FF0000"/>
                <w:szCs w:val="22"/>
              </w:rPr>
              <w:t xml:space="preserve">provide unique reference to locate substantiating evidence in the bid </w:t>
            </w:r>
            <w:r w:rsidRPr="00C75873">
              <w:rPr>
                <w:rFonts w:asciiTheme="minorHAnsi" w:hAnsiTheme="minorHAnsi"/>
                <w:color w:val="FF0000"/>
                <w:szCs w:val="22"/>
              </w:rPr>
              <w:t>response – see Annex B section 1</w:t>
            </w:r>
            <w:r w:rsidR="004D707A" w:rsidRPr="00C75873">
              <w:rPr>
                <w:rFonts w:asciiTheme="minorHAnsi" w:hAnsiTheme="minorHAnsi"/>
                <w:color w:val="FF0000"/>
                <w:szCs w:val="22"/>
              </w:rPr>
              <w:t>2</w:t>
            </w:r>
            <w:r w:rsidR="00DD712F" w:rsidRPr="00C75873">
              <w:rPr>
                <w:rFonts w:asciiTheme="minorHAnsi" w:hAnsiTheme="minorHAnsi"/>
                <w:color w:val="FF0000"/>
                <w:szCs w:val="22"/>
              </w:rPr>
              <w:t>.</w:t>
            </w:r>
            <w:r w:rsidRPr="00C75873">
              <w:rPr>
                <w:rFonts w:asciiTheme="minorHAnsi" w:hAnsiTheme="minorHAnsi"/>
                <w:color w:val="FF0000"/>
                <w:szCs w:val="22"/>
              </w:rPr>
              <w:t>1 &gt;</w:t>
            </w:r>
          </w:p>
          <w:p w14:paraId="33D23A07" w14:textId="77777777" w:rsidR="00506D6F" w:rsidRDefault="00506D6F" w:rsidP="005677C3">
            <w:pPr>
              <w:spacing w:before="240" w:after="108" w:line="259" w:lineRule="auto"/>
              <w:rPr>
                <w:rFonts w:ascii="Verdana" w:hAnsi="Verdana"/>
                <w:sz w:val="20"/>
              </w:rPr>
            </w:pPr>
          </w:p>
          <w:p w14:paraId="2308FCCE" w14:textId="77777777" w:rsidR="00506D6F" w:rsidRDefault="00506D6F" w:rsidP="005677C3">
            <w:pPr>
              <w:spacing w:before="240" w:after="108" w:line="259" w:lineRule="auto"/>
              <w:rPr>
                <w:rFonts w:ascii="Verdana" w:hAnsi="Verdana"/>
                <w:sz w:val="20"/>
              </w:rPr>
            </w:pPr>
          </w:p>
          <w:p w14:paraId="2AD731A5" w14:textId="77777777" w:rsidR="00A14358" w:rsidRPr="008D06D3" w:rsidRDefault="00A14358" w:rsidP="00056A6B">
            <w:pPr>
              <w:spacing w:before="240" w:after="108" w:line="259" w:lineRule="auto"/>
              <w:rPr>
                <w:rFonts w:ascii="Verdana" w:eastAsia="Arial" w:hAnsi="Verdana" w:cs="Arial"/>
                <w:b/>
                <w:sz w:val="20"/>
              </w:rPr>
            </w:pPr>
          </w:p>
        </w:tc>
      </w:tr>
      <w:tr w:rsidR="00056A6B" w:rsidRPr="008D06D3" w14:paraId="3F0C7E48" w14:textId="77777777" w:rsidTr="004D707A">
        <w:trPr>
          <w:trHeight w:val="1400"/>
        </w:trPr>
        <w:tc>
          <w:tcPr>
            <w:tcW w:w="2268" w:type="dxa"/>
            <w:tcBorders>
              <w:top w:val="single" w:sz="8" w:space="0" w:color="000000"/>
              <w:left w:val="single" w:sz="8" w:space="0" w:color="000000"/>
              <w:bottom w:val="single" w:sz="8" w:space="0" w:color="000000"/>
              <w:right w:val="single" w:sz="8" w:space="0" w:color="000000"/>
            </w:tcBorders>
          </w:tcPr>
          <w:p w14:paraId="1AC3217B" w14:textId="77777777" w:rsidR="00A14358" w:rsidRPr="00647083" w:rsidRDefault="00060185" w:rsidP="003146D1">
            <w:pPr>
              <w:spacing w:before="240" w:after="107" w:line="259" w:lineRule="auto"/>
              <w:ind w:left="60"/>
              <w:rPr>
                <w:rFonts w:eastAsia="Arial" w:cs="Calibri"/>
                <w:b/>
                <w:bCs/>
                <w:szCs w:val="24"/>
              </w:rPr>
            </w:pPr>
            <w:r w:rsidRPr="00647083">
              <w:rPr>
                <w:rFonts w:eastAsia="Arial" w:cs="Calibri"/>
                <w:b/>
                <w:bCs/>
                <w:szCs w:val="24"/>
              </w:rPr>
              <w:t>(2) REFERENCES</w:t>
            </w:r>
          </w:p>
        </w:tc>
        <w:tc>
          <w:tcPr>
            <w:tcW w:w="4820" w:type="dxa"/>
            <w:tcBorders>
              <w:top w:val="single" w:sz="8" w:space="0" w:color="000000"/>
              <w:left w:val="single" w:sz="8" w:space="0" w:color="000000"/>
              <w:bottom w:val="single" w:sz="8" w:space="0" w:color="000000"/>
              <w:right w:val="single" w:sz="8" w:space="0" w:color="000000"/>
            </w:tcBorders>
            <w:shd w:val="clear" w:color="auto" w:fill="auto"/>
            <w:vAlign w:val="bottom"/>
          </w:tcPr>
          <w:p w14:paraId="4AE8277A" w14:textId="625D5F6A" w:rsidR="00A14358" w:rsidRPr="00647083" w:rsidRDefault="00A14358" w:rsidP="00647083">
            <w:pPr>
              <w:spacing w:before="240" w:line="358" w:lineRule="auto"/>
              <w:ind w:right="61"/>
              <w:rPr>
                <w:rFonts w:cs="Calibri"/>
                <w:szCs w:val="24"/>
              </w:rPr>
            </w:pPr>
            <w:r w:rsidRPr="00647083">
              <w:rPr>
                <w:rFonts w:cs="Calibri"/>
                <w:szCs w:val="24"/>
              </w:rPr>
              <w:t xml:space="preserve">Bidders must provide references from corporate client and State Enterprises within the last three (3) years where the Bidder has been providing, or has provided similar services. Briefly describe the service and provide contact details for each reference (Name, Position, </w:t>
            </w:r>
            <w:r w:rsidR="003C555E" w:rsidRPr="00647083">
              <w:rPr>
                <w:rFonts w:cs="Calibri"/>
                <w:szCs w:val="24"/>
              </w:rPr>
              <w:t>telephone</w:t>
            </w:r>
            <w:r w:rsidRPr="00647083">
              <w:rPr>
                <w:rFonts w:cs="Calibri"/>
                <w:szCs w:val="24"/>
              </w:rPr>
              <w:t xml:space="preserve"> number and e-mail address) and inform these references in </w:t>
            </w:r>
            <w:r w:rsidRPr="00647083">
              <w:rPr>
                <w:rFonts w:cs="Calibri"/>
                <w:szCs w:val="24"/>
              </w:rPr>
              <w:lastRenderedPageBreak/>
              <w:t>advance that SITA may contact them during the evaluation period as per the time lines provided. Note that this is an important component of the evaluation.</w:t>
            </w:r>
            <w:r w:rsidRPr="00647083">
              <w:rPr>
                <w:rFonts w:eastAsia="Arial" w:cs="Calibri"/>
                <w:color w:val="FF0000"/>
                <w:szCs w:val="24"/>
              </w:rPr>
              <w:t xml:space="preserve"> </w:t>
            </w:r>
          </w:p>
          <w:p w14:paraId="473F4B36" w14:textId="77777777" w:rsidR="00557417" w:rsidRPr="00647083" w:rsidRDefault="00A14358" w:rsidP="00647083">
            <w:pPr>
              <w:spacing w:before="240" w:after="108" w:line="259" w:lineRule="auto"/>
              <w:rPr>
                <w:rFonts w:cs="Calibri"/>
                <w:szCs w:val="24"/>
              </w:rPr>
            </w:pPr>
            <w:r w:rsidRPr="00647083">
              <w:rPr>
                <w:rFonts w:eastAsia="Arial" w:cs="Calibri"/>
                <w:szCs w:val="24"/>
              </w:rPr>
              <w:t xml:space="preserve"> </w:t>
            </w:r>
          </w:p>
          <w:tbl>
            <w:tblPr>
              <w:tblStyle w:val="TableGrid"/>
              <w:tblW w:w="4487" w:type="dxa"/>
              <w:jc w:val="center"/>
              <w:tblLayout w:type="fixed"/>
              <w:tblLook w:val="04A0" w:firstRow="1" w:lastRow="0" w:firstColumn="1" w:lastColumn="0" w:noHBand="0" w:noVBand="1"/>
            </w:tblPr>
            <w:tblGrid>
              <w:gridCol w:w="2423"/>
              <w:gridCol w:w="2064"/>
            </w:tblGrid>
            <w:tr w:rsidR="00557417" w:rsidRPr="00647083" w14:paraId="5DBCA021" w14:textId="77777777" w:rsidTr="00CF73DE">
              <w:trPr>
                <w:jc w:val="center"/>
              </w:trPr>
              <w:tc>
                <w:tcPr>
                  <w:tcW w:w="2423" w:type="dxa"/>
                </w:tcPr>
                <w:p w14:paraId="623532ED" w14:textId="77777777" w:rsidR="00557417" w:rsidRPr="00647083" w:rsidRDefault="00557417" w:rsidP="00647083">
                  <w:pPr>
                    <w:pStyle w:val="LeftlistL1"/>
                    <w:numPr>
                      <w:ilvl w:val="0"/>
                      <w:numId w:val="0"/>
                    </w:numPr>
                    <w:jc w:val="left"/>
                    <w:rPr>
                      <w:rFonts w:ascii="Calibri" w:hAnsi="Calibri" w:cs="Calibri"/>
                      <w:sz w:val="24"/>
                      <w:szCs w:val="24"/>
                      <w:u w:val="single"/>
                    </w:rPr>
                  </w:pPr>
                  <w:r w:rsidRPr="00647083">
                    <w:rPr>
                      <w:rFonts w:ascii="Calibri" w:hAnsi="Calibri" w:cs="Calibri"/>
                      <w:sz w:val="24"/>
                      <w:szCs w:val="24"/>
                      <w:u w:val="single"/>
                    </w:rPr>
                    <w:t xml:space="preserve">Evidence provided: </w:t>
                  </w:r>
                </w:p>
              </w:tc>
              <w:tc>
                <w:tcPr>
                  <w:tcW w:w="2064" w:type="dxa"/>
                </w:tcPr>
                <w:p w14:paraId="2DEFA5E9" w14:textId="77777777" w:rsidR="00557417" w:rsidRPr="00647083" w:rsidRDefault="00557417" w:rsidP="00647083">
                  <w:pPr>
                    <w:pStyle w:val="LeftlistL1"/>
                    <w:numPr>
                      <w:ilvl w:val="0"/>
                      <w:numId w:val="0"/>
                    </w:numPr>
                    <w:jc w:val="left"/>
                    <w:rPr>
                      <w:rFonts w:ascii="Calibri" w:hAnsi="Calibri" w:cs="Calibri"/>
                      <w:sz w:val="24"/>
                      <w:szCs w:val="24"/>
                      <w:u w:val="single"/>
                    </w:rPr>
                  </w:pPr>
                  <w:r w:rsidRPr="00647083">
                    <w:rPr>
                      <w:rFonts w:ascii="Calibri" w:hAnsi="Calibri" w:cs="Calibri"/>
                      <w:sz w:val="24"/>
                      <w:szCs w:val="24"/>
                      <w:u w:val="single"/>
                    </w:rPr>
                    <w:t>Score</w:t>
                  </w:r>
                </w:p>
              </w:tc>
            </w:tr>
            <w:tr w:rsidR="00557417" w:rsidRPr="00647083" w14:paraId="51E45D3C" w14:textId="77777777" w:rsidTr="00CF73DE">
              <w:trPr>
                <w:jc w:val="center"/>
              </w:trPr>
              <w:tc>
                <w:tcPr>
                  <w:tcW w:w="2423" w:type="dxa"/>
                </w:tcPr>
                <w:p w14:paraId="2857EC94" w14:textId="77777777" w:rsidR="00557417" w:rsidRPr="00647083" w:rsidRDefault="00557417" w:rsidP="00647083">
                  <w:pPr>
                    <w:pStyle w:val="LeftlistL1"/>
                    <w:numPr>
                      <w:ilvl w:val="0"/>
                      <w:numId w:val="0"/>
                    </w:numPr>
                    <w:jc w:val="left"/>
                    <w:rPr>
                      <w:rFonts w:ascii="Calibri" w:hAnsi="Calibri" w:cs="Calibri"/>
                      <w:sz w:val="24"/>
                      <w:szCs w:val="24"/>
                    </w:rPr>
                  </w:pPr>
                  <w:r w:rsidRPr="00647083">
                    <w:rPr>
                      <w:rFonts w:ascii="Calibri" w:eastAsia="Arial" w:hAnsi="Calibri" w:cs="Calibri"/>
                      <w:sz w:val="24"/>
                      <w:szCs w:val="24"/>
                    </w:rPr>
                    <w:t>5 or more references</w:t>
                  </w:r>
                </w:p>
              </w:tc>
              <w:tc>
                <w:tcPr>
                  <w:tcW w:w="2064" w:type="dxa"/>
                </w:tcPr>
                <w:p w14:paraId="501BB465" w14:textId="77777777" w:rsidR="00557417" w:rsidRPr="00647083" w:rsidRDefault="00557417" w:rsidP="00647083">
                  <w:pPr>
                    <w:pStyle w:val="LeftlistL1"/>
                    <w:numPr>
                      <w:ilvl w:val="0"/>
                      <w:numId w:val="0"/>
                    </w:numPr>
                    <w:jc w:val="left"/>
                    <w:rPr>
                      <w:rFonts w:ascii="Calibri" w:hAnsi="Calibri" w:cs="Calibri"/>
                      <w:sz w:val="24"/>
                      <w:szCs w:val="24"/>
                    </w:rPr>
                  </w:pPr>
                  <w:r w:rsidRPr="00647083">
                    <w:rPr>
                      <w:rFonts w:ascii="Calibri" w:hAnsi="Calibri" w:cs="Calibri"/>
                      <w:sz w:val="24"/>
                      <w:szCs w:val="24"/>
                    </w:rPr>
                    <w:t>50 points</w:t>
                  </w:r>
                </w:p>
              </w:tc>
            </w:tr>
            <w:tr w:rsidR="00557417" w:rsidRPr="00647083" w14:paraId="3A079556" w14:textId="77777777" w:rsidTr="00CF73DE">
              <w:trPr>
                <w:jc w:val="center"/>
              </w:trPr>
              <w:tc>
                <w:tcPr>
                  <w:tcW w:w="2423" w:type="dxa"/>
                </w:tcPr>
                <w:p w14:paraId="40D998C5" w14:textId="77777777" w:rsidR="00557417" w:rsidRPr="00647083" w:rsidRDefault="00557417" w:rsidP="00647083">
                  <w:pPr>
                    <w:pStyle w:val="LeftlistL1"/>
                    <w:numPr>
                      <w:ilvl w:val="0"/>
                      <w:numId w:val="0"/>
                    </w:numPr>
                    <w:jc w:val="left"/>
                    <w:rPr>
                      <w:rFonts w:ascii="Calibri" w:eastAsia="Arial" w:hAnsi="Calibri" w:cs="Calibri"/>
                      <w:sz w:val="24"/>
                      <w:szCs w:val="24"/>
                    </w:rPr>
                  </w:pPr>
                  <w:r w:rsidRPr="00647083">
                    <w:rPr>
                      <w:rFonts w:ascii="Calibri" w:eastAsia="Arial" w:hAnsi="Calibri" w:cs="Calibri"/>
                      <w:sz w:val="24"/>
                      <w:szCs w:val="24"/>
                    </w:rPr>
                    <w:t>4 references</w:t>
                  </w:r>
                </w:p>
              </w:tc>
              <w:tc>
                <w:tcPr>
                  <w:tcW w:w="2064" w:type="dxa"/>
                </w:tcPr>
                <w:p w14:paraId="76C68C76" w14:textId="77777777" w:rsidR="00557417" w:rsidRPr="00647083" w:rsidRDefault="00557417" w:rsidP="00647083">
                  <w:pPr>
                    <w:pStyle w:val="LeftlistL1"/>
                    <w:numPr>
                      <w:ilvl w:val="0"/>
                      <w:numId w:val="0"/>
                    </w:numPr>
                    <w:jc w:val="left"/>
                    <w:rPr>
                      <w:rFonts w:ascii="Calibri" w:hAnsi="Calibri" w:cs="Calibri"/>
                      <w:sz w:val="24"/>
                      <w:szCs w:val="24"/>
                    </w:rPr>
                  </w:pPr>
                  <w:r w:rsidRPr="00647083">
                    <w:rPr>
                      <w:rFonts w:ascii="Calibri" w:hAnsi="Calibri" w:cs="Calibri"/>
                      <w:sz w:val="24"/>
                      <w:szCs w:val="24"/>
                    </w:rPr>
                    <w:t>30 points</w:t>
                  </w:r>
                </w:p>
              </w:tc>
            </w:tr>
            <w:tr w:rsidR="00557417" w:rsidRPr="00647083" w14:paraId="18A5EEBC" w14:textId="77777777" w:rsidTr="00CF73DE">
              <w:trPr>
                <w:jc w:val="center"/>
              </w:trPr>
              <w:tc>
                <w:tcPr>
                  <w:tcW w:w="2423" w:type="dxa"/>
                </w:tcPr>
                <w:p w14:paraId="4FF8D17E" w14:textId="77777777" w:rsidR="00557417" w:rsidRPr="00647083" w:rsidRDefault="00557417" w:rsidP="00647083">
                  <w:pPr>
                    <w:pStyle w:val="LeftlistL1"/>
                    <w:numPr>
                      <w:ilvl w:val="0"/>
                      <w:numId w:val="0"/>
                    </w:numPr>
                    <w:jc w:val="left"/>
                    <w:rPr>
                      <w:rFonts w:ascii="Calibri" w:hAnsi="Calibri" w:cs="Calibri"/>
                      <w:sz w:val="24"/>
                      <w:szCs w:val="24"/>
                    </w:rPr>
                  </w:pPr>
                  <w:r w:rsidRPr="00647083">
                    <w:rPr>
                      <w:rFonts w:ascii="Calibri" w:eastAsia="Arial" w:hAnsi="Calibri" w:cs="Calibri"/>
                      <w:sz w:val="24"/>
                      <w:szCs w:val="24"/>
                    </w:rPr>
                    <w:t>3 references</w:t>
                  </w:r>
                </w:p>
              </w:tc>
              <w:tc>
                <w:tcPr>
                  <w:tcW w:w="2064" w:type="dxa"/>
                </w:tcPr>
                <w:p w14:paraId="1789B308" w14:textId="77777777" w:rsidR="00557417" w:rsidRPr="00647083" w:rsidRDefault="00557417" w:rsidP="00647083">
                  <w:pPr>
                    <w:pStyle w:val="LeftlistL1"/>
                    <w:numPr>
                      <w:ilvl w:val="0"/>
                      <w:numId w:val="0"/>
                    </w:numPr>
                    <w:jc w:val="left"/>
                    <w:rPr>
                      <w:rFonts w:ascii="Calibri" w:hAnsi="Calibri" w:cs="Calibri"/>
                      <w:sz w:val="24"/>
                      <w:szCs w:val="24"/>
                    </w:rPr>
                  </w:pPr>
                  <w:r w:rsidRPr="00647083">
                    <w:rPr>
                      <w:rFonts w:ascii="Calibri" w:hAnsi="Calibri" w:cs="Calibri"/>
                      <w:sz w:val="24"/>
                      <w:szCs w:val="24"/>
                    </w:rPr>
                    <w:t>20 points</w:t>
                  </w:r>
                </w:p>
              </w:tc>
            </w:tr>
            <w:tr w:rsidR="00557417" w:rsidRPr="00647083" w14:paraId="6E031229" w14:textId="77777777" w:rsidTr="00CF73DE">
              <w:trPr>
                <w:jc w:val="center"/>
              </w:trPr>
              <w:tc>
                <w:tcPr>
                  <w:tcW w:w="2423" w:type="dxa"/>
                </w:tcPr>
                <w:p w14:paraId="30C457F2" w14:textId="77777777" w:rsidR="00557417" w:rsidRPr="00647083" w:rsidRDefault="00557417" w:rsidP="00647083">
                  <w:pPr>
                    <w:pStyle w:val="LeftlistL1"/>
                    <w:numPr>
                      <w:ilvl w:val="0"/>
                      <w:numId w:val="0"/>
                    </w:numPr>
                    <w:jc w:val="left"/>
                    <w:rPr>
                      <w:rFonts w:ascii="Calibri" w:eastAsia="Arial" w:hAnsi="Calibri" w:cs="Calibri"/>
                      <w:sz w:val="24"/>
                      <w:szCs w:val="24"/>
                    </w:rPr>
                  </w:pPr>
                  <w:r w:rsidRPr="00647083">
                    <w:rPr>
                      <w:rFonts w:ascii="Calibri" w:eastAsia="Arial" w:hAnsi="Calibri" w:cs="Calibri"/>
                      <w:sz w:val="24"/>
                      <w:szCs w:val="24"/>
                    </w:rPr>
                    <w:t>2 references</w:t>
                  </w:r>
                </w:p>
              </w:tc>
              <w:tc>
                <w:tcPr>
                  <w:tcW w:w="2064" w:type="dxa"/>
                </w:tcPr>
                <w:p w14:paraId="776EBAD9" w14:textId="77777777" w:rsidR="00557417" w:rsidRPr="00647083" w:rsidRDefault="00557417" w:rsidP="00647083">
                  <w:pPr>
                    <w:pStyle w:val="LeftlistL1"/>
                    <w:numPr>
                      <w:ilvl w:val="0"/>
                      <w:numId w:val="0"/>
                    </w:numPr>
                    <w:jc w:val="left"/>
                    <w:rPr>
                      <w:rFonts w:ascii="Calibri" w:hAnsi="Calibri" w:cs="Calibri"/>
                      <w:sz w:val="24"/>
                      <w:szCs w:val="24"/>
                    </w:rPr>
                  </w:pPr>
                  <w:r w:rsidRPr="00647083">
                    <w:rPr>
                      <w:rFonts w:ascii="Calibri" w:hAnsi="Calibri" w:cs="Calibri"/>
                      <w:sz w:val="24"/>
                      <w:szCs w:val="24"/>
                    </w:rPr>
                    <w:t>10 points</w:t>
                  </w:r>
                </w:p>
              </w:tc>
            </w:tr>
            <w:tr w:rsidR="00557417" w:rsidRPr="00647083" w14:paraId="54D60D3F" w14:textId="77777777" w:rsidTr="00CF73DE">
              <w:trPr>
                <w:jc w:val="center"/>
              </w:trPr>
              <w:tc>
                <w:tcPr>
                  <w:tcW w:w="2423" w:type="dxa"/>
                </w:tcPr>
                <w:p w14:paraId="06DCAE80" w14:textId="77777777" w:rsidR="00557417" w:rsidRPr="00647083" w:rsidRDefault="00557417" w:rsidP="00647083">
                  <w:pPr>
                    <w:pStyle w:val="LeftlistL1"/>
                    <w:numPr>
                      <w:ilvl w:val="0"/>
                      <w:numId w:val="0"/>
                    </w:numPr>
                    <w:jc w:val="left"/>
                    <w:rPr>
                      <w:rFonts w:ascii="Calibri" w:hAnsi="Calibri" w:cs="Calibri"/>
                      <w:sz w:val="24"/>
                      <w:szCs w:val="24"/>
                    </w:rPr>
                  </w:pPr>
                  <w:r w:rsidRPr="00647083">
                    <w:rPr>
                      <w:rFonts w:ascii="Calibri" w:eastAsia="Arial" w:hAnsi="Calibri" w:cs="Calibri"/>
                      <w:sz w:val="24"/>
                      <w:szCs w:val="24"/>
                    </w:rPr>
                    <w:t>1 reference or less</w:t>
                  </w:r>
                </w:p>
              </w:tc>
              <w:tc>
                <w:tcPr>
                  <w:tcW w:w="2064" w:type="dxa"/>
                </w:tcPr>
                <w:p w14:paraId="5B1F24DD" w14:textId="33224963" w:rsidR="00557417" w:rsidRPr="00647083" w:rsidRDefault="0056032C" w:rsidP="00647083">
                  <w:pPr>
                    <w:pStyle w:val="LeftlistL1"/>
                    <w:numPr>
                      <w:ilvl w:val="0"/>
                      <w:numId w:val="0"/>
                    </w:numPr>
                    <w:jc w:val="left"/>
                    <w:rPr>
                      <w:rFonts w:ascii="Calibri" w:hAnsi="Calibri" w:cs="Calibri"/>
                      <w:sz w:val="24"/>
                      <w:szCs w:val="24"/>
                    </w:rPr>
                  </w:pPr>
                  <w:r w:rsidRPr="00647083">
                    <w:rPr>
                      <w:rFonts w:ascii="Calibri" w:hAnsi="Calibri" w:cs="Calibri"/>
                      <w:sz w:val="24"/>
                      <w:szCs w:val="24"/>
                    </w:rPr>
                    <w:t>5</w:t>
                  </w:r>
                  <w:r w:rsidR="00557417" w:rsidRPr="00647083">
                    <w:rPr>
                      <w:rFonts w:ascii="Calibri" w:hAnsi="Calibri" w:cs="Calibri"/>
                      <w:sz w:val="24"/>
                      <w:szCs w:val="24"/>
                    </w:rPr>
                    <w:t xml:space="preserve"> points</w:t>
                  </w:r>
                </w:p>
              </w:tc>
            </w:tr>
          </w:tbl>
          <w:p w14:paraId="32C7175C" w14:textId="77777777" w:rsidR="00506D6F" w:rsidRPr="00647083" w:rsidRDefault="00506D6F" w:rsidP="00647083">
            <w:pPr>
              <w:rPr>
                <w:rFonts w:cs="Calibri"/>
                <w:szCs w:val="24"/>
              </w:rPr>
            </w:pPr>
          </w:p>
          <w:p w14:paraId="1AD7E65D" w14:textId="77777777" w:rsidR="00506D6F" w:rsidRPr="00647083" w:rsidRDefault="00506D6F" w:rsidP="00647083">
            <w:pPr>
              <w:rPr>
                <w:rFonts w:cs="Calibri"/>
                <w:szCs w:val="24"/>
              </w:rPr>
            </w:pPr>
          </w:p>
          <w:p w14:paraId="67AD2B44" w14:textId="77777777" w:rsidR="00506D6F" w:rsidRPr="00647083" w:rsidRDefault="00506D6F" w:rsidP="00647083">
            <w:pPr>
              <w:rPr>
                <w:rFonts w:cs="Calibri"/>
                <w:szCs w:val="24"/>
              </w:rPr>
            </w:pPr>
            <w:r w:rsidRPr="00647083">
              <w:rPr>
                <w:rFonts w:cs="Calibri"/>
                <w:szCs w:val="24"/>
              </w:rPr>
              <w:t>Note: SITA reserves the right to verify the information provided.</w:t>
            </w:r>
          </w:p>
          <w:p w14:paraId="7961B35B" w14:textId="77777777" w:rsidR="00A14358" w:rsidRPr="00647083" w:rsidRDefault="00A14358" w:rsidP="00647083">
            <w:pPr>
              <w:spacing w:before="240" w:after="107" w:line="259" w:lineRule="auto"/>
              <w:rPr>
                <w:rFonts w:cs="Calibri"/>
                <w:szCs w:val="24"/>
              </w:rPr>
            </w:pPr>
          </w:p>
        </w:tc>
        <w:tc>
          <w:tcPr>
            <w:tcW w:w="1276" w:type="dxa"/>
            <w:tcBorders>
              <w:top w:val="single" w:sz="8" w:space="0" w:color="000000"/>
              <w:left w:val="single" w:sz="8" w:space="0" w:color="000000"/>
              <w:bottom w:val="single" w:sz="8" w:space="0" w:color="000000"/>
              <w:right w:val="single" w:sz="8" w:space="0" w:color="000000"/>
            </w:tcBorders>
            <w:shd w:val="clear" w:color="auto" w:fill="auto"/>
          </w:tcPr>
          <w:p w14:paraId="342A9A3A" w14:textId="77777777" w:rsidR="00A14358" w:rsidRPr="008D06D3" w:rsidRDefault="00A14358" w:rsidP="00056A6B">
            <w:pPr>
              <w:spacing w:before="240" w:line="259" w:lineRule="auto"/>
              <w:ind w:left="3"/>
              <w:rPr>
                <w:rFonts w:ascii="Verdana" w:hAnsi="Verdana"/>
                <w:sz w:val="20"/>
              </w:rPr>
            </w:pPr>
            <w:r w:rsidRPr="008D06D3">
              <w:rPr>
                <w:rFonts w:ascii="Verdana" w:eastAsia="Arial" w:hAnsi="Verdana" w:cs="Arial"/>
                <w:b/>
                <w:sz w:val="20"/>
              </w:rPr>
              <w:lastRenderedPageBreak/>
              <w:t xml:space="preserve"> </w:t>
            </w:r>
          </w:p>
          <w:p w14:paraId="616B79C3" w14:textId="77777777" w:rsidR="005677C3" w:rsidRDefault="005677C3" w:rsidP="005677C3">
            <w:pPr>
              <w:spacing w:before="240" w:line="259" w:lineRule="auto"/>
              <w:ind w:right="62"/>
              <w:rPr>
                <w:rFonts w:ascii="Verdana" w:eastAsia="Arial" w:hAnsi="Verdana" w:cs="Arial"/>
                <w:b/>
                <w:sz w:val="20"/>
              </w:rPr>
            </w:pPr>
          </w:p>
          <w:p w14:paraId="732B0DBF" w14:textId="77777777" w:rsidR="005677C3" w:rsidRDefault="005677C3" w:rsidP="005677C3">
            <w:pPr>
              <w:spacing w:before="240" w:line="259" w:lineRule="auto"/>
              <w:ind w:right="62"/>
              <w:rPr>
                <w:rFonts w:ascii="Verdana" w:eastAsia="Arial" w:hAnsi="Verdana" w:cs="Arial"/>
                <w:b/>
                <w:sz w:val="20"/>
              </w:rPr>
            </w:pPr>
          </w:p>
          <w:p w14:paraId="55BB4568" w14:textId="77777777" w:rsidR="005677C3" w:rsidRDefault="005677C3" w:rsidP="005677C3">
            <w:pPr>
              <w:spacing w:before="240" w:line="259" w:lineRule="auto"/>
              <w:ind w:right="62"/>
              <w:rPr>
                <w:rFonts w:ascii="Verdana" w:eastAsia="Arial" w:hAnsi="Verdana" w:cs="Arial"/>
                <w:b/>
                <w:sz w:val="20"/>
              </w:rPr>
            </w:pPr>
          </w:p>
          <w:p w14:paraId="02A334F9" w14:textId="766608B4" w:rsidR="00110CEC" w:rsidRDefault="00110CEC" w:rsidP="005677C3">
            <w:pPr>
              <w:spacing w:before="240" w:line="259" w:lineRule="auto"/>
              <w:ind w:right="62"/>
              <w:rPr>
                <w:rFonts w:ascii="Verdana" w:eastAsia="Arial" w:hAnsi="Verdana" w:cs="Arial"/>
                <w:b/>
                <w:sz w:val="20"/>
              </w:rPr>
            </w:pPr>
          </w:p>
          <w:p w14:paraId="4368E497" w14:textId="2A1650CB" w:rsidR="00110CEC" w:rsidRDefault="00110CEC" w:rsidP="005677C3">
            <w:pPr>
              <w:spacing w:before="240" w:line="259" w:lineRule="auto"/>
              <w:ind w:right="62"/>
              <w:rPr>
                <w:rFonts w:ascii="Verdana" w:eastAsia="Arial" w:hAnsi="Verdana" w:cs="Arial"/>
                <w:b/>
                <w:sz w:val="20"/>
              </w:rPr>
            </w:pPr>
          </w:p>
          <w:p w14:paraId="352650B7" w14:textId="725C0F6F" w:rsidR="00110CEC" w:rsidRDefault="00110CEC" w:rsidP="005677C3">
            <w:pPr>
              <w:spacing w:before="240" w:line="259" w:lineRule="auto"/>
              <w:ind w:right="62"/>
              <w:rPr>
                <w:rFonts w:ascii="Verdana" w:eastAsia="Arial" w:hAnsi="Verdana" w:cs="Arial"/>
                <w:b/>
                <w:sz w:val="20"/>
              </w:rPr>
            </w:pPr>
          </w:p>
          <w:p w14:paraId="50C8F95A" w14:textId="390F6E90" w:rsidR="00110CEC" w:rsidRDefault="00110CEC" w:rsidP="005677C3">
            <w:pPr>
              <w:spacing w:before="240" w:line="259" w:lineRule="auto"/>
              <w:ind w:right="62"/>
              <w:rPr>
                <w:rFonts w:ascii="Verdana" w:eastAsia="Arial" w:hAnsi="Verdana" w:cs="Arial"/>
                <w:b/>
                <w:sz w:val="20"/>
              </w:rPr>
            </w:pPr>
          </w:p>
          <w:p w14:paraId="2011650E" w14:textId="3728B928" w:rsidR="00110CEC" w:rsidRDefault="00110CEC" w:rsidP="005677C3">
            <w:pPr>
              <w:spacing w:before="240" w:line="259" w:lineRule="auto"/>
              <w:ind w:right="62"/>
              <w:rPr>
                <w:rFonts w:ascii="Verdana" w:eastAsia="Arial" w:hAnsi="Verdana" w:cs="Arial"/>
                <w:b/>
                <w:sz w:val="20"/>
              </w:rPr>
            </w:pPr>
          </w:p>
          <w:p w14:paraId="30540C2C" w14:textId="15F8D0AF" w:rsidR="00110CEC" w:rsidRDefault="00110CEC" w:rsidP="005677C3">
            <w:pPr>
              <w:spacing w:before="240" w:line="259" w:lineRule="auto"/>
              <w:ind w:right="62"/>
              <w:rPr>
                <w:rFonts w:ascii="Verdana" w:eastAsia="Arial" w:hAnsi="Verdana" w:cs="Arial"/>
                <w:b/>
                <w:sz w:val="20"/>
              </w:rPr>
            </w:pPr>
          </w:p>
          <w:p w14:paraId="056A97E1" w14:textId="65513F18" w:rsidR="00110CEC" w:rsidRDefault="00110CEC" w:rsidP="005677C3">
            <w:pPr>
              <w:spacing w:before="240" w:line="259" w:lineRule="auto"/>
              <w:ind w:right="62"/>
              <w:rPr>
                <w:rFonts w:ascii="Verdana" w:eastAsia="Arial" w:hAnsi="Verdana" w:cs="Arial"/>
                <w:b/>
                <w:sz w:val="20"/>
              </w:rPr>
            </w:pPr>
          </w:p>
          <w:p w14:paraId="78EE69EF" w14:textId="4A188A05" w:rsidR="00110CEC" w:rsidRDefault="00110CEC" w:rsidP="005677C3">
            <w:pPr>
              <w:spacing w:before="240" w:line="259" w:lineRule="auto"/>
              <w:ind w:right="62"/>
              <w:rPr>
                <w:rFonts w:ascii="Verdana" w:eastAsia="Arial" w:hAnsi="Verdana" w:cs="Arial"/>
                <w:b/>
                <w:sz w:val="20"/>
              </w:rPr>
            </w:pPr>
          </w:p>
          <w:p w14:paraId="2A73B031" w14:textId="7DEDE70C" w:rsidR="00110CEC" w:rsidRDefault="00110CEC" w:rsidP="005677C3">
            <w:pPr>
              <w:spacing w:before="240" w:line="259" w:lineRule="auto"/>
              <w:ind w:right="62"/>
              <w:rPr>
                <w:rFonts w:ascii="Verdana" w:eastAsia="Arial" w:hAnsi="Verdana" w:cs="Arial"/>
                <w:b/>
                <w:sz w:val="20"/>
              </w:rPr>
            </w:pPr>
          </w:p>
          <w:p w14:paraId="2AC5BA7C" w14:textId="70B3B855" w:rsidR="00110CEC" w:rsidRDefault="00110CEC" w:rsidP="005677C3">
            <w:pPr>
              <w:spacing w:before="240" w:line="259" w:lineRule="auto"/>
              <w:ind w:right="62"/>
              <w:rPr>
                <w:rFonts w:ascii="Verdana" w:eastAsia="Arial" w:hAnsi="Verdana" w:cs="Arial"/>
                <w:b/>
                <w:sz w:val="20"/>
              </w:rPr>
            </w:pPr>
          </w:p>
          <w:p w14:paraId="39B3942F" w14:textId="77777777" w:rsidR="00110CEC" w:rsidRDefault="00110CEC" w:rsidP="005677C3">
            <w:pPr>
              <w:spacing w:before="240" w:line="259" w:lineRule="auto"/>
              <w:ind w:right="62"/>
              <w:rPr>
                <w:rFonts w:ascii="Verdana" w:eastAsia="Arial" w:hAnsi="Verdana" w:cs="Arial"/>
                <w:b/>
                <w:sz w:val="20"/>
              </w:rPr>
            </w:pPr>
          </w:p>
          <w:p w14:paraId="67C154B7" w14:textId="15D8F03F" w:rsidR="00A14358" w:rsidRPr="008D06D3" w:rsidRDefault="005677C3" w:rsidP="00ED0B0F">
            <w:pPr>
              <w:spacing w:before="240" w:line="259" w:lineRule="auto"/>
              <w:ind w:right="62"/>
              <w:jc w:val="center"/>
              <w:rPr>
                <w:rFonts w:ascii="Verdana" w:hAnsi="Verdana"/>
                <w:sz w:val="20"/>
              </w:rPr>
            </w:pPr>
            <w:r>
              <w:rPr>
                <w:rFonts w:ascii="Verdana" w:eastAsia="Arial" w:hAnsi="Verdana" w:cs="Arial"/>
                <w:b/>
                <w:sz w:val="20"/>
              </w:rPr>
              <w:t>5</w:t>
            </w:r>
            <w:r w:rsidR="00A14358" w:rsidRPr="008D06D3">
              <w:rPr>
                <w:rFonts w:ascii="Verdana" w:eastAsia="Arial" w:hAnsi="Verdana" w:cs="Arial"/>
                <w:b/>
                <w:sz w:val="20"/>
              </w:rPr>
              <w:t>0%</w:t>
            </w:r>
          </w:p>
          <w:p w14:paraId="2DF14C8F" w14:textId="77777777" w:rsidR="00110CEC" w:rsidRPr="008D06D3" w:rsidRDefault="00110CEC" w:rsidP="00ED0B0F">
            <w:pPr>
              <w:spacing w:before="240" w:line="259" w:lineRule="auto"/>
              <w:rPr>
                <w:rFonts w:ascii="Verdana" w:hAnsi="Verdana"/>
                <w:sz w:val="20"/>
              </w:rPr>
            </w:pPr>
          </w:p>
          <w:p w14:paraId="188CDEC9" w14:textId="1BB2D2E4" w:rsidR="00A14358" w:rsidRPr="008D06D3" w:rsidRDefault="00A14358" w:rsidP="00ED0B0F">
            <w:pPr>
              <w:spacing w:before="240" w:line="259" w:lineRule="auto"/>
              <w:rPr>
                <w:rFonts w:ascii="Verdana" w:hAnsi="Verdana"/>
                <w:sz w:val="20"/>
              </w:rPr>
            </w:pPr>
          </w:p>
        </w:tc>
        <w:tc>
          <w:tcPr>
            <w:tcW w:w="1559" w:type="dxa"/>
            <w:tcBorders>
              <w:top w:val="single" w:sz="8" w:space="0" w:color="000000"/>
              <w:left w:val="single" w:sz="8" w:space="0" w:color="000000"/>
              <w:bottom w:val="single" w:sz="8" w:space="0" w:color="000000"/>
              <w:right w:val="single" w:sz="8" w:space="0" w:color="000000"/>
            </w:tcBorders>
          </w:tcPr>
          <w:p w14:paraId="6F4B83CF" w14:textId="710560E9" w:rsidR="00A14358" w:rsidRPr="00056A6B" w:rsidRDefault="00506D6F" w:rsidP="00056A6B">
            <w:pPr>
              <w:spacing w:before="240" w:line="259" w:lineRule="auto"/>
              <w:ind w:left="3"/>
              <w:rPr>
                <w:rFonts w:ascii="Verdana" w:eastAsia="Arial" w:hAnsi="Verdana" w:cs="Arial"/>
                <w:b/>
                <w:sz w:val="20"/>
                <w:highlight w:val="cyan"/>
              </w:rPr>
            </w:pPr>
            <w:r w:rsidRPr="00056A6B">
              <w:rPr>
                <w:rFonts w:asciiTheme="minorHAnsi" w:hAnsiTheme="minorHAnsi"/>
                <w:color w:val="FF0000"/>
                <w:szCs w:val="22"/>
              </w:rPr>
              <w:lastRenderedPageBreak/>
              <w:t xml:space="preserve">&lt;provide unique reference to locate substantiating evidence in the bid response – see Annex B </w:t>
            </w:r>
            <w:r w:rsidRPr="00E759EA">
              <w:rPr>
                <w:rFonts w:asciiTheme="minorHAnsi" w:hAnsiTheme="minorHAnsi"/>
                <w:color w:val="FF0000"/>
                <w:szCs w:val="22"/>
              </w:rPr>
              <w:t>section 1</w:t>
            </w:r>
            <w:r w:rsidR="004D707A" w:rsidRPr="00E759EA">
              <w:rPr>
                <w:rFonts w:asciiTheme="minorHAnsi" w:hAnsiTheme="minorHAnsi"/>
                <w:color w:val="FF0000"/>
                <w:szCs w:val="22"/>
              </w:rPr>
              <w:t>2</w:t>
            </w:r>
            <w:r w:rsidRPr="00E759EA">
              <w:rPr>
                <w:rFonts w:asciiTheme="minorHAnsi" w:hAnsiTheme="minorHAnsi"/>
                <w:color w:val="FF0000"/>
                <w:szCs w:val="22"/>
              </w:rPr>
              <w:t>.</w:t>
            </w:r>
            <w:r w:rsidR="00DD712F" w:rsidRPr="00E759EA">
              <w:rPr>
                <w:rFonts w:asciiTheme="minorHAnsi" w:hAnsiTheme="minorHAnsi"/>
                <w:color w:val="FF0000"/>
                <w:szCs w:val="22"/>
              </w:rPr>
              <w:t>2</w:t>
            </w:r>
            <w:r w:rsidR="00527F87" w:rsidRPr="00E759EA">
              <w:rPr>
                <w:rFonts w:asciiTheme="minorHAnsi" w:hAnsiTheme="minorHAnsi"/>
                <w:color w:val="FF0000"/>
                <w:szCs w:val="22"/>
              </w:rPr>
              <w:t>, table 1</w:t>
            </w:r>
            <w:r w:rsidRPr="00E759EA">
              <w:rPr>
                <w:rFonts w:asciiTheme="minorHAnsi" w:hAnsiTheme="minorHAnsi"/>
                <w:color w:val="FF0000"/>
                <w:szCs w:val="22"/>
              </w:rPr>
              <w:t xml:space="preserve"> &gt;</w:t>
            </w:r>
          </w:p>
        </w:tc>
      </w:tr>
    </w:tbl>
    <w:p w14:paraId="5D556127" w14:textId="77777777" w:rsidR="006E04EF" w:rsidRPr="008025D8" w:rsidRDefault="006E04EF" w:rsidP="005677C3">
      <w:pPr>
        <w:spacing w:before="240" w:after="29"/>
        <w:ind w:right="848"/>
        <w:jc w:val="both"/>
        <w:rPr>
          <w:rFonts w:ascii="Verdana" w:eastAsia="Arial" w:hAnsi="Verdana" w:cs="Arial"/>
          <w:b/>
          <w:sz w:val="20"/>
        </w:rPr>
      </w:pPr>
      <w:r w:rsidRPr="008025D8">
        <w:rPr>
          <w:rFonts w:eastAsiaTheme="majorEastAsia" w:cstheme="majorBidi"/>
          <w:b/>
          <w:bCs/>
          <w:szCs w:val="28"/>
          <w14:scene3d>
            <w14:camera w14:prst="orthographicFront"/>
            <w14:lightRig w14:rig="threePt" w14:dir="t">
              <w14:rot w14:lat="0" w14:lon="0" w14:rev="0"/>
            </w14:lightRig>
          </w14:scene3d>
        </w:rPr>
        <w:t>6.2.2 Large law firms :</w:t>
      </w:r>
    </w:p>
    <w:p w14:paraId="2F7CFC92" w14:textId="77777777" w:rsidR="005B0C0C" w:rsidRDefault="006E04EF" w:rsidP="00056A6B">
      <w:pPr>
        <w:spacing w:before="240" w:after="29"/>
        <w:ind w:left="567" w:right="848" w:hanging="567"/>
        <w:jc w:val="both"/>
        <w:rPr>
          <w:rFonts w:ascii="Verdana" w:hAnsi="Verdana"/>
          <w:sz w:val="20"/>
        </w:rPr>
      </w:pPr>
      <w:r w:rsidRPr="00056A6B">
        <w:rPr>
          <w:rFonts w:ascii="Verdana" w:eastAsia="Arial" w:hAnsi="Verdana" w:cs="Arial"/>
          <w:bCs/>
          <w:sz w:val="20"/>
        </w:rPr>
        <w:t>(1)</w:t>
      </w:r>
      <w:r>
        <w:rPr>
          <w:rFonts w:ascii="Verdana" w:eastAsia="Arial" w:hAnsi="Verdana" w:cs="Arial"/>
          <w:b/>
          <w:sz w:val="20"/>
        </w:rPr>
        <w:tab/>
      </w:r>
      <w:r w:rsidR="005B0C0C" w:rsidRPr="003029F8">
        <w:rPr>
          <w:rFonts w:ascii="Verdana" w:hAnsi="Verdana"/>
          <w:sz w:val="20"/>
        </w:rPr>
        <w:t>The Functional Evaluation that will be used to test the capability and capacity of the</w:t>
      </w:r>
      <w:r w:rsidR="0003734B">
        <w:rPr>
          <w:rFonts w:ascii="Verdana" w:hAnsi="Verdana"/>
          <w:sz w:val="20"/>
        </w:rPr>
        <w:t xml:space="preserve"> </w:t>
      </w:r>
      <w:r w:rsidR="0003734B">
        <w:rPr>
          <w:rFonts w:ascii="Verdana" w:eastAsia="Arial" w:hAnsi="Verdana" w:cs="Arial"/>
          <w:b/>
          <w:sz w:val="20"/>
        </w:rPr>
        <w:t>L</w:t>
      </w:r>
      <w:r w:rsidR="005B0C0C" w:rsidRPr="003029F8">
        <w:rPr>
          <w:rFonts w:ascii="Verdana" w:eastAsia="Arial" w:hAnsi="Verdana" w:cs="Arial"/>
          <w:b/>
          <w:sz w:val="20"/>
        </w:rPr>
        <w:t>arge</w:t>
      </w:r>
      <w:r w:rsidR="005B0C0C" w:rsidRPr="003029F8">
        <w:rPr>
          <w:rFonts w:ascii="Verdana" w:hAnsi="Verdana"/>
          <w:sz w:val="20"/>
        </w:rPr>
        <w:t xml:space="preserve"> </w:t>
      </w:r>
      <w:r w:rsidR="0003734B">
        <w:rPr>
          <w:rFonts w:ascii="Verdana" w:hAnsi="Verdana"/>
          <w:sz w:val="20"/>
        </w:rPr>
        <w:t xml:space="preserve">law firms </w:t>
      </w:r>
      <w:r w:rsidR="005B0C0C" w:rsidRPr="003029F8">
        <w:rPr>
          <w:rFonts w:ascii="Verdana" w:hAnsi="Verdana"/>
          <w:sz w:val="20"/>
        </w:rPr>
        <w:t xml:space="preserve">is as follows: </w:t>
      </w:r>
    </w:p>
    <w:p w14:paraId="68F239FD" w14:textId="77777777" w:rsidR="005B0C0C" w:rsidRPr="003029F8" w:rsidRDefault="005B0C0C" w:rsidP="005B0C0C">
      <w:pPr>
        <w:spacing w:before="240" w:line="259" w:lineRule="auto"/>
        <w:ind w:left="360"/>
        <w:rPr>
          <w:rFonts w:ascii="Verdana" w:hAnsi="Verdana"/>
          <w:sz w:val="20"/>
        </w:rPr>
      </w:pPr>
      <w:r w:rsidRPr="003029F8">
        <w:rPr>
          <w:rFonts w:ascii="Verdana" w:hAnsi="Verdana"/>
          <w:sz w:val="20"/>
        </w:rPr>
        <w:t xml:space="preserve"> </w:t>
      </w:r>
    </w:p>
    <w:tbl>
      <w:tblPr>
        <w:tblW w:w="9776" w:type="dxa"/>
        <w:tblInd w:w="704" w:type="dxa"/>
        <w:tblCellMar>
          <w:top w:w="5" w:type="dxa"/>
          <w:left w:w="78" w:type="dxa"/>
          <w:right w:w="49" w:type="dxa"/>
        </w:tblCellMar>
        <w:tblLook w:val="04A0" w:firstRow="1" w:lastRow="0" w:firstColumn="1" w:lastColumn="0" w:noHBand="0" w:noVBand="1"/>
      </w:tblPr>
      <w:tblGrid>
        <w:gridCol w:w="2129"/>
        <w:gridCol w:w="4699"/>
        <w:gridCol w:w="1272"/>
        <w:gridCol w:w="1676"/>
      </w:tblGrid>
      <w:tr w:rsidR="004978A3" w:rsidRPr="008D06D3" w14:paraId="3206A9A7" w14:textId="77777777" w:rsidTr="00CF73DE">
        <w:trPr>
          <w:trHeight w:val="1913"/>
        </w:trPr>
        <w:tc>
          <w:tcPr>
            <w:tcW w:w="2129" w:type="dxa"/>
            <w:tcBorders>
              <w:top w:val="single" w:sz="8" w:space="0" w:color="000000"/>
              <w:left w:val="single" w:sz="4" w:space="0" w:color="000000"/>
              <w:bottom w:val="single" w:sz="4" w:space="0" w:color="000000"/>
              <w:right w:val="single" w:sz="4" w:space="0" w:color="000000"/>
            </w:tcBorders>
          </w:tcPr>
          <w:p w14:paraId="2FA78DA8" w14:textId="77777777" w:rsidR="004978A3" w:rsidRPr="008D06D3" w:rsidDel="00AE53E5" w:rsidRDefault="004978A3" w:rsidP="004978A3">
            <w:pPr>
              <w:spacing w:before="240" w:after="105" w:line="259" w:lineRule="auto"/>
              <w:rPr>
                <w:rFonts w:ascii="Verdana" w:hAnsi="Verdana"/>
                <w:sz w:val="20"/>
              </w:rPr>
            </w:pPr>
            <w:r w:rsidRPr="004978A3">
              <w:rPr>
                <w:b/>
              </w:rPr>
              <w:t>TECHNICAL FUNCTIONALITY REQUIREMENTS</w:t>
            </w:r>
          </w:p>
        </w:tc>
        <w:tc>
          <w:tcPr>
            <w:tcW w:w="4699" w:type="dxa"/>
            <w:tcBorders>
              <w:top w:val="single" w:sz="8" w:space="0" w:color="000000"/>
              <w:left w:val="single" w:sz="4" w:space="0" w:color="000000"/>
              <w:bottom w:val="single" w:sz="4" w:space="0" w:color="000000"/>
              <w:right w:val="single" w:sz="4" w:space="0" w:color="000000"/>
            </w:tcBorders>
            <w:shd w:val="clear" w:color="auto" w:fill="auto"/>
          </w:tcPr>
          <w:p w14:paraId="49F22B57" w14:textId="77777777" w:rsidR="004978A3" w:rsidRPr="008D06D3" w:rsidRDefault="004978A3" w:rsidP="004978A3">
            <w:pPr>
              <w:spacing w:before="240" w:line="259" w:lineRule="auto"/>
              <w:ind w:left="29"/>
              <w:rPr>
                <w:rFonts w:ascii="Verdana" w:hAnsi="Verdana"/>
                <w:sz w:val="20"/>
              </w:rPr>
            </w:pPr>
            <w:r w:rsidRPr="004978A3">
              <w:rPr>
                <w:b/>
              </w:rPr>
              <w:t>Substantiating evidence and evaluation criteria</w:t>
            </w:r>
            <w:r w:rsidRPr="00800220">
              <w:rPr>
                <w:b/>
              </w:rPr>
              <w:t xml:space="preserve"> (used to evaluate bid)</w:t>
            </w:r>
          </w:p>
        </w:tc>
        <w:tc>
          <w:tcPr>
            <w:tcW w:w="1272" w:type="dxa"/>
            <w:tcBorders>
              <w:top w:val="single" w:sz="8" w:space="0" w:color="000000"/>
              <w:left w:val="single" w:sz="4" w:space="0" w:color="000000"/>
              <w:bottom w:val="single" w:sz="4" w:space="0" w:color="000000"/>
              <w:right w:val="single" w:sz="4" w:space="0" w:color="000000"/>
            </w:tcBorders>
            <w:shd w:val="clear" w:color="auto" w:fill="auto"/>
          </w:tcPr>
          <w:p w14:paraId="6A75831E" w14:textId="77777777" w:rsidR="004978A3" w:rsidRPr="008D06D3" w:rsidRDefault="004978A3" w:rsidP="004978A3">
            <w:pPr>
              <w:spacing w:before="240" w:line="259" w:lineRule="auto"/>
              <w:ind w:left="34"/>
              <w:jc w:val="center"/>
              <w:rPr>
                <w:rFonts w:ascii="Verdana" w:hAnsi="Verdana"/>
                <w:sz w:val="20"/>
              </w:rPr>
            </w:pPr>
            <w:r w:rsidRPr="004978A3">
              <w:rPr>
                <w:b/>
              </w:rPr>
              <w:t>Weighting</w:t>
            </w:r>
          </w:p>
        </w:tc>
        <w:tc>
          <w:tcPr>
            <w:tcW w:w="1676" w:type="dxa"/>
            <w:tcBorders>
              <w:top w:val="single" w:sz="8" w:space="0" w:color="000000"/>
              <w:left w:val="single" w:sz="4" w:space="0" w:color="000000"/>
              <w:bottom w:val="single" w:sz="4" w:space="0" w:color="000000"/>
              <w:right w:val="single" w:sz="4" w:space="0" w:color="000000"/>
            </w:tcBorders>
          </w:tcPr>
          <w:p w14:paraId="3933FFEC" w14:textId="77777777" w:rsidR="008025D8" w:rsidRDefault="004978A3" w:rsidP="004978A3">
            <w:pPr>
              <w:spacing w:before="240" w:after="107" w:line="259" w:lineRule="auto"/>
              <w:ind w:left="34"/>
              <w:jc w:val="center"/>
              <w:rPr>
                <w:b/>
              </w:rPr>
            </w:pPr>
            <w:r w:rsidRPr="004978A3">
              <w:rPr>
                <w:b/>
              </w:rPr>
              <w:t>Evidence</w:t>
            </w:r>
            <w:r w:rsidRPr="00800220">
              <w:rPr>
                <w:b/>
              </w:rPr>
              <w:t xml:space="preserve"> </w:t>
            </w:r>
          </w:p>
          <w:p w14:paraId="1AEDDB66" w14:textId="77777777" w:rsidR="004978A3" w:rsidRPr="008D06D3" w:rsidRDefault="004978A3" w:rsidP="004978A3">
            <w:pPr>
              <w:spacing w:before="240" w:after="107" w:line="259" w:lineRule="auto"/>
              <w:ind w:left="34"/>
              <w:jc w:val="center"/>
              <w:rPr>
                <w:rFonts w:ascii="Verdana" w:hAnsi="Verdana"/>
                <w:sz w:val="20"/>
              </w:rPr>
            </w:pPr>
            <w:r w:rsidRPr="00800220">
              <w:rPr>
                <w:b/>
              </w:rPr>
              <w:t>(Page No)</w:t>
            </w:r>
          </w:p>
        </w:tc>
      </w:tr>
      <w:tr w:rsidR="004978A3" w:rsidRPr="008D06D3" w14:paraId="1F799AAA" w14:textId="77777777" w:rsidTr="00CF73DE">
        <w:trPr>
          <w:trHeight w:val="3425"/>
        </w:trPr>
        <w:tc>
          <w:tcPr>
            <w:tcW w:w="2129" w:type="dxa"/>
            <w:tcBorders>
              <w:top w:val="single" w:sz="4" w:space="0" w:color="000000"/>
              <w:left w:val="single" w:sz="4" w:space="0" w:color="000000"/>
              <w:bottom w:val="single" w:sz="4" w:space="0" w:color="000000"/>
              <w:right w:val="single" w:sz="4" w:space="0" w:color="000000"/>
            </w:tcBorders>
          </w:tcPr>
          <w:p w14:paraId="44A73E17" w14:textId="77777777" w:rsidR="004978A3" w:rsidRPr="00647083" w:rsidRDefault="004978A3" w:rsidP="004978A3">
            <w:pPr>
              <w:spacing w:before="240" w:after="103" w:line="259" w:lineRule="auto"/>
              <w:ind w:left="29"/>
              <w:rPr>
                <w:rFonts w:cs="Calibri"/>
                <w:b/>
                <w:bCs/>
                <w:szCs w:val="24"/>
              </w:rPr>
            </w:pPr>
            <w:r w:rsidRPr="00647083">
              <w:rPr>
                <w:rFonts w:cs="Calibri"/>
                <w:b/>
                <w:bCs/>
                <w:szCs w:val="24"/>
              </w:rPr>
              <w:t>(1) EXPERIENCE</w:t>
            </w:r>
          </w:p>
        </w:tc>
        <w:tc>
          <w:tcPr>
            <w:tcW w:w="4699" w:type="dxa"/>
            <w:tcBorders>
              <w:top w:val="single" w:sz="4" w:space="0" w:color="000000"/>
              <w:left w:val="single" w:sz="4" w:space="0" w:color="000000"/>
              <w:bottom w:val="single" w:sz="4" w:space="0" w:color="000000"/>
              <w:right w:val="single" w:sz="4" w:space="0" w:color="000000"/>
            </w:tcBorders>
            <w:shd w:val="clear" w:color="auto" w:fill="auto"/>
          </w:tcPr>
          <w:p w14:paraId="7C3E26C4" w14:textId="123BECED" w:rsidR="004978A3" w:rsidRPr="00647083" w:rsidRDefault="004978A3" w:rsidP="00647083">
            <w:pPr>
              <w:spacing w:before="240" w:line="259" w:lineRule="auto"/>
              <w:rPr>
                <w:rFonts w:cs="Calibri"/>
                <w:szCs w:val="24"/>
              </w:rPr>
            </w:pPr>
            <w:r w:rsidRPr="00647083">
              <w:rPr>
                <w:rFonts w:cs="Calibri"/>
                <w:szCs w:val="24"/>
              </w:rPr>
              <w:t>Lead attorney experience post admission:</w:t>
            </w:r>
          </w:p>
          <w:tbl>
            <w:tblPr>
              <w:tblStyle w:val="TableGrid"/>
              <w:tblW w:w="0" w:type="auto"/>
              <w:jc w:val="center"/>
              <w:tblLook w:val="04A0" w:firstRow="1" w:lastRow="0" w:firstColumn="1" w:lastColumn="0" w:noHBand="0" w:noVBand="1"/>
            </w:tblPr>
            <w:tblGrid>
              <w:gridCol w:w="2848"/>
              <w:gridCol w:w="1334"/>
            </w:tblGrid>
            <w:tr w:rsidR="004978A3" w:rsidRPr="00647083" w14:paraId="0415C691" w14:textId="77777777" w:rsidTr="00CF73DE">
              <w:trPr>
                <w:jc w:val="center"/>
              </w:trPr>
              <w:tc>
                <w:tcPr>
                  <w:tcW w:w="2848" w:type="dxa"/>
                </w:tcPr>
                <w:p w14:paraId="77622310" w14:textId="77777777" w:rsidR="004978A3" w:rsidRPr="00647083" w:rsidRDefault="004978A3" w:rsidP="004978A3">
                  <w:pPr>
                    <w:pStyle w:val="LeftlistL1"/>
                    <w:numPr>
                      <w:ilvl w:val="0"/>
                      <w:numId w:val="0"/>
                    </w:numPr>
                    <w:jc w:val="left"/>
                    <w:rPr>
                      <w:rFonts w:ascii="Calibri" w:hAnsi="Calibri" w:cs="Calibri"/>
                      <w:sz w:val="24"/>
                      <w:szCs w:val="24"/>
                      <w:u w:val="single"/>
                    </w:rPr>
                  </w:pPr>
                  <w:r w:rsidRPr="00647083">
                    <w:rPr>
                      <w:rFonts w:ascii="Calibri" w:hAnsi="Calibri" w:cs="Calibri"/>
                      <w:sz w:val="24"/>
                      <w:szCs w:val="24"/>
                      <w:u w:val="single"/>
                    </w:rPr>
                    <w:t>Evidence provided:</w:t>
                  </w:r>
                </w:p>
              </w:tc>
              <w:tc>
                <w:tcPr>
                  <w:tcW w:w="1334" w:type="dxa"/>
                </w:tcPr>
                <w:p w14:paraId="0AE81261" w14:textId="77777777" w:rsidR="004978A3" w:rsidRPr="00647083" w:rsidRDefault="004978A3" w:rsidP="004978A3">
                  <w:pPr>
                    <w:pStyle w:val="LeftlistL1"/>
                    <w:numPr>
                      <w:ilvl w:val="0"/>
                      <w:numId w:val="0"/>
                    </w:numPr>
                    <w:jc w:val="left"/>
                    <w:rPr>
                      <w:rFonts w:ascii="Calibri" w:hAnsi="Calibri" w:cs="Calibri"/>
                      <w:sz w:val="24"/>
                      <w:szCs w:val="24"/>
                      <w:u w:val="single"/>
                    </w:rPr>
                  </w:pPr>
                  <w:r w:rsidRPr="00647083">
                    <w:rPr>
                      <w:rFonts w:ascii="Calibri" w:hAnsi="Calibri" w:cs="Calibri"/>
                      <w:sz w:val="24"/>
                      <w:szCs w:val="24"/>
                      <w:u w:val="single"/>
                    </w:rPr>
                    <w:t>Score</w:t>
                  </w:r>
                </w:p>
              </w:tc>
            </w:tr>
            <w:tr w:rsidR="004978A3" w:rsidRPr="00647083" w14:paraId="441574C5" w14:textId="77777777" w:rsidTr="00CF73DE">
              <w:trPr>
                <w:jc w:val="center"/>
              </w:trPr>
              <w:tc>
                <w:tcPr>
                  <w:tcW w:w="2848" w:type="dxa"/>
                </w:tcPr>
                <w:p w14:paraId="526F6C69" w14:textId="456639AD" w:rsidR="004978A3" w:rsidRPr="00647083" w:rsidRDefault="00525FFA" w:rsidP="004978A3">
                  <w:pPr>
                    <w:pStyle w:val="LeftlistL1"/>
                    <w:numPr>
                      <w:ilvl w:val="0"/>
                      <w:numId w:val="0"/>
                    </w:numPr>
                    <w:jc w:val="left"/>
                    <w:rPr>
                      <w:rFonts w:ascii="Calibri" w:hAnsi="Calibri" w:cs="Calibri"/>
                      <w:sz w:val="24"/>
                      <w:szCs w:val="24"/>
                    </w:rPr>
                  </w:pPr>
                  <w:r w:rsidRPr="00647083">
                    <w:rPr>
                      <w:rFonts w:ascii="Calibri" w:eastAsia="Arial" w:hAnsi="Calibri" w:cs="Calibri"/>
                      <w:sz w:val="24"/>
                      <w:szCs w:val="24"/>
                    </w:rPr>
                    <w:t>10 years</w:t>
                  </w:r>
                  <w:r w:rsidR="003C555E" w:rsidRPr="00647083">
                    <w:rPr>
                      <w:rFonts w:ascii="Calibri" w:eastAsia="Arial" w:hAnsi="Calibri" w:cs="Calibri"/>
                      <w:sz w:val="24"/>
                      <w:szCs w:val="24"/>
                    </w:rPr>
                    <w:t xml:space="preserve"> and more</w:t>
                  </w:r>
                </w:p>
              </w:tc>
              <w:tc>
                <w:tcPr>
                  <w:tcW w:w="1334" w:type="dxa"/>
                </w:tcPr>
                <w:p w14:paraId="179ED9C7" w14:textId="77777777" w:rsidR="004978A3" w:rsidRPr="00647083" w:rsidRDefault="004978A3" w:rsidP="004978A3">
                  <w:pPr>
                    <w:pStyle w:val="LeftlistL1"/>
                    <w:numPr>
                      <w:ilvl w:val="0"/>
                      <w:numId w:val="0"/>
                    </w:numPr>
                    <w:jc w:val="left"/>
                    <w:rPr>
                      <w:rFonts w:ascii="Calibri" w:hAnsi="Calibri" w:cs="Calibri"/>
                      <w:sz w:val="24"/>
                      <w:szCs w:val="24"/>
                    </w:rPr>
                  </w:pPr>
                  <w:r w:rsidRPr="00647083">
                    <w:rPr>
                      <w:rFonts w:ascii="Calibri" w:hAnsi="Calibri" w:cs="Calibri"/>
                      <w:sz w:val="24"/>
                      <w:szCs w:val="24"/>
                    </w:rPr>
                    <w:t>50 points</w:t>
                  </w:r>
                </w:p>
              </w:tc>
            </w:tr>
            <w:tr w:rsidR="00525FFA" w:rsidRPr="00647083" w14:paraId="5E519FCE" w14:textId="77777777" w:rsidTr="00CF73DE">
              <w:trPr>
                <w:jc w:val="center"/>
              </w:trPr>
              <w:tc>
                <w:tcPr>
                  <w:tcW w:w="2848" w:type="dxa"/>
                </w:tcPr>
                <w:p w14:paraId="062D7C5E" w14:textId="7DBF6C19" w:rsidR="00525FFA" w:rsidRPr="00647083" w:rsidRDefault="003C555E" w:rsidP="00525FFA">
                  <w:pPr>
                    <w:pStyle w:val="LeftlistL1"/>
                    <w:numPr>
                      <w:ilvl w:val="0"/>
                      <w:numId w:val="0"/>
                    </w:numPr>
                    <w:jc w:val="left"/>
                    <w:rPr>
                      <w:rFonts w:ascii="Calibri" w:eastAsia="Arial" w:hAnsi="Calibri" w:cs="Calibri"/>
                      <w:sz w:val="24"/>
                      <w:szCs w:val="24"/>
                    </w:rPr>
                  </w:pPr>
                  <w:r w:rsidRPr="00647083">
                    <w:rPr>
                      <w:rFonts w:ascii="Calibri" w:eastAsia="Arial" w:hAnsi="Calibri" w:cs="Calibri"/>
                      <w:sz w:val="24"/>
                      <w:szCs w:val="24"/>
                    </w:rPr>
                    <w:t>Between</w:t>
                  </w:r>
                  <w:r w:rsidR="00525FFA" w:rsidRPr="00647083">
                    <w:rPr>
                      <w:rFonts w:ascii="Calibri" w:eastAsia="Arial" w:hAnsi="Calibri" w:cs="Calibri"/>
                      <w:sz w:val="24"/>
                      <w:szCs w:val="24"/>
                    </w:rPr>
                    <w:t xml:space="preserve"> 8 years and less than 10 years</w:t>
                  </w:r>
                </w:p>
              </w:tc>
              <w:tc>
                <w:tcPr>
                  <w:tcW w:w="1334" w:type="dxa"/>
                </w:tcPr>
                <w:p w14:paraId="1A08CA9D" w14:textId="77777777" w:rsidR="00525FFA" w:rsidRPr="00647083" w:rsidRDefault="00525FFA" w:rsidP="00525FFA">
                  <w:pPr>
                    <w:pStyle w:val="LeftlistL1"/>
                    <w:numPr>
                      <w:ilvl w:val="0"/>
                      <w:numId w:val="0"/>
                    </w:numPr>
                    <w:jc w:val="left"/>
                    <w:rPr>
                      <w:rFonts w:ascii="Calibri" w:hAnsi="Calibri" w:cs="Calibri"/>
                      <w:sz w:val="24"/>
                      <w:szCs w:val="24"/>
                    </w:rPr>
                  </w:pPr>
                  <w:r w:rsidRPr="00647083">
                    <w:rPr>
                      <w:rFonts w:ascii="Calibri" w:hAnsi="Calibri" w:cs="Calibri"/>
                      <w:sz w:val="24"/>
                      <w:szCs w:val="24"/>
                    </w:rPr>
                    <w:t>30 points</w:t>
                  </w:r>
                </w:p>
              </w:tc>
            </w:tr>
            <w:tr w:rsidR="004978A3" w:rsidRPr="00647083" w14:paraId="25226B28" w14:textId="77777777" w:rsidTr="00CF73DE">
              <w:trPr>
                <w:jc w:val="center"/>
              </w:trPr>
              <w:tc>
                <w:tcPr>
                  <w:tcW w:w="2848" w:type="dxa"/>
                </w:tcPr>
                <w:p w14:paraId="7C6C9991" w14:textId="365130FF" w:rsidR="004978A3" w:rsidRPr="00647083" w:rsidRDefault="003C555E" w:rsidP="004978A3">
                  <w:pPr>
                    <w:pStyle w:val="LeftlistL1"/>
                    <w:numPr>
                      <w:ilvl w:val="0"/>
                      <w:numId w:val="0"/>
                    </w:numPr>
                    <w:jc w:val="left"/>
                    <w:rPr>
                      <w:rFonts w:ascii="Calibri" w:hAnsi="Calibri" w:cs="Calibri"/>
                      <w:sz w:val="24"/>
                      <w:szCs w:val="24"/>
                    </w:rPr>
                  </w:pPr>
                  <w:r w:rsidRPr="00647083">
                    <w:rPr>
                      <w:rFonts w:ascii="Calibri" w:eastAsia="Arial" w:hAnsi="Calibri" w:cs="Calibri"/>
                      <w:sz w:val="24"/>
                      <w:szCs w:val="24"/>
                    </w:rPr>
                    <w:t xml:space="preserve">Between 6 years and less than 8 years </w:t>
                  </w:r>
                </w:p>
              </w:tc>
              <w:tc>
                <w:tcPr>
                  <w:tcW w:w="1334" w:type="dxa"/>
                </w:tcPr>
                <w:p w14:paraId="6D4C59EB" w14:textId="77777777" w:rsidR="004978A3" w:rsidRPr="00647083" w:rsidRDefault="004978A3" w:rsidP="004978A3">
                  <w:pPr>
                    <w:pStyle w:val="LeftlistL1"/>
                    <w:numPr>
                      <w:ilvl w:val="0"/>
                      <w:numId w:val="0"/>
                    </w:numPr>
                    <w:jc w:val="left"/>
                    <w:rPr>
                      <w:rFonts w:ascii="Calibri" w:hAnsi="Calibri" w:cs="Calibri"/>
                      <w:sz w:val="24"/>
                      <w:szCs w:val="24"/>
                    </w:rPr>
                  </w:pPr>
                  <w:r w:rsidRPr="00647083">
                    <w:rPr>
                      <w:rFonts w:ascii="Calibri" w:hAnsi="Calibri" w:cs="Calibri"/>
                      <w:sz w:val="24"/>
                      <w:szCs w:val="24"/>
                    </w:rPr>
                    <w:t>20 points</w:t>
                  </w:r>
                </w:p>
              </w:tc>
            </w:tr>
            <w:tr w:rsidR="004978A3" w:rsidRPr="00647083" w14:paraId="7E2881ED" w14:textId="77777777" w:rsidTr="00CF73DE">
              <w:trPr>
                <w:jc w:val="center"/>
              </w:trPr>
              <w:tc>
                <w:tcPr>
                  <w:tcW w:w="2848" w:type="dxa"/>
                </w:tcPr>
                <w:p w14:paraId="3475AED4" w14:textId="5B98FACE" w:rsidR="004978A3" w:rsidRPr="00647083" w:rsidRDefault="003C555E" w:rsidP="004978A3">
                  <w:pPr>
                    <w:pStyle w:val="LeftlistL1"/>
                    <w:numPr>
                      <w:ilvl w:val="0"/>
                      <w:numId w:val="0"/>
                    </w:numPr>
                    <w:jc w:val="left"/>
                    <w:rPr>
                      <w:rFonts w:ascii="Calibri" w:eastAsia="Arial" w:hAnsi="Calibri" w:cs="Calibri"/>
                      <w:sz w:val="24"/>
                      <w:szCs w:val="24"/>
                    </w:rPr>
                  </w:pPr>
                  <w:r w:rsidRPr="00647083">
                    <w:rPr>
                      <w:rFonts w:ascii="Calibri" w:eastAsia="Arial" w:hAnsi="Calibri" w:cs="Calibri"/>
                      <w:sz w:val="24"/>
                      <w:szCs w:val="24"/>
                    </w:rPr>
                    <w:t>Between 4 and less than 6 years</w:t>
                  </w:r>
                </w:p>
              </w:tc>
              <w:tc>
                <w:tcPr>
                  <w:tcW w:w="1334" w:type="dxa"/>
                </w:tcPr>
                <w:p w14:paraId="21C0D7EE" w14:textId="77777777" w:rsidR="004978A3" w:rsidRPr="00647083" w:rsidRDefault="004978A3" w:rsidP="004978A3">
                  <w:pPr>
                    <w:pStyle w:val="LeftlistL1"/>
                    <w:numPr>
                      <w:ilvl w:val="0"/>
                      <w:numId w:val="0"/>
                    </w:numPr>
                    <w:jc w:val="left"/>
                    <w:rPr>
                      <w:rFonts w:ascii="Calibri" w:hAnsi="Calibri" w:cs="Calibri"/>
                      <w:sz w:val="24"/>
                      <w:szCs w:val="24"/>
                    </w:rPr>
                  </w:pPr>
                  <w:r w:rsidRPr="00647083">
                    <w:rPr>
                      <w:rFonts w:ascii="Calibri" w:hAnsi="Calibri" w:cs="Calibri"/>
                      <w:sz w:val="24"/>
                      <w:szCs w:val="24"/>
                    </w:rPr>
                    <w:t>10 points</w:t>
                  </w:r>
                </w:p>
              </w:tc>
            </w:tr>
            <w:tr w:rsidR="004978A3" w:rsidRPr="00647083" w14:paraId="650E706F" w14:textId="77777777" w:rsidTr="00CF73DE">
              <w:trPr>
                <w:jc w:val="center"/>
              </w:trPr>
              <w:tc>
                <w:tcPr>
                  <w:tcW w:w="2848" w:type="dxa"/>
                </w:tcPr>
                <w:p w14:paraId="730D5156" w14:textId="16DAAB0C" w:rsidR="004978A3" w:rsidRPr="00647083" w:rsidRDefault="004978A3" w:rsidP="004978A3">
                  <w:pPr>
                    <w:pStyle w:val="LeftlistL1"/>
                    <w:numPr>
                      <w:ilvl w:val="0"/>
                      <w:numId w:val="0"/>
                    </w:numPr>
                    <w:jc w:val="left"/>
                    <w:rPr>
                      <w:rFonts w:ascii="Calibri" w:hAnsi="Calibri" w:cs="Calibri"/>
                      <w:sz w:val="24"/>
                      <w:szCs w:val="24"/>
                    </w:rPr>
                  </w:pPr>
                  <w:r w:rsidRPr="00647083">
                    <w:rPr>
                      <w:rFonts w:ascii="Calibri" w:eastAsia="Arial" w:hAnsi="Calibri" w:cs="Calibri"/>
                      <w:sz w:val="24"/>
                      <w:szCs w:val="24"/>
                    </w:rPr>
                    <w:t xml:space="preserve">Less than </w:t>
                  </w:r>
                  <w:r w:rsidR="003C555E" w:rsidRPr="00647083">
                    <w:rPr>
                      <w:rFonts w:ascii="Calibri" w:eastAsia="Arial" w:hAnsi="Calibri" w:cs="Calibri"/>
                      <w:sz w:val="24"/>
                      <w:szCs w:val="24"/>
                    </w:rPr>
                    <w:t>4</w:t>
                  </w:r>
                  <w:r w:rsidR="00525FFA" w:rsidRPr="00647083">
                    <w:rPr>
                      <w:rFonts w:ascii="Calibri" w:eastAsia="Arial" w:hAnsi="Calibri" w:cs="Calibri"/>
                      <w:sz w:val="24"/>
                      <w:szCs w:val="24"/>
                    </w:rPr>
                    <w:t xml:space="preserve"> </w:t>
                  </w:r>
                  <w:r w:rsidRPr="00647083">
                    <w:rPr>
                      <w:rFonts w:ascii="Calibri" w:eastAsia="Arial" w:hAnsi="Calibri" w:cs="Calibri"/>
                      <w:sz w:val="24"/>
                      <w:szCs w:val="24"/>
                    </w:rPr>
                    <w:t>year</w:t>
                  </w:r>
                  <w:r w:rsidR="00525FFA" w:rsidRPr="00647083">
                    <w:rPr>
                      <w:rFonts w:ascii="Calibri" w:eastAsia="Arial" w:hAnsi="Calibri" w:cs="Calibri"/>
                      <w:sz w:val="24"/>
                      <w:szCs w:val="24"/>
                    </w:rPr>
                    <w:t>s</w:t>
                  </w:r>
                </w:p>
              </w:tc>
              <w:tc>
                <w:tcPr>
                  <w:tcW w:w="1334" w:type="dxa"/>
                </w:tcPr>
                <w:p w14:paraId="60F65457" w14:textId="5DE0A8A6" w:rsidR="004978A3" w:rsidRPr="00647083" w:rsidRDefault="003C555E" w:rsidP="004978A3">
                  <w:pPr>
                    <w:pStyle w:val="LeftlistL1"/>
                    <w:numPr>
                      <w:ilvl w:val="0"/>
                      <w:numId w:val="0"/>
                    </w:numPr>
                    <w:jc w:val="left"/>
                    <w:rPr>
                      <w:rFonts w:ascii="Calibri" w:hAnsi="Calibri" w:cs="Calibri"/>
                      <w:sz w:val="24"/>
                      <w:szCs w:val="24"/>
                    </w:rPr>
                  </w:pPr>
                  <w:r w:rsidRPr="00647083">
                    <w:rPr>
                      <w:rFonts w:ascii="Calibri" w:hAnsi="Calibri" w:cs="Calibri"/>
                      <w:sz w:val="24"/>
                      <w:szCs w:val="24"/>
                    </w:rPr>
                    <w:t>5</w:t>
                  </w:r>
                  <w:r w:rsidR="004978A3" w:rsidRPr="00647083">
                    <w:rPr>
                      <w:rFonts w:ascii="Calibri" w:hAnsi="Calibri" w:cs="Calibri"/>
                      <w:sz w:val="24"/>
                      <w:szCs w:val="24"/>
                    </w:rPr>
                    <w:t xml:space="preserve"> points</w:t>
                  </w:r>
                </w:p>
              </w:tc>
            </w:tr>
          </w:tbl>
          <w:p w14:paraId="75FC4290" w14:textId="77777777" w:rsidR="004978A3" w:rsidRPr="00647083" w:rsidRDefault="004978A3" w:rsidP="00056A6B">
            <w:pPr>
              <w:spacing w:before="240" w:after="105" w:line="259" w:lineRule="auto"/>
              <w:rPr>
                <w:rFonts w:cs="Calibri"/>
                <w:szCs w:val="24"/>
              </w:rPr>
            </w:pPr>
          </w:p>
          <w:p w14:paraId="69929242" w14:textId="77777777" w:rsidR="004978A3" w:rsidRPr="00647083" w:rsidRDefault="004978A3" w:rsidP="004978A3">
            <w:pPr>
              <w:spacing w:before="240" w:after="108" w:line="259" w:lineRule="auto"/>
              <w:rPr>
                <w:rFonts w:cs="Calibri"/>
                <w:szCs w:val="24"/>
              </w:rPr>
            </w:pPr>
            <w:r w:rsidRPr="00647083">
              <w:rPr>
                <w:rFonts w:cs="Calibri"/>
                <w:szCs w:val="24"/>
              </w:rPr>
              <w:t>Bidders must submit a certified copy of the Admission as Attorney/Advocate of the High Court certificate.</w:t>
            </w:r>
          </w:p>
          <w:p w14:paraId="3701E93C" w14:textId="77777777" w:rsidR="00BC777E" w:rsidRPr="008D06D3" w:rsidRDefault="00BC777E" w:rsidP="004978A3">
            <w:pPr>
              <w:spacing w:before="240" w:after="108" w:line="259" w:lineRule="auto"/>
              <w:rPr>
                <w:rFonts w:ascii="Verdana" w:hAnsi="Verdana"/>
                <w:sz w:val="20"/>
              </w:rPr>
            </w:pPr>
          </w:p>
          <w:p w14:paraId="5F5D74EB" w14:textId="77777777" w:rsidR="00BC777E" w:rsidRDefault="00506D6F" w:rsidP="00506D6F">
            <w:pPr>
              <w:rPr>
                <w:rFonts w:asciiTheme="minorHAnsi" w:hAnsiTheme="minorHAnsi"/>
                <w:bCs/>
              </w:rPr>
            </w:pPr>
            <w:r w:rsidRPr="00CF73DE">
              <w:rPr>
                <w:rFonts w:asciiTheme="minorHAnsi" w:hAnsiTheme="minorHAnsi"/>
                <w:b/>
              </w:rPr>
              <w:t>Note:</w:t>
            </w:r>
            <w:r w:rsidRPr="00800220">
              <w:rPr>
                <w:rFonts w:asciiTheme="minorHAnsi" w:hAnsiTheme="minorHAnsi"/>
                <w:bCs/>
              </w:rPr>
              <w:t xml:space="preserve"> SITA reserves the right to verify the information provided.</w:t>
            </w:r>
          </w:p>
          <w:p w14:paraId="1F5B3836" w14:textId="77777777" w:rsidR="004978A3" w:rsidRPr="008D06D3" w:rsidRDefault="004978A3" w:rsidP="00CF73DE">
            <w:pPr>
              <w:rPr>
                <w:rFonts w:ascii="Verdana" w:hAnsi="Verdana"/>
                <w:sz w:val="20"/>
              </w:rPr>
            </w:pPr>
          </w:p>
        </w:tc>
        <w:tc>
          <w:tcPr>
            <w:tcW w:w="1272" w:type="dxa"/>
            <w:tcBorders>
              <w:top w:val="single" w:sz="4" w:space="0" w:color="000000"/>
              <w:left w:val="single" w:sz="4" w:space="0" w:color="000000"/>
              <w:bottom w:val="single" w:sz="4" w:space="0" w:color="000000"/>
              <w:right w:val="single" w:sz="4" w:space="0" w:color="000000"/>
            </w:tcBorders>
            <w:shd w:val="clear" w:color="auto" w:fill="auto"/>
          </w:tcPr>
          <w:p w14:paraId="0988251F" w14:textId="77777777" w:rsidR="004978A3" w:rsidRPr="008D06D3" w:rsidRDefault="004978A3" w:rsidP="004978A3">
            <w:pPr>
              <w:spacing w:before="240" w:after="105" w:line="259" w:lineRule="auto"/>
              <w:ind w:left="34"/>
              <w:jc w:val="center"/>
              <w:rPr>
                <w:rFonts w:ascii="Verdana" w:hAnsi="Verdana"/>
                <w:sz w:val="20"/>
              </w:rPr>
            </w:pPr>
            <w:r w:rsidRPr="008D06D3">
              <w:rPr>
                <w:rFonts w:ascii="Verdana" w:hAnsi="Verdana"/>
                <w:sz w:val="20"/>
              </w:rPr>
              <w:lastRenderedPageBreak/>
              <w:t xml:space="preserve"> </w:t>
            </w:r>
          </w:p>
          <w:p w14:paraId="4704BDE6" w14:textId="77777777" w:rsidR="004978A3" w:rsidRPr="008D06D3" w:rsidRDefault="004978A3" w:rsidP="004978A3">
            <w:pPr>
              <w:spacing w:before="240" w:after="103" w:line="259" w:lineRule="auto"/>
              <w:ind w:left="34"/>
              <w:jc w:val="center"/>
              <w:rPr>
                <w:rFonts w:ascii="Verdana" w:hAnsi="Verdana"/>
                <w:sz w:val="20"/>
              </w:rPr>
            </w:pPr>
            <w:r w:rsidRPr="008D06D3">
              <w:rPr>
                <w:rFonts w:ascii="Verdana" w:hAnsi="Verdana"/>
                <w:sz w:val="20"/>
              </w:rPr>
              <w:t xml:space="preserve"> </w:t>
            </w:r>
          </w:p>
          <w:p w14:paraId="1BF5FDC5" w14:textId="77777777" w:rsidR="004978A3" w:rsidRPr="008D06D3" w:rsidRDefault="00506D6F" w:rsidP="004978A3">
            <w:pPr>
              <w:spacing w:before="240" w:after="107" w:line="259" w:lineRule="auto"/>
              <w:ind w:right="28"/>
              <w:jc w:val="center"/>
              <w:rPr>
                <w:rFonts w:ascii="Verdana" w:hAnsi="Verdana"/>
                <w:sz w:val="20"/>
              </w:rPr>
            </w:pPr>
            <w:r>
              <w:rPr>
                <w:rFonts w:ascii="Verdana" w:eastAsia="Arial" w:hAnsi="Verdana" w:cs="Arial"/>
                <w:b/>
                <w:sz w:val="20"/>
              </w:rPr>
              <w:t>5</w:t>
            </w:r>
            <w:r w:rsidR="004978A3" w:rsidRPr="008D06D3">
              <w:rPr>
                <w:rFonts w:ascii="Verdana" w:eastAsia="Arial" w:hAnsi="Verdana" w:cs="Arial"/>
                <w:b/>
                <w:sz w:val="20"/>
              </w:rPr>
              <w:t xml:space="preserve">0% </w:t>
            </w:r>
          </w:p>
          <w:p w14:paraId="4715208B" w14:textId="77777777" w:rsidR="004978A3" w:rsidRPr="008D06D3" w:rsidRDefault="004978A3" w:rsidP="004978A3">
            <w:pPr>
              <w:spacing w:before="240" w:after="107" w:line="259" w:lineRule="auto"/>
              <w:ind w:left="34"/>
              <w:jc w:val="center"/>
              <w:rPr>
                <w:rFonts w:ascii="Verdana" w:hAnsi="Verdana"/>
                <w:sz w:val="20"/>
              </w:rPr>
            </w:pPr>
            <w:r w:rsidRPr="008D06D3">
              <w:rPr>
                <w:rFonts w:ascii="Verdana" w:hAnsi="Verdana"/>
                <w:sz w:val="20"/>
              </w:rPr>
              <w:t xml:space="preserve"> </w:t>
            </w:r>
          </w:p>
          <w:p w14:paraId="108E5442" w14:textId="77777777" w:rsidR="004978A3" w:rsidRPr="008D06D3" w:rsidRDefault="004978A3" w:rsidP="004978A3">
            <w:pPr>
              <w:spacing w:before="240" w:after="105" w:line="259" w:lineRule="auto"/>
              <w:ind w:left="34"/>
              <w:jc w:val="center"/>
              <w:rPr>
                <w:rFonts w:ascii="Verdana" w:hAnsi="Verdana"/>
                <w:sz w:val="20"/>
              </w:rPr>
            </w:pPr>
            <w:r w:rsidRPr="008D06D3">
              <w:rPr>
                <w:rFonts w:ascii="Verdana" w:hAnsi="Verdana"/>
                <w:sz w:val="20"/>
              </w:rPr>
              <w:t xml:space="preserve"> </w:t>
            </w:r>
          </w:p>
          <w:p w14:paraId="3F4320B3" w14:textId="77777777" w:rsidR="004978A3" w:rsidRPr="008D06D3" w:rsidRDefault="004978A3" w:rsidP="004978A3">
            <w:pPr>
              <w:spacing w:before="240" w:after="105" w:line="259" w:lineRule="auto"/>
              <w:ind w:left="34"/>
              <w:jc w:val="center"/>
              <w:rPr>
                <w:rFonts w:ascii="Verdana" w:hAnsi="Verdana"/>
                <w:sz w:val="20"/>
              </w:rPr>
            </w:pPr>
            <w:r w:rsidRPr="008D06D3">
              <w:rPr>
                <w:rFonts w:ascii="Verdana" w:hAnsi="Verdana"/>
                <w:sz w:val="20"/>
              </w:rPr>
              <w:t xml:space="preserve"> </w:t>
            </w:r>
          </w:p>
          <w:p w14:paraId="0D4A39C3" w14:textId="77777777" w:rsidR="004978A3" w:rsidRPr="008D06D3" w:rsidRDefault="004978A3" w:rsidP="004978A3">
            <w:pPr>
              <w:spacing w:before="240" w:after="105" w:line="259" w:lineRule="auto"/>
              <w:ind w:left="34"/>
              <w:jc w:val="center"/>
              <w:rPr>
                <w:rFonts w:ascii="Verdana" w:hAnsi="Verdana"/>
                <w:sz w:val="20"/>
              </w:rPr>
            </w:pPr>
            <w:r w:rsidRPr="008D06D3">
              <w:rPr>
                <w:rFonts w:ascii="Verdana" w:hAnsi="Verdana"/>
                <w:sz w:val="20"/>
              </w:rPr>
              <w:t xml:space="preserve"> </w:t>
            </w:r>
          </w:p>
          <w:p w14:paraId="7396B34C" w14:textId="77777777" w:rsidR="004978A3" w:rsidRPr="008D06D3" w:rsidRDefault="004978A3" w:rsidP="004978A3">
            <w:pPr>
              <w:spacing w:before="240" w:after="105" w:line="259" w:lineRule="auto"/>
              <w:ind w:left="34"/>
              <w:jc w:val="center"/>
              <w:rPr>
                <w:rFonts w:ascii="Verdana" w:hAnsi="Verdana"/>
                <w:sz w:val="20"/>
              </w:rPr>
            </w:pPr>
            <w:r w:rsidRPr="008D06D3">
              <w:rPr>
                <w:rFonts w:ascii="Verdana" w:hAnsi="Verdana"/>
                <w:sz w:val="20"/>
              </w:rPr>
              <w:lastRenderedPageBreak/>
              <w:t xml:space="preserve"> </w:t>
            </w:r>
          </w:p>
          <w:p w14:paraId="7769530E" w14:textId="77777777" w:rsidR="004978A3" w:rsidRPr="008D06D3" w:rsidRDefault="004978A3" w:rsidP="004978A3">
            <w:pPr>
              <w:spacing w:before="240" w:line="259" w:lineRule="auto"/>
              <w:ind w:left="34"/>
              <w:jc w:val="center"/>
              <w:rPr>
                <w:rFonts w:ascii="Verdana" w:hAnsi="Verdana"/>
                <w:sz w:val="20"/>
              </w:rPr>
            </w:pPr>
            <w:r w:rsidRPr="008D06D3">
              <w:rPr>
                <w:rFonts w:ascii="Verdana" w:hAnsi="Verdana"/>
                <w:sz w:val="20"/>
              </w:rPr>
              <w:t xml:space="preserve"> </w:t>
            </w:r>
          </w:p>
        </w:tc>
        <w:tc>
          <w:tcPr>
            <w:tcW w:w="1676" w:type="dxa"/>
            <w:tcBorders>
              <w:top w:val="single" w:sz="4" w:space="0" w:color="000000"/>
              <w:left w:val="single" w:sz="4" w:space="0" w:color="000000"/>
              <w:bottom w:val="single" w:sz="4" w:space="0" w:color="000000"/>
              <w:right w:val="single" w:sz="4" w:space="0" w:color="000000"/>
            </w:tcBorders>
          </w:tcPr>
          <w:p w14:paraId="1EA44862" w14:textId="6E528E07" w:rsidR="004978A3" w:rsidRPr="00056A6B" w:rsidRDefault="00506D6F" w:rsidP="00056A6B">
            <w:pPr>
              <w:spacing w:before="240" w:after="105" w:line="259" w:lineRule="auto"/>
              <w:ind w:left="34"/>
              <w:rPr>
                <w:rFonts w:ascii="Verdana" w:hAnsi="Verdana"/>
                <w:sz w:val="20"/>
                <w:highlight w:val="cyan"/>
              </w:rPr>
            </w:pPr>
            <w:r w:rsidRPr="00E759EA">
              <w:rPr>
                <w:rFonts w:asciiTheme="minorHAnsi" w:hAnsiTheme="minorHAnsi"/>
                <w:color w:val="FF0000"/>
                <w:szCs w:val="22"/>
              </w:rPr>
              <w:lastRenderedPageBreak/>
              <w:t>&lt;provide unique reference to locate substantiating evidence in the bid response – see Annex B section 1</w:t>
            </w:r>
            <w:r w:rsidR="004D707A" w:rsidRPr="00E759EA">
              <w:rPr>
                <w:rFonts w:asciiTheme="minorHAnsi" w:hAnsiTheme="minorHAnsi"/>
                <w:color w:val="FF0000"/>
                <w:szCs w:val="22"/>
              </w:rPr>
              <w:t>2</w:t>
            </w:r>
            <w:r w:rsidRPr="00E759EA">
              <w:rPr>
                <w:rFonts w:asciiTheme="minorHAnsi" w:hAnsiTheme="minorHAnsi"/>
                <w:color w:val="FF0000"/>
                <w:szCs w:val="22"/>
              </w:rPr>
              <w:t>.1 &gt;</w:t>
            </w:r>
          </w:p>
        </w:tc>
      </w:tr>
      <w:tr w:rsidR="004978A3" w:rsidRPr="008D06D3" w14:paraId="0CBF914E" w14:textId="77777777" w:rsidTr="00CF73DE">
        <w:trPr>
          <w:trHeight w:val="3425"/>
        </w:trPr>
        <w:tc>
          <w:tcPr>
            <w:tcW w:w="2129" w:type="dxa"/>
            <w:tcBorders>
              <w:top w:val="single" w:sz="4" w:space="0" w:color="000000"/>
              <w:left w:val="single" w:sz="4" w:space="0" w:color="000000"/>
              <w:bottom w:val="single" w:sz="4" w:space="0" w:color="000000"/>
              <w:right w:val="single" w:sz="4" w:space="0" w:color="000000"/>
            </w:tcBorders>
          </w:tcPr>
          <w:p w14:paraId="172F350A" w14:textId="77777777" w:rsidR="004978A3" w:rsidRPr="00647083" w:rsidRDefault="004978A3" w:rsidP="004978A3">
            <w:pPr>
              <w:spacing w:before="240" w:after="103" w:line="259" w:lineRule="auto"/>
              <w:ind w:left="29"/>
              <w:rPr>
                <w:rFonts w:cs="Calibri"/>
                <w:b/>
                <w:bCs/>
                <w:szCs w:val="24"/>
              </w:rPr>
            </w:pPr>
            <w:r w:rsidRPr="00647083">
              <w:rPr>
                <w:rFonts w:eastAsia="Arial" w:cs="Calibri"/>
                <w:b/>
                <w:bCs/>
                <w:szCs w:val="24"/>
              </w:rPr>
              <w:t>(2) REFERENCES</w:t>
            </w:r>
          </w:p>
        </w:tc>
        <w:tc>
          <w:tcPr>
            <w:tcW w:w="4699" w:type="dxa"/>
            <w:tcBorders>
              <w:top w:val="single" w:sz="4" w:space="0" w:color="000000"/>
              <w:left w:val="single" w:sz="4" w:space="0" w:color="000000"/>
              <w:bottom w:val="single" w:sz="4" w:space="0" w:color="000000"/>
              <w:right w:val="single" w:sz="4" w:space="0" w:color="000000"/>
            </w:tcBorders>
            <w:shd w:val="clear" w:color="auto" w:fill="auto"/>
          </w:tcPr>
          <w:p w14:paraId="09128CD7" w14:textId="1FBE6690" w:rsidR="004978A3" w:rsidRPr="00647083" w:rsidRDefault="004978A3" w:rsidP="00647083">
            <w:pPr>
              <w:spacing w:before="240" w:line="358" w:lineRule="auto"/>
              <w:ind w:right="61"/>
              <w:rPr>
                <w:rFonts w:eastAsia="Arial" w:cs="Calibri"/>
                <w:color w:val="FF0000"/>
                <w:szCs w:val="24"/>
              </w:rPr>
            </w:pPr>
            <w:r w:rsidRPr="00647083">
              <w:rPr>
                <w:rFonts w:cs="Calibri"/>
                <w:szCs w:val="24"/>
              </w:rPr>
              <w:t>Bidders must provide references from corporate client and State Enterprises within the last three (3) years where the Bidder has been providing, or has provided similar services. Briefly describe the service and provide contact details for each reference (Name, Position, Landline Phone number and e-mail address) and inform these references in advance that SITA may contact them during the evaluation period as per the time lines provided. Note that this is an important component of the evaluation.</w:t>
            </w:r>
            <w:r w:rsidRPr="00647083">
              <w:rPr>
                <w:rFonts w:eastAsia="Arial" w:cs="Calibri"/>
                <w:color w:val="FF0000"/>
                <w:szCs w:val="24"/>
              </w:rPr>
              <w:t xml:space="preserve"> </w:t>
            </w:r>
          </w:p>
          <w:p w14:paraId="66717495" w14:textId="77777777" w:rsidR="00251999" w:rsidRPr="00CF459B" w:rsidRDefault="00251999" w:rsidP="00506D6F">
            <w:pPr>
              <w:spacing w:before="240" w:line="358" w:lineRule="auto"/>
              <w:ind w:right="61"/>
              <w:jc w:val="both"/>
              <w:rPr>
                <w:rFonts w:ascii="Verdana" w:eastAsia="Arial" w:hAnsi="Verdana" w:cs="Arial"/>
                <w:b/>
                <w:color w:val="FF0000"/>
                <w:sz w:val="20"/>
              </w:rPr>
            </w:pPr>
          </w:p>
          <w:tbl>
            <w:tblPr>
              <w:tblStyle w:val="TableGrid"/>
              <w:tblW w:w="0" w:type="auto"/>
              <w:jc w:val="center"/>
              <w:tblLook w:val="04A0" w:firstRow="1" w:lastRow="0" w:firstColumn="1" w:lastColumn="0" w:noHBand="0" w:noVBand="1"/>
            </w:tblPr>
            <w:tblGrid>
              <w:gridCol w:w="3042"/>
              <w:gridCol w:w="1520"/>
            </w:tblGrid>
            <w:tr w:rsidR="00506D6F" w:rsidRPr="00CF459B" w14:paraId="31B2C310" w14:textId="77777777" w:rsidTr="00CF459B">
              <w:trPr>
                <w:jc w:val="center"/>
              </w:trPr>
              <w:tc>
                <w:tcPr>
                  <w:tcW w:w="3042" w:type="dxa"/>
                </w:tcPr>
                <w:p w14:paraId="27B1BD2B" w14:textId="77777777" w:rsidR="00506D6F" w:rsidRPr="00647083" w:rsidRDefault="00506D6F" w:rsidP="00506D6F">
                  <w:pPr>
                    <w:pStyle w:val="LeftlistL1"/>
                    <w:numPr>
                      <w:ilvl w:val="0"/>
                      <w:numId w:val="0"/>
                    </w:numPr>
                    <w:jc w:val="left"/>
                    <w:rPr>
                      <w:rFonts w:ascii="Calibri" w:hAnsi="Calibri" w:cs="Calibri"/>
                      <w:sz w:val="24"/>
                      <w:szCs w:val="24"/>
                      <w:u w:val="single"/>
                    </w:rPr>
                  </w:pPr>
                  <w:r w:rsidRPr="00647083">
                    <w:rPr>
                      <w:rFonts w:ascii="Calibri" w:hAnsi="Calibri" w:cs="Calibri"/>
                      <w:sz w:val="24"/>
                      <w:szCs w:val="24"/>
                      <w:u w:val="single"/>
                    </w:rPr>
                    <w:t xml:space="preserve">Evidence provided: </w:t>
                  </w:r>
                </w:p>
              </w:tc>
              <w:tc>
                <w:tcPr>
                  <w:tcW w:w="1520" w:type="dxa"/>
                </w:tcPr>
                <w:p w14:paraId="68B2E2C6" w14:textId="77777777" w:rsidR="00506D6F" w:rsidRPr="00647083" w:rsidRDefault="00506D6F" w:rsidP="00506D6F">
                  <w:pPr>
                    <w:pStyle w:val="LeftlistL1"/>
                    <w:numPr>
                      <w:ilvl w:val="0"/>
                      <w:numId w:val="0"/>
                    </w:numPr>
                    <w:jc w:val="center"/>
                    <w:rPr>
                      <w:rFonts w:ascii="Calibri" w:hAnsi="Calibri" w:cs="Calibri"/>
                      <w:sz w:val="24"/>
                      <w:szCs w:val="24"/>
                      <w:u w:val="single"/>
                    </w:rPr>
                  </w:pPr>
                  <w:r w:rsidRPr="00647083">
                    <w:rPr>
                      <w:rFonts w:ascii="Calibri" w:hAnsi="Calibri" w:cs="Calibri"/>
                      <w:sz w:val="24"/>
                      <w:szCs w:val="24"/>
                      <w:u w:val="single"/>
                    </w:rPr>
                    <w:t>Score</w:t>
                  </w:r>
                </w:p>
              </w:tc>
            </w:tr>
            <w:tr w:rsidR="00506D6F" w:rsidRPr="00CF459B" w14:paraId="5842D1F3" w14:textId="77777777" w:rsidTr="00CF459B">
              <w:trPr>
                <w:jc w:val="center"/>
              </w:trPr>
              <w:tc>
                <w:tcPr>
                  <w:tcW w:w="3042" w:type="dxa"/>
                </w:tcPr>
                <w:p w14:paraId="31F1FD54" w14:textId="77777777" w:rsidR="00506D6F" w:rsidRPr="00647083" w:rsidRDefault="00506D6F" w:rsidP="00506D6F">
                  <w:pPr>
                    <w:pStyle w:val="LeftlistL1"/>
                    <w:numPr>
                      <w:ilvl w:val="0"/>
                      <w:numId w:val="0"/>
                    </w:numPr>
                    <w:jc w:val="left"/>
                    <w:rPr>
                      <w:rFonts w:ascii="Calibri" w:hAnsi="Calibri" w:cs="Calibri"/>
                      <w:sz w:val="24"/>
                      <w:szCs w:val="24"/>
                    </w:rPr>
                  </w:pPr>
                  <w:r w:rsidRPr="00647083">
                    <w:rPr>
                      <w:rFonts w:ascii="Calibri" w:eastAsia="Arial" w:hAnsi="Calibri" w:cs="Calibri"/>
                      <w:sz w:val="24"/>
                      <w:szCs w:val="24"/>
                    </w:rPr>
                    <w:t>5 or more references</w:t>
                  </w:r>
                </w:p>
              </w:tc>
              <w:tc>
                <w:tcPr>
                  <w:tcW w:w="1520" w:type="dxa"/>
                </w:tcPr>
                <w:p w14:paraId="2B90420E" w14:textId="77777777" w:rsidR="00506D6F" w:rsidRPr="00647083" w:rsidRDefault="00506D6F" w:rsidP="00506D6F">
                  <w:pPr>
                    <w:pStyle w:val="LeftlistL1"/>
                    <w:numPr>
                      <w:ilvl w:val="0"/>
                      <w:numId w:val="0"/>
                    </w:numPr>
                    <w:jc w:val="center"/>
                    <w:rPr>
                      <w:rFonts w:ascii="Calibri" w:hAnsi="Calibri" w:cs="Calibri"/>
                      <w:sz w:val="24"/>
                      <w:szCs w:val="24"/>
                    </w:rPr>
                  </w:pPr>
                  <w:r w:rsidRPr="00647083">
                    <w:rPr>
                      <w:rFonts w:ascii="Calibri" w:hAnsi="Calibri" w:cs="Calibri"/>
                      <w:sz w:val="24"/>
                      <w:szCs w:val="24"/>
                    </w:rPr>
                    <w:t>50 points</w:t>
                  </w:r>
                </w:p>
              </w:tc>
            </w:tr>
            <w:tr w:rsidR="00506D6F" w:rsidRPr="00CF459B" w14:paraId="189B3B3C" w14:textId="77777777" w:rsidTr="00CF459B">
              <w:trPr>
                <w:jc w:val="center"/>
              </w:trPr>
              <w:tc>
                <w:tcPr>
                  <w:tcW w:w="3042" w:type="dxa"/>
                </w:tcPr>
                <w:p w14:paraId="167D4054" w14:textId="77777777" w:rsidR="00506D6F" w:rsidRPr="00647083" w:rsidRDefault="00506D6F" w:rsidP="00506D6F">
                  <w:pPr>
                    <w:pStyle w:val="LeftlistL1"/>
                    <w:numPr>
                      <w:ilvl w:val="0"/>
                      <w:numId w:val="0"/>
                    </w:numPr>
                    <w:jc w:val="left"/>
                    <w:rPr>
                      <w:rFonts w:ascii="Calibri" w:eastAsia="Arial" w:hAnsi="Calibri" w:cs="Calibri"/>
                      <w:sz w:val="24"/>
                      <w:szCs w:val="24"/>
                    </w:rPr>
                  </w:pPr>
                  <w:r w:rsidRPr="00647083">
                    <w:rPr>
                      <w:rFonts w:ascii="Calibri" w:eastAsia="Arial" w:hAnsi="Calibri" w:cs="Calibri"/>
                      <w:sz w:val="24"/>
                      <w:szCs w:val="24"/>
                    </w:rPr>
                    <w:t>4 references</w:t>
                  </w:r>
                </w:p>
              </w:tc>
              <w:tc>
                <w:tcPr>
                  <w:tcW w:w="1520" w:type="dxa"/>
                </w:tcPr>
                <w:p w14:paraId="5E19A351" w14:textId="77777777" w:rsidR="00506D6F" w:rsidRPr="00647083" w:rsidRDefault="00506D6F" w:rsidP="00506D6F">
                  <w:pPr>
                    <w:pStyle w:val="LeftlistL1"/>
                    <w:numPr>
                      <w:ilvl w:val="0"/>
                      <w:numId w:val="0"/>
                    </w:numPr>
                    <w:jc w:val="center"/>
                    <w:rPr>
                      <w:rFonts w:ascii="Calibri" w:hAnsi="Calibri" w:cs="Calibri"/>
                      <w:sz w:val="24"/>
                      <w:szCs w:val="24"/>
                    </w:rPr>
                  </w:pPr>
                  <w:r w:rsidRPr="00647083">
                    <w:rPr>
                      <w:rFonts w:ascii="Calibri" w:hAnsi="Calibri" w:cs="Calibri"/>
                      <w:sz w:val="24"/>
                      <w:szCs w:val="24"/>
                    </w:rPr>
                    <w:t>30 points</w:t>
                  </w:r>
                </w:p>
              </w:tc>
            </w:tr>
            <w:tr w:rsidR="00506D6F" w:rsidRPr="00CF459B" w14:paraId="08CF83CA" w14:textId="77777777" w:rsidTr="00CF459B">
              <w:trPr>
                <w:jc w:val="center"/>
              </w:trPr>
              <w:tc>
                <w:tcPr>
                  <w:tcW w:w="3042" w:type="dxa"/>
                </w:tcPr>
                <w:p w14:paraId="163C3A5A" w14:textId="77777777" w:rsidR="00506D6F" w:rsidRPr="00647083" w:rsidRDefault="00506D6F" w:rsidP="00506D6F">
                  <w:pPr>
                    <w:pStyle w:val="LeftlistL1"/>
                    <w:numPr>
                      <w:ilvl w:val="0"/>
                      <w:numId w:val="0"/>
                    </w:numPr>
                    <w:jc w:val="left"/>
                    <w:rPr>
                      <w:rFonts w:ascii="Calibri" w:hAnsi="Calibri" w:cs="Calibri"/>
                      <w:sz w:val="24"/>
                      <w:szCs w:val="24"/>
                    </w:rPr>
                  </w:pPr>
                  <w:r w:rsidRPr="00647083">
                    <w:rPr>
                      <w:rFonts w:ascii="Calibri" w:eastAsia="Arial" w:hAnsi="Calibri" w:cs="Calibri"/>
                      <w:sz w:val="24"/>
                      <w:szCs w:val="24"/>
                    </w:rPr>
                    <w:t>3 references</w:t>
                  </w:r>
                </w:p>
              </w:tc>
              <w:tc>
                <w:tcPr>
                  <w:tcW w:w="1520" w:type="dxa"/>
                </w:tcPr>
                <w:p w14:paraId="1F974219" w14:textId="77777777" w:rsidR="00506D6F" w:rsidRPr="00647083" w:rsidRDefault="00506D6F" w:rsidP="00506D6F">
                  <w:pPr>
                    <w:pStyle w:val="LeftlistL1"/>
                    <w:numPr>
                      <w:ilvl w:val="0"/>
                      <w:numId w:val="0"/>
                    </w:numPr>
                    <w:jc w:val="center"/>
                    <w:rPr>
                      <w:rFonts w:ascii="Calibri" w:hAnsi="Calibri" w:cs="Calibri"/>
                      <w:sz w:val="24"/>
                      <w:szCs w:val="24"/>
                    </w:rPr>
                  </w:pPr>
                  <w:r w:rsidRPr="00647083">
                    <w:rPr>
                      <w:rFonts w:ascii="Calibri" w:hAnsi="Calibri" w:cs="Calibri"/>
                      <w:sz w:val="24"/>
                      <w:szCs w:val="24"/>
                    </w:rPr>
                    <w:t>20 points</w:t>
                  </w:r>
                </w:p>
              </w:tc>
            </w:tr>
            <w:tr w:rsidR="00506D6F" w:rsidRPr="00CF459B" w14:paraId="3B503140" w14:textId="77777777" w:rsidTr="00CF459B">
              <w:trPr>
                <w:jc w:val="center"/>
              </w:trPr>
              <w:tc>
                <w:tcPr>
                  <w:tcW w:w="3042" w:type="dxa"/>
                </w:tcPr>
                <w:p w14:paraId="1BFF9388" w14:textId="77777777" w:rsidR="00506D6F" w:rsidRPr="00647083" w:rsidRDefault="00506D6F" w:rsidP="00506D6F">
                  <w:pPr>
                    <w:pStyle w:val="LeftlistL1"/>
                    <w:numPr>
                      <w:ilvl w:val="0"/>
                      <w:numId w:val="0"/>
                    </w:numPr>
                    <w:jc w:val="left"/>
                    <w:rPr>
                      <w:rFonts w:ascii="Calibri" w:eastAsia="Arial" w:hAnsi="Calibri" w:cs="Calibri"/>
                      <w:sz w:val="24"/>
                      <w:szCs w:val="24"/>
                    </w:rPr>
                  </w:pPr>
                  <w:r w:rsidRPr="00647083">
                    <w:rPr>
                      <w:rFonts w:ascii="Calibri" w:eastAsia="Arial" w:hAnsi="Calibri" w:cs="Calibri"/>
                      <w:sz w:val="24"/>
                      <w:szCs w:val="24"/>
                    </w:rPr>
                    <w:t>2 references</w:t>
                  </w:r>
                </w:p>
              </w:tc>
              <w:tc>
                <w:tcPr>
                  <w:tcW w:w="1520" w:type="dxa"/>
                </w:tcPr>
                <w:p w14:paraId="36CB9642" w14:textId="77777777" w:rsidR="00506D6F" w:rsidRPr="00647083" w:rsidRDefault="00506D6F" w:rsidP="00506D6F">
                  <w:pPr>
                    <w:pStyle w:val="LeftlistL1"/>
                    <w:numPr>
                      <w:ilvl w:val="0"/>
                      <w:numId w:val="0"/>
                    </w:numPr>
                    <w:jc w:val="center"/>
                    <w:rPr>
                      <w:rFonts w:ascii="Calibri" w:hAnsi="Calibri" w:cs="Calibri"/>
                      <w:sz w:val="24"/>
                      <w:szCs w:val="24"/>
                    </w:rPr>
                  </w:pPr>
                  <w:r w:rsidRPr="00647083">
                    <w:rPr>
                      <w:rFonts w:ascii="Calibri" w:hAnsi="Calibri" w:cs="Calibri"/>
                      <w:sz w:val="24"/>
                      <w:szCs w:val="24"/>
                    </w:rPr>
                    <w:t>10 points</w:t>
                  </w:r>
                </w:p>
              </w:tc>
            </w:tr>
            <w:tr w:rsidR="00506D6F" w:rsidRPr="00F73072" w14:paraId="75B48217" w14:textId="77777777" w:rsidTr="00CF459B">
              <w:trPr>
                <w:jc w:val="center"/>
              </w:trPr>
              <w:tc>
                <w:tcPr>
                  <w:tcW w:w="3042" w:type="dxa"/>
                </w:tcPr>
                <w:p w14:paraId="0E7E44D6" w14:textId="77777777" w:rsidR="00506D6F" w:rsidRPr="00647083" w:rsidRDefault="00506D6F" w:rsidP="00506D6F">
                  <w:pPr>
                    <w:pStyle w:val="LeftlistL1"/>
                    <w:numPr>
                      <w:ilvl w:val="0"/>
                      <w:numId w:val="0"/>
                    </w:numPr>
                    <w:jc w:val="left"/>
                    <w:rPr>
                      <w:rFonts w:ascii="Calibri" w:hAnsi="Calibri" w:cs="Calibri"/>
                      <w:sz w:val="24"/>
                      <w:szCs w:val="24"/>
                    </w:rPr>
                  </w:pPr>
                  <w:r w:rsidRPr="00647083">
                    <w:rPr>
                      <w:rFonts w:ascii="Calibri" w:hAnsi="Calibri" w:cs="Calibri"/>
                      <w:sz w:val="24"/>
                      <w:szCs w:val="24"/>
                    </w:rPr>
                    <w:t>1 reference or less</w:t>
                  </w:r>
                </w:p>
              </w:tc>
              <w:tc>
                <w:tcPr>
                  <w:tcW w:w="1520" w:type="dxa"/>
                </w:tcPr>
                <w:p w14:paraId="1D237E64" w14:textId="77777777" w:rsidR="00506D6F" w:rsidRPr="00647083" w:rsidRDefault="00506D6F" w:rsidP="00506D6F">
                  <w:pPr>
                    <w:pStyle w:val="LeftlistL1"/>
                    <w:numPr>
                      <w:ilvl w:val="0"/>
                      <w:numId w:val="0"/>
                    </w:numPr>
                    <w:jc w:val="center"/>
                    <w:rPr>
                      <w:rFonts w:ascii="Calibri" w:hAnsi="Calibri" w:cs="Calibri"/>
                      <w:sz w:val="24"/>
                      <w:szCs w:val="24"/>
                    </w:rPr>
                  </w:pPr>
                  <w:r w:rsidRPr="00647083">
                    <w:rPr>
                      <w:rFonts w:ascii="Calibri" w:hAnsi="Calibri" w:cs="Calibri"/>
                      <w:sz w:val="24"/>
                      <w:szCs w:val="24"/>
                    </w:rPr>
                    <w:t>0 points</w:t>
                  </w:r>
                </w:p>
              </w:tc>
            </w:tr>
          </w:tbl>
          <w:p w14:paraId="28EF9C4D" w14:textId="77777777" w:rsidR="00506D6F" w:rsidRDefault="00506D6F" w:rsidP="00506D6F">
            <w:pPr>
              <w:spacing w:before="240" w:line="358" w:lineRule="auto"/>
              <w:ind w:right="61"/>
              <w:jc w:val="both"/>
              <w:rPr>
                <w:rFonts w:ascii="Verdana" w:eastAsia="Arial" w:hAnsi="Verdana" w:cs="Arial"/>
                <w:b/>
                <w:color w:val="FF0000"/>
                <w:sz w:val="20"/>
              </w:rPr>
            </w:pPr>
          </w:p>
          <w:p w14:paraId="0B4BF7D7" w14:textId="77777777" w:rsidR="004978A3" w:rsidRPr="0013012E" w:rsidRDefault="00506D6F" w:rsidP="0013012E">
            <w:pPr>
              <w:rPr>
                <w:rFonts w:asciiTheme="minorHAnsi" w:hAnsiTheme="minorHAnsi"/>
                <w:bCs/>
              </w:rPr>
            </w:pPr>
            <w:r w:rsidRPr="00CF73DE">
              <w:rPr>
                <w:rFonts w:asciiTheme="minorHAnsi" w:hAnsiTheme="minorHAnsi"/>
                <w:b/>
              </w:rPr>
              <w:t>Note:</w:t>
            </w:r>
            <w:r w:rsidRPr="00800220">
              <w:rPr>
                <w:rFonts w:asciiTheme="minorHAnsi" w:hAnsiTheme="minorHAnsi"/>
                <w:bCs/>
              </w:rPr>
              <w:t xml:space="preserve"> SITA reserves the right to verify the information provided.</w:t>
            </w:r>
          </w:p>
        </w:tc>
        <w:tc>
          <w:tcPr>
            <w:tcW w:w="1272" w:type="dxa"/>
            <w:tcBorders>
              <w:top w:val="single" w:sz="4" w:space="0" w:color="000000"/>
              <w:left w:val="single" w:sz="4" w:space="0" w:color="000000"/>
              <w:bottom w:val="single" w:sz="4" w:space="0" w:color="000000"/>
              <w:right w:val="single" w:sz="4" w:space="0" w:color="000000"/>
            </w:tcBorders>
            <w:shd w:val="clear" w:color="auto" w:fill="auto"/>
          </w:tcPr>
          <w:p w14:paraId="7C6F999E" w14:textId="77777777" w:rsidR="004978A3" w:rsidRPr="00CF73DE" w:rsidRDefault="00150761" w:rsidP="004978A3">
            <w:pPr>
              <w:spacing w:before="240" w:after="105" w:line="259" w:lineRule="auto"/>
              <w:ind w:left="34"/>
              <w:jc w:val="center"/>
              <w:rPr>
                <w:rFonts w:ascii="Verdana" w:hAnsi="Verdana"/>
                <w:b/>
                <w:bCs/>
                <w:sz w:val="20"/>
              </w:rPr>
            </w:pPr>
            <w:r w:rsidRPr="00CF73DE">
              <w:rPr>
                <w:rFonts w:ascii="Verdana" w:hAnsi="Verdana"/>
                <w:b/>
                <w:bCs/>
                <w:sz w:val="20"/>
              </w:rPr>
              <w:t>50</w:t>
            </w:r>
            <w:r w:rsidR="00506D6F" w:rsidRPr="00CF73DE">
              <w:rPr>
                <w:rFonts w:ascii="Verdana" w:hAnsi="Verdana"/>
                <w:b/>
                <w:bCs/>
                <w:sz w:val="20"/>
              </w:rPr>
              <w:t>%</w:t>
            </w:r>
          </w:p>
        </w:tc>
        <w:tc>
          <w:tcPr>
            <w:tcW w:w="1676" w:type="dxa"/>
            <w:tcBorders>
              <w:top w:val="single" w:sz="4" w:space="0" w:color="000000"/>
              <w:left w:val="single" w:sz="4" w:space="0" w:color="000000"/>
              <w:bottom w:val="single" w:sz="4" w:space="0" w:color="000000"/>
              <w:right w:val="single" w:sz="4" w:space="0" w:color="000000"/>
            </w:tcBorders>
          </w:tcPr>
          <w:p w14:paraId="60652A2C" w14:textId="049CFA36" w:rsidR="00506D6F" w:rsidRPr="00056A6B" w:rsidRDefault="00506D6F" w:rsidP="00506D6F">
            <w:pPr>
              <w:spacing w:before="240" w:after="108" w:line="259" w:lineRule="auto"/>
              <w:rPr>
                <w:rFonts w:ascii="Verdana" w:hAnsi="Verdana"/>
                <w:color w:val="FF0000"/>
                <w:sz w:val="20"/>
              </w:rPr>
            </w:pPr>
            <w:r w:rsidRPr="00E759EA">
              <w:rPr>
                <w:rFonts w:asciiTheme="minorHAnsi" w:hAnsiTheme="minorHAnsi"/>
                <w:color w:val="FF0000"/>
                <w:szCs w:val="22"/>
              </w:rPr>
              <w:t>&lt;provide unique reference to locate substantiating evidence in the bid response – see Annex B section 1</w:t>
            </w:r>
            <w:r w:rsidR="004D707A" w:rsidRPr="00E759EA">
              <w:rPr>
                <w:rFonts w:asciiTheme="minorHAnsi" w:hAnsiTheme="minorHAnsi"/>
                <w:color w:val="FF0000"/>
                <w:szCs w:val="22"/>
              </w:rPr>
              <w:t>2</w:t>
            </w:r>
            <w:r w:rsidRPr="00E759EA">
              <w:rPr>
                <w:rFonts w:asciiTheme="minorHAnsi" w:hAnsiTheme="minorHAnsi"/>
                <w:color w:val="FF0000"/>
                <w:szCs w:val="22"/>
              </w:rPr>
              <w:t>.</w:t>
            </w:r>
            <w:r w:rsidR="00DD712F" w:rsidRPr="00E759EA">
              <w:rPr>
                <w:rFonts w:asciiTheme="minorHAnsi" w:hAnsiTheme="minorHAnsi"/>
                <w:color w:val="FF0000"/>
                <w:szCs w:val="22"/>
              </w:rPr>
              <w:t>2</w:t>
            </w:r>
            <w:r w:rsidR="00527F87" w:rsidRPr="00E759EA">
              <w:rPr>
                <w:rFonts w:asciiTheme="minorHAnsi" w:hAnsiTheme="minorHAnsi"/>
                <w:color w:val="FF0000"/>
                <w:szCs w:val="22"/>
              </w:rPr>
              <w:t>, table 1</w:t>
            </w:r>
            <w:r w:rsidRPr="00E759EA">
              <w:rPr>
                <w:rFonts w:asciiTheme="minorHAnsi" w:hAnsiTheme="minorHAnsi"/>
                <w:color w:val="FF0000"/>
                <w:szCs w:val="22"/>
              </w:rPr>
              <w:t xml:space="preserve"> &gt;</w:t>
            </w:r>
          </w:p>
          <w:p w14:paraId="240FC9DB" w14:textId="77777777" w:rsidR="004978A3" w:rsidRPr="00056A6B" w:rsidRDefault="004978A3" w:rsidP="00056A6B">
            <w:pPr>
              <w:spacing w:before="240" w:after="108" w:line="259" w:lineRule="auto"/>
              <w:rPr>
                <w:rFonts w:ascii="Verdana" w:hAnsi="Verdana"/>
                <w:color w:val="FF0000"/>
                <w:sz w:val="20"/>
              </w:rPr>
            </w:pPr>
          </w:p>
        </w:tc>
      </w:tr>
    </w:tbl>
    <w:p w14:paraId="2C362066" w14:textId="77777777" w:rsidR="005B0C0C" w:rsidRPr="003029F8" w:rsidRDefault="005B0C0C" w:rsidP="005B0C0C">
      <w:pPr>
        <w:spacing w:before="240" w:line="259" w:lineRule="auto"/>
        <w:ind w:left="-917" w:right="58"/>
        <w:rPr>
          <w:rFonts w:ascii="Verdana" w:hAnsi="Verdana"/>
          <w:sz w:val="20"/>
        </w:rPr>
      </w:pPr>
    </w:p>
    <w:p w14:paraId="3385B256" w14:textId="77777777" w:rsidR="00D112F7" w:rsidRPr="00F81E2D" w:rsidRDefault="00D112F7" w:rsidP="0013012E">
      <w:pPr>
        <w:pStyle w:val="AnnexH2"/>
        <w:sectPr w:rsidR="00D112F7" w:rsidRPr="00F81E2D" w:rsidSect="00056A6B">
          <w:pgSz w:w="11906" w:h="16838"/>
          <w:pgMar w:top="1134" w:right="1134" w:bottom="1134" w:left="1134" w:header="680" w:footer="680" w:gutter="0"/>
          <w:cols w:space="708"/>
          <w:docGrid w:linePitch="360"/>
        </w:sectPr>
      </w:pPr>
      <w:bookmarkStart w:id="42" w:name="_Toc435315921"/>
    </w:p>
    <w:p w14:paraId="2B175972" w14:textId="77777777" w:rsidR="0043548E" w:rsidRPr="00F81E2D" w:rsidRDefault="0003734B" w:rsidP="00056A6B">
      <w:pPr>
        <w:pStyle w:val="AnnexH2"/>
        <w:ind w:left="964" w:hanging="964"/>
      </w:pPr>
      <w:bookmarkStart w:id="43" w:name="_Toc108472776"/>
      <w:r w:rsidRPr="000903DE">
        <w:lastRenderedPageBreak/>
        <w:t>ANNEX A.2:</w:t>
      </w:r>
      <w:r w:rsidRPr="000903DE">
        <w:tab/>
      </w:r>
      <w:r w:rsidR="00372274" w:rsidRPr="000903DE">
        <w:t>SPEC</w:t>
      </w:r>
      <w:r w:rsidR="006246E8" w:rsidRPr="000903DE">
        <w:t xml:space="preserve">IAL </w:t>
      </w:r>
      <w:r w:rsidR="0043548E" w:rsidRPr="000903DE">
        <w:t>CONDITIONS</w:t>
      </w:r>
      <w:r w:rsidR="00372274" w:rsidRPr="000903DE">
        <w:t xml:space="preserve"> OF CONTRACT</w:t>
      </w:r>
      <w:bookmarkEnd w:id="42"/>
      <w:r w:rsidR="008C3080" w:rsidRPr="000903DE">
        <w:t xml:space="preserve"> (SCC)</w:t>
      </w:r>
      <w:bookmarkEnd w:id="43"/>
    </w:p>
    <w:p w14:paraId="39CF39D7" w14:textId="77777777" w:rsidR="00911D2A" w:rsidRPr="00F81E2D" w:rsidRDefault="00506D6F" w:rsidP="000B17A9">
      <w:pPr>
        <w:pStyle w:val="Heading1"/>
      </w:pPr>
      <w:bookmarkStart w:id="44" w:name="_Toc108472777"/>
      <w:r>
        <w:t>7.</w:t>
      </w:r>
      <w:r>
        <w:tab/>
      </w:r>
      <w:r w:rsidR="00911D2A" w:rsidRPr="00F81E2D">
        <w:t>SPECIAL CONDITIONS OF CONTRACT</w:t>
      </w:r>
      <w:bookmarkEnd w:id="44"/>
    </w:p>
    <w:p w14:paraId="5DEAB543" w14:textId="77777777" w:rsidR="0043548E" w:rsidRPr="00F81E2D" w:rsidRDefault="00506D6F" w:rsidP="000B17A9">
      <w:pPr>
        <w:pStyle w:val="Heading2"/>
      </w:pPr>
      <w:bookmarkStart w:id="45" w:name="_Ref455588818"/>
      <w:bookmarkStart w:id="46" w:name="_Ref455588837"/>
      <w:bookmarkStart w:id="47" w:name="_Toc108472778"/>
      <w:r>
        <w:t>7.1</w:t>
      </w:r>
      <w:r>
        <w:tab/>
      </w:r>
      <w:r w:rsidR="00210C80" w:rsidRPr="00F81E2D">
        <w:t>INSTRUCTION</w:t>
      </w:r>
      <w:bookmarkEnd w:id="45"/>
      <w:bookmarkEnd w:id="46"/>
      <w:bookmarkEnd w:id="47"/>
    </w:p>
    <w:p w14:paraId="1038A21C" w14:textId="77777777" w:rsidR="003C3E03" w:rsidRPr="00F81E2D" w:rsidRDefault="003C3E03" w:rsidP="00906FC5">
      <w:pPr>
        <w:pStyle w:val="Specification"/>
        <w:numPr>
          <w:ilvl w:val="0"/>
          <w:numId w:val="18"/>
        </w:numPr>
        <w:jc w:val="both"/>
      </w:pPr>
      <w:r w:rsidRPr="00F81E2D">
        <w:t xml:space="preserve">The successful supplier will be bound by Government Procurement: General Conditions of Contract </w:t>
      </w:r>
      <w:r w:rsidR="00190E5E" w:rsidRPr="00F81E2D">
        <w:t xml:space="preserve">(GCC) </w:t>
      </w:r>
      <w:r w:rsidRPr="00F81E2D">
        <w:t>as well as this Special Conditions of Contract</w:t>
      </w:r>
      <w:r w:rsidR="00190E5E" w:rsidRPr="00F81E2D">
        <w:t xml:space="preserve"> (SCC)</w:t>
      </w:r>
      <w:r w:rsidRPr="00F81E2D">
        <w:t>, which will form part of the signed contract with the successful Supplier. However, SITA reserves the right to include or waive the condition in the signed contract.</w:t>
      </w:r>
    </w:p>
    <w:p w14:paraId="67AFCCAF" w14:textId="77777777" w:rsidR="005976B0" w:rsidRPr="00F81E2D" w:rsidRDefault="005976B0" w:rsidP="00906FC5">
      <w:pPr>
        <w:pStyle w:val="Specification"/>
        <w:numPr>
          <w:ilvl w:val="0"/>
          <w:numId w:val="18"/>
        </w:numPr>
        <w:jc w:val="both"/>
      </w:pPr>
      <w:bookmarkStart w:id="48" w:name="_Ref455588887"/>
      <w:r w:rsidRPr="00F81E2D">
        <w:t>SITA reserve</w:t>
      </w:r>
      <w:r w:rsidR="00236444" w:rsidRPr="00F81E2D">
        <w:t>s</w:t>
      </w:r>
      <w:r w:rsidR="0043548E" w:rsidRPr="00F81E2D">
        <w:t xml:space="preserve"> the right to </w:t>
      </w:r>
      <w:r w:rsidR="00DF56E2" w:rsidRPr="00F81E2D">
        <w:t>–</w:t>
      </w:r>
      <w:bookmarkEnd w:id="48"/>
    </w:p>
    <w:p w14:paraId="5E4C3E79" w14:textId="77777777" w:rsidR="005976B0" w:rsidRPr="00F81E2D" w:rsidRDefault="0021780E" w:rsidP="00906FC5">
      <w:pPr>
        <w:pStyle w:val="Specification"/>
        <w:numPr>
          <w:ilvl w:val="1"/>
          <w:numId w:val="8"/>
        </w:numPr>
        <w:jc w:val="both"/>
      </w:pPr>
      <w:r w:rsidRPr="00F81E2D">
        <w:t xml:space="preserve">Negotiate </w:t>
      </w:r>
      <w:r w:rsidR="008C3080" w:rsidRPr="00F81E2D">
        <w:t>the conditions</w:t>
      </w:r>
      <w:r w:rsidR="00A55321" w:rsidRPr="00F81E2D">
        <w:t>,</w:t>
      </w:r>
      <w:r w:rsidR="008C3080" w:rsidRPr="00F81E2D">
        <w:t xml:space="preserve"> or</w:t>
      </w:r>
    </w:p>
    <w:p w14:paraId="2E058D30" w14:textId="77777777" w:rsidR="005976B0" w:rsidRPr="00F81E2D" w:rsidRDefault="0021780E" w:rsidP="00906FC5">
      <w:pPr>
        <w:pStyle w:val="Specification"/>
        <w:numPr>
          <w:ilvl w:val="1"/>
          <w:numId w:val="8"/>
        </w:numPr>
        <w:jc w:val="both"/>
      </w:pPr>
      <w:r w:rsidRPr="00F81E2D">
        <w:t xml:space="preserve">Automatically </w:t>
      </w:r>
      <w:r w:rsidR="0043548E" w:rsidRPr="00F81E2D">
        <w:t xml:space="preserve">disqualify a bidder for not accepting these conditions. </w:t>
      </w:r>
    </w:p>
    <w:p w14:paraId="26062D20" w14:textId="77777777" w:rsidR="008C5E0F" w:rsidRPr="0013012E" w:rsidRDefault="00A05250" w:rsidP="00906FC5">
      <w:pPr>
        <w:pStyle w:val="Specification"/>
        <w:numPr>
          <w:ilvl w:val="0"/>
          <w:numId w:val="18"/>
        </w:numPr>
        <w:jc w:val="both"/>
      </w:pPr>
      <w:bookmarkStart w:id="49" w:name="_Toc435315923"/>
      <w:bookmarkStart w:id="50" w:name="_Ref455338564"/>
      <w:r>
        <w:t xml:space="preserve">In the event that the bidder qualifies the proposal with own conditions, and does not specifically withdraw such own conditions </w:t>
      </w:r>
      <w:r w:rsidRPr="0013012E">
        <w:t xml:space="preserve">when called upon to do so, SITA will invoke the rights reserved in accordance with </w:t>
      </w:r>
      <w:r w:rsidR="00BE312D" w:rsidRPr="0013012E">
        <w:t xml:space="preserve">subsection </w:t>
      </w:r>
      <w:r w:rsidR="00BE312D" w:rsidRPr="0013012E">
        <w:fldChar w:fldCharType="begin"/>
      </w:r>
      <w:r w:rsidR="00BE312D" w:rsidRPr="0013012E">
        <w:instrText xml:space="preserve"> REF _Ref455588837 \n \h </w:instrText>
      </w:r>
      <w:r w:rsidR="0003734B" w:rsidRPr="0013012E">
        <w:instrText xml:space="preserve"> \* MERGEFORMAT </w:instrText>
      </w:r>
      <w:r w:rsidR="00BE312D" w:rsidRPr="0013012E">
        <w:fldChar w:fldCharType="separate"/>
      </w:r>
      <w:r w:rsidR="006E04EF" w:rsidRPr="0013012E">
        <w:t>7</w:t>
      </w:r>
      <w:r w:rsidR="00E143D4" w:rsidRPr="0013012E">
        <w:t>.1</w:t>
      </w:r>
      <w:r w:rsidR="00BE312D" w:rsidRPr="0013012E">
        <w:fldChar w:fldCharType="end"/>
      </w:r>
      <w:r w:rsidR="00BE312D" w:rsidRPr="0013012E">
        <w:t>(</w:t>
      </w:r>
      <w:r w:rsidRPr="0013012E">
        <w:t>2)</w:t>
      </w:r>
      <w:r w:rsidR="00BE312D" w:rsidRPr="0013012E">
        <w:t xml:space="preserve"> </w:t>
      </w:r>
      <w:r w:rsidRPr="0013012E">
        <w:t>above.</w:t>
      </w:r>
    </w:p>
    <w:p w14:paraId="55FDF16D" w14:textId="77777777" w:rsidR="003C3E03" w:rsidRPr="00F81E2D" w:rsidRDefault="003C3E03" w:rsidP="00906FC5">
      <w:pPr>
        <w:pStyle w:val="Specification"/>
        <w:numPr>
          <w:ilvl w:val="0"/>
          <w:numId w:val="18"/>
        </w:numPr>
        <w:jc w:val="both"/>
      </w:pPr>
      <w:r w:rsidRPr="0013012E">
        <w:t xml:space="preserve">The bidder must </w:t>
      </w:r>
      <w:r w:rsidRPr="0013012E">
        <w:rPr>
          <w:b/>
        </w:rPr>
        <w:t>complete the declaration of acceptance</w:t>
      </w:r>
      <w:r w:rsidRPr="0013012E">
        <w:t xml:space="preserve"> as per section </w:t>
      </w:r>
      <w:r w:rsidRPr="0013012E">
        <w:fldChar w:fldCharType="begin"/>
      </w:r>
      <w:r w:rsidRPr="0013012E">
        <w:instrText xml:space="preserve"> REF _Ref455338474 \w \h </w:instrText>
      </w:r>
      <w:r w:rsidR="00DB018A" w:rsidRPr="0013012E">
        <w:instrText xml:space="preserve"> \* MERGEFORMAT </w:instrText>
      </w:r>
      <w:r w:rsidRPr="0013012E">
        <w:fldChar w:fldCharType="separate"/>
      </w:r>
      <w:r w:rsidR="006E04EF" w:rsidRPr="0013012E">
        <w:t>7</w:t>
      </w:r>
      <w:r w:rsidR="00E143D4" w:rsidRPr="0013012E">
        <w:t>.3</w:t>
      </w:r>
      <w:r w:rsidRPr="0013012E">
        <w:fldChar w:fldCharType="end"/>
      </w:r>
      <w:r w:rsidRPr="0013012E">
        <w:t xml:space="preserve"> below by marking w</w:t>
      </w:r>
      <w:r w:rsidR="008C6011" w:rsidRPr="0013012E">
        <w:t xml:space="preserve">ith an </w:t>
      </w:r>
      <w:r w:rsidR="008C6011" w:rsidRPr="0013012E">
        <w:rPr>
          <w:b/>
        </w:rPr>
        <w:t>“X”</w:t>
      </w:r>
      <w:r w:rsidR="008C6011" w:rsidRPr="0013012E">
        <w:t xml:space="preserve"> either “ACCEPT ALL”</w:t>
      </w:r>
      <w:r w:rsidRPr="0013012E">
        <w:t xml:space="preserve"> or “DO NOT ACCEPT ALL”, failing which the declaration</w:t>
      </w:r>
      <w:r w:rsidRPr="00F81E2D">
        <w:t xml:space="preserve"> </w:t>
      </w:r>
      <w:r w:rsidR="000402F6">
        <w:t>will be</w:t>
      </w:r>
      <w:r w:rsidRPr="00F81E2D">
        <w:t xml:space="preserve"> regarded as “DO NOT ACCEPT ALL” and the bid </w:t>
      </w:r>
      <w:r w:rsidR="005359C1">
        <w:t xml:space="preserve">will be </w:t>
      </w:r>
      <w:r w:rsidRPr="00F81E2D">
        <w:t>disqualified.</w:t>
      </w:r>
    </w:p>
    <w:p w14:paraId="0A23C369" w14:textId="77777777" w:rsidR="0043548E" w:rsidRPr="00F81E2D" w:rsidRDefault="00DE0A65" w:rsidP="00056A6B">
      <w:pPr>
        <w:pStyle w:val="Heading2"/>
        <w:jc w:val="both"/>
      </w:pPr>
      <w:bookmarkStart w:id="51" w:name="_Ref455589115"/>
      <w:bookmarkStart w:id="52" w:name="_Ref455589123"/>
      <w:bookmarkStart w:id="53" w:name="_Ref455589162"/>
      <w:bookmarkStart w:id="54" w:name="_Toc108472779"/>
      <w:r>
        <w:t>7.2</w:t>
      </w:r>
      <w:r>
        <w:tab/>
      </w:r>
      <w:r w:rsidR="00DF56E2" w:rsidRPr="00F81E2D">
        <w:t>SPECI</w:t>
      </w:r>
      <w:r w:rsidR="006246E8" w:rsidRPr="00F81E2D">
        <w:t>AL</w:t>
      </w:r>
      <w:r w:rsidR="00DF56E2" w:rsidRPr="00F81E2D">
        <w:t xml:space="preserve"> CONDITIONS OF CONTRACT</w:t>
      </w:r>
      <w:bookmarkEnd w:id="49"/>
      <w:bookmarkEnd w:id="50"/>
      <w:bookmarkEnd w:id="51"/>
      <w:bookmarkEnd w:id="52"/>
      <w:bookmarkEnd w:id="53"/>
      <w:bookmarkEnd w:id="54"/>
    </w:p>
    <w:p w14:paraId="190C3A56" w14:textId="77777777" w:rsidR="007370B1" w:rsidRPr="00F81E2D" w:rsidRDefault="007370B1" w:rsidP="00906FC5">
      <w:pPr>
        <w:pStyle w:val="Specification"/>
        <w:numPr>
          <w:ilvl w:val="0"/>
          <w:numId w:val="10"/>
        </w:numPr>
        <w:jc w:val="both"/>
        <w:rPr>
          <w:rStyle w:val="Strong"/>
          <w:rFonts w:eastAsiaTheme="majorEastAsia" w:cstheme="majorBidi"/>
          <w:b w:val="0"/>
          <w:bCs w:val="0"/>
          <w:color w:val="000066"/>
          <w:szCs w:val="28"/>
          <w14:scene3d>
            <w14:camera w14:prst="orthographicFront"/>
            <w14:lightRig w14:rig="threePt" w14:dir="t">
              <w14:rot w14:lat="0" w14:lon="0" w14:rev="0"/>
            </w14:lightRig>
          </w14:scene3d>
        </w:rPr>
      </w:pPr>
      <w:r w:rsidRPr="00F81E2D">
        <w:rPr>
          <w:rStyle w:val="Strong"/>
          <w:bCs w:val="0"/>
        </w:rPr>
        <w:t>CONTRACTING CONDITIONS</w:t>
      </w:r>
    </w:p>
    <w:p w14:paraId="0526A8A6" w14:textId="77777777" w:rsidR="007370B1" w:rsidRPr="00F81E2D" w:rsidRDefault="007370B1" w:rsidP="00906FC5">
      <w:pPr>
        <w:pStyle w:val="Specification"/>
        <w:numPr>
          <w:ilvl w:val="1"/>
          <w:numId w:val="10"/>
        </w:numPr>
        <w:jc w:val="both"/>
        <w:rPr>
          <w:rStyle w:val="Strong"/>
          <w:b w:val="0"/>
          <w:bCs w:val="0"/>
        </w:rPr>
      </w:pPr>
      <w:r w:rsidRPr="00F81E2D">
        <w:rPr>
          <w:rStyle w:val="Strong"/>
          <w:bCs w:val="0"/>
        </w:rPr>
        <w:t xml:space="preserve">Formal Contract. </w:t>
      </w:r>
      <w:r w:rsidRPr="00F81E2D">
        <w:rPr>
          <w:rStyle w:val="Strong"/>
          <w:b w:val="0"/>
          <w:bCs w:val="0"/>
        </w:rPr>
        <w:t xml:space="preserve">The </w:t>
      </w:r>
      <w:r w:rsidR="00632549">
        <w:rPr>
          <w:rStyle w:val="Strong"/>
          <w:b w:val="0"/>
          <w:bCs w:val="0"/>
        </w:rPr>
        <w:t xml:space="preserve">bidder </w:t>
      </w:r>
      <w:r w:rsidRPr="00F81E2D">
        <w:rPr>
          <w:rStyle w:val="Strong"/>
          <w:b w:val="0"/>
          <w:bCs w:val="0"/>
        </w:rPr>
        <w:t>must enter into a formal written</w:t>
      </w:r>
      <w:r w:rsidR="00632549">
        <w:rPr>
          <w:rStyle w:val="Strong"/>
          <w:b w:val="0"/>
          <w:bCs w:val="0"/>
        </w:rPr>
        <w:t xml:space="preserve"> Service Level Agreement</w:t>
      </w:r>
      <w:r w:rsidRPr="00F81E2D">
        <w:rPr>
          <w:rStyle w:val="Strong"/>
          <w:b w:val="0"/>
          <w:bCs w:val="0"/>
        </w:rPr>
        <w:t xml:space="preserve"> with </w:t>
      </w:r>
      <w:r w:rsidR="00632549" w:rsidRPr="00632549">
        <w:rPr>
          <w:rStyle w:val="Strong"/>
          <w:b w:val="0"/>
          <w:bCs w:val="0"/>
        </w:rPr>
        <w:t>SITA</w:t>
      </w:r>
    </w:p>
    <w:p w14:paraId="37208CA5" w14:textId="77777777" w:rsidR="007370B1" w:rsidRPr="002951AB" w:rsidRDefault="00632549" w:rsidP="00906FC5">
      <w:pPr>
        <w:pStyle w:val="Specification"/>
        <w:numPr>
          <w:ilvl w:val="1"/>
          <w:numId w:val="10"/>
        </w:numPr>
        <w:jc w:val="both"/>
        <w:rPr>
          <w:b/>
        </w:rPr>
      </w:pPr>
      <w:r w:rsidRPr="002951AB">
        <w:rPr>
          <w:b/>
        </w:rPr>
        <w:t>Right of Accreditation</w:t>
      </w:r>
      <w:r w:rsidR="007370B1" w:rsidRPr="002951AB">
        <w:rPr>
          <w:b/>
        </w:rPr>
        <w:t xml:space="preserve">. </w:t>
      </w:r>
      <w:r w:rsidR="007370B1" w:rsidRPr="002951AB">
        <w:t xml:space="preserve">SITA reserves the right to </w:t>
      </w:r>
      <w:r w:rsidRPr="002951AB">
        <w:t>place the bidder into the preferred list of accredited service providers</w:t>
      </w:r>
      <w:r w:rsidR="007370B1" w:rsidRPr="002951AB">
        <w:t>.</w:t>
      </w:r>
    </w:p>
    <w:p w14:paraId="76C07373" w14:textId="0EA72F0A" w:rsidR="00DE0A65" w:rsidRPr="009A2E2D" w:rsidRDefault="00F07257" w:rsidP="00906FC5">
      <w:pPr>
        <w:pStyle w:val="Specification"/>
        <w:numPr>
          <w:ilvl w:val="1"/>
          <w:numId w:val="10"/>
        </w:numPr>
        <w:jc w:val="both"/>
        <w:rPr>
          <w:b/>
          <w:bCs/>
          <w:color w:val="FF0000"/>
        </w:rPr>
      </w:pPr>
      <w:r>
        <w:rPr>
          <w:rFonts w:ascii="Verdana" w:hAnsi="Verdana"/>
          <w:b/>
          <w:bCs/>
          <w:color w:val="FF0000"/>
          <w:sz w:val="20"/>
        </w:rPr>
        <w:t>SITA may request large law firms to partner with EME and QSE on special projects</w:t>
      </w:r>
      <w:r w:rsidR="00EE280B">
        <w:rPr>
          <w:rFonts w:ascii="Verdana" w:hAnsi="Verdana"/>
          <w:b/>
          <w:bCs/>
          <w:color w:val="FF0000"/>
          <w:sz w:val="20"/>
        </w:rPr>
        <w:t>.</w:t>
      </w:r>
    </w:p>
    <w:p w14:paraId="5019F6FE" w14:textId="77777777" w:rsidR="00154D5D" w:rsidRPr="002314B6" w:rsidRDefault="007370B1" w:rsidP="00906FC5">
      <w:pPr>
        <w:pStyle w:val="Specification"/>
        <w:numPr>
          <w:ilvl w:val="1"/>
          <w:numId w:val="10"/>
        </w:numPr>
        <w:jc w:val="both"/>
        <w:rPr>
          <w:rStyle w:val="Strong"/>
          <w:bCs w:val="0"/>
        </w:rPr>
      </w:pPr>
      <w:r w:rsidRPr="002951AB">
        <w:rPr>
          <w:rStyle w:val="Strong"/>
          <w:bCs w:val="0"/>
        </w:rPr>
        <w:t>Right</w:t>
      </w:r>
      <w:r w:rsidRPr="00F81E2D">
        <w:rPr>
          <w:rStyle w:val="Strong"/>
          <w:bCs w:val="0"/>
        </w:rPr>
        <w:t xml:space="preserve"> to Audit</w:t>
      </w:r>
      <w:r w:rsidR="00D540AC">
        <w:rPr>
          <w:rStyle w:val="Strong"/>
          <w:bCs w:val="0"/>
        </w:rPr>
        <w:t xml:space="preserve"> </w:t>
      </w:r>
      <w:r w:rsidR="002314B6" w:rsidRPr="002314B6">
        <w:rPr>
          <w:rStyle w:val="Strong"/>
          <w:bCs w:val="0"/>
        </w:rPr>
        <w:t>(</w:t>
      </w:r>
      <w:r w:rsidR="00E10C09" w:rsidRPr="002314B6">
        <w:rPr>
          <w:rStyle w:val="Strong"/>
          <w:bCs w:val="0"/>
        </w:rPr>
        <w:t>N/A</w:t>
      </w:r>
      <w:r w:rsidR="002314B6" w:rsidRPr="002314B6">
        <w:rPr>
          <w:rStyle w:val="Strong"/>
          <w:bCs w:val="0"/>
        </w:rPr>
        <w:t>)</w:t>
      </w:r>
    </w:p>
    <w:p w14:paraId="0F253DA0" w14:textId="77777777" w:rsidR="00121E4D" w:rsidRPr="002314B6" w:rsidRDefault="00632549" w:rsidP="00906FC5">
      <w:pPr>
        <w:pStyle w:val="Specification"/>
        <w:numPr>
          <w:ilvl w:val="1"/>
          <w:numId w:val="10"/>
        </w:numPr>
        <w:jc w:val="both"/>
        <w:rPr>
          <w:rStyle w:val="Strong"/>
          <w:b w:val="0"/>
          <w:bCs w:val="0"/>
        </w:rPr>
      </w:pPr>
      <w:r w:rsidRPr="00632549">
        <w:rPr>
          <w:rStyle w:val="Strong"/>
          <w:bCs w:val="0"/>
        </w:rPr>
        <w:t>Performance Security</w:t>
      </w:r>
      <w:r w:rsidR="00D540AC">
        <w:rPr>
          <w:rStyle w:val="Strong"/>
          <w:bCs w:val="0"/>
        </w:rPr>
        <w:t xml:space="preserve"> </w:t>
      </w:r>
      <w:r w:rsidR="002314B6" w:rsidRPr="002314B6">
        <w:rPr>
          <w:rStyle w:val="Strong"/>
          <w:bCs w:val="0"/>
        </w:rPr>
        <w:t>(</w:t>
      </w:r>
      <w:r w:rsidRPr="002314B6">
        <w:rPr>
          <w:rStyle w:val="Strong"/>
          <w:bCs w:val="0"/>
        </w:rPr>
        <w:t>N/A</w:t>
      </w:r>
      <w:r w:rsidR="002314B6" w:rsidRPr="002314B6">
        <w:rPr>
          <w:rStyle w:val="Strong"/>
          <w:bCs w:val="0"/>
        </w:rPr>
        <w:t>)</w:t>
      </w:r>
    </w:p>
    <w:p w14:paraId="22B9E451" w14:textId="77777777" w:rsidR="00632549" w:rsidRPr="002314B6" w:rsidRDefault="00D55CC1" w:rsidP="00906FC5">
      <w:pPr>
        <w:pStyle w:val="Specification"/>
        <w:numPr>
          <w:ilvl w:val="1"/>
          <w:numId w:val="10"/>
        </w:numPr>
        <w:jc w:val="both"/>
        <w:rPr>
          <w:rStyle w:val="Strong"/>
          <w:bCs w:val="0"/>
        </w:rPr>
      </w:pPr>
      <w:r w:rsidRPr="00F81E2D">
        <w:rPr>
          <w:b/>
        </w:rPr>
        <w:t>Sub-Contracting</w:t>
      </w:r>
      <w:r w:rsidR="00D540AC">
        <w:rPr>
          <w:b/>
        </w:rPr>
        <w:t xml:space="preserve"> </w:t>
      </w:r>
      <w:r w:rsidR="002314B6" w:rsidRPr="002314B6">
        <w:rPr>
          <w:b/>
        </w:rPr>
        <w:t>(</w:t>
      </w:r>
      <w:r w:rsidR="00632549" w:rsidRPr="002314B6">
        <w:rPr>
          <w:b/>
        </w:rPr>
        <w:t>N/A</w:t>
      </w:r>
      <w:r w:rsidR="002314B6" w:rsidRPr="002314B6">
        <w:rPr>
          <w:b/>
        </w:rPr>
        <w:t>)</w:t>
      </w:r>
    </w:p>
    <w:p w14:paraId="5078ABF3" w14:textId="77777777" w:rsidR="00FC5979" w:rsidRDefault="00D55CC1" w:rsidP="00906FC5">
      <w:pPr>
        <w:pStyle w:val="Specification"/>
        <w:numPr>
          <w:ilvl w:val="0"/>
          <w:numId w:val="10"/>
        </w:numPr>
        <w:rPr>
          <w:b/>
        </w:rPr>
      </w:pPr>
      <w:r w:rsidRPr="00F81E2D">
        <w:rPr>
          <w:b/>
        </w:rPr>
        <w:t>DELIVERY ADDRESS</w:t>
      </w:r>
      <w:r w:rsidR="00D540AC">
        <w:rPr>
          <w:b/>
        </w:rPr>
        <w:t xml:space="preserve"> </w:t>
      </w:r>
    </w:p>
    <w:p w14:paraId="40696FC8" w14:textId="77777777" w:rsidR="004D5708" w:rsidRPr="00FC5979" w:rsidRDefault="004D5708" w:rsidP="00906FC5">
      <w:pPr>
        <w:pStyle w:val="Specification"/>
        <w:numPr>
          <w:ilvl w:val="1"/>
          <w:numId w:val="10"/>
        </w:numPr>
        <w:rPr>
          <w:b/>
        </w:rPr>
      </w:pPr>
      <w:r w:rsidRPr="00F81E2D">
        <w:t>The supplier must deliver the required products or services at</w:t>
      </w:r>
      <w:r w:rsidR="00E72EEB">
        <w:t xml:space="preserve"> or any address specified by SITA: </w:t>
      </w:r>
    </w:p>
    <w:tbl>
      <w:tblPr>
        <w:tblStyle w:val="TableGrid"/>
        <w:tblW w:w="4127"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521"/>
        <w:gridCol w:w="3581"/>
        <w:gridCol w:w="3845"/>
      </w:tblGrid>
      <w:tr w:rsidR="00FC5979" w:rsidRPr="00F81E2D" w14:paraId="402D798D" w14:textId="77777777" w:rsidTr="00056A6B">
        <w:tc>
          <w:tcPr>
            <w:tcW w:w="328" w:type="pct"/>
            <w:shd w:val="clear" w:color="auto" w:fill="DBE5F1" w:themeFill="accent1" w:themeFillTint="33"/>
          </w:tcPr>
          <w:p w14:paraId="27F211B7" w14:textId="77777777" w:rsidR="00FC5979" w:rsidRPr="00F81E2D" w:rsidRDefault="00FC5979" w:rsidP="00FC5979">
            <w:pPr>
              <w:rPr>
                <w:rFonts w:asciiTheme="minorHAnsi" w:hAnsiTheme="minorHAnsi"/>
                <w:b/>
              </w:rPr>
            </w:pPr>
            <w:r w:rsidRPr="00F81E2D">
              <w:rPr>
                <w:rFonts w:asciiTheme="minorHAnsi" w:hAnsiTheme="minorHAnsi"/>
                <w:b/>
              </w:rPr>
              <w:t>No</w:t>
            </w:r>
          </w:p>
        </w:tc>
        <w:tc>
          <w:tcPr>
            <w:tcW w:w="2253" w:type="pct"/>
            <w:shd w:val="clear" w:color="auto" w:fill="DBE5F1" w:themeFill="accent1" w:themeFillTint="33"/>
          </w:tcPr>
          <w:p w14:paraId="0C9E6CF4" w14:textId="77777777" w:rsidR="00FC5979" w:rsidRPr="00F81E2D" w:rsidRDefault="00FC5979" w:rsidP="00056A6B">
            <w:pPr>
              <w:jc w:val="center"/>
              <w:rPr>
                <w:rFonts w:asciiTheme="minorHAnsi" w:hAnsiTheme="minorHAnsi"/>
                <w:b/>
              </w:rPr>
            </w:pPr>
            <w:r w:rsidRPr="00F81E2D">
              <w:rPr>
                <w:rFonts w:asciiTheme="minorHAnsi" w:hAnsiTheme="minorHAnsi"/>
                <w:b/>
              </w:rPr>
              <w:t>Physical Address</w:t>
            </w:r>
          </w:p>
        </w:tc>
        <w:tc>
          <w:tcPr>
            <w:tcW w:w="2420" w:type="pct"/>
            <w:shd w:val="clear" w:color="auto" w:fill="DBE5F1" w:themeFill="accent1" w:themeFillTint="33"/>
          </w:tcPr>
          <w:p w14:paraId="34C68D74" w14:textId="77777777" w:rsidR="00FC5979" w:rsidRPr="00F81E2D" w:rsidRDefault="00FC5979" w:rsidP="00056A6B">
            <w:pPr>
              <w:jc w:val="center"/>
              <w:rPr>
                <w:rFonts w:asciiTheme="minorHAnsi" w:hAnsiTheme="minorHAnsi"/>
                <w:b/>
              </w:rPr>
            </w:pPr>
            <w:r w:rsidRPr="00F81E2D">
              <w:rPr>
                <w:rFonts w:asciiTheme="minorHAnsi" w:hAnsiTheme="minorHAnsi"/>
                <w:b/>
              </w:rPr>
              <w:t>GPS Coordinates (optional)</w:t>
            </w:r>
          </w:p>
        </w:tc>
      </w:tr>
      <w:tr w:rsidR="00FC5979" w:rsidRPr="00F81E2D" w14:paraId="08B51E21" w14:textId="77777777" w:rsidTr="00056A6B">
        <w:tc>
          <w:tcPr>
            <w:tcW w:w="328" w:type="pct"/>
          </w:tcPr>
          <w:p w14:paraId="2B9CEAF8" w14:textId="77777777" w:rsidR="00FC5979" w:rsidRPr="00F81E2D" w:rsidRDefault="00FC5979" w:rsidP="00FC5979">
            <w:pPr>
              <w:rPr>
                <w:rFonts w:asciiTheme="minorHAnsi" w:hAnsiTheme="minorHAnsi"/>
              </w:rPr>
            </w:pPr>
            <w:r w:rsidRPr="00F81E2D">
              <w:rPr>
                <w:rFonts w:asciiTheme="minorHAnsi" w:hAnsiTheme="minorHAnsi"/>
              </w:rPr>
              <w:t>1</w:t>
            </w:r>
          </w:p>
        </w:tc>
        <w:tc>
          <w:tcPr>
            <w:tcW w:w="2253" w:type="pct"/>
          </w:tcPr>
          <w:p w14:paraId="3DEEF047" w14:textId="77777777" w:rsidR="00FC5979" w:rsidRPr="00F81E2D" w:rsidRDefault="00FC5979" w:rsidP="00FC5979">
            <w:pPr>
              <w:rPr>
                <w:rFonts w:asciiTheme="minorHAnsi" w:hAnsiTheme="minorHAnsi"/>
              </w:rPr>
            </w:pPr>
            <w:r>
              <w:t xml:space="preserve"> </w:t>
            </w:r>
            <w:r w:rsidRPr="00FC5979">
              <w:rPr>
                <w:rFonts w:asciiTheme="minorHAnsi" w:hAnsiTheme="minorHAnsi"/>
              </w:rPr>
              <w:t>Erasmuskloof : 459 Tsitsa Street Erasmuskloof Pretoria</w:t>
            </w:r>
          </w:p>
        </w:tc>
        <w:tc>
          <w:tcPr>
            <w:tcW w:w="2420" w:type="pct"/>
          </w:tcPr>
          <w:p w14:paraId="1284B8E0" w14:textId="77777777" w:rsidR="00FC5979" w:rsidRPr="00F81E2D" w:rsidRDefault="00FC5979" w:rsidP="00FC5979">
            <w:pPr>
              <w:rPr>
                <w:rFonts w:asciiTheme="minorHAnsi" w:hAnsiTheme="minorHAnsi"/>
              </w:rPr>
            </w:pPr>
          </w:p>
        </w:tc>
      </w:tr>
      <w:tr w:rsidR="00FC5979" w:rsidRPr="00F81E2D" w14:paraId="03BAE007" w14:textId="77777777" w:rsidTr="00056A6B">
        <w:tc>
          <w:tcPr>
            <w:tcW w:w="328" w:type="pct"/>
          </w:tcPr>
          <w:p w14:paraId="275186AC" w14:textId="77777777" w:rsidR="00FC5979" w:rsidRPr="00F81E2D" w:rsidRDefault="00FC5979" w:rsidP="00FC5979">
            <w:pPr>
              <w:rPr>
                <w:rFonts w:asciiTheme="minorHAnsi" w:hAnsiTheme="minorHAnsi"/>
              </w:rPr>
            </w:pPr>
            <w:r>
              <w:rPr>
                <w:rFonts w:asciiTheme="minorHAnsi" w:hAnsiTheme="minorHAnsi"/>
              </w:rPr>
              <w:t xml:space="preserve">2. </w:t>
            </w:r>
          </w:p>
        </w:tc>
        <w:tc>
          <w:tcPr>
            <w:tcW w:w="2253" w:type="pct"/>
          </w:tcPr>
          <w:p w14:paraId="7DA82E2D" w14:textId="77777777" w:rsidR="00FC5979" w:rsidDel="00FC5979" w:rsidRDefault="00FC5979" w:rsidP="00FC5979">
            <w:pPr>
              <w:rPr>
                <w:rFonts w:asciiTheme="minorHAnsi" w:hAnsiTheme="minorHAnsi"/>
              </w:rPr>
            </w:pPr>
            <w:r w:rsidRPr="00FC5979">
              <w:rPr>
                <w:rFonts w:asciiTheme="minorHAnsi" w:hAnsiTheme="minorHAnsi"/>
              </w:rPr>
              <w:t>Centurion : 1 John Vorster Drive Centurion</w:t>
            </w:r>
          </w:p>
        </w:tc>
        <w:tc>
          <w:tcPr>
            <w:tcW w:w="2420" w:type="pct"/>
          </w:tcPr>
          <w:p w14:paraId="38006F4E" w14:textId="77777777" w:rsidR="00FC5979" w:rsidRPr="00F81E2D" w:rsidRDefault="00FC5979" w:rsidP="00FC5979">
            <w:pPr>
              <w:rPr>
                <w:rFonts w:asciiTheme="minorHAnsi" w:hAnsiTheme="minorHAnsi"/>
              </w:rPr>
            </w:pPr>
          </w:p>
        </w:tc>
      </w:tr>
    </w:tbl>
    <w:p w14:paraId="3331141B" w14:textId="77777777" w:rsidR="004D5708" w:rsidRDefault="004D5708" w:rsidP="00056A6B">
      <w:pPr>
        <w:pStyle w:val="Specification"/>
        <w:numPr>
          <w:ilvl w:val="0"/>
          <w:numId w:val="0"/>
        </w:numPr>
        <w:ind w:left="567"/>
        <w:rPr>
          <w:b/>
        </w:rPr>
      </w:pPr>
    </w:p>
    <w:p w14:paraId="7CDD260C" w14:textId="77777777" w:rsidR="0013012E" w:rsidRPr="002314B6" w:rsidRDefault="0013012E" w:rsidP="00056A6B">
      <w:pPr>
        <w:pStyle w:val="Specification"/>
        <w:numPr>
          <w:ilvl w:val="0"/>
          <w:numId w:val="0"/>
        </w:numPr>
        <w:ind w:left="567"/>
        <w:rPr>
          <w:b/>
        </w:rPr>
      </w:pPr>
    </w:p>
    <w:p w14:paraId="4B099D2F" w14:textId="77777777" w:rsidR="0003734B" w:rsidRDefault="0083744A" w:rsidP="00906FC5">
      <w:pPr>
        <w:pStyle w:val="Specification"/>
        <w:numPr>
          <w:ilvl w:val="0"/>
          <w:numId w:val="10"/>
        </w:numPr>
        <w:rPr>
          <w:b/>
        </w:rPr>
      </w:pPr>
      <w:r w:rsidRPr="00F81E2D">
        <w:rPr>
          <w:b/>
        </w:rPr>
        <w:lastRenderedPageBreak/>
        <w:t>S</w:t>
      </w:r>
      <w:r w:rsidR="00E06B28" w:rsidRPr="00F81E2D">
        <w:rPr>
          <w:b/>
        </w:rPr>
        <w:t xml:space="preserve">COPE OF WORK AND </w:t>
      </w:r>
      <w:r w:rsidRPr="00F81E2D">
        <w:rPr>
          <w:b/>
        </w:rPr>
        <w:t>DELIVERY</w:t>
      </w:r>
      <w:r w:rsidR="00932583" w:rsidRPr="00F81E2D">
        <w:rPr>
          <w:b/>
        </w:rPr>
        <w:t xml:space="preserve"> </w:t>
      </w:r>
      <w:r w:rsidR="005D013E" w:rsidRPr="00F81E2D">
        <w:rPr>
          <w:b/>
        </w:rPr>
        <w:t>SCHEDULE</w:t>
      </w:r>
    </w:p>
    <w:p w14:paraId="4ADFF39C" w14:textId="77777777" w:rsidR="007D3DA6" w:rsidRPr="00056A6B" w:rsidRDefault="002314B6" w:rsidP="00056A6B">
      <w:pPr>
        <w:pStyle w:val="Specification"/>
        <w:numPr>
          <w:ilvl w:val="0"/>
          <w:numId w:val="0"/>
        </w:numPr>
        <w:ind w:left="567"/>
        <w:rPr>
          <w:bCs/>
        </w:rPr>
      </w:pPr>
      <w:r w:rsidRPr="00056A6B">
        <w:rPr>
          <w:bCs/>
        </w:rPr>
        <w:t>(</w:t>
      </w:r>
      <w:r w:rsidR="007D3DA6" w:rsidRPr="00056A6B">
        <w:rPr>
          <w:bCs/>
        </w:rPr>
        <w:t>N/A</w:t>
      </w:r>
      <w:r w:rsidRPr="00056A6B">
        <w:rPr>
          <w:bCs/>
        </w:rPr>
        <w:t>)</w:t>
      </w:r>
    </w:p>
    <w:p w14:paraId="0C9171DB" w14:textId="77777777" w:rsidR="006E01C2" w:rsidRDefault="00E06B28" w:rsidP="00906FC5">
      <w:pPr>
        <w:pStyle w:val="Specification"/>
        <w:numPr>
          <w:ilvl w:val="0"/>
          <w:numId w:val="10"/>
        </w:numPr>
        <w:rPr>
          <w:b/>
        </w:rPr>
      </w:pPr>
      <w:r w:rsidRPr="00F81E2D">
        <w:rPr>
          <w:b/>
        </w:rPr>
        <w:t xml:space="preserve">SERVICES </w:t>
      </w:r>
      <w:r w:rsidR="00932583" w:rsidRPr="00F81E2D">
        <w:rPr>
          <w:b/>
        </w:rPr>
        <w:t>AND PERFORMANCE METRICS</w:t>
      </w:r>
    </w:p>
    <w:p w14:paraId="42C98B4A" w14:textId="77777777" w:rsidR="005D013E" w:rsidRPr="00056A6B" w:rsidRDefault="002314B6" w:rsidP="00056A6B">
      <w:pPr>
        <w:pStyle w:val="Specification"/>
        <w:numPr>
          <w:ilvl w:val="0"/>
          <w:numId w:val="0"/>
        </w:numPr>
        <w:ind w:left="567"/>
        <w:rPr>
          <w:bCs/>
        </w:rPr>
      </w:pPr>
      <w:r w:rsidRPr="00056A6B">
        <w:rPr>
          <w:bCs/>
        </w:rPr>
        <w:t>(N/A)</w:t>
      </w:r>
    </w:p>
    <w:p w14:paraId="48F18095" w14:textId="77777777" w:rsidR="0003734B" w:rsidRDefault="00A15898" w:rsidP="00906FC5">
      <w:pPr>
        <w:pStyle w:val="Specification"/>
        <w:numPr>
          <w:ilvl w:val="0"/>
          <w:numId w:val="10"/>
        </w:numPr>
        <w:rPr>
          <w:b/>
        </w:rPr>
      </w:pPr>
      <w:bookmarkStart w:id="55" w:name="_Toc435315901"/>
      <w:r w:rsidRPr="00F81E2D">
        <w:rPr>
          <w:b/>
        </w:rPr>
        <w:t>SCOPE OF TECHNICAL SOLUTION DEVELOPMENT</w:t>
      </w:r>
    </w:p>
    <w:p w14:paraId="73DEA0C7" w14:textId="77777777" w:rsidR="00A15898" w:rsidRPr="00056A6B" w:rsidRDefault="002314B6" w:rsidP="00056A6B">
      <w:pPr>
        <w:pStyle w:val="Specification"/>
        <w:numPr>
          <w:ilvl w:val="0"/>
          <w:numId w:val="0"/>
        </w:numPr>
        <w:ind w:left="567"/>
        <w:rPr>
          <w:bCs/>
        </w:rPr>
      </w:pPr>
      <w:r w:rsidRPr="00056A6B">
        <w:rPr>
          <w:bCs/>
        </w:rPr>
        <w:t>(N/A)</w:t>
      </w:r>
    </w:p>
    <w:p w14:paraId="3ECAEB87" w14:textId="77777777" w:rsidR="0003734B" w:rsidRDefault="00EF174F" w:rsidP="00906FC5">
      <w:pPr>
        <w:pStyle w:val="Specification"/>
        <w:numPr>
          <w:ilvl w:val="0"/>
          <w:numId w:val="10"/>
        </w:numPr>
        <w:rPr>
          <w:b/>
        </w:rPr>
      </w:pPr>
      <w:r w:rsidRPr="00F81E2D">
        <w:rPr>
          <w:b/>
        </w:rPr>
        <w:t>SUPPLIER PERFORMANCE REPORTING</w:t>
      </w:r>
    </w:p>
    <w:p w14:paraId="09BA6FFD" w14:textId="77777777" w:rsidR="00EF174F" w:rsidRPr="00056A6B" w:rsidRDefault="002314B6" w:rsidP="00056A6B">
      <w:pPr>
        <w:pStyle w:val="Specification"/>
        <w:numPr>
          <w:ilvl w:val="0"/>
          <w:numId w:val="0"/>
        </w:numPr>
        <w:ind w:left="567"/>
        <w:rPr>
          <w:bCs/>
        </w:rPr>
      </w:pPr>
      <w:r w:rsidRPr="00056A6B">
        <w:rPr>
          <w:bCs/>
        </w:rPr>
        <w:t>(N/A)</w:t>
      </w:r>
    </w:p>
    <w:p w14:paraId="5066FD7F" w14:textId="77777777" w:rsidR="00203DF3" w:rsidRDefault="00203DF3" w:rsidP="00906FC5">
      <w:pPr>
        <w:pStyle w:val="Specification"/>
        <w:numPr>
          <w:ilvl w:val="0"/>
          <w:numId w:val="10"/>
        </w:numPr>
        <w:rPr>
          <w:b/>
        </w:rPr>
      </w:pPr>
      <w:r w:rsidRPr="00F81E2D">
        <w:rPr>
          <w:rStyle w:val="Strong"/>
        </w:rPr>
        <w:t xml:space="preserve">CERTIFICATION, EXPERTISE AND </w:t>
      </w:r>
      <w:r w:rsidR="00CE1B31">
        <w:rPr>
          <w:rStyle w:val="Strong"/>
        </w:rPr>
        <w:t>QUALIFICATION</w:t>
      </w:r>
    </w:p>
    <w:p w14:paraId="1A17E102" w14:textId="77777777" w:rsidR="0003734B" w:rsidRPr="007D3DA6" w:rsidRDefault="007369E0" w:rsidP="00056A6B">
      <w:pPr>
        <w:pStyle w:val="Specification"/>
        <w:numPr>
          <w:ilvl w:val="0"/>
          <w:numId w:val="0"/>
        </w:numPr>
        <w:ind w:firstLine="567"/>
        <w:rPr>
          <w:rStyle w:val="Strong"/>
          <w:bCs w:val="0"/>
          <w:szCs w:val="20"/>
        </w:rPr>
      </w:pPr>
      <w:r w:rsidRPr="00056A6B">
        <w:rPr>
          <w:rStyle w:val="Strong"/>
          <w:b w:val="0"/>
        </w:rPr>
        <w:t>SAIIPL (South African Institute of Intellectual Property Law) certification</w:t>
      </w:r>
      <w:r w:rsidR="0003734B">
        <w:rPr>
          <w:rStyle w:val="Strong"/>
          <w:b w:val="0"/>
        </w:rPr>
        <w:t>.</w:t>
      </w:r>
    </w:p>
    <w:p w14:paraId="211FC479" w14:textId="77777777" w:rsidR="0003734B" w:rsidRPr="00CF73DE" w:rsidRDefault="00FC56C4" w:rsidP="00906FC5">
      <w:pPr>
        <w:pStyle w:val="Specification"/>
        <w:numPr>
          <w:ilvl w:val="0"/>
          <w:numId w:val="10"/>
        </w:numPr>
        <w:rPr>
          <w:b/>
          <w:bCs/>
        </w:rPr>
      </w:pPr>
      <w:r w:rsidRPr="00CF73DE">
        <w:rPr>
          <w:b/>
          <w:bCs/>
        </w:rPr>
        <w:t>LOGISTICAL CONDITIONS</w:t>
      </w:r>
    </w:p>
    <w:p w14:paraId="5AC11904" w14:textId="77777777" w:rsidR="000729B4" w:rsidRPr="00056A6B" w:rsidRDefault="002314B6" w:rsidP="00056A6B">
      <w:pPr>
        <w:pStyle w:val="Specification"/>
        <w:numPr>
          <w:ilvl w:val="0"/>
          <w:numId w:val="0"/>
        </w:numPr>
        <w:ind w:left="567"/>
        <w:rPr>
          <w:bCs/>
        </w:rPr>
      </w:pPr>
      <w:r w:rsidRPr="00056A6B">
        <w:rPr>
          <w:bCs/>
        </w:rPr>
        <w:t>(N/A)</w:t>
      </w:r>
    </w:p>
    <w:p w14:paraId="3CE99E19" w14:textId="77777777" w:rsidR="0003734B" w:rsidRDefault="00F659FA" w:rsidP="00906FC5">
      <w:pPr>
        <w:pStyle w:val="Specification"/>
        <w:numPr>
          <w:ilvl w:val="0"/>
          <w:numId w:val="10"/>
        </w:numPr>
        <w:rPr>
          <w:b/>
        </w:rPr>
      </w:pPr>
      <w:r w:rsidRPr="00F81E2D">
        <w:rPr>
          <w:b/>
        </w:rPr>
        <w:t>SKILLS TRANSFER AND TRAINING</w:t>
      </w:r>
      <w:bookmarkEnd w:id="55"/>
    </w:p>
    <w:p w14:paraId="6962F148" w14:textId="77777777" w:rsidR="00F659FA" w:rsidRPr="00056A6B" w:rsidRDefault="002314B6" w:rsidP="00056A6B">
      <w:pPr>
        <w:pStyle w:val="Specification"/>
        <w:numPr>
          <w:ilvl w:val="0"/>
          <w:numId w:val="0"/>
        </w:numPr>
        <w:ind w:left="567"/>
        <w:rPr>
          <w:bCs/>
        </w:rPr>
      </w:pPr>
      <w:r w:rsidRPr="00056A6B">
        <w:rPr>
          <w:bCs/>
        </w:rPr>
        <w:t>(N/A)</w:t>
      </w:r>
    </w:p>
    <w:p w14:paraId="13CF4CF2" w14:textId="77777777" w:rsidR="0003734B" w:rsidRDefault="00577D8C" w:rsidP="00906FC5">
      <w:pPr>
        <w:pStyle w:val="Specification"/>
        <w:numPr>
          <w:ilvl w:val="0"/>
          <w:numId w:val="10"/>
        </w:numPr>
        <w:jc w:val="both"/>
        <w:rPr>
          <w:rStyle w:val="Strong"/>
          <w:bCs w:val="0"/>
        </w:rPr>
      </w:pPr>
      <w:r w:rsidRPr="00F81E2D">
        <w:rPr>
          <w:rStyle w:val="Strong"/>
          <w:bCs w:val="0"/>
        </w:rPr>
        <w:t>REGULATORY, QUALITY AND STANDARDS</w:t>
      </w:r>
    </w:p>
    <w:p w14:paraId="12C7A813" w14:textId="77777777" w:rsidR="00577D8C" w:rsidRPr="00056A6B" w:rsidRDefault="002314B6" w:rsidP="00056A6B">
      <w:pPr>
        <w:pStyle w:val="Specification"/>
        <w:numPr>
          <w:ilvl w:val="0"/>
          <w:numId w:val="0"/>
        </w:numPr>
        <w:ind w:left="567"/>
        <w:jc w:val="both"/>
        <w:rPr>
          <w:rStyle w:val="Strong"/>
          <w:b w:val="0"/>
        </w:rPr>
      </w:pPr>
      <w:r w:rsidRPr="00056A6B">
        <w:rPr>
          <w:bCs/>
        </w:rPr>
        <w:t>(N/A)</w:t>
      </w:r>
    </w:p>
    <w:p w14:paraId="1087914F" w14:textId="77777777" w:rsidR="00C67D2F" w:rsidRDefault="00827CBC" w:rsidP="00906FC5">
      <w:pPr>
        <w:pStyle w:val="Specification"/>
        <w:numPr>
          <w:ilvl w:val="0"/>
          <w:numId w:val="10"/>
        </w:numPr>
        <w:jc w:val="both"/>
        <w:rPr>
          <w:b/>
        </w:rPr>
      </w:pPr>
      <w:r w:rsidRPr="00F81E2D">
        <w:rPr>
          <w:rStyle w:val="Strong"/>
          <w:bCs w:val="0"/>
        </w:rPr>
        <w:t xml:space="preserve">PERSONNEL </w:t>
      </w:r>
      <w:r w:rsidR="00C67D2F" w:rsidRPr="00F81E2D">
        <w:rPr>
          <w:rStyle w:val="Strong"/>
          <w:bCs w:val="0"/>
        </w:rPr>
        <w:t xml:space="preserve">SECURITY </w:t>
      </w:r>
      <w:r w:rsidRPr="00F81E2D">
        <w:rPr>
          <w:rStyle w:val="Strong"/>
          <w:bCs w:val="0"/>
        </w:rPr>
        <w:t>CLEARANCE</w:t>
      </w:r>
      <w:r w:rsidR="00060185">
        <w:rPr>
          <w:rStyle w:val="Strong"/>
          <w:bCs w:val="0"/>
        </w:rPr>
        <w:t>:</w:t>
      </w:r>
    </w:p>
    <w:p w14:paraId="3BDE4437" w14:textId="77777777" w:rsidR="004D5708" w:rsidRPr="00056A6B" w:rsidRDefault="004D5708" w:rsidP="00906FC5">
      <w:pPr>
        <w:pStyle w:val="ListParagraph"/>
        <w:numPr>
          <w:ilvl w:val="1"/>
          <w:numId w:val="24"/>
        </w:numPr>
        <w:ind w:left="567" w:hanging="567"/>
        <w:jc w:val="both"/>
        <w:rPr>
          <w:b/>
        </w:rPr>
      </w:pPr>
      <w:r w:rsidRPr="00056A6B">
        <w:rPr>
          <w:b/>
          <w:bCs/>
        </w:rPr>
        <w:t xml:space="preserve">SECURITY SCREENING AND SECURITY CLEARANCE REQUIREMENTS </w:t>
      </w:r>
    </w:p>
    <w:p w14:paraId="58EBB484" w14:textId="77777777" w:rsidR="004D5708" w:rsidRPr="004D5708" w:rsidRDefault="004D5708" w:rsidP="00906FC5">
      <w:pPr>
        <w:numPr>
          <w:ilvl w:val="1"/>
          <w:numId w:val="8"/>
        </w:numPr>
        <w:spacing w:after="120"/>
        <w:ind w:left="1107"/>
        <w:jc w:val="both"/>
      </w:pPr>
      <w:r w:rsidRPr="004D5708">
        <w:rPr>
          <w:bCs/>
          <w:szCs w:val="24"/>
        </w:rPr>
        <w:t>Company security screening: The supplier may be required to undergo a company security screening conducted by the State Security Agency (SSA). Should the SSA find the supplier not suitable after the conduct of the security screening, the business relationship will be terminated. The following documentation will be required for the company security screening process to be conducted:</w:t>
      </w:r>
    </w:p>
    <w:p w14:paraId="6579112E" w14:textId="77777777" w:rsidR="004D5708" w:rsidRPr="004D5708" w:rsidRDefault="004D5708" w:rsidP="00906FC5">
      <w:pPr>
        <w:numPr>
          <w:ilvl w:val="2"/>
          <w:numId w:val="8"/>
        </w:numPr>
        <w:spacing w:after="120"/>
        <w:jc w:val="both"/>
        <w:rPr>
          <w:szCs w:val="24"/>
        </w:rPr>
      </w:pPr>
      <w:r w:rsidRPr="004D5708">
        <w:rPr>
          <w:bCs/>
          <w:szCs w:val="24"/>
        </w:rPr>
        <w:t>Copy of company registration documentation;</w:t>
      </w:r>
    </w:p>
    <w:p w14:paraId="7094FAC2" w14:textId="77777777" w:rsidR="004D5708" w:rsidRPr="004D5708" w:rsidRDefault="004D5708" w:rsidP="00906FC5">
      <w:pPr>
        <w:numPr>
          <w:ilvl w:val="2"/>
          <w:numId w:val="8"/>
        </w:numPr>
        <w:spacing w:after="120"/>
        <w:jc w:val="both"/>
        <w:rPr>
          <w:szCs w:val="24"/>
        </w:rPr>
      </w:pPr>
      <w:r w:rsidRPr="004D5708">
        <w:rPr>
          <w:bCs/>
          <w:szCs w:val="24"/>
        </w:rPr>
        <w:t>Copy(</w:t>
      </w:r>
      <w:proofErr w:type="spellStart"/>
      <w:r w:rsidRPr="004D5708">
        <w:rPr>
          <w:bCs/>
          <w:szCs w:val="24"/>
        </w:rPr>
        <w:t>ies</w:t>
      </w:r>
      <w:proofErr w:type="spellEnd"/>
      <w:r w:rsidRPr="004D5708">
        <w:rPr>
          <w:bCs/>
          <w:szCs w:val="24"/>
        </w:rPr>
        <w:t xml:space="preserve">) of identity documentation of Director(s), Member(s) or Trustee(s); </w:t>
      </w:r>
    </w:p>
    <w:p w14:paraId="1E64D7A5" w14:textId="77777777" w:rsidR="004D5708" w:rsidRPr="004D5708" w:rsidRDefault="004D5708" w:rsidP="00906FC5">
      <w:pPr>
        <w:numPr>
          <w:ilvl w:val="2"/>
          <w:numId w:val="8"/>
        </w:numPr>
        <w:spacing w:after="120"/>
        <w:jc w:val="both"/>
        <w:rPr>
          <w:szCs w:val="24"/>
        </w:rPr>
      </w:pPr>
      <w:r w:rsidRPr="004D5708">
        <w:rPr>
          <w:bCs/>
          <w:szCs w:val="24"/>
        </w:rPr>
        <w:t xml:space="preserve">Copy of valid tax clearance certificate. </w:t>
      </w:r>
    </w:p>
    <w:p w14:paraId="1DB18F76" w14:textId="77777777" w:rsidR="004D5708" w:rsidRPr="004D5708" w:rsidRDefault="004D5708" w:rsidP="00906FC5">
      <w:pPr>
        <w:numPr>
          <w:ilvl w:val="1"/>
          <w:numId w:val="8"/>
        </w:numPr>
        <w:spacing w:after="120"/>
        <w:ind w:left="1107"/>
        <w:jc w:val="both"/>
        <w:rPr>
          <w:szCs w:val="24"/>
        </w:rPr>
      </w:pPr>
      <w:r w:rsidRPr="004D5708">
        <w:rPr>
          <w:bCs/>
          <w:szCs w:val="24"/>
        </w:rPr>
        <w:t>Security suitability check for individuals: SITA may, at its own discretion and in line with its policies and procedures, require employees of the supplier to be subjected to a security suitability check before commencement of a project or delivering of a service. The security suitability check is conducted by SITA in order to ensure that individuals meet the minimum-security requirements and also to verify personal information. The supplier will be required to replace any employee(s) who is found to be not suitable after the conduct of the security screening. The following documentation will be required for the security suitability check:</w:t>
      </w:r>
    </w:p>
    <w:p w14:paraId="3FD97663" w14:textId="77777777" w:rsidR="004D5708" w:rsidRPr="004D5708" w:rsidRDefault="004D5708" w:rsidP="00906FC5">
      <w:pPr>
        <w:numPr>
          <w:ilvl w:val="2"/>
          <w:numId w:val="8"/>
        </w:numPr>
        <w:spacing w:after="120"/>
        <w:jc w:val="both"/>
        <w:rPr>
          <w:szCs w:val="24"/>
        </w:rPr>
      </w:pPr>
      <w:r w:rsidRPr="004D5708">
        <w:rPr>
          <w:bCs/>
          <w:szCs w:val="24"/>
        </w:rPr>
        <w:t>Copy of identity document;</w:t>
      </w:r>
    </w:p>
    <w:p w14:paraId="149F899C" w14:textId="77777777" w:rsidR="004D5708" w:rsidRPr="004D5708" w:rsidRDefault="004D5708" w:rsidP="00906FC5">
      <w:pPr>
        <w:numPr>
          <w:ilvl w:val="2"/>
          <w:numId w:val="8"/>
        </w:numPr>
        <w:spacing w:after="120"/>
        <w:jc w:val="both"/>
        <w:rPr>
          <w:szCs w:val="24"/>
        </w:rPr>
      </w:pPr>
      <w:r w:rsidRPr="004D5708">
        <w:rPr>
          <w:bCs/>
          <w:szCs w:val="24"/>
        </w:rPr>
        <w:t>Copy(</w:t>
      </w:r>
      <w:proofErr w:type="spellStart"/>
      <w:r w:rsidRPr="004D5708">
        <w:rPr>
          <w:bCs/>
          <w:szCs w:val="24"/>
        </w:rPr>
        <w:t>ies</w:t>
      </w:r>
      <w:proofErr w:type="spellEnd"/>
      <w:r w:rsidRPr="004D5708">
        <w:rPr>
          <w:bCs/>
          <w:szCs w:val="24"/>
        </w:rPr>
        <w:t>) of qualification(s) if SITA requires verification thereof;</w:t>
      </w:r>
    </w:p>
    <w:p w14:paraId="476EF0C0" w14:textId="77777777" w:rsidR="004D5708" w:rsidRPr="004D5708" w:rsidRDefault="004D5708" w:rsidP="00906FC5">
      <w:pPr>
        <w:numPr>
          <w:ilvl w:val="2"/>
          <w:numId w:val="8"/>
        </w:numPr>
        <w:spacing w:after="120"/>
        <w:jc w:val="both"/>
        <w:rPr>
          <w:szCs w:val="24"/>
        </w:rPr>
      </w:pPr>
      <w:r w:rsidRPr="004D5708">
        <w:rPr>
          <w:bCs/>
          <w:szCs w:val="24"/>
        </w:rPr>
        <w:t>Fingerprints – will be taken electronically;</w:t>
      </w:r>
    </w:p>
    <w:p w14:paraId="0616CFBE" w14:textId="77777777" w:rsidR="004D5708" w:rsidRPr="004D5708" w:rsidRDefault="004D5708" w:rsidP="00906FC5">
      <w:pPr>
        <w:numPr>
          <w:ilvl w:val="2"/>
          <w:numId w:val="8"/>
        </w:numPr>
        <w:spacing w:after="120"/>
        <w:jc w:val="both"/>
        <w:rPr>
          <w:szCs w:val="24"/>
        </w:rPr>
      </w:pPr>
      <w:r w:rsidRPr="004D5708">
        <w:rPr>
          <w:bCs/>
          <w:szCs w:val="24"/>
        </w:rPr>
        <w:lastRenderedPageBreak/>
        <w:t xml:space="preserve">Signed consent form for the conduct of background checks. </w:t>
      </w:r>
    </w:p>
    <w:p w14:paraId="342C6545" w14:textId="77777777" w:rsidR="004D5708" w:rsidRPr="004D5708" w:rsidRDefault="004D5708" w:rsidP="00906FC5">
      <w:pPr>
        <w:numPr>
          <w:ilvl w:val="1"/>
          <w:numId w:val="8"/>
        </w:numPr>
        <w:spacing w:after="120"/>
        <w:ind w:left="1107"/>
        <w:jc w:val="both"/>
        <w:rPr>
          <w:szCs w:val="24"/>
        </w:rPr>
      </w:pPr>
      <w:r w:rsidRPr="004D5708">
        <w:rPr>
          <w:bCs/>
          <w:szCs w:val="24"/>
        </w:rPr>
        <w:t>Security clearance: A security clearance, issued by either the SSA or Defence Intelligence (DI) is required if any employee of the supplier will have or may gain access to classified information throughout the duration of the project or in the process of delivering a service. The level of security clearance required – Confidential, Secret or Top Secret, will be determined at the sole discretion of SITA. The supplier will have to replace any employee who do not qualify for a security clearance or is found not suitable by the SSA or DI. The following documentation will be required for the security clearance process:</w:t>
      </w:r>
    </w:p>
    <w:p w14:paraId="2635D937" w14:textId="77777777" w:rsidR="004D5708" w:rsidRPr="004D5708" w:rsidRDefault="004D5708" w:rsidP="00906FC5">
      <w:pPr>
        <w:numPr>
          <w:ilvl w:val="2"/>
          <w:numId w:val="8"/>
        </w:numPr>
        <w:spacing w:after="120"/>
        <w:jc w:val="both"/>
        <w:rPr>
          <w:szCs w:val="24"/>
        </w:rPr>
      </w:pPr>
      <w:r w:rsidRPr="004D5708">
        <w:rPr>
          <w:bCs/>
          <w:szCs w:val="24"/>
        </w:rPr>
        <w:t>Completed Z204 or DD1057 security clearance application form;</w:t>
      </w:r>
    </w:p>
    <w:p w14:paraId="7ADAE1F4" w14:textId="77777777" w:rsidR="006F116F" w:rsidRPr="004D5708" w:rsidRDefault="004D5708" w:rsidP="00906FC5">
      <w:pPr>
        <w:numPr>
          <w:ilvl w:val="2"/>
          <w:numId w:val="8"/>
        </w:numPr>
        <w:spacing w:after="120"/>
        <w:jc w:val="both"/>
        <w:rPr>
          <w:szCs w:val="24"/>
        </w:rPr>
      </w:pPr>
      <w:r w:rsidRPr="004D5708">
        <w:rPr>
          <w:bCs/>
          <w:szCs w:val="24"/>
        </w:rPr>
        <w:t xml:space="preserve"> Fingerprints;</w:t>
      </w:r>
    </w:p>
    <w:p w14:paraId="3A1B38B7" w14:textId="77777777" w:rsidR="004D5708" w:rsidRPr="00F81E2D" w:rsidRDefault="004D5708" w:rsidP="00906FC5">
      <w:pPr>
        <w:numPr>
          <w:ilvl w:val="2"/>
          <w:numId w:val="8"/>
        </w:numPr>
        <w:spacing w:after="120"/>
        <w:jc w:val="both"/>
        <w:rPr>
          <w:rStyle w:val="Strong"/>
          <w:bCs w:val="0"/>
        </w:rPr>
      </w:pPr>
      <w:r w:rsidRPr="006F116F">
        <w:rPr>
          <w:bCs/>
        </w:rPr>
        <w:t xml:space="preserve">Personal documentation of the applicant, including but not limited to, identity document, passport, marriage certificate (if applicable), divorce order (if applicable), qualifications, salary advice and bank statements.         </w:t>
      </w:r>
    </w:p>
    <w:p w14:paraId="415B8DB0" w14:textId="77777777" w:rsidR="0003734B" w:rsidRDefault="00C67D2F" w:rsidP="00906FC5">
      <w:pPr>
        <w:pStyle w:val="Specification"/>
        <w:numPr>
          <w:ilvl w:val="0"/>
          <w:numId w:val="10"/>
        </w:numPr>
        <w:rPr>
          <w:rStyle w:val="Strong"/>
          <w:bCs w:val="0"/>
        </w:rPr>
      </w:pPr>
      <w:r w:rsidRPr="00F81E2D">
        <w:rPr>
          <w:rStyle w:val="Strong"/>
          <w:bCs w:val="0"/>
        </w:rPr>
        <w:t>CONFIDENTIALITY AND NON-DISCLOSURE CONDITIONS</w:t>
      </w:r>
      <w:r w:rsidR="00D540AC">
        <w:rPr>
          <w:rStyle w:val="Strong"/>
          <w:bCs w:val="0"/>
        </w:rPr>
        <w:t xml:space="preserve"> </w:t>
      </w:r>
    </w:p>
    <w:p w14:paraId="70575E2B" w14:textId="77777777" w:rsidR="00C67D2F" w:rsidRPr="00056A6B" w:rsidRDefault="002314B6" w:rsidP="00056A6B">
      <w:pPr>
        <w:pStyle w:val="Specification"/>
        <w:numPr>
          <w:ilvl w:val="0"/>
          <w:numId w:val="0"/>
        </w:numPr>
        <w:ind w:left="567"/>
        <w:rPr>
          <w:rStyle w:val="Strong"/>
          <w:b w:val="0"/>
        </w:rPr>
      </w:pPr>
      <w:r w:rsidRPr="00056A6B">
        <w:rPr>
          <w:bCs/>
        </w:rPr>
        <w:t>(N/A)</w:t>
      </w:r>
    </w:p>
    <w:p w14:paraId="62C49187" w14:textId="77777777" w:rsidR="0003734B" w:rsidRDefault="006D52DE" w:rsidP="00906FC5">
      <w:pPr>
        <w:pStyle w:val="Specification"/>
        <w:keepNext/>
        <w:numPr>
          <w:ilvl w:val="0"/>
          <w:numId w:val="10"/>
        </w:numPr>
        <w:rPr>
          <w:b/>
        </w:rPr>
      </w:pPr>
      <w:r w:rsidRPr="00F81E2D">
        <w:rPr>
          <w:b/>
        </w:rPr>
        <w:t>GUARANTEE AND WARRANTIES</w:t>
      </w:r>
      <w:r w:rsidR="00D540AC">
        <w:rPr>
          <w:b/>
        </w:rPr>
        <w:t xml:space="preserve">  </w:t>
      </w:r>
    </w:p>
    <w:p w14:paraId="2A0FD644" w14:textId="77777777" w:rsidR="00C216B2" w:rsidRPr="00056A6B" w:rsidRDefault="002314B6" w:rsidP="00056A6B">
      <w:pPr>
        <w:pStyle w:val="Specification"/>
        <w:keepNext/>
        <w:numPr>
          <w:ilvl w:val="0"/>
          <w:numId w:val="0"/>
        </w:numPr>
        <w:ind w:left="567"/>
        <w:rPr>
          <w:bCs/>
        </w:rPr>
      </w:pPr>
      <w:r w:rsidRPr="00056A6B">
        <w:rPr>
          <w:bCs/>
        </w:rPr>
        <w:t>(N/A)</w:t>
      </w:r>
    </w:p>
    <w:p w14:paraId="3C9BA999" w14:textId="77777777" w:rsidR="0003734B" w:rsidRPr="000903DE" w:rsidRDefault="00A9079B" w:rsidP="00906FC5">
      <w:pPr>
        <w:pStyle w:val="Specification"/>
        <w:numPr>
          <w:ilvl w:val="0"/>
          <w:numId w:val="10"/>
        </w:numPr>
        <w:rPr>
          <w:b/>
        </w:rPr>
      </w:pPr>
      <w:bookmarkStart w:id="56" w:name="_Toc402958037"/>
      <w:bookmarkStart w:id="57" w:name="_Toc448483311"/>
      <w:bookmarkStart w:id="58" w:name="_Toc448872276"/>
      <w:r w:rsidRPr="000903DE">
        <w:rPr>
          <w:b/>
        </w:rPr>
        <w:t>INTELLECTUAL PROPERTY RIGHTS</w:t>
      </w:r>
      <w:bookmarkEnd w:id="56"/>
      <w:bookmarkEnd w:id="57"/>
      <w:bookmarkEnd w:id="58"/>
      <w:r w:rsidR="00D540AC" w:rsidRPr="000903DE">
        <w:rPr>
          <w:b/>
        </w:rPr>
        <w:t xml:space="preserve"> </w:t>
      </w:r>
    </w:p>
    <w:p w14:paraId="3AC62395" w14:textId="77777777" w:rsidR="00C216B2" w:rsidRDefault="002314B6" w:rsidP="0003734B">
      <w:pPr>
        <w:pStyle w:val="Specification"/>
        <w:numPr>
          <w:ilvl w:val="0"/>
          <w:numId w:val="0"/>
        </w:numPr>
        <w:ind w:left="567"/>
        <w:rPr>
          <w:bCs/>
        </w:rPr>
      </w:pPr>
      <w:r w:rsidRPr="00056A6B">
        <w:rPr>
          <w:bCs/>
        </w:rPr>
        <w:t>(N/A)</w:t>
      </w:r>
    </w:p>
    <w:p w14:paraId="3E3C3277" w14:textId="77777777" w:rsidR="00A25A5E" w:rsidRPr="00ED0B0F" w:rsidRDefault="00A25A5E" w:rsidP="00A25A5E">
      <w:pPr>
        <w:pStyle w:val="Specification"/>
        <w:numPr>
          <w:ilvl w:val="0"/>
          <w:numId w:val="3"/>
        </w:numPr>
        <w:spacing w:line="276" w:lineRule="auto"/>
        <w:jc w:val="both"/>
        <w:rPr>
          <w:rFonts w:cs="Calibri"/>
          <w:b/>
          <w:highlight w:val="lightGray"/>
        </w:rPr>
      </w:pPr>
      <w:r w:rsidRPr="00ED0B0F">
        <w:rPr>
          <w:rFonts w:cs="Calibri"/>
          <w:b/>
          <w:highlight w:val="lightGray"/>
        </w:rPr>
        <w:t>GENERAL</w:t>
      </w:r>
    </w:p>
    <w:p w14:paraId="2668C48B" w14:textId="77777777" w:rsidR="00A25A5E" w:rsidRPr="00ED0B0F" w:rsidRDefault="00A25A5E" w:rsidP="00A25A5E">
      <w:pPr>
        <w:pStyle w:val="Specification"/>
        <w:numPr>
          <w:ilvl w:val="0"/>
          <w:numId w:val="0"/>
        </w:numPr>
        <w:spacing w:line="276" w:lineRule="auto"/>
        <w:ind w:left="1134" w:hanging="567"/>
        <w:jc w:val="both"/>
        <w:rPr>
          <w:rFonts w:cs="Calibri"/>
          <w:bCs/>
          <w:highlight w:val="lightGray"/>
        </w:rPr>
      </w:pPr>
      <w:r w:rsidRPr="00ED0B0F">
        <w:rPr>
          <w:rFonts w:cs="Calibri"/>
          <w:bCs/>
          <w:highlight w:val="lightGray"/>
        </w:rPr>
        <w:t>(a)</w:t>
      </w:r>
      <w:r w:rsidRPr="00ED0B0F">
        <w:rPr>
          <w:rFonts w:cs="Calibri"/>
          <w:bCs/>
          <w:highlight w:val="lightGray"/>
        </w:rPr>
        <w:tab/>
        <w:t>The supplier will be bound by Government Procurement: General Conditions of Contract.</w:t>
      </w:r>
    </w:p>
    <w:p w14:paraId="1C48BCA6" w14:textId="77777777" w:rsidR="00A25A5E" w:rsidRPr="00ED0B0F" w:rsidRDefault="00A25A5E" w:rsidP="00A25A5E">
      <w:pPr>
        <w:pStyle w:val="Specification"/>
        <w:numPr>
          <w:ilvl w:val="0"/>
          <w:numId w:val="0"/>
        </w:numPr>
        <w:spacing w:line="276" w:lineRule="auto"/>
        <w:ind w:left="1134" w:hanging="567"/>
        <w:jc w:val="both"/>
        <w:rPr>
          <w:rFonts w:cs="Calibri"/>
          <w:bCs/>
          <w:highlight w:val="lightGray"/>
        </w:rPr>
      </w:pPr>
      <w:r w:rsidRPr="00ED0B0F">
        <w:rPr>
          <w:rFonts w:cs="Calibri"/>
          <w:bCs/>
          <w:highlight w:val="lightGray"/>
        </w:rPr>
        <w:t>(b)</w:t>
      </w:r>
      <w:r w:rsidRPr="00ED0B0F">
        <w:rPr>
          <w:rFonts w:cs="Calibri"/>
          <w:bCs/>
          <w:highlight w:val="lightGray"/>
        </w:rPr>
        <w:tab/>
        <w:t>(GCC) as well as this Special Conditions of Contract (SCC), which will form part of the signed contract with the Supplier. However, SITA reserves the right to include or waive the condition in the signed contract.</w:t>
      </w:r>
    </w:p>
    <w:p w14:paraId="2D79EFF7" w14:textId="77777777" w:rsidR="00A25A5E" w:rsidRPr="00ED0B0F" w:rsidRDefault="00A25A5E" w:rsidP="00A25A5E">
      <w:pPr>
        <w:pStyle w:val="Specification"/>
        <w:numPr>
          <w:ilvl w:val="0"/>
          <w:numId w:val="0"/>
        </w:numPr>
        <w:spacing w:line="276" w:lineRule="auto"/>
        <w:ind w:left="567"/>
        <w:jc w:val="both"/>
        <w:rPr>
          <w:rFonts w:cs="Calibri"/>
          <w:bCs/>
          <w:highlight w:val="lightGray"/>
        </w:rPr>
      </w:pPr>
      <w:r w:rsidRPr="00ED0B0F">
        <w:rPr>
          <w:rFonts w:cs="Calibri"/>
          <w:bCs/>
          <w:highlight w:val="lightGray"/>
        </w:rPr>
        <w:t>(c)</w:t>
      </w:r>
      <w:r w:rsidRPr="00ED0B0F">
        <w:rPr>
          <w:rFonts w:cs="Calibri"/>
          <w:bCs/>
          <w:highlight w:val="lightGray"/>
        </w:rPr>
        <w:tab/>
        <w:t>SITA reserves the right to:</w:t>
      </w:r>
    </w:p>
    <w:p w14:paraId="39F7B165" w14:textId="77777777" w:rsidR="00A25A5E" w:rsidRPr="00ED0B0F" w:rsidRDefault="00A25A5E" w:rsidP="00A25A5E">
      <w:pPr>
        <w:pStyle w:val="Specification"/>
        <w:numPr>
          <w:ilvl w:val="0"/>
          <w:numId w:val="0"/>
        </w:numPr>
        <w:spacing w:line="276" w:lineRule="auto"/>
        <w:ind w:left="567"/>
        <w:jc w:val="both"/>
        <w:rPr>
          <w:rFonts w:cs="Calibri"/>
          <w:bCs/>
          <w:highlight w:val="lightGray"/>
        </w:rPr>
      </w:pPr>
      <w:r w:rsidRPr="00ED0B0F">
        <w:rPr>
          <w:rFonts w:cs="Calibri"/>
          <w:bCs/>
          <w:highlight w:val="lightGray"/>
        </w:rPr>
        <w:t>(</w:t>
      </w:r>
      <w:proofErr w:type="spellStart"/>
      <w:r w:rsidRPr="00ED0B0F">
        <w:rPr>
          <w:rFonts w:cs="Calibri"/>
          <w:bCs/>
          <w:highlight w:val="lightGray"/>
        </w:rPr>
        <w:t>i</w:t>
      </w:r>
      <w:proofErr w:type="spellEnd"/>
      <w:r w:rsidRPr="00ED0B0F">
        <w:rPr>
          <w:rFonts w:cs="Calibri"/>
          <w:bCs/>
          <w:highlight w:val="lightGray"/>
        </w:rPr>
        <w:t>)</w:t>
      </w:r>
      <w:r w:rsidRPr="00ED0B0F">
        <w:rPr>
          <w:rFonts w:cs="Calibri"/>
          <w:bCs/>
          <w:highlight w:val="lightGray"/>
        </w:rPr>
        <w:tab/>
        <w:t>Negotiate the conditions, or</w:t>
      </w:r>
    </w:p>
    <w:p w14:paraId="6E5D4149" w14:textId="77777777" w:rsidR="00A25A5E" w:rsidRPr="00ED0B0F" w:rsidRDefault="00A25A5E" w:rsidP="00A25A5E">
      <w:pPr>
        <w:pStyle w:val="Specification"/>
        <w:numPr>
          <w:ilvl w:val="0"/>
          <w:numId w:val="0"/>
        </w:numPr>
        <w:spacing w:line="276" w:lineRule="auto"/>
        <w:ind w:left="567"/>
        <w:jc w:val="both"/>
        <w:rPr>
          <w:rFonts w:cs="Calibri"/>
          <w:bCs/>
          <w:highlight w:val="lightGray"/>
        </w:rPr>
      </w:pPr>
      <w:r w:rsidRPr="00ED0B0F">
        <w:rPr>
          <w:rFonts w:cs="Calibri"/>
          <w:bCs/>
          <w:highlight w:val="lightGray"/>
        </w:rPr>
        <w:t>(ii)</w:t>
      </w:r>
      <w:r w:rsidRPr="00ED0B0F">
        <w:rPr>
          <w:rFonts w:cs="Calibri"/>
          <w:bCs/>
          <w:highlight w:val="lightGray"/>
        </w:rPr>
        <w:tab/>
        <w:t>Automatically disqualify a bidder for not accepting these conditions.</w:t>
      </w:r>
    </w:p>
    <w:p w14:paraId="0A9E864F" w14:textId="77777777" w:rsidR="00A25A5E" w:rsidRPr="00ED0B0F" w:rsidRDefault="00A25A5E" w:rsidP="00A25A5E">
      <w:pPr>
        <w:pStyle w:val="Specification"/>
        <w:numPr>
          <w:ilvl w:val="0"/>
          <w:numId w:val="0"/>
        </w:numPr>
        <w:spacing w:line="276" w:lineRule="auto"/>
        <w:ind w:left="1134" w:hanging="567"/>
        <w:jc w:val="both"/>
        <w:rPr>
          <w:rFonts w:cs="Calibri"/>
          <w:bCs/>
          <w:highlight w:val="lightGray"/>
        </w:rPr>
      </w:pPr>
      <w:r w:rsidRPr="00ED0B0F">
        <w:rPr>
          <w:rFonts w:cs="Calibri"/>
          <w:bCs/>
          <w:highlight w:val="lightGray"/>
        </w:rPr>
        <w:t>(iii)</w:t>
      </w:r>
      <w:r w:rsidRPr="00ED0B0F">
        <w:rPr>
          <w:rFonts w:cs="Calibri"/>
          <w:bCs/>
          <w:highlight w:val="lightGray"/>
        </w:rPr>
        <w:tab/>
        <w:t>Right to Audit: SITA reserves the right, before entering into a contract, to conduct or commission an external service provider to conduct probity to ascertain whether a qualifying bidder has the technical capability to provide the goods and services as required by this tender.</w:t>
      </w:r>
    </w:p>
    <w:p w14:paraId="7E9330AE" w14:textId="77777777" w:rsidR="00A25A5E" w:rsidRPr="00ED0B0F" w:rsidRDefault="00A25A5E" w:rsidP="00A25A5E">
      <w:pPr>
        <w:pStyle w:val="Specification"/>
        <w:numPr>
          <w:ilvl w:val="0"/>
          <w:numId w:val="0"/>
        </w:numPr>
        <w:spacing w:line="276" w:lineRule="auto"/>
        <w:ind w:left="1134" w:hanging="567"/>
        <w:jc w:val="both"/>
        <w:rPr>
          <w:rFonts w:cs="Calibri"/>
          <w:bCs/>
          <w:highlight w:val="lightGray"/>
        </w:rPr>
      </w:pPr>
      <w:r w:rsidRPr="00ED0B0F">
        <w:rPr>
          <w:rFonts w:cs="Calibri"/>
          <w:bCs/>
          <w:highlight w:val="lightGray"/>
        </w:rPr>
        <w:t>(d)</w:t>
      </w:r>
      <w:r w:rsidRPr="00ED0B0F">
        <w:rPr>
          <w:rFonts w:cs="Calibri"/>
          <w:bCs/>
          <w:highlight w:val="lightGray"/>
        </w:rPr>
        <w:tab/>
        <w:t>“The parties in this Agreement agree that the offer price of all the equipment shall be at the wholesale price or below wholesale price as agreed with the OEM. Should, at any time during the existence of the agreement that the offered price which is higher than the wholesale price or as agreed with the OEM, SITA client shall be entitled to such wholesale price with the exclusion of the mark-up which the reseller may have charged”.</w:t>
      </w:r>
    </w:p>
    <w:p w14:paraId="6FBF74F3" w14:textId="77777777" w:rsidR="00A25A5E" w:rsidRPr="00ED0B0F" w:rsidRDefault="00A25A5E" w:rsidP="00A25A5E">
      <w:pPr>
        <w:pStyle w:val="Specification"/>
        <w:numPr>
          <w:ilvl w:val="0"/>
          <w:numId w:val="0"/>
        </w:numPr>
        <w:spacing w:line="276" w:lineRule="auto"/>
        <w:ind w:left="567"/>
        <w:jc w:val="both"/>
        <w:rPr>
          <w:rFonts w:cs="Calibri"/>
          <w:bCs/>
          <w:highlight w:val="lightGray"/>
        </w:rPr>
      </w:pPr>
      <w:r w:rsidRPr="00ED0B0F">
        <w:rPr>
          <w:rFonts w:cs="Calibri"/>
          <w:bCs/>
          <w:highlight w:val="lightGray"/>
        </w:rPr>
        <w:lastRenderedPageBreak/>
        <w:t>NOTE: These conditions will form part of the contract obligations and suppliers are expected to comply in order for SITA to conclude an agreement with the potential suppliers. Failure to comply during finalisation of a contract may result to disqualification.</w:t>
      </w:r>
    </w:p>
    <w:p w14:paraId="1EF6844B" w14:textId="77777777" w:rsidR="00A25A5E" w:rsidRPr="00ED0B0F" w:rsidRDefault="00A25A5E" w:rsidP="00A25A5E">
      <w:pPr>
        <w:pStyle w:val="Specification"/>
        <w:numPr>
          <w:ilvl w:val="0"/>
          <w:numId w:val="3"/>
        </w:numPr>
        <w:spacing w:line="276" w:lineRule="auto"/>
        <w:jc w:val="both"/>
        <w:rPr>
          <w:rFonts w:cs="Calibri"/>
          <w:b/>
          <w:highlight w:val="lightGray"/>
        </w:rPr>
      </w:pPr>
      <w:r w:rsidRPr="00ED0B0F">
        <w:rPr>
          <w:rFonts w:cs="Calibri"/>
          <w:b/>
          <w:highlight w:val="lightGray"/>
        </w:rPr>
        <w:t>COUNTER CONDITIONS</w:t>
      </w:r>
    </w:p>
    <w:p w14:paraId="723DE804" w14:textId="77777777" w:rsidR="00A25A5E" w:rsidRPr="00ED0B0F" w:rsidRDefault="00A25A5E" w:rsidP="00A25A5E">
      <w:pPr>
        <w:pStyle w:val="Specification"/>
        <w:numPr>
          <w:ilvl w:val="0"/>
          <w:numId w:val="0"/>
        </w:numPr>
        <w:spacing w:line="276" w:lineRule="auto"/>
        <w:ind w:left="567"/>
        <w:jc w:val="both"/>
        <w:rPr>
          <w:rFonts w:cs="Calibri"/>
          <w:bCs/>
          <w:highlight w:val="lightGray"/>
        </w:rPr>
      </w:pPr>
      <w:r w:rsidRPr="00ED0B0F">
        <w:rPr>
          <w:rFonts w:cs="Calibri"/>
          <w:bCs/>
          <w:highlight w:val="lightGray"/>
        </w:rPr>
        <w:t>Bidders’ attention is drawn to the fact that amendments to any of the Bid Conditions or setting of counter conditions by bidders may result in the invalidation of such bids.</w:t>
      </w:r>
    </w:p>
    <w:p w14:paraId="4BFAD930" w14:textId="77777777" w:rsidR="00A25A5E" w:rsidRPr="00ED0B0F" w:rsidRDefault="00A25A5E" w:rsidP="00A25A5E">
      <w:pPr>
        <w:pStyle w:val="Specification"/>
        <w:numPr>
          <w:ilvl w:val="0"/>
          <w:numId w:val="3"/>
        </w:numPr>
        <w:spacing w:line="276" w:lineRule="auto"/>
        <w:jc w:val="both"/>
        <w:rPr>
          <w:rFonts w:cs="Calibri"/>
          <w:b/>
          <w:highlight w:val="lightGray"/>
        </w:rPr>
      </w:pPr>
      <w:r w:rsidRPr="00ED0B0F">
        <w:rPr>
          <w:rFonts w:cs="Calibri"/>
          <w:b/>
          <w:highlight w:val="lightGray"/>
        </w:rPr>
        <w:t>FRONTING</w:t>
      </w:r>
    </w:p>
    <w:p w14:paraId="716AEA77" w14:textId="77777777" w:rsidR="00A25A5E" w:rsidRPr="00ED0B0F" w:rsidRDefault="00A25A5E" w:rsidP="00A25A5E">
      <w:pPr>
        <w:pStyle w:val="Specification"/>
        <w:numPr>
          <w:ilvl w:val="0"/>
          <w:numId w:val="0"/>
        </w:numPr>
        <w:spacing w:line="276" w:lineRule="auto"/>
        <w:ind w:left="1134" w:hanging="567"/>
        <w:jc w:val="both"/>
        <w:rPr>
          <w:rFonts w:cs="Calibri"/>
          <w:bCs/>
          <w:highlight w:val="lightGray"/>
        </w:rPr>
      </w:pPr>
      <w:r w:rsidRPr="00ED0B0F">
        <w:rPr>
          <w:rFonts w:cs="Calibri"/>
          <w:bCs/>
          <w:highlight w:val="lightGray"/>
        </w:rPr>
        <w:t>(a)</w:t>
      </w:r>
      <w:r w:rsidRPr="00ED0B0F">
        <w:rPr>
          <w:rFonts w:cs="Calibri"/>
          <w:bCs/>
          <w:highlight w:val="lightGray"/>
        </w:rPr>
        <w:tab/>
        <w:t>The SITA supports the spirit of Broad Based Black Economic Empowerment and recognizes that real empowerment can only be achieved through individuals and businesses conducting themselves in accordance with the Constitution and in an honest, fair, equitable, transparent and legally compliant manner. Against this background the SITA any form of fronting.</w:t>
      </w:r>
    </w:p>
    <w:p w14:paraId="2DB1C3E1" w14:textId="77777777" w:rsidR="00A25A5E" w:rsidRPr="00ED0B0F" w:rsidRDefault="00A25A5E" w:rsidP="00A25A5E">
      <w:pPr>
        <w:pStyle w:val="Specification"/>
        <w:numPr>
          <w:ilvl w:val="0"/>
          <w:numId w:val="0"/>
        </w:numPr>
        <w:spacing w:line="276" w:lineRule="auto"/>
        <w:ind w:left="1134" w:hanging="567"/>
        <w:jc w:val="both"/>
        <w:rPr>
          <w:rFonts w:cs="Calibri"/>
          <w:bCs/>
          <w:highlight w:val="lightGray"/>
        </w:rPr>
      </w:pPr>
      <w:r w:rsidRPr="00ED0B0F">
        <w:rPr>
          <w:rFonts w:cs="Calibri"/>
          <w:bCs/>
          <w:highlight w:val="lightGray"/>
        </w:rPr>
        <w:t>(b)</w:t>
      </w:r>
      <w:r w:rsidRPr="00ED0B0F">
        <w:rPr>
          <w:rFonts w:cs="Calibri"/>
          <w:bCs/>
          <w:highlight w:val="lightGray"/>
        </w:rPr>
        <w:tab/>
        <w:t>The SITA, in ensuring that bidders conduct themselves in an honest manner will, as part of the bid evaluation processes, conduct or initiate the necessary enquiries/investigations to determine the accuracy of the representation made in bid documents. Should any of the fronting indicators as contained in the Guidelines on Complex Structures and Transactions and Fronting, issued by the Department of Trade and Industry, be established during such enquiry/investigation, the onus will be on the bidder / contractor to prove that fronting does not exist. Failure to do so within a period of 14 days from date of notification may invalidate the bid / contract and may also result in the restriction of the bidder/contractor to conduct business with the public sector for a period not exceeding ten (10) years, in addition to any other remedies SITA may have against the bidder/contractor concerned.</w:t>
      </w:r>
    </w:p>
    <w:p w14:paraId="17B450E7" w14:textId="77777777" w:rsidR="00A25A5E" w:rsidRPr="00ED0B0F" w:rsidRDefault="00A25A5E" w:rsidP="00A25A5E">
      <w:pPr>
        <w:pStyle w:val="Specification"/>
        <w:numPr>
          <w:ilvl w:val="0"/>
          <w:numId w:val="3"/>
        </w:numPr>
        <w:spacing w:line="276" w:lineRule="auto"/>
        <w:jc w:val="both"/>
        <w:rPr>
          <w:rFonts w:cs="Calibri"/>
          <w:b/>
          <w:highlight w:val="lightGray"/>
        </w:rPr>
      </w:pPr>
      <w:r w:rsidRPr="00ED0B0F">
        <w:rPr>
          <w:rFonts w:cs="Calibri"/>
          <w:b/>
          <w:highlight w:val="lightGray"/>
        </w:rPr>
        <w:t>BUSINESS CONTINUITY AND DISASTER RECOVERY PLANS</w:t>
      </w:r>
    </w:p>
    <w:p w14:paraId="7B90704D" w14:textId="77777777" w:rsidR="00A25A5E" w:rsidRPr="007205A1" w:rsidRDefault="00A25A5E" w:rsidP="00A25A5E">
      <w:pPr>
        <w:pStyle w:val="Specification"/>
        <w:numPr>
          <w:ilvl w:val="0"/>
          <w:numId w:val="0"/>
        </w:numPr>
        <w:spacing w:line="276" w:lineRule="auto"/>
        <w:ind w:left="567"/>
        <w:jc w:val="both"/>
        <w:rPr>
          <w:rFonts w:cs="Calibri"/>
          <w:bCs/>
        </w:rPr>
      </w:pPr>
      <w:r w:rsidRPr="00ED0B0F">
        <w:rPr>
          <w:rFonts w:cs="Calibri"/>
          <w:bCs/>
          <w:highlight w:val="lightGray"/>
        </w:rPr>
        <w:t>The bidder confirms that they have written business continuity and disaster recovery plans that define the roles, responsibilities and procedures necessary to ensure that the required services under this bid specification is in place and will be maintained continuously in the event of a disruption to the bidder’s operations, regardless of the cause of the disruption.</w:t>
      </w:r>
    </w:p>
    <w:p w14:paraId="5E4FCC2A" w14:textId="705B1992" w:rsidR="00060185" w:rsidRPr="00616F28" w:rsidRDefault="00060185" w:rsidP="00ED0B0F">
      <w:pPr>
        <w:pStyle w:val="Specification"/>
        <w:numPr>
          <w:ilvl w:val="0"/>
          <w:numId w:val="10"/>
        </w:numPr>
        <w:tabs>
          <w:tab w:val="clear" w:pos="567"/>
        </w:tabs>
        <w:ind w:left="142" w:hanging="426"/>
        <w:rPr>
          <w:b/>
        </w:rPr>
      </w:pPr>
      <w:r w:rsidRPr="00616F28">
        <w:rPr>
          <w:b/>
        </w:rPr>
        <w:t>SUPPLIER DUE DILIGENCE</w:t>
      </w:r>
    </w:p>
    <w:p w14:paraId="36585A93" w14:textId="77777777" w:rsidR="00060185" w:rsidRDefault="00060185" w:rsidP="00060185">
      <w:pPr>
        <w:pStyle w:val="Specification"/>
        <w:numPr>
          <w:ilvl w:val="0"/>
          <w:numId w:val="0"/>
        </w:numPr>
        <w:ind w:left="567"/>
        <w:jc w:val="both"/>
      </w:pPr>
      <w:r w:rsidRPr="004350BA">
        <w:t>SITA reserves the right to conduct supplier due diligence prior to final award or at any time during the Contract period and this may include pre-announced/ non-announced site visits. During the due diligence process the information submitted by the bidder will be verified and any misrepresentation thereof may disqualify the bid or Contract in whole or parts thereof.</w:t>
      </w:r>
    </w:p>
    <w:p w14:paraId="769781C8" w14:textId="77777777" w:rsidR="00060185" w:rsidRDefault="00060185" w:rsidP="00060185">
      <w:pPr>
        <w:pStyle w:val="Specification"/>
        <w:numPr>
          <w:ilvl w:val="0"/>
          <w:numId w:val="0"/>
        </w:numPr>
        <w:ind w:left="567" w:hanging="567"/>
        <w:rPr>
          <w:bCs/>
        </w:rPr>
      </w:pPr>
    </w:p>
    <w:p w14:paraId="2D5AC154" w14:textId="77777777" w:rsidR="000903DE" w:rsidRDefault="000903DE" w:rsidP="00060185">
      <w:pPr>
        <w:pStyle w:val="Specification"/>
        <w:numPr>
          <w:ilvl w:val="0"/>
          <w:numId w:val="0"/>
        </w:numPr>
        <w:ind w:left="567" w:hanging="567"/>
        <w:rPr>
          <w:bCs/>
        </w:rPr>
      </w:pPr>
    </w:p>
    <w:p w14:paraId="0DB78E1B" w14:textId="77777777" w:rsidR="000903DE" w:rsidRDefault="000903DE" w:rsidP="00060185">
      <w:pPr>
        <w:pStyle w:val="Specification"/>
        <w:numPr>
          <w:ilvl w:val="0"/>
          <w:numId w:val="0"/>
        </w:numPr>
        <w:ind w:left="567" w:hanging="567"/>
        <w:rPr>
          <w:bCs/>
        </w:rPr>
      </w:pPr>
    </w:p>
    <w:p w14:paraId="55D36C70" w14:textId="77777777" w:rsidR="000903DE" w:rsidRDefault="000903DE" w:rsidP="00060185">
      <w:pPr>
        <w:pStyle w:val="Specification"/>
        <w:numPr>
          <w:ilvl w:val="0"/>
          <w:numId w:val="0"/>
        </w:numPr>
        <w:ind w:left="567" w:hanging="567"/>
        <w:rPr>
          <w:bCs/>
        </w:rPr>
      </w:pPr>
    </w:p>
    <w:p w14:paraId="4DBA9C1A" w14:textId="77777777" w:rsidR="000903DE" w:rsidRPr="00056A6B" w:rsidRDefault="000903DE" w:rsidP="00056A6B">
      <w:pPr>
        <w:pStyle w:val="Specification"/>
        <w:numPr>
          <w:ilvl w:val="0"/>
          <w:numId w:val="0"/>
        </w:numPr>
        <w:ind w:left="567" w:hanging="567"/>
        <w:rPr>
          <w:bCs/>
        </w:rPr>
      </w:pPr>
    </w:p>
    <w:p w14:paraId="0B036CA3" w14:textId="77777777" w:rsidR="00DF56E2" w:rsidRPr="00F81E2D" w:rsidRDefault="00DE0A65" w:rsidP="000B17A9">
      <w:pPr>
        <w:pStyle w:val="Heading2"/>
      </w:pPr>
      <w:bookmarkStart w:id="59" w:name="_Toc435315902"/>
      <w:bookmarkStart w:id="60" w:name="_Toc108472780"/>
      <w:r>
        <w:t>7.3</w:t>
      </w:r>
      <w:r>
        <w:tab/>
      </w:r>
      <w:bookmarkStart w:id="61" w:name="_Toc435315924"/>
      <w:bookmarkStart w:id="62" w:name="_Ref455338474"/>
      <w:bookmarkEnd w:id="59"/>
      <w:r w:rsidR="00DF56E2" w:rsidRPr="00F81E2D">
        <w:t>DECLARATION OF ACCEPTANCE</w:t>
      </w:r>
      <w:bookmarkEnd w:id="60"/>
      <w:bookmarkEnd w:id="61"/>
      <w:bookmarkEnd w:id="62"/>
    </w:p>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616"/>
        <w:gridCol w:w="1385"/>
        <w:gridCol w:w="1627"/>
      </w:tblGrid>
      <w:tr w:rsidR="00DF56E2" w:rsidRPr="00F81E2D" w14:paraId="5B3868F0" w14:textId="77777777" w:rsidTr="00DA07C5">
        <w:trPr>
          <w:tblHeader/>
        </w:trPr>
        <w:tc>
          <w:tcPr>
            <w:tcW w:w="3436" w:type="pct"/>
            <w:shd w:val="clear" w:color="auto" w:fill="C6D9F1" w:themeFill="text2" w:themeFillTint="33"/>
          </w:tcPr>
          <w:p w14:paraId="1D6B5EDE" w14:textId="77777777" w:rsidR="00DF56E2" w:rsidRPr="00F81E2D" w:rsidRDefault="00DF56E2" w:rsidP="000D178E">
            <w:pPr>
              <w:rPr>
                <w:rFonts w:asciiTheme="minorHAnsi" w:hAnsiTheme="minorHAnsi"/>
                <w:b/>
              </w:rPr>
            </w:pPr>
          </w:p>
        </w:tc>
        <w:tc>
          <w:tcPr>
            <w:tcW w:w="719" w:type="pct"/>
            <w:shd w:val="clear" w:color="auto" w:fill="C6D9F1" w:themeFill="text2" w:themeFillTint="33"/>
          </w:tcPr>
          <w:p w14:paraId="3B232039" w14:textId="77777777" w:rsidR="00DF56E2" w:rsidRPr="00F81E2D" w:rsidRDefault="00DF56E2" w:rsidP="00C845C1">
            <w:pPr>
              <w:jc w:val="center"/>
              <w:rPr>
                <w:rFonts w:asciiTheme="minorHAnsi" w:hAnsiTheme="minorHAnsi"/>
                <w:b/>
              </w:rPr>
            </w:pPr>
            <w:r w:rsidRPr="00F81E2D">
              <w:rPr>
                <w:rFonts w:asciiTheme="minorHAnsi" w:hAnsiTheme="minorHAnsi"/>
                <w:b/>
              </w:rPr>
              <w:t>ACCEPT</w:t>
            </w:r>
            <w:r w:rsidR="009609F4" w:rsidRPr="00F81E2D">
              <w:rPr>
                <w:rFonts w:asciiTheme="minorHAnsi" w:hAnsiTheme="minorHAnsi"/>
                <w:b/>
              </w:rPr>
              <w:t xml:space="preserve"> ALL</w:t>
            </w:r>
          </w:p>
        </w:tc>
        <w:tc>
          <w:tcPr>
            <w:tcW w:w="845" w:type="pct"/>
            <w:shd w:val="clear" w:color="auto" w:fill="C6D9F1" w:themeFill="text2" w:themeFillTint="33"/>
          </w:tcPr>
          <w:p w14:paraId="4D97FFAD" w14:textId="77777777" w:rsidR="00DF56E2" w:rsidRPr="00F81E2D" w:rsidRDefault="00BA227B" w:rsidP="00C845C1">
            <w:pPr>
              <w:jc w:val="center"/>
              <w:rPr>
                <w:rFonts w:asciiTheme="minorHAnsi" w:hAnsiTheme="minorHAnsi"/>
                <w:b/>
              </w:rPr>
            </w:pPr>
            <w:r w:rsidRPr="00F81E2D">
              <w:rPr>
                <w:rFonts w:asciiTheme="minorHAnsi" w:hAnsiTheme="minorHAnsi"/>
                <w:b/>
              </w:rPr>
              <w:t xml:space="preserve">DO </w:t>
            </w:r>
            <w:r w:rsidR="00DF56E2" w:rsidRPr="00F81E2D">
              <w:rPr>
                <w:rFonts w:asciiTheme="minorHAnsi" w:hAnsiTheme="minorHAnsi"/>
                <w:b/>
              </w:rPr>
              <w:t>NOT ACCEPT</w:t>
            </w:r>
            <w:r w:rsidR="009609F4" w:rsidRPr="00F81E2D">
              <w:rPr>
                <w:rFonts w:asciiTheme="minorHAnsi" w:hAnsiTheme="minorHAnsi"/>
                <w:b/>
              </w:rPr>
              <w:t xml:space="preserve"> ALL</w:t>
            </w:r>
          </w:p>
        </w:tc>
      </w:tr>
      <w:tr w:rsidR="00DF56E2" w:rsidRPr="00F81E2D" w14:paraId="45D7D181" w14:textId="77777777" w:rsidTr="00DA07C5">
        <w:tc>
          <w:tcPr>
            <w:tcW w:w="3436" w:type="pct"/>
          </w:tcPr>
          <w:p w14:paraId="1E1E97E8" w14:textId="77777777" w:rsidR="0016093F" w:rsidRPr="0013012E" w:rsidRDefault="00DF56E2" w:rsidP="00906FC5">
            <w:pPr>
              <w:pStyle w:val="Specification"/>
              <w:numPr>
                <w:ilvl w:val="0"/>
                <w:numId w:val="9"/>
              </w:numPr>
              <w:rPr>
                <w:rFonts w:asciiTheme="minorHAnsi" w:hAnsiTheme="minorHAnsi"/>
              </w:rPr>
            </w:pPr>
            <w:r w:rsidRPr="00F81E2D">
              <w:rPr>
                <w:rFonts w:asciiTheme="minorHAnsi" w:hAnsiTheme="minorHAnsi"/>
              </w:rPr>
              <w:t xml:space="preserve">The bidder declares </w:t>
            </w:r>
            <w:r w:rsidR="0016093F" w:rsidRPr="00F81E2D">
              <w:rPr>
                <w:rFonts w:asciiTheme="minorHAnsi" w:hAnsiTheme="minorHAnsi"/>
              </w:rPr>
              <w:t>to ACCEPT ALL the Speci</w:t>
            </w:r>
            <w:r w:rsidR="00932583" w:rsidRPr="00F81E2D">
              <w:rPr>
                <w:rFonts w:asciiTheme="minorHAnsi" w:hAnsiTheme="minorHAnsi"/>
              </w:rPr>
              <w:t>al</w:t>
            </w:r>
            <w:r w:rsidR="0016093F" w:rsidRPr="00F81E2D">
              <w:rPr>
                <w:rFonts w:asciiTheme="minorHAnsi" w:hAnsiTheme="minorHAnsi"/>
              </w:rPr>
              <w:t xml:space="preserve"> Condition of Contract </w:t>
            </w:r>
            <w:r w:rsidR="00834A22" w:rsidRPr="00F81E2D">
              <w:rPr>
                <w:rFonts w:asciiTheme="minorHAnsi" w:hAnsiTheme="minorHAnsi"/>
              </w:rPr>
              <w:t xml:space="preserve">as specified </w:t>
            </w:r>
            <w:r w:rsidR="00C845C1" w:rsidRPr="00F81E2D">
              <w:rPr>
                <w:rFonts w:asciiTheme="minorHAnsi" w:hAnsiTheme="minorHAnsi"/>
              </w:rPr>
              <w:t xml:space="preserve">in </w:t>
            </w:r>
            <w:r w:rsidR="00C845C1" w:rsidRPr="0013012E">
              <w:rPr>
                <w:rFonts w:asciiTheme="minorHAnsi" w:hAnsiTheme="minorHAnsi"/>
              </w:rPr>
              <w:t xml:space="preserve">section </w:t>
            </w:r>
            <w:r w:rsidR="00C30C84" w:rsidRPr="0013012E">
              <w:fldChar w:fldCharType="begin"/>
            </w:r>
            <w:r w:rsidR="00C30C84" w:rsidRPr="0013012E">
              <w:rPr>
                <w:rFonts w:asciiTheme="minorHAnsi" w:hAnsiTheme="minorHAnsi"/>
              </w:rPr>
              <w:instrText xml:space="preserve"> REF _Ref455589162 \w  \* MERGEFORMAT </w:instrText>
            </w:r>
            <w:r w:rsidR="00C30C84" w:rsidRPr="0013012E">
              <w:fldChar w:fldCharType="separate"/>
            </w:r>
            <w:r w:rsidR="00DE0A65" w:rsidRPr="0013012E">
              <w:rPr>
                <w:rFonts w:asciiTheme="minorHAnsi" w:hAnsiTheme="minorHAnsi"/>
              </w:rPr>
              <w:t>7</w:t>
            </w:r>
            <w:r w:rsidR="00C30C84" w:rsidRPr="0013012E">
              <w:rPr>
                <w:rFonts w:asciiTheme="minorHAnsi" w:hAnsiTheme="minorHAnsi"/>
              </w:rPr>
              <w:t>.2</w:t>
            </w:r>
            <w:r w:rsidR="00C30C84" w:rsidRPr="0013012E">
              <w:fldChar w:fldCharType="end"/>
            </w:r>
            <w:r w:rsidR="00BE312D" w:rsidRPr="0013012E">
              <w:t xml:space="preserve"> </w:t>
            </w:r>
            <w:r w:rsidR="00C845C1" w:rsidRPr="0013012E">
              <w:rPr>
                <w:rFonts w:asciiTheme="minorHAnsi" w:hAnsiTheme="minorHAnsi"/>
              </w:rPr>
              <w:t xml:space="preserve">above </w:t>
            </w:r>
            <w:r w:rsidR="0016093F" w:rsidRPr="0013012E">
              <w:rPr>
                <w:rFonts w:asciiTheme="minorHAnsi" w:hAnsiTheme="minorHAnsi"/>
              </w:rPr>
              <w:t xml:space="preserve">by </w:t>
            </w:r>
            <w:r w:rsidRPr="0013012E">
              <w:rPr>
                <w:rFonts w:asciiTheme="minorHAnsi" w:hAnsiTheme="minorHAnsi"/>
              </w:rPr>
              <w:t>indicating with an “X” in the “ACCEPT</w:t>
            </w:r>
            <w:r w:rsidR="00C845C1" w:rsidRPr="0013012E">
              <w:rPr>
                <w:rFonts w:asciiTheme="minorHAnsi" w:hAnsiTheme="minorHAnsi"/>
              </w:rPr>
              <w:t xml:space="preserve"> ALL</w:t>
            </w:r>
            <w:r w:rsidRPr="0013012E">
              <w:rPr>
                <w:rFonts w:asciiTheme="minorHAnsi" w:hAnsiTheme="minorHAnsi"/>
              </w:rPr>
              <w:t>” column</w:t>
            </w:r>
            <w:r w:rsidR="0016093F" w:rsidRPr="0013012E">
              <w:rPr>
                <w:rFonts w:asciiTheme="minorHAnsi" w:hAnsiTheme="minorHAnsi"/>
              </w:rPr>
              <w:t xml:space="preserve">, </w:t>
            </w:r>
            <w:r w:rsidR="00BE312D" w:rsidRPr="0013012E">
              <w:rPr>
                <w:rFonts w:asciiTheme="minorHAnsi" w:hAnsiTheme="minorHAnsi"/>
              </w:rPr>
              <w:t>OR</w:t>
            </w:r>
          </w:p>
          <w:p w14:paraId="16B65528" w14:textId="77777777" w:rsidR="00C845C1" w:rsidRPr="0013012E" w:rsidRDefault="0016093F" w:rsidP="00906FC5">
            <w:pPr>
              <w:pStyle w:val="Specification"/>
              <w:numPr>
                <w:ilvl w:val="0"/>
                <w:numId w:val="9"/>
              </w:numPr>
              <w:rPr>
                <w:rFonts w:asciiTheme="minorHAnsi" w:hAnsiTheme="minorHAnsi"/>
              </w:rPr>
            </w:pPr>
            <w:r w:rsidRPr="0013012E">
              <w:rPr>
                <w:rFonts w:asciiTheme="minorHAnsi" w:hAnsiTheme="minorHAnsi"/>
              </w:rPr>
              <w:t xml:space="preserve">The bidder declares to NOT ACCEPT ALL the </w:t>
            </w:r>
            <w:r w:rsidR="001D2F39" w:rsidRPr="0013012E">
              <w:rPr>
                <w:rFonts w:asciiTheme="minorHAnsi" w:hAnsiTheme="minorHAnsi"/>
              </w:rPr>
              <w:t>Special</w:t>
            </w:r>
            <w:r w:rsidRPr="0013012E">
              <w:rPr>
                <w:rFonts w:asciiTheme="minorHAnsi" w:hAnsiTheme="minorHAnsi"/>
              </w:rPr>
              <w:t xml:space="preserve"> Conditions of Contract</w:t>
            </w:r>
            <w:r w:rsidR="00BE312D" w:rsidRPr="0013012E">
              <w:rPr>
                <w:rFonts w:asciiTheme="minorHAnsi" w:hAnsiTheme="minorHAnsi"/>
              </w:rPr>
              <w:t xml:space="preserve"> as specified </w:t>
            </w:r>
            <w:r w:rsidR="00BA227B" w:rsidRPr="0013012E">
              <w:rPr>
                <w:rFonts w:asciiTheme="minorHAnsi" w:hAnsiTheme="minorHAnsi"/>
              </w:rPr>
              <w:t xml:space="preserve">in section </w:t>
            </w:r>
            <w:r w:rsidR="00C30C84" w:rsidRPr="0013012E">
              <w:fldChar w:fldCharType="begin"/>
            </w:r>
            <w:r w:rsidR="00C30C84" w:rsidRPr="0013012E">
              <w:rPr>
                <w:rFonts w:asciiTheme="minorHAnsi" w:hAnsiTheme="minorHAnsi"/>
              </w:rPr>
              <w:instrText xml:space="preserve"> REF _Ref455589162 \w  \* MERGEFORMAT </w:instrText>
            </w:r>
            <w:r w:rsidR="00C30C84" w:rsidRPr="0013012E">
              <w:fldChar w:fldCharType="separate"/>
            </w:r>
            <w:r w:rsidR="00DE0A65" w:rsidRPr="0013012E">
              <w:rPr>
                <w:rFonts w:asciiTheme="minorHAnsi" w:hAnsiTheme="minorHAnsi"/>
              </w:rPr>
              <w:t>7</w:t>
            </w:r>
            <w:r w:rsidR="00C30C84" w:rsidRPr="0013012E">
              <w:rPr>
                <w:rFonts w:asciiTheme="minorHAnsi" w:hAnsiTheme="minorHAnsi"/>
              </w:rPr>
              <w:t>.2</w:t>
            </w:r>
            <w:r w:rsidR="00C30C84" w:rsidRPr="0013012E">
              <w:fldChar w:fldCharType="end"/>
            </w:r>
            <w:r w:rsidR="00BE312D" w:rsidRPr="0013012E">
              <w:t xml:space="preserve"> </w:t>
            </w:r>
            <w:r w:rsidR="00C845C1" w:rsidRPr="0013012E">
              <w:rPr>
                <w:rFonts w:asciiTheme="minorHAnsi" w:hAnsiTheme="minorHAnsi"/>
              </w:rPr>
              <w:t xml:space="preserve">above </w:t>
            </w:r>
            <w:r w:rsidRPr="0013012E">
              <w:rPr>
                <w:rFonts w:asciiTheme="minorHAnsi" w:hAnsiTheme="minorHAnsi"/>
              </w:rPr>
              <w:t>by</w:t>
            </w:r>
            <w:r w:rsidR="00C845C1" w:rsidRPr="0013012E">
              <w:rPr>
                <w:rFonts w:asciiTheme="minorHAnsi" w:hAnsiTheme="minorHAnsi"/>
              </w:rPr>
              <w:t xml:space="preserve"> -</w:t>
            </w:r>
            <w:r w:rsidRPr="0013012E">
              <w:rPr>
                <w:rFonts w:asciiTheme="minorHAnsi" w:hAnsiTheme="minorHAnsi"/>
              </w:rPr>
              <w:t xml:space="preserve"> </w:t>
            </w:r>
          </w:p>
          <w:p w14:paraId="6BEDAA02" w14:textId="77777777" w:rsidR="00C845C1" w:rsidRPr="00F81E2D" w:rsidRDefault="00C845C1" w:rsidP="00906FC5">
            <w:pPr>
              <w:pStyle w:val="Specification"/>
              <w:numPr>
                <w:ilvl w:val="1"/>
                <w:numId w:val="9"/>
              </w:numPr>
              <w:rPr>
                <w:rFonts w:asciiTheme="minorHAnsi" w:hAnsiTheme="minorHAnsi"/>
              </w:rPr>
            </w:pPr>
            <w:r w:rsidRPr="0013012E">
              <w:rPr>
                <w:rFonts w:asciiTheme="minorHAnsi" w:hAnsiTheme="minorHAnsi"/>
              </w:rPr>
              <w:t>Indicating with an “X” in the “</w:t>
            </w:r>
            <w:r w:rsidR="009609F4" w:rsidRPr="0013012E">
              <w:rPr>
                <w:rFonts w:asciiTheme="minorHAnsi" w:hAnsiTheme="minorHAnsi"/>
              </w:rPr>
              <w:t xml:space="preserve">DO NOT </w:t>
            </w:r>
            <w:r w:rsidRPr="0013012E">
              <w:rPr>
                <w:rFonts w:asciiTheme="minorHAnsi" w:hAnsiTheme="minorHAnsi"/>
              </w:rPr>
              <w:t>ACCEPT</w:t>
            </w:r>
            <w:r w:rsidR="009609F4" w:rsidRPr="0013012E">
              <w:rPr>
                <w:rFonts w:asciiTheme="minorHAnsi" w:hAnsiTheme="minorHAnsi"/>
              </w:rPr>
              <w:t xml:space="preserve"> ALL</w:t>
            </w:r>
            <w:r w:rsidRPr="00F81E2D">
              <w:rPr>
                <w:rFonts w:asciiTheme="minorHAnsi" w:hAnsiTheme="minorHAnsi"/>
              </w:rPr>
              <w:t>” column, and;</w:t>
            </w:r>
          </w:p>
          <w:p w14:paraId="179FFDB3" w14:textId="77777777" w:rsidR="0016093F" w:rsidRPr="00F81E2D" w:rsidRDefault="00C845C1" w:rsidP="00906FC5">
            <w:pPr>
              <w:pStyle w:val="Specification"/>
              <w:numPr>
                <w:ilvl w:val="1"/>
                <w:numId w:val="9"/>
              </w:numPr>
              <w:rPr>
                <w:rFonts w:asciiTheme="minorHAnsi" w:hAnsiTheme="minorHAnsi"/>
              </w:rPr>
            </w:pPr>
            <w:r w:rsidRPr="00F81E2D">
              <w:rPr>
                <w:rFonts w:asciiTheme="minorHAnsi" w:hAnsiTheme="minorHAnsi"/>
              </w:rPr>
              <w:t xml:space="preserve">Provide reason and </w:t>
            </w:r>
            <w:r w:rsidR="009609F4" w:rsidRPr="00F81E2D">
              <w:rPr>
                <w:rFonts w:asciiTheme="minorHAnsi" w:hAnsiTheme="minorHAnsi"/>
              </w:rPr>
              <w:t>proposal</w:t>
            </w:r>
            <w:r w:rsidRPr="00F81E2D">
              <w:rPr>
                <w:rFonts w:asciiTheme="minorHAnsi" w:hAnsiTheme="minorHAnsi"/>
              </w:rPr>
              <w:t xml:space="preserve"> for each of the conditions </w:t>
            </w:r>
            <w:r w:rsidR="001C7B1B" w:rsidRPr="00F81E2D">
              <w:rPr>
                <w:rFonts w:asciiTheme="minorHAnsi" w:hAnsiTheme="minorHAnsi"/>
              </w:rPr>
              <w:t xml:space="preserve">that </w:t>
            </w:r>
            <w:r w:rsidR="009609F4" w:rsidRPr="00F81E2D">
              <w:rPr>
                <w:rFonts w:asciiTheme="minorHAnsi" w:hAnsiTheme="minorHAnsi"/>
              </w:rPr>
              <w:t>is</w:t>
            </w:r>
            <w:r w:rsidR="001C7B1B" w:rsidRPr="00F81E2D">
              <w:rPr>
                <w:rFonts w:asciiTheme="minorHAnsi" w:hAnsiTheme="minorHAnsi"/>
              </w:rPr>
              <w:t xml:space="preserve"> </w:t>
            </w:r>
            <w:r w:rsidRPr="00F81E2D">
              <w:rPr>
                <w:rFonts w:asciiTheme="minorHAnsi" w:hAnsiTheme="minorHAnsi"/>
              </w:rPr>
              <w:t xml:space="preserve">not accepted. </w:t>
            </w:r>
          </w:p>
        </w:tc>
        <w:tc>
          <w:tcPr>
            <w:tcW w:w="719" w:type="pct"/>
          </w:tcPr>
          <w:p w14:paraId="6FD46FF3" w14:textId="77777777" w:rsidR="00DF56E2" w:rsidRPr="00F81E2D" w:rsidRDefault="00DF56E2" w:rsidP="000D178E">
            <w:pPr>
              <w:jc w:val="center"/>
              <w:rPr>
                <w:rFonts w:asciiTheme="minorHAnsi" w:hAnsiTheme="minorHAnsi"/>
              </w:rPr>
            </w:pPr>
          </w:p>
        </w:tc>
        <w:tc>
          <w:tcPr>
            <w:tcW w:w="845" w:type="pct"/>
          </w:tcPr>
          <w:p w14:paraId="43D7B8C2" w14:textId="77777777" w:rsidR="00DF56E2" w:rsidRPr="00F81E2D" w:rsidRDefault="00DF56E2" w:rsidP="000D178E">
            <w:pPr>
              <w:jc w:val="center"/>
              <w:rPr>
                <w:rFonts w:asciiTheme="minorHAnsi" w:hAnsiTheme="minorHAnsi"/>
              </w:rPr>
            </w:pPr>
          </w:p>
        </w:tc>
      </w:tr>
      <w:tr w:rsidR="00DF56E2" w:rsidRPr="00F81E2D" w14:paraId="75C01F56" w14:textId="77777777" w:rsidTr="000D178E">
        <w:tc>
          <w:tcPr>
            <w:tcW w:w="5000" w:type="pct"/>
            <w:gridSpan w:val="3"/>
          </w:tcPr>
          <w:p w14:paraId="038D1257" w14:textId="77777777" w:rsidR="00C845C1" w:rsidRPr="00F81E2D" w:rsidRDefault="001D2F39" w:rsidP="0016093F">
            <w:pPr>
              <w:rPr>
                <w:rFonts w:asciiTheme="minorHAnsi" w:hAnsiTheme="minorHAnsi"/>
                <w:b/>
              </w:rPr>
            </w:pPr>
            <w:r w:rsidRPr="00F81E2D">
              <w:rPr>
                <w:rFonts w:asciiTheme="minorHAnsi" w:hAnsiTheme="minorHAnsi"/>
                <w:b/>
              </w:rPr>
              <w:t>Comments by bidder:</w:t>
            </w:r>
          </w:p>
          <w:p w14:paraId="56054A3A" w14:textId="77777777" w:rsidR="00DF56E2" w:rsidRPr="00F81E2D" w:rsidRDefault="004B5F77" w:rsidP="0016093F">
            <w:pPr>
              <w:rPr>
                <w:rFonts w:asciiTheme="minorHAnsi" w:hAnsiTheme="minorHAnsi"/>
              </w:rPr>
            </w:pPr>
            <w:r w:rsidRPr="00F81E2D">
              <w:rPr>
                <w:rFonts w:asciiTheme="minorHAnsi" w:hAnsiTheme="minorHAnsi"/>
              </w:rPr>
              <w:t xml:space="preserve">Provide reason and </w:t>
            </w:r>
            <w:r w:rsidR="009609F4" w:rsidRPr="00F81E2D">
              <w:rPr>
                <w:rFonts w:asciiTheme="minorHAnsi" w:hAnsiTheme="minorHAnsi"/>
              </w:rPr>
              <w:t>proposal</w:t>
            </w:r>
            <w:r w:rsidRPr="00F81E2D">
              <w:rPr>
                <w:rFonts w:asciiTheme="minorHAnsi" w:hAnsiTheme="minorHAnsi"/>
              </w:rPr>
              <w:t xml:space="preserve"> for each of the conditions not accepted as per the format:</w:t>
            </w:r>
          </w:p>
          <w:p w14:paraId="23FD7CDF" w14:textId="77777777" w:rsidR="004B5F77" w:rsidRPr="00F81E2D" w:rsidRDefault="004B5F77" w:rsidP="0016093F">
            <w:pPr>
              <w:rPr>
                <w:rFonts w:asciiTheme="minorHAnsi" w:hAnsiTheme="minorHAnsi"/>
              </w:rPr>
            </w:pPr>
            <w:r w:rsidRPr="00F81E2D">
              <w:rPr>
                <w:rFonts w:asciiTheme="minorHAnsi" w:hAnsiTheme="minorHAnsi"/>
              </w:rPr>
              <w:t>Condition Reference:</w:t>
            </w:r>
          </w:p>
          <w:p w14:paraId="4EAC3CC5" w14:textId="77777777" w:rsidR="004B5F77" w:rsidRPr="00F81E2D" w:rsidRDefault="004B5F77" w:rsidP="0016093F">
            <w:pPr>
              <w:rPr>
                <w:rFonts w:asciiTheme="minorHAnsi" w:hAnsiTheme="minorHAnsi"/>
              </w:rPr>
            </w:pPr>
            <w:r w:rsidRPr="00F81E2D">
              <w:rPr>
                <w:rFonts w:asciiTheme="minorHAnsi" w:hAnsiTheme="minorHAnsi"/>
              </w:rPr>
              <w:t>Reason</w:t>
            </w:r>
            <w:r w:rsidR="009609F4" w:rsidRPr="00F81E2D">
              <w:rPr>
                <w:rFonts w:asciiTheme="minorHAnsi" w:hAnsiTheme="minorHAnsi"/>
              </w:rPr>
              <w:t>:</w:t>
            </w:r>
          </w:p>
          <w:p w14:paraId="40A42F87" w14:textId="77777777" w:rsidR="00DF56E2" w:rsidRPr="00F81E2D" w:rsidRDefault="004B5F77" w:rsidP="009609F4">
            <w:pPr>
              <w:rPr>
                <w:rFonts w:asciiTheme="minorHAnsi" w:hAnsiTheme="minorHAnsi"/>
                <w:b/>
              </w:rPr>
            </w:pPr>
            <w:r w:rsidRPr="00F81E2D">
              <w:rPr>
                <w:rFonts w:asciiTheme="minorHAnsi" w:hAnsiTheme="minorHAnsi"/>
              </w:rPr>
              <w:t>Pr</w:t>
            </w:r>
            <w:r w:rsidR="009609F4" w:rsidRPr="00F81E2D">
              <w:rPr>
                <w:rFonts w:asciiTheme="minorHAnsi" w:hAnsiTheme="minorHAnsi"/>
              </w:rPr>
              <w:t>oposal</w:t>
            </w:r>
            <w:r w:rsidR="00984FEE" w:rsidRPr="00F81E2D">
              <w:rPr>
                <w:rFonts w:asciiTheme="minorHAnsi" w:hAnsiTheme="minorHAnsi"/>
              </w:rPr>
              <w:t>:</w:t>
            </w:r>
          </w:p>
        </w:tc>
      </w:tr>
    </w:tbl>
    <w:p w14:paraId="667F2984" w14:textId="77777777" w:rsidR="00DF56E2" w:rsidRPr="00F81E2D" w:rsidRDefault="00DF56E2" w:rsidP="00DF56E2">
      <w:pPr>
        <w:rPr>
          <w:b/>
        </w:rPr>
      </w:pPr>
      <w:r w:rsidRPr="00F81E2D">
        <w:rPr>
          <w:b/>
        </w:rPr>
        <w:br w:type="page"/>
      </w:r>
    </w:p>
    <w:p w14:paraId="37688FC9" w14:textId="77777777" w:rsidR="0070175D" w:rsidRPr="00F81E2D" w:rsidRDefault="00060185" w:rsidP="00056A6B">
      <w:pPr>
        <w:pStyle w:val="AnnexH2"/>
        <w:ind w:left="964" w:hanging="964"/>
      </w:pPr>
      <w:bookmarkStart w:id="63" w:name="_Toc435315925"/>
      <w:bookmarkStart w:id="64" w:name="_Toc108472781"/>
      <w:r w:rsidRPr="00056A6B">
        <w:lastRenderedPageBreak/>
        <w:t>ANNEX A.3:</w:t>
      </w:r>
      <w:r w:rsidRPr="000903DE">
        <w:tab/>
      </w:r>
      <w:r w:rsidR="0066206F" w:rsidRPr="000903DE">
        <w:t xml:space="preserve">COSTING </w:t>
      </w:r>
      <w:r w:rsidR="00376BCF" w:rsidRPr="000903DE">
        <w:t xml:space="preserve">AND </w:t>
      </w:r>
      <w:r w:rsidR="0066206F" w:rsidRPr="000903DE">
        <w:t>PRICING</w:t>
      </w:r>
      <w:bookmarkEnd w:id="63"/>
      <w:bookmarkEnd w:id="64"/>
    </w:p>
    <w:p w14:paraId="4160DBE6" w14:textId="77777777" w:rsidR="00637577" w:rsidRDefault="00DE0A65" w:rsidP="00637577">
      <w:pPr>
        <w:pStyle w:val="Specification"/>
        <w:numPr>
          <w:ilvl w:val="0"/>
          <w:numId w:val="0"/>
        </w:numPr>
        <w:rPr>
          <w:b/>
        </w:rPr>
      </w:pPr>
      <w:bookmarkStart w:id="65" w:name="_Toc435315926"/>
      <w:r>
        <w:rPr>
          <w:b/>
        </w:rPr>
        <w:t>8.</w:t>
      </w:r>
      <w:r>
        <w:rPr>
          <w:b/>
        </w:rPr>
        <w:tab/>
      </w:r>
      <w:r w:rsidR="002314B6">
        <w:rPr>
          <w:b/>
        </w:rPr>
        <w:t>N/A</w:t>
      </w:r>
    </w:p>
    <w:p w14:paraId="3BE0E424" w14:textId="77777777" w:rsidR="00BF5791" w:rsidRPr="002314B6" w:rsidRDefault="00637577" w:rsidP="002314B6">
      <w:pPr>
        <w:spacing w:after="200" w:line="276" w:lineRule="auto"/>
        <w:rPr>
          <w:rFonts w:eastAsiaTheme="majorEastAsia" w:cstheme="majorBidi"/>
          <w:b/>
          <w:color w:val="000066"/>
          <w:sz w:val="28"/>
          <w:szCs w:val="28"/>
          <w14:scene3d>
            <w14:camera w14:prst="orthographicFront"/>
            <w14:lightRig w14:rig="threePt" w14:dir="t">
              <w14:rot w14:lat="0" w14:lon="0" w14:rev="0"/>
            </w14:lightRig>
          </w14:scene3d>
        </w:rPr>
      </w:pPr>
      <w:r>
        <w:br w:type="page"/>
      </w:r>
      <w:bookmarkEnd w:id="65"/>
    </w:p>
    <w:p w14:paraId="3D9D0DE6" w14:textId="77777777" w:rsidR="00B376A1" w:rsidRPr="00F81E2D" w:rsidRDefault="00060185" w:rsidP="000B17A9">
      <w:pPr>
        <w:pStyle w:val="AnnexH2"/>
      </w:pPr>
      <w:bookmarkStart w:id="66" w:name="_Toc108472782"/>
      <w:bookmarkStart w:id="67" w:name="_Toc435315938"/>
      <w:r w:rsidRPr="00056A6B">
        <w:lastRenderedPageBreak/>
        <w:t>ANNEX A.4:</w:t>
      </w:r>
      <w:r w:rsidRPr="000903DE">
        <w:tab/>
      </w:r>
      <w:r w:rsidR="00B376A1" w:rsidRPr="000903DE">
        <w:t>TECHNICAL SCHEDULES</w:t>
      </w:r>
      <w:bookmarkEnd w:id="66"/>
    </w:p>
    <w:p w14:paraId="4D2AFBB5" w14:textId="77777777" w:rsidR="008B344C" w:rsidRPr="008B344C" w:rsidRDefault="00DE0A65">
      <w:pPr>
        <w:spacing w:after="200" w:line="276" w:lineRule="auto"/>
        <w:rPr>
          <w:b/>
        </w:rPr>
      </w:pPr>
      <w:bookmarkStart w:id="68" w:name="_Toc435315942"/>
      <w:bookmarkEnd w:id="67"/>
      <w:r>
        <w:rPr>
          <w:b/>
        </w:rPr>
        <w:t>9.</w:t>
      </w:r>
      <w:r>
        <w:rPr>
          <w:b/>
        </w:rPr>
        <w:tab/>
      </w:r>
      <w:r w:rsidR="008B344C" w:rsidRPr="008B344C">
        <w:rPr>
          <w:b/>
        </w:rPr>
        <w:t>N/A</w:t>
      </w:r>
    </w:p>
    <w:p w14:paraId="05072FB7" w14:textId="77777777" w:rsidR="00A90316" w:rsidRPr="00F81E2D" w:rsidRDefault="00A90316">
      <w:pPr>
        <w:spacing w:after="200" w:line="276" w:lineRule="auto"/>
        <w:rPr>
          <w:b/>
          <w:bCs/>
          <w:color w:val="000066"/>
          <w:kern w:val="28"/>
          <w:sz w:val="36"/>
          <w:szCs w:val="40"/>
          <w14:scene3d>
            <w14:camera w14:prst="orthographicFront"/>
            <w14:lightRig w14:rig="threePt" w14:dir="t">
              <w14:rot w14:lat="0" w14:lon="0" w14:rev="0"/>
            </w14:lightRig>
          </w14:scene3d>
        </w:rPr>
      </w:pPr>
      <w:r w:rsidRPr="00F81E2D">
        <w:br w:type="page"/>
      </w:r>
    </w:p>
    <w:p w14:paraId="7FBE349A" w14:textId="77777777" w:rsidR="00A90316" w:rsidRPr="000903DE" w:rsidRDefault="00060185" w:rsidP="00056A6B">
      <w:pPr>
        <w:keepNext/>
        <w:pageBreakBefore/>
        <w:pBdr>
          <w:bottom w:val="single" w:sz="4" w:space="1" w:color="000066"/>
        </w:pBdr>
        <w:spacing w:before="240" w:after="240"/>
        <w:ind w:left="964" w:hanging="964"/>
        <w:outlineLvl w:val="1"/>
      </w:pPr>
      <w:r w:rsidRPr="00056A6B">
        <w:rPr>
          <w:b/>
          <w:bCs/>
          <w:color w:val="000066"/>
          <w:kern w:val="28"/>
          <w:sz w:val="32"/>
          <w:szCs w:val="32"/>
          <w14:scene3d>
            <w14:camera w14:prst="orthographicFront"/>
            <w14:lightRig w14:rig="threePt" w14:dir="t">
              <w14:rot w14:lat="0" w14:lon="0" w14:rev="0"/>
            </w14:lightRig>
          </w14:scene3d>
        </w:rPr>
        <w:lastRenderedPageBreak/>
        <w:t>ANNEX A.5:</w:t>
      </w:r>
      <w:r w:rsidRPr="000903DE">
        <w:rPr>
          <w:b/>
          <w:bCs/>
          <w:color w:val="000066"/>
          <w:kern w:val="28"/>
          <w:sz w:val="32"/>
          <w:szCs w:val="32"/>
          <w14:scene3d>
            <w14:camera w14:prst="orthographicFront"/>
            <w14:lightRig w14:rig="threePt" w14:dir="t">
              <w14:rot w14:lat="0" w14:lon="0" w14:rev="0"/>
            </w14:lightRig>
          </w14:scene3d>
        </w:rPr>
        <w:tab/>
      </w:r>
      <w:r w:rsidR="00F739D0" w:rsidRPr="000903DE">
        <w:rPr>
          <w:b/>
          <w:bCs/>
          <w:color w:val="000066"/>
          <w:kern w:val="28"/>
          <w:sz w:val="32"/>
          <w:szCs w:val="32"/>
          <w14:scene3d>
            <w14:camera w14:prst="orthographicFront"/>
            <w14:lightRig w14:rig="threePt" w14:dir="t">
              <w14:rot w14:lat="0" w14:lon="0" w14:rev="0"/>
            </w14:lightRig>
          </w14:scene3d>
        </w:rPr>
        <w:t>T</w:t>
      </w:r>
      <w:r w:rsidR="0003734B" w:rsidRPr="000903DE">
        <w:rPr>
          <w:b/>
          <w:bCs/>
          <w:color w:val="000066"/>
          <w:kern w:val="28"/>
          <w:sz w:val="32"/>
          <w:szCs w:val="32"/>
          <w14:scene3d>
            <w14:camera w14:prst="orthographicFront"/>
            <w14:lightRig w14:rig="threePt" w14:dir="t">
              <w14:rot w14:lat="0" w14:lon="0" w14:rev="0"/>
            </w14:lightRig>
          </w14:scene3d>
        </w:rPr>
        <w:t>ERMS AND DEFINITIONS</w:t>
      </w:r>
    </w:p>
    <w:p w14:paraId="3EF4EFD5" w14:textId="1CC13C61" w:rsidR="000B0E14" w:rsidRPr="00DE0A65" w:rsidRDefault="00116CF0" w:rsidP="00116CF0">
      <w:pPr>
        <w:pStyle w:val="Heading1"/>
        <w:jc w:val="both"/>
      </w:pPr>
      <w:bookmarkStart w:id="69" w:name="_Toc108472783"/>
      <w:r w:rsidRPr="00E759EA">
        <w:t>10.</w:t>
      </w:r>
      <w:r w:rsidR="000903DE" w:rsidRPr="00E759EA">
        <w:t xml:space="preserve">  </w:t>
      </w:r>
      <w:r w:rsidR="00F739D0" w:rsidRPr="00E759EA">
        <w:t>ABBREVIATIONS</w:t>
      </w:r>
      <w:bookmarkEnd w:id="69"/>
    </w:p>
    <w:p w14:paraId="55A189D5" w14:textId="77777777" w:rsidR="00ED267A" w:rsidRDefault="00ED267A" w:rsidP="00ED267A">
      <w:pPr>
        <w:spacing w:line="360" w:lineRule="auto"/>
      </w:pPr>
      <w:r>
        <w:t>B-BBEE</w:t>
      </w:r>
      <w:r>
        <w:tab/>
        <w:t>Broad-Based Black Economic Empowerment</w:t>
      </w:r>
    </w:p>
    <w:p w14:paraId="313186D9" w14:textId="77777777" w:rsidR="00FC5979" w:rsidRDefault="00FC5979" w:rsidP="00ED267A">
      <w:pPr>
        <w:spacing w:line="360" w:lineRule="auto"/>
      </w:pPr>
      <w:r w:rsidRPr="00FC5979">
        <w:t>CCMA</w:t>
      </w:r>
      <w:r w:rsidR="00E72EEB">
        <w:tab/>
        <w:t>Commission for Conciliation, Mediation and Arbitration</w:t>
      </w:r>
    </w:p>
    <w:p w14:paraId="540EFDD6" w14:textId="77777777" w:rsidR="00EA04F1" w:rsidRDefault="00EA04F1" w:rsidP="00ED267A">
      <w:pPr>
        <w:spacing w:line="360" w:lineRule="auto"/>
      </w:pPr>
      <w:r>
        <w:t>EME</w:t>
      </w:r>
      <w:r>
        <w:tab/>
      </w:r>
      <w:r>
        <w:tab/>
        <w:t>Exempted Micro Enterprise</w:t>
      </w:r>
    </w:p>
    <w:p w14:paraId="5E2CCDC3" w14:textId="77777777" w:rsidR="00F739D0" w:rsidRPr="00F81E2D" w:rsidRDefault="000B0E14" w:rsidP="00ED267A">
      <w:pPr>
        <w:spacing w:line="360" w:lineRule="auto"/>
      </w:pPr>
      <w:r w:rsidRPr="00F81E2D">
        <w:t>ICT</w:t>
      </w:r>
      <w:r w:rsidRPr="00F81E2D">
        <w:tab/>
      </w:r>
      <w:r w:rsidRPr="00F81E2D">
        <w:tab/>
        <w:t>Informati</w:t>
      </w:r>
      <w:r w:rsidR="00ED267A">
        <w:t>on and Communication Technology</w:t>
      </w:r>
    </w:p>
    <w:p w14:paraId="77DE9591" w14:textId="77777777" w:rsidR="00ED267A" w:rsidRDefault="00ED267A" w:rsidP="00ED267A">
      <w:pPr>
        <w:spacing w:line="360" w:lineRule="auto"/>
      </w:pPr>
      <w:r>
        <w:t>PFMA</w:t>
      </w:r>
      <w:r>
        <w:tab/>
        <w:t>Public Finance Management Act 01 of 1999</w:t>
      </w:r>
    </w:p>
    <w:p w14:paraId="311CD2D0" w14:textId="77777777" w:rsidR="00ED267A" w:rsidRDefault="00ED267A" w:rsidP="00ED267A">
      <w:pPr>
        <w:spacing w:line="360" w:lineRule="auto"/>
      </w:pPr>
      <w:r w:rsidRPr="00F81E2D">
        <w:t>PPPFA</w:t>
      </w:r>
      <w:r w:rsidRPr="00F81E2D">
        <w:tab/>
        <w:t>Preferential P</w:t>
      </w:r>
      <w:r>
        <w:t>rocurement Policy Framework Act</w:t>
      </w:r>
    </w:p>
    <w:p w14:paraId="39D04836" w14:textId="77777777" w:rsidR="00CF09EE" w:rsidRDefault="00CF09EE" w:rsidP="00ED267A">
      <w:pPr>
        <w:spacing w:line="360" w:lineRule="auto"/>
      </w:pPr>
      <w:r>
        <w:t xml:space="preserve">LE </w:t>
      </w:r>
      <w:r>
        <w:tab/>
      </w:r>
      <w:r>
        <w:tab/>
        <w:t>Large Enterprise</w:t>
      </w:r>
    </w:p>
    <w:p w14:paraId="066F0082" w14:textId="77777777" w:rsidR="00EA04F1" w:rsidRDefault="00EA04F1" w:rsidP="00ED267A">
      <w:pPr>
        <w:spacing w:line="360" w:lineRule="auto"/>
      </w:pPr>
      <w:r>
        <w:t>QSE</w:t>
      </w:r>
      <w:r>
        <w:tab/>
      </w:r>
      <w:r>
        <w:tab/>
        <w:t>Qualifying Small Enterprise</w:t>
      </w:r>
    </w:p>
    <w:p w14:paraId="6B733A3D" w14:textId="77777777" w:rsidR="00CF09EE" w:rsidRDefault="00CF09EE" w:rsidP="00ED267A">
      <w:pPr>
        <w:spacing w:line="360" w:lineRule="auto"/>
      </w:pPr>
      <w:r>
        <w:t>EME</w:t>
      </w:r>
      <w:r>
        <w:tab/>
      </w:r>
      <w:r>
        <w:tab/>
        <w:t>Emerging Micro Enterprise</w:t>
      </w:r>
    </w:p>
    <w:p w14:paraId="3E8E2D26" w14:textId="77777777" w:rsidR="00ED267A" w:rsidRDefault="00ED267A" w:rsidP="00ED267A">
      <w:pPr>
        <w:spacing w:line="360" w:lineRule="auto"/>
      </w:pPr>
      <w:r>
        <w:t>SCM</w:t>
      </w:r>
      <w:r>
        <w:tab/>
      </w:r>
      <w:r>
        <w:tab/>
        <w:t>Supply Chain Management</w:t>
      </w:r>
    </w:p>
    <w:p w14:paraId="6F66CF5D" w14:textId="77777777" w:rsidR="00FC5979" w:rsidRDefault="00FC5979" w:rsidP="00ED267A">
      <w:pPr>
        <w:spacing w:line="360" w:lineRule="auto"/>
      </w:pPr>
      <w:r>
        <w:t>SMME</w:t>
      </w:r>
      <w:r w:rsidR="00E72EEB">
        <w:t xml:space="preserve"> </w:t>
      </w:r>
      <w:r w:rsidR="00E72EEB">
        <w:tab/>
      </w:r>
      <w:r w:rsidR="00E72EEB" w:rsidRPr="00E72EEB">
        <w:t>Small Medium Micro Enterprise</w:t>
      </w:r>
    </w:p>
    <w:p w14:paraId="562E0457" w14:textId="77777777" w:rsidR="00F739D0" w:rsidRDefault="00ED267A" w:rsidP="00ED267A">
      <w:pPr>
        <w:spacing w:line="360" w:lineRule="auto"/>
      </w:pPr>
      <w:r>
        <w:t>SITA</w:t>
      </w:r>
      <w:r>
        <w:tab/>
      </w:r>
      <w:r>
        <w:tab/>
      </w:r>
      <w:r w:rsidRPr="00EF4054">
        <w:t>Stat</w:t>
      </w:r>
      <w:r w:rsidR="003E7F08">
        <w:t>e Information Technology Agency</w:t>
      </w:r>
    </w:p>
    <w:p w14:paraId="3E696AA0" w14:textId="77777777" w:rsidR="00FC5979" w:rsidRDefault="00FC5979" w:rsidP="00ED267A">
      <w:pPr>
        <w:spacing w:line="360" w:lineRule="auto"/>
      </w:pPr>
      <w:r w:rsidRPr="00FC5979">
        <w:t>RFQ</w:t>
      </w:r>
      <w:r w:rsidR="00E72EEB">
        <w:tab/>
      </w:r>
      <w:r w:rsidR="00E72EEB">
        <w:tab/>
        <w:t xml:space="preserve">Request for Quotation </w:t>
      </w:r>
    </w:p>
    <w:p w14:paraId="77210457" w14:textId="77777777" w:rsidR="00251999" w:rsidRPr="00B87362" w:rsidRDefault="00251999" w:rsidP="00251999">
      <w:pPr>
        <w:spacing w:line="276" w:lineRule="auto"/>
        <w:jc w:val="both"/>
        <w:rPr>
          <w:rFonts w:cs="Calibri"/>
          <w:szCs w:val="24"/>
        </w:rPr>
      </w:pPr>
      <w:r w:rsidRPr="00A129F3">
        <w:rPr>
          <w:rFonts w:cs="Calibri"/>
          <w:bCs/>
          <w:szCs w:val="24"/>
          <w:highlight w:val="lightGray"/>
        </w:rPr>
        <w:t>LPC</w:t>
      </w:r>
      <w:r w:rsidRPr="00A129F3">
        <w:rPr>
          <w:rFonts w:cs="Calibri"/>
          <w:bCs/>
          <w:szCs w:val="24"/>
          <w:highlight w:val="lightGray"/>
        </w:rPr>
        <w:tab/>
      </w:r>
      <w:r w:rsidRPr="00A129F3">
        <w:rPr>
          <w:rFonts w:cs="Calibri"/>
          <w:bCs/>
          <w:szCs w:val="24"/>
          <w:highlight w:val="lightGray"/>
        </w:rPr>
        <w:tab/>
        <w:t>Legal Practice Council</w:t>
      </w:r>
      <w:r w:rsidRPr="00B87362">
        <w:rPr>
          <w:rFonts w:cs="Calibri"/>
          <w:bCs/>
          <w:szCs w:val="24"/>
        </w:rPr>
        <w:t xml:space="preserve"> </w:t>
      </w:r>
    </w:p>
    <w:p w14:paraId="6D2C60FA" w14:textId="77777777" w:rsidR="00DE0A65" w:rsidRPr="00F81E2D" w:rsidRDefault="00DE0A65" w:rsidP="00ED267A">
      <w:pPr>
        <w:spacing w:line="360" w:lineRule="auto"/>
      </w:pPr>
    </w:p>
    <w:p w14:paraId="5A914364" w14:textId="77777777" w:rsidR="008D37A7" w:rsidRPr="00F81E2D" w:rsidRDefault="008D37A7" w:rsidP="000B0E14">
      <w:pPr>
        <w:ind w:left="284" w:hanging="284"/>
      </w:pPr>
    </w:p>
    <w:p w14:paraId="11D334D0" w14:textId="77777777" w:rsidR="009350EA" w:rsidRPr="00E759EA" w:rsidRDefault="00CD7409" w:rsidP="00056A6B">
      <w:pPr>
        <w:pStyle w:val="AnnexH1"/>
        <w:ind w:left="964" w:hanging="964"/>
        <w:jc w:val="both"/>
      </w:pPr>
      <w:bookmarkStart w:id="70" w:name="_Toc108472784"/>
      <w:bookmarkStart w:id="71" w:name="_Toc435315946"/>
      <w:bookmarkEnd w:id="68"/>
      <w:r w:rsidRPr="00E759EA">
        <w:lastRenderedPageBreak/>
        <w:t>ANNEX B:</w:t>
      </w:r>
      <w:r w:rsidR="009350EA" w:rsidRPr="00E759EA">
        <w:t>BID</w:t>
      </w:r>
      <w:r w:rsidR="00024A22" w:rsidRPr="00E759EA">
        <w:t>DER</w:t>
      </w:r>
      <w:r w:rsidR="009350EA" w:rsidRPr="00E759EA">
        <w:t xml:space="preserve"> SUBSTANTIATING EVIDENCE</w:t>
      </w:r>
      <w:bookmarkEnd w:id="70"/>
    </w:p>
    <w:p w14:paraId="6E9DCF19" w14:textId="5BADE00A" w:rsidR="00AB26E6" w:rsidRPr="00E759EA" w:rsidRDefault="00AB26E6">
      <w:pPr>
        <w:pStyle w:val="Heading1"/>
        <w:numPr>
          <w:ilvl w:val="6"/>
          <w:numId w:val="32"/>
        </w:numPr>
        <w:ind w:left="567"/>
        <w:jc w:val="both"/>
        <w:rPr>
          <w:b w:val="0"/>
          <w:bCs w:val="0"/>
        </w:rPr>
      </w:pPr>
      <w:bookmarkStart w:id="72" w:name="_Toc51626306"/>
      <w:bookmarkStart w:id="73" w:name="_Toc51687859"/>
      <w:bookmarkStart w:id="74" w:name="_Toc55568544"/>
      <w:bookmarkStart w:id="75" w:name="_Toc57764343"/>
      <w:bookmarkStart w:id="76" w:name="_Toc61897857"/>
      <w:bookmarkStart w:id="77" w:name="_Toc108472785"/>
      <w:r w:rsidRPr="00E759EA">
        <w:t xml:space="preserve">MANDATORY </w:t>
      </w:r>
      <w:r w:rsidR="00665E8C" w:rsidRPr="00E759EA">
        <w:t xml:space="preserve">TECHNICAL </w:t>
      </w:r>
      <w:r w:rsidRPr="00E759EA">
        <w:t>REQUIREMENT EVIDENCE</w:t>
      </w:r>
      <w:bookmarkStart w:id="78" w:name="_Toc51626308"/>
      <w:bookmarkEnd w:id="72"/>
      <w:bookmarkEnd w:id="73"/>
      <w:bookmarkEnd w:id="74"/>
      <w:bookmarkEnd w:id="75"/>
      <w:bookmarkEnd w:id="76"/>
      <w:bookmarkEnd w:id="77"/>
    </w:p>
    <w:p w14:paraId="371EF37C" w14:textId="40C367E9" w:rsidR="00AB26E6" w:rsidRDefault="008D20AB">
      <w:pPr>
        <w:pStyle w:val="Heading2"/>
        <w:tabs>
          <w:tab w:val="clear" w:pos="567"/>
        </w:tabs>
        <w:jc w:val="both"/>
        <w:rPr>
          <w:rStyle w:val="Strong"/>
          <w:rFonts w:asciiTheme="minorHAnsi" w:hAnsiTheme="minorHAnsi"/>
          <w:b/>
          <w:bCs/>
          <w:szCs w:val="24"/>
        </w:rPr>
      </w:pPr>
      <w:bookmarkStart w:id="79" w:name="_Toc108472786"/>
      <w:bookmarkStart w:id="80" w:name="_Toc61897858"/>
      <w:r w:rsidRPr="00E759EA">
        <w:rPr>
          <w:szCs w:val="22"/>
          <w:lang w:val="en-GB"/>
        </w:rPr>
        <w:t>1</w:t>
      </w:r>
      <w:r w:rsidR="00116CF0" w:rsidRPr="00E759EA">
        <w:rPr>
          <w:szCs w:val="22"/>
          <w:lang w:val="en-GB"/>
        </w:rPr>
        <w:t>1</w:t>
      </w:r>
      <w:r w:rsidRPr="00E759EA">
        <w:rPr>
          <w:szCs w:val="22"/>
          <w:lang w:val="en-GB"/>
        </w:rPr>
        <w:t xml:space="preserve">.1 </w:t>
      </w:r>
      <w:r w:rsidR="009562AF" w:rsidRPr="00E759EA">
        <w:rPr>
          <w:rFonts w:asciiTheme="minorHAnsi" w:hAnsiTheme="minorHAnsi"/>
          <w:szCs w:val="22"/>
          <w:lang w:val="en-GB"/>
        </w:rPr>
        <w:t>AREA OF EXPERTISE BIDDDER WISH TO RESPOND TO</w:t>
      </w:r>
      <w:bookmarkEnd w:id="79"/>
      <w:r w:rsidR="009562AF" w:rsidRPr="009562AF" w:rsidDel="009562AF">
        <w:rPr>
          <w:rStyle w:val="Strong"/>
          <w:rFonts w:asciiTheme="minorHAnsi" w:hAnsiTheme="minorHAnsi"/>
          <w:b/>
          <w:bCs/>
          <w:szCs w:val="24"/>
        </w:rPr>
        <w:t xml:space="preserve"> </w:t>
      </w:r>
      <w:bookmarkEnd w:id="80"/>
    </w:p>
    <w:p w14:paraId="396FAA33" w14:textId="77777777" w:rsidR="009562AF" w:rsidRPr="001E59B4" w:rsidRDefault="009562AF" w:rsidP="009562AF">
      <w:pPr>
        <w:rPr>
          <w:rFonts w:asciiTheme="minorHAnsi" w:hAnsiTheme="minorHAnsi" w:cstheme="minorHAnsi"/>
          <w:szCs w:val="22"/>
        </w:rPr>
      </w:pPr>
      <w:r w:rsidRPr="001E59B4">
        <w:t xml:space="preserve">The Bidder </w:t>
      </w:r>
      <w:r w:rsidRPr="002E542D">
        <w:rPr>
          <w:b/>
          <w:bCs/>
        </w:rPr>
        <w:t>must</w:t>
      </w:r>
      <w:r w:rsidRPr="001E59B4">
        <w:t xml:space="preserve"> indicate </w:t>
      </w:r>
      <w:r w:rsidRPr="00800220">
        <w:t>the</w:t>
      </w:r>
      <w:r>
        <w:t xml:space="preserve"> size of the Legal Firm as well as the</w:t>
      </w:r>
      <w:r w:rsidRPr="00800220">
        <w:t xml:space="preserve"> area of expertise they wish to respond to</w:t>
      </w:r>
      <w:r w:rsidRPr="001E59B4">
        <w:t xml:space="preserve"> by completing </w:t>
      </w:r>
      <w:r w:rsidRPr="001E59B4">
        <w:rPr>
          <w:rFonts w:asciiTheme="minorHAnsi" w:hAnsiTheme="minorHAnsi" w:cstheme="minorHAnsi"/>
          <w:szCs w:val="22"/>
        </w:rPr>
        <w:t xml:space="preserve">ANNEXC: Addendum 1 and </w:t>
      </w:r>
      <w:r w:rsidRPr="002E542D">
        <w:rPr>
          <w:rFonts w:asciiTheme="minorHAnsi" w:hAnsiTheme="minorHAnsi" w:cstheme="minorHAnsi"/>
          <w:b/>
          <w:bCs/>
          <w:szCs w:val="22"/>
        </w:rPr>
        <w:t>attach it here</w:t>
      </w:r>
      <w:r w:rsidR="008025D8">
        <w:rPr>
          <w:rFonts w:asciiTheme="minorHAnsi" w:hAnsiTheme="minorHAnsi" w:cstheme="minorHAnsi"/>
          <w:szCs w:val="22"/>
        </w:rPr>
        <w:t>.</w:t>
      </w:r>
    </w:p>
    <w:p w14:paraId="0BE12B51" w14:textId="77777777" w:rsidR="009562AF" w:rsidRDefault="009562AF" w:rsidP="009562AF">
      <w:pPr>
        <w:rPr>
          <w:rFonts w:eastAsiaTheme="majorEastAsia"/>
        </w:rPr>
      </w:pPr>
    </w:p>
    <w:p w14:paraId="58476C29" w14:textId="6D607AE7" w:rsidR="009562AF" w:rsidRPr="00E759EA" w:rsidRDefault="009562AF" w:rsidP="009562AF">
      <w:pPr>
        <w:pStyle w:val="Heading2"/>
        <w:tabs>
          <w:tab w:val="clear" w:pos="567"/>
        </w:tabs>
        <w:jc w:val="both"/>
        <w:rPr>
          <w:szCs w:val="22"/>
          <w:lang w:val="en-GB"/>
        </w:rPr>
      </w:pPr>
      <w:bookmarkStart w:id="81" w:name="_Toc108472787"/>
      <w:r w:rsidRPr="00E759EA">
        <w:rPr>
          <w:szCs w:val="22"/>
          <w:lang w:val="en-GB"/>
        </w:rPr>
        <w:t>1</w:t>
      </w:r>
      <w:r w:rsidR="00116CF0" w:rsidRPr="00E759EA">
        <w:rPr>
          <w:szCs w:val="22"/>
          <w:lang w:val="en-GB"/>
        </w:rPr>
        <w:t>1</w:t>
      </w:r>
      <w:r w:rsidRPr="00E759EA">
        <w:rPr>
          <w:szCs w:val="22"/>
          <w:lang w:val="en-GB"/>
        </w:rPr>
        <w:t>.</w:t>
      </w:r>
      <w:r w:rsidR="00665E8C" w:rsidRPr="00E759EA">
        <w:rPr>
          <w:szCs w:val="22"/>
          <w:lang w:val="en-GB"/>
        </w:rPr>
        <w:t>2</w:t>
      </w:r>
      <w:r w:rsidRPr="00E759EA">
        <w:rPr>
          <w:szCs w:val="22"/>
          <w:lang w:val="en-GB"/>
        </w:rPr>
        <w:t xml:space="preserve"> BIDDER CERTIFICATION / AFFILIATION REQUIREMENTS</w:t>
      </w:r>
      <w:bookmarkEnd w:id="81"/>
    </w:p>
    <w:p w14:paraId="4F9F8499" w14:textId="32D53888" w:rsidR="00C44C47" w:rsidRPr="00ED0B0F" w:rsidRDefault="00DE03B4" w:rsidP="002E542D">
      <w:pPr>
        <w:pStyle w:val="Specification"/>
        <w:numPr>
          <w:ilvl w:val="0"/>
          <w:numId w:val="0"/>
        </w:numPr>
        <w:ind w:left="709" w:hanging="709"/>
        <w:rPr>
          <w:rStyle w:val="Strong"/>
          <w:rFonts w:asciiTheme="minorHAnsi" w:hAnsiTheme="minorHAnsi"/>
          <w:b w:val="0"/>
          <w:bCs w:val="0"/>
          <w:highlight w:val="lightGray"/>
        </w:rPr>
      </w:pPr>
      <w:r w:rsidRPr="00ED0B0F">
        <w:rPr>
          <w:highlight w:val="lightGray"/>
        </w:rPr>
        <w:t>11.2.1</w:t>
      </w:r>
      <w:r w:rsidRPr="00ED0B0F">
        <w:rPr>
          <w:highlight w:val="lightGray"/>
        </w:rPr>
        <w:tab/>
      </w:r>
      <w:bookmarkEnd w:id="78"/>
      <w:r w:rsidR="00C44C47" w:rsidRPr="00ED0B0F">
        <w:rPr>
          <w:rStyle w:val="Strong"/>
          <w:rFonts w:asciiTheme="minorHAnsi" w:hAnsiTheme="minorHAnsi"/>
          <w:b w:val="0"/>
          <w:highlight w:val="lightGray"/>
        </w:rPr>
        <w:t>The Bi</w:t>
      </w:r>
      <w:r w:rsidRPr="00ED0B0F">
        <w:rPr>
          <w:rStyle w:val="Strong"/>
          <w:rFonts w:asciiTheme="minorHAnsi" w:hAnsiTheme="minorHAnsi"/>
          <w:b w:val="0"/>
          <w:highlight w:val="lightGray"/>
        </w:rPr>
        <w:t>dder must attach</w:t>
      </w:r>
      <w:r w:rsidR="00C44C47" w:rsidRPr="00ED0B0F">
        <w:rPr>
          <w:rStyle w:val="Strong"/>
          <w:highlight w:val="lightGray"/>
        </w:rPr>
        <w:t xml:space="preserve"> </w:t>
      </w:r>
      <w:r w:rsidR="00C44C47" w:rsidRPr="00ED0B0F">
        <w:rPr>
          <w:rStyle w:val="Strong"/>
          <w:b w:val="0"/>
          <w:bCs w:val="0"/>
          <w:highlight w:val="lightGray"/>
        </w:rPr>
        <w:t>the following:</w:t>
      </w:r>
    </w:p>
    <w:p w14:paraId="35AEBF18" w14:textId="77777777" w:rsidR="00C44C47" w:rsidRPr="00ED0B0F" w:rsidRDefault="00C44C47">
      <w:pPr>
        <w:pStyle w:val="Specification"/>
        <w:numPr>
          <w:ilvl w:val="1"/>
          <w:numId w:val="35"/>
        </w:numPr>
        <w:tabs>
          <w:tab w:val="clear" w:pos="1134"/>
        </w:tabs>
        <w:ind w:hanging="425"/>
        <w:rPr>
          <w:rStyle w:val="Strong"/>
          <w:rFonts w:asciiTheme="minorHAnsi" w:hAnsiTheme="minorHAnsi"/>
          <w:b w:val="0"/>
          <w:highlight w:val="lightGray"/>
        </w:rPr>
      </w:pPr>
      <w:r w:rsidRPr="00ED0B0F">
        <w:rPr>
          <w:rStyle w:val="Strong"/>
          <w:b w:val="0"/>
          <w:bCs w:val="0"/>
          <w:highlight w:val="lightGray"/>
        </w:rPr>
        <w:t xml:space="preserve">Valid </w:t>
      </w:r>
      <w:r w:rsidRPr="00ED0B0F">
        <w:rPr>
          <w:rStyle w:val="Strong"/>
          <w:rFonts w:asciiTheme="minorHAnsi" w:hAnsiTheme="minorHAnsi"/>
          <w:b w:val="0"/>
          <w:highlight w:val="lightGray"/>
        </w:rPr>
        <w:t>documentation (Certified ID Copies of the Partners or Directors or Lead Attorneys).</w:t>
      </w:r>
    </w:p>
    <w:p w14:paraId="6D0B4BDE" w14:textId="08B1A84E" w:rsidR="00C44C47" w:rsidRPr="00ED0B0F" w:rsidRDefault="00C44C47">
      <w:pPr>
        <w:pStyle w:val="Specification"/>
        <w:numPr>
          <w:ilvl w:val="1"/>
          <w:numId w:val="35"/>
        </w:numPr>
        <w:tabs>
          <w:tab w:val="clear" w:pos="1134"/>
        </w:tabs>
        <w:ind w:hanging="425"/>
        <w:jc w:val="both"/>
        <w:rPr>
          <w:rStyle w:val="Strong"/>
          <w:b w:val="0"/>
          <w:bCs w:val="0"/>
          <w:highlight w:val="lightGray"/>
        </w:rPr>
      </w:pPr>
      <w:r w:rsidRPr="00ED0B0F">
        <w:rPr>
          <w:rStyle w:val="Strong"/>
          <w:b w:val="0"/>
          <w:bCs w:val="0"/>
          <w:highlight w:val="lightGray"/>
        </w:rPr>
        <w:t>P</w:t>
      </w:r>
      <w:r w:rsidRPr="002E542D">
        <w:rPr>
          <w:rStyle w:val="Strong"/>
          <w:b w:val="0"/>
          <w:bCs w:val="0"/>
          <w:highlight w:val="lightGray"/>
        </w:rPr>
        <w:t>roof of registration with the LPC which includes one or a combination of the following: Letter from the LPC or license if any or a membership card, alternatively, a Letter of Good Standing together with a valid (up to date) Attorneys Fidelity Fund certificate</w:t>
      </w:r>
      <w:r w:rsidRPr="00ED0B0F">
        <w:rPr>
          <w:rStyle w:val="Strong"/>
          <w:b w:val="0"/>
          <w:bCs w:val="0"/>
          <w:highlight w:val="lightGray"/>
        </w:rPr>
        <w:t>.</w:t>
      </w:r>
    </w:p>
    <w:p w14:paraId="656A8499" w14:textId="0DADA31A" w:rsidR="00C44C47" w:rsidRPr="002E542D" w:rsidRDefault="00DE03B4" w:rsidP="002E542D">
      <w:pPr>
        <w:pStyle w:val="Specification"/>
        <w:numPr>
          <w:ilvl w:val="0"/>
          <w:numId w:val="0"/>
        </w:numPr>
        <w:ind w:left="709" w:hanging="709"/>
        <w:rPr>
          <w:bCs/>
          <w:highlight w:val="lightGray"/>
        </w:rPr>
      </w:pPr>
      <w:r w:rsidRPr="002E542D">
        <w:rPr>
          <w:bCs/>
          <w:highlight w:val="lightGray"/>
        </w:rPr>
        <w:t>11.2.2</w:t>
      </w:r>
      <w:r w:rsidRPr="002E542D">
        <w:rPr>
          <w:bCs/>
          <w:highlight w:val="lightGray"/>
        </w:rPr>
        <w:tab/>
      </w:r>
      <w:r w:rsidR="00C44C47" w:rsidRPr="002E542D">
        <w:rPr>
          <w:bCs/>
          <w:highlight w:val="lightGray"/>
        </w:rPr>
        <w:t xml:space="preserve">Attach to ANNEX B an up to date Attorneys Fidelity Fund certificate if not already provided under clause </w:t>
      </w:r>
      <w:r w:rsidRPr="002E542D">
        <w:rPr>
          <w:bCs/>
          <w:highlight w:val="lightGray"/>
        </w:rPr>
        <w:t>11</w:t>
      </w:r>
      <w:r w:rsidR="00C44C47" w:rsidRPr="002E542D">
        <w:rPr>
          <w:bCs/>
          <w:highlight w:val="lightGray"/>
        </w:rPr>
        <w:t>.</w:t>
      </w:r>
      <w:r w:rsidRPr="002E542D">
        <w:rPr>
          <w:bCs/>
          <w:highlight w:val="lightGray"/>
        </w:rPr>
        <w:t>2.1</w:t>
      </w:r>
      <w:r w:rsidR="00C44C47" w:rsidRPr="002E542D">
        <w:rPr>
          <w:bCs/>
          <w:highlight w:val="lightGray"/>
        </w:rPr>
        <w:t xml:space="preserve"> (b) above.</w:t>
      </w:r>
    </w:p>
    <w:p w14:paraId="182DC607" w14:textId="77777777" w:rsidR="005B0C0C" w:rsidRPr="00E759EA" w:rsidRDefault="005B0C0C" w:rsidP="00AB26E6">
      <w:pPr>
        <w:rPr>
          <w:color w:val="1F497D" w:themeColor="text2"/>
        </w:rPr>
      </w:pPr>
    </w:p>
    <w:p w14:paraId="2F12A7BA" w14:textId="45578085" w:rsidR="005B0C0C" w:rsidRPr="00E759EA" w:rsidRDefault="00665E8C">
      <w:pPr>
        <w:pStyle w:val="Heading1"/>
        <w:numPr>
          <w:ilvl w:val="6"/>
          <w:numId w:val="33"/>
        </w:numPr>
        <w:ind w:left="567"/>
        <w:jc w:val="both"/>
      </w:pPr>
      <w:bookmarkStart w:id="82" w:name="_Toc108472788"/>
      <w:r w:rsidRPr="00E759EA">
        <w:t>FUNCTIONAL TECHNICAL REQUIREMENT EVIDENCE</w:t>
      </w:r>
      <w:bookmarkEnd w:id="82"/>
    </w:p>
    <w:p w14:paraId="79B95259" w14:textId="5CAE716C" w:rsidR="005B0C0C" w:rsidRPr="00E759EA" w:rsidRDefault="00665E8C">
      <w:pPr>
        <w:rPr>
          <w:color w:val="1F497D" w:themeColor="text2"/>
        </w:rPr>
      </w:pPr>
      <w:r w:rsidRPr="00E759EA">
        <w:rPr>
          <w:b/>
          <w:bCs/>
          <w:color w:val="1F497D" w:themeColor="text2"/>
        </w:rPr>
        <w:t>1</w:t>
      </w:r>
      <w:r w:rsidR="00116CF0" w:rsidRPr="00E759EA">
        <w:rPr>
          <w:b/>
          <w:bCs/>
          <w:color w:val="1F497D" w:themeColor="text2"/>
        </w:rPr>
        <w:t>2</w:t>
      </w:r>
      <w:r w:rsidRPr="00E759EA">
        <w:rPr>
          <w:b/>
          <w:bCs/>
          <w:color w:val="1F497D" w:themeColor="text2"/>
        </w:rPr>
        <w:t>.1</w:t>
      </w:r>
      <w:r w:rsidRPr="00E759EA">
        <w:rPr>
          <w:b/>
          <w:bCs/>
          <w:color w:val="1F497D" w:themeColor="text2"/>
        </w:rPr>
        <w:tab/>
        <w:t>EXPERIENCE</w:t>
      </w:r>
    </w:p>
    <w:p w14:paraId="559920FC" w14:textId="77777777" w:rsidR="005B0C0C" w:rsidRPr="002E542D" w:rsidRDefault="00665E8C" w:rsidP="008025D8">
      <w:pPr>
        <w:spacing w:before="240" w:after="108" w:line="259" w:lineRule="auto"/>
        <w:rPr>
          <w:rFonts w:cs="Calibri"/>
          <w:szCs w:val="24"/>
        </w:rPr>
      </w:pPr>
      <w:r w:rsidRPr="002E542D">
        <w:rPr>
          <w:rFonts w:cs="Calibri"/>
          <w:szCs w:val="24"/>
        </w:rPr>
        <w:t xml:space="preserve">Bidder </w:t>
      </w:r>
      <w:r w:rsidRPr="002E542D">
        <w:rPr>
          <w:rFonts w:cs="Calibri"/>
          <w:b/>
          <w:bCs/>
          <w:szCs w:val="24"/>
        </w:rPr>
        <w:t>must attach</w:t>
      </w:r>
      <w:r w:rsidRPr="002E542D">
        <w:rPr>
          <w:rFonts w:cs="Calibri"/>
          <w:szCs w:val="24"/>
        </w:rPr>
        <w:t xml:space="preserve"> a certified copy of the Admission as Attorney/Advocate of the High Court certificate </w:t>
      </w:r>
      <w:r w:rsidRPr="002E542D">
        <w:rPr>
          <w:rFonts w:cs="Calibri"/>
          <w:b/>
          <w:bCs/>
          <w:szCs w:val="24"/>
        </w:rPr>
        <w:t>here</w:t>
      </w:r>
      <w:r w:rsidRPr="002E542D">
        <w:rPr>
          <w:rFonts w:cs="Calibri"/>
          <w:szCs w:val="24"/>
        </w:rPr>
        <w:t>.</w:t>
      </w:r>
    </w:p>
    <w:p w14:paraId="6E9338BD" w14:textId="20F6CCD8" w:rsidR="00E02BAF" w:rsidRPr="002E542D" w:rsidRDefault="008025D8" w:rsidP="008025D8">
      <w:pPr>
        <w:rPr>
          <w:rFonts w:eastAsiaTheme="majorEastAsia" w:cstheme="majorBidi"/>
          <w:b/>
          <w:bCs/>
          <w:color w:val="000066"/>
          <w:szCs w:val="22"/>
          <w:lang w:val="en-GB"/>
          <w14:scene3d>
            <w14:camera w14:prst="orthographicFront"/>
            <w14:lightRig w14:rig="threePt" w14:dir="t">
              <w14:rot w14:lat="0" w14:lon="0" w14:rev="0"/>
            </w14:lightRig>
          </w14:scene3d>
        </w:rPr>
      </w:pPr>
      <w:r w:rsidRPr="002E542D">
        <w:rPr>
          <w:rFonts w:eastAsiaTheme="majorEastAsia" w:cstheme="majorBidi"/>
          <w:b/>
          <w:bCs/>
          <w:color w:val="000066"/>
          <w:szCs w:val="22"/>
          <w:lang w:val="en-GB"/>
          <w14:scene3d>
            <w14:camera w14:prst="orthographicFront"/>
            <w14:lightRig w14:rig="threePt" w14:dir="t">
              <w14:rot w14:lat="0" w14:lon="0" w14:rev="0"/>
            </w14:lightRig>
          </w14:scene3d>
        </w:rPr>
        <w:t>1</w:t>
      </w:r>
      <w:r w:rsidR="00116CF0" w:rsidRPr="002E542D">
        <w:rPr>
          <w:rFonts w:eastAsiaTheme="majorEastAsia" w:cstheme="majorBidi"/>
          <w:b/>
          <w:bCs/>
          <w:color w:val="000066"/>
          <w:szCs w:val="22"/>
          <w:lang w:val="en-GB"/>
          <w14:scene3d>
            <w14:camera w14:prst="orthographicFront"/>
            <w14:lightRig w14:rig="threePt" w14:dir="t">
              <w14:rot w14:lat="0" w14:lon="0" w14:rev="0"/>
            </w14:lightRig>
          </w14:scene3d>
        </w:rPr>
        <w:t>2</w:t>
      </w:r>
      <w:r w:rsidRPr="002E542D">
        <w:rPr>
          <w:rFonts w:eastAsiaTheme="majorEastAsia" w:cstheme="majorBidi"/>
          <w:b/>
          <w:bCs/>
          <w:color w:val="000066"/>
          <w:szCs w:val="22"/>
          <w:lang w:val="en-GB"/>
          <w14:scene3d>
            <w14:camera w14:prst="orthographicFront"/>
            <w14:lightRig w14:rig="threePt" w14:dir="t">
              <w14:rot w14:lat="0" w14:lon="0" w14:rev="0"/>
            </w14:lightRig>
          </w14:scene3d>
        </w:rPr>
        <w:t>.2</w:t>
      </w:r>
      <w:r w:rsidRPr="002E542D">
        <w:rPr>
          <w:rFonts w:eastAsiaTheme="majorEastAsia" w:cstheme="majorBidi"/>
          <w:b/>
          <w:bCs/>
          <w:color w:val="000066"/>
          <w:szCs w:val="22"/>
          <w:lang w:val="en-GB"/>
          <w14:scene3d>
            <w14:camera w14:prst="orthographicFront"/>
            <w14:lightRig w14:rig="threePt" w14:dir="t">
              <w14:rot w14:lat="0" w14:lon="0" w14:rev="0"/>
            </w14:lightRig>
          </w14:scene3d>
        </w:rPr>
        <w:tab/>
      </w:r>
      <w:r w:rsidR="00864E3E" w:rsidRPr="002E542D">
        <w:rPr>
          <w:rFonts w:eastAsiaTheme="majorEastAsia" w:cstheme="majorBidi"/>
          <w:b/>
          <w:bCs/>
          <w:color w:val="000066"/>
          <w:szCs w:val="22"/>
          <w:lang w:val="en-GB"/>
          <w14:scene3d>
            <w14:camera w14:prst="orthographicFront"/>
            <w14:lightRig w14:rig="threePt" w14:dir="t">
              <w14:rot w14:lat="0" w14:lon="0" w14:rev="0"/>
            </w14:lightRig>
          </w14:scene3d>
        </w:rPr>
        <w:t>REFFERENCES</w:t>
      </w:r>
    </w:p>
    <w:p w14:paraId="20F498A8" w14:textId="77777777" w:rsidR="00E02BAF" w:rsidRPr="00E759EA" w:rsidRDefault="00E02BAF" w:rsidP="00E02BAF">
      <w:pPr>
        <w:jc w:val="both"/>
      </w:pPr>
      <w:r w:rsidRPr="00E759EA">
        <w:t>Complete table</w:t>
      </w:r>
      <w:r w:rsidR="00DD712F" w:rsidRPr="00E759EA">
        <w:t xml:space="preserve"> 1</w:t>
      </w:r>
      <w:r w:rsidRPr="00E759EA">
        <w:t xml:space="preserve"> below, noting that:</w:t>
      </w:r>
    </w:p>
    <w:p w14:paraId="62913162" w14:textId="77777777" w:rsidR="00E02BAF" w:rsidRPr="00E759EA" w:rsidRDefault="00E02BAF">
      <w:pPr>
        <w:pStyle w:val="ListParagraph"/>
        <w:numPr>
          <w:ilvl w:val="0"/>
          <w:numId w:val="30"/>
        </w:numPr>
        <w:ind w:left="567" w:hanging="567"/>
        <w:jc w:val="both"/>
      </w:pPr>
      <w:r w:rsidRPr="00E759EA">
        <w:t>Bidder must provide details transactions/matters the Bidder has handled in the last three (3) years</w:t>
      </w:r>
      <w:r w:rsidR="008025D8" w:rsidRPr="00E759EA">
        <w:t>.</w:t>
      </w:r>
      <w:r w:rsidRPr="00E759EA">
        <w:t xml:space="preserve"> </w:t>
      </w:r>
    </w:p>
    <w:p w14:paraId="772059F6" w14:textId="77777777" w:rsidR="00E02BAF" w:rsidRPr="00800220" w:rsidRDefault="00E02BAF">
      <w:pPr>
        <w:pStyle w:val="ListParagraph"/>
        <w:numPr>
          <w:ilvl w:val="0"/>
          <w:numId w:val="30"/>
        </w:numPr>
        <w:ind w:left="567" w:hanging="567"/>
        <w:jc w:val="both"/>
      </w:pPr>
      <w:r>
        <w:t>Experience must be s</w:t>
      </w:r>
      <w:r w:rsidRPr="00800220">
        <w:t>imilar to the scope of work required by SITA.</w:t>
      </w:r>
    </w:p>
    <w:p w14:paraId="2F2818A5" w14:textId="77777777" w:rsidR="00E02BAF" w:rsidRPr="008025D8" w:rsidRDefault="00E02BAF" w:rsidP="00E02BAF">
      <w:r w:rsidRPr="008025D8">
        <w:t>Table 1: References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1"/>
        <w:gridCol w:w="2055"/>
        <w:gridCol w:w="2415"/>
        <w:gridCol w:w="4537"/>
      </w:tblGrid>
      <w:tr w:rsidR="0082683D" w:rsidRPr="00AB26E6" w14:paraId="285C67E9" w14:textId="77777777" w:rsidTr="002E542D">
        <w:trPr>
          <w:tblHeader/>
        </w:trPr>
        <w:tc>
          <w:tcPr>
            <w:tcW w:w="323" w:type="pct"/>
            <w:shd w:val="clear" w:color="auto" w:fill="DBE5F1" w:themeFill="accent1" w:themeFillTint="33"/>
          </w:tcPr>
          <w:p w14:paraId="30464989" w14:textId="77777777" w:rsidR="0082683D" w:rsidRPr="00AB26E6" w:rsidRDefault="0082683D" w:rsidP="007C329F">
            <w:pPr>
              <w:rPr>
                <w:b/>
                <w:bCs/>
                <w:color w:val="1F497D" w:themeColor="text2"/>
                <w:lang w:val="en-US"/>
              </w:rPr>
            </w:pPr>
            <w:r w:rsidRPr="00AB26E6">
              <w:rPr>
                <w:b/>
                <w:bCs/>
                <w:color w:val="1F497D" w:themeColor="text2"/>
                <w:lang w:val="en-US"/>
              </w:rPr>
              <w:t>No</w:t>
            </w:r>
          </w:p>
        </w:tc>
        <w:tc>
          <w:tcPr>
            <w:tcW w:w="1067" w:type="pct"/>
            <w:shd w:val="clear" w:color="auto" w:fill="DBE5F1" w:themeFill="accent1" w:themeFillTint="33"/>
          </w:tcPr>
          <w:p w14:paraId="137FCD36" w14:textId="77777777" w:rsidR="0082683D" w:rsidRPr="00AB26E6" w:rsidRDefault="0082683D" w:rsidP="007C329F">
            <w:pPr>
              <w:rPr>
                <w:b/>
                <w:bCs/>
                <w:color w:val="1F497D" w:themeColor="text2"/>
                <w:lang w:val="en-US"/>
              </w:rPr>
            </w:pPr>
            <w:r w:rsidRPr="00AB26E6">
              <w:rPr>
                <w:b/>
                <w:bCs/>
                <w:color w:val="1F497D" w:themeColor="text2"/>
                <w:lang w:val="en-US"/>
              </w:rPr>
              <w:t>Company name</w:t>
            </w:r>
          </w:p>
        </w:tc>
        <w:tc>
          <w:tcPr>
            <w:tcW w:w="1254" w:type="pct"/>
            <w:shd w:val="clear" w:color="auto" w:fill="DBE5F1" w:themeFill="accent1" w:themeFillTint="33"/>
          </w:tcPr>
          <w:p w14:paraId="28F04C30" w14:textId="77777777" w:rsidR="0082683D" w:rsidRPr="00AB26E6" w:rsidRDefault="0082683D" w:rsidP="007C329F">
            <w:pPr>
              <w:rPr>
                <w:b/>
                <w:bCs/>
                <w:color w:val="1F497D" w:themeColor="text2"/>
                <w:lang w:val="en-US"/>
              </w:rPr>
            </w:pPr>
            <w:r w:rsidRPr="00AB26E6">
              <w:rPr>
                <w:b/>
                <w:bCs/>
                <w:color w:val="1F497D" w:themeColor="text2"/>
                <w:lang w:val="en-US"/>
              </w:rPr>
              <w:t>Reference Person Name, Tel and/or email</w:t>
            </w:r>
          </w:p>
        </w:tc>
        <w:tc>
          <w:tcPr>
            <w:tcW w:w="2356" w:type="pct"/>
            <w:shd w:val="clear" w:color="auto" w:fill="DBE5F1" w:themeFill="accent1" w:themeFillTint="33"/>
          </w:tcPr>
          <w:p w14:paraId="25A7906D" w14:textId="77777777" w:rsidR="0082683D" w:rsidRPr="00AB26E6" w:rsidRDefault="0082683D" w:rsidP="007C329F">
            <w:pPr>
              <w:rPr>
                <w:color w:val="1F497D" w:themeColor="text2"/>
                <w:lang w:val="en-US"/>
              </w:rPr>
            </w:pPr>
            <w:r w:rsidRPr="00AB26E6">
              <w:rPr>
                <w:b/>
                <w:bCs/>
                <w:color w:val="1F497D" w:themeColor="text2"/>
                <w:lang w:val="en-US"/>
              </w:rPr>
              <w:t>Project Scope of work</w:t>
            </w:r>
            <w:r w:rsidRPr="00AB26E6">
              <w:rPr>
                <w:color w:val="1F497D" w:themeColor="text2"/>
                <w:lang w:val="en-US"/>
              </w:rPr>
              <w:t xml:space="preserve"> </w:t>
            </w:r>
          </w:p>
        </w:tc>
      </w:tr>
      <w:tr w:rsidR="0082683D" w:rsidRPr="00AB26E6" w14:paraId="2021D041" w14:textId="77777777" w:rsidTr="008025D8">
        <w:tc>
          <w:tcPr>
            <w:tcW w:w="323" w:type="pct"/>
          </w:tcPr>
          <w:p w14:paraId="7C0B25F7" w14:textId="77777777" w:rsidR="0082683D" w:rsidRPr="008025D8" w:rsidRDefault="0082683D" w:rsidP="007C329F">
            <w:pPr>
              <w:rPr>
                <w:lang w:val="en-US"/>
              </w:rPr>
            </w:pPr>
            <w:r w:rsidRPr="008025D8">
              <w:rPr>
                <w:lang w:val="en-US"/>
              </w:rPr>
              <w:t>1</w:t>
            </w:r>
          </w:p>
        </w:tc>
        <w:tc>
          <w:tcPr>
            <w:tcW w:w="1067" w:type="pct"/>
          </w:tcPr>
          <w:p w14:paraId="52BC6A24" w14:textId="77777777" w:rsidR="0082683D" w:rsidRPr="002951AB" w:rsidRDefault="0082683D" w:rsidP="007C329F">
            <w:pPr>
              <w:rPr>
                <w:color w:val="FF0000"/>
                <w:lang w:val="en-US"/>
              </w:rPr>
            </w:pPr>
            <w:r w:rsidRPr="002951AB">
              <w:rPr>
                <w:color w:val="FF0000"/>
                <w:lang w:val="en-US"/>
              </w:rPr>
              <w:t>&lt;Company name&gt;</w:t>
            </w:r>
          </w:p>
        </w:tc>
        <w:tc>
          <w:tcPr>
            <w:tcW w:w="1254" w:type="pct"/>
          </w:tcPr>
          <w:p w14:paraId="2140D932" w14:textId="77777777" w:rsidR="0082683D" w:rsidRPr="00CF73DE" w:rsidRDefault="0082683D" w:rsidP="007C329F">
            <w:pPr>
              <w:rPr>
                <w:color w:val="FF0000"/>
                <w:lang w:val="en-US"/>
              </w:rPr>
            </w:pPr>
            <w:r w:rsidRPr="002951AB">
              <w:rPr>
                <w:color w:val="FF0000"/>
                <w:lang w:val="en-US"/>
              </w:rPr>
              <w:t>&lt;Person Name&gt;</w:t>
            </w:r>
          </w:p>
          <w:p w14:paraId="4FD91F24" w14:textId="77777777" w:rsidR="002951AB" w:rsidRPr="002951AB" w:rsidRDefault="002951AB" w:rsidP="007C329F">
            <w:pPr>
              <w:rPr>
                <w:color w:val="FF0000"/>
                <w:lang w:val="en-US"/>
              </w:rPr>
            </w:pPr>
            <w:r w:rsidRPr="00CF73DE">
              <w:rPr>
                <w:color w:val="FF0000"/>
                <w:lang w:val="en-US"/>
              </w:rPr>
              <w:t>&lt;Position&gt;</w:t>
            </w:r>
          </w:p>
          <w:p w14:paraId="578C88F6" w14:textId="557F379F" w:rsidR="0082683D" w:rsidRPr="002951AB" w:rsidRDefault="0082683D" w:rsidP="007C329F">
            <w:pPr>
              <w:rPr>
                <w:color w:val="FF0000"/>
                <w:lang w:val="en-US"/>
              </w:rPr>
            </w:pPr>
            <w:r w:rsidRPr="002951AB">
              <w:rPr>
                <w:color w:val="FF0000"/>
                <w:lang w:val="en-US"/>
              </w:rPr>
              <w:t>&lt;</w:t>
            </w:r>
            <w:r w:rsidR="002951AB" w:rsidRPr="00CF73DE">
              <w:rPr>
                <w:color w:val="FF0000"/>
                <w:lang w:val="en-US"/>
              </w:rPr>
              <w:t>Landline</w:t>
            </w:r>
            <w:r w:rsidRPr="002951AB">
              <w:rPr>
                <w:color w:val="FF0000"/>
                <w:lang w:val="en-US"/>
              </w:rPr>
              <w:t>&gt;</w:t>
            </w:r>
            <w:r w:rsidR="00D55713">
              <w:rPr>
                <w:color w:val="FF0000"/>
                <w:lang w:val="en-US"/>
              </w:rPr>
              <w:t>1</w:t>
            </w:r>
          </w:p>
          <w:p w14:paraId="456F19E3" w14:textId="77777777" w:rsidR="0082683D" w:rsidRPr="002951AB" w:rsidRDefault="0082683D" w:rsidP="007C329F">
            <w:pPr>
              <w:rPr>
                <w:color w:val="FF0000"/>
                <w:lang w:val="en-US"/>
              </w:rPr>
            </w:pPr>
            <w:r w:rsidRPr="002951AB">
              <w:rPr>
                <w:color w:val="FF0000"/>
                <w:lang w:val="en-US"/>
              </w:rPr>
              <w:t>&lt;email</w:t>
            </w:r>
            <w:r w:rsidR="002951AB" w:rsidRPr="00CF73DE">
              <w:rPr>
                <w:color w:val="FF0000"/>
                <w:lang w:val="en-US"/>
              </w:rPr>
              <w:t xml:space="preserve"> address</w:t>
            </w:r>
            <w:r w:rsidRPr="002951AB">
              <w:rPr>
                <w:color w:val="FF0000"/>
                <w:lang w:val="en-US"/>
              </w:rPr>
              <w:t>&gt;</w:t>
            </w:r>
          </w:p>
        </w:tc>
        <w:tc>
          <w:tcPr>
            <w:tcW w:w="2356" w:type="pct"/>
          </w:tcPr>
          <w:p w14:paraId="5240EF1B" w14:textId="77777777" w:rsidR="0082683D" w:rsidRPr="00056A6B" w:rsidRDefault="002951AB" w:rsidP="007C329F">
            <w:pPr>
              <w:rPr>
                <w:color w:val="FF0000"/>
                <w:lang w:val="en-US"/>
              </w:rPr>
            </w:pPr>
            <w:r w:rsidRPr="00056A6B">
              <w:rPr>
                <w:color w:val="FF0000"/>
                <w:lang w:val="en-US"/>
              </w:rPr>
              <w:t>&lt;</w:t>
            </w:r>
            <w:r w:rsidRPr="00056A6B">
              <w:rPr>
                <w:color w:val="FF0000"/>
              </w:rPr>
              <w:t xml:space="preserve"> Provide reference</w:t>
            </w:r>
            <w:r>
              <w:rPr>
                <w:color w:val="FF0000"/>
              </w:rPr>
              <w:t xml:space="preserve"> information</w:t>
            </w:r>
            <w:r w:rsidRPr="00056A6B">
              <w:rPr>
                <w:color w:val="FF0000"/>
              </w:rPr>
              <w:t xml:space="preserve"> of projects, transactions and / or instructions</w:t>
            </w:r>
            <w:r>
              <w:rPr>
                <w:color w:val="FF0000"/>
              </w:rPr>
              <w:t xml:space="preserve"> from </w:t>
            </w:r>
            <w:r w:rsidR="0082683D" w:rsidRPr="00056A6B">
              <w:rPr>
                <w:color w:val="FF0000"/>
              </w:rPr>
              <w:t>a Client to whom services similar to the scope of work required by SITA were rendered</w:t>
            </w:r>
            <w:r>
              <w:rPr>
                <w:color w:val="FF0000"/>
              </w:rPr>
              <w:t>&gt;</w:t>
            </w:r>
          </w:p>
        </w:tc>
      </w:tr>
      <w:tr w:rsidR="0082683D" w:rsidRPr="00AB26E6" w14:paraId="5D10B723" w14:textId="77777777" w:rsidTr="008025D8">
        <w:tc>
          <w:tcPr>
            <w:tcW w:w="323" w:type="pct"/>
          </w:tcPr>
          <w:p w14:paraId="4C3F013D" w14:textId="77777777" w:rsidR="0082683D" w:rsidRPr="008025D8" w:rsidRDefault="0082683D" w:rsidP="007C329F">
            <w:pPr>
              <w:rPr>
                <w:lang w:val="en-US"/>
              </w:rPr>
            </w:pPr>
            <w:r w:rsidRPr="008025D8">
              <w:rPr>
                <w:lang w:val="en-US"/>
              </w:rPr>
              <w:t>2</w:t>
            </w:r>
          </w:p>
        </w:tc>
        <w:tc>
          <w:tcPr>
            <w:tcW w:w="1067" w:type="pct"/>
          </w:tcPr>
          <w:p w14:paraId="281F60C5" w14:textId="77777777" w:rsidR="0082683D" w:rsidRPr="002951AB" w:rsidRDefault="0082683D" w:rsidP="007C329F">
            <w:pPr>
              <w:rPr>
                <w:color w:val="FF0000"/>
                <w:lang w:val="en-US"/>
              </w:rPr>
            </w:pPr>
            <w:r w:rsidRPr="002951AB">
              <w:rPr>
                <w:color w:val="FF0000"/>
                <w:lang w:val="en-US"/>
              </w:rPr>
              <w:t>&lt;Company name&gt;</w:t>
            </w:r>
          </w:p>
        </w:tc>
        <w:tc>
          <w:tcPr>
            <w:tcW w:w="1254" w:type="pct"/>
          </w:tcPr>
          <w:p w14:paraId="56D036B6" w14:textId="77777777" w:rsidR="002951AB" w:rsidRPr="00CF73DE" w:rsidRDefault="002951AB" w:rsidP="002951AB">
            <w:pPr>
              <w:rPr>
                <w:color w:val="FF0000"/>
                <w:lang w:val="en-US"/>
              </w:rPr>
            </w:pPr>
            <w:r w:rsidRPr="00CF73DE">
              <w:rPr>
                <w:color w:val="FF0000"/>
                <w:lang w:val="en-US"/>
              </w:rPr>
              <w:t>&lt;Person Name&gt;</w:t>
            </w:r>
          </w:p>
          <w:p w14:paraId="0CCFD975" w14:textId="77777777" w:rsidR="002951AB" w:rsidRPr="00CF73DE" w:rsidRDefault="002951AB" w:rsidP="002951AB">
            <w:pPr>
              <w:rPr>
                <w:color w:val="FF0000"/>
                <w:lang w:val="en-US"/>
              </w:rPr>
            </w:pPr>
            <w:r w:rsidRPr="00CF73DE">
              <w:rPr>
                <w:color w:val="FF0000"/>
                <w:lang w:val="en-US"/>
              </w:rPr>
              <w:t>&lt;Position&gt;</w:t>
            </w:r>
          </w:p>
          <w:p w14:paraId="1CD62237" w14:textId="77777777" w:rsidR="002951AB" w:rsidRPr="00CF73DE" w:rsidRDefault="002951AB" w:rsidP="002951AB">
            <w:pPr>
              <w:rPr>
                <w:color w:val="FF0000"/>
                <w:lang w:val="en-US"/>
              </w:rPr>
            </w:pPr>
            <w:r w:rsidRPr="00CF73DE">
              <w:rPr>
                <w:color w:val="FF0000"/>
                <w:lang w:val="en-US"/>
              </w:rPr>
              <w:t>&lt;Landline&gt;</w:t>
            </w:r>
          </w:p>
          <w:p w14:paraId="5DEB611C" w14:textId="77777777" w:rsidR="0082683D" w:rsidRPr="002951AB" w:rsidRDefault="002951AB" w:rsidP="007C329F">
            <w:pPr>
              <w:rPr>
                <w:color w:val="FF0000"/>
                <w:lang w:val="en-US"/>
              </w:rPr>
            </w:pPr>
            <w:r w:rsidRPr="00CF73DE">
              <w:rPr>
                <w:color w:val="FF0000"/>
                <w:lang w:val="en-US"/>
              </w:rPr>
              <w:t>&lt;email address&gt;</w:t>
            </w:r>
          </w:p>
        </w:tc>
        <w:tc>
          <w:tcPr>
            <w:tcW w:w="2356" w:type="pct"/>
          </w:tcPr>
          <w:p w14:paraId="29F953CD" w14:textId="77777777" w:rsidR="0082683D" w:rsidRPr="00056A6B" w:rsidRDefault="002951AB" w:rsidP="007C329F">
            <w:pPr>
              <w:rPr>
                <w:color w:val="FF0000"/>
                <w:lang w:val="en-US"/>
              </w:rPr>
            </w:pPr>
            <w:r w:rsidRPr="00056A6B">
              <w:rPr>
                <w:color w:val="FF0000"/>
                <w:lang w:val="en-US"/>
              </w:rPr>
              <w:t>&lt;</w:t>
            </w:r>
            <w:r w:rsidRPr="00056A6B">
              <w:rPr>
                <w:color w:val="FF0000"/>
              </w:rPr>
              <w:t xml:space="preserve"> Provide reference</w:t>
            </w:r>
            <w:r>
              <w:rPr>
                <w:color w:val="FF0000"/>
              </w:rPr>
              <w:t xml:space="preserve"> information</w:t>
            </w:r>
            <w:r w:rsidRPr="00056A6B">
              <w:rPr>
                <w:color w:val="FF0000"/>
              </w:rPr>
              <w:t xml:space="preserve"> of projects, transactions and / or instructions</w:t>
            </w:r>
            <w:r>
              <w:rPr>
                <w:color w:val="FF0000"/>
              </w:rPr>
              <w:t xml:space="preserve"> from </w:t>
            </w:r>
            <w:r w:rsidRPr="00056A6B">
              <w:rPr>
                <w:color w:val="FF0000"/>
              </w:rPr>
              <w:t>a Client to whom services similar to the scope of work required by SITA were rendered</w:t>
            </w:r>
            <w:r>
              <w:rPr>
                <w:color w:val="FF0000"/>
              </w:rPr>
              <w:t>&gt;</w:t>
            </w:r>
          </w:p>
        </w:tc>
      </w:tr>
      <w:tr w:rsidR="0082683D" w:rsidRPr="00AB26E6" w14:paraId="6C34C7AC" w14:textId="77777777" w:rsidTr="008025D8">
        <w:tc>
          <w:tcPr>
            <w:tcW w:w="323" w:type="pct"/>
          </w:tcPr>
          <w:p w14:paraId="654EA77C" w14:textId="77777777" w:rsidR="0082683D" w:rsidRPr="008025D8" w:rsidRDefault="0082683D" w:rsidP="007C329F">
            <w:pPr>
              <w:rPr>
                <w:lang w:val="en-US"/>
              </w:rPr>
            </w:pPr>
            <w:r w:rsidRPr="008025D8">
              <w:rPr>
                <w:lang w:val="en-US"/>
              </w:rPr>
              <w:lastRenderedPageBreak/>
              <w:t>3</w:t>
            </w:r>
          </w:p>
        </w:tc>
        <w:tc>
          <w:tcPr>
            <w:tcW w:w="1067" w:type="pct"/>
          </w:tcPr>
          <w:p w14:paraId="157C1DDC" w14:textId="77777777" w:rsidR="0082683D" w:rsidRPr="002951AB" w:rsidRDefault="0082683D" w:rsidP="007C329F">
            <w:pPr>
              <w:rPr>
                <w:color w:val="FF0000"/>
                <w:lang w:val="en-US"/>
              </w:rPr>
            </w:pPr>
            <w:r w:rsidRPr="002951AB">
              <w:rPr>
                <w:color w:val="FF0000"/>
                <w:lang w:val="en-US"/>
              </w:rPr>
              <w:t>&lt;Company name&gt;</w:t>
            </w:r>
          </w:p>
        </w:tc>
        <w:tc>
          <w:tcPr>
            <w:tcW w:w="1254" w:type="pct"/>
          </w:tcPr>
          <w:p w14:paraId="55924448" w14:textId="77777777" w:rsidR="002951AB" w:rsidRPr="00CF73DE" w:rsidRDefault="002951AB" w:rsidP="002951AB">
            <w:pPr>
              <w:rPr>
                <w:color w:val="FF0000"/>
                <w:lang w:val="en-US"/>
              </w:rPr>
            </w:pPr>
            <w:r w:rsidRPr="00CF73DE">
              <w:rPr>
                <w:color w:val="FF0000"/>
                <w:lang w:val="en-US"/>
              </w:rPr>
              <w:t>&lt;Person Name&gt;</w:t>
            </w:r>
          </w:p>
          <w:p w14:paraId="6752634F" w14:textId="77777777" w:rsidR="002951AB" w:rsidRPr="00CF73DE" w:rsidRDefault="002951AB" w:rsidP="002951AB">
            <w:pPr>
              <w:rPr>
                <w:color w:val="FF0000"/>
                <w:lang w:val="en-US"/>
              </w:rPr>
            </w:pPr>
            <w:r w:rsidRPr="00CF73DE">
              <w:rPr>
                <w:color w:val="FF0000"/>
                <w:lang w:val="en-US"/>
              </w:rPr>
              <w:t>&lt;Position&gt;</w:t>
            </w:r>
          </w:p>
          <w:p w14:paraId="5EB8AFC7" w14:textId="77777777" w:rsidR="002951AB" w:rsidRPr="00CF73DE" w:rsidRDefault="002951AB" w:rsidP="002951AB">
            <w:pPr>
              <w:rPr>
                <w:color w:val="FF0000"/>
                <w:lang w:val="en-US"/>
              </w:rPr>
            </w:pPr>
            <w:r w:rsidRPr="00CF73DE">
              <w:rPr>
                <w:color w:val="FF0000"/>
                <w:lang w:val="en-US"/>
              </w:rPr>
              <w:t>&lt;Landline&gt;</w:t>
            </w:r>
          </w:p>
          <w:p w14:paraId="6E3C5C94" w14:textId="77777777" w:rsidR="0082683D" w:rsidRPr="002951AB" w:rsidRDefault="002951AB" w:rsidP="007C329F">
            <w:pPr>
              <w:rPr>
                <w:color w:val="FF0000"/>
                <w:lang w:val="en-US"/>
              </w:rPr>
            </w:pPr>
            <w:r w:rsidRPr="00CF73DE">
              <w:rPr>
                <w:color w:val="FF0000"/>
                <w:lang w:val="en-US"/>
              </w:rPr>
              <w:t>&lt;email address&gt;</w:t>
            </w:r>
          </w:p>
        </w:tc>
        <w:tc>
          <w:tcPr>
            <w:tcW w:w="2356" w:type="pct"/>
          </w:tcPr>
          <w:p w14:paraId="1CB87A33" w14:textId="77777777" w:rsidR="0082683D" w:rsidRPr="00056A6B" w:rsidRDefault="002951AB" w:rsidP="007C329F">
            <w:pPr>
              <w:rPr>
                <w:color w:val="FF0000"/>
                <w:lang w:val="en-US"/>
              </w:rPr>
            </w:pPr>
            <w:r w:rsidRPr="00056A6B">
              <w:rPr>
                <w:color w:val="FF0000"/>
                <w:lang w:val="en-US"/>
              </w:rPr>
              <w:t>&lt;</w:t>
            </w:r>
            <w:r w:rsidRPr="00056A6B">
              <w:rPr>
                <w:color w:val="FF0000"/>
              </w:rPr>
              <w:t xml:space="preserve"> Provide reference</w:t>
            </w:r>
            <w:r>
              <w:rPr>
                <w:color w:val="FF0000"/>
              </w:rPr>
              <w:t xml:space="preserve"> information</w:t>
            </w:r>
            <w:r w:rsidRPr="00056A6B">
              <w:rPr>
                <w:color w:val="FF0000"/>
              </w:rPr>
              <w:t xml:space="preserve"> of projects, transactions and / or instructions</w:t>
            </w:r>
            <w:r>
              <w:rPr>
                <w:color w:val="FF0000"/>
              </w:rPr>
              <w:t xml:space="preserve"> from </w:t>
            </w:r>
            <w:r w:rsidRPr="00056A6B">
              <w:rPr>
                <w:color w:val="FF0000"/>
              </w:rPr>
              <w:t>a Client to whom services similar to the scope of work required by SITA were rendered</w:t>
            </w:r>
            <w:r>
              <w:rPr>
                <w:color w:val="FF0000"/>
              </w:rPr>
              <w:t>&gt;</w:t>
            </w:r>
          </w:p>
        </w:tc>
      </w:tr>
      <w:tr w:rsidR="0082683D" w:rsidRPr="00AB26E6" w14:paraId="49D07F4D" w14:textId="77777777" w:rsidTr="008025D8">
        <w:tc>
          <w:tcPr>
            <w:tcW w:w="323" w:type="pct"/>
          </w:tcPr>
          <w:p w14:paraId="3FDD06D3" w14:textId="77777777" w:rsidR="0082683D" w:rsidRPr="008025D8" w:rsidRDefault="0082683D" w:rsidP="007C329F">
            <w:pPr>
              <w:rPr>
                <w:lang w:val="en-US"/>
              </w:rPr>
            </w:pPr>
            <w:r w:rsidRPr="008025D8">
              <w:rPr>
                <w:lang w:val="en-US"/>
              </w:rPr>
              <w:t>4</w:t>
            </w:r>
          </w:p>
        </w:tc>
        <w:tc>
          <w:tcPr>
            <w:tcW w:w="1067" w:type="pct"/>
          </w:tcPr>
          <w:p w14:paraId="1D5B9184" w14:textId="77777777" w:rsidR="0082683D" w:rsidRPr="002951AB" w:rsidRDefault="0082683D" w:rsidP="007C329F">
            <w:pPr>
              <w:rPr>
                <w:color w:val="FF0000"/>
                <w:lang w:val="en-US"/>
              </w:rPr>
            </w:pPr>
            <w:r w:rsidRPr="002951AB">
              <w:rPr>
                <w:color w:val="FF0000"/>
                <w:lang w:val="en-US"/>
              </w:rPr>
              <w:t>&lt;Company name&gt;</w:t>
            </w:r>
          </w:p>
        </w:tc>
        <w:tc>
          <w:tcPr>
            <w:tcW w:w="1254" w:type="pct"/>
          </w:tcPr>
          <w:p w14:paraId="5CEA25A8" w14:textId="77777777" w:rsidR="002951AB" w:rsidRPr="00CF73DE" w:rsidRDefault="002951AB" w:rsidP="002951AB">
            <w:pPr>
              <w:rPr>
                <w:color w:val="FF0000"/>
                <w:lang w:val="en-US"/>
              </w:rPr>
            </w:pPr>
            <w:r w:rsidRPr="00CF73DE">
              <w:rPr>
                <w:color w:val="FF0000"/>
                <w:lang w:val="en-US"/>
              </w:rPr>
              <w:t>&lt;Person Name&gt;</w:t>
            </w:r>
          </w:p>
          <w:p w14:paraId="1DB37A6C" w14:textId="77777777" w:rsidR="002951AB" w:rsidRPr="00CF73DE" w:rsidRDefault="002951AB" w:rsidP="002951AB">
            <w:pPr>
              <w:rPr>
                <w:color w:val="FF0000"/>
                <w:lang w:val="en-US"/>
              </w:rPr>
            </w:pPr>
            <w:r w:rsidRPr="00CF73DE">
              <w:rPr>
                <w:color w:val="FF0000"/>
                <w:lang w:val="en-US"/>
              </w:rPr>
              <w:t>&lt;Position&gt;</w:t>
            </w:r>
          </w:p>
          <w:p w14:paraId="096C334A" w14:textId="77777777" w:rsidR="002951AB" w:rsidRPr="00CF73DE" w:rsidRDefault="002951AB" w:rsidP="002951AB">
            <w:pPr>
              <w:rPr>
                <w:color w:val="FF0000"/>
                <w:lang w:val="en-US"/>
              </w:rPr>
            </w:pPr>
            <w:r w:rsidRPr="00CF73DE">
              <w:rPr>
                <w:color w:val="FF0000"/>
                <w:lang w:val="en-US"/>
              </w:rPr>
              <w:t>&lt;Landline&gt;</w:t>
            </w:r>
          </w:p>
          <w:p w14:paraId="16F85E40" w14:textId="77777777" w:rsidR="0082683D" w:rsidRPr="002951AB" w:rsidRDefault="002951AB" w:rsidP="007C329F">
            <w:pPr>
              <w:rPr>
                <w:color w:val="FF0000"/>
                <w:lang w:val="en-US"/>
              </w:rPr>
            </w:pPr>
            <w:r w:rsidRPr="00CF73DE">
              <w:rPr>
                <w:color w:val="FF0000"/>
                <w:lang w:val="en-US"/>
              </w:rPr>
              <w:t>&lt;email address&gt;</w:t>
            </w:r>
          </w:p>
        </w:tc>
        <w:tc>
          <w:tcPr>
            <w:tcW w:w="2356" w:type="pct"/>
          </w:tcPr>
          <w:p w14:paraId="514471D9" w14:textId="77777777" w:rsidR="0082683D" w:rsidRPr="00056A6B" w:rsidRDefault="002951AB" w:rsidP="007C329F">
            <w:pPr>
              <w:rPr>
                <w:color w:val="FF0000"/>
                <w:lang w:val="en-US"/>
              </w:rPr>
            </w:pPr>
            <w:r w:rsidRPr="00056A6B">
              <w:rPr>
                <w:color w:val="FF0000"/>
                <w:lang w:val="en-US"/>
              </w:rPr>
              <w:t>&lt;</w:t>
            </w:r>
            <w:r w:rsidRPr="00056A6B">
              <w:rPr>
                <w:color w:val="FF0000"/>
              </w:rPr>
              <w:t xml:space="preserve"> Provide reference</w:t>
            </w:r>
            <w:r>
              <w:rPr>
                <w:color w:val="FF0000"/>
              </w:rPr>
              <w:t xml:space="preserve"> information</w:t>
            </w:r>
            <w:r w:rsidRPr="00056A6B">
              <w:rPr>
                <w:color w:val="FF0000"/>
              </w:rPr>
              <w:t xml:space="preserve"> of projects, transactions and / or instructions</w:t>
            </w:r>
            <w:r>
              <w:rPr>
                <w:color w:val="FF0000"/>
              </w:rPr>
              <w:t xml:space="preserve"> from </w:t>
            </w:r>
            <w:r w:rsidRPr="00056A6B">
              <w:rPr>
                <w:color w:val="FF0000"/>
              </w:rPr>
              <w:t>a Client to whom services similar to the scope of work required by SITA were rendered</w:t>
            </w:r>
            <w:r>
              <w:rPr>
                <w:color w:val="FF0000"/>
              </w:rPr>
              <w:t>&gt;&gt;</w:t>
            </w:r>
          </w:p>
        </w:tc>
      </w:tr>
      <w:tr w:rsidR="0082683D" w:rsidRPr="00AB26E6" w14:paraId="66D6CAA0" w14:textId="77777777" w:rsidTr="008025D8">
        <w:tc>
          <w:tcPr>
            <w:tcW w:w="323" w:type="pct"/>
          </w:tcPr>
          <w:p w14:paraId="5EB09545" w14:textId="77777777" w:rsidR="0082683D" w:rsidRPr="008025D8" w:rsidRDefault="0082683D" w:rsidP="007C329F">
            <w:pPr>
              <w:rPr>
                <w:lang w:val="en-US"/>
              </w:rPr>
            </w:pPr>
            <w:r w:rsidRPr="008025D8">
              <w:rPr>
                <w:lang w:val="en-US"/>
              </w:rPr>
              <w:t>5</w:t>
            </w:r>
          </w:p>
        </w:tc>
        <w:tc>
          <w:tcPr>
            <w:tcW w:w="1067" w:type="pct"/>
          </w:tcPr>
          <w:p w14:paraId="375B7246" w14:textId="77777777" w:rsidR="0082683D" w:rsidRPr="002951AB" w:rsidRDefault="0082683D" w:rsidP="007C329F">
            <w:pPr>
              <w:rPr>
                <w:color w:val="FF0000"/>
                <w:lang w:val="en-US"/>
              </w:rPr>
            </w:pPr>
            <w:r w:rsidRPr="002951AB">
              <w:rPr>
                <w:color w:val="FF0000"/>
                <w:lang w:val="en-US"/>
              </w:rPr>
              <w:t>&lt;Company name&gt;</w:t>
            </w:r>
          </w:p>
        </w:tc>
        <w:tc>
          <w:tcPr>
            <w:tcW w:w="1254" w:type="pct"/>
          </w:tcPr>
          <w:p w14:paraId="4A3BCB16" w14:textId="77777777" w:rsidR="002951AB" w:rsidRPr="00CF73DE" w:rsidRDefault="002951AB" w:rsidP="002951AB">
            <w:pPr>
              <w:rPr>
                <w:color w:val="FF0000"/>
                <w:lang w:val="en-US"/>
              </w:rPr>
            </w:pPr>
            <w:r w:rsidRPr="00CF73DE">
              <w:rPr>
                <w:color w:val="FF0000"/>
                <w:lang w:val="en-US"/>
              </w:rPr>
              <w:t>&lt;Person Name&gt;</w:t>
            </w:r>
          </w:p>
          <w:p w14:paraId="72EAD4CB" w14:textId="77777777" w:rsidR="002951AB" w:rsidRPr="00CF73DE" w:rsidRDefault="002951AB" w:rsidP="002951AB">
            <w:pPr>
              <w:rPr>
                <w:color w:val="FF0000"/>
                <w:lang w:val="en-US"/>
              </w:rPr>
            </w:pPr>
            <w:r w:rsidRPr="00CF73DE">
              <w:rPr>
                <w:color w:val="FF0000"/>
                <w:lang w:val="en-US"/>
              </w:rPr>
              <w:t>&lt;Position&gt;</w:t>
            </w:r>
          </w:p>
          <w:p w14:paraId="35F26CBA" w14:textId="77777777" w:rsidR="002951AB" w:rsidRPr="00CF73DE" w:rsidRDefault="002951AB" w:rsidP="002951AB">
            <w:pPr>
              <w:rPr>
                <w:color w:val="FF0000"/>
                <w:lang w:val="en-US"/>
              </w:rPr>
            </w:pPr>
            <w:r w:rsidRPr="00CF73DE">
              <w:rPr>
                <w:color w:val="FF0000"/>
                <w:lang w:val="en-US"/>
              </w:rPr>
              <w:t>&lt;Landline&gt;</w:t>
            </w:r>
          </w:p>
          <w:p w14:paraId="3041F483" w14:textId="77777777" w:rsidR="0082683D" w:rsidRPr="002951AB" w:rsidRDefault="002951AB" w:rsidP="007C329F">
            <w:pPr>
              <w:rPr>
                <w:color w:val="FF0000"/>
                <w:lang w:val="en-US"/>
              </w:rPr>
            </w:pPr>
            <w:r w:rsidRPr="00CF73DE">
              <w:rPr>
                <w:color w:val="FF0000"/>
                <w:lang w:val="en-US"/>
              </w:rPr>
              <w:t>&lt;email address&gt;</w:t>
            </w:r>
          </w:p>
        </w:tc>
        <w:tc>
          <w:tcPr>
            <w:tcW w:w="2356" w:type="pct"/>
          </w:tcPr>
          <w:p w14:paraId="6D4E105E" w14:textId="77777777" w:rsidR="0082683D" w:rsidRPr="00056A6B" w:rsidRDefault="002951AB" w:rsidP="007C329F">
            <w:pPr>
              <w:rPr>
                <w:color w:val="FF0000"/>
                <w:lang w:val="en-US"/>
              </w:rPr>
            </w:pPr>
            <w:r w:rsidRPr="00056A6B">
              <w:rPr>
                <w:color w:val="FF0000"/>
                <w:lang w:val="en-US"/>
              </w:rPr>
              <w:t>&lt;</w:t>
            </w:r>
            <w:r w:rsidRPr="00056A6B">
              <w:rPr>
                <w:color w:val="FF0000"/>
              </w:rPr>
              <w:t xml:space="preserve"> Provide reference</w:t>
            </w:r>
            <w:r>
              <w:rPr>
                <w:color w:val="FF0000"/>
              </w:rPr>
              <w:t xml:space="preserve"> information</w:t>
            </w:r>
            <w:r w:rsidRPr="00056A6B">
              <w:rPr>
                <w:color w:val="FF0000"/>
              </w:rPr>
              <w:t xml:space="preserve"> of projects, transactions and / or instructions</w:t>
            </w:r>
            <w:r>
              <w:rPr>
                <w:color w:val="FF0000"/>
              </w:rPr>
              <w:t xml:space="preserve"> from </w:t>
            </w:r>
            <w:r w:rsidRPr="00056A6B">
              <w:rPr>
                <w:color w:val="FF0000"/>
              </w:rPr>
              <w:t>a Client to whom services similar to the scope of work required by SITA were rendered</w:t>
            </w:r>
            <w:r>
              <w:rPr>
                <w:color w:val="FF0000"/>
              </w:rPr>
              <w:t>&gt;</w:t>
            </w:r>
          </w:p>
        </w:tc>
      </w:tr>
      <w:tr w:rsidR="0082683D" w:rsidRPr="00AB26E6" w14:paraId="07904654" w14:textId="77777777" w:rsidTr="008025D8">
        <w:tc>
          <w:tcPr>
            <w:tcW w:w="323" w:type="pct"/>
          </w:tcPr>
          <w:p w14:paraId="59284C4B" w14:textId="77777777" w:rsidR="0082683D" w:rsidRPr="008025D8" w:rsidRDefault="0082683D" w:rsidP="00E02BAF">
            <w:pPr>
              <w:rPr>
                <w:lang w:val="en-US"/>
              </w:rPr>
            </w:pPr>
            <w:r w:rsidRPr="008025D8">
              <w:rPr>
                <w:lang w:val="en-US"/>
              </w:rPr>
              <w:t>6</w:t>
            </w:r>
          </w:p>
        </w:tc>
        <w:tc>
          <w:tcPr>
            <w:tcW w:w="1067" w:type="pct"/>
          </w:tcPr>
          <w:p w14:paraId="7A03AFDC" w14:textId="77777777" w:rsidR="0082683D" w:rsidRPr="00CF73DE" w:rsidRDefault="0082683D" w:rsidP="00E02BAF">
            <w:pPr>
              <w:rPr>
                <w:color w:val="FF0000"/>
                <w:highlight w:val="yellow"/>
                <w:lang w:val="en-US"/>
              </w:rPr>
            </w:pPr>
            <w:r w:rsidRPr="002951AB">
              <w:rPr>
                <w:color w:val="FF0000"/>
                <w:lang w:val="en-US"/>
              </w:rPr>
              <w:t>&lt;Company name&gt;</w:t>
            </w:r>
          </w:p>
        </w:tc>
        <w:tc>
          <w:tcPr>
            <w:tcW w:w="1254" w:type="pct"/>
          </w:tcPr>
          <w:p w14:paraId="7A7E8A39" w14:textId="77777777" w:rsidR="002951AB" w:rsidRPr="00CF73DE" w:rsidRDefault="002951AB" w:rsidP="002951AB">
            <w:pPr>
              <w:rPr>
                <w:color w:val="FF0000"/>
                <w:lang w:val="en-US"/>
              </w:rPr>
            </w:pPr>
            <w:r w:rsidRPr="00CF73DE">
              <w:rPr>
                <w:color w:val="FF0000"/>
                <w:lang w:val="en-US"/>
              </w:rPr>
              <w:t>&lt;Person Name&gt;</w:t>
            </w:r>
          </w:p>
          <w:p w14:paraId="63899DEC" w14:textId="77777777" w:rsidR="002951AB" w:rsidRPr="00CF73DE" w:rsidRDefault="002951AB" w:rsidP="002951AB">
            <w:pPr>
              <w:rPr>
                <w:color w:val="FF0000"/>
                <w:lang w:val="en-US"/>
              </w:rPr>
            </w:pPr>
            <w:r w:rsidRPr="00CF73DE">
              <w:rPr>
                <w:color w:val="FF0000"/>
                <w:lang w:val="en-US"/>
              </w:rPr>
              <w:t>&lt;Position&gt;</w:t>
            </w:r>
          </w:p>
          <w:p w14:paraId="317C5242" w14:textId="77777777" w:rsidR="002951AB" w:rsidRPr="00CF73DE" w:rsidRDefault="002951AB" w:rsidP="002951AB">
            <w:pPr>
              <w:rPr>
                <w:color w:val="FF0000"/>
                <w:lang w:val="en-US"/>
              </w:rPr>
            </w:pPr>
            <w:r w:rsidRPr="00CF73DE">
              <w:rPr>
                <w:color w:val="FF0000"/>
                <w:lang w:val="en-US"/>
              </w:rPr>
              <w:t>&lt;Landline&gt;</w:t>
            </w:r>
          </w:p>
          <w:p w14:paraId="096C7A8F" w14:textId="77777777" w:rsidR="0082683D" w:rsidRPr="002951AB" w:rsidRDefault="002951AB" w:rsidP="00E02BAF">
            <w:pPr>
              <w:rPr>
                <w:color w:val="FF0000"/>
                <w:lang w:val="en-US"/>
              </w:rPr>
            </w:pPr>
            <w:r w:rsidRPr="00CF73DE">
              <w:rPr>
                <w:color w:val="FF0000"/>
                <w:lang w:val="en-US"/>
              </w:rPr>
              <w:t>&lt;email address&gt;</w:t>
            </w:r>
          </w:p>
        </w:tc>
        <w:tc>
          <w:tcPr>
            <w:tcW w:w="2356" w:type="pct"/>
          </w:tcPr>
          <w:p w14:paraId="21A6657E" w14:textId="77777777" w:rsidR="0082683D" w:rsidRPr="00056A6B" w:rsidRDefault="002951AB" w:rsidP="00E02BAF">
            <w:pPr>
              <w:rPr>
                <w:color w:val="FF0000"/>
                <w:lang w:val="en-US"/>
              </w:rPr>
            </w:pPr>
            <w:r w:rsidRPr="00056A6B">
              <w:rPr>
                <w:color w:val="FF0000"/>
                <w:lang w:val="en-US"/>
              </w:rPr>
              <w:t>&lt;</w:t>
            </w:r>
            <w:r w:rsidRPr="00056A6B">
              <w:rPr>
                <w:color w:val="FF0000"/>
              </w:rPr>
              <w:t xml:space="preserve"> Provide reference</w:t>
            </w:r>
            <w:r>
              <w:rPr>
                <w:color w:val="FF0000"/>
              </w:rPr>
              <w:t xml:space="preserve"> information</w:t>
            </w:r>
            <w:r w:rsidRPr="00056A6B">
              <w:rPr>
                <w:color w:val="FF0000"/>
              </w:rPr>
              <w:t xml:space="preserve"> of projects, transactions and / or instructions</w:t>
            </w:r>
            <w:r>
              <w:rPr>
                <w:color w:val="FF0000"/>
              </w:rPr>
              <w:t xml:space="preserve"> from </w:t>
            </w:r>
            <w:r w:rsidRPr="00056A6B">
              <w:rPr>
                <w:color w:val="FF0000"/>
              </w:rPr>
              <w:t>a Client to whom services similar to the scope of work required by SITA were rendered</w:t>
            </w:r>
            <w:r>
              <w:rPr>
                <w:color w:val="FF0000"/>
              </w:rPr>
              <w:t>&gt;</w:t>
            </w:r>
          </w:p>
        </w:tc>
      </w:tr>
    </w:tbl>
    <w:p w14:paraId="44E6B6CB" w14:textId="77777777" w:rsidR="00E02BAF" w:rsidRPr="00AB26E6" w:rsidRDefault="00E02BAF" w:rsidP="00E02BAF">
      <w:pPr>
        <w:rPr>
          <w:color w:val="1F497D" w:themeColor="text2"/>
        </w:rPr>
      </w:pPr>
    </w:p>
    <w:bookmarkEnd w:id="71"/>
    <w:p w14:paraId="61FF5F03" w14:textId="77777777" w:rsidR="00421BAD" w:rsidRPr="00265E5E" w:rsidRDefault="00421BAD" w:rsidP="00421BAD">
      <w:pPr>
        <w:keepNext/>
        <w:pageBreakBefore/>
        <w:pBdr>
          <w:bottom w:val="single" w:sz="4" w:space="1" w:color="000066"/>
        </w:pBdr>
        <w:spacing w:before="240" w:after="240"/>
        <w:outlineLvl w:val="0"/>
        <w:rPr>
          <w:rFonts w:asciiTheme="minorHAnsi" w:hAnsiTheme="minorHAnsi" w:cstheme="minorHAnsi"/>
          <w:b/>
          <w:bCs/>
          <w:color w:val="000066"/>
          <w:kern w:val="28"/>
          <w:sz w:val="32"/>
          <w:szCs w:val="32"/>
          <w14:scene3d>
            <w14:camera w14:prst="orthographicFront"/>
            <w14:lightRig w14:rig="threePt" w14:dir="t">
              <w14:rot w14:lat="0" w14:lon="0" w14:rev="0"/>
            </w14:lightRig>
          </w14:scene3d>
        </w:rPr>
      </w:pPr>
      <w:r w:rsidRPr="004350BA">
        <w:rPr>
          <w:rFonts w:asciiTheme="minorHAnsi" w:hAnsiTheme="minorHAnsi" w:cstheme="minorHAnsi"/>
          <w:b/>
          <w:bCs/>
          <w:color w:val="000066"/>
          <w:kern w:val="28"/>
          <w:sz w:val="32"/>
          <w:szCs w:val="32"/>
          <w14:scene3d>
            <w14:camera w14:prst="orthographicFront"/>
            <w14:lightRig w14:rig="threePt" w14:dir="t">
              <w14:rot w14:lat="0" w14:lon="0" w14:rev="0"/>
            </w14:lightRig>
          </w14:scene3d>
        </w:rPr>
        <w:lastRenderedPageBreak/>
        <w:t>ANNEX C: ADDENDUM 1</w:t>
      </w:r>
    </w:p>
    <w:p w14:paraId="1CECEB0E" w14:textId="77777777" w:rsidR="000903DE" w:rsidRPr="00056A6B" w:rsidRDefault="00490BB4" w:rsidP="00906FC5">
      <w:pPr>
        <w:pStyle w:val="ListParagraph"/>
        <w:numPr>
          <w:ilvl w:val="1"/>
          <w:numId w:val="29"/>
        </w:numPr>
        <w:rPr>
          <w:b/>
        </w:rPr>
      </w:pPr>
      <w:r w:rsidRPr="00056A6B">
        <w:rPr>
          <w:b/>
        </w:rPr>
        <w:t>Law Firm size:</w:t>
      </w:r>
    </w:p>
    <w:p w14:paraId="48024051" w14:textId="77777777" w:rsidR="00490BB4" w:rsidRPr="00A04001" w:rsidRDefault="00490BB4" w:rsidP="00056A6B">
      <w:pPr>
        <w:pStyle w:val="Specification"/>
        <w:numPr>
          <w:ilvl w:val="0"/>
          <w:numId w:val="0"/>
        </w:numPr>
        <w:spacing w:after="60"/>
        <w:jc w:val="both"/>
      </w:pPr>
      <w:r>
        <w:t>The bidder must indicate in table 1 below the size of the</w:t>
      </w:r>
      <w:r w:rsidRPr="00800220">
        <w:t xml:space="preserve"> Law Firm in line with the </w:t>
      </w:r>
      <w:r w:rsidRPr="00800220">
        <w:rPr>
          <w:b/>
          <w:bCs/>
        </w:rPr>
        <w:t xml:space="preserve">definitions as indicated in section </w:t>
      </w:r>
      <w:r w:rsidR="00AB0BEB">
        <w:rPr>
          <w:b/>
          <w:bCs/>
        </w:rPr>
        <w:t>6.1</w:t>
      </w:r>
      <w:r w:rsidRPr="00800220">
        <w:rPr>
          <w:b/>
          <w:bCs/>
        </w:rPr>
        <w:t xml:space="preserve"> of this bid:</w:t>
      </w:r>
      <w:r w:rsidRPr="00800220">
        <w:t xml:space="preserve"> </w:t>
      </w:r>
    </w:p>
    <w:p w14:paraId="196A412A" w14:textId="77777777" w:rsidR="00490BB4" w:rsidRPr="00056A6B" w:rsidRDefault="00490BB4" w:rsidP="00056A6B">
      <w:pPr>
        <w:pStyle w:val="ListParagraph"/>
        <w:numPr>
          <w:ilvl w:val="0"/>
          <w:numId w:val="0"/>
        </w:numPr>
        <w:ind w:left="420" w:hanging="420"/>
        <w:rPr>
          <w:bCs/>
        </w:rPr>
      </w:pPr>
      <w:r w:rsidRPr="00056A6B">
        <w:rPr>
          <w:bCs/>
        </w:rPr>
        <w:t>Table 1:</w:t>
      </w:r>
    </w:p>
    <w:tbl>
      <w:tblPr>
        <w:tblW w:w="9781" w:type="dxa"/>
        <w:tblInd w:w="-5" w:type="dxa"/>
        <w:tblCellMar>
          <w:top w:w="9" w:type="dxa"/>
          <w:left w:w="106" w:type="dxa"/>
          <w:right w:w="115" w:type="dxa"/>
        </w:tblCellMar>
        <w:tblLook w:val="04A0" w:firstRow="1" w:lastRow="0" w:firstColumn="1" w:lastColumn="0" w:noHBand="0" w:noVBand="1"/>
      </w:tblPr>
      <w:tblGrid>
        <w:gridCol w:w="1134"/>
        <w:gridCol w:w="7090"/>
        <w:gridCol w:w="1557"/>
      </w:tblGrid>
      <w:tr w:rsidR="000903DE" w:rsidRPr="00D21F42" w14:paraId="06B23419" w14:textId="77777777" w:rsidTr="00665E8C">
        <w:trPr>
          <w:trHeight w:val="516"/>
        </w:trPr>
        <w:tc>
          <w:tcPr>
            <w:tcW w:w="1134" w:type="dxa"/>
            <w:tcBorders>
              <w:top w:val="single" w:sz="4" w:space="0" w:color="000000"/>
              <w:left w:val="single" w:sz="4" w:space="0" w:color="000000"/>
              <w:bottom w:val="single" w:sz="4" w:space="0" w:color="000000"/>
              <w:right w:val="single" w:sz="4" w:space="0" w:color="000000"/>
            </w:tcBorders>
          </w:tcPr>
          <w:p w14:paraId="1C52A4A7" w14:textId="77777777" w:rsidR="000903DE" w:rsidRPr="00800220" w:rsidRDefault="000903DE" w:rsidP="00665E8C">
            <w:pPr>
              <w:pStyle w:val="Specification"/>
              <w:numPr>
                <w:ilvl w:val="0"/>
                <w:numId w:val="0"/>
              </w:numPr>
              <w:ind w:left="567" w:hanging="567"/>
              <w:jc w:val="center"/>
              <w:rPr>
                <w:b/>
                <w:bCs/>
              </w:rPr>
            </w:pPr>
            <w:r w:rsidRPr="00800220">
              <w:rPr>
                <w:b/>
                <w:bCs/>
              </w:rPr>
              <w:t>Number:</w:t>
            </w:r>
          </w:p>
        </w:tc>
        <w:tc>
          <w:tcPr>
            <w:tcW w:w="7090" w:type="dxa"/>
            <w:tcBorders>
              <w:top w:val="single" w:sz="4" w:space="0" w:color="000000"/>
              <w:left w:val="single" w:sz="4" w:space="0" w:color="000000"/>
              <w:bottom w:val="single" w:sz="4" w:space="0" w:color="000000"/>
              <w:right w:val="single" w:sz="4" w:space="0" w:color="000000"/>
            </w:tcBorders>
            <w:shd w:val="clear" w:color="auto" w:fill="auto"/>
          </w:tcPr>
          <w:p w14:paraId="29835D95" w14:textId="77777777" w:rsidR="000903DE" w:rsidRPr="00CF09EE" w:rsidRDefault="000903DE" w:rsidP="00665E8C">
            <w:pPr>
              <w:pStyle w:val="Specification"/>
              <w:numPr>
                <w:ilvl w:val="0"/>
                <w:numId w:val="0"/>
              </w:numPr>
              <w:ind w:left="567" w:hanging="567"/>
              <w:jc w:val="center"/>
              <w:rPr>
                <w:b/>
                <w:bCs/>
              </w:rPr>
            </w:pPr>
            <w:r w:rsidRPr="00CF09EE">
              <w:rPr>
                <w:b/>
                <w:bCs/>
              </w:rPr>
              <w:t>Legal Firm size</w:t>
            </w:r>
          </w:p>
        </w:tc>
        <w:tc>
          <w:tcPr>
            <w:tcW w:w="1557" w:type="dxa"/>
            <w:tcBorders>
              <w:top w:val="single" w:sz="4" w:space="0" w:color="000000"/>
              <w:left w:val="single" w:sz="4" w:space="0" w:color="000000"/>
              <w:bottom w:val="single" w:sz="4" w:space="0" w:color="000000"/>
              <w:right w:val="single" w:sz="4" w:space="0" w:color="000000"/>
            </w:tcBorders>
            <w:shd w:val="clear" w:color="auto" w:fill="auto"/>
          </w:tcPr>
          <w:p w14:paraId="2FA9D879" w14:textId="77777777" w:rsidR="000903DE" w:rsidRPr="00CF09EE" w:rsidRDefault="000903DE" w:rsidP="00665E8C">
            <w:pPr>
              <w:spacing w:before="240" w:after="10" w:line="259" w:lineRule="auto"/>
              <w:jc w:val="center"/>
              <w:rPr>
                <w:rFonts w:ascii="Verdana" w:hAnsi="Verdana"/>
                <w:b/>
                <w:sz w:val="20"/>
              </w:rPr>
            </w:pPr>
            <w:r w:rsidRPr="00CF09EE">
              <w:rPr>
                <w:rFonts w:ascii="Verdana" w:hAnsi="Verdana"/>
                <w:b/>
                <w:sz w:val="20"/>
              </w:rPr>
              <w:t>Please Tick</w:t>
            </w:r>
          </w:p>
          <w:p w14:paraId="21E26E67" w14:textId="77777777" w:rsidR="000903DE" w:rsidRPr="00CF09EE" w:rsidRDefault="000903DE" w:rsidP="00665E8C">
            <w:pPr>
              <w:spacing w:before="240" w:line="259" w:lineRule="auto"/>
              <w:jc w:val="center"/>
              <w:rPr>
                <w:rFonts w:ascii="Verdana" w:hAnsi="Verdana"/>
                <w:b/>
                <w:sz w:val="20"/>
              </w:rPr>
            </w:pPr>
            <w:r w:rsidRPr="00CF09EE">
              <w:rPr>
                <w:rFonts w:ascii="Verdana" w:hAnsi="Verdana"/>
                <w:b/>
                <w:sz w:val="20"/>
              </w:rPr>
              <w:t>(√)</w:t>
            </w:r>
          </w:p>
        </w:tc>
      </w:tr>
      <w:tr w:rsidR="000903DE" w:rsidRPr="008D06D3" w14:paraId="2CF027AD" w14:textId="77777777" w:rsidTr="00665E8C">
        <w:trPr>
          <w:trHeight w:val="517"/>
        </w:trPr>
        <w:tc>
          <w:tcPr>
            <w:tcW w:w="1134" w:type="dxa"/>
            <w:tcBorders>
              <w:top w:val="single" w:sz="4" w:space="0" w:color="000000"/>
              <w:left w:val="single" w:sz="4" w:space="0" w:color="000000"/>
              <w:bottom w:val="single" w:sz="4" w:space="0" w:color="000000"/>
              <w:right w:val="single" w:sz="4" w:space="0" w:color="000000"/>
            </w:tcBorders>
          </w:tcPr>
          <w:p w14:paraId="7D854BEA" w14:textId="77777777" w:rsidR="000903DE" w:rsidRPr="008D06D3" w:rsidRDefault="000903DE" w:rsidP="00665E8C">
            <w:pPr>
              <w:spacing w:before="240" w:line="259" w:lineRule="auto"/>
              <w:ind w:left="2"/>
              <w:rPr>
                <w:rFonts w:ascii="Verdana" w:hAnsi="Verdana"/>
                <w:sz w:val="20"/>
              </w:rPr>
            </w:pPr>
            <w:r>
              <w:rPr>
                <w:rFonts w:ascii="Verdana" w:hAnsi="Verdana"/>
                <w:sz w:val="20"/>
              </w:rPr>
              <w:t>(1)</w:t>
            </w:r>
          </w:p>
        </w:tc>
        <w:tc>
          <w:tcPr>
            <w:tcW w:w="7090" w:type="dxa"/>
            <w:tcBorders>
              <w:top w:val="single" w:sz="4" w:space="0" w:color="000000"/>
              <w:left w:val="single" w:sz="4" w:space="0" w:color="000000"/>
              <w:bottom w:val="single" w:sz="4" w:space="0" w:color="000000"/>
              <w:right w:val="single" w:sz="4" w:space="0" w:color="000000"/>
            </w:tcBorders>
            <w:shd w:val="clear" w:color="auto" w:fill="auto"/>
          </w:tcPr>
          <w:p w14:paraId="7DBE4FFB" w14:textId="77777777" w:rsidR="000903DE" w:rsidRPr="00CF09EE" w:rsidRDefault="00AB0BEB" w:rsidP="00CF73DE">
            <w:pPr>
              <w:pStyle w:val="Heading2"/>
              <w:rPr>
                <w:rFonts w:ascii="Verdana" w:hAnsi="Verdana"/>
                <w:sz w:val="20"/>
              </w:rPr>
            </w:pPr>
            <w:bookmarkStart w:id="83" w:name="_Toc108472789"/>
            <w:r>
              <w:rPr>
                <w:rFonts w:ascii="Verdana" w:hAnsi="Verdana"/>
                <w:bCs w:val="0"/>
                <w:color w:val="auto"/>
                <w:sz w:val="20"/>
              </w:rPr>
              <w:t xml:space="preserve">Micro </w:t>
            </w:r>
            <w:r w:rsidRPr="00CF73DE">
              <w:rPr>
                <w:rFonts w:ascii="Verdana" w:hAnsi="Verdana"/>
                <w:b w:val="0"/>
                <w:color w:val="auto"/>
                <w:sz w:val="20"/>
              </w:rPr>
              <w:t>enterprise law firm</w:t>
            </w:r>
            <w:bookmarkEnd w:id="83"/>
          </w:p>
        </w:tc>
        <w:tc>
          <w:tcPr>
            <w:tcW w:w="1557" w:type="dxa"/>
            <w:tcBorders>
              <w:top w:val="single" w:sz="4" w:space="0" w:color="000000"/>
              <w:left w:val="single" w:sz="4" w:space="0" w:color="000000"/>
              <w:bottom w:val="single" w:sz="4" w:space="0" w:color="000000"/>
              <w:right w:val="single" w:sz="4" w:space="0" w:color="000000"/>
            </w:tcBorders>
            <w:shd w:val="clear" w:color="auto" w:fill="auto"/>
          </w:tcPr>
          <w:p w14:paraId="090F59AE" w14:textId="77777777" w:rsidR="000903DE" w:rsidRPr="00CF09EE" w:rsidRDefault="000903DE" w:rsidP="00665E8C">
            <w:pPr>
              <w:spacing w:before="240" w:line="259" w:lineRule="auto"/>
              <w:rPr>
                <w:rFonts w:ascii="Verdana" w:hAnsi="Verdana"/>
                <w:sz w:val="20"/>
              </w:rPr>
            </w:pPr>
            <w:r w:rsidRPr="00CF09EE">
              <w:rPr>
                <w:rFonts w:ascii="Verdana" w:hAnsi="Verdana"/>
                <w:sz w:val="20"/>
              </w:rPr>
              <w:t xml:space="preserve"> </w:t>
            </w:r>
          </w:p>
        </w:tc>
      </w:tr>
      <w:tr w:rsidR="00AB0BEB" w:rsidRPr="008D06D3" w14:paraId="5E05546C" w14:textId="77777777" w:rsidTr="00665E8C">
        <w:trPr>
          <w:trHeight w:val="517"/>
        </w:trPr>
        <w:tc>
          <w:tcPr>
            <w:tcW w:w="1134" w:type="dxa"/>
            <w:tcBorders>
              <w:top w:val="single" w:sz="4" w:space="0" w:color="000000"/>
              <w:left w:val="single" w:sz="4" w:space="0" w:color="000000"/>
              <w:bottom w:val="single" w:sz="4" w:space="0" w:color="000000"/>
              <w:right w:val="single" w:sz="4" w:space="0" w:color="000000"/>
            </w:tcBorders>
          </w:tcPr>
          <w:p w14:paraId="142EEBEC" w14:textId="77777777" w:rsidR="00AB0BEB" w:rsidRDefault="00AB0BEB" w:rsidP="00665E8C">
            <w:pPr>
              <w:spacing w:before="240" w:line="259" w:lineRule="auto"/>
              <w:ind w:left="2"/>
              <w:rPr>
                <w:rFonts w:ascii="Verdana" w:hAnsi="Verdana"/>
                <w:sz w:val="20"/>
              </w:rPr>
            </w:pPr>
            <w:r>
              <w:rPr>
                <w:rFonts w:ascii="Verdana" w:hAnsi="Verdana"/>
                <w:sz w:val="20"/>
              </w:rPr>
              <w:t>(2)</w:t>
            </w:r>
          </w:p>
        </w:tc>
        <w:tc>
          <w:tcPr>
            <w:tcW w:w="7090" w:type="dxa"/>
            <w:tcBorders>
              <w:top w:val="single" w:sz="4" w:space="0" w:color="000000"/>
              <w:left w:val="single" w:sz="4" w:space="0" w:color="000000"/>
              <w:bottom w:val="single" w:sz="4" w:space="0" w:color="000000"/>
              <w:right w:val="single" w:sz="4" w:space="0" w:color="000000"/>
            </w:tcBorders>
            <w:shd w:val="clear" w:color="auto" w:fill="auto"/>
          </w:tcPr>
          <w:p w14:paraId="671D6891" w14:textId="77777777" w:rsidR="00AB0BEB" w:rsidRPr="00AB0BEB" w:rsidRDefault="00AB0BEB" w:rsidP="00056A6B">
            <w:pPr>
              <w:pStyle w:val="Heading2"/>
              <w:widowControl w:val="0"/>
              <w:tabs>
                <w:tab w:val="clear" w:pos="567"/>
              </w:tabs>
              <w:spacing w:before="0" w:after="0" w:line="259" w:lineRule="auto"/>
              <w:jc w:val="both"/>
              <w:rPr>
                <w:rFonts w:ascii="Verdana" w:hAnsi="Verdana"/>
                <w:bCs w:val="0"/>
                <w:color w:val="auto"/>
                <w:sz w:val="20"/>
              </w:rPr>
            </w:pPr>
            <w:bookmarkStart w:id="84" w:name="_Toc108472790"/>
            <w:r>
              <w:rPr>
                <w:rFonts w:ascii="Verdana" w:hAnsi="Verdana"/>
                <w:bCs w:val="0"/>
                <w:color w:val="auto"/>
                <w:sz w:val="20"/>
              </w:rPr>
              <w:t>Small enterprise</w:t>
            </w:r>
            <w:r w:rsidRPr="008025D8">
              <w:rPr>
                <w:rFonts w:ascii="Verdana" w:hAnsi="Verdana"/>
                <w:b w:val="0"/>
                <w:color w:val="auto"/>
                <w:sz w:val="20"/>
              </w:rPr>
              <w:t xml:space="preserve"> law firms</w:t>
            </w:r>
            <w:r>
              <w:rPr>
                <w:rFonts w:ascii="Verdana" w:hAnsi="Verdana"/>
                <w:b w:val="0"/>
                <w:color w:val="auto"/>
                <w:sz w:val="20"/>
              </w:rPr>
              <w:t>:</w:t>
            </w:r>
            <w:bookmarkEnd w:id="84"/>
          </w:p>
        </w:tc>
        <w:tc>
          <w:tcPr>
            <w:tcW w:w="1557" w:type="dxa"/>
            <w:tcBorders>
              <w:top w:val="single" w:sz="4" w:space="0" w:color="000000"/>
              <w:left w:val="single" w:sz="4" w:space="0" w:color="000000"/>
              <w:bottom w:val="single" w:sz="4" w:space="0" w:color="000000"/>
              <w:right w:val="single" w:sz="4" w:space="0" w:color="000000"/>
            </w:tcBorders>
            <w:shd w:val="clear" w:color="auto" w:fill="auto"/>
          </w:tcPr>
          <w:p w14:paraId="6E41667A" w14:textId="77777777" w:rsidR="00AB0BEB" w:rsidRPr="00CF09EE" w:rsidRDefault="00AB0BEB" w:rsidP="00665E8C">
            <w:pPr>
              <w:spacing w:before="240" w:line="259" w:lineRule="auto"/>
              <w:rPr>
                <w:rFonts w:ascii="Verdana" w:hAnsi="Verdana"/>
                <w:sz w:val="20"/>
              </w:rPr>
            </w:pPr>
          </w:p>
        </w:tc>
      </w:tr>
      <w:tr w:rsidR="00AB0BEB" w:rsidRPr="008D06D3" w14:paraId="75F49DF7" w14:textId="77777777" w:rsidTr="00665E8C">
        <w:trPr>
          <w:trHeight w:val="517"/>
        </w:trPr>
        <w:tc>
          <w:tcPr>
            <w:tcW w:w="1134" w:type="dxa"/>
            <w:tcBorders>
              <w:top w:val="single" w:sz="4" w:space="0" w:color="000000"/>
              <w:left w:val="single" w:sz="4" w:space="0" w:color="000000"/>
              <w:bottom w:val="single" w:sz="4" w:space="0" w:color="000000"/>
              <w:right w:val="single" w:sz="4" w:space="0" w:color="000000"/>
            </w:tcBorders>
          </w:tcPr>
          <w:p w14:paraId="0D84A80D" w14:textId="77777777" w:rsidR="00AB0BEB" w:rsidRDefault="00AB0BEB" w:rsidP="00AB0BEB">
            <w:pPr>
              <w:spacing w:before="240" w:line="259" w:lineRule="auto"/>
              <w:ind w:left="2"/>
              <w:rPr>
                <w:rFonts w:ascii="Verdana" w:hAnsi="Verdana"/>
                <w:sz w:val="20"/>
              </w:rPr>
            </w:pPr>
            <w:r>
              <w:rPr>
                <w:rFonts w:ascii="Verdana" w:hAnsi="Verdana"/>
                <w:sz w:val="20"/>
              </w:rPr>
              <w:t>(3)</w:t>
            </w:r>
          </w:p>
        </w:tc>
        <w:tc>
          <w:tcPr>
            <w:tcW w:w="7090" w:type="dxa"/>
            <w:tcBorders>
              <w:top w:val="single" w:sz="4" w:space="0" w:color="000000"/>
              <w:left w:val="single" w:sz="4" w:space="0" w:color="000000"/>
              <w:bottom w:val="single" w:sz="4" w:space="0" w:color="000000"/>
              <w:right w:val="single" w:sz="4" w:space="0" w:color="000000"/>
            </w:tcBorders>
            <w:shd w:val="clear" w:color="auto" w:fill="auto"/>
          </w:tcPr>
          <w:p w14:paraId="352FB505" w14:textId="77777777" w:rsidR="00AB0BEB" w:rsidRPr="00AB0BEB" w:rsidRDefault="00AB0BEB" w:rsidP="00AB0BEB">
            <w:pPr>
              <w:pStyle w:val="Heading2"/>
              <w:widowControl w:val="0"/>
              <w:tabs>
                <w:tab w:val="clear" w:pos="567"/>
              </w:tabs>
              <w:spacing w:before="0" w:after="0" w:line="259" w:lineRule="auto"/>
              <w:jc w:val="both"/>
              <w:rPr>
                <w:rFonts w:ascii="Verdana" w:hAnsi="Verdana"/>
                <w:bCs w:val="0"/>
                <w:color w:val="auto"/>
                <w:sz w:val="20"/>
              </w:rPr>
            </w:pPr>
            <w:bookmarkStart w:id="85" w:name="_Toc108472791"/>
            <w:r>
              <w:rPr>
                <w:rFonts w:ascii="Verdana" w:hAnsi="Verdana"/>
                <w:bCs w:val="0"/>
                <w:color w:val="auto"/>
                <w:sz w:val="20"/>
              </w:rPr>
              <w:t>Medium enterprise</w:t>
            </w:r>
            <w:r w:rsidRPr="008025D8">
              <w:rPr>
                <w:rFonts w:ascii="Verdana" w:hAnsi="Verdana"/>
                <w:b w:val="0"/>
                <w:color w:val="auto"/>
                <w:sz w:val="20"/>
              </w:rPr>
              <w:t xml:space="preserve"> law firms</w:t>
            </w:r>
            <w:r>
              <w:rPr>
                <w:rFonts w:ascii="Verdana" w:hAnsi="Verdana"/>
                <w:b w:val="0"/>
                <w:color w:val="auto"/>
                <w:sz w:val="20"/>
              </w:rPr>
              <w:t>:</w:t>
            </w:r>
            <w:bookmarkEnd w:id="85"/>
          </w:p>
        </w:tc>
        <w:tc>
          <w:tcPr>
            <w:tcW w:w="1557" w:type="dxa"/>
            <w:tcBorders>
              <w:top w:val="single" w:sz="4" w:space="0" w:color="000000"/>
              <w:left w:val="single" w:sz="4" w:space="0" w:color="000000"/>
              <w:bottom w:val="single" w:sz="4" w:space="0" w:color="000000"/>
              <w:right w:val="single" w:sz="4" w:space="0" w:color="000000"/>
            </w:tcBorders>
            <w:shd w:val="clear" w:color="auto" w:fill="auto"/>
          </w:tcPr>
          <w:p w14:paraId="0240406F" w14:textId="77777777" w:rsidR="00AB0BEB" w:rsidRPr="00CF09EE" w:rsidRDefault="00AB0BEB" w:rsidP="00AB0BEB">
            <w:pPr>
              <w:spacing w:before="240" w:line="259" w:lineRule="auto"/>
              <w:rPr>
                <w:rFonts w:ascii="Verdana" w:hAnsi="Verdana"/>
                <w:sz w:val="20"/>
              </w:rPr>
            </w:pPr>
          </w:p>
        </w:tc>
      </w:tr>
      <w:tr w:rsidR="00AB0BEB" w:rsidRPr="008D06D3" w14:paraId="5531DAD7" w14:textId="77777777" w:rsidTr="00665E8C">
        <w:trPr>
          <w:trHeight w:val="264"/>
        </w:trPr>
        <w:tc>
          <w:tcPr>
            <w:tcW w:w="1134" w:type="dxa"/>
            <w:tcBorders>
              <w:top w:val="single" w:sz="4" w:space="0" w:color="000000"/>
              <w:left w:val="single" w:sz="4" w:space="0" w:color="000000"/>
              <w:bottom w:val="single" w:sz="4" w:space="0" w:color="000000"/>
              <w:right w:val="single" w:sz="4" w:space="0" w:color="000000"/>
            </w:tcBorders>
          </w:tcPr>
          <w:p w14:paraId="445CFD0D" w14:textId="77777777" w:rsidR="00AB0BEB" w:rsidRPr="008D06D3" w:rsidRDefault="00AB0BEB" w:rsidP="00AB0BEB">
            <w:pPr>
              <w:spacing w:before="240" w:line="259" w:lineRule="auto"/>
              <w:ind w:left="2"/>
              <w:rPr>
                <w:rFonts w:ascii="Verdana" w:hAnsi="Verdana"/>
                <w:sz w:val="20"/>
              </w:rPr>
            </w:pPr>
            <w:r>
              <w:rPr>
                <w:rFonts w:ascii="Verdana" w:hAnsi="Verdana"/>
                <w:sz w:val="20"/>
              </w:rPr>
              <w:t>(4)</w:t>
            </w:r>
          </w:p>
        </w:tc>
        <w:tc>
          <w:tcPr>
            <w:tcW w:w="7090" w:type="dxa"/>
            <w:tcBorders>
              <w:top w:val="single" w:sz="4" w:space="0" w:color="000000"/>
              <w:left w:val="single" w:sz="4" w:space="0" w:color="000000"/>
              <w:bottom w:val="single" w:sz="4" w:space="0" w:color="000000"/>
              <w:right w:val="single" w:sz="4" w:space="0" w:color="000000"/>
            </w:tcBorders>
            <w:shd w:val="clear" w:color="auto" w:fill="auto"/>
          </w:tcPr>
          <w:p w14:paraId="3E64B0EB" w14:textId="77777777" w:rsidR="00AB0BEB" w:rsidRPr="00CF73DE" w:rsidRDefault="00AB0BEB" w:rsidP="00AB0BEB">
            <w:pPr>
              <w:pStyle w:val="Heading2"/>
              <w:widowControl w:val="0"/>
              <w:tabs>
                <w:tab w:val="clear" w:pos="567"/>
              </w:tabs>
              <w:spacing w:before="0" w:after="0" w:line="259" w:lineRule="auto"/>
              <w:jc w:val="both"/>
              <w:rPr>
                <w:rFonts w:ascii="Verdana" w:hAnsi="Verdana"/>
                <w:b w:val="0"/>
                <w:color w:val="auto"/>
                <w:sz w:val="20"/>
              </w:rPr>
            </w:pPr>
            <w:bookmarkStart w:id="86" w:name="_Toc108472792"/>
            <w:r w:rsidRPr="00CF73DE">
              <w:rPr>
                <w:rFonts w:ascii="Verdana" w:hAnsi="Verdana"/>
                <w:bCs w:val="0"/>
                <w:color w:val="auto"/>
                <w:sz w:val="20"/>
              </w:rPr>
              <w:t>Large</w:t>
            </w:r>
            <w:r w:rsidRPr="00CF73DE">
              <w:rPr>
                <w:rFonts w:ascii="Verdana" w:hAnsi="Verdana"/>
                <w:b w:val="0"/>
                <w:color w:val="auto"/>
                <w:sz w:val="20"/>
              </w:rPr>
              <w:t xml:space="preserve"> law firm</w:t>
            </w:r>
            <w:bookmarkEnd w:id="86"/>
          </w:p>
          <w:p w14:paraId="37E3EF01" w14:textId="77777777" w:rsidR="00AB0BEB" w:rsidRPr="00CF09EE" w:rsidRDefault="00AB0BEB" w:rsidP="00CF73DE">
            <w:pPr>
              <w:pStyle w:val="Heading2"/>
              <w:widowControl w:val="0"/>
              <w:tabs>
                <w:tab w:val="clear" w:pos="567"/>
              </w:tabs>
              <w:spacing w:before="0" w:after="0" w:line="259" w:lineRule="auto"/>
              <w:ind w:left="1440"/>
              <w:jc w:val="both"/>
              <w:rPr>
                <w:rFonts w:ascii="Verdana" w:hAnsi="Verdana"/>
                <w:sz w:val="20"/>
              </w:rPr>
            </w:pPr>
          </w:p>
        </w:tc>
        <w:tc>
          <w:tcPr>
            <w:tcW w:w="1557" w:type="dxa"/>
            <w:tcBorders>
              <w:top w:val="single" w:sz="4" w:space="0" w:color="000000"/>
              <w:left w:val="single" w:sz="4" w:space="0" w:color="000000"/>
              <w:bottom w:val="single" w:sz="4" w:space="0" w:color="000000"/>
              <w:right w:val="single" w:sz="4" w:space="0" w:color="000000"/>
            </w:tcBorders>
            <w:shd w:val="clear" w:color="auto" w:fill="auto"/>
          </w:tcPr>
          <w:p w14:paraId="3E54C5B7" w14:textId="77777777" w:rsidR="00AB0BEB" w:rsidRPr="00CF09EE" w:rsidRDefault="00AB0BEB" w:rsidP="00AB0BEB">
            <w:pPr>
              <w:spacing w:before="240" w:line="259" w:lineRule="auto"/>
              <w:rPr>
                <w:rFonts w:ascii="Verdana" w:hAnsi="Verdana"/>
                <w:sz w:val="20"/>
              </w:rPr>
            </w:pPr>
            <w:r w:rsidRPr="00CF09EE">
              <w:rPr>
                <w:rFonts w:ascii="Verdana" w:hAnsi="Verdana"/>
                <w:sz w:val="20"/>
              </w:rPr>
              <w:t xml:space="preserve"> </w:t>
            </w:r>
          </w:p>
        </w:tc>
      </w:tr>
    </w:tbl>
    <w:p w14:paraId="74A55061" w14:textId="77777777" w:rsidR="000903DE" w:rsidRDefault="000903DE" w:rsidP="00056A6B">
      <w:pPr>
        <w:pStyle w:val="ListParagraph"/>
        <w:numPr>
          <w:ilvl w:val="0"/>
          <w:numId w:val="0"/>
        </w:numPr>
        <w:ind w:left="420"/>
        <w:rPr>
          <w:b/>
        </w:rPr>
      </w:pPr>
    </w:p>
    <w:p w14:paraId="0509971F" w14:textId="77777777" w:rsidR="00421BAD" w:rsidRPr="00056A6B" w:rsidRDefault="00421BAD" w:rsidP="00906FC5">
      <w:pPr>
        <w:pStyle w:val="ListParagraph"/>
        <w:numPr>
          <w:ilvl w:val="1"/>
          <w:numId w:val="29"/>
        </w:numPr>
        <w:rPr>
          <w:b/>
        </w:rPr>
      </w:pPr>
      <w:r w:rsidRPr="00056A6B">
        <w:rPr>
          <w:b/>
        </w:rPr>
        <w:t>Bidders must indicate the area of expertise they wish to respond to</w:t>
      </w:r>
      <w:r w:rsidR="00490BB4" w:rsidRPr="00056A6B">
        <w:rPr>
          <w:b/>
        </w:rPr>
        <w:t xml:space="preserve"> in table 2 below</w:t>
      </w:r>
      <w:r w:rsidRPr="00056A6B">
        <w:rPr>
          <w:b/>
        </w:rPr>
        <w:t>:</w:t>
      </w:r>
    </w:p>
    <w:p w14:paraId="5BF739BB" w14:textId="77777777" w:rsidR="00490BB4" w:rsidRPr="00490BB4" w:rsidRDefault="00490BB4" w:rsidP="00056A6B">
      <w:pPr>
        <w:rPr>
          <w:bCs/>
        </w:rPr>
      </w:pPr>
      <w:r w:rsidRPr="00490BB4">
        <w:rPr>
          <w:bCs/>
        </w:rPr>
        <w:t xml:space="preserve">Table </w:t>
      </w:r>
      <w:r>
        <w:rPr>
          <w:bCs/>
        </w:rPr>
        <w:t>2</w:t>
      </w:r>
      <w:r w:rsidRPr="00490BB4">
        <w:rPr>
          <w:bCs/>
        </w:rPr>
        <w:t>:</w:t>
      </w:r>
    </w:p>
    <w:p w14:paraId="366EA0FD" w14:textId="77777777" w:rsidR="00421BAD" w:rsidRPr="00056A6B" w:rsidRDefault="00421BAD" w:rsidP="00056A6B">
      <w:pPr>
        <w:rPr>
          <w:b/>
        </w:rPr>
      </w:pPr>
    </w:p>
    <w:tbl>
      <w:tblPr>
        <w:tblW w:w="9781" w:type="dxa"/>
        <w:tblInd w:w="-5" w:type="dxa"/>
        <w:tblCellMar>
          <w:top w:w="9" w:type="dxa"/>
          <w:left w:w="106" w:type="dxa"/>
          <w:right w:w="115" w:type="dxa"/>
        </w:tblCellMar>
        <w:tblLook w:val="04A0" w:firstRow="1" w:lastRow="0" w:firstColumn="1" w:lastColumn="0" w:noHBand="0" w:noVBand="1"/>
      </w:tblPr>
      <w:tblGrid>
        <w:gridCol w:w="1134"/>
        <w:gridCol w:w="7090"/>
        <w:gridCol w:w="1557"/>
      </w:tblGrid>
      <w:tr w:rsidR="00421BAD" w:rsidRPr="00D21F42" w14:paraId="74ADB20E" w14:textId="77777777" w:rsidTr="002E542D">
        <w:trPr>
          <w:trHeight w:val="516"/>
          <w:tblHeader/>
        </w:trPr>
        <w:tc>
          <w:tcPr>
            <w:tcW w:w="1134" w:type="dxa"/>
            <w:tcBorders>
              <w:top w:val="single" w:sz="4" w:space="0" w:color="000000"/>
              <w:left w:val="single" w:sz="4" w:space="0" w:color="000000"/>
              <w:bottom w:val="single" w:sz="4" w:space="0" w:color="000000"/>
              <w:right w:val="single" w:sz="4" w:space="0" w:color="000000"/>
            </w:tcBorders>
          </w:tcPr>
          <w:p w14:paraId="4D22CC85" w14:textId="77777777" w:rsidR="00421BAD" w:rsidRPr="00800220" w:rsidRDefault="00421BAD" w:rsidP="00506D6F">
            <w:pPr>
              <w:pStyle w:val="Specification"/>
              <w:numPr>
                <w:ilvl w:val="0"/>
                <w:numId w:val="0"/>
              </w:numPr>
              <w:ind w:left="567" w:hanging="567"/>
              <w:jc w:val="center"/>
              <w:rPr>
                <w:b/>
                <w:bCs/>
              </w:rPr>
            </w:pPr>
            <w:r w:rsidRPr="00800220">
              <w:rPr>
                <w:b/>
                <w:bCs/>
              </w:rPr>
              <w:t>Number:</w:t>
            </w:r>
          </w:p>
        </w:tc>
        <w:tc>
          <w:tcPr>
            <w:tcW w:w="7090" w:type="dxa"/>
            <w:tcBorders>
              <w:top w:val="single" w:sz="4" w:space="0" w:color="000000"/>
              <w:left w:val="single" w:sz="4" w:space="0" w:color="000000"/>
              <w:bottom w:val="single" w:sz="4" w:space="0" w:color="000000"/>
              <w:right w:val="single" w:sz="4" w:space="0" w:color="000000"/>
            </w:tcBorders>
            <w:shd w:val="clear" w:color="auto" w:fill="auto"/>
          </w:tcPr>
          <w:p w14:paraId="4B0CF683" w14:textId="77777777" w:rsidR="00421BAD" w:rsidRPr="00800220" w:rsidRDefault="00421BAD" w:rsidP="00506D6F">
            <w:pPr>
              <w:pStyle w:val="Specification"/>
              <w:numPr>
                <w:ilvl w:val="0"/>
                <w:numId w:val="0"/>
              </w:numPr>
              <w:ind w:left="567" w:hanging="567"/>
              <w:jc w:val="center"/>
              <w:rPr>
                <w:b/>
                <w:bCs/>
              </w:rPr>
            </w:pPr>
            <w:r w:rsidRPr="00800220">
              <w:rPr>
                <w:b/>
                <w:bCs/>
              </w:rPr>
              <w:t>Service Category</w:t>
            </w:r>
          </w:p>
        </w:tc>
        <w:tc>
          <w:tcPr>
            <w:tcW w:w="1557" w:type="dxa"/>
            <w:tcBorders>
              <w:top w:val="single" w:sz="4" w:space="0" w:color="000000"/>
              <w:left w:val="single" w:sz="4" w:space="0" w:color="000000"/>
              <w:bottom w:val="single" w:sz="4" w:space="0" w:color="000000"/>
              <w:right w:val="single" w:sz="4" w:space="0" w:color="000000"/>
            </w:tcBorders>
            <w:shd w:val="clear" w:color="auto" w:fill="auto"/>
          </w:tcPr>
          <w:p w14:paraId="4B59E485" w14:textId="77777777" w:rsidR="00421BAD" w:rsidRPr="00D21F42" w:rsidRDefault="00421BAD" w:rsidP="00506D6F">
            <w:pPr>
              <w:spacing w:before="240" w:after="10" w:line="259" w:lineRule="auto"/>
              <w:jc w:val="center"/>
              <w:rPr>
                <w:rFonts w:ascii="Verdana" w:hAnsi="Verdana"/>
                <w:b/>
                <w:sz w:val="20"/>
              </w:rPr>
            </w:pPr>
            <w:r w:rsidRPr="00D21F42">
              <w:rPr>
                <w:rFonts w:ascii="Verdana" w:hAnsi="Verdana"/>
                <w:b/>
                <w:sz w:val="20"/>
              </w:rPr>
              <w:t>Please Tick</w:t>
            </w:r>
          </w:p>
          <w:p w14:paraId="52A08F7E" w14:textId="77777777" w:rsidR="00421BAD" w:rsidRPr="00D21F42" w:rsidRDefault="00421BAD" w:rsidP="00506D6F">
            <w:pPr>
              <w:spacing w:before="240" w:line="259" w:lineRule="auto"/>
              <w:jc w:val="center"/>
              <w:rPr>
                <w:rFonts w:ascii="Verdana" w:hAnsi="Verdana"/>
                <w:b/>
                <w:sz w:val="20"/>
              </w:rPr>
            </w:pPr>
            <w:r w:rsidRPr="00D21F42">
              <w:rPr>
                <w:rFonts w:ascii="Verdana" w:hAnsi="Verdana"/>
                <w:b/>
                <w:sz w:val="20"/>
              </w:rPr>
              <w:t>(√)</w:t>
            </w:r>
          </w:p>
        </w:tc>
      </w:tr>
      <w:tr w:rsidR="00421BAD" w:rsidRPr="008D06D3" w14:paraId="4E67BAD9" w14:textId="77777777" w:rsidTr="00056A6B">
        <w:trPr>
          <w:trHeight w:val="517"/>
        </w:trPr>
        <w:tc>
          <w:tcPr>
            <w:tcW w:w="1134" w:type="dxa"/>
            <w:tcBorders>
              <w:top w:val="single" w:sz="4" w:space="0" w:color="000000"/>
              <w:left w:val="single" w:sz="4" w:space="0" w:color="000000"/>
              <w:bottom w:val="single" w:sz="4" w:space="0" w:color="000000"/>
              <w:right w:val="single" w:sz="4" w:space="0" w:color="000000"/>
            </w:tcBorders>
          </w:tcPr>
          <w:p w14:paraId="4694C8C2" w14:textId="77777777" w:rsidR="00421BAD" w:rsidRPr="008D06D3" w:rsidRDefault="00421BAD" w:rsidP="00506D6F">
            <w:pPr>
              <w:spacing w:before="240" w:line="259" w:lineRule="auto"/>
              <w:ind w:left="2"/>
              <w:rPr>
                <w:rFonts w:ascii="Verdana" w:hAnsi="Verdana"/>
                <w:sz w:val="20"/>
              </w:rPr>
            </w:pPr>
            <w:r>
              <w:rPr>
                <w:rFonts w:ascii="Verdana" w:hAnsi="Verdana"/>
                <w:sz w:val="20"/>
              </w:rPr>
              <w:t>(1)</w:t>
            </w:r>
          </w:p>
        </w:tc>
        <w:tc>
          <w:tcPr>
            <w:tcW w:w="7090" w:type="dxa"/>
            <w:tcBorders>
              <w:top w:val="single" w:sz="4" w:space="0" w:color="000000"/>
              <w:left w:val="single" w:sz="4" w:space="0" w:color="000000"/>
              <w:bottom w:val="single" w:sz="4" w:space="0" w:color="000000"/>
              <w:right w:val="single" w:sz="4" w:space="0" w:color="000000"/>
            </w:tcBorders>
            <w:shd w:val="clear" w:color="auto" w:fill="auto"/>
          </w:tcPr>
          <w:p w14:paraId="54E6961D" w14:textId="77777777" w:rsidR="00421BAD" w:rsidRPr="008D06D3" w:rsidRDefault="00421BAD" w:rsidP="00506D6F">
            <w:pPr>
              <w:spacing w:before="240" w:line="259" w:lineRule="auto"/>
              <w:ind w:left="2"/>
              <w:rPr>
                <w:rFonts w:ascii="Verdana" w:hAnsi="Verdana"/>
                <w:sz w:val="20"/>
              </w:rPr>
            </w:pPr>
            <w:r w:rsidRPr="008D06D3">
              <w:rPr>
                <w:rFonts w:ascii="Verdana" w:hAnsi="Verdana"/>
                <w:sz w:val="20"/>
              </w:rPr>
              <w:t xml:space="preserve">Administrative Law and Public Law (particularly as it relates State Owned Companies) </w:t>
            </w:r>
          </w:p>
        </w:tc>
        <w:tc>
          <w:tcPr>
            <w:tcW w:w="1557" w:type="dxa"/>
            <w:tcBorders>
              <w:top w:val="single" w:sz="4" w:space="0" w:color="000000"/>
              <w:left w:val="single" w:sz="4" w:space="0" w:color="000000"/>
              <w:bottom w:val="single" w:sz="4" w:space="0" w:color="000000"/>
              <w:right w:val="single" w:sz="4" w:space="0" w:color="000000"/>
            </w:tcBorders>
            <w:shd w:val="clear" w:color="auto" w:fill="auto"/>
          </w:tcPr>
          <w:p w14:paraId="2D19B5FF" w14:textId="77777777" w:rsidR="00421BAD" w:rsidRPr="008D06D3" w:rsidRDefault="00421BAD" w:rsidP="00506D6F">
            <w:pPr>
              <w:spacing w:before="240" w:line="259" w:lineRule="auto"/>
              <w:rPr>
                <w:rFonts w:ascii="Verdana" w:hAnsi="Verdana"/>
                <w:sz w:val="20"/>
              </w:rPr>
            </w:pPr>
            <w:r w:rsidRPr="008D06D3">
              <w:rPr>
                <w:rFonts w:ascii="Verdana" w:hAnsi="Verdana"/>
                <w:sz w:val="20"/>
              </w:rPr>
              <w:t xml:space="preserve"> </w:t>
            </w:r>
          </w:p>
        </w:tc>
      </w:tr>
      <w:tr w:rsidR="00421BAD" w:rsidRPr="008D06D3" w14:paraId="72E337BB" w14:textId="77777777" w:rsidTr="00056A6B">
        <w:trPr>
          <w:trHeight w:val="264"/>
        </w:trPr>
        <w:tc>
          <w:tcPr>
            <w:tcW w:w="1134" w:type="dxa"/>
            <w:tcBorders>
              <w:top w:val="single" w:sz="4" w:space="0" w:color="000000"/>
              <w:left w:val="single" w:sz="4" w:space="0" w:color="000000"/>
              <w:bottom w:val="single" w:sz="4" w:space="0" w:color="000000"/>
              <w:right w:val="single" w:sz="4" w:space="0" w:color="000000"/>
            </w:tcBorders>
          </w:tcPr>
          <w:p w14:paraId="7C77EE0C" w14:textId="77777777" w:rsidR="00421BAD" w:rsidRPr="008D06D3" w:rsidRDefault="00421BAD" w:rsidP="00506D6F">
            <w:pPr>
              <w:spacing w:before="240" w:line="259" w:lineRule="auto"/>
              <w:ind w:left="2"/>
              <w:rPr>
                <w:rFonts w:ascii="Verdana" w:hAnsi="Verdana"/>
                <w:sz w:val="20"/>
              </w:rPr>
            </w:pPr>
            <w:r>
              <w:rPr>
                <w:rFonts w:ascii="Verdana" w:hAnsi="Verdana"/>
                <w:sz w:val="20"/>
              </w:rPr>
              <w:t>(2)</w:t>
            </w:r>
          </w:p>
        </w:tc>
        <w:tc>
          <w:tcPr>
            <w:tcW w:w="7090" w:type="dxa"/>
            <w:tcBorders>
              <w:top w:val="single" w:sz="4" w:space="0" w:color="000000"/>
              <w:left w:val="single" w:sz="4" w:space="0" w:color="000000"/>
              <w:bottom w:val="single" w:sz="4" w:space="0" w:color="000000"/>
              <w:right w:val="single" w:sz="4" w:space="0" w:color="000000"/>
            </w:tcBorders>
            <w:shd w:val="clear" w:color="auto" w:fill="auto"/>
          </w:tcPr>
          <w:p w14:paraId="1FF42CAF" w14:textId="77777777" w:rsidR="00421BAD" w:rsidRPr="008D06D3" w:rsidRDefault="00421BAD" w:rsidP="00506D6F">
            <w:pPr>
              <w:spacing w:before="240" w:line="259" w:lineRule="auto"/>
              <w:ind w:left="2"/>
              <w:rPr>
                <w:rFonts w:ascii="Verdana" w:hAnsi="Verdana"/>
                <w:sz w:val="20"/>
              </w:rPr>
            </w:pPr>
            <w:r w:rsidRPr="008D06D3">
              <w:rPr>
                <w:rFonts w:ascii="Verdana" w:hAnsi="Verdana"/>
                <w:sz w:val="20"/>
              </w:rPr>
              <w:t xml:space="preserve">Advertising and Marketing Law </w:t>
            </w:r>
          </w:p>
        </w:tc>
        <w:tc>
          <w:tcPr>
            <w:tcW w:w="1557" w:type="dxa"/>
            <w:tcBorders>
              <w:top w:val="single" w:sz="4" w:space="0" w:color="000000"/>
              <w:left w:val="single" w:sz="4" w:space="0" w:color="000000"/>
              <w:bottom w:val="single" w:sz="4" w:space="0" w:color="000000"/>
              <w:right w:val="single" w:sz="4" w:space="0" w:color="000000"/>
            </w:tcBorders>
            <w:shd w:val="clear" w:color="auto" w:fill="auto"/>
          </w:tcPr>
          <w:p w14:paraId="756305D2" w14:textId="77777777" w:rsidR="00421BAD" w:rsidRPr="008D06D3" w:rsidRDefault="00421BAD" w:rsidP="00506D6F">
            <w:pPr>
              <w:spacing w:before="240" w:line="259" w:lineRule="auto"/>
              <w:rPr>
                <w:rFonts w:ascii="Verdana" w:hAnsi="Verdana"/>
                <w:sz w:val="20"/>
              </w:rPr>
            </w:pPr>
            <w:r w:rsidRPr="008D06D3">
              <w:rPr>
                <w:rFonts w:ascii="Verdana" w:hAnsi="Verdana"/>
                <w:sz w:val="20"/>
              </w:rPr>
              <w:t xml:space="preserve"> </w:t>
            </w:r>
          </w:p>
        </w:tc>
      </w:tr>
      <w:tr w:rsidR="00421BAD" w:rsidRPr="008D06D3" w14:paraId="6F2CA868" w14:textId="77777777" w:rsidTr="00056A6B">
        <w:trPr>
          <w:trHeight w:val="264"/>
        </w:trPr>
        <w:tc>
          <w:tcPr>
            <w:tcW w:w="1134" w:type="dxa"/>
            <w:tcBorders>
              <w:top w:val="single" w:sz="4" w:space="0" w:color="000000"/>
              <w:left w:val="single" w:sz="4" w:space="0" w:color="000000"/>
              <w:bottom w:val="single" w:sz="4" w:space="0" w:color="000000"/>
              <w:right w:val="single" w:sz="4" w:space="0" w:color="000000"/>
            </w:tcBorders>
          </w:tcPr>
          <w:p w14:paraId="11DDF740" w14:textId="77777777" w:rsidR="00421BAD" w:rsidRPr="00D21F42" w:rsidRDefault="00421BAD" w:rsidP="00506D6F">
            <w:pPr>
              <w:spacing w:before="240" w:line="259" w:lineRule="auto"/>
              <w:ind w:left="2"/>
              <w:rPr>
                <w:rFonts w:ascii="Verdana" w:hAnsi="Verdana"/>
                <w:sz w:val="20"/>
                <w:lang w:val="en-GB"/>
              </w:rPr>
            </w:pPr>
            <w:r>
              <w:rPr>
                <w:rFonts w:ascii="Verdana" w:hAnsi="Verdana"/>
                <w:sz w:val="20"/>
                <w:lang w:val="en-GB"/>
              </w:rPr>
              <w:t>(3)</w:t>
            </w:r>
          </w:p>
        </w:tc>
        <w:tc>
          <w:tcPr>
            <w:tcW w:w="7090" w:type="dxa"/>
            <w:tcBorders>
              <w:top w:val="single" w:sz="4" w:space="0" w:color="000000"/>
              <w:left w:val="single" w:sz="4" w:space="0" w:color="000000"/>
              <w:bottom w:val="single" w:sz="4" w:space="0" w:color="000000"/>
              <w:right w:val="single" w:sz="4" w:space="0" w:color="000000"/>
            </w:tcBorders>
            <w:shd w:val="clear" w:color="auto" w:fill="auto"/>
          </w:tcPr>
          <w:p w14:paraId="0B62FE89" w14:textId="77777777" w:rsidR="00421BAD" w:rsidRPr="008D06D3" w:rsidRDefault="00421BAD" w:rsidP="00506D6F">
            <w:pPr>
              <w:spacing w:before="240" w:line="259" w:lineRule="auto"/>
              <w:ind w:left="2"/>
              <w:rPr>
                <w:rFonts w:ascii="Verdana" w:hAnsi="Verdana"/>
                <w:sz w:val="20"/>
              </w:rPr>
            </w:pPr>
            <w:r w:rsidRPr="00D21F42">
              <w:rPr>
                <w:rFonts w:ascii="Verdana" w:hAnsi="Verdana"/>
                <w:sz w:val="20"/>
                <w:lang w:val="en-GB"/>
              </w:rPr>
              <w:t>Banking and Finance Law</w:t>
            </w:r>
            <w:r>
              <w:rPr>
                <w:rFonts w:ascii="Verdana" w:hAnsi="Verdana"/>
                <w:sz w:val="20"/>
                <w:lang w:val="en-GB"/>
              </w:rPr>
              <w:t xml:space="preserve"> (including Tax Law)</w:t>
            </w:r>
          </w:p>
        </w:tc>
        <w:tc>
          <w:tcPr>
            <w:tcW w:w="1557" w:type="dxa"/>
            <w:tcBorders>
              <w:top w:val="single" w:sz="4" w:space="0" w:color="000000"/>
              <w:left w:val="single" w:sz="4" w:space="0" w:color="000000"/>
              <w:bottom w:val="single" w:sz="4" w:space="0" w:color="000000"/>
              <w:right w:val="single" w:sz="4" w:space="0" w:color="000000"/>
            </w:tcBorders>
            <w:shd w:val="clear" w:color="auto" w:fill="auto"/>
          </w:tcPr>
          <w:p w14:paraId="6FCB8EA8" w14:textId="77777777" w:rsidR="00421BAD" w:rsidRPr="008D06D3" w:rsidRDefault="00421BAD" w:rsidP="00506D6F">
            <w:pPr>
              <w:spacing w:before="240" w:line="259" w:lineRule="auto"/>
              <w:rPr>
                <w:rFonts w:ascii="Verdana" w:hAnsi="Verdana"/>
                <w:sz w:val="20"/>
              </w:rPr>
            </w:pPr>
          </w:p>
        </w:tc>
      </w:tr>
      <w:tr w:rsidR="00421BAD" w:rsidRPr="008D06D3" w14:paraId="389262AD" w14:textId="77777777" w:rsidTr="00056A6B">
        <w:trPr>
          <w:trHeight w:val="264"/>
        </w:trPr>
        <w:tc>
          <w:tcPr>
            <w:tcW w:w="1134" w:type="dxa"/>
            <w:tcBorders>
              <w:top w:val="single" w:sz="4" w:space="0" w:color="000000"/>
              <w:left w:val="single" w:sz="4" w:space="0" w:color="000000"/>
              <w:bottom w:val="single" w:sz="4" w:space="0" w:color="000000"/>
              <w:right w:val="single" w:sz="4" w:space="0" w:color="000000"/>
            </w:tcBorders>
          </w:tcPr>
          <w:p w14:paraId="1F4594D8" w14:textId="77777777" w:rsidR="00421BAD" w:rsidRPr="008D06D3" w:rsidRDefault="00421BAD" w:rsidP="00506D6F">
            <w:pPr>
              <w:spacing w:before="240" w:line="259" w:lineRule="auto"/>
              <w:rPr>
                <w:rFonts w:ascii="Verdana" w:hAnsi="Verdana"/>
                <w:sz w:val="20"/>
              </w:rPr>
            </w:pPr>
            <w:r>
              <w:rPr>
                <w:rFonts w:ascii="Verdana" w:hAnsi="Verdana"/>
                <w:sz w:val="20"/>
              </w:rPr>
              <w:t>(4)</w:t>
            </w:r>
          </w:p>
        </w:tc>
        <w:tc>
          <w:tcPr>
            <w:tcW w:w="7090" w:type="dxa"/>
            <w:tcBorders>
              <w:top w:val="single" w:sz="4" w:space="0" w:color="000000"/>
              <w:left w:val="single" w:sz="4" w:space="0" w:color="000000"/>
              <w:bottom w:val="single" w:sz="4" w:space="0" w:color="000000"/>
              <w:right w:val="single" w:sz="4" w:space="0" w:color="000000"/>
            </w:tcBorders>
            <w:shd w:val="clear" w:color="auto" w:fill="auto"/>
          </w:tcPr>
          <w:p w14:paraId="4B6BEE12" w14:textId="77777777" w:rsidR="00421BAD" w:rsidRPr="008D06D3" w:rsidRDefault="00421BAD" w:rsidP="00506D6F">
            <w:pPr>
              <w:spacing w:before="240" w:line="259" w:lineRule="auto"/>
              <w:rPr>
                <w:rFonts w:ascii="Verdana" w:hAnsi="Verdana"/>
                <w:sz w:val="20"/>
              </w:rPr>
            </w:pPr>
            <w:r w:rsidRPr="008D06D3">
              <w:rPr>
                <w:rFonts w:ascii="Verdana" w:hAnsi="Verdana"/>
                <w:sz w:val="20"/>
              </w:rPr>
              <w:t>Intellectual Property Law</w:t>
            </w:r>
          </w:p>
        </w:tc>
        <w:tc>
          <w:tcPr>
            <w:tcW w:w="1557" w:type="dxa"/>
            <w:tcBorders>
              <w:top w:val="single" w:sz="4" w:space="0" w:color="000000"/>
              <w:left w:val="single" w:sz="4" w:space="0" w:color="000000"/>
              <w:bottom w:val="single" w:sz="4" w:space="0" w:color="000000"/>
              <w:right w:val="single" w:sz="4" w:space="0" w:color="000000"/>
            </w:tcBorders>
            <w:shd w:val="clear" w:color="auto" w:fill="auto"/>
          </w:tcPr>
          <w:p w14:paraId="06990CF2" w14:textId="77777777" w:rsidR="00421BAD" w:rsidRPr="008D06D3" w:rsidRDefault="00421BAD" w:rsidP="00506D6F">
            <w:pPr>
              <w:spacing w:before="240" w:line="259" w:lineRule="auto"/>
              <w:rPr>
                <w:rFonts w:ascii="Verdana" w:hAnsi="Verdana"/>
                <w:sz w:val="20"/>
              </w:rPr>
            </w:pPr>
            <w:r w:rsidRPr="008D06D3">
              <w:rPr>
                <w:rFonts w:ascii="Verdana" w:hAnsi="Verdana"/>
                <w:sz w:val="20"/>
              </w:rPr>
              <w:t xml:space="preserve"> </w:t>
            </w:r>
          </w:p>
        </w:tc>
      </w:tr>
      <w:tr w:rsidR="00421BAD" w:rsidRPr="008D06D3" w14:paraId="76033E9C" w14:textId="77777777" w:rsidTr="00056A6B">
        <w:trPr>
          <w:trHeight w:val="262"/>
        </w:trPr>
        <w:tc>
          <w:tcPr>
            <w:tcW w:w="1134" w:type="dxa"/>
            <w:tcBorders>
              <w:top w:val="single" w:sz="4" w:space="0" w:color="000000"/>
              <w:left w:val="single" w:sz="4" w:space="0" w:color="000000"/>
              <w:bottom w:val="single" w:sz="4" w:space="0" w:color="000000"/>
              <w:right w:val="single" w:sz="4" w:space="0" w:color="000000"/>
            </w:tcBorders>
          </w:tcPr>
          <w:p w14:paraId="62E05A9E" w14:textId="77777777" w:rsidR="00421BAD" w:rsidRPr="008D06D3" w:rsidRDefault="00421BAD" w:rsidP="00506D6F">
            <w:pPr>
              <w:spacing w:before="240" w:line="259" w:lineRule="auto"/>
              <w:rPr>
                <w:rFonts w:ascii="Verdana" w:hAnsi="Verdana"/>
                <w:sz w:val="20"/>
              </w:rPr>
            </w:pPr>
            <w:r>
              <w:rPr>
                <w:rFonts w:ascii="Verdana" w:hAnsi="Verdana"/>
                <w:sz w:val="20"/>
              </w:rPr>
              <w:t>(5)</w:t>
            </w:r>
          </w:p>
        </w:tc>
        <w:tc>
          <w:tcPr>
            <w:tcW w:w="7090" w:type="dxa"/>
            <w:tcBorders>
              <w:top w:val="single" w:sz="4" w:space="0" w:color="000000"/>
              <w:left w:val="single" w:sz="4" w:space="0" w:color="000000"/>
              <w:bottom w:val="single" w:sz="4" w:space="0" w:color="000000"/>
              <w:right w:val="single" w:sz="4" w:space="0" w:color="000000"/>
            </w:tcBorders>
            <w:shd w:val="clear" w:color="auto" w:fill="auto"/>
          </w:tcPr>
          <w:p w14:paraId="54013C15" w14:textId="77777777" w:rsidR="00421BAD" w:rsidRPr="008D06D3" w:rsidRDefault="00421BAD" w:rsidP="00506D6F">
            <w:pPr>
              <w:spacing w:before="240" w:line="259" w:lineRule="auto"/>
              <w:rPr>
                <w:rFonts w:ascii="Verdana" w:hAnsi="Verdana"/>
                <w:sz w:val="20"/>
              </w:rPr>
            </w:pPr>
            <w:r w:rsidRPr="008D06D3">
              <w:rPr>
                <w:rFonts w:ascii="Verdana" w:hAnsi="Verdana"/>
                <w:sz w:val="20"/>
              </w:rPr>
              <w:t>Information and Communication Technology Law</w:t>
            </w:r>
          </w:p>
        </w:tc>
        <w:tc>
          <w:tcPr>
            <w:tcW w:w="1557" w:type="dxa"/>
            <w:tcBorders>
              <w:top w:val="single" w:sz="4" w:space="0" w:color="000000"/>
              <w:left w:val="single" w:sz="4" w:space="0" w:color="000000"/>
              <w:bottom w:val="single" w:sz="4" w:space="0" w:color="000000"/>
              <w:right w:val="single" w:sz="4" w:space="0" w:color="000000"/>
            </w:tcBorders>
            <w:shd w:val="clear" w:color="auto" w:fill="auto"/>
          </w:tcPr>
          <w:p w14:paraId="4E6AE5EB" w14:textId="77777777" w:rsidR="00421BAD" w:rsidRPr="008D06D3" w:rsidRDefault="00421BAD" w:rsidP="00506D6F">
            <w:pPr>
              <w:spacing w:before="240" w:line="259" w:lineRule="auto"/>
              <w:rPr>
                <w:rFonts w:ascii="Verdana" w:hAnsi="Verdana"/>
                <w:sz w:val="20"/>
              </w:rPr>
            </w:pPr>
            <w:r w:rsidRPr="008D06D3">
              <w:rPr>
                <w:rFonts w:ascii="Verdana" w:hAnsi="Verdana"/>
                <w:sz w:val="20"/>
              </w:rPr>
              <w:t xml:space="preserve"> </w:t>
            </w:r>
          </w:p>
        </w:tc>
      </w:tr>
      <w:tr w:rsidR="00421BAD" w:rsidRPr="008D06D3" w14:paraId="58C868B9" w14:textId="77777777" w:rsidTr="00056A6B">
        <w:trPr>
          <w:trHeight w:val="262"/>
        </w:trPr>
        <w:tc>
          <w:tcPr>
            <w:tcW w:w="1134" w:type="dxa"/>
            <w:tcBorders>
              <w:top w:val="single" w:sz="4" w:space="0" w:color="000000"/>
              <w:left w:val="single" w:sz="4" w:space="0" w:color="000000"/>
              <w:bottom w:val="single" w:sz="4" w:space="0" w:color="000000"/>
              <w:right w:val="single" w:sz="4" w:space="0" w:color="000000"/>
            </w:tcBorders>
          </w:tcPr>
          <w:p w14:paraId="7585E97E" w14:textId="77777777" w:rsidR="00421BAD" w:rsidRDefault="00421BAD" w:rsidP="00506D6F">
            <w:pPr>
              <w:spacing w:before="240" w:line="259" w:lineRule="auto"/>
              <w:rPr>
                <w:rFonts w:ascii="Verdana" w:hAnsi="Verdana"/>
                <w:sz w:val="20"/>
              </w:rPr>
            </w:pPr>
            <w:r>
              <w:rPr>
                <w:rFonts w:ascii="Verdana" w:hAnsi="Verdana"/>
                <w:sz w:val="20"/>
              </w:rPr>
              <w:t>(6)</w:t>
            </w:r>
          </w:p>
        </w:tc>
        <w:tc>
          <w:tcPr>
            <w:tcW w:w="7090" w:type="dxa"/>
            <w:tcBorders>
              <w:top w:val="single" w:sz="4" w:space="0" w:color="000000"/>
              <w:left w:val="single" w:sz="4" w:space="0" w:color="000000"/>
              <w:bottom w:val="single" w:sz="4" w:space="0" w:color="000000"/>
              <w:right w:val="single" w:sz="4" w:space="0" w:color="000000"/>
            </w:tcBorders>
            <w:shd w:val="clear" w:color="auto" w:fill="auto"/>
          </w:tcPr>
          <w:p w14:paraId="2D5B8CAC" w14:textId="77777777" w:rsidR="00421BAD" w:rsidRPr="008D06D3" w:rsidRDefault="00421BAD" w:rsidP="00506D6F">
            <w:pPr>
              <w:spacing w:before="240" w:line="259" w:lineRule="auto"/>
              <w:rPr>
                <w:rFonts w:ascii="Verdana" w:hAnsi="Verdana"/>
                <w:sz w:val="20"/>
              </w:rPr>
            </w:pPr>
            <w:r>
              <w:rPr>
                <w:rFonts w:ascii="Verdana" w:hAnsi="Verdana"/>
                <w:sz w:val="20"/>
              </w:rPr>
              <w:t>Cyber Law (in particular relating to security)</w:t>
            </w:r>
          </w:p>
        </w:tc>
        <w:tc>
          <w:tcPr>
            <w:tcW w:w="1557" w:type="dxa"/>
            <w:tcBorders>
              <w:top w:val="single" w:sz="4" w:space="0" w:color="000000"/>
              <w:left w:val="single" w:sz="4" w:space="0" w:color="000000"/>
              <w:bottom w:val="single" w:sz="4" w:space="0" w:color="000000"/>
              <w:right w:val="single" w:sz="4" w:space="0" w:color="000000"/>
            </w:tcBorders>
            <w:shd w:val="clear" w:color="auto" w:fill="auto"/>
          </w:tcPr>
          <w:p w14:paraId="2C306CBD" w14:textId="77777777" w:rsidR="00421BAD" w:rsidRPr="008D06D3" w:rsidRDefault="00421BAD" w:rsidP="00506D6F">
            <w:pPr>
              <w:spacing w:before="240" w:line="259" w:lineRule="auto"/>
              <w:rPr>
                <w:rFonts w:ascii="Verdana" w:hAnsi="Verdana"/>
                <w:sz w:val="20"/>
              </w:rPr>
            </w:pPr>
          </w:p>
        </w:tc>
      </w:tr>
      <w:tr w:rsidR="00421BAD" w:rsidRPr="008D06D3" w14:paraId="21DFA54F" w14:textId="77777777" w:rsidTr="00056A6B">
        <w:trPr>
          <w:trHeight w:val="264"/>
        </w:trPr>
        <w:tc>
          <w:tcPr>
            <w:tcW w:w="1134" w:type="dxa"/>
            <w:tcBorders>
              <w:top w:val="single" w:sz="4" w:space="0" w:color="000000"/>
              <w:left w:val="single" w:sz="4" w:space="0" w:color="000000"/>
              <w:bottom w:val="single" w:sz="4" w:space="0" w:color="000000"/>
              <w:right w:val="single" w:sz="4" w:space="0" w:color="000000"/>
            </w:tcBorders>
          </w:tcPr>
          <w:p w14:paraId="1B6667C9" w14:textId="77777777" w:rsidR="00421BAD" w:rsidRPr="008D06D3" w:rsidRDefault="00421BAD" w:rsidP="00506D6F">
            <w:pPr>
              <w:spacing w:before="240" w:line="259" w:lineRule="auto"/>
              <w:rPr>
                <w:rFonts w:ascii="Verdana" w:hAnsi="Verdana"/>
                <w:sz w:val="20"/>
              </w:rPr>
            </w:pPr>
            <w:r>
              <w:rPr>
                <w:rFonts w:ascii="Verdana" w:hAnsi="Verdana"/>
                <w:sz w:val="20"/>
              </w:rPr>
              <w:t>(7)</w:t>
            </w:r>
          </w:p>
        </w:tc>
        <w:tc>
          <w:tcPr>
            <w:tcW w:w="7090" w:type="dxa"/>
            <w:tcBorders>
              <w:top w:val="single" w:sz="4" w:space="0" w:color="000000"/>
              <w:left w:val="single" w:sz="4" w:space="0" w:color="000000"/>
              <w:bottom w:val="single" w:sz="4" w:space="0" w:color="000000"/>
              <w:right w:val="single" w:sz="4" w:space="0" w:color="000000"/>
            </w:tcBorders>
            <w:shd w:val="clear" w:color="auto" w:fill="auto"/>
          </w:tcPr>
          <w:p w14:paraId="42A8570C" w14:textId="77777777" w:rsidR="00421BAD" w:rsidRPr="008D06D3" w:rsidRDefault="00421BAD" w:rsidP="00506D6F">
            <w:pPr>
              <w:spacing w:before="240" w:line="259" w:lineRule="auto"/>
              <w:rPr>
                <w:rFonts w:ascii="Verdana" w:hAnsi="Verdana"/>
                <w:sz w:val="20"/>
              </w:rPr>
            </w:pPr>
            <w:r w:rsidRPr="008D06D3">
              <w:rPr>
                <w:rFonts w:ascii="Verdana" w:hAnsi="Verdana"/>
                <w:sz w:val="20"/>
              </w:rPr>
              <w:t xml:space="preserve">Commercial Contracts (negotiating, draft and vetting of software, broadband, security </w:t>
            </w:r>
          </w:p>
        </w:tc>
        <w:tc>
          <w:tcPr>
            <w:tcW w:w="1557" w:type="dxa"/>
            <w:tcBorders>
              <w:top w:val="single" w:sz="4" w:space="0" w:color="000000"/>
              <w:left w:val="single" w:sz="4" w:space="0" w:color="000000"/>
              <w:bottom w:val="single" w:sz="4" w:space="0" w:color="000000"/>
              <w:right w:val="single" w:sz="4" w:space="0" w:color="000000"/>
            </w:tcBorders>
            <w:shd w:val="clear" w:color="auto" w:fill="auto"/>
          </w:tcPr>
          <w:p w14:paraId="4F2036B5" w14:textId="77777777" w:rsidR="00421BAD" w:rsidRPr="008D06D3" w:rsidRDefault="00421BAD" w:rsidP="00506D6F">
            <w:pPr>
              <w:spacing w:before="240" w:line="259" w:lineRule="auto"/>
              <w:rPr>
                <w:rFonts w:ascii="Verdana" w:hAnsi="Verdana"/>
                <w:sz w:val="20"/>
              </w:rPr>
            </w:pPr>
            <w:r w:rsidRPr="008D06D3">
              <w:rPr>
                <w:rFonts w:ascii="Verdana" w:hAnsi="Verdana"/>
                <w:sz w:val="20"/>
              </w:rPr>
              <w:t xml:space="preserve"> </w:t>
            </w:r>
          </w:p>
        </w:tc>
      </w:tr>
      <w:tr w:rsidR="00421BAD" w:rsidRPr="008D06D3" w14:paraId="79D72E51" w14:textId="77777777" w:rsidTr="00056A6B">
        <w:trPr>
          <w:trHeight w:val="262"/>
        </w:trPr>
        <w:tc>
          <w:tcPr>
            <w:tcW w:w="1134" w:type="dxa"/>
            <w:tcBorders>
              <w:top w:val="single" w:sz="4" w:space="0" w:color="000000"/>
              <w:left w:val="single" w:sz="4" w:space="0" w:color="000000"/>
              <w:bottom w:val="single" w:sz="4" w:space="0" w:color="000000"/>
              <w:right w:val="single" w:sz="4" w:space="0" w:color="000000"/>
            </w:tcBorders>
          </w:tcPr>
          <w:p w14:paraId="1BD57C3A" w14:textId="77777777" w:rsidR="00421BAD" w:rsidRPr="008D06D3" w:rsidRDefault="00421BAD" w:rsidP="00506D6F">
            <w:pPr>
              <w:spacing w:before="240" w:line="259" w:lineRule="auto"/>
              <w:ind w:left="2"/>
              <w:rPr>
                <w:rFonts w:ascii="Verdana" w:hAnsi="Verdana"/>
                <w:sz w:val="20"/>
              </w:rPr>
            </w:pPr>
            <w:r>
              <w:rPr>
                <w:rFonts w:ascii="Verdana" w:hAnsi="Verdana"/>
                <w:sz w:val="20"/>
              </w:rPr>
              <w:t>(8)</w:t>
            </w:r>
          </w:p>
        </w:tc>
        <w:tc>
          <w:tcPr>
            <w:tcW w:w="7090" w:type="dxa"/>
            <w:tcBorders>
              <w:top w:val="single" w:sz="4" w:space="0" w:color="000000"/>
              <w:left w:val="single" w:sz="4" w:space="0" w:color="000000"/>
              <w:bottom w:val="single" w:sz="4" w:space="0" w:color="000000"/>
              <w:right w:val="single" w:sz="4" w:space="0" w:color="000000"/>
            </w:tcBorders>
            <w:shd w:val="clear" w:color="auto" w:fill="auto"/>
          </w:tcPr>
          <w:p w14:paraId="680B7D35" w14:textId="77777777" w:rsidR="00421BAD" w:rsidRPr="008D06D3" w:rsidRDefault="00421BAD" w:rsidP="00506D6F">
            <w:pPr>
              <w:spacing w:before="240" w:line="259" w:lineRule="auto"/>
              <w:ind w:left="2"/>
              <w:rPr>
                <w:rFonts w:ascii="Verdana" w:hAnsi="Verdana"/>
                <w:sz w:val="20"/>
              </w:rPr>
            </w:pPr>
            <w:r w:rsidRPr="008D06D3">
              <w:rPr>
                <w:rFonts w:ascii="Verdana" w:hAnsi="Verdana"/>
                <w:sz w:val="20"/>
              </w:rPr>
              <w:t xml:space="preserve">Commercial Law and Litigation   </w:t>
            </w:r>
          </w:p>
        </w:tc>
        <w:tc>
          <w:tcPr>
            <w:tcW w:w="1557" w:type="dxa"/>
            <w:tcBorders>
              <w:top w:val="single" w:sz="4" w:space="0" w:color="000000"/>
              <w:left w:val="single" w:sz="4" w:space="0" w:color="000000"/>
              <w:bottom w:val="single" w:sz="4" w:space="0" w:color="000000"/>
              <w:right w:val="single" w:sz="4" w:space="0" w:color="000000"/>
            </w:tcBorders>
            <w:shd w:val="clear" w:color="auto" w:fill="auto"/>
          </w:tcPr>
          <w:p w14:paraId="1BCF46AD" w14:textId="77777777" w:rsidR="00421BAD" w:rsidRPr="008D06D3" w:rsidRDefault="00421BAD" w:rsidP="00506D6F">
            <w:pPr>
              <w:spacing w:before="240" w:line="259" w:lineRule="auto"/>
              <w:rPr>
                <w:rFonts w:ascii="Verdana" w:hAnsi="Verdana"/>
                <w:sz w:val="20"/>
              </w:rPr>
            </w:pPr>
            <w:r w:rsidRPr="008D06D3">
              <w:rPr>
                <w:rFonts w:ascii="Verdana" w:hAnsi="Verdana"/>
                <w:sz w:val="20"/>
              </w:rPr>
              <w:t xml:space="preserve"> </w:t>
            </w:r>
          </w:p>
        </w:tc>
      </w:tr>
      <w:tr w:rsidR="00421BAD" w:rsidRPr="008D06D3" w14:paraId="581809E9" w14:textId="77777777" w:rsidTr="00056A6B">
        <w:trPr>
          <w:trHeight w:val="264"/>
        </w:trPr>
        <w:tc>
          <w:tcPr>
            <w:tcW w:w="1134" w:type="dxa"/>
            <w:tcBorders>
              <w:top w:val="single" w:sz="4" w:space="0" w:color="000000"/>
              <w:left w:val="single" w:sz="4" w:space="0" w:color="000000"/>
              <w:bottom w:val="single" w:sz="4" w:space="0" w:color="000000"/>
              <w:right w:val="single" w:sz="4" w:space="0" w:color="000000"/>
            </w:tcBorders>
          </w:tcPr>
          <w:p w14:paraId="4F18C09A" w14:textId="77777777" w:rsidR="00421BAD" w:rsidRPr="008D06D3" w:rsidRDefault="00421BAD" w:rsidP="00506D6F">
            <w:pPr>
              <w:spacing w:before="240" w:line="259" w:lineRule="auto"/>
              <w:ind w:left="2"/>
              <w:rPr>
                <w:rFonts w:ascii="Verdana" w:hAnsi="Verdana"/>
                <w:sz w:val="20"/>
              </w:rPr>
            </w:pPr>
            <w:r>
              <w:rPr>
                <w:rFonts w:ascii="Verdana" w:hAnsi="Verdana"/>
                <w:sz w:val="20"/>
              </w:rPr>
              <w:t>(9)</w:t>
            </w:r>
          </w:p>
        </w:tc>
        <w:tc>
          <w:tcPr>
            <w:tcW w:w="7090" w:type="dxa"/>
            <w:tcBorders>
              <w:top w:val="single" w:sz="4" w:space="0" w:color="000000"/>
              <w:left w:val="single" w:sz="4" w:space="0" w:color="000000"/>
              <w:bottom w:val="single" w:sz="4" w:space="0" w:color="000000"/>
              <w:right w:val="single" w:sz="4" w:space="0" w:color="000000"/>
            </w:tcBorders>
            <w:shd w:val="clear" w:color="auto" w:fill="auto"/>
          </w:tcPr>
          <w:p w14:paraId="03A1B26F" w14:textId="77777777" w:rsidR="00421BAD" w:rsidRPr="008D06D3" w:rsidRDefault="00421BAD" w:rsidP="00506D6F">
            <w:pPr>
              <w:spacing w:before="240" w:line="259" w:lineRule="auto"/>
              <w:ind w:left="2"/>
              <w:rPr>
                <w:rFonts w:ascii="Verdana" w:hAnsi="Verdana"/>
                <w:sz w:val="20"/>
              </w:rPr>
            </w:pPr>
            <w:r w:rsidRPr="008D06D3">
              <w:rPr>
                <w:rFonts w:ascii="Verdana" w:hAnsi="Verdana"/>
                <w:sz w:val="20"/>
              </w:rPr>
              <w:t xml:space="preserve">Competition Law </w:t>
            </w:r>
          </w:p>
        </w:tc>
        <w:tc>
          <w:tcPr>
            <w:tcW w:w="1557" w:type="dxa"/>
            <w:tcBorders>
              <w:top w:val="single" w:sz="4" w:space="0" w:color="000000"/>
              <w:left w:val="single" w:sz="4" w:space="0" w:color="000000"/>
              <w:bottom w:val="single" w:sz="4" w:space="0" w:color="000000"/>
              <w:right w:val="single" w:sz="4" w:space="0" w:color="000000"/>
            </w:tcBorders>
            <w:shd w:val="clear" w:color="auto" w:fill="auto"/>
          </w:tcPr>
          <w:p w14:paraId="6D4701AC" w14:textId="77777777" w:rsidR="00421BAD" w:rsidRPr="008D06D3" w:rsidRDefault="00421BAD" w:rsidP="00506D6F">
            <w:pPr>
              <w:spacing w:before="240" w:line="259" w:lineRule="auto"/>
              <w:rPr>
                <w:rFonts w:ascii="Verdana" w:hAnsi="Verdana"/>
                <w:sz w:val="20"/>
              </w:rPr>
            </w:pPr>
            <w:r w:rsidRPr="008D06D3">
              <w:rPr>
                <w:rFonts w:ascii="Verdana" w:hAnsi="Verdana"/>
                <w:sz w:val="20"/>
              </w:rPr>
              <w:t xml:space="preserve"> </w:t>
            </w:r>
          </w:p>
        </w:tc>
      </w:tr>
      <w:tr w:rsidR="00421BAD" w:rsidRPr="008D06D3" w14:paraId="2B902AA8" w14:textId="77777777" w:rsidTr="00056A6B">
        <w:trPr>
          <w:trHeight w:val="516"/>
        </w:trPr>
        <w:tc>
          <w:tcPr>
            <w:tcW w:w="1134" w:type="dxa"/>
            <w:tcBorders>
              <w:top w:val="single" w:sz="4" w:space="0" w:color="000000"/>
              <w:left w:val="single" w:sz="4" w:space="0" w:color="000000"/>
              <w:bottom w:val="single" w:sz="4" w:space="0" w:color="000000"/>
              <w:right w:val="single" w:sz="4" w:space="0" w:color="000000"/>
            </w:tcBorders>
          </w:tcPr>
          <w:p w14:paraId="2D41152D" w14:textId="77777777" w:rsidR="00421BAD" w:rsidRPr="008D06D3" w:rsidRDefault="00421BAD" w:rsidP="00506D6F">
            <w:pPr>
              <w:spacing w:before="240" w:line="259" w:lineRule="auto"/>
              <w:ind w:left="2"/>
              <w:jc w:val="both"/>
              <w:rPr>
                <w:rFonts w:ascii="Verdana" w:hAnsi="Verdana"/>
                <w:sz w:val="20"/>
              </w:rPr>
            </w:pPr>
            <w:r>
              <w:rPr>
                <w:rFonts w:ascii="Verdana" w:hAnsi="Verdana"/>
                <w:sz w:val="20"/>
              </w:rPr>
              <w:t>(10)</w:t>
            </w:r>
          </w:p>
        </w:tc>
        <w:tc>
          <w:tcPr>
            <w:tcW w:w="7090" w:type="dxa"/>
            <w:tcBorders>
              <w:top w:val="single" w:sz="4" w:space="0" w:color="000000"/>
              <w:left w:val="single" w:sz="4" w:space="0" w:color="000000"/>
              <w:bottom w:val="single" w:sz="4" w:space="0" w:color="000000"/>
              <w:right w:val="single" w:sz="4" w:space="0" w:color="000000"/>
            </w:tcBorders>
            <w:shd w:val="clear" w:color="auto" w:fill="auto"/>
          </w:tcPr>
          <w:p w14:paraId="34D6178B" w14:textId="77777777" w:rsidR="00421BAD" w:rsidRPr="008D06D3" w:rsidRDefault="00421BAD" w:rsidP="00506D6F">
            <w:pPr>
              <w:spacing w:before="240" w:line="259" w:lineRule="auto"/>
              <w:ind w:left="2"/>
              <w:jc w:val="both"/>
              <w:rPr>
                <w:rFonts w:ascii="Verdana" w:hAnsi="Verdana"/>
                <w:sz w:val="20"/>
              </w:rPr>
            </w:pPr>
            <w:r w:rsidRPr="008D06D3">
              <w:rPr>
                <w:rFonts w:ascii="Verdana" w:hAnsi="Verdana"/>
                <w:sz w:val="20"/>
              </w:rPr>
              <w:t xml:space="preserve">Corporate Law and Governance (particularly as it relates to State Owned Companies) </w:t>
            </w:r>
          </w:p>
        </w:tc>
        <w:tc>
          <w:tcPr>
            <w:tcW w:w="1557" w:type="dxa"/>
            <w:tcBorders>
              <w:top w:val="single" w:sz="4" w:space="0" w:color="000000"/>
              <w:left w:val="single" w:sz="4" w:space="0" w:color="000000"/>
              <w:bottom w:val="single" w:sz="4" w:space="0" w:color="000000"/>
              <w:right w:val="single" w:sz="4" w:space="0" w:color="000000"/>
            </w:tcBorders>
            <w:shd w:val="clear" w:color="auto" w:fill="auto"/>
          </w:tcPr>
          <w:p w14:paraId="1452122E" w14:textId="77777777" w:rsidR="00421BAD" w:rsidRPr="008D06D3" w:rsidRDefault="00421BAD" w:rsidP="00506D6F">
            <w:pPr>
              <w:spacing w:before="240" w:line="259" w:lineRule="auto"/>
              <w:rPr>
                <w:rFonts w:ascii="Verdana" w:hAnsi="Verdana"/>
                <w:sz w:val="20"/>
              </w:rPr>
            </w:pPr>
            <w:r w:rsidRPr="008D06D3">
              <w:rPr>
                <w:rFonts w:ascii="Verdana" w:hAnsi="Verdana"/>
                <w:sz w:val="20"/>
              </w:rPr>
              <w:t xml:space="preserve"> </w:t>
            </w:r>
          </w:p>
        </w:tc>
      </w:tr>
      <w:tr w:rsidR="00421BAD" w:rsidRPr="008D06D3" w14:paraId="79C09894" w14:textId="77777777" w:rsidTr="00056A6B">
        <w:trPr>
          <w:trHeight w:val="262"/>
        </w:trPr>
        <w:tc>
          <w:tcPr>
            <w:tcW w:w="1134" w:type="dxa"/>
            <w:tcBorders>
              <w:top w:val="single" w:sz="4" w:space="0" w:color="000000"/>
              <w:left w:val="single" w:sz="4" w:space="0" w:color="000000"/>
              <w:bottom w:val="single" w:sz="4" w:space="0" w:color="000000"/>
              <w:right w:val="single" w:sz="4" w:space="0" w:color="000000"/>
            </w:tcBorders>
          </w:tcPr>
          <w:p w14:paraId="54C12E7F" w14:textId="77777777" w:rsidR="00421BAD" w:rsidRPr="008D06D3" w:rsidRDefault="00421BAD" w:rsidP="00506D6F">
            <w:pPr>
              <w:spacing w:before="240" w:line="259" w:lineRule="auto"/>
              <w:ind w:left="2"/>
              <w:rPr>
                <w:rFonts w:ascii="Verdana" w:hAnsi="Verdana"/>
                <w:sz w:val="20"/>
              </w:rPr>
            </w:pPr>
            <w:r>
              <w:rPr>
                <w:rFonts w:ascii="Verdana" w:hAnsi="Verdana"/>
                <w:sz w:val="20"/>
              </w:rPr>
              <w:lastRenderedPageBreak/>
              <w:t>(11)</w:t>
            </w:r>
          </w:p>
        </w:tc>
        <w:tc>
          <w:tcPr>
            <w:tcW w:w="7090" w:type="dxa"/>
            <w:tcBorders>
              <w:top w:val="single" w:sz="4" w:space="0" w:color="000000"/>
              <w:left w:val="single" w:sz="4" w:space="0" w:color="000000"/>
              <w:bottom w:val="single" w:sz="4" w:space="0" w:color="000000"/>
              <w:right w:val="single" w:sz="4" w:space="0" w:color="000000"/>
            </w:tcBorders>
            <w:shd w:val="clear" w:color="auto" w:fill="auto"/>
          </w:tcPr>
          <w:p w14:paraId="12219236" w14:textId="77777777" w:rsidR="00421BAD" w:rsidRPr="008D06D3" w:rsidRDefault="00421BAD" w:rsidP="00506D6F">
            <w:pPr>
              <w:spacing w:before="240" w:line="259" w:lineRule="auto"/>
              <w:ind w:left="2"/>
              <w:rPr>
                <w:rFonts w:ascii="Verdana" w:hAnsi="Verdana"/>
                <w:sz w:val="20"/>
              </w:rPr>
            </w:pPr>
            <w:r w:rsidRPr="008D06D3">
              <w:rPr>
                <w:rFonts w:ascii="Verdana" w:hAnsi="Verdana"/>
                <w:sz w:val="20"/>
              </w:rPr>
              <w:t xml:space="preserve">Cyber Law and Information Security </w:t>
            </w:r>
          </w:p>
        </w:tc>
        <w:tc>
          <w:tcPr>
            <w:tcW w:w="1557" w:type="dxa"/>
            <w:tcBorders>
              <w:top w:val="single" w:sz="4" w:space="0" w:color="000000"/>
              <w:left w:val="single" w:sz="4" w:space="0" w:color="000000"/>
              <w:bottom w:val="single" w:sz="4" w:space="0" w:color="000000"/>
              <w:right w:val="single" w:sz="4" w:space="0" w:color="000000"/>
            </w:tcBorders>
            <w:shd w:val="clear" w:color="auto" w:fill="auto"/>
          </w:tcPr>
          <w:p w14:paraId="2CF2CD74" w14:textId="77777777" w:rsidR="00421BAD" w:rsidRPr="008D06D3" w:rsidRDefault="00421BAD" w:rsidP="00506D6F">
            <w:pPr>
              <w:spacing w:before="240" w:line="259" w:lineRule="auto"/>
              <w:rPr>
                <w:rFonts w:ascii="Verdana" w:hAnsi="Verdana"/>
                <w:sz w:val="20"/>
              </w:rPr>
            </w:pPr>
            <w:r w:rsidRPr="008D06D3">
              <w:rPr>
                <w:rFonts w:ascii="Verdana" w:hAnsi="Verdana"/>
                <w:sz w:val="20"/>
              </w:rPr>
              <w:t xml:space="preserve"> </w:t>
            </w:r>
          </w:p>
        </w:tc>
      </w:tr>
      <w:tr w:rsidR="00421BAD" w:rsidRPr="008D06D3" w14:paraId="52837D87" w14:textId="77777777" w:rsidTr="00056A6B">
        <w:trPr>
          <w:trHeight w:val="264"/>
        </w:trPr>
        <w:tc>
          <w:tcPr>
            <w:tcW w:w="1134" w:type="dxa"/>
            <w:tcBorders>
              <w:top w:val="single" w:sz="4" w:space="0" w:color="000000"/>
              <w:left w:val="single" w:sz="4" w:space="0" w:color="000000"/>
              <w:bottom w:val="single" w:sz="4" w:space="0" w:color="000000"/>
              <w:right w:val="single" w:sz="4" w:space="0" w:color="000000"/>
            </w:tcBorders>
          </w:tcPr>
          <w:p w14:paraId="6CAA63DE" w14:textId="77777777" w:rsidR="00421BAD" w:rsidRPr="008D06D3" w:rsidRDefault="00421BAD" w:rsidP="00506D6F">
            <w:pPr>
              <w:spacing w:before="240" w:line="259" w:lineRule="auto"/>
              <w:ind w:left="2"/>
              <w:rPr>
                <w:rFonts w:ascii="Verdana" w:hAnsi="Verdana"/>
                <w:sz w:val="20"/>
              </w:rPr>
            </w:pPr>
            <w:r>
              <w:rPr>
                <w:rFonts w:ascii="Verdana" w:hAnsi="Verdana"/>
                <w:sz w:val="20"/>
              </w:rPr>
              <w:t>(12)</w:t>
            </w:r>
          </w:p>
        </w:tc>
        <w:tc>
          <w:tcPr>
            <w:tcW w:w="7090" w:type="dxa"/>
            <w:tcBorders>
              <w:top w:val="single" w:sz="4" w:space="0" w:color="000000"/>
              <w:left w:val="single" w:sz="4" w:space="0" w:color="000000"/>
              <w:bottom w:val="single" w:sz="4" w:space="0" w:color="000000"/>
              <w:right w:val="single" w:sz="4" w:space="0" w:color="000000"/>
            </w:tcBorders>
            <w:shd w:val="clear" w:color="auto" w:fill="auto"/>
          </w:tcPr>
          <w:p w14:paraId="5FC63076" w14:textId="77777777" w:rsidR="00421BAD" w:rsidRPr="008D06D3" w:rsidRDefault="00421BAD" w:rsidP="00506D6F">
            <w:pPr>
              <w:spacing w:before="240" w:line="259" w:lineRule="auto"/>
              <w:ind w:left="2"/>
              <w:rPr>
                <w:rFonts w:ascii="Verdana" w:hAnsi="Verdana"/>
                <w:sz w:val="20"/>
              </w:rPr>
            </w:pPr>
            <w:r w:rsidRPr="008D06D3">
              <w:rPr>
                <w:rFonts w:ascii="Verdana" w:hAnsi="Verdana"/>
                <w:sz w:val="20"/>
              </w:rPr>
              <w:t xml:space="preserve">Debts and Claims Management </w:t>
            </w:r>
          </w:p>
        </w:tc>
        <w:tc>
          <w:tcPr>
            <w:tcW w:w="1557" w:type="dxa"/>
            <w:tcBorders>
              <w:top w:val="single" w:sz="4" w:space="0" w:color="000000"/>
              <w:left w:val="single" w:sz="4" w:space="0" w:color="000000"/>
              <w:bottom w:val="single" w:sz="4" w:space="0" w:color="000000"/>
              <w:right w:val="single" w:sz="4" w:space="0" w:color="000000"/>
            </w:tcBorders>
            <w:shd w:val="clear" w:color="auto" w:fill="auto"/>
          </w:tcPr>
          <w:p w14:paraId="513DFF99" w14:textId="77777777" w:rsidR="00421BAD" w:rsidRPr="008D06D3" w:rsidRDefault="00421BAD" w:rsidP="00506D6F">
            <w:pPr>
              <w:spacing w:before="240" w:line="259" w:lineRule="auto"/>
              <w:rPr>
                <w:rFonts w:ascii="Verdana" w:hAnsi="Verdana"/>
                <w:sz w:val="20"/>
              </w:rPr>
            </w:pPr>
            <w:r w:rsidRPr="008D06D3">
              <w:rPr>
                <w:rFonts w:ascii="Verdana" w:hAnsi="Verdana"/>
                <w:sz w:val="20"/>
              </w:rPr>
              <w:t xml:space="preserve"> </w:t>
            </w:r>
          </w:p>
        </w:tc>
      </w:tr>
      <w:tr w:rsidR="00421BAD" w:rsidRPr="008D06D3" w14:paraId="1B262C0B" w14:textId="77777777" w:rsidTr="00056A6B">
        <w:trPr>
          <w:trHeight w:val="264"/>
        </w:trPr>
        <w:tc>
          <w:tcPr>
            <w:tcW w:w="1134" w:type="dxa"/>
            <w:tcBorders>
              <w:top w:val="single" w:sz="4" w:space="0" w:color="000000"/>
              <w:left w:val="single" w:sz="4" w:space="0" w:color="000000"/>
              <w:bottom w:val="single" w:sz="4" w:space="0" w:color="000000"/>
              <w:right w:val="single" w:sz="4" w:space="0" w:color="000000"/>
            </w:tcBorders>
          </w:tcPr>
          <w:p w14:paraId="197381EE" w14:textId="77777777" w:rsidR="00421BAD" w:rsidRPr="00370C6B" w:rsidRDefault="00421BAD" w:rsidP="00506D6F">
            <w:pPr>
              <w:spacing w:before="240" w:line="259" w:lineRule="auto"/>
              <w:ind w:left="2"/>
              <w:rPr>
                <w:rFonts w:ascii="Arial" w:hAnsi="Arial" w:cs="Arial"/>
                <w:sz w:val="22"/>
                <w:szCs w:val="22"/>
                <w:lang w:val="en-GB"/>
              </w:rPr>
            </w:pPr>
            <w:r>
              <w:rPr>
                <w:rFonts w:ascii="Arial" w:hAnsi="Arial" w:cs="Arial"/>
                <w:sz w:val="22"/>
                <w:szCs w:val="22"/>
                <w:lang w:val="en-GB"/>
              </w:rPr>
              <w:t>(13)</w:t>
            </w:r>
          </w:p>
        </w:tc>
        <w:tc>
          <w:tcPr>
            <w:tcW w:w="7090" w:type="dxa"/>
            <w:tcBorders>
              <w:top w:val="single" w:sz="4" w:space="0" w:color="000000"/>
              <w:left w:val="single" w:sz="4" w:space="0" w:color="000000"/>
              <w:bottom w:val="single" w:sz="4" w:space="0" w:color="000000"/>
              <w:right w:val="single" w:sz="4" w:space="0" w:color="000000"/>
            </w:tcBorders>
            <w:shd w:val="clear" w:color="auto" w:fill="auto"/>
          </w:tcPr>
          <w:p w14:paraId="7F4C51C9" w14:textId="77777777" w:rsidR="00421BAD" w:rsidRPr="008D06D3" w:rsidRDefault="00421BAD" w:rsidP="00506D6F">
            <w:pPr>
              <w:spacing w:before="240" w:line="259" w:lineRule="auto"/>
              <w:ind w:left="2"/>
              <w:rPr>
                <w:rFonts w:ascii="Verdana" w:hAnsi="Verdana"/>
                <w:sz w:val="20"/>
              </w:rPr>
            </w:pPr>
            <w:r w:rsidRPr="00370C6B">
              <w:rPr>
                <w:rFonts w:ascii="Arial" w:hAnsi="Arial" w:cs="Arial"/>
                <w:sz w:val="22"/>
                <w:szCs w:val="22"/>
                <w:lang w:val="en-GB"/>
              </w:rPr>
              <w:t xml:space="preserve">Environmental Law </w:t>
            </w:r>
          </w:p>
        </w:tc>
        <w:tc>
          <w:tcPr>
            <w:tcW w:w="1557" w:type="dxa"/>
            <w:tcBorders>
              <w:top w:val="single" w:sz="4" w:space="0" w:color="000000"/>
              <w:left w:val="single" w:sz="4" w:space="0" w:color="000000"/>
              <w:bottom w:val="single" w:sz="4" w:space="0" w:color="000000"/>
              <w:right w:val="single" w:sz="4" w:space="0" w:color="000000"/>
            </w:tcBorders>
            <w:shd w:val="clear" w:color="auto" w:fill="auto"/>
          </w:tcPr>
          <w:p w14:paraId="2DEA936B" w14:textId="77777777" w:rsidR="00421BAD" w:rsidRPr="008D06D3" w:rsidRDefault="00421BAD" w:rsidP="00506D6F">
            <w:pPr>
              <w:spacing w:before="240" w:line="259" w:lineRule="auto"/>
              <w:rPr>
                <w:rFonts w:ascii="Verdana" w:hAnsi="Verdana"/>
                <w:sz w:val="20"/>
              </w:rPr>
            </w:pPr>
          </w:p>
        </w:tc>
      </w:tr>
      <w:tr w:rsidR="00421BAD" w:rsidRPr="008D06D3" w14:paraId="1331902A" w14:textId="77777777" w:rsidTr="00056A6B">
        <w:trPr>
          <w:trHeight w:val="264"/>
        </w:trPr>
        <w:tc>
          <w:tcPr>
            <w:tcW w:w="1134" w:type="dxa"/>
            <w:tcBorders>
              <w:top w:val="single" w:sz="4" w:space="0" w:color="000000"/>
              <w:left w:val="single" w:sz="4" w:space="0" w:color="000000"/>
              <w:bottom w:val="single" w:sz="4" w:space="0" w:color="000000"/>
              <w:right w:val="single" w:sz="4" w:space="0" w:color="000000"/>
            </w:tcBorders>
          </w:tcPr>
          <w:p w14:paraId="22745001" w14:textId="77777777" w:rsidR="00421BAD" w:rsidRPr="008D06D3" w:rsidRDefault="00421BAD" w:rsidP="00506D6F">
            <w:pPr>
              <w:spacing w:before="240" w:line="259" w:lineRule="auto"/>
              <w:ind w:left="2"/>
              <w:rPr>
                <w:rFonts w:ascii="Verdana" w:hAnsi="Verdana"/>
                <w:sz w:val="20"/>
              </w:rPr>
            </w:pPr>
            <w:r>
              <w:rPr>
                <w:rFonts w:ascii="Verdana" w:hAnsi="Verdana"/>
                <w:sz w:val="20"/>
              </w:rPr>
              <w:t>(14)</w:t>
            </w:r>
          </w:p>
        </w:tc>
        <w:tc>
          <w:tcPr>
            <w:tcW w:w="7090" w:type="dxa"/>
            <w:tcBorders>
              <w:top w:val="single" w:sz="4" w:space="0" w:color="000000"/>
              <w:left w:val="single" w:sz="4" w:space="0" w:color="000000"/>
              <w:bottom w:val="single" w:sz="4" w:space="0" w:color="000000"/>
              <w:right w:val="single" w:sz="4" w:space="0" w:color="000000"/>
            </w:tcBorders>
            <w:shd w:val="clear" w:color="auto" w:fill="auto"/>
          </w:tcPr>
          <w:p w14:paraId="632DFE11" w14:textId="77777777" w:rsidR="00421BAD" w:rsidRPr="008D06D3" w:rsidRDefault="00421BAD" w:rsidP="00506D6F">
            <w:pPr>
              <w:spacing w:before="240" w:line="259" w:lineRule="auto"/>
              <w:ind w:left="2"/>
              <w:rPr>
                <w:rFonts w:ascii="Verdana" w:hAnsi="Verdana"/>
                <w:sz w:val="20"/>
              </w:rPr>
            </w:pPr>
            <w:r w:rsidRPr="008D06D3">
              <w:rPr>
                <w:rFonts w:ascii="Verdana" w:hAnsi="Verdana"/>
                <w:sz w:val="20"/>
              </w:rPr>
              <w:t xml:space="preserve">General Litigation and Dispute Resolution </w:t>
            </w:r>
          </w:p>
        </w:tc>
        <w:tc>
          <w:tcPr>
            <w:tcW w:w="1557" w:type="dxa"/>
            <w:tcBorders>
              <w:top w:val="single" w:sz="4" w:space="0" w:color="000000"/>
              <w:left w:val="single" w:sz="4" w:space="0" w:color="000000"/>
              <w:bottom w:val="single" w:sz="4" w:space="0" w:color="000000"/>
              <w:right w:val="single" w:sz="4" w:space="0" w:color="000000"/>
            </w:tcBorders>
            <w:shd w:val="clear" w:color="auto" w:fill="auto"/>
          </w:tcPr>
          <w:p w14:paraId="7678CBDB" w14:textId="77777777" w:rsidR="00421BAD" w:rsidRPr="008D06D3" w:rsidRDefault="00421BAD" w:rsidP="00506D6F">
            <w:pPr>
              <w:spacing w:before="240" w:line="259" w:lineRule="auto"/>
              <w:rPr>
                <w:rFonts w:ascii="Verdana" w:hAnsi="Verdana"/>
                <w:sz w:val="20"/>
              </w:rPr>
            </w:pPr>
            <w:r w:rsidRPr="008D06D3">
              <w:rPr>
                <w:rFonts w:ascii="Verdana" w:hAnsi="Verdana"/>
                <w:sz w:val="20"/>
              </w:rPr>
              <w:t xml:space="preserve"> </w:t>
            </w:r>
          </w:p>
        </w:tc>
      </w:tr>
      <w:tr w:rsidR="00421BAD" w:rsidRPr="008D06D3" w14:paraId="4D3547E4" w14:textId="77777777" w:rsidTr="00056A6B">
        <w:trPr>
          <w:trHeight w:val="262"/>
        </w:trPr>
        <w:tc>
          <w:tcPr>
            <w:tcW w:w="1134" w:type="dxa"/>
            <w:tcBorders>
              <w:top w:val="single" w:sz="4" w:space="0" w:color="000000"/>
              <w:left w:val="single" w:sz="4" w:space="0" w:color="000000"/>
              <w:bottom w:val="single" w:sz="4" w:space="0" w:color="000000"/>
              <w:right w:val="single" w:sz="4" w:space="0" w:color="000000"/>
            </w:tcBorders>
          </w:tcPr>
          <w:p w14:paraId="6F745B9E" w14:textId="77777777" w:rsidR="00421BAD" w:rsidRPr="008D06D3" w:rsidRDefault="00421BAD" w:rsidP="00506D6F">
            <w:pPr>
              <w:spacing w:before="240" w:line="259" w:lineRule="auto"/>
              <w:ind w:left="2"/>
              <w:rPr>
                <w:rFonts w:ascii="Verdana" w:hAnsi="Verdana"/>
                <w:sz w:val="20"/>
              </w:rPr>
            </w:pPr>
            <w:r>
              <w:rPr>
                <w:rFonts w:ascii="Verdana" w:hAnsi="Verdana"/>
                <w:sz w:val="20"/>
              </w:rPr>
              <w:t>(15)</w:t>
            </w:r>
          </w:p>
        </w:tc>
        <w:tc>
          <w:tcPr>
            <w:tcW w:w="7090" w:type="dxa"/>
            <w:tcBorders>
              <w:top w:val="single" w:sz="4" w:space="0" w:color="000000"/>
              <w:left w:val="single" w:sz="4" w:space="0" w:color="000000"/>
              <w:bottom w:val="single" w:sz="4" w:space="0" w:color="000000"/>
              <w:right w:val="single" w:sz="4" w:space="0" w:color="000000"/>
            </w:tcBorders>
            <w:shd w:val="clear" w:color="auto" w:fill="auto"/>
          </w:tcPr>
          <w:p w14:paraId="5DEBBDB9" w14:textId="77777777" w:rsidR="00421BAD" w:rsidRPr="008D06D3" w:rsidRDefault="00421BAD" w:rsidP="00506D6F">
            <w:pPr>
              <w:spacing w:before="240" w:line="259" w:lineRule="auto"/>
              <w:ind w:left="2"/>
              <w:rPr>
                <w:rFonts w:ascii="Verdana" w:hAnsi="Verdana"/>
                <w:sz w:val="20"/>
              </w:rPr>
            </w:pPr>
            <w:r w:rsidRPr="008D06D3">
              <w:rPr>
                <w:rFonts w:ascii="Verdana" w:hAnsi="Verdana"/>
                <w:sz w:val="20"/>
              </w:rPr>
              <w:t xml:space="preserve">Labour Law </w:t>
            </w:r>
          </w:p>
        </w:tc>
        <w:tc>
          <w:tcPr>
            <w:tcW w:w="1557" w:type="dxa"/>
            <w:tcBorders>
              <w:top w:val="single" w:sz="4" w:space="0" w:color="000000"/>
              <w:left w:val="single" w:sz="4" w:space="0" w:color="000000"/>
              <w:bottom w:val="single" w:sz="4" w:space="0" w:color="000000"/>
              <w:right w:val="single" w:sz="4" w:space="0" w:color="000000"/>
            </w:tcBorders>
            <w:shd w:val="clear" w:color="auto" w:fill="auto"/>
          </w:tcPr>
          <w:p w14:paraId="37DA4FD4" w14:textId="77777777" w:rsidR="00421BAD" w:rsidRPr="008D06D3" w:rsidRDefault="00421BAD" w:rsidP="00506D6F">
            <w:pPr>
              <w:spacing w:before="240" w:line="259" w:lineRule="auto"/>
              <w:rPr>
                <w:rFonts w:ascii="Verdana" w:hAnsi="Verdana"/>
                <w:sz w:val="20"/>
              </w:rPr>
            </w:pPr>
            <w:r w:rsidRPr="008D06D3">
              <w:rPr>
                <w:rFonts w:ascii="Verdana" w:hAnsi="Verdana"/>
                <w:sz w:val="20"/>
              </w:rPr>
              <w:t xml:space="preserve"> </w:t>
            </w:r>
          </w:p>
        </w:tc>
      </w:tr>
      <w:tr w:rsidR="00421BAD" w:rsidRPr="008D06D3" w14:paraId="5C1B5B6A" w14:textId="77777777" w:rsidTr="00056A6B">
        <w:trPr>
          <w:trHeight w:val="264"/>
        </w:trPr>
        <w:tc>
          <w:tcPr>
            <w:tcW w:w="1134" w:type="dxa"/>
            <w:tcBorders>
              <w:top w:val="single" w:sz="4" w:space="0" w:color="000000"/>
              <w:left w:val="single" w:sz="4" w:space="0" w:color="000000"/>
              <w:bottom w:val="single" w:sz="4" w:space="0" w:color="000000"/>
              <w:right w:val="single" w:sz="4" w:space="0" w:color="000000"/>
            </w:tcBorders>
          </w:tcPr>
          <w:p w14:paraId="1013C16F" w14:textId="77777777" w:rsidR="00421BAD" w:rsidRPr="007A2C03" w:rsidRDefault="00421BAD" w:rsidP="00506D6F">
            <w:pPr>
              <w:spacing w:before="240" w:line="259" w:lineRule="auto"/>
              <w:rPr>
                <w:rFonts w:ascii="Verdana" w:hAnsi="Verdana"/>
                <w:sz w:val="20"/>
              </w:rPr>
            </w:pPr>
            <w:r>
              <w:rPr>
                <w:rFonts w:ascii="Verdana" w:hAnsi="Verdana"/>
                <w:sz w:val="20"/>
              </w:rPr>
              <w:t>(16)</w:t>
            </w:r>
          </w:p>
        </w:tc>
        <w:tc>
          <w:tcPr>
            <w:tcW w:w="7090" w:type="dxa"/>
            <w:tcBorders>
              <w:top w:val="single" w:sz="4" w:space="0" w:color="000000"/>
              <w:left w:val="single" w:sz="4" w:space="0" w:color="000000"/>
              <w:bottom w:val="single" w:sz="4" w:space="0" w:color="000000"/>
              <w:right w:val="single" w:sz="4" w:space="0" w:color="000000"/>
            </w:tcBorders>
            <w:shd w:val="clear" w:color="auto" w:fill="auto"/>
          </w:tcPr>
          <w:p w14:paraId="60F07D5D" w14:textId="77777777" w:rsidR="00421BAD" w:rsidRPr="008D06D3" w:rsidRDefault="00421BAD" w:rsidP="00506D6F">
            <w:pPr>
              <w:spacing w:before="240" w:line="259" w:lineRule="auto"/>
              <w:rPr>
                <w:rFonts w:ascii="Verdana" w:hAnsi="Verdana"/>
                <w:sz w:val="20"/>
              </w:rPr>
            </w:pPr>
            <w:r w:rsidRPr="007A2C03">
              <w:rPr>
                <w:rFonts w:ascii="Verdana" w:hAnsi="Verdana"/>
                <w:sz w:val="20"/>
              </w:rPr>
              <w:t>Regulatory Compliance</w:t>
            </w:r>
          </w:p>
        </w:tc>
        <w:tc>
          <w:tcPr>
            <w:tcW w:w="1557" w:type="dxa"/>
            <w:tcBorders>
              <w:top w:val="single" w:sz="4" w:space="0" w:color="000000"/>
              <w:left w:val="single" w:sz="4" w:space="0" w:color="000000"/>
              <w:bottom w:val="single" w:sz="4" w:space="0" w:color="000000"/>
              <w:right w:val="single" w:sz="4" w:space="0" w:color="000000"/>
            </w:tcBorders>
            <w:shd w:val="clear" w:color="auto" w:fill="auto"/>
          </w:tcPr>
          <w:p w14:paraId="050641EA" w14:textId="77777777" w:rsidR="00421BAD" w:rsidRPr="008D06D3" w:rsidRDefault="00421BAD" w:rsidP="00506D6F">
            <w:pPr>
              <w:spacing w:before="240" w:line="259" w:lineRule="auto"/>
              <w:rPr>
                <w:rFonts w:ascii="Verdana" w:hAnsi="Verdana"/>
                <w:sz w:val="20"/>
              </w:rPr>
            </w:pPr>
            <w:r w:rsidRPr="008D06D3">
              <w:rPr>
                <w:rFonts w:ascii="Verdana" w:hAnsi="Verdana"/>
                <w:sz w:val="20"/>
              </w:rPr>
              <w:t xml:space="preserve"> </w:t>
            </w:r>
          </w:p>
        </w:tc>
      </w:tr>
      <w:tr w:rsidR="00421BAD" w:rsidRPr="008D06D3" w14:paraId="4B83A40B" w14:textId="77777777" w:rsidTr="00056A6B">
        <w:trPr>
          <w:trHeight w:val="264"/>
        </w:trPr>
        <w:tc>
          <w:tcPr>
            <w:tcW w:w="1134" w:type="dxa"/>
            <w:tcBorders>
              <w:top w:val="single" w:sz="4" w:space="0" w:color="000000"/>
              <w:left w:val="single" w:sz="4" w:space="0" w:color="000000"/>
              <w:bottom w:val="single" w:sz="4" w:space="0" w:color="000000"/>
              <w:right w:val="single" w:sz="4" w:space="0" w:color="000000"/>
            </w:tcBorders>
          </w:tcPr>
          <w:p w14:paraId="208ECE32" w14:textId="77777777" w:rsidR="00421BAD" w:rsidRPr="00575E9A" w:rsidRDefault="00421BAD" w:rsidP="00506D6F">
            <w:pPr>
              <w:spacing w:before="240" w:line="259" w:lineRule="auto"/>
              <w:rPr>
                <w:rFonts w:ascii="Verdana" w:hAnsi="Verdana"/>
                <w:sz w:val="20"/>
              </w:rPr>
            </w:pPr>
            <w:r>
              <w:rPr>
                <w:rFonts w:ascii="Verdana" w:hAnsi="Verdana"/>
                <w:sz w:val="20"/>
              </w:rPr>
              <w:t>(17)</w:t>
            </w:r>
          </w:p>
        </w:tc>
        <w:tc>
          <w:tcPr>
            <w:tcW w:w="7090" w:type="dxa"/>
            <w:tcBorders>
              <w:top w:val="single" w:sz="4" w:space="0" w:color="000000"/>
              <w:left w:val="single" w:sz="4" w:space="0" w:color="000000"/>
              <w:bottom w:val="single" w:sz="4" w:space="0" w:color="000000"/>
              <w:right w:val="single" w:sz="4" w:space="0" w:color="000000"/>
            </w:tcBorders>
            <w:shd w:val="clear" w:color="auto" w:fill="auto"/>
          </w:tcPr>
          <w:p w14:paraId="21892217" w14:textId="77777777" w:rsidR="00421BAD" w:rsidRPr="008D06D3" w:rsidRDefault="00421BAD" w:rsidP="00506D6F">
            <w:pPr>
              <w:spacing w:before="240" w:line="259" w:lineRule="auto"/>
              <w:rPr>
                <w:rFonts w:ascii="Verdana" w:hAnsi="Verdana"/>
                <w:sz w:val="20"/>
              </w:rPr>
            </w:pPr>
            <w:r w:rsidRPr="00575E9A">
              <w:rPr>
                <w:rFonts w:ascii="Verdana" w:hAnsi="Verdana"/>
                <w:sz w:val="20"/>
              </w:rPr>
              <w:t>Notarial services</w:t>
            </w:r>
          </w:p>
        </w:tc>
        <w:tc>
          <w:tcPr>
            <w:tcW w:w="1557" w:type="dxa"/>
            <w:tcBorders>
              <w:top w:val="single" w:sz="4" w:space="0" w:color="000000"/>
              <w:left w:val="single" w:sz="4" w:space="0" w:color="000000"/>
              <w:bottom w:val="single" w:sz="4" w:space="0" w:color="000000"/>
              <w:right w:val="single" w:sz="4" w:space="0" w:color="000000"/>
            </w:tcBorders>
            <w:shd w:val="clear" w:color="auto" w:fill="auto"/>
          </w:tcPr>
          <w:p w14:paraId="24EDA29A" w14:textId="77777777" w:rsidR="00421BAD" w:rsidRPr="008D06D3" w:rsidRDefault="00421BAD" w:rsidP="00506D6F">
            <w:pPr>
              <w:spacing w:before="240" w:line="259" w:lineRule="auto"/>
              <w:rPr>
                <w:rFonts w:ascii="Verdana" w:hAnsi="Verdana"/>
                <w:sz w:val="20"/>
              </w:rPr>
            </w:pPr>
          </w:p>
        </w:tc>
      </w:tr>
      <w:tr w:rsidR="00421BAD" w:rsidRPr="008D06D3" w14:paraId="283AFDDC" w14:textId="77777777" w:rsidTr="00056A6B">
        <w:trPr>
          <w:trHeight w:val="262"/>
        </w:trPr>
        <w:tc>
          <w:tcPr>
            <w:tcW w:w="1134" w:type="dxa"/>
            <w:tcBorders>
              <w:top w:val="single" w:sz="4" w:space="0" w:color="000000"/>
              <w:left w:val="single" w:sz="4" w:space="0" w:color="000000"/>
              <w:bottom w:val="single" w:sz="4" w:space="0" w:color="000000"/>
              <w:right w:val="single" w:sz="4" w:space="0" w:color="000000"/>
            </w:tcBorders>
          </w:tcPr>
          <w:p w14:paraId="14391962" w14:textId="77777777" w:rsidR="00421BAD" w:rsidRPr="00D21F42" w:rsidDel="003E7F24" w:rsidRDefault="00421BAD" w:rsidP="00506D6F">
            <w:pPr>
              <w:spacing w:before="240" w:line="259" w:lineRule="auto"/>
              <w:rPr>
                <w:rFonts w:ascii="Verdana" w:hAnsi="Verdana"/>
                <w:sz w:val="20"/>
              </w:rPr>
            </w:pPr>
            <w:r>
              <w:rPr>
                <w:rFonts w:ascii="Verdana" w:hAnsi="Verdana"/>
                <w:sz w:val="20"/>
              </w:rPr>
              <w:t>(18)</w:t>
            </w:r>
          </w:p>
        </w:tc>
        <w:tc>
          <w:tcPr>
            <w:tcW w:w="7090" w:type="dxa"/>
            <w:tcBorders>
              <w:top w:val="single" w:sz="4" w:space="0" w:color="000000"/>
              <w:left w:val="single" w:sz="4" w:space="0" w:color="000000"/>
              <w:bottom w:val="single" w:sz="4" w:space="0" w:color="000000"/>
              <w:right w:val="single" w:sz="4" w:space="0" w:color="000000"/>
            </w:tcBorders>
            <w:shd w:val="clear" w:color="auto" w:fill="auto"/>
          </w:tcPr>
          <w:p w14:paraId="6D8F80D7" w14:textId="77777777" w:rsidR="00421BAD" w:rsidRPr="008D06D3" w:rsidRDefault="00421BAD" w:rsidP="00506D6F">
            <w:pPr>
              <w:spacing w:before="240" w:line="259" w:lineRule="auto"/>
              <w:rPr>
                <w:rFonts w:ascii="Verdana" w:hAnsi="Verdana"/>
                <w:sz w:val="20"/>
              </w:rPr>
            </w:pPr>
            <w:r w:rsidRPr="00D21F42">
              <w:rPr>
                <w:rFonts w:ascii="Verdana" w:hAnsi="Verdana"/>
                <w:sz w:val="20"/>
              </w:rPr>
              <w:t>Property Law and Conveyancing</w:t>
            </w:r>
            <w:r w:rsidRPr="00D21F42">
              <w:rPr>
                <w:rFonts w:ascii="Verdana" w:hAnsi="Verdana"/>
                <w:sz w:val="20"/>
              </w:rPr>
              <w:tab/>
            </w:r>
          </w:p>
        </w:tc>
        <w:tc>
          <w:tcPr>
            <w:tcW w:w="1557" w:type="dxa"/>
            <w:tcBorders>
              <w:top w:val="single" w:sz="4" w:space="0" w:color="000000"/>
              <w:left w:val="single" w:sz="4" w:space="0" w:color="000000"/>
              <w:bottom w:val="single" w:sz="4" w:space="0" w:color="000000"/>
              <w:right w:val="single" w:sz="4" w:space="0" w:color="000000"/>
            </w:tcBorders>
            <w:shd w:val="clear" w:color="auto" w:fill="auto"/>
          </w:tcPr>
          <w:p w14:paraId="354EB9CF" w14:textId="77777777" w:rsidR="00421BAD" w:rsidRPr="008D06D3" w:rsidRDefault="00421BAD" w:rsidP="00506D6F">
            <w:pPr>
              <w:spacing w:before="240" w:line="259" w:lineRule="auto"/>
              <w:rPr>
                <w:rFonts w:ascii="Verdana" w:hAnsi="Verdana"/>
                <w:sz w:val="20"/>
              </w:rPr>
            </w:pPr>
            <w:r w:rsidRPr="008D06D3">
              <w:rPr>
                <w:rFonts w:ascii="Verdana" w:hAnsi="Verdana"/>
                <w:sz w:val="20"/>
              </w:rPr>
              <w:t xml:space="preserve"> </w:t>
            </w:r>
          </w:p>
        </w:tc>
      </w:tr>
    </w:tbl>
    <w:p w14:paraId="7A29BB95" w14:textId="77777777" w:rsidR="00421BAD" w:rsidRPr="004350BA" w:rsidRDefault="00421BAD" w:rsidP="00421BAD">
      <w:pPr>
        <w:pStyle w:val="Specification"/>
        <w:numPr>
          <w:ilvl w:val="0"/>
          <w:numId w:val="0"/>
        </w:numPr>
        <w:jc w:val="both"/>
      </w:pPr>
    </w:p>
    <w:p w14:paraId="2E0E3B17" w14:textId="77777777" w:rsidR="00421BAD" w:rsidRPr="004350BA" w:rsidRDefault="00421BAD" w:rsidP="00421BAD">
      <w:pPr>
        <w:pStyle w:val="Specification"/>
        <w:numPr>
          <w:ilvl w:val="0"/>
          <w:numId w:val="0"/>
        </w:numPr>
        <w:ind w:left="360"/>
        <w:jc w:val="both"/>
      </w:pPr>
    </w:p>
    <w:p w14:paraId="72FDB3D9" w14:textId="77777777" w:rsidR="00421BAD" w:rsidRPr="004350BA" w:rsidRDefault="00421BAD" w:rsidP="002E542D">
      <w:pPr>
        <w:pStyle w:val="Specification"/>
        <w:numPr>
          <w:ilvl w:val="0"/>
          <w:numId w:val="0"/>
        </w:numPr>
        <w:jc w:val="both"/>
      </w:pPr>
      <w:r w:rsidRPr="004350BA">
        <w:t>I, the bidder (Full names) …………………………………………………………. representing (company name) ……………………………………………………………... Hereby confirm that understand that it will form part of the contract and is legally binding.</w:t>
      </w:r>
    </w:p>
    <w:p w14:paraId="09E98B83" w14:textId="77777777" w:rsidR="00421BAD" w:rsidRPr="004350BA" w:rsidRDefault="00421BAD" w:rsidP="002E542D">
      <w:pPr>
        <w:pStyle w:val="Specification"/>
        <w:numPr>
          <w:ilvl w:val="0"/>
          <w:numId w:val="0"/>
        </w:numPr>
        <w:jc w:val="both"/>
      </w:pPr>
    </w:p>
    <w:p w14:paraId="5F99E7D8" w14:textId="77777777" w:rsidR="00421BAD" w:rsidRPr="004350BA" w:rsidRDefault="00421BAD" w:rsidP="002E542D">
      <w:pPr>
        <w:pStyle w:val="Specification"/>
        <w:numPr>
          <w:ilvl w:val="0"/>
          <w:numId w:val="0"/>
        </w:numPr>
        <w:jc w:val="both"/>
      </w:pPr>
      <w:r w:rsidRPr="004350BA">
        <w:t xml:space="preserve">Thus, done and signed at ……………………………………. On this………day of……………...….20…. </w:t>
      </w:r>
    </w:p>
    <w:p w14:paraId="2E603FB5" w14:textId="77777777" w:rsidR="00421BAD" w:rsidRPr="004350BA" w:rsidRDefault="00421BAD" w:rsidP="002E542D">
      <w:pPr>
        <w:pStyle w:val="Specification"/>
        <w:numPr>
          <w:ilvl w:val="0"/>
          <w:numId w:val="0"/>
        </w:numPr>
        <w:jc w:val="both"/>
      </w:pPr>
    </w:p>
    <w:p w14:paraId="3D78CE5B" w14:textId="77777777" w:rsidR="00421BAD" w:rsidRPr="004350BA" w:rsidRDefault="00421BAD" w:rsidP="002E542D">
      <w:pPr>
        <w:pStyle w:val="Specification"/>
        <w:numPr>
          <w:ilvl w:val="0"/>
          <w:numId w:val="0"/>
        </w:numPr>
        <w:jc w:val="both"/>
      </w:pPr>
      <w:r w:rsidRPr="004350BA">
        <w:t>……………………………….</w:t>
      </w:r>
      <w:r w:rsidRPr="004350BA">
        <w:tab/>
      </w:r>
      <w:r w:rsidRPr="004350BA">
        <w:tab/>
      </w:r>
      <w:r w:rsidRPr="004350BA">
        <w:tab/>
      </w:r>
      <w:r w:rsidRPr="004350BA">
        <w:tab/>
      </w:r>
      <w:r w:rsidRPr="004350BA">
        <w:tab/>
      </w:r>
      <w:r w:rsidRPr="004350BA">
        <w:tab/>
      </w:r>
      <w:r w:rsidRPr="004350BA">
        <w:tab/>
      </w:r>
      <w:r w:rsidRPr="004350BA">
        <w:tab/>
      </w:r>
    </w:p>
    <w:p w14:paraId="5E915D76" w14:textId="77777777" w:rsidR="00421BAD" w:rsidRPr="004350BA" w:rsidRDefault="00421BAD" w:rsidP="002E542D">
      <w:pPr>
        <w:pStyle w:val="Specification"/>
        <w:numPr>
          <w:ilvl w:val="0"/>
          <w:numId w:val="0"/>
        </w:numPr>
        <w:jc w:val="both"/>
      </w:pPr>
      <w:r w:rsidRPr="004350BA">
        <w:t>Signature</w:t>
      </w:r>
    </w:p>
    <w:p w14:paraId="09BB60FF" w14:textId="77777777" w:rsidR="00421BAD" w:rsidRPr="00265E5E" w:rsidRDefault="00421BAD" w:rsidP="002E542D">
      <w:pPr>
        <w:pStyle w:val="Specification"/>
        <w:numPr>
          <w:ilvl w:val="0"/>
          <w:numId w:val="0"/>
        </w:numPr>
        <w:jc w:val="both"/>
      </w:pPr>
      <w:r w:rsidRPr="004350BA">
        <w:t>Designation:</w:t>
      </w:r>
    </w:p>
    <w:p w14:paraId="7484C40A" w14:textId="77777777" w:rsidR="007C4805" w:rsidRPr="007C4805" w:rsidRDefault="007C4805" w:rsidP="007C4805">
      <w:pPr>
        <w:spacing w:after="120"/>
        <w:ind w:left="360"/>
        <w:rPr>
          <w:b/>
          <w:color w:val="FF0000"/>
          <w:szCs w:val="24"/>
        </w:rPr>
      </w:pPr>
    </w:p>
    <w:p w14:paraId="2461B6AF" w14:textId="77777777" w:rsidR="007C4805" w:rsidRPr="00F81E2D" w:rsidRDefault="007C4805" w:rsidP="00AB26E6">
      <w:pPr>
        <w:rPr>
          <w:rStyle w:val="Strong"/>
        </w:rPr>
      </w:pPr>
    </w:p>
    <w:sectPr w:rsidR="007C4805" w:rsidRPr="00F81E2D" w:rsidSect="00221161">
      <w:pgSz w:w="11906" w:h="16838"/>
      <w:pgMar w:top="1134" w:right="1134" w:bottom="1134" w:left="1134"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FA5A12" w14:textId="77777777" w:rsidR="008B08D6" w:rsidRDefault="008B08D6" w:rsidP="0096715B">
      <w:r>
        <w:separator/>
      </w:r>
    </w:p>
    <w:p w14:paraId="0B5E4593" w14:textId="77777777" w:rsidR="008B08D6" w:rsidRDefault="008B08D6"/>
  </w:endnote>
  <w:endnote w:type="continuationSeparator" w:id="0">
    <w:p w14:paraId="20A7D98A" w14:textId="77777777" w:rsidR="008B08D6" w:rsidRDefault="008B08D6" w:rsidP="0096715B">
      <w:r>
        <w:continuationSeparator/>
      </w:r>
    </w:p>
    <w:p w14:paraId="62514EF5" w14:textId="77777777" w:rsidR="008B08D6" w:rsidRDefault="008B08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5BD6DD" w14:textId="77777777" w:rsidR="004C7188" w:rsidRDefault="004C7188" w:rsidP="00DB4744">
    <w:pPr>
      <w:pStyle w:val="Footer"/>
      <w:tabs>
        <w:tab w:val="clear" w:pos="4513"/>
        <w:tab w:val="clear" w:pos="9026"/>
        <w:tab w:val="right" w:pos="9639"/>
      </w:tabs>
      <w:jc w:val="right"/>
      <w:rPr>
        <w:noProof/>
      </w:rPr>
    </w:pPr>
  </w:p>
  <w:p w14:paraId="774EBE37" w14:textId="77777777" w:rsidR="004C7188" w:rsidRDefault="004C7188" w:rsidP="00F016A4">
    <w:pPr>
      <w:pStyle w:val="Footer"/>
      <w:tabs>
        <w:tab w:val="clear" w:pos="4513"/>
        <w:tab w:val="clear" w:pos="9026"/>
      </w:tabs>
      <w:jc w:val="right"/>
      <w:rPr>
        <w:noProof/>
      </w:rPr>
    </w:pPr>
    <w:r>
      <w:rPr>
        <w:noProof/>
      </w:rPr>
      <w:fldChar w:fldCharType="begin"/>
    </w:r>
    <w:r>
      <w:rPr>
        <w:noProof/>
      </w:rPr>
      <w:instrText xml:space="preserve"> PAGE  \* Arabic  \* MERGEFORMAT </w:instrText>
    </w:r>
    <w:r>
      <w:rPr>
        <w:noProof/>
      </w:rPr>
      <w:fldChar w:fldCharType="separate"/>
    </w:r>
    <w:r>
      <w:rPr>
        <w:noProof/>
      </w:rPr>
      <w:t>22</w:t>
    </w:r>
    <w:r>
      <w:rPr>
        <w:noProof/>
      </w:rPr>
      <w:fldChar w:fldCharType="end"/>
    </w:r>
    <w:r>
      <w:rPr>
        <w:noProof/>
      </w:rPr>
      <w:t xml:space="preserve"> of </w:t>
    </w:r>
    <w:r>
      <w:rPr>
        <w:noProof/>
      </w:rPr>
      <w:fldChar w:fldCharType="begin"/>
    </w:r>
    <w:r>
      <w:rPr>
        <w:noProof/>
      </w:rPr>
      <w:instrText xml:space="preserve"> NUMPAGES  \* Arabic  \* MERGEFORMAT </w:instrText>
    </w:r>
    <w:r>
      <w:rPr>
        <w:noProof/>
      </w:rPr>
      <w:fldChar w:fldCharType="separate"/>
    </w:r>
    <w:r>
      <w:rPr>
        <w:noProof/>
      </w:rPr>
      <w:t>24</w:t>
    </w:r>
    <w:r>
      <w:rPr>
        <w:noProof/>
      </w:rPr>
      <w:fldChar w:fldCharType="end"/>
    </w:r>
  </w:p>
  <w:p w14:paraId="22E42D68" w14:textId="77777777" w:rsidR="004C7188" w:rsidRPr="006302B2" w:rsidRDefault="004C7188" w:rsidP="00626A04">
    <w:pPr>
      <w:pStyle w:val="Header"/>
      <w:tabs>
        <w:tab w:val="clear" w:pos="4513"/>
        <w:tab w:val="clear" w:pos="9026"/>
      </w:tabs>
      <w:jc w:val="center"/>
      <w:rPr>
        <w:b/>
        <w:sz w:val="22"/>
      </w:rPr>
    </w:pPr>
    <w:r w:rsidRPr="006302B2">
      <w:rPr>
        <w:b/>
        <w:sz w:val="22"/>
      </w:rPr>
      <w:t>CONFIDENTIAL</w:t>
    </w:r>
  </w:p>
  <w:p w14:paraId="26AEB823" w14:textId="77777777" w:rsidR="004C7188" w:rsidRDefault="004C718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0DAF96" w14:textId="77777777" w:rsidR="008B08D6" w:rsidRDefault="008B08D6" w:rsidP="0096715B">
      <w:r>
        <w:separator/>
      </w:r>
    </w:p>
    <w:p w14:paraId="7615DB57" w14:textId="77777777" w:rsidR="008B08D6" w:rsidRDefault="008B08D6"/>
  </w:footnote>
  <w:footnote w:type="continuationSeparator" w:id="0">
    <w:p w14:paraId="0E39C142" w14:textId="77777777" w:rsidR="008B08D6" w:rsidRDefault="008B08D6" w:rsidP="0096715B">
      <w:r>
        <w:continuationSeparator/>
      </w:r>
    </w:p>
    <w:p w14:paraId="58B7C78F" w14:textId="77777777" w:rsidR="008B08D6" w:rsidRDefault="008B08D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6603B3"/>
    <w:multiLevelType w:val="multilevel"/>
    <w:tmpl w:val="3E8CD7B8"/>
    <w:lvl w:ilvl="0">
      <w:start w:val="11"/>
      <w:numFmt w:val="decimal"/>
      <w:lvlText w:val="%1"/>
      <w:lvlJc w:val="left"/>
      <w:pPr>
        <w:ind w:left="420" w:hanging="420"/>
      </w:pPr>
      <w:rPr>
        <w:rFonts w:hint="default"/>
      </w:rPr>
    </w:lvl>
    <w:lvl w:ilvl="1">
      <w:start w:val="1"/>
      <w:numFmt w:val="decimal"/>
      <w:lvlText w:val="%1.%2"/>
      <w:lvlJc w:val="left"/>
      <w:pPr>
        <w:ind w:left="704" w:hanging="42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FE74F7D"/>
    <w:multiLevelType w:val="multilevel"/>
    <w:tmpl w:val="0790824A"/>
    <w:lvl w:ilvl="0">
      <w:start w:val="1"/>
      <w:numFmt w:val="decimal"/>
      <w:pStyle w:val="Level1"/>
      <w:lvlText w:val="%1."/>
      <w:lvlJc w:val="left"/>
      <w:pPr>
        <w:tabs>
          <w:tab w:val="num" w:pos="709"/>
        </w:tabs>
        <w:ind w:left="709" w:hanging="709"/>
      </w:pPr>
      <w:rPr>
        <w:rFonts w:ascii="Arial" w:hAnsi="Arial" w:cs="Arial" w:hint="default"/>
        <w:b w:val="0"/>
      </w:rPr>
    </w:lvl>
    <w:lvl w:ilvl="1">
      <w:start w:val="1"/>
      <w:numFmt w:val="decimal"/>
      <w:pStyle w:val="Level2"/>
      <w:isLgl/>
      <w:lvlText w:val="%1.%2"/>
      <w:lvlJc w:val="left"/>
      <w:pPr>
        <w:tabs>
          <w:tab w:val="num" w:pos="709"/>
        </w:tabs>
        <w:ind w:left="709" w:hanging="709"/>
      </w:pPr>
      <w:rPr>
        <w:rFonts w:ascii="Arial" w:hAnsi="Arial" w:cs="Arial" w:hint="default"/>
        <w:b w:val="0"/>
      </w:rPr>
    </w:lvl>
    <w:lvl w:ilvl="2">
      <w:start w:val="1"/>
      <w:numFmt w:val="lowerLetter"/>
      <w:pStyle w:val="Level3"/>
      <w:lvlText w:val="(%3)"/>
      <w:lvlJc w:val="left"/>
      <w:pPr>
        <w:tabs>
          <w:tab w:val="num" w:pos="1417"/>
        </w:tabs>
        <w:ind w:left="1417" w:hanging="708"/>
      </w:pPr>
      <w:rPr>
        <w:rFonts w:ascii="Arial" w:hAnsi="Arial" w:cs="Arial" w:hint="default"/>
        <w:b w:val="0"/>
      </w:rPr>
    </w:lvl>
    <w:lvl w:ilvl="3">
      <w:start w:val="1"/>
      <w:numFmt w:val="lowerRoman"/>
      <w:pStyle w:val="Level4"/>
      <w:lvlText w:val="(%4)"/>
      <w:lvlJc w:val="left"/>
      <w:pPr>
        <w:tabs>
          <w:tab w:val="num" w:pos="2126"/>
        </w:tabs>
        <w:ind w:left="2126" w:hanging="709"/>
      </w:pPr>
      <w:rPr>
        <w:rFonts w:ascii="Arial" w:hAnsi="Arial" w:cs="Arial" w:hint="default"/>
        <w:b w:val="0"/>
      </w:rPr>
    </w:lvl>
    <w:lvl w:ilvl="4">
      <w:start w:val="1"/>
      <w:numFmt w:val="decimal"/>
      <w:pStyle w:val="Level5"/>
      <w:lvlText w:val="(%5)"/>
      <w:lvlJc w:val="left"/>
      <w:pPr>
        <w:tabs>
          <w:tab w:val="num" w:pos="2835"/>
        </w:tabs>
        <w:ind w:left="2835" w:hanging="709"/>
      </w:pPr>
      <w:rPr>
        <w:rFonts w:ascii="Arial" w:hAnsi="Arial" w:cs="Arial" w:hint="default"/>
        <w:b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15367927"/>
    <w:multiLevelType w:val="multilevel"/>
    <w:tmpl w:val="6124FB34"/>
    <w:lvl w:ilvl="0">
      <w:start w:val="2"/>
      <w:numFmt w:val="decimal"/>
      <w:lvlText w:val="%1"/>
      <w:lvlJc w:val="left"/>
      <w:pPr>
        <w:ind w:left="360" w:hanging="360"/>
      </w:pPr>
      <w:rPr>
        <w:rFonts w:asciiTheme="minorHAnsi" w:hAnsiTheme="minorHAnsi" w:hint="default"/>
      </w:rPr>
    </w:lvl>
    <w:lvl w:ilvl="1">
      <w:start w:val="1"/>
      <w:numFmt w:val="decimal"/>
      <w:lvlText w:val="%1.%2"/>
      <w:lvlJc w:val="left"/>
      <w:pPr>
        <w:ind w:left="360" w:hanging="360"/>
      </w:pPr>
      <w:rPr>
        <w:rFonts w:asciiTheme="minorHAnsi" w:hAnsiTheme="minorHAnsi" w:hint="default"/>
      </w:rPr>
    </w:lvl>
    <w:lvl w:ilvl="2">
      <w:start w:val="1"/>
      <w:numFmt w:val="decimal"/>
      <w:lvlText w:val="%1.%2.%3"/>
      <w:lvlJc w:val="left"/>
      <w:pPr>
        <w:ind w:left="720" w:hanging="720"/>
      </w:pPr>
      <w:rPr>
        <w:rFonts w:asciiTheme="minorHAnsi" w:hAnsiTheme="minorHAnsi" w:hint="default"/>
      </w:rPr>
    </w:lvl>
    <w:lvl w:ilvl="3">
      <w:start w:val="1"/>
      <w:numFmt w:val="decimal"/>
      <w:lvlText w:val="%1.%2.%3.%4"/>
      <w:lvlJc w:val="left"/>
      <w:pPr>
        <w:ind w:left="720" w:hanging="720"/>
      </w:pPr>
      <w:rPr>
        <w:rFonts w:asciiTheme="minorHAnsi" w:hAnsiTheme="minorHAnsi" w:hint="default"/>
      </w:rPr>
    </w:lvl>
    <w:lvl w:ilvl="4">
      <w:start w:val="1"/>
      <w:numFmt w:val="decimal"/>
      <w:lvlText w:val="%1.%2.%3.%4.%5"/>
      <w:lvlJc w:val="left"/>
      <w:pPr>
        <w:ind w:left="1080" w:hanging="1080"/>
      </w:pPr>
      <w:rPr>
        <w:rFonts w:asciiTheme="minorHAnsi" w:hAnsiTheme="minorHAnsi" w:hint="default"/>
      </w:rPr>
    </w:lvl>
    <w:lvl w:ilvl="5">
      <w:start w:val="1"/>
      <w:numFmt w:val="decimal"/>
      <w:lvlText w:val="%1.%2.%3.%4.%5.%6"/>
      <w:lvlJc w:val="left"/>
      <w:pPr>
        <w:ind w:left="1080" w:hanging="1080"/>
      </w:pPr>
      <w:rPr>
        <w:rFonts w:asciiTheme="minorHAnsi" w:hAnsiTheme="minorHAnsi" w:hint="default"/>
      </w:rPr>
    </w:lvl>
    <w:lvl w:ilvl="6">
      <w:start w:val="1"/>
      <w:numFmt w:val="decimal"/>
      <w:lvlText w:val="%1.%2.%3.%4.%5.%6.%7"/>
      <w:lvlJc w:val="left"/>
      <w:pPr>
        <w:ind w:left="1440" w:hanging="1440"/>
      </w:pPr>
      <w:rPr>
        <w:rFonts w:asciiTheme="minorHAnsi" w:hAnsiTheme="minorHAnsi" w:hint="default"/>
      </w:rPr>
    </w:lvl>
    <w:lvl w:ilvl="7">
      <w:start w:val="1"/>
      <w:numFmt w:val="decimal"/>
      <w:lvlText w:val="%1.%2.%3.%4.%5.%6.%7.%8"/>
      <w:lvlJc w:val="left"/>
      <w:pPr>
        <w:ind w:left="1440" w:hanging="1440"/>
      </w:pPr>
      <w:rPr>
        <w:rFonts w:asciiTheme="minorHAnsi" w:hAnsiTheme="minorHAnsi" w:hint="default"/>
      </w:rPr>
    </w:lvl>
    <w:lvl w:ilvl="8">
      <w:start w:val="1"/>
      <w:numFmt w:val="decimal"/>
      <w:lvlText w:val="%1.%2.%3.%4.%5.%6.%7.%8.%9"/>
      <w:lvlJc w:val="left"/>
      <w:pPr>
        <w:ind w:left="1800" w:hanging="1800"/>
      </w:pPr>
      <w:rPr>
        <w:rFonts w:asciiTheme="minorHAnsi" w:hAnsiTheme="minorHAnsi" w:hint="default"/>
      </w:rPr>
    </w:lvl>
  </w:abstractNum>
  <w:abstractNum w:abstractNumId="3" w15:restartNumberingAfterBreak="0">
    <w:nsid w:val="1CF11114"/>
    <w:multiLevelType w:val="multilevel"/>
    <w:tmpl w:val="3F3C6072"/>
    <w:name w:val="WW8Num22"/>
    <w:lvl w:ilvl="0">
      <w:start w:val="1"/>
      <w:numFmt w:val="lowerLetter"/>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209A7ECB"/>
    <w:multiLevelType w:val="hybridMultilevel"/>
    <w:tmpl w:val="12C428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1E32F34"/>
    <w:multiLevelType w:val="multilevel"/>
    <w:tmpl w:val="A3A0B02E"/>
    <w:name w:val="Lovells"/>
    <w:lvl w:ilvl="0">
      <w:start w:val="1"/>
      <w:numFmt w:val="decimal"/>
      <w:lvlText w:val="%1."/>
      <w:lvlJc w:val="left"/>
      <w:pPr>
        <w:tabs>
          <w:tab w:val="num" w:pos="709"/>
        </w:tabs>
        <w:ind w:left="709" w:hanging="709"/>
      </w:pPr>
      <w:rPr>
        <w:rFonts w:ascii="Arial" w:hAnsi="Arial" w:cs="Arial" w:hint="default"/>
        <w:b w:val="0"/>
      </w:rPr>
    </w:lvl>
    <w:lvl w:ilvl="1">
      <w:start w:val="1"/>
      <w:numFmt w:val="decimal"/>
      <w:isLgl/>
      <w:lvlText w:val="%1.%2"/>
      <w:lvlJc w:val="left"/>
      <w:pPr>
        <w:tabs>
          <w:tab w:val="num" w:pos="709"/>
        </w:tabs>
        <w:ind w:left="709" w:hanging="709"/>
      </w:pPr>
      <w:rPr>
        <w:rFonts w:ascii="Arial" w:hAnsi="Arial" w:cs="Arial" w:hint="default"/>
        <w:b w:val="0"/>
      </w:rPr>
    </w:lvl>
    <w:lvl w:ilvl="2">
      <w:start w:val="1"/>
      <w:numFmt w:val="lowerLetter"/>
      <w:lvlText w:val="(%3)"/>
      <w:lvlJc w:val="left"/>
      <w:pPr>
        <w:tabs>
          <w:tab w:val="num" w:pos="1417"/>
        </w:tabs>
        <w:ind w:left="1417" w:hanging="708"/>
      </w:pPr>
      <w:rPr>
        <w:rFonts w:ascii="Arial" w:hAnsi="Arial" w:cs="Arial" w:hint="default"/>
        <w:b w:val="0"/>
      </w:rPr>
    </w:lvl>
    <w:lvl w:ilvl="3">
      <w:start w:val="1"/>
      <w:numFmt w:val="lowerRoman"/>
      <w:lvlText w:val="(%4)"/>
      <w:lvlJc w:val="left"/>
      <w:pPr>
        <w:tabs>
          <w:tab w:val="num" w:pos="2126"/>
        </w:tabs>
        <w:ind w:left="2126" w:hanging="709"/>
      </w:pPr>
      <w:rPr>
        <w:rFonts w:ascii="Arial" w:hAnsi="Arial" w:cs="Arial" w:hint="default"/>
        <w:b w:val="0"/>
      </w:rPr>
    </w:lvl>
    <w:lvl w:ilvl="4">
      <w:start w:val="1"/>
      <w:numFmt w:val="decimal"/>
      <w:lvlText w:val="(%5)"/>
      <w:lvlJc w:val="left"/>
      <w:pPr>
        <w:tabs>
          <w:tab w:val="num" w:pos="2835"/>
        </w:tabs>
        <w:ind w:left="2835" w:hanging="709"/>
      </w:pPr>
      <w:rPr>
        <w:rFonts w:ascii="Arial" w:hAnsi="Arial" w:cs="Arial" w:hint="default"/>
        <w:b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245F1BBC"/>
    <w:multiLevelType w:val="multilevel"/>
    <w:tmpl w:val="14CAFEF8"/>
    <w:lvl w:ilvl="0">
      <w:start w:val="1"/>
      <w:numFmt w:val="decimal"/>
      <w:pStyle w:val="Specification"/>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b/>
        <w:bCs/>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7" w15:restartNumberingAfterBreak="0">
    <w:nsid w:val="2A6C3C57"/>
    <w:multiLevelType w:val="hybridMultilevel"/>
    <w:tmpl w:val="4A6211BC"/>
    <w:lvl w:ilvl="0" w:tplc="D36C5682">
      <w:start w:val="1"/>
      <w:numFmt w:val="decimal"/>
      <w:lvlText w:val="(%1)"/>
      <w:lvlJc w:val="left"/>
      <w:pPr>
        <w:ind w:left="720" w:hanging="360"/>
      </w:pPr>
      <w:rPr>
        <w:rFonts w:ascii="Calibri" w:hAnsi="Calibri"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A947A2"/>
    <w:multiLevelType w:val="multilevel"/>
    <w:tmpl w:val="3F3C6072"/>
    <w:name w:val="Numbered List"/>
    <w:lvl w:ilvl="0">
      <w:start w:val="1"/>
      <w:numFmt w:val="lowerLetter"/>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355D6A9D"/>
    <w:multiLevelType w:val="multilevel"/>
    <w:tmpl w:val="8360636E"/>
    <w:lvl w:ilvl="0">
      <w:start w:val="1"/>
      <w:numFmt w:val="lowerLetter"/>
      <w:pStyle w:val="ListParagraph"/>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45185D1F"/>
    <w:multiLevelType w:val="multilevel"/>
    <w:tmpl w:val="81ECBEA4"/>
    <w:lvl w:ilvl="0">
      <w:start w:val="1"/>
      <w:numFmt w:val="upperLetter"/>
      <w:lvlText w:val="ANNEX %1:"/>
      <w:lvlJc w:val="left"/>
      <w:pPr>
        <w:ind w:left="964" w:hanging="964"/>
      </w:pPr>
      <w:rPr>
        <w:rFonts w:hint="default"/>
        <w:b/>
        <w:bCs w:val="0"/>
        <w:i w:val="0"/>
        <w:iCs w:val="0"/>
        <w:caps w:val="0"/>
        <w:smallCaps w:val="0"/>
        <w:strike w:val="0"/>
        <w:dstrike w:val="0"/>
        <w:noProof w:val="0"/>
        <w:vanish w:val="0"/>
        <w:color w:val="00206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ANNEX %1.%2:"/>
      <w:lvlJc w:val="left"/>
      <w:pPr>
        <w:ind w:left="1957" w:hanging="964"/>
      </w:pPr>
      <w:rPr>
        <w:b/>
        <w:bCs w:val="0"/>
        <w:i w:val="0"/>
        <w:iCs w:val="0"/>
        <w:caps w:val="0"/>
        <w:smallCaps w:val="0"/>
        <w:strike w:val="0"/>
        <w:dstrike w:val="0"/>
        <w:noProof w:val="0"/>
        <w:vanish w:val="0"/>
        <w:color w:val="00206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964" w:hanging="964"/>
      </w:pPr>
      <w:rPr>
        <w:rFonts w:hint="default"/>
      </w:rPr>
    </w:lvl>
    <w:lvl w:ilvl="3">
      <w:start w:val="1"/>
      <w:numFmt w:val="decimal"/>
      <w:lvlText w:val="%1.%2.%3.%4"/>
      <w:lvlJc w:val="left"/>
      <w:pPr>
        <w:ind w:left="964" w:hanging="964"/>
      </w:pPr>
      <w:rPr>
        <w:rFonts w:hint="default"/>
      </w:rPr>
    </w:lvl>
    <w:lvl w:ilvl="4">
      <w:start w:val="1"/>
      <w:numFmt w:val="decimal"/>
      <w:lvlText w:val="%1.%2.%3.%4.%5"/>
      <w:lvlJc w:val="left"/>
      <w:pPr>
        <w:tabs>
          <w:tab w:val="num" w:pos="2160"/>
        </w:tabs>
        <w:ind w:left="964" w:hanging="964"/>
      </w:pPr>
      <w:rPr>
        <w:rFonts w:hint="default"/>
      </w:rPr>
    </w:lvl>
    <w:lvl w:ilvl="5">
      <w:start w:val="1"/>
      <w:numFmt w:val="decimal"/>
      <w:lvlText w:val="%1.%2.%3.%4.%5.%6"/>
      <w:lvlJc w:val="left"/>
      <w:pPr>
        <w:tabs>
          <w:tab w:val="num" w:pos="2520"/>
        </w:tabs>
        <w:ind w:left="964" w:hanging="964"/>
      </w:pPr>
      <w:rPr>
        <w:rFonts w:hint="default"/>
      </w:rPr>
    </w:lvl>
    <w:lvl w:ilvl="6">
      <w:start w:val="1"/>
      <w:numFmt w:val="decimal"/>
      <w:lvlText w:val="%1.%2.%3.%4.%5.%6.%7"/>
      <w:lvlJc w:val="left"/>
      <w:pPr>
        <w:tabs>
          <w:tab w:val="num" w:pos="1296"/>
        </w:tabs>
        <w:ind w:left="964" w:hanging="964"/>
      </w:pPr>
      <w:rPr>
        <w:rFonts w:hint="default"/>
      </w:rPr>
    </w:lvl>
    <w:lvl w:ilvl="7">
      <w:start w:val="1"/>
      <w:numFmt w:val="decimal"/>
      <w:lvlText w:val="%1.%2.%3.%4.%5.%6.%7.%8"/>
      <w:lvlJc w:val="left"/>
      <w:pPr>
        <w:tabs>
          <w:tab w:val="num" w:pos="1440"/>
        </w:tabs>
        <w:ind w:left="964" w:hanging="964"/>
      </w:pPr>
      <w:rPr>
        <w:rFonts w:hint="default"/>
      </w:rPr>
    </w:lvl>
    <w:lvl w:ilvl="8">
      <w:start w:val="1"/>
      <w:numFmt w:val="decimal"/>
      <w:lvlText w:val="%1.%2.%3.%4.%5.%6.%7.%8.%9"/>
      <w:lvlJc w:val="left"/>
      <w:pPr>
        <w:tabs>
          <w:tab w:val="num" w:pos="1584"/>
        </w:tabs>
        <w:ind w:left="964" w:hanging="964"/>
      </w:pPr>
      <w:rPr>
        <w:rFonts w:hint="default"/>
      </w:rPr>
    </w:lvl>
  </w:abstractNum>
  <w:abstractNum w:abstractNumId="11" w15:restartNumberingAfterBreak="0">
    <w:nsid w:val="46C52C6B"/>
    <w:multiLevelType w:val="multilevel"/>
    <w:tmpl w:val="4B40491E"/>
    <w:styleLink w:val="Style1"/>
    <w:lvl w:ilvl="0">
      <w:start w:val="1"/>
      <w:numFmt w:val="decimal"/>
      <w:lvlText w:val="%1."/>
      <w:lvlJc w:val="left"/>
      <w:pPr>
        <w:tabs>
          <w:tab w:val="num" w:pos="567"/>
        </w:tabs>
        <w:ind w:left="0" w:firstLine="0"/>
      </w:pPr>
      <w:rPr>
        <w:rFonts w:asciiTheme="minorHAnsi" w:hAnsiTheme="minorHAnsi" w:hint="default"/>
        <w:sz w:val="24"/>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2" w15:restartNumberingAfterBreak="0">
    <w:nsid w:val="54870D47"/>
    <w:multiLevelType w:val="multilevel"/>
    <w:tmpl w:val="3C7E1728"/>
    <w:lvl w:ilvl="0">
      <w:start w:val="1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BA649BD"/>
    <w:multiLevelType w:val="multilevel"/>
    <w:tmpl w:val="3CBED44A"/>
    <w:lvl w:ilvl="0">
      <w:start w:val="1"/>
      <w:numFmt w:val="decimal"/>
      <w:lvlText w:val="%1."/>
      <w:lvlJc w:val="left"/>
      <w:pPr>
        <w:ind w:left="360" w:hanging="360"/>
      </w:pPr>
      <w:rPr>
        <w:rFonts w:hint="default"/>
      </w:rPr>
    </w:lvl>
    <w:lvl w:ilvl="1">
      <w:start w:val="1"/>
      <w:numFmt w:val="decimal"/>
      <w:lvlText w:val="%1.%2."/>
      <w:lvlJc w:val="left"/>
      <w:pPr>
        <w:ind w:left="851" w:hanging="851"/>
      </w:pPr>
      <w:rPr>
        <w:rFonts w:hint="default"/>
      </w:rPr>
    </w:lvl>
    <w:lvl w:ilvl="2">
      <w:start w:val="1"/>
      <w:numFmt w:val="decimal"/>
      <w:pStyle w:val="Level30"/>
      <w:lvlText w:val="%1.%2.%3."/>
      <w:lvlJc w:val="left"/>
      <w:pPr>
        <w:tabs>
          <w:tab w:val="num" w:pos="1701"/>
        </w:tabs>
        <w:ind w:left="1701" w:hanging="1701"/>
      </w:pPr>
      <w:rPr>
        <w:rFonts w:hint="default"/>
      </w:rPr>
    </w:lvl>
    <w:lvl w:ilvl="3">
      <w:start w:val="1"/>
      <w:numFmt w:val="decimal"/>
      <w:pStyle w:val="Level40"/>
      <w:lvlText w:val="%1.%2.%3.%4."/>
      <w:lvlJc w:val="left"/>
      <w:pPr>
        <w:tabs>
          <w:tab w:val="num" w:pos="1985"/>
        </w:tabs>
        <w:ind w:left="1985" w:hanging="1985"/>
      </w:pPr>
      <w:rPr>
        <w:rFonts w:hint="default"/>
      </w:rPr>
    </w:lvl>
    <w:lvl w:ilvl="4">
      <w:start w:val="1"/>
      <w:numFmt w:val="decimal"/>
      <w:pStyle w:val="Level50"/>
      <w:lvlText w:val="%1.%2.%3.%4.%5."/>
      <w:lvlJc w:val="left"/>
      <w:pPr>
        <w:tabs>
          <w:tab w:val="num" w:pos="2552"/>
        </w:tabs>
        <w:ind w:left="2552" w:hanging="567"/>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7041308F"/>
    <w:multiLevelType w:val="multilevel"/>
    <w:tmpl w:val="A3EC0878"/>
    <w:styleLink w:val="newlistleft"/>
    <w:lvl w:ilvl="0">
      <w:start w:val="1"/>
      <w:numFmt w:val="lowerLetter"/>
      <w:pStyle w:val="LeftlistL1"/>
      <w:lvlText w:val="(%1)"/>
      <w:lvlJc w:val="left"/>
      <w:pPr>
        <w:ind w:left="567" w:hanging="567"/>
      </w:pPr>
      <w:rPr>
        <w:rFonts w:hint="default"/>
      </w:rPr>
    </w:lvl>
    <w:lvl w:ilvl="1">
      <w:start w:val="1"/>
      <w:numFmt w:val="lowerRoman"/>
      <w:pStyle w:val="LeftlistL2"/>
      <w:lvlText w:val="(%2)"/>
      <w:lvlJc w:val="left"/>
      <w:pPr>
        <w:ind w:left="1134" w:hanging="567"/>
      </w:pPr>
      <w:rPr>
        <w:rFonts w:hint="default"/>
      </w:rPr>
    </w:lvl>
    <w:lvl w:ilvl="2">
      <w:start w:val="1"/>
      <w:numFmt w:val="decimal"/>
      <w:pStyle w:val="LeftlistL3"/>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70CA4B32"/>
    <w:multiLevelType w:val="multilevel"/>
    <w:tmpl w:val="24901FDC"/>
    <w:lvl w:ilvl="0">
      <w:start w:val="6"/>
      <w:numFmt w:val="decimal"/>
      <w:lvlText w:val="%1"/>
      <w:lvlJc w:val="left"/>
      <w:pPr>
        <w:ind w:left="360" w:hanging="360"/>
      </w:pPr>
      <w:rPr>
        <w:rFonts w:ascii="Verdana" w:hAnsi="Verdana" w:hint="default"/>
        <w:sz w:val="20"/>
      </w:rPr>
    </w:lvl>
    <w:lvl w:ilvl="1">
      <w:start w:val="1"/>
      <w:numFmt w:val="decimal"/>
      <w:lvlText w:val="%1.%2"/>
      <w:lvlJc w:val="left"/>
      <w:pPr>
        <w:ind w:left="360" w:hanging="360"/>
      </w:pPr>
      <w:rPr>
        <w:rFonts w:ascii="Verdana" w:hAnsi="Verdana" w:hint="default"/>
        <w:sz w:val="20"/>
      </w:rPr>
    </w:lvl>
    <w:lvl w:ilvl="2">
      <w:start w:val="1"/>
      <w:numFmt w:val="decimal"/>
      <w:lvlText w:val="%1.%2.%3"/>
      <w:lvlJc w:val="left"/>
      <w:pPr>
        <w:ind w:left="720" w:hanging="720"/>
      </w:pPr>
      <w:rPr>
        <w:rFonts w:ascii="Verdana" w:hAnsi="Verdana" w:hint="default"/>
        <w:sz w:val="20"/>
      </w:rPr>
    </w:lvl>
    <w:lvl w:ilvl="3">
      <w:start w:val="1"/>
      <w:numFmt w:val="decimal"/>
      <w:lvlText w:val="%1.%2.%3.%4"/>
      <w:lvlJc w:val="left"/>
      <w:pPr>
        <w:ind w:left="862" w:hanging="720"/>
      </w:pPr>
      <w:rPr>
        <w:rFonts w:ascii="Verdana" w:hAnsi="Verdana" w:hint="default"/>
        <w:sz w:val="20"/>
      </w:rPr>
    </w:lvl>
    <w:lvl w:ilvl="4">
      <w:start w:val="1"/>
      <w:numFmt w:val="decimal"/>
      <w:lvlText w:val="%1.%2.%3.%4.%5"/>
      <w:lvlJc w:val="left"/>
      <w:pPr>
        <w:ind w:left="1080" w:hanging="1080"/>
      </w:pPr>
      <w:rPr>
        <w:rFonts w:ascii="Verdana" w:hAnsi="Verdana" w:hint="default"/>
        <w:sz w:val="20"/>
      </w:rPr>
    </w:lvl>
    <w:lvl w:ilvl="5">
      <w:start w:val="1"/>
      <w:numFmt w:val="decimal"/>
      <w:lvlText w:val="%1.%2.%3.%4.%5.%6"/>
      <w:lvlJc w:val="left"/>
      <w:pPr>
        <w:ind w:left="1080" w:hanging="1080"/>
      </w:pPr>
      <w:rPr>
        <w:rFonts w:ascii="Verdana" w:hAnsi="Verdana" w:hint="default"/>
        <w:sz w:val="20"/>
      </w:rPr>
    </w:lvl>
    <w:lvl w:ilvl="6">
      <w:start w:val="1"/>
      <w:numFmt w:val="decimal"/>
      <w:lvlText w:val="%1.%2.%3.%4.%5.%6.%7"/>
      <w:lvlJc w:val="left"/>
      <w:pPr>
        <w:ind w:left="1440" w:hanging="1440"/>
      </w:pPr>
      <w:rPr>
        <w:rFonts w:ascii="Verdana" w:hAnsi="Verdana" w:hint="default"/>
        <w:sz w:val="20"/>
      </w:rPr>
    </w:lvl>
    <w:lvl w:ilvl="7">
      <w:start w:val="1"/>
      <w:numFmt w:val="decimal"/>
      <w:lvlText w:val="%1.%2.%3.%4.%5.%6.%7.%8"/>
      <w:lvlJc w:val="left"/>
      <w:pPr>
        <w:ind w:left="1440" w:hanging="1440"/>
      </w:pPr>
      <w:rPr>
        <w:rFonts w:ascii="Verdana" w:hAnsi="Verdana" w:hint="default"/>
        <w:sz w:val="20"/>
      </w:rPr>
    </w:lvl>
    <w:lvl w:ilvl="8">
      <w:start w:val="1"/>
      <w:numFmt w:val="decimal"/>
      <w:lvlText w:val="%1.%2.%3.%4.%5.%6.%7.%8.%9"/>
      <w:lvlJc w:val="left"/>
      <w:pPr>
        <w:ind w:left="1800" w:hanging="1800"/>
      </w:pPr>
      <w:rPr>
        <w:rFonts w:ascii="Verdana" w:hAnsi="Verdana" w:hint="default"/>
        <w:sz w:val="20"/>
      </w:rPr>
    </w:lvl>
  </w:abstractNum>
  <w:abstractNum w:abstractNumId="16" w15:restartNumberingAfterBreak="0">
    <w:nsid w:val="71550B67"/>
    <w:multiLevelType w:val="hybridMultilevel"/>
    <w:tmpl w:val="7E6EC05A"/>
    <w:lvl w:ilvl="0" w:tplc="A75E40C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91C057D"/>
    <w:multiLevelType w:val="multilevel"/>
    <w:tmpl w:val="C736F0B2"/>
    <w:name w:val="WW8Num2"/>
    <w:lvl w:ilvl="0">
      <w:start w:val="1"/>
      <w:numFmt w:val="decimal"/>
      <w:lvlText w:val="%1."/>
      <w:lvlJc w:val="left"/>
      <w:pPr>
        <w:ind w:left="567" w:hanging="567"/>
      </w:pPr>
      <w:rPr>
        <w:rFonts w:hint="default"/>
        <w:u w:val="none"/>
      </w:rPr>
    </w:lvl>
    <w:lvl w:ilvl="1">
      <w:start w:val="1"/>
      <w:numFmt w:val="decimal"/>
      <w:lvlText w:val="%1.%2."/>
      <w:lvlJc w:val="left"/>
      <w:pPr>
        <w:ind w:left="1134" w:hanging="567"/>
      </w:pPr>
      <w:rPr>
        <w:rFonts w:hint="default"/>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18" w15:restartNumberingAfterBreak="0">
    <w:nsid w:val="7E0D050A"/>
    <w:multiLevelType w:val="hybridMultilevel"/>
    <w:tmpl w:val="4532F502"/>
    <w:lvl w:ilvl="0" w:tplc="BA945182">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CD4C6B24">
      <w:start w:val="10"/>
      <w:numFmt w:val="decimal"/>
      <w:lvlText w:val="%4."/>
      <w:lvlJc w:val="left"/>
      <w:pPr>
        <w:ind w:left="2880" w:hanging="360"/>
      </w:pPr>
      <w:rPr>
        <w:rFonts w:hint="default"/>
      </w:r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0"/>
  </w:num>
  <w:num w:numId="2">
    <w:abstractNumId w:val="11"/>
  </w:num>
  <w:num w:numId="3">
    <w:abstractNumId w:val="6"/>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num>
  <w:num w:numId="17">
    <w:abstractNumId w:val="13"/>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6"/>
    </w:lvlOverride>
  </w:num>
  <w:num w:numId="22">
    <w:abstractNumId w:val="14"/>
    <w:lvlOverride w:ilvl="0">
      <w:lvl w:ilvl="0">
        <w:start w:val="1"/>
        <w:numFmt w:val="lowerLetter"/>
        <w:pStyle w:val="LeftlistL1"/>
        <w:lvlText w:val="(%1)"/>
        <w:lvlJc w:val="left"/>
        <w:pPr>
          <w:ind w:left="567" w:hanging="567"/>
        </w:pPr>
        <w:rPr>
          <w:rFonts w:hint="default"/>
        </w:rPr>
      </w:lvl>
    </w:lvlOverride>
    <w:lvlOverride w:ilvl="1">
      <w:lvl w:ilvl="1">
        <w:start w:val="1"/>
        <w:numFmt w:val="lowerRoman"/>
        <w:pStyle w:val="LeftlistL2"/>
        <w:lvlText w:val="(%2)"/>
        <w:lvlJc w:val="left"/>
        <w:pPr>
          <w:ind w:left="1134" w:hanging="567"/>
        </w:pPr>
        <w:rPr>
          <w:rFonts w:hint="default"/>
        </w:rPr>
      </w:lvl>
    </w:lvlOverride>
    <w:lvlOverride w:ilvl="2">
      <w:lvl w:ilvl="2">
        <w:start w:val="1"/>
        <w:numFmt w:val="decimal"/>
        <w:pStyle w:val="LeftlistL3"/>
        <w:lvlText w:val="(%3)"/>
        <w:lvlJc w:val="left"/>
        <w:pPr>
          <w:ind w:left="1701" w:hanging="567"/>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3">
    <w:abstractNumId w:val="14"/>
  </w:num>
  <w:num w:numId="24">
    <w:abstractNumId w:val="0"/>
  </w:num>
  <w:num w:numId="25">
    <w:abstractNumId w:val="18"/>
  </w:num>
  <w:num w:numId="26">
    <w:abstractNumId w:val="15"/>
  </w:num>
  <w:num w:numId="27">
    <w:abstractNumId w:val="7"/>
  </w:num>
  <w:num w:numId="28">
    <w:abstractNumId w:val="6"/>
    <w:lvlOverride w:ilvl="0">
      <w:startOverride w:val="1"/>
    </w:lvlOverride>
  </w:num>
  <w:num w:numId="29">
    <w:abstractNumId w:val="12"/>
  </w:num>
  <w:num w:numId="30">
    <w:abstractNumId w:val="16"/>
  </w:num>
  <w:num w:numId="31">
    <w:abstractNumId w:val="2"/>
  </w:num>
  <w:num w:numId="3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1"/>
    </w:lvlOverride>
  </w:num>
  <w:num w:numId="3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2"/>
    </w:lvlOverride>
  </w:num>
  <w:num w:numId="34">
    <w:abstractNumId w:val="6"/>
  </w:num>
  <w:num w:numId="3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08D7"/>
    <w:rsid w:val="00000EA4"/>
    <w:rsid w:val="00000FE0"/>
    <w:rsid w:val="0000338F"/>
    <w:rsid w:val="0001343F"/>
    <w:rsid w:val="000139AD"/>
    <w:rsid w:val="00013E9B"/>
    <w:rsid w:val="00015062"/>
    <w:rsid w:val="00016B33"/>
    <w:rsid w:val="00022FBE"/>
    <w:rsid w:val="00024A22"/>
    <w:rsid w:val="00025D72"/>
    <w:rsid w:val="00026222"/>
    <w:rsid w:val="0003164A"/>
    <w:rsid w:val="0003734B"/>
    <w:rsid w:val="000378AC"/>
    <w:rsid w:val="000402F6"/>
    <w:rsid w:val="000425F2"/>
    <w:rsid w:val="00043A64"/>
    <w:rsid w:val="000452C9"/>
    <w:rsid w:val="0004589C"/>
    <w:rsid w:val="00046429"/>
    <w:rsid w:val="00052E16"/>
    <w:rsid w:val="00055A94"/>
    <w:rsid w:val="00056A6B"/>
    <w:rsid w:val="00060185"/>
    <w:rsid w:val="00063922"/>
    <w:rsid w:val="000729B4"/>
    <w:rsid w:val="000746E3"/>
    <w:rsid w:val="0007567D"/>
    <w:rsid w:val="0008305B"/>
    <w:rsid w:val="0008733A"/>
    <w:rsid w:val="000903DE"/>
    <w:rsid w:val="00091A7B"/>
    <w:rsid w:val="000948C0"/>
    <w:rsid w:val="00094B22"/>
    <w:rsid w:val="00094B3F"/>
    <w:rsid w:val="00096369"/>
    <w:rsid w:val="000A1680"/>
    <w:rsid w:val="000A4536"/>
    <w:rsid w:val="000A460F"/>
    <w:rsid w:val="000A47EF"/>
    <w:rsid w:val="000A6EC0"/>
    <w:rsid w:val="000A702E"/>
    <w:rsid w:val="000A7A78"/>
    <w:rsid w:val="000A7EF3"/>
    <w:rsid w:val="000B0E14"/>
    <w:rsid w:val="000B17A9"/>
    <w:rsid w:val="000B36F6"/>
    <w:rsid w:val="000B442E"/>
    <w:rsid w:val="000B5CEA"/>
    <w:rsid w:val="000B73D1"/>
    <w:rsid w:val="000B74AE"/>
    <w:rsid w:val="000C13E5"/>
    <w:rsid w:val="000C14C0"/>
    <w:rsid w:val="000C4FC2"/>
    <w:rsid w:val="000D178E"/>
    <w:rsid w:val="000D2B41"/>
    <w:rsid w:val="000D3F60"/>
    <w:rsid w:val="000D498C"/>
    <w:rsid w:val="000D4B6A"/>
    <w:rsid w:val="000E1BCD"/>
    <w:rsid w:val="000E3427"/>
    <w:rsid w:val="000E459E"/>
    <w:rsid w:val="000F097F"/>
    <w:rsid w:val="000F31FA"/>
    <w:rsid w:val="001046D6"/>
    <w:rsid w:val="001066D8"/>
    <w:rsid w:val="00107EBE"/>
    <w:rsid w:val="00110CEC"/>
    <w:rsid w:val="00112E4A"/>
    <w:rsid w:val="00114439"/>
    <w:rsid w:val="00116CF0"/>
    <w:rsid w:val="00121E4D"/>
    <w:rsid w:val="00122918"/>
    <w:rsid w:val="001229FF"/>
    <w:rsid w:val="00124D31"/>
    <w:rsid w:val="0012754D"/>
    <w:rsid w:val="0013012E"/>
    <w:rsid w:val="001306FF"/>
    <w:rsid w:val="00130B23"/>
    <w:rsid w:val="00130BAF"/>
    <w:rsid w:val="001440B5"/>
    <w:rsid w:val="0014430A"/>
    <w:rsid w:val="001449D1"/>
    <w:rsid w:val="00146A41"/>
    <w:rsid w:val="00147A09"/>
    <w:rsid w:val="00150761"/>
    <w:rsid w:val="00154D5D"/>
    <w:rsid w:val="00157C27"/>
    <w:rsid w:val="001600DC"/>
    <w:rsid w:val="0016093F"/>
    <w:rsid w:val="00163FB4"/>
    <w:rsid w:val="00164C89"/>
    <w:rsid w:val="00164ED7"/>
    <w:rsid w:val="00167009"/>
    <w:rsid w:val="00175E34"/>
    <w:rsid w:val="0017710D"/>
    <w:rsid w:val="00180935"/>
    <w:rsid w:val="00185F72"/>
    <w:rsid w:val="00186DCB"/>
    <w:rsid w:val="00190E5E"/>
    <w:rsid w:val="001913B8"/>
    <w:rsid w:val="00191607"/>
    <w:rsid w:val="001917D9"/>
    <w:rsid w:val="00193827"/>
    <w:rsid w:val="00194A27"/>
    <w:rsid w:val="001959D6"/>
    <w:rsid w:val="001967E1"/>
    <w:rsid w:val="001A0182"/>
    <w:rsid w:val="001A25A4"/>
    <w:rsid w:val="001A2C3A"/>
    <w:rsid w:val="001A3C18"/>
    <w:rsid w:val="001A4EAF"/>
    <w:rsid w:val="001A52EB"/>
    <w:rsid w:val="001A7C0D"/>
    <w:rsid w:val="001C0CCC"/>
    <w:rsid w:val="001C2CA9"/>
    <w:rsid w:val="001C3A0E"/>
    <w:rsid w:val="001C5223"/>
    <w:rsid w:val="001C529A"/>
    <w:rsid w:val="001C55BF"/>
    <w:rsid w:val="001C7B1B"/>
    <w:rsid w:val="001C7D1C"/>
    <w:rsid w:val="001C7F0D"/>
    <w:rsid w:val="001D2F39"/>
    <w:rsid w:val="001D34CA"/>
    <w:rsid w:val="001D6778"/>
    <w:rsid w:val="001E047C"/>
    <w:rsid w:val="001E10C1"/>
    <w:rsid w:val="001E2DE9"/>
    <w:rsid w:val="001E59B4"/>
    <w:rsid w:val="001E64D0"/>
    <w:rsid w:val="001E6A90"/>
    <w:rsid w:val="001E7EBF"/>
    <w:rsid w:val="001F2077"/>
    <w:rsid w:val="001F2130"/>
    <w:rsid w:val="001F4BA5"/>
    <w:rsid w:val="001F4BA8"/>
    <w:rsid w:val="001F4BD1"/>
    <w:rsid w:val="00201BBC"/>
    <w:rsid w:val="00203DF3"/>
    <w:rsid w:val="00204C2B"/>
    <w:rsid w:val="00207E6E"/>
    <w:rsid w:val="00210C80"/>
    <w:rsid w:val="002115BA"/>
    <w:rsid w:val="00212DCA"/>
    <w:rsid w:val="00213444"/>
    <w:rsid w:val="0021780E"/>
    <w:rsid w:val="00220A26"/>
    <w:rsid w:val="00221161"/>
    <w:rsid w:val="00225F5E"/>
    <w:rsid w:val="00227C30"/>
    <w:rsid w:val="002314B6"/>
    <w:rsid w:val="0023246C"/>
    <w:rsid w:val="002339F9"/>
    <w:rsid w:val="0023470F"/>
    <w:rsid w:val="00234C61"/>
    <w:rsid w:val="00236444"/>
    <w:rsid w:val="00251999"/>
    <w:rsid w:val="00252F54"/>
    <w:rsid w:val="00253387"/>
    <w:rsid w:val="00256761"/>
    <w:rsid w:val="0026041C"/>
    <w:rsid w:val="002647F2"/>
    <w:rsid w:val="00264F2F"/>
    <w:rsid w:val="002678A3"/>
    <w:rsid w:val="00273113"/>
    <w:rsid w:val="002733FD"/>
    <w:rsid w:val="00275A66"/>
    <w:rsid w:val="002773CA"/>
    <w:rsid w:val="002776CE"/>
    <w:rsid w:val="00277ED5"/>
    <w:rsid w:val="00287230"/>
    <w:rsid w:val="00293261"/>
    <w:rsid w:val="00293CFE"/>
    <w:rsid w:val="002951AB"/>
    <w:rsid w:val="002969AE"/>
    <w:rsid w:val="00296D5A"/>
    <w:rsid w:val="00296E66"/>
    <w:rsid w:val="00297CF8"/>
    <w:rsid w:val="002A17B9"/>
    <w:rsid w:val="002A36E6"/>
    <w:rsid w:val="002C0AEC"/>
    <w:rsid w:val="002C0B8F"/>
    <w:rsid w:val="002C1F47"/>
    <w:rsid w:val="002C2E47"/>
    <w:rsid w:val="002C5974"/>
    <w:rsid w:val="002C597E"/>
    <w:rsid w:val="002E00A1"/>
    <w:rsid w:val="002E089D"/>
    <w:rsid w:val="002E3661"/>
    <w:rsid w:val="002E5167"/>
    <w:rsid w:val="002E542D"/>
    <w:rsid w:val="002E6C73"/>
    <w:rsid w:val="002F3DA3"/>
    <w:rsid w:val="003005CE"/>
    <w:rsid w:val="00301D9D"/>
    <w:rsid w:val="003026D6"/>
    <w:rsid w:val="0031424E"/>
    <w:rsid w:val="003146D1"/>
    <w:rsid w:val="00315CC5"/>
    <w:rsid w:val="00321EA2"/>
    <w:rsid w:val="003231CA"/>
    <w:rsid w:val="00326D19"/>
    <w:rsid w:val="0032758F"/>
    <w:rsid w:val="003275DC"/>
    <w:rsid w:val="00332049"/>
    <w:rsid w:val="003341A2"/>
    <w:rsid w:val="00335332"/>
    <w:rsid w:val="00340387"/>
    <w:rsid w:val="00341C39"/>
    <w:rsid w:val="00342818"/>
    <w:rsid w:val="003508B8"/>
    <w:rsid w:val="00351C31"/>
    <w:rsid w:val="00354C4A"/>
    <w:rsid w:val="00357B34"/>
    <w:rsid w:val="0036107A"/>
    <w:rsid w:val="003643D2"/>
    <w:rsid w:val="00371F19"/>
    <w:rsid w:val="00372274"/>
    <w:rsid w:val="003740B7"/>
    <w:rsid w:val="00376486"/>
    <w:rsid w:val="00376BCF"/>
    <w:rsid w:val="0038241D"/>
    <w:rsid w:val="003840BB"/>
    <w:rsid w:val="003851A3"/>
    <w:rsid w:val="003857E0"/>
    <w:rsid w:val="003906D8"/>
    <w:rsid w:val="00393CF9"/>
    <w:rsid w:val="00394BFE"/>
    <w:rsid w:val="003A1C04"/>
    <w:rsid w:val="003A69DA"/>
    <w:rsid w:val="003B118D"/>
    <w:rsid w:val="003B4C9E"/>
    <w:rsid w:val="003C2DC6"/>
    <w:rsid w:val="003C3E03"/>
    <w:rsid w:val="003C555E"/>
    <w:rsid w:val="003C6CFC"/>
    <w:rsid w:val="003C7033"/>
    <w:rsid w:val="003C7762"/>
    <w:rsid w:val="003C7EE5"/>
    <w:rsid w:val="003D3A7D"/>
    <w:rsid w:val="003D3E69"/>
    <w:rsid w:val="003E4A15"/>
    <w:rsid w:val="003E6300"/>
    <w:rsid w:val="003E7F08"/>
    <w:rsid w:val="003E7F24"/>
    <w:rsid w:val="003F06B1"/>
    <w:rsid w:val="003F0B81"/>
    <w:rsid w:val="003F1217"/>
    <w:rsid w:val="003F18DA"/>
    <w:rsid w:val="003F2A33"/>
    <w:rsid w:val="003F4270"/>
    <w:rsid w:val="003F44FA"/>
    <w:rsid w:val="003F78CE"/>
    <w:rsid w:val="0040577D"/>
    <w:rsid w:val="004135A1"/>
    <w:rsid w:val="004206AA"/>
    <w:rsid w:val="00420E51"/>
    <w:rsid w:val="00421BAD"/>
    <w:rsid w:val="004232D0"/>
    <w:rsid w:val="00425741"/>
    <w:rsid w:val="00425AC1"/>
    <w:rsid w:val="00425B15"/>
    <w:rsid w:val="0042738B"/>
    <w:rsid w:val="00430BBE"/>
    <w:rsid w:val="00432FF3"/>
    <w:rsid w:val="0043548E"/>
    <w:rsid w:val="004362DB"/>
    <w:rsid w:val="004401FF"/>
    <w:rsid w:val="004423CD"/>
    <w:rsid w:val="00445077"/>
    <w:rsid w:val="004453BD"/>
    <w:rsid w:val="0044586E"/>
    <w:rsid w:val="004464D6"/>
    <w:rsid w:val="00452177"/>
    <w:rsid w:val="00454A97"/>
    <w:rsid w:val="00454C0A"/>
    <w:rsid w:val="00455E65"/>
    <w:rsid w:val="00465203"/>
    <w:rsid w:val="0046531B"/>
    <w:rsid w:val="004667E4"/>
    <w:rsid w:val="00467E3C"/>
    <w:rsid w:val="00470BA0"/>
    <w:rsid w:val="00471446"/>
    <w:rsid w:val="00475A12"/>
    <w:rsid w:val="00475E42"/>
    <w:rsid w:val="00476EE9"/>
    <w:rsid w:val="0047792C"/>
    <w:rsid w:val="00485270"/>
    <w:rsid w:val="00490BB4"/>
    <w:rsid w:val="00490F2A"/>
    <w:rsid w:val="004913FD"/>
    <w:rsid w:val="004978A3"/>
    <w:rsid w:val="004A2A72"/>
    <w:rsid w:val="004A4E04"/>
    <w:rsid w:val="004A5B87"/>
    <w:rsid w:val="004A6388"/>
    <w:rsid w:val="004A662E"/>
    <w:rsid w:val="004A7E24"/>
    <w:rsid w:val="004B1D0D"/>
    <w:rsid w:val="004B21DF"/>
    <w:rsid w:val="004B2929"/>
    <w:rsid w:val="004B422D"/>
    <w:rsid w:val="004B4E94"/>
    <w:rsid w:val="004B5F77"/>
    <w:rsid w:val="004B6B4A"/>
    <w:rsid w:val="004C14FC"/>
    <w:rsid w:val="004C5F84"/>
    <w:rsid w:val="004C7188"/>
    <w:rsid w:val="004C7890"/>
    <w:rsid w:val="004D0A18"/>
    <w:rsid w:val="004D16A7"/>
    <w:rsid w:val="004D4725"/>
    <w:rsid w:val="004D5708"/>
    <w:rsid w:val="004D651C"/>
    <w:rsid w:val="004D67C1"/>
    <w:rsid w:val="004D707A"/>
    <w:rsid w:val="004D7299"/>
    <w:rsid w:val="004E36BE"/>
    <w:rsid w:val="004E5BF2"/>
    <w:rsid w:val="004E73B4"/>
    <w:rsid w:val="004F57B3"/>
    <w:rsid w:val="004F7186"/>
    <w:rsid w:val="005006C1"/>
    <w:rsid w:val="005045BC"/>
    <w:rsid w:val="00506D6F"/>
    <w:rsid w:val="0051127A"/>
    <w:rsid w:val="0051162B"/>
    <w:rsid w:val="00516691"/>
    <w:rsid w:val="0051773E"/>
    <w:rsid w:val="00520F28"/>
    <w:rsid w:val="00525FFA"/>
    <w:rsid w:val="00527C33"/>
    <w:rsid w:val="00527F87"/>
    <w:rsid w:val="0053014C"/>
    <w:rsid w:val="00530398"/>
    <w:rsid w:val="00531420"/>
    <w:rsid w:val="00531552"/>
    <w:rsid w:val="005324EE"/>
    <w:rsid w:val="005359C1"/>
    <w:rsid w:val="00535D80"/>
    <w:rsid w:val="00541E6E"/>
    <w:rsid w:val="00542AF9"/>
    <w:rsid w:val="00543F63"/>
    <w:rsid w:val="0054720E"/>
    <w:rsid w:val="00557417"/>
    <w:rsid w:val="0056032C"/>
    <w:rsid w:val="00562808"/>
    <w:rsid w:val="005677C3"/>
    <w:rsid w:val="00571DDB"/>
    <w:rsid w:val="00576974"/>
    <w:rsid w:val="00577D8C"/>
    <w:rsid w:val="00581C94"/>
    <w:rsid w:val="0058511A"/>
    <w:rsid w:val="00590FF0"/>
    <w:rsid w:val="00593FC7"/>
    <w:rsid w:val="00594720"/>
    <w:rsid w:val="005952AC"/>
    <w:rsid w:val="00596E0C"/>
    <w:rsid w:val="005976B0"/>
    <w:rsid w:val="00597B5E"/>
    <w:rsid w:val="005A1391"/>
    <w:rsid w:val="005A1DBF"/>
    <w:rsid w:val="005A2E46"/>
    <w:rsid w:val="005A3CE0"/>
    <w:rsid w:val="005A3FC5"/>
    <w:rsid w:val="005A6757"/>
    <w:rsid w:val="005A68C7"/>
    <w:rsid w:val="005B0BFA"/>
    <w:rsid w:val="005B0C0C"/>
    <w:rsid w:val="005B6BDA"/>
    <w:rsid w:val="005B7AEA"/>
    <w:rsid w:val="005C08F3"/>
    <w:rsid w:val="005C1950"/>
    <w:rsid w:val="005C1A9A"/>
    <w:rsid w:val="005C1EF9"/>
    <w:rsid w:val="005C7042"/>
    <w:rsid w:val="005D013E"/>
    <w:rsid w:val="005D0426"/>
    <w:rsid w:val="005D043C"/>
    <w:rsid w:val="005D0758"/>
    <w:rsid w:val="005D2107"/>
    <w:rsid w:val="005D74A6"/>
    <w:rsid w:val="005D775F"/>
    <w:rsid w:val="005E1111"/>
    <w:rsid w:val="005E220C"/>
    <w:rsid w:val="005E2DAE"/>
    <w:rsid w:val="005E39E0"/>
    <w:rsid w:val="005E3CF7"/>
    <w:rsid w:val="005E40D8"/>
    <w:rsid w:val="005E4194"/>
    <w:rsid w:val="005E6837"/>
    <w:rsid w:val="005E7986"/>
    <w:rsid w:val="005F161C"/>
    <w:rsid w:val="005F27D1"/>
    <w:rsid w:val="005F40D5"/>
    <w:rsid w:val="005F57CF"/>
    <w:rsid w:val="00600F48"/>
    <w:rsid w:val="006024DC"/>
    <w:rsid w:val="006025EA"/>
    <w:rsid w:val="00604B9F"/>
    <w:rsid w:val="006050E5"/>
    <w:rsid w:val="00610C62"/>
    <w:rsid w:val="006114C8"/>
    <w:rsid w:val="00612C0E"/>
    <w:rsid w:val="00616F28"/>
    <w:rsid w:val="00620E36"/>
    <w:rsid w:val="00622402"/>
    <w:rsid w:val="00622C06"/>
    <w:rsid w:val="006246E8"/>
    <w:rsid w:val="00624D61"/>
    <w:rsid w:val="00626A04"/>
    <w:rsid w:val="00627DAE"/>
    <w:rsid w:val="006302B2"/>
    <w:rsid w:val="00631344"/>
    <w:rsid w:val="006315EF"/>
    <w:rsid w:val="00632549"/>
    <w:rsid w:val="00635F28"/>
    <w:rsid w:val="00636C32"/>
    <w:rsid w:val="00637577"/>
    <w:rsid w:val="00644F1C"/>
    <w:rsid w:val="0064511F"/>
    <w:rsid w:val="00647083"/>
    <w:rsid w:val="00650787"/>
    <w:rsid w:val="00650CC3"/>
    <w:rsid w:val="006515EB"/>
    <w:rsid w:val="00651BBA"/>
    <w:rsid w:val="0065212B"/>
    <w:rsid w:val="00652AD5"/>
    <w:rsid w:val="0066133E"/>
    <w:rsid w:val="0066148C"/>
    <w:rsid w:val="0066206F"/>
    <w:rsid w:val="0066207B"/>
    <w:rsid w:val="00663AE7"/>
    <w:rsid w:val="00664D76"/>
    <w:rsid w:val="00664FBF"/>
    <w:rsid w:val="00665E8C"/>
    <w:rsid w:val="00671A65"/>
    <w:rsid w:val="00672742"/>
    <w:rsid w:val="00672CE6"/>
    <w:rsid w:val="00676362"/>
    <w:rsid w:val="006769C0"/>
    <w:rsid w:val="00676B4F"/>
    <w:rsid w:val="0067784B"/>
    <w:rsid w:val="006804F2"/>
    <w:rsid w:val="00680E1C"/>
    <w:rsid w:val="00682100"/>
    <w:rsid w:val="00682FC6"/>
    <w:rsid w:val="00685393"/>
    <w:rsid w:val="00685A59"/>
    <w:rsid w:val="00687E81"/>
    <w:rsid w:val="00692BD5"/>
    <w:rsid w:val="00692BDE"/>
    <w:rsid w:val="00696D39"/>
    <w:rsid w:val="00697556"/>
    <w:rsid w:val="00697E76"/>
    <w:rsid w:val="006A13A0"/>
    <w:rsid w:val="006A13DB"/>
    <w:rsid w:val="006A22E0"/>
    <w:rsid w:val="006B06C3"/>
    <w:rsid w:val="006B124F"/>
    <w:rsid w:val="006B37FC"/>
    <w:rsid w:val="006B5C17"/>
    <w:rsid w:val="006B6C10"/>
    <w:rsid w:val="006B7AFD"/>
    <w:rsid w:val="006B7E02"/>
    <w:rsid w:val="006C4006"/>
    <w:rsid w:val="006C4939"/>
    <w:rsid w:val="006D2D81"/>
    <w:rsid w:val="006D52DE"/>
    <w:rsid w:val="006D6365"/>
    <w:rsid w:val="006D75A4"/>
    <w:rsid w:val="006D770E"/>
    <w:rsid w:val="006E01C2"/>
    <w:rsid w:val="006E04EF"/>
    <w:rsid w:val="006E0D50"/>
    <w:rsid w:val="006E4D48"/>
    <w:rsid w:val="006E629E"/>
    <w:rsid w:val="006F116F"/>
    <w:rsid w:val="006F1F50"/>
    <w:rsid w:val="006F3B4F"/>
    <w:rsid w:val="006F45CC"/>
    <w:rsid w:val="0070175D"/>
    <w:rsid w:val="00702430"/>
    <w:rsid w:val="007029DE"/>
    <w:rsid w:val="007054CA"/>
    <w:rsid w:val="00707DAA"/>
    <w:rsid w:val="007102DD"/>
    <w:rsid w:val="0071135D"/>
    <w:rsid w:val="00712B6C"/>
    <w:rsid w:val="0071532F"/>
    <w:rsid w:val="00715331"/>
    <w:rsid w:val="007160ED"/>
    <w:rsid w:val="00716C95"/>
    <w:rsid w:val="007218CD"/>
    <w:rsid w:val="00726B44"/>
    <w:rsid w:val="007278C6"/>
    <w:rsid w:val="00727C64"/>
    <w:rsid w:val="007311A1"/>
    <w:rsid w:val="00733455"/>
    <w:rsid w:val="007342B8"/>
    <w:rsid w:val="007369E0"/>
    <w:rsid w:val="007370B1"/>
    <w:rsid w:val="00741C55"/>
    <w:rsid w:val="00745300"/>
    <w:rsid w:val="00745FE9"/>
    <w:rsid w:val="0074798D"/>
    <w:rsid w:val="00750306"/>
    <w:rsid w:val="00752F62"/>
    <w:rsid w:val="00756232"/>
    <w:rsid w:val="00760D12"/>
    <w:rsid w:val="007674C9"/>
    <w:rsid w:val="00767E0A"/>
    <w:rsid w:val="00772917"/>
    <w:rsid w:val="0077324C"/>
    <w:rsid w:val="00774309"/>
    <w:rsid w:val="00774627"/>
    <w:rsid w:val="00775BCF"/>
    <w:rsid w:val="00780C9A"/>
    <w:rsid w:val="00781CFC"/>
    <w:rsid w:val="00787967"/>
    <w:rsid w:val="0079024E"/>
    <w:rsid w:val="0079581C"/>
    <w:rsid w:val="00795EDD"/>
    <w:rsid w:val="007A1173"/>
    <w:rsid w:val="007A3097"/>
    <w:rsid w:val="007A7E68"/>
    <w:rsid w:val="007B0C23"/>
    <w:rsid w:val="007B17A6"/>
    <w:rsid w:val="007B2546"/>
    <w:rsid w:val="007B5E57"/>
    <w:rsid w:val="007B5F4C"/>
    <w:rsid w:val="007C0319"/>
    <w:rsid w:val="007C07FB"/>
    <w:rsid w:val="007C160B"/>
    <w:rsid w:val="007C26DC"/>
    <w:rsid w:val="007C30FC"/>
    <w:rsid w:val="007C329F"/>
    <w:rsid w:val="007C4040"/>
    <w:rsid w:val="007C4805"/>
    <w:rsid w:val="007D3DA6"/>
    <w:rsid w:val="007D7B43"/>
    <w:rsid w:val="007E053F"/>
    <w:rsid w:val="007E1A29"/>
    <w:rsid w:val="007E3D2D"/>
    <w:rsid w:val="007E512C"/>
    <w:rsid w:val="007E61E8"/>
    <w:rsid w:val="007F0473"/>
    <w:rsid w:val="007F2936"/>
    <w:rsid w:val="007F3370"/>
    <w:rsid w:val="007F3718"/>
    <w:rsid w:val="007F3B66"/>
    <w:rsid w:val="00802562"/>
    <w:rsid w:val="008025D8"/>
    <w:rsid w:val="00802A32"/>
    <w:rsid w:val="008039DD"/>
    <w:rsid w:val="008045D8"/>
    <w:rsid w:val="0081138F"/>
    <w:rsid w:val="00812195"/>
    <w:rsid w:val="0081229C"/>
    <w:rsid w:val="00812F93"/>
    <w:rsid w:val="00813DE1"/>
    <w:rsid w:val="0081441E"/>
    <w:rsid w:val="00814EEA"/>
    <w:rsid w:val="008153EF"/>
    <w:rsid w:val="00816DD7"/>
    <w:rsid w:val="008230BF"/>
    <w:rsid w:val="0082683D"/>
    <w:rsid w:val="00827CBC"/>
    <w:rsid w:val="00830EDB"/>
    <w:rsid w:val="008325AF"/>
    <w:rsid w:val="008346FD"/>
    <w:rsid w:val="00834A22"/>
    <w:rsid w:val="0083744A"/>
    <w:rsid w:val="00837ABB"/>
    <w:rsid w:val="008425A7"/>
    <w:rsid w:val="008427FD"/>
    <w:rsid w:val="00847D75"/>
    <w:rsid w:val="00851C73"/>
    <w:rsid w:val="008524E9"/>
    <w:rsid w:val="0085250F"/>
    <w:rsid w:val="00855070"/>
    <w:rsid w:val="00863651"/>
    <w:rsid w:val="00864E3E"/>
    <w:rsid w:val="0086790C"/>
    <w:rsid w:val="00867B5D"/>
    <w:rsid w:val="00871368"/>
    <w:rsid w:val="008742FA"/>
    <w:rsid w:val="00875B45"/>
    <w:rsid w:val="00880A23"/>
    <w:rsid w:val="00880ACA"/>
    <w:rsid w:val="00880E82"/>
    <w:rsid w:val="00885428"/>
    <w:rsid w:val="0089586E"/>
    <w:rsid w:val="008A0B3C"/>
    <w:rsid w:val="008A206D"/>
    <w:rsid w:val="008A5DA1"/>
    <w:rsid w:val="008A7B28"/>
    <w:rsid w:val="008B08D6"/>
    <w:rsid w:val="008B33BA"/>
    <w:rsid w:val="008B344C"/>
    <w:rsid w:val="008B5BF9"/>
    <w:rsid w:val="008B720D"/>
    <w:rsid w:val="008C3080"/>
    <w:rsid w:val="008C4888"/>
    <w:rsid w:val="008C5E0F"/>
    <w:rsid w:val="008C6011"/>
    <w:rsid w:val="008C73C9"/>
    <w:rsid w:val="008D0A35"/>
    <w:rsid w:val="008D1703"/>
    <w:rsid w:val="008D1AC5"/>
    <w:rsid w:val="008D20AB"/>
    <w:rsid w:val="008D20BD"/>
    <w:rsid w:val="008D37A7"/>
    <w:rsid w:val="008D5446"/>
    <w:rsid w:val="008D6AE3"/>
    <w:rsid w:val="008E1C1F"/>
    <w:rsid w:val="008E3746"/>
    <w:rsid w:val="008E3C46"/>
    <w:rsid w:val="008F7060"/>
    <w:rsid w:val="00906FC5"/>
    <w:rsid w:val="00911B72"/>
    <w:rsid w:val="00911D2A"/>
    <w:rsid w:val="00914FC0"/>
    <w:rsid w:val="009169D6"/>
    <w:rsid w:val="009218DA"/>
    <w:rsid w:val="009256DF"/>
    <w:rsid w:val="0092593E"/>
    <w:rsid w:val="00925B0D"/>
    <w:rsid w:val="0092790E"/>
    <w:rsid w:val="00931B8F"/>
    <w:rsid w:val="00932583"/>
    <w:rsid w:val="009330BF"/>
    <w:rsid w:val="00933540"/>
    <w:rsid w:val="009350EA"/>
    <w:rsid w:val="00936D4C"/>
    <w:rsid w:val="009408E3"/>
    <w:rsid w:val="00941BBB"/>
    <w:rsid w:val="00943E9F"/>
    <w:rsid w:val="009512B8"/>
    <w:rsid w:val="009517BD"/>
    <w:rsid w:val="00952C90"/>
    <w:rsid w:val="00954076"/>
    <w:rsid w:val="009540BA"/>
    <w:rsid w:val="009554D3"/>
    <w:rsid w:val="00955EA2"/>
    <w:rsid w:val="009562AF"/>
    <w:rsid w:val="00960861"/>
    <w:rsid w:val="009609F4"/>
    <w:rsid w:val="00960D0A"/>
    <w:rsid w:val="00964A80"/>
    <w:rsid w:val="0096715B"/>
    <w:rsid w:val="00971728"/>
    <w:rsid w:val="00972DD4"/>
    <w:rsid w:val="009750B8"/>
    <w:rsid w:val="00975119"/>
    <w:rsid w:val="0097548D"/>
    <w:rsid w:val="00984FEE"/>
    <w:rsid w:val="00986DF2"/>
    <w:rsid w:val="009912B2"/>
    <w:rsid w:val="00992212"/>
    <w:rsid w:val="00993F12"/>
    <w:rsid w:val="00994562"/>
    <w:rsid w:val="00995651"/>
    <w:rsid w:val="00995CC7"/>
    <w:rsid w:val="009967B5"/>
    <w:rsid w:val="00997D1D"/>
    <w:rsid w:val="009A0042"/>
    <w:rsid w:val="009A206D"/>
    <w:rsid w:val="009A2E2D"/>
    <w:rsid w:val="009A3591"/>
    <w:rsid w:val="009A494F"/>
    <w:rsid w:val="009A5ECB"/>
    <w:rsid w:val="009B0A25"/>
    <w:rsid w:val="009B1AEF"/>
    <w:rsid w:val="009B3A4F"/>
    <w:rsid w:val="009B3CAE"/>
    <w:rsid w:val="009B4B36"/>
    <w:rsid w:val="009B502D"/>
    <w:rsid w:val="009B59B8"/>
    <w:rsid w:val="009B60BD"/>
    <w:rsid w:val="009C08D7"/>
    <w:rsid w:val="009C1EA8"/>
    <w:rsid w:val="009C6D3F"/>
    <w:rsid w:val="009D077F"/>
    <w:rsid w:val="009D0D1F"/>
    <w:rsid w:val="009D4E1C"/>
    <w:rsid w:val="009D5825"/>
    <w:rsid w:val="009E16EB"/>
    <w:rsid w:val="009E3372"/>
    <w:rsid w:val="009E4608"/>
    <w:rsid w:val="009E73E4"/>
    <w:rsid w:val="009F3711"/>
    <w:rsid w:val="009F6AF6"/>
    <w:rsid w:val="009F782C"/>
    <w:rsid w:val="00A00EC3"/>
    <w:rsid w:val="00A04001"/>
    <w:rsid w:val="00A05250"/>
    <w:rsid w:val="00A077EF"/>
    <w:rsid w:val="00A12383"/>
    <w:rsid w:val="00A129F3"/>
    <w:rsid w:val="00A13CCC"/>
    <w:rsid w:val="00A14358"/>
    <w:rsid w:val="00A15898"/>
    <w:rsid w:val="00A16F3D"/>
    <w:rsid w:val="00A174C8"/>
    <w:rsid w:val="00A21C3A"/>
    <w:rsid w:val="00A22A7F"/>
    <w:rsid w:val="00A25747"/>
    <w:rsid w:val="00A25A5E"/>
    <w:rsid w:val="00A25CEA"/>
    <w:rsid w:val="00A26E9A"/>
    <w:rsid w:val="00A314BB"/>
    <w:rsid w:val="00A32C1E"/>
    <w:rsid w:val="00A40B41"/>
    <w:rsid w:val="00A4381F"/>
    <w:rsid w:val="00A464BF"/>
    <w:rsid w:val="00A47EB0"/>
    <w:rsid w:val="00A55321"/>
    <w:rsid w:val="00A57F7A"/>
    <w:rsid w:val="00A617BF"/>
    <w:rsid w:val="00A63871"/>
    <w:rsid w:val="00A65055"/>
    <w:rsid w:val="00A67AD0"/>
    <w:rsid w:val="00A709CC"/>
    <w:rsid w:val="00A73815"/>
    <w:rsid w:val="00A772D1"/>
    <w:rsid w:val="00A80B5E"/>
    <w:rsid w:val="00A80FF5"/>
    <w:rsid w:val="00A82C83"/>
    <w:rsid w:val="00A82EAA"/>
    <w:rsid w:val="00A83C3D"/>
    <w:rsid w:val="00A86DF1"/>
    <w:rsid w:val="00A87ED9"/>
    <w:rsid w:val="00A90316"/>
    <w:rsid w:val="00A9079B"/>
    <w:rsid w:val="00A954C8"/>
    <w:rsid w:val="00A96DD7"/>
    <w:rsid w:val="00AA0550"/>
    <w:rsid w:val="00AA2378"/>
    <w:rsid w:val="00AB0BEB"/>
    <w:rsid w:val="00AB26E6"/>
    <w:rsid w:val="00AB30F9"/>
    <w:rsid w:val="00AB5F70"/>
    <w:rsid w:val="00AC032A"/>
    <w:rsid w:val="00AC0610"/>
    <w:rsid w:val="00AD0928"/>
    <w:rsid w:val="00AD46A2"/>
    <w:rsid w:val="00AD6C0C"/>
    <w:rsid w:val="00AD6C49"/>
    <w:rsid w:val="00AE268C"/>
    <w:rsid w:val="00AE301D"/>
    <w:rsid w:val="00AE53E5"/>
    <w:rsid w:val="00AE5B51"/>
    <w:rsid w:val="00AE708D"/>
    <w:rsid w:val="00AF06F8"/>
    <w:rsid w:val="00AF0AF3"/>
    <w:rsid w:val="00AF2F0A"/>
    <w:rsid w:val="00AF5886"/>
    <w:rsid w:val="00AF6A58"/>
    <w:rsid w:val="00B02D29"/>
    <w:rsid w:val="00B0538C"/>
    <w:rsid w:val="00B0588F"/>
    <w:rsid w:val="00B05CB2"/>
    <w:rsid w:val="00B06357"/>
    <w:rsid w:val="00B11A0E"/>
    <w:rsid w:val="00B145FE"/>
    <w:rsid w:val="00B17A6A"/>
    <w:rsid w:val="00B22841"/>
    <w:rsid w:val="00B23EE8"/>
    <w:rsid w:val="00B2769D"/>
    <w:rsid w:val="00B31535"/>
    <w:rsid w:val="00B324FF"/>
    <w:rsid w:val="00B35871"/>
    <w:rsid w:val="00B35AC4"/>
    <w:rsid w:val="00B35FB9"/>
    <w:rsid w:val="00B37237"/>
    <w:rsid w:val="00B376A1"/>
    <w:rsid w:val="00B4013F"/>
    <w:rsid w:val="00B46034"/>
    <w:rsid w:val="00B5321C"/>
    <w:rsid w:val="00B53440"/>
    <w:rsid w:val="00B558CD"/>
    <w:rsid w:val="00B6309C"/>
    <w:rsid w:val="00B64A77"/>
    <w:rsid w:val="00B65C4A"/>
    <w:rsid w:val="00B66994"/>
    <w:rsid w:val="00B67046"/>
    <w:rsid w:val="00B715B5"/>
    <w:rsid w:val="00B7327B"/>
    <w:rsid w:val="00B83EE8"/>
    <w:rsid w:val="00B849CA"/>
    <w:rsid w:val="00B87988"/>
    <w:rsid w:val="00B879B5"/>
    <w:rsid w:val="00B87E72"/>
    <w:rsid w:val="00B9078D"/>
    <w:rsid w:val="00B9142D"/>
    <w:rsid w:val="00B923C6"/>
    <w:rsid w:val="00B94E4D"/>
    <w:rsid w:val="00B9633B"/>
    <w:rsid w:val="00BA0822"/>
    <w:rsid w:val="00BA1848"/>
    <w:rsid w:val="00BA227B"/>
    <w:rsid w:val="00BA5085"/>
    <w:rsid w:val="00BA6BFC"/>
    <w:rsid w:val="00BA7BFD"/>
    <w:rsid w:val="00BB3213"/>
    <w:rsid w:val="00BC3969"/>
    <w:rsid w:val="00BC42D7"/>
    <w:rsid w:val="00BC4ADB"/>
    <w:rsid w:val="00BC777E"/>
    <w:rsid w:val="00BD5BBC"/>
    <w:rsid w:val="00BD73E5"/>
    <w:rsid w:val="00BE268D"/>
    <w:rsid w:val="00BE312D"/>
    <w:rsid w:val="00BF12F7"/>
    <w:rsid w:val="00BF4D07"/>
    <w:rsid w:val="00BF5355"/>
    <w:rsid w:val="00BF5791"/>
    <w:rsid w:val="00BF5E5C"/>
    <w:rsid w:val="00C07319"/>
    <w:rsid w:val="00C07B4C"/>
    <w:rsid w:val="00C155A9"/>
    <w:rsid w:val="00C163BE"/>
    <w:rsid w:val="00C1697A"/>
    <w:rsid w:val="00C16997"/>
    <w:rsid w:val="00C216B2"/>
    <w:rsid w:val="00C24040"/>
    <w:rsid w:val="00C30B9E"/>
    <w:rsid w:val="00C30C84"/>
    <w:rsid w:val="00C34E39"/>
    <w:rsid w:val="00C35F25"/>
    <w:rsid w:val="00C36B4B"/>
    <w:rsid w:val="00C37449"/>
    <w:rsid w:val="00C4043E"/>
    <w:rsid w:val="00C407BB"/>
    <w:rsid w:val="00C417BC"/>
    <w:rsid w:val="00C44A87"/>
    <w:rsid w:val="00C44C47"/>
    <w:rsid w:val="00C514A2"/>
    <w:rsid w:val="00C51652"/>
    <w:rsid w:val="00C54DE5"/>
    <w:rsid w:val="00C5777C"/>
    <w:rsid w:val="00C577C9"/>
    <w:rsid w:val="00C64797"/>
    <w:rsid w:val="00C66087"/>
    <w:rsid w:val="00C67D2F"/>
    <w:rsid w:val="00C70184"/>
    <w:rsid w:val="00C70436"/>
    <w:rsid w:val="00C705B3"/>
    <w:rsid w:val="00C71C1F"/>
    <w:rsid w:val="00C75873"/>
    <w:rsid w:val="00C75EB2"/>
    <w:rsid w:val="00C806B9"/>
    <w:rsid w:val="00C845C1"/>
    <w:rsid w:val="00C85563"/>
    <w:rsid w:val="00C87C5F"/>
    <w:rsid w:val="00C87D14"/>
    <w:rsid w:val="00C90904"/>
    <w:rsid w:val="00C91264"/>
    <w:rsid w:val="00C936BF"/>
    <w:rsid w:val="00C96EB8"/>
    <w:rsid w:val="00CA1818"/>
    <w:rsid w:val="00CA242C"/>
    <w:rsid w:val="00CA251C"/>
    <w:rsid w:val="00CA49A1"/>
    <w:rsid w:val="00CB2642"/>
    <w:rsid w:val="00CB539F"/>
    <w:rsid w:val="00CB69FF"/>
    <w:rsid w:val="00CC0540"/>
    <w:rsid w:val="00CC07DB"/>
    <w:rsid w:val="00CC263C"/>
    <w:rsid w:val="00CC3DC0"/>
    <w:rsid w:val="00CD7409"/>
    <w:rsid w:val="00CE00C1"/>
    <w:rsid w:val="00CE0B74"/>
    <w:rsid w:val="00CE1940"/>
    <w:rsid w:val="00CE1B31"/>
    <w:rsid w:val="00CE6FB4"/>
    <w:rsid w:val="00CF09EE"/>
    <w:rsid w:val="00CF191F"/>
    <w:rsid w:val="00CF2D0D"/>
    <w:rsid w:val="00CF459B"/>
    <w:rsid w:val="00CF67E7"/>
    <w:rsid w:val="00CF70F6"/>
    <w:rsid w:val="00CF73DE"/>
    <w:rsid w:val="00D02C0B"/>
    <w:rsid w:val="00D0391C"/>
    <w:rsid w:val="00D064A4"/>
    <w:rsid w:val="00D07110"/>
    <w:rsid w:val="00D07FB1"/>
    <w:rsid w:val="00D10890"/>
    <w:rsid w:val="00D112F7"/>
    <w:rsid w:val="00D12CCA"/>
    <w:rsid w:val="00D13D26"/>
    <w:rsid w:val="00D14991"/>
    <w:rsid w:val="00D1687C"/>
    <w:rsid w:val="00D2113F"/>
    <w:rsid w:val="00D218A9"/>
    <w:rsid w:val="00D25D36"/>
    <w:rsid w:val="00D25FE5"/>
    <w:rsid w:val="00D27A76"/>
    <w:rsid w:val="00D318BA"/>
    <w:rsid w:val="00D35DED"/>
    <w:rsid w:val="00D44BDC"/>
    <w:rsid w:val="00D45361"/>
    <w:rsid w:val="00D50ED0"/>
    <w:rsid w:val="00D52953"/>
    <w:rsid w:val="00D5340B"/>
    <w:rsid w:val="00D53E6D"/>
    <w:rsid w:val="00D540AC"/>
    <w:rsid w:val="00D5480C"/>
    <w:rsid w:val="00D55713"/>
    <w:rsid w:val="00D55B32"/>
    <w:rsid w:val="00D55CC1"/>
    <w:rsid w:val="00D605CB"/>
    <w:rsid w:val="00D6069D"/>
    <w:rsid w:val="00D67B56"/>
    <w:rsid w:val="00D70F98"/>
    <w:rsid w:val="00D74E74"/>
    <w:rsid w:val="00D76A7E"/>
    <w:rsid w:val="00D80461"/>
    <w:rsid w:val="00D80938"/>
    <w:rsid w:val="00D87B7C"/>
    <w:rsid w:val="00D90E33"/>
    <w:rsid w:val="00D912ED"/>
    <w:rsid w:val="00D92428"/>
    <w:rsid w:val="00D9269F"/>
    <w:rsid w:val="00D92F66"/>
    <w:rsid w:val="00D93924"/>
    <w:rsid w:val="00D95FEE"/>
    <w:rsid w:val="00DA07C5"/>
    <w:rsid w:val="00DA2973"/>
    <w:rsid w:val="00DA7ACA"/>
    <w:rsid w:val="00DB018A"/>
    <w:rsid w:val="00DB4744"/>
    <w:rsid w:val="00DC1F4F"/>
    <w:rsid w:val="00DC65A5"/>
    <w:rsid w:val="00DD1B44"/>
    <w:rsid w:val="00DD712F"/>
    <w:rsid w:val="00DD747C"/>
    <w:rsid w:val="00DE03B4"/>
    <w:rsid w:val="00DE0A65"/>
    <w:rsid w:val="00DE2C03"/>
    <w:rsid w:val="00DE53EF"/>
    <w:rsid w:val="00DE6070"/>
    <w:rsid w:val="00DE61DD"/>
    <w:rsid w:val="00DF0052"/>
    <w:rsid w:val="00DF56E2"/>
    <w:rsid w:val="00DF5AC6"/>
    <w:rsid w:val="00DF6A95"/>
    <w:rsid w:val="00DF7AAD"/>
    <w:rsid w:val="00E02BAF"/>
    <w:rsid w:val="00E05960"/>
    <w:rsid w:val="00E06B28"/>
    <w:rsid w:val="00E077DB"/>
    <w:rsid w:val="00E107D3"/>
    <w:rsid w:val="00E10C09"/>
    <w:rsid w:val="00E11BD6"/>
    <w:rsid w:val="00E12648"/>
    <w:rsid w:val="00E127D3"/>
    <w:rsid w:val="00E143D4"/>
    <w:rsid w:val="00E14ADD"/>
    <w:rsid w:val="00E14E5C"/>
    <w:rsid w:val="00E22482"/>
    <w:rsid w:val="00E22488"/>
    <w:rsid w:val="00E22F6C"/>
    <w:rsid w:val="00E233A7"/>
    <w:rsid w:val="00E31D75"/>
    <w:rsid w:val="00E32686"/>
    <w:rsid w:val="00E32CF0"/>
    <w:rsid w:val="00E342D3"/>
    <w:rsid w:val="00E36E99"/>
    <w:rsid w:val="00E416D5"/>
    <w:rsid w:val="00E4417F"/>
    <w:rsid w:val="00E65CE2"/>
    <w:rsid w:val="00E662C9"/>
    <w:rsid w:val="00E66BBD"/>
    <w:rsid w:val="00E72EEB"/>
    <w:rsid w:val="00E735A0"/>
    <w:rsid w:val="00E750F3"/>
    <w:rsid w:val="00E759EA"/>
    <w:rsid w:val="00E77E18"/>
    <w:rsid w:val="00E80110"/>
    <w:rsid w:val="00E80733"/>
    <w:rsid w:val="00E87A1F"/>
    <w:rsid w:val="00E90718"/>
    <w:rsid w:val="00E90F3B"/>
    <w:rsid w:val="00EA04F1"/>
    <w:rsid w:val="00EA3EDD"/>
    <w:rsid w:val="00EA6E75"/>
    <w:rsid w:val="00EA72C6"/>
    <w:rsid w:val="00EA7EB3"/>
    <w:rsid w:val="00EB3FFE"/>
    <w:rsid w:val="00EB5D4B"/>
    <w:rsid w:val="00EB7EA9"/>
    <w:rsid w:val="00EC2B41"/>
    <w:rsid w:val="00EC4547"/>
    <w:rsid w:val="00EC6328"/>
    <w:rsid w:val="00EC6CDF"/>
    <w:rsid w:val="00EC757B"/>
    <w:rsid w:val="00ED0B0F"/>
    <w:rsid w:val="00ED267A"/>
    <w:rsid w:val="00ED2F0E"/>
    <w:rsid w:val="00ED3362"/>
    <w:rsid w:val="00EE0106"/>
    <w:rsid w:val="00EE280B"/>
    <w:rsid w:val="00EE4426"/>
    <w:rsid w:val="00EE46DA"/>
    <w:rsid w:val="00EE61FA"/>
    <w:rsid w:val="00EE6366"/>
    <w:rsid w:val="00EE7684"/>
    <w:rsid w:val="00EF0DBA"/>
    <w:rsid w:val="00EF174F"/>
    <w:rsid w:val="00EF1F69"/>
    <w:rsid w:val="00EF447B"/>
    <w:rsid w:val="00EF581E"/>
    <w:rsid w:val="00EF5820"/>
    <w:rsid w:val="00EF66BD"/>
    <w:rsid w:val="00F0085E"/>
    <w:rsid w:val="00F016A4"/>
    <w:rsid w:val="00F024FE"/>
    <w:rsid w:val="00F06F47"/>
    <w:rsid w:val="00F07257"/>
    <w:rsid w:val="00F10A4E"/>
    <w:rsid w:val="00F13ECB"/>
    <w:rsid w:val="00F1675C"/>
    <w:rsid w:val="00F1787C"/>
    <w:rsid w:val="00F245F4"/>
    <w:rsid w:val="00F26083"/>
    <w:rsid w:val="00F2682A"/>
    <w:rsid w:val="00F27FC0"/>
    <w:rsid w:val="00F30042"/>
    <w:rsid w:val="00F349DE"/>
    <w:rsid w:val="00F407F6"/>
    <w:rsid w:val="00F44ABB"/>
    <w:rsid w:val="00F461CD"/>
    <w:rsid w:val="00F46999"/>
    <w:rsid w:val="00F47E29"/>
    <w:rsid w:val="00F52433"/>
    <w:rsid w:val="00F625ED"/>
    <w:rsid w:val="00F659FA"/>
    <w:rsid w:val="00F7116C"/>
    <w:rsid w:val="00F71DCB"/>
    <w:rsid w:val="00F72C8B"/>
    <w:rsid w:val="00F739D0"/>
    <w:rsid w:val="00F76069"/>
    <w:rsid w:val="00F762F1"/>
    <w:rsid w:val="00F80029"/>
    <w:rsid w:val="00F80336"/>
    <w:rsid w:val="00F81E2D"/>
    <w:rsid w:val="00F945E5"/>
    <w:rsid w:val="00F96833"/>
    <w:rsid w:val="00F9728F"/>
    <w:rsid w:val="00FA0EB8"/>
    <w:rsid w:val="00FA1710"/>
    <w:rsid w:val="00FA50CA"/>
    <w:rsid w:val="00FA52A7"/>
    <w:rsid w:val="00FA6262"/>
    <w:rsid w:val="00FB1890"/>
    <w:rsid w:val="00FB26EC"/>
    <w:rsid w:val="00FB499F"/>
    <w:rsid w:val="00FB5354"/>
    <w:rsid w:val="00FB5A19"/>
    <w:rsid w:val="00FC0B90"/>
    <w:rsid w:val="00FC4DF9"/>
    <w:rsid w:val="00FC56C4"/>
    <w:rsid w:val="00FC5979"/>
    <w:rsid w:val="00FD0AB4"/>
    <w:rsid w:val="00FD0BA0"/>
    <w:rsid w:val="00FD201E"/>
    <w:rsid w:val="00FD4EDB"/>
    <w:rsid w:val="00FE1C58"/>
    <w:rsid w:val="00FE6C16"/>
    <w:rsid w:val="00FF0B31"/>
    <w:rsid w:val="00FF0BE5"/>
    <w:rsid w:val="00FF2815"/>
    <w:rsid w:val="00FF4FE9"/>
    <w:rsid w:val="00FF642A"/>
    <w:rsid w:val="00FF77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E4FC54"/>
  <w15:docId w15:val="{CFB5BEBB-5465-4CCE-8046-1453D49FF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en-ZA" w:eastAsia="en-ZA"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5" w:unhideWhenUsed="1" w:qFormat="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qFormat="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508B8"/>
    <w:pPr>
      <w:spacing w:after="0" w:line="240" w:lineRule="auto"/>
    </w:pPr>
    <w:rPr>
      <w:rFonts w:ascii="Calibri" w:hAnsi="Calibri" w:cs="Times New Roman"/>
      <w:sz w:val="24"/>
      <w:szCs w:val="20"/>
      <w:lang w:eastAsia="en-US"/>
    </w:rPr>
  </w:style>
  <w:style w:type="paragraph" w:styleId="Heading1">
    <w:name w:val="heading 1"/>
    <w:basedOn w:val="BodyText"/>
    <w:next w:val="Normal"/>
    <w:link w:val="Heading1Char"/>
    <w:uiPriority w:val="9"/>
    <w:qFormat/>
    <w:rsid w:val="000B17A9"/>
    <w:pPr>
      <w:keepNext/>
      <w:keepLines/>
      <w:spacing w:before="240" w:after="120"/>
      <w:outlineLvl w:val="0"/>
    </w:pPr>
    <w:rPr>
      <w:rFonts w:eastAsiaTheme="majorEastAsia" w:cstheme="majorBidi"/>
      <w:color w:val="000066"/>
      <w:sz w:val="28"/>
      <w:szCs w:val="28"/>
      <w14:scene3d>
        <w14:camera w14:prst="orthographicFront"/>
        <w14:lightRig w14:rig="threePt" w14:dir="t">
          <w14:rot w14:lat="0" w14:lon="0" w14:rev="0"/>
        </w14:lightRig>
      </w14:scene3d>
    </w:rPr>
  </w:style>
  <w:style w:type="paragraph" w:styleId="Heading2">
    <w:name w:val="heading 2"/>
    <w:basedOn w:val="Heading1"/>
    <w:next w:val="Normal"/>
    <w:link w:val="Heading2Char"/>
    <w:unhideWhenUsed/>
    <w:qFormat/>
    <w:rsid w:val="000B17A9"/>
    <w:pPr>
      <w:keepLines w:val="0"/>
      <w:tabs>
        <w:tab w:val="num" w:pos="567"/>
      </w:tabs>
      <w:outlineLvl w:val="1"/>
    </w:pPr>
    <w:rPr>
      <w:sz w:val="24"/>
    </w:rPr>
  </w:style>
  <w:style w:type="paragraph" w:styleId="Heading3">
    <w:name w:val="heading 3"/>
    <w:basedOn w:val="Heading1"/>
    <w:next w:val="Normal"/>
    <w:link w:val="Heading3Char"/>
    <w:unhideWhenUsed/>
    <w:qFormat/>
    <w:rsid w:val="000B17A9"/>
    <w:pPr>
      <w:keepLines w:val="0"/>
      <w:numPr>
        <w:ilvl w:val="2"/>
      </w:numPr>
      <w:ind w:left="851" w:hanging="851"/>
      <w:outlineLvl w:val="2"/>
    </w:pPr>
    <w:rPr>
      <w:bCs w:val="0"/>
      <w:sz w:val="24"/>
    </w:rPr>
  </w:style>
  <w:style w:type="paragraph" w:styleId="Heading4">
    <w:name w:val="heading 4"/>
    <w:basedOn w:val="Heading1"/>
    <w:next w:val="Normal"/>
    <w:link w:val="Heading4Char"/>
    <w:uiPriority w:val="5"/>
    <w:unhideWhenUsed/>
    <w:qFormat/>
    <w:rsid w:val="000B17A9"/>
    <w:pPr>
      <w:keepLines w:val="0"/>
      <w:numPr>
        <w:ilvl w:val="3"/>
      </w:numPr>
      <w:ind w:left="851" w:hanging="851"/>
      <w:outlineLvl w:val="3"/>
    </w:pPr>
    <w:rPr>
      <w:bCs w:val="0"/>
      <w:iCs/>
      <w:sz w:val="24"/>
      <w:szCs w:val="24"/>
    </w:rPr>
  </w:style>
  <w:style w:type="paragraph" w:styleId="Heading5">
    <w:name w:val="heading 5"/>
    <w:basedOn w:val="Normal"/>
    <w:next w:val="Normal"/>
    <w:link w:val="Heading5Char"/>
    <w:unhideWhenUsed/>
    <w:rsid w:val="0096715B"/>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nhideWhenUsed/>
    <w:rsid w:val="0096715B"/>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nhideWhenUsed/>
    <w:rsid w:val="0096715B"/>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nhideWhenUsed/>
    <w:rsid w:val="0096715B"/>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nhideWhenUsed/>
    <w:rsid w:val="0096715B"/>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eliminary">
    <w:name w:val="Preliminary"/>
    <w:basedOn w:val="Normal"/>
    <w:rsid w:val="0096715B"/>
    <w:rPr>
      <w:sz w:val="20"/>
    </w:rPr>
  </w:style>
  <w:style w:type="paragraph" w:styleId="ListParagraph">
    <w:name w:val="List Paragraph"/>
    <w:aliases w:val="Standard Paragraph,符号列表,b1,Number_1,Medium Grid 1 - Accent 21,List1,lp1,Texto,List Paragraph1,Párrafo de lista1,列出段落2,List11,List111,List1111,List11111,List111111,List1111111,List11111111,List111111111,List1111111111,List11111111111,?,列出段"/>
    <w:basedOn w:val="Normal"/>
    <w:link w:val="ListParagraphChar"/>
    <w:uiPriority w:val="34"/>
    <w:qFormat/>
    <w:rsid w:val="00E90718"/>
    <w:pPr>
      <w:numPr>
        <w:numId w:val="12"/>
      </w:numPr>
      <w:spacing w:after="120"/>
    </w:pPr>
    <w:rPr>
      <w:szCs w:val="24"/>
    </w:rPr>
  </w:style>
  <w:style w:type="character" w:styleId="Hyperlink">
    <w:name w:val="Hyperlink"/>
    <w:basedOn w:val="DefaultParagraphFont"/>
    <w:uiPriority w:val="99"/>
    <w:rsid w:val="00964A80"/>
    <w:rPr>
      <w:color w:val="0000FF"/>
      <w:u w:val="single"/>
    </w:rPr>
  </w:style>
  <w:style w:type="paragraph" w:styleId="Header">
    <w:name w:val="header"/>
    <w:basedOn w:val="Normal"/>
    <w:link w:val="HeaderChar"/>
    <w:uiPriority w:val="99"/>
    <w:unhideWhenUsed/>
    <w:rsid w:val="00EE0106"/>
    <w:pPr>
      <w:tabs>
        <w:tab w:val="center" w:pos="4513"/>
        <w:tab w:val="right" w:pos="9026"/>
      </w:tabs>
    </w:pPr>
  </w:style>
  <w:style w:type="character" w:customStyle="1" w:styleId="HeaderChar">
    <w:name w:val="Header Char"/>
    <w:basedOn w:val="DefaultParagraphFont"/>
    <w:link w:val="Header"/>
    <w:uiPriority w:val="99"/>
    <w:rsid w:val="00EE0106"/>
    <w:rPr>
      <w:rFonts w:cs="Times New Roman"/>
      <w:sz w:val="24"/>
      <w:szCs w:val="20"/>
      <w:lang w:val="en-GB" w:eastAsia="en-US"/>
    </w:rPr>
  </w:style>
  <w:style w:type="paragraph" w:styleId="Footer">
    <w:name w:val="footer"/>
    <w:basedOn w:val="Normal"/>
    <w:link w:val="FooterChar"/>
    <w:uiPriority w:val="99"/>
    <w:unhideWhenUsed/>
    <w:rsid w:val="0096715B"/>
    <w:pPr>
      <w:tabs>
        <w:tab w:val="center" w:pos="4513"/>
        <w:tab w:val="right" w:pos="9026"/>
      </w:tabs>
    </w:pPr>
  </w:style>
  <w:style w:type="character" w:customStyle="1" w:styleId="FooterChar">
    <w:name w:val="Footer Char"/>
    <w:basedOn w:val="DefaultParagraphFont"/>
    <w:link w:val="Footer"/>
    <w:uiPriority w:val="99"/>
    <w:rsid w:val="0096715B"/>
    <w:rPr>
      <w:rFonts w:ascii="Calibri" w:hAnsi="Calibri" w:cs="Times New Roman"/>
      <w:sz w:val="24"/>
      <w:szCs w:val="20"/>
      <w:lang w:val="en-GB" w:eastAsia="en-US"/>
    </w:rPr>
  </w:style>
  <w:style w:type="paragraph" w:styleId="TOC1">
    <w:name w:val="toc 1"/>
    <w:basedOn w:val="Normal"/>
    <w:next w:val="Normal"/>
    <w:uiPriority w:val="39"/>
    <w:rsid w:val="00964A80"/>
    <w:pPr>
      <w:spacing w:before="120" w:after="120"/>
    </w:pPr>
    <w:rPr>
      <w:b/>
      <w:bCs/>
      <w:caps/>
      <w:sz w:val="20"/>
    </w:rPr>
  </w:style>
  <w:style w:type="paragraph" w:styleId="TOC2">
    <w:name w:val="toc 2"/>
    <w:basedOn w:val="Normal"/>
    <w:next w:val="Normal"/>
    <w:autoRedefine/>
    <w:uiPriority w:val="39"/>
    <w:rsid w:val="00964A80"/>
    <w:pPr>
      <w:ind w:left="240"/>
    </w:pPr>
    <w:rPr>
      <w:smallCaps/>
      <w:sz w:val="20"/>
    </w:rPr>
  </w:style>
  <w:style w:type="paragraph" w:styleId="TOC3">
    <w:name w:val="toc 3"/>
    <w:basedOn w:val="Normal"/>
    <w:next w:val="Normal"/>
    <w:autoRedefine/>
    <w:uiPriority w:val="39"/>
    <w:rsid w:val="00964A80"/>
    <w:pPr>
      <w:ind w:left="480"/>
    </w:pPr>
    <w:rPr>
      <w:i/>
      <w:iCs/>
      <w:sz w:val="20"/>
    </w:rPr>
  </w:style>
  <w:style w:type="paragraph" w:customStyle="1" w:styleId="Headline">
    <w:name w:val="Headline"/>
    <w:basedOn w:val="Normal"/>
    <w:next w:val="Normal"/>
    <w:rsid w:val="0096715B"/>
    <w:pPr>
      <w:pBdr>
        <w:bottom w:val="single" w:sz="8" w:space="1" w:color="000080"/>
      </w:pBdr>
    </w:pPr>
    <w:rPr>
      <w:rFonts w:ascii="Arial" w:hAnsi="Arial"/>
      <w:b/>
      <w:smallCaps/>
      <w:color w:val="000080"/>
      <w:sz w:val="32"/>
    </w:rPr>
  </w:style>
  <w:style w:type="paragraph" w:styleId="TableofFigures">
    <w:name w:val="table of figures"/>
    <w:basedOn w:val="Normal"/>
    <w:next w:val="Normal"/>
    <w:uiPriority w:val="99"/>
    <w:rsid w:val="0096715B"/>
    <w:pPr>
      <w:ind w:left="480" w:hanging="480"/>
    </w:pPr>
    <w:rPr>
      <w:smallCaps/>
      <w:sz w:val="20"/>
    </w:rPr>
  </w:style>
  <w:style w:type="character" w:customStyle="1" w:styleId="Heading1Char">
    <w:name w:val="Heading 1 Char"/>
    <w:basedOn w:val="DefaultParagraphFont"/>
    <w:link w:val="Heading1"/>
    <w:uiPriority w:val="9"/>
    <w:rsid w:val="000B17A9"/>
    <w:rPr>
      <w:rFonts w:eastAsiaTheme="majorEastAsia" w:cstheme="majorBidi"/>
      <w:b/>
      <w:bCs/>
      <w:color w:val="000066"/>
      <w:sz w:val="28"/>
      <w:szCs w:val="28"/>
      <w:lang w:eastAsia="en-US"/>
      <w14:scene3d>
        <w14:camera w14:prst="orthographicFront"/>
        <w14:lightRig w14:rig="threePt" w14:dir="t">
          <w14:rot w14:lat="0" w14:lon="0" w14:rev="0"/>
        </w14:lightRig>
      </w14:scene3d>
    </w:rPr>
  </w:style>
  <w:style w:type="character" w:customStyle="1" w:styleId="Heading2Char">
    <w:name w:val="Heading 2 Char"/>
    <w:basedOn w:val="DefaultParagraphFont"/>
    <w:link w:val="Heading2"/>
    <w:rsid w:val="000B17A9"/>
    <w:rPr>
      <w:rFonts w:eastAsiaTheme="majorEastAsia" w:cstheme="majorBidi"/>
      <w:b/>
      <w:bCs/>
      <w:color w:val="000066"/>
      <w:sz w:val="24"/>
      <w:szCs w:val="28"/>
      <w:lang w:eastAsia="en-US"/>
      <w14:scene3d>
        <w14:camera w14:prst="orthographicFront"/>
        <w14:lightRig w14:rig="threePt" w14:dir="t">
          <w14:rot w14:lat="0" w14:lon="0" w14:rev="0"/>
        </w14:lightRig>
      </w14:scene3d>
    </w:rPr>
  </w:style>
  <w:style w:type="character" w:customStyle="1" w:styleId="Heading3Char">
    <w:name w:val="Heading 3 Char"/>
    <w:basedOn w:val="DefaultParagraphFont"/>
    <w:link w:val="Heading3"/>
    <w:rsid w:val="000B17A9"/>
    <w:rPr>
      <w:rFonts w:eastAsiaTheme="majorEastAsia" w:cstheme="majorBidi"/>
      <w:b/>
      <w:color w:val="000066"/>
      <w:sz w:val="24"/>
      <w:szCs w:val="28"/>
      <w:lang w:eastAsia="en-US"/>
      <w14:scene3d>
        <w14:camera w14:prst="orthographicFront"/>
        <w14:lightRig w14:rig="threePt" w14:dir="t">
          <w14:rot w14:lat="0" w14:lon="0" w14:rev="0"/>
        </w14:lightRig>
      </w14:scene3d>
    </w:rPr>
  </w:style>
  <w:style w:type="character" w:customStyle="1" w:styleId="Heading4Char">
    <w:name w:val="Heading 4 Char"/>
    <w:basedOn w:val="DefaultParagraphFont"/>
    <w:link w:val="Heading4"/>
    <w:uiPriority w:val="5"/>
    <w:rsid w:val="000B17A9"/>
    <w:rPr>
      <w:rFonts w:eastAsiaTheme="majorEastAsia" w:cstheme="majorBidi"/>
      <w:b/>
      <w:iCs/>
      <w:color w:val="000066"/>
      <w:sz w:val="24"/>
      <w:szCs w:val="24"/>
      <w:lang w:eastAsia="en-US"/>
      <w14:scene3d>
        <w14:camera w14:prst="orthographicFront"/>
        <w14:lightRig w14:rig="threePt" w14:dir="t">
          <w14:rot w14:lat="0" w14:lon="0" w14:rev="0"/>
        </w14:lightRig>
      </w14:scene3d>
    </w:rPr>
  </w:style>
  <w:style w:type="character" w:customStyle="1" w:styleId="Heading5Char">
    <w:name w:val="Heading 5 Char"/>
    <w:basedOn w:val="DefaultParagraphFont"/>
    <w:link w:val="Heading5"/>
    <w:rsid w:val="0096715B"/>
    <w:rPr>
      <w:rFonts w:asciiTheme="majorHAnsi" w:eastAsiaTheme="majorEastAsia" w:hAnsiTheme="majorHAnsi" w:cstheme="majorBidi"/>
      <w:color w:val="243F60" w:themeColor="accent1" w:themeShade="7F"/>
      <w:sz w:val="24"/>
      <w:szCs w:val="20"/>
      <w:lang w:val="en-GB" w:eastAsia="en-US"/>
    </w:rPr>
  </w:style>
  <w:style w:type="character" w:customStyle="1" w:styleId="Heading6Char">
    <w:name w:val="Heading 6 Char"/>
    <w:basedOn w:val="DefaultParagraphFont"/>
    <w:link w:val="Heading6"/>
    <w:rsid w:val="0096715B"/>
    <w:rPr>
      <w:rFonts w:asciiTheme="majorHAnsi" w:eastAsiaTheme="majorEastAsia" w:hAnsiTheme="majorHAnsi" w:cstheme="majorBidi"/>
      <w:i/>
      <w:iCs/>
      <w:color w:val="243F60" w:themeColor="accent1" w:themeShade="7F"/>
      <w:sz w:val="24"/>
      <w:szCs w:val="20"/>
      <w:lang w:val="en-GB" w:eastAsia="en-US"/>
    </w:rPr>
  </w:style>
  <w:style w:type="character" w:customStyle="1" w:styleId="Heading7Char">
    <w:name w:val="Heading 7 Char"/>
    <w:basedOn w:val="DefaultParagraphFont"/>
    <w:link w:val="Heading7"/>
    <w:rsid w:val="0096715B"/>
    <w:rPr>
      <w:rFonts w:asciiTheme="majorHAnsi" w:eastAsiaTheme="majorEastAsia" w:hAnsiTheme="majorHAnsi" w:cstheme="majorBidi"/>
      <w:i/>
      <w:iCs/>
      <w:color w:val="404040" w:themeColor="text1" w:themeTint="BF"/>
      <w:sz w:val="24"/>
      <w:szCs w:val="20"/>
      <w:lang w:val="en-GB" w:eastAsia="en-US"/>
    </w:rPr>
  </w:style>
  <w:style w:type="character" w:customStyle="1" w:styleId="Heading8Char">
    <w:name w:val="Heading 8 Char"/>
    <w:basedOn w:val="DefaultParagraphFont"/>
    <w:link w:val="Heading8"/>
    <w:rsid w:val="0096715B"/>
    <w:rPr>
      <w:rFonts w:asciiTheme="majorHAnsi" w:eastAsiaTheme="majorEastAsia" w:hAnsiTheme="majorHAnsi" w:cstheme="majorBidi"/>
      <w:color w:val="404040" w:themeColor="text1" w:themeTint="BF"/>
      <w:sz w:val="20"/>
      <w:szCs w:val="20"/>
      <w:lang w:val="en-GB" w:eastAsia="en-US"/>
    </w:rPr>
  </w:style>
  <w:style w:type="character" w:customStyle="1" w:styleId="Heading9Char">
    <w:name w:val="Heading 9 Char"/>
    <w:basedOn w:val="DefaultParagraphFont"/>
    <w:link w:val="Heading9"/>
    <w:rsid w:val="0096715B"/>
    <w:rPr>
      <w:rFonts w:asciiTheme="majorHAnsi" w:eastAsiaTheme="majorEastAsia" w:hAnsiTheme="majorHAnsi" w:cstheme="majorBidi"/>
      <w:i/>
      <w:iCs/>
      <w:color w:val="404040" w:themeColor="text1" w:themeTint="BF"/>
      <w:sz w:val="20"/>
      <w:szCs w:val="20"/>
      <w:lang w:val="en-GB" w:eastAsia="en-US"/>
    </w:rPr>
  </w:style>
  <w:style w:type="paragraph" w:styleId="BalloonText">
    <w:name w:val="Balloon Text"/>
    <w:basedOn w:val="Normal"/>
    <w:link w:val="BalloonTextChar"/>
    <w:semiHidden/>
    <w:unhideWhenUsed/>
    <w:rsid w:val="00EE0106"/>
    <w:rPr>
      <w:rFonts w:cs="Tahoma"/>
      <w:szCs w:val="16"/>
    </w:rPr>
  </w:style>
  <w:style w:type="character" w:customStyle="1" w:styleId="BalloonTextChar">
    <w:name w:val="Balloon Text Char"/>
    <w:basedOn w:val="DefaultParagraphFont"/>
    <w:link w:val="BalloonText"/>
    <w:uiPriority w:val="99"/>
    <w:semiHidden/>
    <w:rsid w:val="00EE0106"/>
    <w:rPr>
      <w:rFonts w:cs="Tahoma"/>
      <w:sz w:val="24"/>
      <w:szCs w:val="16"/>
      <w:lang w:val="en-GB" w:eastAsia="en-US"/>
    </w:rPr>
  </w:style>
  <w:style w:type="paragraph" w:styleId="Caption">
    <w:name w:val="caption"/>
    <w:basedOn w:val="Normal"/>
    <w:next w:val="Normal"/>
    <w:qFormat/>
    <w:rsid w:val="00816DD7"/>
    <w:pPr>
      <w:keepNext/>
      <w:spacing w:before="120" w:after="120"/>
      <w:jc w:val="center"/>
    </w:pPr>
    <w:rPr>
      <w:b/>
      <w:noProof/>
      <w:szCs w:val="24"/>
    </w:rPr>
  </w:style>
  <w:style w:type="paragraph" w:styleId="Title">
    <w:name w:val="Title"/>
    <w:basedOn w:val="Normal"/>
    <w:next w:val="Normal"/>
    <w:link w:val="TitleChar"/>
    <w:uiPriority w:val="10"/>
    <w:qFormat/>
    <w:rsid w:val="00871368"/>
    <w:pPr>
      <w:pBdr>
        <w:bottom w:val="single" w:sz="4" w:space="1" w:color="auto"/>
      </w:pBdr>
      <w:spacing w:after="120"/>
    </w:pPr>
    <w:rPr>
      <w:color w:val="000066"/>
      <w:sz w:val="40"/>
      <w:szCs w:val="40"/>
    </w:rPr>
  </w:style>
  <w:style w:type="paragraph" w:customStyle="1" w:styleId="TableText">
    <w:name w:val="Table Text"/>
    <w:basedOn w:val="Normal"/>
    <w:link w:val="TableTextChar"/>
    <w:rsid w:val="00BF5E5C"/>
    <w:rPr>
      <w:sz w:val="22"/>
      <w:szCs w:val="22"/>
    </w:rPr>
  </w:style>
  <w:style w:type="character" w:customStyle="1" w:styleId="TitleChar">
    <w:name w:val="Title Char"/>
    <w:basedOn w:val="DefaultParagraphFont"/>
    <w:link w:val="Title"/>
    <w:uiPriority w:val="10"/>
    <w:rsid w:val="00871368"/>
    <w:rPr>
      <w:rFonts w:cs="Times New Roman"/>
      <w:color w:val="000066"/>
      <w:sz w:val="40"/>
      <w:szCs w:val="40"/>
      <w:lang w:val="en-GB" w:eastAsia="en-US"/>
    </w:rPr>
  </w:style>
  <w:style w:type="paragraph" w:styleId="TOCHeading">
    <w:name w:val="TOC Heading"/>
    <w:basedOn w:val="Heading1"/>
    <w:next w:val="Normal"/>
    <w:uiPriority w:val="39"/>
    <w:semiHidden/>
    <w:unhideWhenUsed/>
    <w:qFormat/>
    <w:rsid w:val="001C5223"/>
    <w:pPr>
      <w:spacing w:before="480" w:line="276" w:lineRule="auto"/>
      <w:outlineLvl w:val="9"/>
    </w:pPr>
    <w:rPr>
      <w:rFonts w:asciiTheme="majorHAnsi" w:hAnsiTheme="majorHAnsi"/>
      <w:color w:val="365F91" w:themeColor="accent1" w:themeShade="BF"/>
      <w:lang w:val="en-US" w:eastAsia="ja-JP"/>
    </w:rPr>
  </w:style>
  <w:style w:type="character" w:customStyle="1" w:styleId="TableTextChar">
    <w:name w:val="Table Text Char"/>
    <w:basedOn w:val="DefaultParagraphFont"/>
    <w:link w:val="TableText"/>
    <w:rsid w:val="00BF5E5C"/>
    <w:rPr>
      <w:rFonts w:ascii="Calibri" w:hAnsi="Calibri" w:cs="Times New Roman"/>
      <w:sz w:val="18"/>
      <w:szCs w:val="20"/>
      <w:lang w:val="en-GB" w:eastAsia="en-US"/>
    </w:rPr>
  </w:style>
  <w:style w:type="paragraph" w:customStyle="1" w:styleId="AnnexH1">
    <w:name w:val="Annex H1"/>
    <w:basedOn w:val="Heading1"/>
    <w:next w:val="Normal"/>
    <w:qFormat/>
    <w:rsid w:val="0051162B"/>
    <w:pPr>
      <w:keepLines w:val="0"/>
      <w:pageBreakBefore/>
      <w:pBdr>
        <w:bottom w:val="single" w:sz="4" w:space="1" w:color="000066"/>
      </w:pBdr>
      <w:spacing w:after="240"/>
    </w:pPr>
    <w:rPr>
      <w:rFonts w:eastAsia="Times New Roman" w:cs="Times New Roman"/>
      <w:bCs w:val="0"/>
      <w:kern w:val="28"/>
      <w:sz w:val="36"/>
      <w:szCs w:val="40"/>
    </w:rPr>
  </w:style>
  <w:style w:type="paragraph" w:customStyle="1" w:styleId="AnnexH3">
    <w:name w:val="Annex H3"/>
    <w:basedOn w:val="Heading1"/>
    <w:next w:val="Normal"/>
    <w:rsid w:val="003857E0"/>
    <w:pPr>
      <w:keepLines w:val="0"/>
      <w:tabs>
        <w:tab w:val="left" w:pos="851"/>
      </w:tabs>
      <w:spacing w:after="60"/>
      <w:outlineLvl w:val="2"/>
    </w:pPr>
    <w:rPr>
      <w:rFonts w:eastAsia="Times New Roman" w:cs="Times New Roman"/>
      <w:bCs w:val="0"/>
      <w:kern w:val="28"/>
    </w:rPr>
  </w:style>
  <w:style w:type="paragraph" w:customStyle="1" w:styleId="AnnexH2">
    <w:name w:val="Annex H2"/>
    <w:basedOn w:val="AnnexH1"/>
    <w:next w:val="Normal"/>
    <w:link w:val="AnnexH2Char"/>
    <w:qFormat/>
    <w:rsid w:val="00772917"/>
    <w:pPr>
      <w:outlineLvl w:val="1"/>
    </w:pPr>
    <w:rPr>
      <w:bCs/>
      <w:sz w:val="32"/>
      <w:szCs w:val="32"/>
    </w:rPr>
  </w:style>
  <w:style w:type="paragraph" w:customStyle="1" w:styleId="AnnexH4">
    <w:name w:val="Annex H4"/>
    <w:basedOn w:val="Heading1"/>
    <w:next w:val="Normal"/>
    <w:rsid w:val="00FB499F"/>
    <w:pPr>
      <w:keepLines w:val="0"/>
      <w:spacing w:after="60"/>
    </w:pPr>
    <w:rPr>
      <w:rFonts w:eastAsia="Times New Roman" w:cs="Times New Roman"/>
      <w:bCs w:val="0"/>
      <w:kern w:val="28"/>
      <w:szCs w:val="24"/>
    </w:rPr>
  </w:style>
  <w:style w:type="character" w:customStyle="1" w:styleId="AnnexH2Char">
    <w:name w:val="Annex H2 Char"/>
    <w:basedOn w:val="Heading1Char"/>
    <w:link w:val="AnnexH2"/>
    <w:rsid w:val="00772917"/>
    <w:rPr>
      <w:rFonts w:eastAsiaTheme="majorEastAsia" w:cs="Times New Roman"/>
      <w:b/>
      <w:bCs/>
      <w:color w:val="000066"/>
      <w:kern w:val="28"/>
      <w:sz w:val="32"/>
      <w:szCs w:val="32"/>
      <w:lang w:eastAsia="en-US"/>
      <w14:scene3d>
        <w14:camera w14:prst="orthographicFront"/>
        <w14:lightRig w14:rig="threePt" w14:dir="t">
          <w14:rot w14:lat="0" w14:lon="0" w14:rev="0"/>
        </w14:lightRig>
      </w14:scene3d>
    </w:rPr>
  </w:style>
  <w:style w:type="character" w:styleId="Emphasis">
    <w:name w:val="Emphasis"/>
    <w:basedOn w:val="DefaultParagraphFont"/>
    <w:uiPriority w:val="20"/>
    <w:rsid w:val="007B0C23"/>
    <w:rPr>
      <w:i/>
      <w:iCs/>
    </w:rPr>
  </w:style>
  <w:style w:type="paragraph" w:styleId="TOC4">
    <w:name w:val="toc 4"/>
    <w:basedOn w:val="Normal"/>
    <w:next w:val="Normal"/>
    <w:autoRedefine/>
    <w:uiPriority w:val="39"/>
    <w:unhideWhenUsed/>
    <w:rsid w:val="00FB499F"/>
    <w:pPr>
      <w:ind w:left="720"/>
    </w:pPr>
    <w:rPr>
      <w:sz w:val="18"/>
      <w:szCs w:val="18"/>
    </w:rPr>
  </w:style>
  <w:style w:type="paragraph" w:styleId="TOC5">
    <w:name w:val="toc 5"/>
    <w:basedOn w:val="Normal"/>
    <w:next w:val="Normal"/>
    <w:autoRedefine/>
    <w:uiPriority w:val="39"/>
    <w:unhideWhenUsed/>
    <w:rsid w:val="00FB499F"/>
    <w:pPr>
      <w:ind w:left="960"/>
    </w:pPr>
    <w:rPr>
      <w:sz w:val="18"/>
      <w:szCs w:val="18"/>
    </w:rPr>
  </w:style>
  <w:style w:type="paragraph" w:styleId="TOC6">
    <w:name w:val="toc 6"/>
    <w:basedOn w:val="Normal"/>
    <w:next w:val="Normal"/>
    <w:autoRedefine/>
    <w:uiPriority w:val="39"/>
    <w:unhideWhenUsed/>
    <w:rsid w:val="00FB499F"/>
    <w:pPr>
      <w:ind w:left="1200"/>
    </w:pPr>
    <w:rPr>
      <w:sz w:val="18"/>
      <w:szCs w:val="18"/>
    </w:rPr>
  </w:style>
  <w:style w:type="paragraph" w:styleId="TOC7">
    <w:name w:val="toc 7"/>
    <w:basedOn w:val="Normal"/>
    <w:next w:val="Normal"/>
    <w:autoRedefine/>
    <w:uiPriority w:val="39"/>
    <w:unhideWhenUsed/>
    <w:rsid w:val="00FB499F"/>
    <w:pPr>
      <w:ind w:left="1440"/>
    </w:pPr>
    <w:rPr>
      <w:sz w:val="18"/>
      <w:szCs w:val="18"/>
    </w:rPr>
  </w:style>
  <w:style w:type="paragraph" w:styleId="TOC8">
    <w:name w:val="toc 8"/>
    <w:basedOn w:val="Normal"/>
    <w:next w:val="Normal"/>
    <w:autoRedefine/>
    <w:uiPriority w:val="39"/>
    <w:unhideWhenUsed/>
    <w:rsid w:val="00FB499F"/>
    <w:pPr>
      <w:ind w:left="1680"/>
    </w:pPr>
    <w:rPr>
      <w:sz w:val="18"/>
      <w:szCs w:val="18"/>
    </w:rPr>
  </w:style>
  <w:style w:type="paragraph" w:styleId="TOC9">
    <w:name w:val="toc 9"/>
    <w:basedOn w:val="Normal"/>
    <w:next w:val="Normal"/>
    <w:autoRedefine/>
    <w:uiPriority w:val="39"/>
    <w:unhideWhenUsed/>
    <w:rsid w:val="00FB499F"/>
    <w:pPr>
      <w:ind w:left="1920"/>
    </w:pPr>
    <w:rPr>
      <w:sz w:val="18"/>
      <w:szCs w:val="18"/>
    </w:rPr>
  </w:style>
  <w:style w:type="paragraph" w:styleId="FootnoteText">
    <w:name w:val="footnote text"/>
    <w:basedOn w:val="Normal"/>
    <w:link w:val="FootnoteTextChar"/>
    <w:unhideWhenUsed/>
    <w:rsid w:val="007F2936"/>
    <w:rPr>
      <w:sz w:val="20"/>
    </w:rPr>
  </w:style>
  <w:style w:type="character" w:customStyle="1" w:styleId="FootnoteTextChar">
    <w:name w:val="Footnote Text Char"/>
    <w:basedOn w:val="DefaultParagraphFont"/>
    <w:link w:val="FootnoteText"/>
    <w:rsid w:val="007F2936"/>
    <w:rPr>
      <w:rFonts w:ascii="Calibri" w:hAnsi="Calibri" w:cs="Times New Roman"/>
      <w:sz w:val="20"/>
      <w:szCs w:val="20"/>
      <w:lang w:val="en-GB" w:eastAsia="en-US"/>
    </w:rPr>
  </w:style>
  <w:style w:type="character" w:styleId="FootnoteReference">
    <w:name w:val="footnote reference"/>
    <w:basedOn w:val="DefaultParagraphFont"/>
    <w:uiPriority w:val="99"/>
    <w:unhideWhenUsed/>
    <w:rsid w:val="007F2936"/>
    <w:rPr>
      <w:vertAlign w:val="superscript"/>
    </w:rPr>
  </w:style>
  <w:style w:type="table" w:styleId="TableGrid">
    <w:name w:val="Table Grid"/>
    <w:basedOn w:val="TableNormal"/>
    <w:qFormat/>
    <w:rsid w:val="009169D6"/>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Standard Paragraph Char,符号列表 Char,b1 Char,Number_1 Char,Medium Grid 1 - Accent 21 Char,List1 Char,lp1 Char,Texto Char,List Paragraph1 Char,Párrafo de lista1 Char,列出段落2 Char,List11 Char,List111 Char,List1111 Char,List11111 Char,? Char"/>
    <w:basedOn w:val="DefaultParagraphFont"/>
    <w:link w:val="ListParagraph"/>
    <w:uiPriority w:val="34"/>
    <w:qFormat/>
    <w:locked/>
    <w:rsid w:val="00E90718"/>
    <w:rPr>
      <w:rFonts w:ascii="Calibri" w:hAnsi="Calibri" w:cs="Times New Roman"/>
      <w:sz w:val="24"/>
      <w:szCs w:val="24"/>
      <w:lang w:eastAsia="en-US"/>
    </w:rPr>
  </w:style>
  <w:style w:type="paragraph" w:styleId="BodyText">
    <w:name w:val="Body Text"/>
    <w:basedOn w:val="Normal"/>
    <w:link w:val="BodyTextChar"/>
    <w:rsid w:val="009218DA"/>
    <w:rPr>
      <w:b/>
      <w:bCs/>
      <w:szCs w:val="22"/>
    </w:rPr>
  </w:style>
  <w:style w:type="character" w:customStyle="1" w:styleId="BodyTextChar">
    <w:name w:val="Body Text Char"/>
    <w:basedOn w:val="DefaultParagraphFont"/>
    <w:link w:val="BodyText"/>
    <w:rsid w:val="009218DA"/>
    <w:rPr>
      <w:rFonts w:cs="Times New Roman"/>
      <w:b/>
      <w:bCs/>
      <w:sz w:val="24"/>
      <w:lang w:eastAsia="en-US"/>
    </w:rPr>
  </w:style>
  <w:style w:type="paragraph" w:styleId="NormalWeb">
    <w:name w:val="Normal (Web)"/>
    <w:basedOn w:val="Normal"/>
    <w:rsid w:val="0070175D"/>
    <w:pPr>
      <w:spacing w:before="100" w:beforeAutospacing="1" w:after="100" w:afterAutospacing="1"/>
    </w:pPr>
    <w:rPr>
      <w:rFonts w:ascii="Arial" w:hAnsi="Arial" w:cs="Arial"/>
      <w:color w:val="000000"/>
      <w:sz w:val="17"/>
      <w:szCs w:val="17"/>
      <w:lang w:eastAsia="en-GB"/>
    </w:rPr>
  </w:style>
  <w:style w:type="character" w:styleId="PageNumber">
    <w:name w:val="page number"/>
    <w:basedOn w:val="DefaultParagraphFont"/>
    <w:rsid w:val="0070175D"/>
  </w:style>
  <w:style w:type="character" w:styleId="Strong">
    <w:name w:val="Strong"/>
    <w:basedOn w:val="DefaultParagraphFont"/>
    <w:qFormat/>
    <w:rsid w:val="00DD1B44"/>
    <w:rPr>
      <w:b/>
      <w:bCs/>
    </w:rPr>
  </w:style>
  <w:style w:type="character" w:styleId="IntenseEmphasis">
    <w:name w:val="Intense Emphasis"/>
    <w:basedOn w:val="DefaultParagraphFont"/>
    <w:uiPriority w:val="21"/>
    <w:rsid w:val="0070175D"/>
    <w:rPr>
      <w:b/>
      <w:bCs/>
      <w:i/>
      <w:iCs/>
    </w:rPr>
  </w:style>
  <w:style w:type="paragraph" w:styleId="BodyTextIndent3">
    <w:name w:val="Body Text Indent 3"/>
    <w:basedOn w:val="Normal"/>
    <w:link w:val="BodyTextIndent3Char"/>
    <w:uiPriority w:val="99"/>
    <w:semiHidden/>
    <w:unhideWhenUsed/>
    <w:rsid w:val="005A2E46"/>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5A2E46"/>
    <w:rPr>
      <w:rFonts w:ascii="Calibri" w:hAnsi="Calibri" w:cs="Times New Roman"/>
      <w:sz w:val="16"/>
      <w:szCs w:val="16"/>
      <w:lang w:val="en-GB" w:eastAsia="en-US"/>
    </w:rPr>
  </w:style>
  <w:style w:type="numbering" w:customStyle="1" w:styleId="Style1">
    <w:name w:val="Style1"/>
    <w:uiPriority w:val="99"/>
    <w:rsid w:val="0070175D"/>
    <w:pPr>
      <w:numPr>
        <w:numId w:val="2"/>
      </w:numPr>
    </w:pPr>
  </w:style>
  <w:style w:type="paragraph" w:styleId="NoSpacing">
    <w:name w:val="No Spacing"/>
    <w:uiPriority w:val="1"/>
    <w:rsid w:val="0070175D"/>
    <w:pPr>
      <w:spacing w:after="0" w:line="240" w:lineRule="auto"/>
    </w:pPr>
    <w:rPr>
      <w:rFonts w:ascii="Calibri" w:hAnsi="Calibri" w:cs="Times New Roman"/>
      <w:sz w:val="24"/>
      <w:szCs w:val="24"/>
      <w:lang w:val="en-GB" w:eastAsia="en-US"/>
    </w:rPr>
  </w:style>
  <w:style w:type="paragraph" w:customStyle="1" w:styleId="Comment">
    <w:name w:val="Comment"/>
    <w:basedOn w:val="Normal"/>
    <w:qFormat/>
    <w:rsid w:val="00562808"/>
    <w:pPr>
      <w:spacing w:after="120"/>
    </w:pPr>
    <w:rPr>
      <w:i/>
      <w:color w:val="0070C0"/>
      <w:sz w:val="22"/>
    </w:rPr>
  </w:style>
  <w:style w:type="paragraph" w:customStyle="1" w:styleId="Specification">
    <w:name w:val="Specification"/>
    <w:basedOn w:val="ListParagraph"/>
    <w:qFormat/>
    <w:rsid w:val="000A460F"/>
    <w:pPr>
      <w:numPr>
        <w:numId w:val="34"/>
      </w:numPr>
    </w:pPr>
  </w:style>
  <w:style w:type="paragraph" w:customStyle="1" w:styleId="Level1">
    <w:name w:val="Level 1"/>
    <w:basedOn w:val="Normal"/>
    <w:next w:val="Normal"/>
    <w:uiPriority w:val="6"/>
    <w:rsid w:val="00C216B2"/>
    <w:pPr>
      <w:numPr>
        <w:numId w:val="16"/>
      </w:numPr>
      <w:spacing w:after="210" w:line="264" w:lineRule="auto"/>
      <w:outlineLvl w:val="0"/>
    </w:pPr>
    <w:rPr>
      <w:rFonts w:ascii="Arial" w:eastAsia="Arial Unicode MS" w:hAnsi="Arial"/>
      <w:sz w:val="21"/>
      <w:szCs w:val="21"/>
      <w:lang w:eastAsia="en-GB"/>
    </w:rPr>
  </w:style>
  <w:style w:type="paragraph" w:customStyle="1" w:styleId="Level2">
    <w:name w:val="Level 2"/>
    <w:basedOn w:val="Normal"/>
    <w:next w:val="Normal"/>
    <w:link w:val="Level2Char"/>
    <w:uiPriority w:val="6"/>
    <w:rsid w:val="00C216B2"/>
    <w:pPr>
      <w:numPr>
        <w:ilvl w:val="1"/>
        <w:numId w:val="16"/>
      </w:numPr>
      <w:spacing w:after="210" w:line="264" w:lineRule="auto"/>
      <w:outlineLvl w:val="1"/>
    </w:pPr>
    <w:rPr>
      <w:rFonts w:ascii="Arial" w:eastAsia="Arial Unicode MS" w:hAnsi="Arial"/>
      <w:sz w:val="21"/>
      <w:szCs w:val="21"/>
      <w:lang w:eastAsia="en-GB"/>
    </w:rPr>
  </w:style>
  <w:style w:type="paragraph" w:customStyle="1" w:styleId="Level3">
    <w:name w:val="Level 3"/>
    <w:basedOn w:val="Normal"/>
    <w:next w:val="Normal"/>
    <w:link w:val="Level3Char"/>
    <w:uiPriority w:val="6"/>
    <w:rsid w:val="00C216B2"/>
    <w:pPr>
      <w:numPr>
        <w:ilvl w:val="2"/>
        <w:numId w:val="16"/>
      </w:numPr>
      <w:spacing w:after="210" w:line="264" w:lineRule="auto"/>
      <w:outlineLvl w:val="2"/>
    </w:pPr>
    <w:rPr>
      <w:rFonts w:ascii="Arial" w:eastAsia="Arial Unicode MS" w:hAnsi="Arial"/>
      <w:sz w:val="21"/>
      <w:szCs w:val="21"/>
      <w:lang w:eastAsia="en-GB"/>
    </w:rPr>
  </w:style>
  <w:style w:type="paragraph" w:customStyle="1" w:styleId="Level4">
    <w:name w:val="Level 4"/>
    <w:basedOn w:val="Normal"/>
    <w:next w:val="Normal"/>
    <w:uiPriority w:val="6"/>
    <w:rsid w:val="00C216B2"/>
    <w:pPr>
      <w:numPr>
        <w:ilvl w:val="3"/>
        <w:numId w:val="16"/>
      </w:numPr>
      <w:spacing w:after="210" w:line="264" w:lineRule="auto"/>
      <w:outlineLvl w:val="3"/>
    </w:pPr>
    <w:rPr>
      <w:rFonts w:ascii="Arial" w:eastAsia="Arial Unicode MS" w:hAnsi="Arial"/>
      <w:sz w:val="21"/>
      <w:szCs w:val="21"/>
      <w:lang w:eastAsia="en-GB"/>
    </w:rPr>
  </w:style>
  <w:style w:type="paragraph" w:customStyle="1" w:styleId="Level5">
    <w:name w:val="Level 5"/>
    <w:basedOn w:val="Normal"/>
    <w:next w:val="Normal"/>
    <w:uiPriority w:val="6"/>
    <w:rsid w:val="00C216B2"/>
    <w:pPr>
      <w:numPr>
        <w:ilvl w:val="4"/>
        <w:numId w:val="16"/>
      </w:numPr>
      <w:spacing w:after="210" w:line="264" w:lineRule="auto"/>
      <w:outlineLvl w:val="4"/>
    </w:pPr>
    <w:rPr>
      <w:rFonts w:ascii="Arial" w:eastAsia="Arial Unicode MS" w:hAnsi="Arial"/>
      <w:sz w:val="21"/>
      <w:szCs w:val="21"/>
      <w:lang w:eastAsia="en-GB"/>
    </w:rPr>
  </w:style>
  <w:style w:type="character" w:customStyle="1" w:styleId="Level2Char">
    <w:name w:val="Level 2 Char"/>
    <w:link w:val="Level2"/>
    <w:uiPriority w:val="6"/>
    <w:rsid w:val="00C216B2"/>
    <w:rPr>
      <w:rFonts w:ascii="Arial" w:eastAsia="Arial Unicode MS" w:hAnsi="Arial" w:cs="Times New Roman"/>
      <w:sz w:val="21"/>
      <w:szCs w:val="21"/>
      <w:lang w:eastAsia="en-GB"/>
    </w:rPr>
  </w:style>
  <w:style w:type="character" w:customStyle="1" w:styleId="Level3Char">
    <w:name w:val="Level 3 Char"/>
    <w:link w:val="Level3"/>
    <w:uiPriority w:val="6"/>
    <w:rsid w:val="00C216B2"/>
    <w:rPr>
      <w:rFonts w:ascii="Arial" w:eastAsia="Arial Unicode MS" w:hAnsi="Arial" w:cs="Times New Roman"/>
      <w:sz w:val="21"/>
      <w:szCs w:val="21"/>
      <w:lang w:eastAsia="en-GB"/>
    </w:rPr>
  </w:style>
  <w:style w:type="character" w:styleId="CommentReference">
    <w:name w:val="annotation reference"/>
    <w:semiHidden/>
    <w:rsid w:val="00C216B2"/>
    <w:rPr>
      <w:sz w:val="16"/>
    </w:rPr>
  </w:style>
  <w:style w:type="paragraph" w:customStyle="1" w:styleId="Level30">
    <w:name w:val="Level3"/>
    <w:basedOn w:val="Level2"/>
    <w:rsid w:val="00C216B2"/>
    <w:pPr>
      <w:numPr>
        <w:ilvl w:val="2"/>
        <w:numId w:val="17"/>
      </w:numPr>
    </w:pPr>
  </w:style>
  <w:style w:type="paragraph" w:customStyle="1" w:styleId="Level40">
    <w:name w:val="Level4"/>
    <w:basedOn w:val="Level30"/>
    <w:rsid w:val="00C216B2"/>
    <w:pPr>
      <w:numPr>
        <w:ilvl w:val="3"/>
      </w:numPr>
    </w:pPr>
  </w:style>
  <w:style w:type="paragraph" w:customStyle="1" w:styleId="Level50">
    <w:name w:val="Level5"/>
    <w:basedOn w:val="Level40"/>
    <w:rsid w:val="00C216B2"/>
    <w:pPr>
      <w:numPr>
        <w:ilvl w:val="4"/>
      </w:numPr>
      <w:ind w:hanging="2552"/>
    </w:pPr>
  </w:style>
  <w:style w:type="paragraph" w:styleId="CommentText">
    <w:name w:val="annotation text"/>
    <w:basedOn w:val="Normal"/>
    <w:link w:val="CommentTextChar"/>
    <w:rsid w:val="00C216B2"/>
    <w:pPr>
      <w:spacing w:line="264" w:lineRule="auto"/>
    </w:pPr>
    <w:rPr>
      <w:rFonts w:ascii="Arial" w:eastAsia="Arial Unicode MS" w:hAnsi="Arial"/>
      <w:sz w:val="20"/>
      <w:szCs w:val="21"/>
      <w:lang w:eastAsia="en-GB"/>
    </w:rPr>
  </w:style>
  <w:style w:type="character" w:customStyle="1" w:styleId="CommentTextChar">
    <w:name w:val="Comment Text Char"/>
    <w:basedOn w:val="DefaultParagraphFont"/>
    <w:link w:val="CommentText"/>
    <w:rsid w:val="00C216B2"/>
    <w:rPr>
      <w:rFonts w:ascii="Arial" w:eastAsia="Arial Unicode MS" w:hAnsi="Arial" w:cs="Times New Roman"/>
      <w:sz w:val="20"/>
      <w:szCs w:val="21"/>
      <w:lang w:val="en-GB" w:eastAsia="en-GB"/>
    </w:rPr>
  </w:style>
  <w:style w:type="paragraph" w:customStyle="1" w:styleId="Tabletext0">
    <w:name w:val="Table text"/>
    <w:basedOn w:val="Normal"/>
    <w:rsid w:val="00154D5D"/>
    <w:pPr>
      <w:spacing w:before="20" w:after="20"/>
    </w:pPr>
    <w:rPr>
      <w:rFonts w:ascii="Verdana" w:hAnsi="Verdana"/>
      <w:sz w:val="18"/>
    </w:rPr>
  </w:style>
  <w:style w:type="paragraph" w:customStyle="1" w:styleId="Quicka">
    <w:name w:val="Quick a)"/>
    <w:rsid w:val="00154D5D"/>
    <w:pPr>
      <w:autoSpaceDE w:val="0"/>
      <w:autoSpaceDN w:val="0"/>
      <w:adjustRightInd w:val="0"/>
      <w:spacing w:after="55" w:line="240" w:lineRule="auto"/>
      <w:ind w:left="720"/>
    </w:pPr>
    <w:rPr>
      <w:rFonts w:ascii="Arial" w:hAnsi="Arial" w:cs="Times New Roman"/>
      <w:sz w:val="20"/>
      <w:szCs w:val="24"/>
      <w:lang w:val="en-GB" w:eastAsia="en-US"/>
    </w:rPr>
  </w:style>
  <w:style w:type="paragraph" w:styleId="BodyTextIndent">
    <w:name w:val="Body Text Indent"/>
    <w:basedOn w:val="Normal"/>
    <w:link w:val="BodyTextIndentChar"/>
    <w:rsid w:val="00F407F6"/>
    <w:pPr>
      <w:spacing w:after="120"/>
      <w:ind w:left="283"/>
      <w:jc w:val="both"/>
    </w:pPr>
    <w:rPr>
      <w:rFonts w:ascii="Verdana" w:hAnsi="Verdana"/>
      <w:sz w:val="20"/>
      <w:lang w:val="en-GB"/>
    </w:rPr>
  </w:style>
  <w:style w:type="character" w:customStyle="1" w:styleId="BodyTextIndentChar">
    <w:name w:val="Body Text Indent Char"/>
    <w:basedOn w:val="DefaultParagraphFont"/>
    <w:link w:val="BodyTextIndent"/>
    <w:rsid w:val="00F407F6"/>
    <w:rPr>
      <w:rFonts w:ascii="Verdana" w:hAnsi="Verdana" w:cs="Times New Roman"/>
      <w:sz w:val="20"/>
      <w:szCs w:val="20"/>
      <w:lang w:val="en-GB" w:eastAsia="en-US"/>
    </w:rPr>
  </w:style>
  <w:style w:type="paragraph" w:styleId="CommentSubject">
    <w:name w:val="annotation subject"/>
    <w:basedOn w:val="CommentText"/>
    <w:next w:val="CommentText"/>
    <w:link w:val="CommentSubjectChar"/>
    <w:rsid w:val="00F407F6"/>
    <w:pPr>
      <w:spacing w:line="240" w:lineRule="auto"/>
      <w:jc w:val="both"/>
    </w:pPr>
    <w:rPr>
      <w:rFonts w:ascii="Verdana" w:eastAsia="Times New Roman" w:hAnsi="Verdana"/>
      <w:b/>
      <w:bCs/>
      <w:szCs w:val="20"/>
      <w:lang w:val="en-GB" w:eastAsia="en-US"/>
    </w:rPr>
  </w:style>
  <w:style w:type="character" w:customStyle="1" w:styleId="CommentSubjectChar">
    <w:name w:val="Comment Subject Char"/>
    <w:basedOn w:val="CommentTextChar"/>
    <w:link w:val="CommentSubject"/>
    <w:rsid w:val="00F407F6"/>
    <w:rPr>
      <w:rFonts w:ascii="Verdana" w:eastAsia="Arial Unicode MS" w:hAnsi="Verdana" w:cs="Times New Roman"/>
      <w:b/>
      <w:bCs/>
      <w:sz w:val="20"/>
      <w:szCs w:val="20"/>
      <w:lang w:val="en-GB" w:eastAsia="en-US"/>
    </w:rPr>
  </w:style>
  <w:style w:type="paragraph" w:customStyle="1" w:styleId="preliminary0">
    <w:name w:val="preliminary"/>
    <w:basedOn w:val="Normal"/>
    <w:rsid w:val="002C1F47"/>
    <w:pPr>
      <w:spacing w:before="100" w:beforeAutospacing="1" w:after="100" w:afterAutospacing="1"/>
    </w:pPr>
    <w:rPr>
      <w:rFonts w:ascii="Times New Roman" w:eastAsia="Calibri" w:hAnsi="Times New Roman"/>
      <w:szCs w:val="24"/>
      <w:lang w:eastAsia="en-ZA"/>
    </w:rPr>
  </w:style>
  <w:style w:type="table" w:customStyle="1" w:styleId="TableGrid5">
    <w:name w:val="Table Grid5"/>
    <w:basedOn w:val="TableNormal"/>
    <w:next w:val="TableGrid"/>
    <w:uiPriority w:val="59"/>
    <w:rsid w:val="004D5708"/>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A1173"/>
    <w:pPr>
      <w:spacing w:after="0" w:line="240" w:lineRule="auto"/>
    </w:pPr>
    <w:rPr>
      <w:rFonts w:ascii="Calibri" w:hAnsi="Calibri" w:cs="Times New Roman"/>
      <w:sz w:val="24"/>
      <w:szCs w:val="20"/>
      <w:lang w:eastAsia="en-US"/>
    </w:rPr>
  </w:style>
  <w:style w:type="paragraph" w:customStyle="1" w:styleId="LeftlistL1">
    <w:name w:val="Left list L1"/>
    <w:basedOn w:val="Normal"/>
    <w:qFormat/>
    <w:rsid w:val="00A14358"/>
    <w:pPr>
      <w:numPr>
        <w:numId w:val="22"/>
      </w:numPr>
      <w:spacing w:after="60"/>
      <w:contextualSpacing/>
      <w:jc w:val="both"/>
    </w:pPr>
    <w:rPr>
      <w:rFonts w:ascii="Calibri Light" w:hAnsi="Calibri Light"/>
      <w:sz w:val="22"/>
      <w:lang w:val="en-GB"/>
    </w:rPr>
  </w:style>
  <w:style w:type="paragraph" w:customStyle="1" w:styleId="LeftlistL2">
    <w:name w:val="Left list L2"/>
    <w:basedOn w:val="LeftlistL1"/>
    <w:qFormat/>
    <w:rsid w:val="00A14358"/>
    <w:pPr>
      <w:numPr>
        <w:ilvl w:val="1"/>
      </w:numPr>
    </w:pPr>
  </w:style>
  <w:style w:type="paragraph" w:customStyle="1" w:styleId="LeftlistL3">
    <w:name w:val="Left list L3"/>
    <w:basedOn w:val="LeftlistL2"/>
    <w:qFormat/>
    <w:rsid w:val="00A14358"/>
    <w:pPr>
      <w:numPr>
        <w:ilvl w:val="2"/>
      </w:numPr>
    </w:pPr>
  </w:style>
  <w:style w:type="numbering" w:customStyle="1" w:styleId="newlistleft">
    <w:name w:val="new list (left)"/>
    <w:uiPriority w:val="99"/>
    <w:rsid w:val="00A14358"/>
    <w:pPr>
      <w:numPr>
        <w:numId w:val="2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8417366">
      <w:bodyDiv w:val="1"/>
      <w:marLeft w:val="0"/>
      <w:marRight w:val="0"/>
      <w:marTop w:val="0"/>
      <w:marBottom w:val="0"/>
      <w:divBdr>
        <w:top w:val="none" w:sz="0" w:space="0" w:color="auto"/>
        <w:left w:val="none" w:sz="0" w:space="0" w:color="auto"/>
        <w:bottom w:val="none" w:sz="0" w:space="0" w:color="auto"/>
        <w:right w:val="none" w:sz="0" w:space="0" w:color="auto"/>
      </w:divBdr>
    </w:div>
    <w:div w:id="430392993">
      <w:bodyDiv w:val="1"/>
      <w:marLeft w:val="0"/>
      <w:marRight w:val="0"/>
      <w:marTop w:val="0"/>
      <w:marBottom w:val="0"/>
      <w:divBdr>
        <w:top w:val="none" w:sz="0" w:space="0" w:color="auto"/>
        <w:left w:val="none" w:sz="0" w:space="0" w:color="auto"/>
        <w:bottom w:val="none" w:sz="0" w:space="0" w:color="auto"/>
        <w:right w:val="none" w:sz="0" w:space="0" w:color="auto"/>
      </w:divBdr>
    </w:div>
    <w:div w:id="485560847">
      <w:bodyDiv w:val="1"/>
      <w:marLeft w:val="0"/>
      <w:marRight w:val="0"/>
      <w:marTop w:val="0"/>
      <w:marBottom w:val="0"/>
      <w:divBdr>
        <w:top w:val="none" w:sz="0" w:space="0" w:color="auto"/>
        <w:left w:val="none" w:sz="0" w:space="0" w:color="auto"/>
        <w:bottom w:val="none" w:sz="0" w:space="0" w:color="auto"/>
        <w:right w:val="none" w:sz="0" w:space="0" w:color="auto"/>
      </w:divBdr>
    </w:div>
    <w:div w:id="750541024">
      <w:bodyDiv w:val="1"/>
      <w:marLeft w:val="0"/>
      <w:marRight w:val="0"/>
      <w:marTop w:val="0"/>
      <w:marBottom w:val="0"/>
      <w:divBdr>
        <w:top w:val="none" w:sz="0" w:space="0" w:color="auto"/>
        <w:left w:val="none" w:sz="0" w:space="0" w:color="auto"/>
        <w:bottom w:val="none" w:sz="0" w:space="0" w:color="auto"/>
        <w:right w:val="none" w:sz="0" w:space="0" w:color="auto"/>
      </w:divBdr>
    </w:div>
    <w:div w:id="1231161138">
      <w:bodyDiv w:val="1"/>
      <w:marLeft w:val="0"/>
      <w:marRight w:val="0"/>
      <w:marTop w:val="0"/>
      <w:marBottom w:val="0"/>
      <w:divBdr>
        <w:top w:val="none" w:sz="0" w:space="0" w:color="auto"/>
        <w:left w:val="none" w:sz="0" w:space="0" w:color="auto"/>
        <w:bottom w:val="none" w:sz="0" w:space="0" w:color="auto"/>
        <w:right w:val="none" w:sz="0" w:space="0" w:color="auto"/>
      </w:divBdr>
    </w:div>
    <w:div w:id="1333681965">
      <w:bodyDiv w:val="1"/>
      <w:marLeft w:val="0"/>
      <w:marRight w:val="0"/>
      <w:marTop w:val="0"/>
      <w:marBottom w:val="0"/>
      <w:divBdr>
        <w:top w:val="none" w:sz="0" w:space="0" w:color="auto"/>
        <w:left w:val="none" w:sz="0" w:space="0" w:color="auto"/>
        <w:bottom w:val="none" w:sz="0" w:space="0" w:color="auto"/>
        <w:right w:val="none" w:sz="0" w:space="0" w:color="auto"/>
      </w:divBdr>
    </w:div>
    <w:div w:id="1653632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icrosoft.com/microsoft-teams/join-a-meeting" TargetMode="External"/><Relationship Id="rId5" Type="http://schemas.openxmlformats.org/officeDocument/2006/relationships/webSettings" Target="webSettings.xml"/><Relationship Id="rId10" Type="http://schemas.openxmlformats.org/officeDocument/2006/relationships/hyperlink" Target="https://www.microsoft.com/en-us/microsoft-teams/download-app" TargetMode="External"/><Relationship Id="rId4" Type="http://schemas.openxmlformats.org/officeDocument/2006/relationships/settings" Target="settings.xml"/><Relationship Id="rId9" Type="http://schemas.openxmlformats.org/officeDocument/2006/relationships/hyperlink" Target="https://teams.microsoft.com/l/meetup-join/19%3ameeting_OGE4OTM2NDAtNDhlZi00YjIwLWE0YzgtNTA1ODQ4MTQwOTEw%40thread.v2/0?context=%7b%22Tid%22%3a%2248cd5724-88c7-48c3-a665-945436edd7fc%22%2c%22Oid%22%3a%228d9f77cd-2bb6-45b3-a80e-fed88aeabf41%22%7d"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llien\Documents\00%20Governance\00%20SITA%20Templates%20&amp;%20Tools%202015\Template%20-%20Document%202014%20v4.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13FBB3-D264-498C-9348-B69C292001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 Document 2014 v4.4</Template>
  <TotalTime>20</TotalTime>
  <Pages>24</Pages>
  <Words>5045</Words>
  <Characters>28757</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Bid Specification Template</vt:lpstr>
    </vt:vector>
  </TitlesOfParts>
  <Company>SITA SOC Ltd</Company>
  <LinksUpToDate>false</LinksUpToDate>
  <CharactersWithSpaces>33735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Bid Specification Template</dc:title>
  <dc:creator>Willie Needham</dc:creator>
  <cp:lastModifiedBy>Mpho Mbengwa</cp:lastModifiedBy>
  <cp:revision>5</cp:revision>
  <cp:lastPrinted>2017-03-27T12:36:00Z</cp:lastPrinted>
  <dcterms:created xsi:type="dcterms:W3CDTF">2022-07-11T20:59:00Z</dcterms:created>
  <dcterms:modified xsi:type="dcterms:W3CDTF">2022-08-17T06:52:00Z</dcterms:modified>
  <cp:version>2016-06-30 v2.3c</cp:version>
</cp:coreProperties>
</file>