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86" w:type="pct"/>
        <w:tblLook w:val="04A0" w:firstRow="1" w:lastRow="0" w:firstColumn="1" w:lastColumn="0" w:noHBand="0" w:noVBand="1"/>
      </w:tblPr>
      <w:tblGrid>
        <w:gridCol w:w="3256"/>
        <w:gridCol w:w="6095"/>
      </w:tblGrid>
      <w:tr w:rsidR="009B6299" w:rsidRPr="00A363D4" w14:paraId="5A39E0BF" w14:textId="77777777" w:rsidTr="00A363D4">
        <w:tc>
          <w:tcPr>
            <w:tcW w:w="1741" w:type="pct"/>
          </w:tcPr>
          <w:p w14:paraId="580C242F" w14:textId="77777777" w:rsidR="009B6299" w:rsidRPr="00A363D4" w:rsidRDefault="002F70F7" w:rsidP="001A799E">
            <w:pPr>
              <w:spacing w:line="276" w:lineRule="auto"/>
              <w:rPr>
                <w:rFonts w:ascii="Arial" w:hAnsi="Arial" w:cs="Arial"/>
                <w:b/>
              </w:rPr>
            </w:pPr>
            <w:r w:rsidRPr="00A363D4">
              <w:rPr>
                <w:rFonts w:ascii="Arial" w:hAnsi="Arial" w:cs="Arial"/>
                <w:b/>
              </w:rPr>
              <w:t>RFQ Number</w:t>
            </w:r>
          </w:p>
        </w:tc>
        <w:tc>
          <w:tcPr>
            <w:tcW w:w="3259" w:type="pct"/>
          </w:tcPr>
          <w:p w14:paraId="64D4FEA5" w14:textId="711CFF95" w:rsidR="009B6299" w:rsidRPr="00A363D4" w:rsidRDefault="00517A5F" w:rsidP="00BB4DF3">
            <w:pPr>
              <w:spacing w:line="276" w:lineRule="auto"/>
              <w:rPr>
                <w:rFonts w:ascii="Arial" w:hAnsi="Arial" w:cs="Arial"/>
                <w:b/>
              </w:rPr>
            </w:pPr>
            <w:r w:rsidRPr="00517A5F">
              <w:rPr>
                <w:rFonts w:ascii="Arial" w:hAnsi="Arial" w:cs="Arial"/>
                <w:b/>
              </w:rPr>
              <w:t>NLM-QUO-25/102</w:t>
            </w:r>
          </w:p>
        </w:tc>
      </w:tr>
      <w:tr w:rsidR="00052534" w:rsidRPr="00A363D4" w14:paraId="5E03DF83" w14:textId="77777777" w:rsidTr="00A363D4">
        <w:tc>
          <w:tcPr>
            <w:tcW w:w="1741" w:type="pct"/>
          </w:tcPr>
          <w:p w14:paraId="796FF34C" w14:textId="1043DB5F" w:rsidR="00052534" w:rsidRPr="00A363D4" w:rsidRDefault="00052534" w:rsidP="00052534">
            <w:pPr>
              <w:spacing w:line="276" w:lineRule="auto"/>
              <w:rPr>
                <w:rFonts w:ascii="Arial" w:hAnsi="Arial" w:cs="Arial"/>
                <w:b/>
              </w:rPr>
            </w:pPr>
            <w:r w:rsidRPr="00A363D4">
              <w:rPr>
                <w:rFonts w:ascii="Arial" w:hAnsi="Arial" w:cs="Arial"/>
                <w:b/>
              </w:rPr>
              <w:t>Request for Quotation Date</w:t>
            </w:r>
          </w:p>
        </w:tc>
        <w:tc>
          <w:tcPr>
            <w:tcW w:w="3259" w:type="pct"/>
          </w:tcPr>
          <w:p w14:paraId="56D5AABC" w14:textId="0D797416" w:rsidR="00052534" w:rsidRPr="00A363D4" w:rsidRDefault="003D3649" w:rsidP="00052534">
            <w:pPr>
              <w:spacing w:line="276" w:lineRule="auto"/>
              <w:rPr>
                <w:rFonts w:ascii="Arial" w:hAnsi="Arial" w:cs="Arial"/>
                <w:b/>
              </w:rPr>
            </w:pPr>
            <w:r>
              <w:rPr>
                <w:rFonts w:ascii="Arial" w:hAnsi="Arial" w:cs="Arial"/>
                <w:b/>
              </w:rPr>
              <w:t>11 November</w:t>
            </w:r>
            <w:r w:rsidR="00052534" w:rsidRPr="00A363D4">
              <w:rPr>
                <w:rFonts w:ascii="Arial" w:hAnsi="Arial" w:cs="Arial"/>
                <w:b/>
              </w:rPr>
              <w:t xml:space="preserve"> 2025</w:t>
            </w:r>
          </w:p>
        </w:tc>
      </w:tr>
      <w:tr w:rsidR="00052534" w:rsidRPr="00A363D4" w14:paraId="3E763B8C" w14:textId="77777777" w:rsidTr="00A363D4">
        <w:tc>
          <w:tcPr>
            <w:tcW w:w="1741" w:type="pct"/>
          </w:tcPr>
          <w:p w14:paraId="55A29009" w14:textId="7F624E51" w:rsidR="00052534" w:rsidRPr="00A363D4" w:rsidRDefault="00052534" w:rsidP="00052534">
            <w:pPr>
              <w:spacing w:line="276" w:lineRule="auto"/>
              <w:rPr>
                <w:rFonts w:ascii="Arial" w:hAnsi="Arial" w:cs="Arial"/>
                <w:b/>
              </w:rPr>
            </w:pPr>
            <w:r w:rsidRPr="00A363D4">
              <w:rPr>
                <w:rFonts w:ascii="Arial" w:hAnsi="Arial" w:cs="Arial"/>
                <w:b/>
              </w:rPr>
              <w:t>RFQ Closing Date</w:t>
            </w:r>
          </w:p>
        </w:tc>
        <w:tc>
          <w:tcPr>
            <w:tcW w:w="3259" w:type="pct"/>
          </w:tcPr>
          <w:p w14:paraId="587C953D" w14:textId="2DAE5C71" w:rsidR="00052534" w:rsidRPr="00A363D4" w:rsidRDefault="003D3649" w:rsidP="00052534">
            <w:pPr>
              <w:spacing w:line="276" w:lineRule="auto"/>
              <w:rPr>
                <w:rFonts w:ascii="Arial" w:hAnsi="Arial" w:cs="Arial"/>
                <w:b/>
              </w:rPr>
            </w:pPr>
            <w:r>
              <w:rPr>
                <w:rFonts w:ascii="Arial" w:hAnsi="Arial" w:cs="Arial"/>
                <w:b/>
              </w:rPr>
              <w:t>14 November</w:t>
            </w:r>
            <w:bookmarkStart w:id="0" w:name="_GoBack"/>
            <w:bookmarkEnd w:id="0"/>
            <w:r w:rsidR="002756D5" w:rsidRPr="00A363D4">
              <w:rPr>
                <w:rFonts w:ascii="Arial" w:hAnsi="Arial" w:cs="Arial"/>
                <w:b/>
              </w:rPr>
              <w:t xml:space="preserve"> 2025</w:t>
            </w:r>
          </w:p>
        </w:tc>
      </w:tr>
      <w:tr w:rsidR="002F70F7" w:rsidRPr="00A363D4" w14:paraId="4C4733DB" w14:textId="77777777" w:rsidTr="00A363D4">
        <w:tc>
          <w:tcPr>
            <w:tcW w:w="1741" w:type="pct"/>
          </w:tcPr>
          <w:p w14:paraId="58D74366" w14:textId="77777777" w:rsidR="002F70F7" w:rsidRPr="00A363D4" w:rsidRDefault="002F70F7" w:rsidP="001A799E">
            <w:pPr>
              <w:spacing w:line="276" w:lineRule="auto"/>
              <w:rPr>
                <w:rFonts w:ascii="Arial" w:hAnsi="Arial" w:cs="Arial"/>
                <w:b/>
              </w:rPr>
            </w:pPr>
            <w:r w:rsidRPr="00A363D4">
              <w:rPr>
                <w:rFonts w:ascii="Arial" w:hAnsi="Arial" w:cs="Arial"/>
                <w:b/>
              </w:rPr>
              <w:t>RFQ Closing Time</w:t>
            </w:r>
          </w:p>
        </w:tc>
        <w:tc>
          <w:tcPr>
            <w:tcW w:w="3259" w:type="pct"/>
          </w:tcPr>
          <w:p w14:paraId="55417C37" w14:textId="0CB6FFC9" w:rsidR="002F70F7" w:rsidRPr="00A363D4" w:rsidRDefault="00162B6F" w:rsidP="001A799E">
            <w:pPr>
              <w:spacing w:line="276" w:lineRule="auto"/>
              <w:rPr>
                <w:rFonts w:ascii="Arial" w:hAnsi="Arial" w:cs="Arial"/>
                <w:b/>
              </w:rPr>
            </w:pPr>
            <w:r w:rsidRPr="00A363D4">
              <w:rPr>
                <w:rFonts w:ascii="Arial" w:hAnsi="Arial" w:cs="Arial"/>
                <w:b/>
              </w:rPr>
              <w:t>12</w:t>
            </w:r>
            <w:r w:rsidR="007C4B50" w:rsidRPr="00A363D4">
              <w:rPr>
                <w:rFonts w:ascii="Arial" w:hAnsi="Arial" w:cs="Arial"/>
                <w:b/>
              </w:rPr>
              <w:t>:00</w:t>
            </w:r>
          </w:p>
        </w:tc>
      </w:tr>
      <w:tr w:rsidR="00E52A7E" w:rsidRPr="00A363D4" w14:paraId="076E0A19" w14:textId="77777777" w:rsidTr="00A363D4">
        <w:tc>
          <w:tcPr>
            <w:tcW w:w="1741" w:type="pct"/>
          </w:tcPr>
          <w:p w14:paraId="629D2549" w14:textId="77777777" w:rsidR="00E52A7E" w:rsidRPr="00A363D4" w:rsidRDefault="00E52A7E" w:rsidP="001A799E">
            <w:pPr>
              <w:spacing w:line="276" w:lineRule="auto"/>
              <w:rPr>
                <w:rFonts w:ascii="Arial" w:hAnsi="Arial" w:cs="Arial"/>
                <w:b/>
              </w:rPr>
            </w:pPr>
            <w:r w:rsidRPr="00A363D4">
              <w:rPr>
                <w:rFonts w:ascii="Arial" w:hAnsi="Arial" w:cs="Arial"/>
                <w:b/>
              </w:rPr>
              <w:t>Compulsory Site Briefing</w:t>
            </w:r>
          </w:p>
        </w:tc>
        <w:tc>
          <w:tcPr>
            <w:tcW w:w="3259" w:type="pct"/>
          </w:tcPr>
          <w:p w14:paraId="41AC3B5C" w14:textId="77777777" w:rsidR="00E52A7E" w:rsidRPr="00A363D4" w:rsidRDefault="000E07D2" w:rsidP="001A799E">
            <w:pPr>
              <w:spacing w:line="276" w:lineRule="auto"/>
              <w:rPr>
                <w:rFonts w:ascii="Arial" w:hAnsi="Arial" w:cs="Arial"/>
                <w:b/>
              </w:rPr>
            </w:pPr>
            <w:r w:rsidRPr="00A363D4">
              <w:rPr>
                <w:rFonts w:ascii="Arial" w:hAnsi="Arial" w:cs="Arial"/>
                <w:b/>
              </w:rPr>
              <w:t xml:space="preserve">Not compulsory but </w:t>
            </w:r>
            <w:r w:rsidR="00957BB2" w:rsidRPr="00A363D4">
              <w:rPr>
                <w:rFonts w:ascii="Arial" w:hAnsi="Arial" w:cs="Arial"/>
                <w:b/>
              </w:rPr>
              <w:t xml:space="preserve">if more information required can be arranged </w:t>
            </w:r>
          </w:p>
        </w:tc>
      </w:tr>
      <w:tr w:rsidR="005A463E" w:rsidRPr="00A363D4" w14:paraId="4352C8CF" w14:textId="77777777" w:rsidTr="00A363D4">
        <w:tc>
          <w:tcPr>
            <w:tcW w:w="1741" w:type="pct"/>
          </w:tcPr>
          <w:p w14:paraId="2386141C" w14:textId="77777777" w:rsidR="005A463E" w:rsidRPr="00A363D4" w:rsidRDefault="005A463E" w:rsidP="005A463E">
            <w:pPr>
              <w:spacing w:line="276" w:lineRule="auto"/>
              <w:rPr>
                <w:rFonts w:ascii="Arial" w:hAnsi="Arial" w:cs="Arial"/>
                <w:b/>
              </w:rPr>
            </w:pPr>
            <w:r w:rsidRPr="00A363D4">
              <w:rPr>
                <w:rFonts w:ascii="Arial" w:hAnsi="Arial" w:cs="Arial"/>
                <w:b/>
              </w:rPr>
              <w:t>Contact Person</w:t>
            </w:r>
          </w:p>
        </w:tc>
        <w:tc>
          <w:tcPr>
            <w:tcW w:w="3259" w:type="pct"/>
          </w:tcPr>
          <w:p w14:paraId="69BE4465" w14:textId="5DCB956D" w:rsidR="005A463E" w:rsidRPr="00A363D4" w:rsidRDefault="005A463E" w:rsidP="005A463E">
            <w:pPr>
              <w:spacing w:line="276" w:lineRule="auto"/>
              <w:rPr>
                <w:rFonts w:ascii="Arial" w:hAnsi="Arial" w:cs="Arial"/>
                <w:b/>
              </w:rPr>
            </w:pPr>
            <w:r>
              <w:t xml:space="preserve"> </w:t>
            </w:r>
            <w:r w:rsidRPr="00B84365">
              <w:rPr>
                <w:rFonts w:cstheme="minorHAnsi"/>
                <w:b/>
              </w:rPr>
              <w:t>Thulile Sokhela</w:t>
            </w:r>
          </w:p>
        </w:tc>
      </w:tr>
      <w:tr w:rsidR="005A463E" w:rsidRPr="00A363D4" w14:paraId="4D626FF4" w14:textId="77777777" w:rsidTr="00A363D4">
        <w:tc>
          <w:tcPr>
            <w:tcW w:w="1741" w:type="pct"/>
          </w:tcPr>
          <w:p w14:paraId="59EE792D" w14:textId="77777777" w:rsidR="005A463E" w:rsidRPr="00A363D4" w:rsidRDefault="005A463E" w:rsidP="005A463E">
            <w:pPr>
              <w:spacing w:line="276" w:lineRule="auto"/>
              <w:rPr>
                <w:rFonts w:ascii="Arial" w:hAnsi="Arial" w:cs="Arial"/>
                <w:b/>
              </w:rPr>
            </w:pPr>
            <w:r w:rsidRPr="00A363D4">
              <w:rPr>
                <w:rFonts w:ascii="Arial" w:hAnsi="Arial" w:cs="Arial"/>
                <w:b/>
              </w:rPr>
              <w:t>Quotation Validity</w:t>
            </w:r>
          </w:p>
        </w:tc>
        <w:tc>
          <w:tcPr>
            <w:tcW w:w="3259" w:type="pct"/>
          </w:tcPr>
          <w:p w14:paraId="2CAB943B" w14:textId="3314467B" w:rsidR="005A463E" w:rsidRPr="00A363D4" w:rsidRDefault="005A463E" w:rsidP="005A463E">
            <w:pPr>
              <w:spacing w:line="276" w:lineRule="auto"/>
              <w:rPr>
                <w:rFonts w:ascii="Arial" w:hAnsi="Arial" w:cs="Arial"/>
                <w:b/>
              </w:rPr>
            </w:pPr>
            <w:r>
              <w:rPr>
                <w:rFonts w:cstheme="minorHAnsi"/>
                <w:b/>
              </w:rPr>
              <w:t>90</w:t>
            </w:r>
            <w:r w:rsidRPr="00A44540">
              <w:rPr>
                <w:rFonts w:cstheme="minorHAnsi"/>
                <w:b/>
              </w:rPr>
              <w:t xml:space="preserve"> Days from the closing date</w:t>
            </w:r>
          </w:p>
        </w:tc>
      </w:tr>
      <w:tr w:rsidR="005A463E" w:rsidRPr="00A363D4" w14:paraId="70097BA5" w14:textId="77777777" w:rsidTr="00A363D4">
        <w:tc>
          <w:tcPr>
            <w:tcW w:w="1741" w:type="pct"/>
          </w:tcPr>
          <w:p w14:paraId="546DB948" w14:textId="77777777" w:rsidR="005A463E" w:rsidRPr="00A363D4" w:rsidRDefault="005A463E" w:rsidP="005A463E">
            <w:pPr>
              <w:spacing w:line="276" w:lineRule="auto"/>
              <w:rPr>
                <w:rFonts w:ascii="Arial" w:hAnsi="Arial" w:cs="Arial"/>
                <w:b/>
              </w:rPr>
            </w:pPr>
            <w:r w:rsidRPr="00A363D4">
              <w:rPr>
                <w:rFonts w:ascii="Arial" w:hAnsi="Arial" w:cs="Arial"/>
                <w:b/>
              </w:rPr>
              <w:t>Submission Details</w:t>
            </w:r>
          </w:p>
        </w:tc>
        <w:tc>
          <w:tcPr>
            <w:tcW w:w="3259" w:type="pct"/>
          </w:tcPr>
          <w:p w14:paraId="1D5E0F82" w14:textId="77777777" w:rsidR="005A463E" w:rsidRDefault="005A463E" w:rsidP="005A463E">
            <w:pPr>
              <w:spacing w:line="276" w:lineRule="auto"/>
              <w:rPr>
                <w:rFonts w:cstheme="minorHAnsi"/>
                <w:b/>
              </w:rPr>
            </w:pPr>
            <w:r w:rsidRPr="00A44540">
              <w:rPr>
                <w:rFonts w:cstheme="minorHAnsi"/>
                <w:b/>
              </w:rPr>
              <w:t>RFQ Response must be sent to:</w:t>
            </w:r>
          </w:p>
          <w:p w14:paraId="4B3FF792" w14:textId="77E0E8A4" w:rsidR="005A463E" w:rsidRPr="00A363D4" w:rsidRDefault="005A463E" w:rsidP="005A463E">
            <w:pPr>
              <w:spacing w:line="276" w:lineRule="auto"/>
              <w:rPr>
                <w:rFonts w:ascii="Arial" w:hAnsi="Arial" w:cs="Arial"/>
                <w:b/>
              </w:rPr>
            </w:pPr>
            <w:r w:rsidRPr="00A44540">
              <w:rPr>
                <w:rFonts w:cstheme="minorHAnsi"/>
                <w:b/>
              </w:rPr>
              <w:t xml:space="preserve"> </w:t>
            </w:r>
            <w:hyperlink r:id="rId8" w:history="1">
              <w:r w:rsidRPr="00DC78CE">
                <w:rPr>
                  <w:rStyle w:val="Hyperlink"/>
                </w:rPr>
                <w:t>thulile.sokhela@necsa.co.za</w:t>
              </w:r>
            </w:hyperlink>
            <w:r>
              <w:t xml:space="preserve"> </w:t>
            </w:r>
          </w:p>
        </w:tc>
      </w:tr>
      <w:tr w:rsidR="002F70F7" w:rsidRPr="00A363D4" w14:paraId="1CDE507B" w14:textId="77777777" w:rsidTr="00A363D4">
        <w:tc>
          <w:tcPr>
            <w:tcW w:w="1741" w:type="pct"/>
            <w:shd w:val="clear" w:color="auto" w:fill="auto"/>
          </w:tcPr>
          <w:p w14:paraId="36D96074" w14:textId="77777777" w:rsidR="002F70F7" w:rsidRPr="00A363D4" w:rsidRDefault="002F70F7" w:rsidP="001A799E">
            <w:pPr>
              <w:spacing w:line="276" w:lineRule="auto"/>
              <w:rPr>
                <w:rFonts w:ascii="Arial" w:hAnsi="Arial" w:cs="Arial"/>
                <w:b/>
              </w:rPr>
            </w:pPr>
            <w:r w:rsidRPr="00A363D4">
              <w:rPr>
                <w:rFonts w:ascii="Arial" w:hAnsi="Arial" w:cs="Arial"/>
                <w:b/>
              </w:rPr>
              <w:t>RFQ Description</w:t>
            </w:r>
          </w:p>
        </w:tc>
        <w:tc>
          <w:tcPr>
            <w:tcW w:w="3259" w:type="pct"/>
            <w:shd w:val="clear" w:color="auto" w:fill="auto"/>
          </w:tcPr>
          <w:p w14:paraId="4C561131" w14:textId="2E2F7FFD" w:rsidR="002F70F7" w:rsidRPr="00A363D4" w:rsidRDefault="00067040" w:rsidP="005015C4">
            <w:pPr>
              <w:pStyle w:val="Default"/>
              <w:rPr>
                <w:rFonts w:ascii="Arial" w:hAnsi="Arial" w:cs="Arial"/>
                <w:sz w:val="22"/>
                <w:szCs w:val="22"/>
              </w:rPr>
            </w:pPr>
            <w:r w:rsidRPr="00A363D4">
              <w:rPr>
                <w:rFonts w:ascii="Arial" w:hAnsi="Arial" w:cs="Arial"/>
                <w:sz w:val="22"/>
                <w:szCs w:val="22"/>
              </w:rPr>
              <w:t xml:space="preserve">To supply </w:t>
            </w:r>
            <w:r w:rsidR="002058FD" w:rsidRPr="00A363D4">
              <w:rPr>
                <w:rFonts w:ascii="Arial" w:hAnsi="Arial" w:cs="Arial"/>
                <w:sz w:val="22"/>
                <w:szCs w:val="22"/>
              </w:rPr>
              <w:t>Liquid Ring Pump</w:t>
            </w:r>
            <w:r w:rsidR="008E2BB3" w:rsidRPr="00A363D4">
              <w:rPr>
                <w:rFonts w:ascii="Arial" w:hAnsi="Arial" w:cs="Arial"/>
                <w:sz w:val="22"/>
                <w:szCs w:val="22"/>
              </w:rPr>
              <w:t xml:space="preserve"> as per the attached </w:t>
            </w:r>
            <w:r w:rsidR="005015C4" w:rsidRPr="00A363D4">
              <w:rPr>
                <w:rFonts w:ascii="Arial" w:hAnsi="Arial" w:cs="Arial"/>
                <w:sz w:val="22"/>
                <w:szCs w:val="22"/>
              </w:rPr>
              <w:t>S</w:t>
            </w:r>
            <w:r w:rsidR="008E2BB3" w:rsidRPr="00A363D4">
              <w:rPr>
                <w:rFonts w:ascii="Arial" w:hAnsi="Arial" w:cs="Arial"/>
                <w:sz w:val="22"/>
                <w:szCs w:val="22"/>
              </w:rPr>
              <w:t xml:space="preserve">pecification </w:t>
            </w:r>
            <w:r w:rsidR="005015C4" w:rsidRPr="00A363D4">
              <w:rPr>
                <w:rFonts w:ascii="Arial" w:hAnsi="Arial" w:cs="Arial"/>
                <w:sz w:val="22"/>
                <w:szCs w:val="22"/>
              </w:rPr>
              <w:t>S</w:t>
            </w:r>
            <w:r w:rsidR="008E2BB3" w:rsidRPr="00A363D4">
              <w:rPr>
                <w:rFonts w:ascii="Arial" w:hAnsi="Arial" w:cs="Arial"/>
                <w:sz w:val="22"/>
                <w:szCs w:val="22"/>
              </w:rPr>
              <w:t>heet</w:t>
            </w:r>
          </w:p>
        </w:tc>
      </w:tr>
    </w:tbl>
    <w:p w14:paraId="17C243B2" w14:textId="77777777" w:rsidR="009B6299" w:rsidRPr="00A363D4" w:rsidRDefault="009B6299" w:rsidP="001A799E">
      <w:pPr>
        <w:spacing w:after="0"/>
        <w:rPr>
          <w:rFonts w:ascii="Arial" w:hAnsi="Arial" w:cs="Arial"/>
          <w:b/>
        </w:rPr>
      </w:pPr>
    </w:p>
    <w:p w14:paraId="12ABC24F" w14:textId="6A729A56" w:rsidR="005D3EA3" w:rsidRPr="00A363D4" w:rsidRDefault="009B6299" w:rsidP="001A799E">
      <w:pPr>
        <w:spacing w:after="0"/>
        <w:jc w:val="both"/>
        <w:rPr>
          <w:rFonts w:ascii="Arial" w:hAnsi="Arial" w:cs="Arial"/>
        </w:rPr>
      </w:pPr>
      <w:r w:rsidRPr="00A363D4">
        <w:rPr>
          <w:rFonts w:ascii="Arial" w:hAnsi="Arial" w:cs="Arial"/>
        </w:rPr>
        <w:t xml:space="preserve">Dear </w:t>
      </w:r>
      <w:r w:rsidR="00026653" w:rsidRPr="00A363D4">
        <w:rPr>
          <w:rFonts w:ascii="Arial" w:hAnsi="Arial" w:cs="Arial"/>
        </w:rPr>
        <w:t>Service Provider</w:t>
      </w:r>
    </w:p>
    <w:p w14:paraId="4997B2D4" w14:textId="77777777" w:rsidR="0028213E" w:rsidRPr="00A363D4" w:rsidRDefault="0028213E" w:rsidP="001A799E">
      <w:pPr>
        <w:spacing w:after="0"/>
        <w:jc w:val="both"/>
        <w:rPr>
          <w:rFonts w:ascii="Arial" w:hAnsi="Arial" w:cs="Arial"/>
        </w:rPr>
      </w:pPr>
    </w:p>
    <w:p w14:paraId="4BB48DD9" w14:textId="0AD00865" w:rsidR="009B6299" w:rsidRPr="00A363D4" w:rsidRDefault="00A97702" w:rsidP="001A799E">
      <w:pPr>
        <w:spacing w:after="0"/>
        <w:jc w:val="both"/>
        <w:rPr>
          <w:rFonts w:ascii="Arial" w:hAnsi="Arial" w:cs="Arial"/>
        </w:rPr>
      </w:pPr>
      <w:r w:rsidRPr="00A363D4">
        <w:rPr>
          <w:rFonts w:ascii="Arial" w:hAnsi="Arial" w:cs="Arial"/>
        </w:rPr>
        <w:t xml:space="preserve">Kindly provide a quotation for goods and or services as outlined in section </w:t>
      </w:r>
      <w:r w:rsidR="006C30E1" w:rsidRPr="00A363D4">
        <w:rPr>
          <w:rFonts w:ascii="Arial" w:hAnsi="Arial" w:cs="Arial"/>
        </w:rPr>
        <w:t>3</w:t>
      </w:r>
      <w:r w:rsidRPr="00A363D4">
        <w:rPr>
          <w:rFonts w:ascii="Arial" w:hAnsi="Arial" w:cs="Arial"/>
        </w:rPr>
        <w:t xml:space="preserve"> of this document.</w:t>
      </w:r>
    </w:p>
    <w:p w14:paraId="68B29D83" w14:textId="77777777" w:rsidR="00155894" w:rsidRPr="00A363D4"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1" w:name="Pg2"/>
      <w:bookmarkEnd w:id="1"/>
    </w:p>
    <w:p w14:paraId="2751A912" w14:textId="77777777" w:rsidR="00155894" w:rsidRPr="00A363D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r w:rsidRPr="00A363D4">
        <w:rPr>
          <w:rFonts w:ascii="Arial" w:eastAsia="Times New Roman" w:hAnsi="Arial" w:cs="Arial"/>
          <w:b/>
          <w:color w:val="000000"/>
          <w:spacing w:val="-3"/>
          <w:sz w:val="24"/>
          <w:szCs w:val="24"/>
          <w:u w:val="single"/>
        </w:rPr>
        <w:t>Introduction</w:t>
      </w:r>
    </w:p>
    <w:p w14:paraId="7C2D01C6" w14:textId="5C9B88C4" w:rsidR="003B5BB2" w:rsidRPr="00A363D4"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p>
    <w:p w14:paraId="65A9F4E7" w14:textId="77777777" w:rsidR="003B5BB2" w:rsidRPr="00A363D4" w:rsidRDefault="003B5BB2" w:rsidP="003B5BB2">
      <w:pPr>
        <w:pStyle w:val="1Paragraph"/>
        <w:ind w:left="0"/>
      </w:pPr>
      <w:r w:rsidRPr="00A363D4">
        <w:t xml:space="preserve">The South African Nuclear Energy Corporation Limited (Necsa) is a state-owned public company (SOC), registered in terms of the Companies Act, (Act No. 61 of 1973), registration number 2000/003735/06. </w:t>
      </w:r>
    </w:p>
    <w:p w14:paraId="442528F2" w14:textId="77777777" w:rsidR="003B5BB2" w:rsidRPr="00A363D4" w:rsidRDefault="003B5BB2" w:rsidP="003B5BB2">
      <w:pPr>
        <w:pStyle w:val="1Paragraph"/>
        <w:ind w:left="0"/>
      </w:pPr>
      <w:r w:rsidRPr="00A363D4">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A363D4">
        <w:t>Pelchem</w:t>
      </w:r>
      <w:proofErr w:type="spellEnd"/>
      <w:r w:rsidRPr="00A363D4">
        <w:t xml:space="preserve"> SOC Ltd (</w:t>
      </w:r>
      <w:proofErr w:type="spellStart"/>
      <w:r w:rsidRPr="00A363D4">
        <w:t>Pelchem</w:t>
      </w:r>
      <w:proofErr w:type="spellEnd"/>
      <w:r w:rsidRPr="00A363D4">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Pr="00A363D4" w:rsidRDefault="003B5BB2" w:rsidP="003B5BB2">
      <w:pPr>
        <w:pStyle w:val="1Paragraph"/>
        <w:ind w:left="0"/>
      </w:pPr>
      <w:proofErr w:type="spellStart"/>
      <w:r w:rsidRPr="00A363D4">
        <w:t>Necsa’s</w:t>
      </w:r>
      <w:proofErr w:type="spellEnd"/>
      <w:r w:rsidRPr="00A363D4">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A363D4" w:rsidRDefault="003B5BB2" w:rsidP="005A0E84">
      <w:pPr>
        <w:pStyle w:val="1Paragraph"/>
        <w:ind w:left="0"/>
      </w:pPr>
      <w:r w:rsidRPr="00A363D4">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rsidRPr="00A363D4">
        <w:t xml:space="preserve"> knowledge to improve our world.</w:t>
      </w:r>
    </w:p>
    <w:p w14:paraId="598DFACD" w14:textId="76E8B82F" w:rsidR="005A0E84" w:rsidRPr="00A363D4" w:rsidRDefault="003B5BB2" w:rsidP="001A799E">
      <w:pPr>
        <w:autoSpaceDE w:val="0"/>
        <w:autoSpaceDN w:val="0"/>
        <w:adjustRightInd w:val="0"/>
        <w:jc w:val="both"/>
        <w:rPr>
          <w:rStyle w:val="Hyperlink"/>
          <w:rFonts w:ascii="Arial" w:eastAsia="Times New Roman" w:hAnsi="Arial" w:cs="Arial"/>
        </w:rPr>
      </w:pPr>
      <w:r w:rsidRPr="00A363D4">
        <w:rPr>
          <w:rFonts w:ascii="Arial" w:eastAsia="Times New Roman" w:hAnsi="Arial" w:cs="Arial"/>
          <w:color w:val="000000"/>
        </w:rPr>
        <w:t xml:space="preserve">For more information on </w:t>
      </w:r>
      <w:proofErr w:type="spellStart"/>
      <w:r w:rsidRPr="00A363D4">
        <w:rPr>
          <w:rFonts w:ascii="Arial" w:eastAsia="Times New Roman" w:hAnsi="Arial" w:cs="Arial"/>
          <w:color w:val="000000"/>
        </w:rPr>
        <w:t>Necsa</w:t>
      </w:r>
      <w:proofErr w:type="spellEnd"/>
      <w:r w:rsidRPr="00A363D4">
        <w:rPr>
          <w:rFonts w:ascii="Arial" w:eastAsia="Times New Roman" w:hAnsi="Arial" w:cs="Arial"/>
          <w:color w:val="000000"/>
        </w:rPr>
        <w:t xml:space="preserve">, please visit: </w:t>
      </w:r>
      <w:hyperlink r:id="rId9" w:history="1">
        <w:r w:rsidR="002A16D4" w:rsidRPr="00A363D4">
          <w:rPr>
            <w:rStyle w:val="Hyperlink"/>
            <w:rFonts w:ascii="Arial" w:eastAsia="Times New Roman" w:hAnsi="Arial" w:cs="Arial"/>
          </w:rPr>
          <w:t>www.necsa.co.za</w:t>
        </w:r>
      </w:hyperlink>
    </w:p>
    <w:p w14:paraId="030B6ADA" w14:textId="4D9CF892" w:rsidR="00B30CDC" w:rsidRPr="00A363D4"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A363D4">
        <w:rPr>
          <w:rFonts w:ascii="Arial" w:eastAsia="Times New Roman" w:hAnsi="Arial" w:cs="Arial"/>
          <w:b/>
          <w:color w:val="000000"/>
          <w:w w:val="101"/>
          <w:sz w:val="24"/>
          <w:u w:val="single"/>
        </w:rPr>
        <w:lastRenderedPageBreak/>
        <w:t>Background</w:t>
      </w:r>
    </w:p>
    <w:p w14:paraId="6155CF3F" w14:textId="77777777" w:rsidR="00B30CDC" w:rsidRPr="00A363D4"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1A733C75" w14:textId="6A9C369B" w:rsidR="00D263C9" w:rsidRPr="00A363D4" w:rsidRDefault="0073422A" w:rsidP="006C30E1">
      <w:pPr>
        <w:widowControl w:val="0"/>
        <w:tabs>
          <w:tab w:val="left" w:pos="2268"/>
        </w:tabs>
        <w:autoSpaceDE w:val="0"/>
        <w:autoSpaceDN w:val="0"/>
        <w:adjustRightInd w:val="0"/>
        <w:spacing w:after="0" w:line="360" w:lineRule="auto"/>
        <w:jc w:val="both"/>
        <w:rPr>
          <w:rFonts w:ascii="Arial" w:eastAsia="Times New Roman" w:hAnsi="Arial" w:cs="Arial"/>
          <w:color w:val="000000"/>
          <w:w w:val="101"/>
        </w:rPr>
      </w:pPr>
      <w:proofErr w:type="spellStart"/>
      <w:r w:rsidRPr="00A363D4">
        <w:rPr>
          <w:rFonts w:ascii="Arial" w:eastAsia="Times New Roman" w:hAnsi="Arial" w:cs="Arial"/>
          <w:color w:val="000000"/>
          <w:w w:val="101"/>
        </w:rPr>
        <w:t>Necsa</w:t>
      </w:r>
      <w:proofErr w:type="spellEnd"/>
      <w:r w:rsidRPr="00A363D4">
        <w:rPr>
          <w:rFonts w:ascii="Arial" w:eastAsia="Times New Roman" w:hAnsi="Arial" w:cs="Arial"/>
          <w:color w:val="000000"/>
          <w:w w:val="101"/>
        </w:rPr>
        <w:t xml:space="preserve"> plans to establish </w:t>
      </w:r>
      <w:r w:rsidR="0007623C" w:rsidRPr="00A363D4">
        <w:rPr>
          <w:rFonts w:ascii="Arial" w:eastAsia="Times New Roman" w:hAnsi="Arial" w:cs="Arial"/>
          <w:color w:val="000000"/>
          <w:w w:val="101"/>
        </w:rPr>
        <w:t>a</w:t>
      </w:r>
      <w:r w:rsidRPr="00A363D4">
        <w:rPr>
          <w:rFonts w:ascii="Arial" w:eastAsia="Times New Roman" w:hAnsi="Arial" w:cs="Arial"/>
          <w:color w:val="000000"/>
          <w:w w:val="101"/>
        </w:rPr>
        <w:t xml:space="preserve"> plasma gasification demonstration facilit</w:t>
      </w:r>
      <w:r w:rsidR="0007623C" w:rsidRPr="00A363D4">
        <w:rPr>
          <w:rFonts w:ascii="Arial" w:eastAsia="Times New Roman" w:hAnsi="Arial" w:cs="Arial"/>
          <w:color w:val="000000"/>
          <w:w w:val="101"/>
        </w:rPr>
        <w:t>y</w:t>
      </w:r>
      <w:r w:rsidRPr="00A363D4">
        <w:rPr>
          <w:rFonts w:ascii="Arial" w:eastAsia="Times New Roman" w:hAnsi="Arial" w:cs="Arial"/>
          <w:color w:val="000000"/>
          <w:w w:val="101"/>
        </w:rPr>
        <w:t xml:space="preserve"> in a laboratory on-site to volumetrically reduce </w:t>
      </w:r>
      <w:r w:rsidR="0007623C" w:rsidRPr="00A363D4">
        <w:rPr>
          <w:rFonts w:ascii="Arial" w:eastAsia="Times New Roman" w:hAnsi="Arial" w:cs="Arial"/>
          <w:w w:val="101"/>
        </w:rPr>
        <w:t>uranium-contaminated</w:t>
      </w:r>
      <w:r w:rsidRPr="00A363D4">
        <w:rPr>
          <w:rFonts w:ascii="Arial" w:eastAsia="Times New Roman" w:hAnsi="Arial" w:cs="Arial"/>
          <w:color w:val="000000"/>
          <w:w w:val="101"/>
        </w:rPr>
        <w:t xml:space="preserve"> waste</w:t>
      </w:r>
      <w:r w:rsidR="0007623C" w:rsidRPr="00A363D4">
        <w:rPr>
          <w:rFonts w:ascii="Arial" w:eastAsia="Times New Roman" w:hAnsi="Arial" w:cs="Arial"/>
          <w:color w:val="000000"/>
          <w:w w:val="101"/>
        </w:rPr>
        <w:t xml:space="preserve"> oil</w:t>
      </w:r>
      <w:r w:rsidRPr="00A363D4">
        <w:rPr>
          <w:rFonts w:ascii="Arial" w:eastAsia="Times New Roman" w:hAnsi="Arial" w:cs="Arial"/>
          <w:color w:val="000000"/>
          <w:w w:val="101"/>
        </w:rPr>
        <w:t xml:space="preserve">. </w:t>
      </w:r>
      <w:r w:rsidR="00D263C9" w:rsidRPr="00A363D4">
        <w:rPr>
          <w:rFonts w:ascii="Arial" w:eastAsia="Times New Roman" w:hAnsi="Arial" w:cs="Arial"/>
          <w:color w:val="000000"/>
          <w:w w:val="101"/>
        </w:rPr>
        <w:t xml:space="preserve">Gas generated </w:t>
      </w:r>
      <w:r w:rsidR="00351FE0" w:rsidRPr="00A363D4">
        <w:rPr>
          <w:rFonts w:ascii="Arial" w:eastAsia="Times New Roman" w:hAnsi="Arial" w:cs="Arial"/>
          <w:color w:val="000000"/>
          <w:w w:val="101"/>
        </w:rPr>
        <w:t xml:space="preserve">in the plasma reactor </w:t>
      </w:r>
      <w:r w:rsidR="00D263C9" w:rsidRPr="00A363D4">
        <w:rPr>
          <w:rFonts w:ascii="Arial" w:eastAsia="Times New Roman" w:hAnsi="Arial" w:cs="Arial"/>
          <w:color w:val="000000"/>
          <w:w w:val="101"/>
        </w:rPr>
        <w:t xml:space="preserve">in the facility must be routed from </w:t>
      </w:r>
      <w:r w:rsidR="00351FE0" w:rsidRPr="00A363D4">
        <w:rPr>
          <w:rFonts w:ascii="Arial" w:eastAsia="Times New Roman" w:hAnsi="Arial" w:cs="Arial"/>
          <w:color w:val="000000"/>
          <w:w w:val="101"/>
        </w:rPr>
        <w:t xml:space="preserve">through a solids capturing </w:t>
      </w:r>
      <w:r w:rsidR="00D263C9" w:rsidRPr="00A363D4">
        <w:rPr>
          <w:rFonts w:ascii="Arial" w:eastAsia="Times New Roman" w:hAnsi="Arial" w:cs="Arial"/>
          <w:color w:val="000000"/>
          <w:w w:val="101"/>
        </w:rPr>
        <w:t>system to a downstream wet scrubber S1501 in the gas clean-up system</w:t>
      </w:r>
      <w:r w:rsidR="00D263C9" w:rsidRPr="00A363D4">
        <w:rPr>
          <w:rFonts w:ascii="Arial" w:hAnsi="Arial" w:cs="Arial"/>
          <w:color w:val="000000"/>
          <w:sz w:val="23"/>
          <w:szCs w:val="23"/>
        </w:rPr>
        <w:t xml:space="preserve">. </w:t>
      </w:r>
      <w:r w:rsidR="00D263C9" w:rsidRPr="00A363D4">
        <w:rPr>
          <w:rFonts w:ascii="Arial" w:hAnsi="Arial" w:cs="Arial"/>
          <w:color w:val="000000"/>
        </w:rPr>
        <w:t xml:space="preserve">A liquid ring vacuum pump P1520, to be installed upstream of the scrubber, will be used to transfer the gas between the two systems. The position of the </w:t>
      </w:r>
      <w:r w:rsidR="00351FE0" w:rsidRPr="00A363D4">
        <w:rPr>
          <w:rFonts w:ascii="Arial" w:hAnsi="Arial" w:cs="Arial"/>
          <w:color w:val="000000"/>
        </w:rPr>
        <w:t xml:space="preserve">liquid ring pump </w:t>
      </w:r>
      <w:r w:rsidR="00D263C9" w:rsidRPr="00A363D4">
        <w:rPr>
          <w:rFonts w:ascii="Arial" w:hAnsi="Arial" w:cs="Arial"/>
          <w:color w:val="000000"/>
        </w:rPr>
        <w:t xml:space="preserve">in the facility is shown in </w:t>
      </w:r>
      <w:r w:rsidR="00D263C9" w:rsidRPr="00A363D4">
        <w:rPr>
          <w:rFonts w:ascii="Arial" w:eastAsia="Times New Roman" w:hAnsi="Arial" w:cs="Arial"/>
          <w:color w:val="000000"/>
          <w:w w:val="101"/>
        </w:rPr>
        <w:t xml:space="preserve">the attached Piping and Instrumentation Diagram (P&amp;ID) [02]. </w:t>
      </w:r>
      <w:r w:rsidR="00D263C9" w:rsidRPr="00A363D4">
        <w:rPr>
          <w:rFonts w:ascii="Arial" w:hAnsi="Arial" w:cs="Arial"/>
          <w:color w:val="000000"/>
        </w:rPr>
        <w:t>Details of the required pump are given in the attached Specification Sheet [01]</w:t>
      </w:r>
      <w:r w:rsidR="00D263C9" w:rsidRPr="00A363D4">
        <w:rPr>
          <w:rFonts w:ascii="Arial" w:eastAsia="Times New Roman" w:hAnsi="Arial" w:cs="Arial"/>
          <w:color w:val="000000"/>
          <w:w w:val="101"/>
        </w:rPr>
        <w:t>.</w:t>
      </w:r>
    </w:p>
    <w:p w14:paraId="0F092A99" w14:textId="77777777" w:rsidR="00D263C9" w:rsidRPr="00A363D4" w:rsidRDefault="00D263C9" w:rsidP="006C30E1">
      <w:pPr>
        <w:widowControl w:val="0"/>
        <w:tabs>
          <w:tab w:val="left" w:pos="2268"/>
        </w:tabs>
        <w:autoSpaceDE w:val="0"/>
        <w:autoSpaceDN w:val="0"/>
        <w:adjustRightInd w:val="0"/>
        <w:spacing w:after="0" w:line="360" w:lineRule="auto"/>
        <w:jc w:val="both"/>
        <w:rPr>
          <w:rFonts w:ascii="Arial" w:eastAsia="Times New Roman" w:hAnsi="Arial" w:cs="Arial"/>
          <w:color w:val="000000"/>
          <w:w w:val="101"/>
        </w:rPr>
      </w:pPr>
    </w:p>
    <w:p w14:paraId="5685CE6C" w14:textId="1A3CA214" w:rsidR="00632032" w:rsidRPr="00A363D4" w:rsidRDefault="00D263C9" w:rsidP="006C30E1">
      <w:pPr>
        <w:widowControl w:val="0"/>
        <w:tabs>
          <w:tab w:val="left" w:pos="2268"/>
        </w:tabs>
        <w:autoSpaceDE w:val="0"/>
        <w:autoSpaceDN w:val="0"/>
        <w:adjustRightInd w:val="0"/>
        <w:spacing w:after="0" w:line="360" w:lineRule="auto"/>
        <w:jc w:val="both"/>
        <w:rPr>
          <w:rFonts w:ascii="Arial" w:eastAsia="Times New Roman" w:hAnsi="Arial" w:cs="Arial"/>
          <w:w w:val="101"/>
        </w:rPr>
      </w:pPr>
      <w:r w:rsidRPr="00A363D4">
        <w:rPr>
          <w:rFonts w:ascii="Arial" w:eastAsia="Times New Roman" w:hAnsi="Arial" w:cs="Arial"/>
          <w:w w:val="101"/>
        </w:rPr>
        <w:t>The system operates on a semi-continuous basis, whereby it is started, run continuously for up to 8 hours, and then shut down. A maximum gas throughput rate of 5</w:t>
      </w:r>
      <w:r w:rsidR="00632032" w:rsidRPr="00A363D4">
        <w:rPr>
          <w:rFonts w:ascii="Arial" w:eastAsia="Times New Roman" w:hAnsi="Arial" w:cs="Arial"/>
          <w:w w:val="101"/>
        </w:rPr>
        <w:t>7.9</w:t>
      </w:r>
      <w:r w:rsidRPr="00A363D4">
        <w:rPr>
          <w:rFonts w:ascii="Arial" w:eastAsia="Times New Roman" w:hAnsi="Arial" w:cs="Arial"/>
          <w:w w:val="101"/>
        </w:rPr>
        <w:t xml:space="preserve"> kg/h (or approximately 5</w:t>
      </w:r>
      <w:r w:rsidR="00632032" w:rsidRPr="00A363D4">
        <w:rPr>
          <w:rFonts w:ascii="Arial" w:eastAsia="Times New Roman" w:hAnsi="Arial" w:cs="Arial"/>
          <w:w w:val="101"/>
        </w:rPr>
        <w:t>8.4</w:t>
      </w:r>
      <w:r w:rsidRPr="00A363D4">
        <w:rPr>
          <w:rFonts w:ascii="Arial" w:eastAsia="Times New Roman" w:hAnsi="Arial" w:cs="Arial"/>
          <w:w w:val="101"/>
        </w:rPr>
        <w:t xml:space="preserve"> m</w:t>
      </w:r>
      <w:r w:rsidRPr="00A363D4">
        <w:rPr>
          <w:rFonts w:ascii="Arial" w:eastAsia="Times New Roman" w:hAnsi="Arial" w:cs="Arial"/>
          <w:w w:val="101"/>
          <w:vertAlign w:val="superscript"/>
        </w:rPr>
        <w:t>3</w:t>
      </w:r>
      <w:r w:rsidRPr="00A363D4">
        <w:rPr>
          <w:rFonts w:ascii="Arial" w:eastAsia="Times New Roman" w:hAnsi="Arial" w:cs="Arial"/>
          <w:w w:val="101"/>
        </w:rPr>
        <w:t xml:space="preserve">/h) </w:t>
      </w:r>
      <w:r w:rsidR="00632032" w:rsidRPr="00A363D4">
        <w:rPr>
          <w:rFonts w:ascii="Arial" w:eastAsia="Times New Roman" w:hAnsi="Arial" w:cs="Arial"/>
          <w:w w:val="101"/>
        </w:rPr>
        <w:t>at a</w:t>
      </w:r>
      <w:r w:rsidR="002F4A48" w:rsidRPr="00A363D4">
        <w:rPr>
          <w:rFonts w:ascii="Arial" w:eastAsia="Times New Roman" w:hAnsi="Arial" w:cs="Arial"/>
          <w:w w:val="101"/>
        </w:rPr>
        <w:t xml:space="preserve"> pump inlet</w:t>
      </w:r>
      <w:r w:rsidR="00EE397F" w:rsidRPr="00A363D4">
        <w:rPr>
          <w:rFonts w:ascii="Arial" w:eastAsia="Times New Roman" w:hAnsi="Arial" w:cs="Arial"/>
          <w:w w:val="101"/>
        </w:rPr>
        <w:t xml:space="preserve"> temperature of 90 °C</w:t>
      </w:r>
      <w:r w:rsidR="00632032" w:rsidRPr="00A363D4">
        <w:rPr>
          <w:rFonts w:ascii="Arial" w:eastAsia="Times New Roman" w:hAnsi="Arial" w:cs="Arial"/>
          <w:w w:val="101"/>
        </w:rPr>
        <w:t xml:space="preserve"> </w:t>
      </w:r>
      <w:r w:rsidR="00EE397F" w:rsidRPr="00A363D4">
        <w:rPr>
          <w:rFonts w:ascii="Arial" w:eastAsia="Times New Roman" w:hAnsi="Arial" w:cs="Arial"/>
          <w:w w:val="101"/>
        </w:rPr>
        <w:t xml:space="preserve">and </w:t>
      </w:r>
      <w:r w:rsidR="002F4A48" w:rsidRPr="00A363D4">
        <w:rPr>
          <w:rFonts w:ascii="Arial" w:eastAsia="Times New Roman" w:hAnsi="Arial" w:cs="Arial"/>
          <w:w w:val="101"/>
        </w:rPr>
        <w:t>suction pressure of 61 </w:t>
      </w:r>
      <w:r w:rsidR="00632032" w:rsidRPr="00A363D4">
        <w:rPr>
          <w:rFonts w:ascii="Arial" w:eastAsia="Times New Roman" w:hAnsi="Arial" w:cs="Arial"/>
          <w:w w:val="101"/>
        </w:rPr>
        <w:t xml:space="preserve">kPa(a) (or </w:t>
      </w:r>
      <w:r w:rsidR="00EE397F" w:rsidRPr="00A363D4">
        <w:rPr>
          <w:rFonts w:ascii="Arial" w:eastAsia="Times New Roman" w:hAnsi="Arial" w:cs="Arial"/>
          <w:w w:val="101"/>
        </w:rPr>
        <w:t>–</w:t>
      </w:r>
      <w:r w:rsidR="00632032" w:rsidRPr="00A363D4">
        <w:rPr>
          <w:rFonts w:ascii="Arial" w:eastAsia="Times New Roman" w:hAnsi="Arial" w:cs="Arial"/>
          <w:w w:val="101"/>
        </w:rPr>
        <w:t xml:space="preserve">27 kPa(g)) </w:t>
      </w:r>
      <w:r w:rsidR="00EE397F" w:rsidRPr="00A363D4">
        <w:rPr>
          <w:rFonts w:ascii="Arial" w:eastAsia="Times New Roman" w:hAnsi="Arial" w:cs="Arial"/>
          <w:w w:val="101"/>
        </w:rPr>
        <w:t>must be maintained</w:t>
      </w:r>
      <w:r w:rsidRPr="00A363D4">
        <w:rPr>
          <w:rFonts w:ascii="Arial" w:eastAsia="Times New Roman" w:hAnsi="Arial" w:cs="Arial"/>
          <w:w w:val="101"/>
        </w:rPr>
        <w:t xml:space="preserve"> during operation. </w:t>
      </w:r>
      <w:r w:rsidR="00A85185" w:rsidRPr="00A363D4">
        <w:rPr>
          <w:rFonts w:ascii="Arial" w:eastAsia="Times New Roman" w:hAnsi="Arial" w:cs="Arial"/>
          <w:w w:val="101"/>
        </w:rPr>
        <w:t xml:space="preserve">The gas </w:t>
      </w:r>
      <w:r w:rsidR="00E9434B" w:rsidRPr="00A363D4">
        <w:rPr>
          <w:rFonts w:ascii="Arial" w:eastAsia="Times New Roman" w:hAnsi="Arial" w:cs="Arial"/>
          <w:w w:val="101"/>
        </w:rPr>
        <w:t xml:space="preserve">phase </w:t>
      </w:r>
      <w:r w:rsidR="00A85185" w:rsidRPr="00A363D4">
        <w:rPr>
          <w:rFonts w:ascii="Arial" w:eastAsia="Times New Roman" w:hAnsi="Arial" w:cs="Arial"/>
          <w:w w:val="101"/>
        </w:rPr>
        <w:t xml:space="preserve">is a mixture of </w:t>
      </w:r>
      <w:r w:rsidR="00516777" w:rsidRPr="00A363D4">
        <w:rPr>
          <w:rFonts w:ascii="Arial" w:eastAsia="Times New Roman" w:hAnsi="Arial" w:cs="Arial"/>
          <w:w w:val="101"/>
        </w:rPr>
        <w:t xml:space="preserve">carbon dioxide, water, hydrogen fluoride, hydrogen chloride, oxygen and nitrogen, as per the composition given in the </w:t>
      </w:r>
      <w:r w:rsidR="00516777" w:rsidRPr="00A363D4">
        <w:rPr>
          <w:rFonts w:ascii="Arial" w:hAnsi="Arial" w:cs="Arial"/>
          <w:color w:val="000000"/>
        </w:rPr>
        <w:t>Specification Sheet [01]</w:t>
      </w:r>
      <w:r w:rsidR="00516777" w:rsidRPr="00A363D4">
        <w:rPr>
          <w:rFonts w:ascii="Arial" w:eastAsia="Times New Roman" w:hAnsi="Arial" w:cs="Arial"/>
          <w:w w:val="101"/>
        </w:rPr>
        <w:t>.</w:t>
      </w:r>
    </w:p>
    <w:p w14:paraId="32581C90" w14:textId="77777777" w:rsidR="00632032" w:rsidRPr="00A363D4" w:rsidRDefault="00632032" w:rsidP="006C30E1">
      <w:pPr>
        <w:widowControl w:val="0"/>
        <w:tabs>
          <w:tab w:val="left" w:pos="2268"/>
        </w:tabs>
        <w:autoSpaceDE w:val="0"/>
        <w:autoSpaceDN w:val="0"/>
        <w:adjustRightInd w:val="0"/>
        <w:spacing w:after="0" w:line="360" w:lineRule="auto"/>
        <w:jc w:val="both"/>
        <w:rPr>
          <w:rFonts w:ascii="Arial" w:eastAsia="Times New Roman" w:hAnsi="Arial" w:cs="Arial"/>
          <w:w w:val="101"/>
        </w:rPr>
      </w:pPr>
    </w:p>
    <w:p w14:paraId="395131C9" w14:textId="1D8207C9" w:rsidR="0078010F" w:rsidRPr="00A363D4" w:rsidRDefault="002F4A48" w:rsidP="006C30E1">
      <w:pPr>
        <w:widowControl w:val="0"/>
        <w:tabs>
          <w:tab w:val="left" w:pos="2268"/>
        </w:tabs>
        <w:autoSpaceDE w:val="0"/>
        <w:autoSpaceDN w:val="0"/>
        <w:adjustRightInd w:val="0"/>
        <w:spacing w:after="0" w:line="360" w:lineRule="auto"/>
        <w:jc w:val="both"/>
        <w:rPr>
          <w:rFonts w:ascii="Arial" w:eastAsia="Times New Roman" w:hAnsi="Arial" w:cs="Arial"/>
          <w:strike/>
          <w:color w:val="000000"/>
          <w:w w:val="101"/>
        </w:rPr>
      </w:pPr>
      <w:r w:rsidRPr="00A363D4">
        <w:rPr>
          <w:rFonts w:ascii="Arial" w:eastAsia="Times New Roman" w:hAnsi="Arial" w:cs="Arial"/>
          <w:color w:val="000000"/>
          <w:w w:val="101"/>
        </w:rPr>
        <w:t xml:space="preserve">The service (or operating) liquid for the pump is drawn from the sump of the scrubber S1501. The liquid is a solution consisting of water, potassium fluoride, potassium chloride, potassium hydroxide, potassium carbonate and/or potassium bicarbonate. Its composition varies over time, as indicated in the </w:t>
      </w:r>
      <w:r w:rsidRPr="00A363D4">
        <w:rPr>
          <w:rFonts w:ascii="Arial" w:hAnsi="Arial" w:cs="Arial"/>
          <w:color w:val="000000"/>
        </w:rPr>
        <w:t>Specification Sheet [01].</w:t>
      </w:r>
    </w:p>
    <w:p w14:paraId="765F029B" w14:textId="591CCAAD" w:rsidR="00BE2EFB" w:rsidRPr="00A363D4" w:rsidRDefault="00BE2EFB" w:rsidP="0078010F">
      <w:pPr>
        <w:widowControl w:val="0"/>
        <w:tabs>
          <w:tab w:val="left" w:pos="2268"/>
        </w:tabs>
        <w:autoSpaceDE w:val="0"/>
        <w:autoSpaceDN w:val="0"/>
        <w:adjustRightInd w:val="0"/>
        <w:spacing w:after="0"/>
        <w:jc w:val="both"/>
        <w:rPr>
          <w:rFonts w:ascii="Arial" w:eastAsia="Times New Roman" w:hAnsi="Arial" w:cs="Arial"/>
          <w:color w:val="000000"/>
          <w:w w:val="101"/>
        </w:rPr>
      </w:pPr>
    </w:p>
    <w:p w14:paraId="41EA4558" w14:textId="77777777" w:rsidR="001E7F96" w:rsidRPr="00A363D4" w:rsidRDefault="001E7F96" w:rsidP="006C30E1">
      <w:pPr>
        <w:pStyle w:val="ListParagraph"/>
        <w:widowControl w:val="0"/>
        <w:tabs>
          <w:tab w:val="left" w:pos="2268"/>
        </w:tabs>
        <w:autoSpaceDE w:val="0"/>
        <w:autoSpaceDN w:val="0"/>
        <w:adjustRightInd w:val="0"/>
        <w:ind w:left="0"/>
        <w:jc w:val="both"/>
        <w:rPr>
          <w:rFonts w:ascii="Arial" w:eastAsia="Times New Roman" w:hAnsi="Arial" w:cs="Arial"/>
          <w:color w:val="000000"/>
          <w:w w:val="101"/>
        </w:rPr>
      </w:pPr>
    </w:p>
    <w:p w14:paraId="1C0E7961" w14:textId="3C6B7F9C" w:rsidR="00155894" w:rsidRPr="00A363D4" w:rsidRDefault="00155894" w:rsidP="002A16D4">
      <w:pPr>
        <w:pStyle w:val="ListParagraph"/>
        <w:keepNext/>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A363D4">
        <w:rPr>
          <w:rFonts w:ascii="Arial" w:eastAsia="Times New Roman" w:hAnsi="Arial" w:cs="Arial"/>
          <w:b/>
          <w:color w:val="000000"/>
          <w:w w:val="101"/>
          <w:sz w:val="24"/>
          <w:u w:val="single"/>
        </w:rPr>
        <w:t>Scope of Work</w:t>
      </w:r>
    </w:p>
    <w:p w14:paraId="725334C9" w14:textId="77777777" w:rsidR="00EA1CA2" w:rsidRPr="00A363D4" w:rsidRDefault="00EA1CA2" w:rsidP="002A16D4">
      <w:pPr>
        <w:keepNext/>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A363D4" w14:paraId="25B4E46F" w14:textId="77777777" w:rsidTr="002F4A48">
        <w:trPr>
          <w:trHeight w:val="567"/>
        </w:trPr>
        <w:tc>
          <w:tcPr>
            <w:tcW w:w="7792" w:type="dxa"/>
            <w:vAlign w:val="center"/>
          </w:tcPr>
          <w:p w14:paraId="7D1CE5D9" w14:textId="77777777" w:rsidR="005062BF" w:rsidRPr="00A363D4" w:rsidRDefault="005062BF" w:rsidP="00CE5A33">
            <w:pPr>
              <w:keepNext/>
              <w:jc w:val="center"/>
              <w:rPr>
                <w:rFonts w:ascii="Arial" w:hAnsi="Arial" w:cs="Arial"/>
                <w:b/>
              </w:rPr>
            </w:pPr>
            <w:r w:rsidRPr="00A363D4">
              <w:rPr>
                <w:rFonts w:ascii="Arial" w:hAnsi="Arial" w:cs="Arial"/>
                <w:b/>
              </w:rPr>
              <w:t>Item Description</w:t>
            </w:r>
          </w:p>
        </w:tc>
        <w:tc>
          <w:tcPr>
            <w:tcW w:w="1842" w:type="dxa"/>
            <w:vAlign w:val="center"/>
          </w:tcPr>
          <w:p w14:paraId="58AAA626" w14:textId="77777777" w:rsidR="005062BF" w:rsidRPr="00A363D4" w:rsidRDefault="005062BF" w:rsidP="00CE5A33">
            <w:pPr>
              <w:keepNext/>
              <w:jc w:val="center"/>
              <w:rPr>
                <w:rFonts w:ascii="Arial" w:hAnsi="Arial" w:cs="Arial"/>
                <w:b/>
              </w:rPr>
            </w:pPr>
            <w:r w:rsidRPr="00A363D4">
              <w:rPr>
                <w:rFonts w:ascii="Arial" w:hAnsi="Arial" w:cs="Arial"/>
                <w:b/>
              </w:rPr>
              <w:t>Quantity</w:t>
            </w:r>
          </w:p>
        </w:tc>
      </w:tr>
      <w:tr w:rsidR="005062BF" w:rsidRPr="00A363D4" w14:paraId="6624868A" w14:textId="77777777" w:rsidTr="00CE5A33">
        <w:trPr>
          <w:cantSplit/>
          <w:trHeight w:val="430"/>
        </w:trPr>
        <w:tc>
          <w:tcPr>
            <w:tcW w:w="7792" w:type="dxa"/>
            <w:shd w:val="clear" w:color="auto" w:fill="auto"/>
          </w:tcPr>
          <w:p w14:paraId="586DD6E8" w14:textId="3E687948" w:rsidR="0078010F" w:rsidRPr="00A363D4" w:rsidRDefault="00EF2701" w:rsidP="00500B19">
            <w:pPr>
              <w:autoSpaceDE w:val="0"/>
              <w:autoSpaceDN w:val="0"/>
              <w:adjustRightInd w:val="0"/>
              <w:spacing w:before="60"/>
              <w:rPr>
                <w:rFonts w:ascii="Arial" w:hAnsi="Arial" w:cs="Arial"/>
              </w:rPr>
            </w:pPr>
            <w:r w:rsidRPr="00A363D4">
              <w:rPr>
                <w:rFonts w:ascii="Arial" w:hAnsi="Arial" w:cs="Arial"/>
              </w:rPr>
              <w:t xml:space="preserve">To supply and deliver to </w:t>
            </w:r>
            <w:r w:rsidR="00283555" w:rsidRPr="00A363D4">
              <w:rPr>
                <w:rFonts w:ascii="Arial" w:hAnsi="Arial" w:cs="Arial"/>
              </w:rPr>
              <w:t xml:space="preserve">the </w:t>
            </w:r>
            <w:r w:rsidRPr="00A363D4">
              <w:rPr>
                <w:rFonts w:ascii="Arial" w:hAnsi="Arial" w:cs="Arial"/>
              </w:rPr>
              <w:t>NECSA site the required</w:t>
            </w:r>
            <w:r w:rsidR="00F31B62" w:rsidRPr="00A363D4">
              <w:rPr>
                <w:rFonts w:ascii="Arial" w:hAnsi="Arial" w:cs="Arial"/>
              </w:rPr>
              <w:t xml:space="preserve"> </w:t>
            </w:r>
            <w:r w:rsidR="002058FD" w:rsidRPr="00A363D4">
              <w:rPr>
                <w:rFonts w:ascii="Arial" w:hAnsi="Arial" w:cs="Arial"/>
              </w:rPr>
              <w:t>Liquid Ring Pump</w:t>
            </w:r>
            <w:r w:rsidRPr="00A363D4">
              <w:rPr>
                <w:rFonts w:ascii="Arial" w:hAnsi="Arial" w:cs="Arial"/>
              </w:rPr>
              <w:t>,</w:t>
            </w:r>
            <w:r w:rsidR="00283555" w:rsidRPr="00A363D4">
              <w:rPr>
                <w:rFonts w:ascii="Arial" w:hAnsi="Arial" w:cs="Arial"/>
              </w:rPr>
              <w:t xml:space="preserve"> </w:t>
            </w:r>
            <w:r w:rsidR="002058FD" w:rsidRPr="00A363D4">
              <w:rPr>
                <w:rFonts w:ascii="Arial" w:hAnsi="Arial" w:cs="Arial"/>
              </w:rPr>
              <w:t>P1520</w:t>
            </w:r>
            <w:r w:rsidR="00283555" w:rsidRPr="00A363D4">
              <w:rPr>
                <w:rFonts w:ascii="Arial" w:hAnsi="Arial" w:cs="Arial"/>
              </w:rPr>
              <w:t>,</w:t>
            </w:r>
            <w:r w:rsidR="000E36EF" w:rsidRPr="00A363D4">
              <w:rPr>
                <w:rFonts w:ascii="Arial" w:hAnsi="Arial" w:cs="Arial"/>
              </w:rPr>
              <w:t xml:space="preserve"> </w:t>
            </w:r>
            <w:r w:rsidR="008E2BB3" w:rsidRPr="00A363D4">
              <w:rPr>
                <w:rFonts w:ascii="Arial" w:hAnsi="Arial" w:cs="Arial"/>
              </w:rPr>
              <w:t xml:space="preserve">as per the attached </w:t>
            </w:r>
            <w:r w:rsidR="00A90841" w:rsidRPr="00A363D4">
              <w:rPr>
                <w:rFonts w:ascii="Arial" w:hAnsi="Arial" w:cs="Arial"/>
              </w:rPr>
              <w:t>S</w:t>
            </w:r>
            <w:r w:rsidR="008E2BB3" w:rsidRPr="00A363D4">
              <w:rPr>
                <w:rFonts w:ascii="Arial" w:hAnsi="Arial" w:cs="Arial"/>
              </w:rPr>
              <w:t xml:space="preserve">pecification </w:t>
            </w:r>
            <w:r w:rsidR="00A90841" w:rsidRPr="00A363D4">
              <w:rPr>
                <w:rFonts w:ascii="Arial" w:hAnsi="Arial" w:cs="Arial"/>
              </w:rPr>
              <w:t>S</w:t>
            </w:r>
            <w:r w:rsidR="008E2BB3" w:rsidRPr="00A363D4">
              <w:rPr>
                <w:rFonts w:ascii="Arial" w:hAnsi="Arial" w:cs="Arial"/>
              </w:rPr>
              <w:t>heet</w:t>
            </w:r>
            <w:r w:rsidR="00A90841" w:rsidRPr="00A363D4">
              <w:rPr>
                <w:rFonts w:ascii="Arial" w:hAnsi="Arial" w:cs="Arial"/>
              </w:rPr>
              <w:t xml:space="preserve"> [01</w:t>
            </w:r>
            <w:r w:rsidR="00500B19" w:rsidRPr="00A363D4">
              <w:rPr>
                <w:rFonts w:ascii="Arial" w:hAnsi="Arial" w:cs="Arial"/>
              </w:rPr>
              <w:t>].</w:t>
            </w:r>
            <w:r w:rsidR="001424D0" w:rsidRPr="00A363D4">
              <w:rPr>
                <w:rFonts w:ascii="Arial" w:hAnsi="Arial" w:cs="Arial"/>
              </w:rPr>
              <w:t xml:space="preserve"> </w:t>
            </w:r>
          </w:p>
          <w:p w14:paraId="3ADA4A1F" w14:textId="77777777" w:rsidR="00500B19" w:rsidRPr="00A363D4" w:rsidRDefault="00500B19" w:rsidP="00500B19">
            <w:pPr>
              <w:autoSpaceDE w:val="0"/>
              <w:autoSpaceDN w:val="0"/>
              <w:adjustRightInd w:val="0"/>
              <w:spacing w:before="60"/>
              <w:rPr>
                <w:rFonts w:ascii="Arial" w:hAnsi="Arial" w:cs="Arial"/>
              </w:rPr>
            </w:pPr>
          </w:p>
          <w:p w14:paraId="27AC4DFE" w14:textId="2DE1863C" w:rsidR="00685D21" w:rsidRPr="00A363D4" w:rsidRDefault="00283555" w:rsidP="00283555">
            <w:pPr>
              <w:autoSpaceDE w:val="0"/>
              <w:autoSpaceDN w:val="0"/>
              <w:adjustRightInd w:val="0"/>
              <w:spacing w:after="60"/>
              <w:rPr>
                <w:rFonts w:ascii="Arial" w:hAnsi="Arial" w:cs="Arial"/>
              </w:rPr>
            </w:pPr>
            <w:r w:rsidRPr="00A363D4">
              <w:rPr>
                <w:rFonts w:ascii="Arial" w:hAnsi="Arial" w:cs="Arial"/>
                <w:b/>
              </w:rPr>
              <w:t>NOTE:</w:t>
            </w:r>
            <w:r w:rsidRPr="00A363D4">
              <w:rPr>
                <w:rFonts w:ascii="Arial" w:hAnsi="Arial" w:cs="Arial"/>
              </w:rPr>
              <w:t xml:space="preserve"> </w:t>
            </w:r>
            <w:r w:rsidR="005A7782" w:rsidRPr="00A363D4">
              <w:rPr>
                <w:rFonts w:ascii="Arial" w:hAnsi="Arial" w:cs="Arial"/>
              </w:rPr>
              <w:t>All other equipment and components identified</w:t>
            </w:r>
            <w:r w:rsidR="0063737F" w:rsidRPr="00A363D4">
              <w:rPr>
                <w:rFonts w:ascii="Arial" w:hAnsi="Arial" w:cs="Arial"/>
              </w:rPr>
              <w:t xml:space="preserve"> </w:t>
            </w:r>
            <w:r w:rsidR="005A7782" w:rsidRPr="00A363D4">
              <w:rPr>
                <w:rFonts w:ascii="Arial" w:hAnsi="Arial" w:cs="Arial"/>
              </w:rPr>
              <w:t xml:space="preserve">in Section 2 </w:t>
            </w:r>
            <w:r w:rsidR="00A90841" w:rsidRPr="00A363D4">
              <w:rPr>
                <w:rFonts w:ascii="Arial" w:hAnsi="Arial" w:cs="Arial"/>
              </w:rPr>
              <w:t>and/or shown in the P&amp;ID [</w:t>
            </w:r>
            <w:r w:rsidR="00470D37" w:rsidRPr="00A363D4">
              <w:rPr>
                <w:rFonts w:ascii="Arial" w:hAnsi="Arial" w:cs="Arial"/>
              </w:rPr>
              <w:t>02</w:t>
            </w:r>
            <w:r w:rsidR="00A90841" w:rsidRPr="00A363D4">
              <w:rPr>
                <w:rFonts w:ascii="Arial" w:hAnsi="Arial" w:cs="Arial"/>
              </w:rPr>
              <w:t xml:space="preserve">] </w:t>
            </w:r>
            <w:r w:rsidR="005A7782" w:rsidRPr="00A363D4">
              <w:rPr>
                <w:rFonts w:ascii="Arial" w:hAnsi="Arial" w:cs="Arial"/>
              </w:rPr>
              <w:t>are outside the scope of work considered here.</w:t>
            </w:r>
          </w:p>
        </w:tc>
        <w:tc>
          <w:tcPr>
            <w:tcW w:w="1842" w:type="dxa"/>
            <w:shd w:val="clear" w:color="auto" w:fill="auto"/>
            <w:vAlign w:val="center"/>
          </w:tcPr>
          <w:p w14:paraId="56AA8105" w14:textId="3FE77860" w:rsidR="005062BF" w:rsidRPr="00A363D4" w:rsidRDefault="00470D37" w:rsidP="00F31B62">
            <w:pPr>
              <w:jc w:val="center"/>
              <w:rPr>
                <w:rFonts w:ascii="Arial" w:hAnsi="Arial" w:cs="Arial"/>
              </w:rPr>
            </w:pPr>
            <w:r w:rsidRPr="00A363D4">
              <w:rPr>
                <w:rFonts w:ascii="Arial" w:hAnsi="Arial" w:cs="Arial"/>
              </w:rPr>
              <w:t>1</w:t>
            </w:r>
          </w:p>
        </w:tc>
      </w:tr>
    </w:tbl>
    <w:p w14:paraId="0358A6C5" w14:textId="5373170F" w:rsidR="005A0E84" w:rsidRPr="00A363D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A363D4"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4D141957" w14:textId="77777777" w:rsidR="00A363D4" w:rsidRPr="00A363D4" w:rsidRDefault="00A363D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F87C607" w14:textId="77777777" w:rsidR="00A363D4" w:rsidRPr="00A363D4" w:rsidRDefault="00A363D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A363D4" w:rsidRDefault="006434D7" w:rsidP="00685D21">
      <w:pPr>
        <w:pStyle w:val="Heading1"/>
        <w:numPr>
          <w:ilvl w:val="0"/>
          <w:numId w:val="7"/>
        </w:numPr>
        <w:rPr>
          <w:u w:val="single"/>
        </w:rPr>
      </w:pPr>
      <w:r w:rsidRPr="00A363D4">
        <w:rPr>
          <w:u w:val="single"/>
        </w:rPr>
        <w:lastRenderedPageBreak/>
        <w:t xml:space="preserve">Attachments </w:t>
      </w:r>
    </w:p>
    <w:tbl>
      <w:tblPr>
        <w:tblStyle w:val="TableGrid"/>
        <w:tblW w:w="9639" w:type="dxa"/>
        <w:tblInd w:w="-5" w:type="dxa"/>
        <w:tblLook w:val="04A0" w:firstRow="1" w:lastRow="0" w:firstColumn="1" w:lastColumn="0" w:noHBand="0" w:noVBand="1"/>
      </w:tblPr>
      <w:tblGrid>
        <w:gridCol w:w="993"/>
        <w:gridCol w:w="3685"/>
        <w:gridCol w:w="4961"/>
      </w:tblGrid>
      <w:tr w:rsidR="006434D7" w:rsidRPr="00A363D4" w14:paraId="38423F66" w14:textId="77777777" w:rsidTr="00B23D74">
        <w:trPr>
          <w:trHeight w:val="567"/>
        </w:trPr>
        <w:tc>
          <w:tcPr>
            <w:tcW w:w="993" w:type="dxa"/>
            <w:vAlign w:val="center"/>
          </w:tcPr>
          <w:p w14:paraId="394137DE" w14:textId="77777777" w:rsidR="006434D7" w:rsidRPr="00A363D4" w:rsidRDefault="006434D7" w:rsidP="006C30E1">
            <w:pPr>
              <w:pStyle w:val="Heading1"/>
              <w:ind w:left="0" w:firstLine="0"/>
              <w:jc w:val="center"/>
              <w:outlineLvl w:val="0"/>
              <w:rPr>
                <w:rStyle w:val="Hyperlink"/>
                <w:color w:val="000000" w:themeColor="text1"/>
                <w:sz w:val="22"/>
                <w:u w:val="none"/>
              </w:rPr>
            </w:pPr>
            <w:r w:rsidRPr="00A363D4">
              <w:rPr>
                <w:rStyle w:val="Hyperlink"/>
                <w:color w:val="000000" w:themeColor="text1"/>
                <w:sz w:val="22"/>
                <w:u w:val="none"/>
              </w:rPr>
              <w:t>Ref #</w:t>
            </w:r>
          </w:p>
        </w:tc>
        <w:tc>
          <w:tcPr>
            <w:tcW w:w="3685" w:type="dxa"/>
            <w:vAlign w:val="center"/>
          </w:tcPr>
          <w:p w14:paraId="16092016" w14:textId="77777777" w:rsidR="006434D7" w:rsidRPr="00A363D4" w:rsidRDefault="006434D7" w:rsidP="00EE33B3">
            <w:pPr>
              <w:pStyle w:val="Heading1"/>
              <w:ind w:left="0" w:firstLine="0"/>
              <w:jc w:val="center"/>
              <w:outlineLvl w:val="0"/>
              <w:rPr>
                <w:rStyle w:val="Hyperlink"/>
                <w:color w:val="000000" w:themeColor="text1"/>
                <w:sz w:val="22"/>
                <w:u w:val="none"/>
              </w:rPr>
            </w:pPr>
            <w:r w:rsidRPr="00A363D4">
              <w:rPr>
                <w:rStyle w:val="Hyperlink"/>
                <w:color w:val="000000" w:themeColor="text1"/>
                <w:sz w:val="22"/>
                <w:u w:val="none"/>
              </w:rPr>
              <w:t>DOCUMENT NAME</w:t>
            </w:r>
          </w:p>
        </w:tc>
        <w:tc>
          <w:tcPr>
            <w:tcW w:w="4961" w:type="dxa"/>
            <w:vAlign w:val="center"/>
          </w:tcPr>
          <w:p w14:paraId="772096B3" w14:textId="77777777" w:rsidR="006434D7" w:rsidRPr="00A363D4" w:rsidRDefault="006434D7" w:rsidP="00EE33B3">
            <w:pPr>
              <w:pStyle w:val="Heading1"/>
              <w:ind w:left="0" w:firstLine="0"/>
              <w:jc w:val="center"/>
              <w:outlineLvl w:val="0"/>
              <w:rPr>
                <w:rStyle w:val="Hyperlink"/>
                <w:color w:val="000000" w:themeColor="text1"/>
                <w:sz w:val="22"/>
                <w:u w:val="none"/>
              </w:rPr>
            </w:pPr>
            <w:r w:rsidRPr="00A363D4">
              <w:rPr>
                <w:rStyle w:val="Hyperlink"/>
                <w:color w:val="000000" w:themeColor="text1"/>
                <w:sz w:val="22"/>
                <w:u w:val="none"/>
              </w:rPr>
              <w:t>DESCRIPTION</w:t>
            </w:r>
          </w:p>
        </w:tc>
      </w:tr>
      <w:tr w:rsidR="006434D7" w:rsidRPr="00A363D4" w14:paraId="63CB733F" w14:textId="77777777" w:rsidTr="00B23D74">
        <w:trPr>
          <w:trHeight w:val="567"/>
        </w:trPr>
        <w:tc>
          <w:tcPr>
            <w:tcW w:w="993" w:type="dxa"/>
          </w:tcPr>
          <w:p w14:paraId="6086F4F5" w14:textId="77777777" w:rsidR="006434D7" w:rsidRPr="00A363D4" w:rsidRDefault="006434D7" w:rsidP="00A8180F">
            <w:pPr>
              <w:pStyle w:val="Heading1"/>
              <w:ind w:left="0" w:firstLine="0"/>
              <w:jc w:val="center"/>
              <w:outlineLvl w:val="0"/>
              <w:rPr>
                <w:rStyle w:val="Hyperlink"/>
                <w:b w:val="0"/>
                <w:color w:val="000000" w:themeColor="text1"/>
                <w:sz w:val="22"/>
                <w:u w:val="none"/>
              </w:rPr>
            </w:pPr>
            <w:r w:rsidRPr="00A363D4">
              <w:rPr>
                <w:rStyle w:val="Hyperlink"/>
                <w:b w:val="0"/>
                <w:color w:val="000000" w:themeColor="text1"/>
                <w:sz w:val="22"/>
                <w:u w:val="none"/>
              </w:rPr>
              <w:t>01</w:t>
            </w:r>
          </w:p>
        </w:tc>
        <w:tc>
          <w:tcPr>
            <w:tcW w:w="3685" w:type="dxa"/>
          </w:tcPr>
          <w:p w14:paraId="34705118" w14:textId="0E7D98B5" w:rsidR="006434D7" w:rsidRPr="00A363D4" w:rsidRDefault="00756381" w:rsidP="00D54B1E">
            <w:pPr>
              <w:pStyle w:val="Heading1"/>
              <w:spacing w:line="276" w:lineRule="auto"/>
              <w:ind w:left="0" w:firstLine="0"/>
              <w:outlineLvl w:val="0"/>
              <w:rPr>
                <w:rStyle w:val="Hyperlink"/>
                <w:b w:val="0"/>
                <w:color w:val="000000" w:themeColor="text1"/>
                <w:sz w:val="22"/>
                <w:u w:val="none"/>
              </w:rPr>
            </w:pPr>
            <w:r w:rsidRPr="00A363D4">
              <w:rPr>
                <w:b w:val="0"/>
                <w:sz w:val="22"/>
              </w:rPr>
              <w:t>ENS-</w:t>
            </w:r>
            <w:r w:rsidR="00470D37" w:rsidRPr="00A363D4">
              <w:rPr>
                <w:b w:val="0"/>
                <w:sz w:val="22"/>
              </w:rPr>
              <w:t>O</w:t>
            </w:r>
            <w:r w:rsidR="0073422A" w:rsidRPr="00A363D4">
              <w:rPr>
                <w:b w:val="0"/>
                <w:sz w:val="22"/>
              </w:rPr>
              <w:t>WPVR</w:t>
            </w:r>
            <w:r w:rsidRPr="00A363D4">
              <w:rPr>
                <w:b w:val="0"/>
                <w:sz w:val="22"/>
              </w:rPr>
              <w:t>-SPE-</w:t>
            </w:r>
            <w:r w:rsidR="002058FD" w:rsidRPr="00A363D4">
              <w:rPr>
                <w:b w:val="0"/>
                <w:sz w:val="22"/>
              </w:rPr>
              <w:t>25028</w:t>
            </w:r>
            <w:r w:rsidR="00EE33B3" w:rsidRPr="00A363D4">
              <w:rPr>
                <w:b w:val="0"/>
                <w:sz w:val="22"/>
              </w:rPr>
              <w:t xml:space="preserve">, Rev. </w:t>
            </w:r>
            <w:r w:rsidR="00D54B1E" w:rsidRPr="00A363D4">
              <w:rPr>
                <w:b w:val="0"/>
                <w:sz w:val="22"/>
              </w:rPr>
              <w:t>2</w:t>
            </w:r>
            <w:r w:rsidR="00B23D74" w:rsidRPr="00A363D4">
              <w:rPr>
                <w:b w:val="0"/>
                <w:sz w:val="22"/>
              </w:rPr>
              <w:t xml:space="preserve"> </w:t>
            </w:r>
          </w:p>
        </w:tc>
        <w:tc>
          <w:tcPr>
            <w:tcW w:w="4961" w:type="dxa"/>
          </w:tcPr>
          <w:p w14:paraId="53E3C362" w14:textId="6382CA4D" w:rsidR="006434D7" w:rsidRPr="00A363D4" w:rsidRDefault="0045386E" w:rsidP="0045386E">
            <w:pPr>
              <w:autoSpaceDE w:val="0"/>
              <w:autoSpaceDN w:val="0"/>
              <w:adjustRightInd w:val="0"/>
              <w:rPr>
                <w:rStyle w:val="Hyperlink"/>
                <w:rFonts w:ascii="Arial" w:hAnsi="Arial" w:cs="Arial"/>
                <w:color w:val="auto"/>
                <w:u w:val="none"/>
              </w:rPr>
            </w:pPr>
            <w:r w:rsidRPr="00A363D4">
              <w:rPr>
                <w:rStyle w:val="Hyperlink"/>
                <w:rFonts w:ascii="Arial" w:hAnsi="Arial" w:cs="Arial"/>
                <w:color w:val="auto"/>
                <w:u w:val="none"/>
              </w:rPr>
              <w:t xml:space="preserve">Liquid Ring Vacuum Pump P1520 Specification Sheet </w:t>
            </w:r>
          </w:p>
        </w:tc>
      </w:tr>
      <w:tr w:rsidR="00CD56AE" w:rsidRPr="00A363D4" w14:paraId="1D302C22" w14:textId="77777777" w:rsidTr="00B23D74">
        <w:trPr>
          <w:trHeight w:val="567"/>
        </w:trPr>
        <w:tc>
          <w:tcPr>
            <w:tcW w:w="993" w:type="dxa"/>
          </w:tcPr>
          <w:p w14:paraId="136CC0B3" w14:textId="1B070101" w:rsidR="00CD56AE" w:rsidRPr="00A363D4" w:rsidRDefault="00CD56AE" w:rsidP="00CD56AE">
            <w:pPr>
              <w:pStyle w:val="Heading1"/>
              <w:ind w:left="0" w:firstLine="0"/>
              <w:jc w:val="center"/>
              <w:outlineLvl w:val="0"/>
              <w:rPr>
                <w:rStyle w:val="Hyperlink"/>
                <w:b w:val="0"/>
                <w:color w:val="000000" w:themeColor="text1"/>
                <w:sz w:val="22"/>
                <w:u w:val="none"/>
              </w:rPr>
            </w:pPr>
            <w:r w:rsidRPr="00A363D4">
              <w:rPr>
                <w:rStyle w:val="Hyperlink"/>
                <w:b w:val="0"/>
                <w:color w:val="000000" w:themeColor="text1"/>
                <w:sz w:val="22"/>
                <w:u w:val="none"/>
              </w:rPr>
              <w:t>02</w:t>
            </w:r>
          </w:p>
        </w:tc>
        <w:tc>
          <w:tcPr>
            <w:tcW w:w="3685" w:type="dxa"/>
          </w:tcPr>
          <w:p w14:paraId="4E2949F3" w14:textId="5D680E4F" w:rsidR="00CD56AE" w:rsidRPr="00A363D4" w:rsidRDefault="00470D37" w:rsidP="00CD56AE">
            <w:pPr>
              <w:autoSpaceDE w:val="0"/>
              <w:autoSpaceDN w:val="0"/>
              <w:adjustRightInd w:val="0"/>
              <w:rPr>
                <w:rFonts w:ascii="Arial" w:hAnsi="Arial" w:cs="Arial"/>
                <w:strike/>
                <w:color w:val="000000"/>
              </w:rPr>
            </w:pPr>
            <w:r w:rsidRPr="00A363D4">
              <w:rPr>
                <w:rFonts w:ascii="Arial" w:hAnsi="Arial" w:cs="Arial"/>
              </w:rPr>
              <w:t>ENS-NWPVR-PID-24002, Rev. 3</w:t>
            </w:r>
          </w:p>
        </w:tc>
        <w:tc>
          <w:tcPr>
            <w:tcW w:w="4961" w:type="dxa"/>
          </w:tcPr>
          <w:p w14:paraId="2106CE97" w14:textId="76B057A4" w:rsidR="00CD56AE" w:rsidRPr="00A363D4" w:rsidRDefault="00470D37" w:rsidP="00CD56AE">
            <w:pPr>
              <w:autoSpaceDE w:val="0"/>
              <w:autoSpaceDN w:val="0"/>
              <w:adjustRightInd w:val="0"/>
              <w:rPr>
                <w:rFonts w:ascii="Arial" w:hAnsi="Arial" w:cs="Arial"/>
                <w:color w:val="000000"/>
              </w:rPr>
            </w:pPr>
            <w:r w:rsidRPr="00A363D4">
              <w:rPr>
                <w:rFonts w:ascii="Arial" w:hAnsi="Arial" w:cs="Arial"/>
                <w:color w:val="000000"/>
              </w:rPr>
              <w:t>P&amp;ID Diagram – NW PlasGas Demonstration Plant Subsystem 15</w:t>
            </w:r>
          </w:p>
        </w:tc>
      </w:tr>
    </w:tbl>
    <w:p w14:paraId="2596AF52" w14:textId="484F5D10" w:rsidR="003B5BB2" w:rsidRPr="00A363D4"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301B0A22" w14:textId="77777777" w:rsidR="00500B19" w:rsidRPr="00A363D4" w:rsidRDefault="00500B19"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0D0A625" w14:textId="63A9E044" w:rsidR="00155894" w:rsidRPr="00A363D4" w:rsidRDefault="00F9542C" w:rsidP="00D510C0">
      <w:pPr>
        <w:pStyle w:val="ListParagraph"/>
        <w:numPr>
          <w:ilvl w:val="0"/>
          <w:numId w:val="11"/>
        </w:numPr>
        <w:shd w:val="clear" w:color="auto" w:fill="FFFFFF"/>
        <w:spacing w:after="0" w:line="240" w:lineRule="auto"/>
        <w:rPr>
          <w:rFonts w:ascii="Arial" w:eastAsia="Times New Roman" w:hAnsi="Arial" w:cs="Arial"/>
          <w:b/>
          <w:color w:val="000000"/>
          <w:w w:val="105"/>
          <w:sz w:val="24"/>
          <w:u w:val="single"/>
        </w:rPr>
      </w:pPr>
      <w:r w:rsidRPr="00A363D4">
        <w:rPr>
          <w:rFonts w:ascii="Arial" w:eastAsia="Times New Roman" w:hAnsi="Arial" w:cs="Arial"/>
          <w:color w:val="000000"/>
          <w:sz w:val="24"/>
        </w:rPr>
        <w:t> </w:t>
      </w:r>
      <w:r w:rsidR="00155894" w:rsidRPr="00A363D4">
        <w:rPr>
          <w:rFonts w:ascii="Arial" w:eastAsia="Times New Roman" w:hAnsi="Arial" w:cs="Arial"/>
          <w:b/>
          <w:color w:val="000000"/>
          <w:w w:val="101"/>
          <w:sz w:val="24"/>
          <w:u w:val="single"/>
        </w:rPr>
        <w:t>Pricing</w:t>
      </w:r>
    </w:p>
    <w:p w14:paraId="7F82AC9C" w14:textId="77777777" w:rsidR="00155894" w:rsidRPr="00A363D4"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A363D4" w:rsidRDefault="003B5BB2"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A363D4">
        <w:rPr>
          <w:rFonts w:ascii="Arial" w:eastAsia="Times New Roman" w:hAnsi="Arial" w:cs="Arial"/>
          <w:color w:val="000000"/>
          <w:w w:val="105"/>
        </w:rPr>
        <w:t>All price quoted</w:t>
      </w:r>
      <w:r w:rsidR="006346AD" w:rsidRPr="00A363D4">
        <w:rPr>
          <w:rFonts w:ascii="Arial" w:eastAsia="Times New Roman" w:hAnsi="Arial" w:cs="Arial"/>
          <w:color w:val="000000"/>
          <w:w w:val="105"/>
        </w:rPr>
        <w:t xml:space="preserve"> </w:t>
      </w:r>
      <w:r w:rsidRPr="00A363D4">
        <w:rPr>
          <w:rFonts w:ascii="Arial" w:eastAsia="Times New Roman" w:hAnsi="Arial" w:cs="Arial"/>
          <w:color w:val="000000"/>
          <w:w w:val="105"/>
        </w:rPr>
        <w:t>to include all applicable taxes.</w:t>
      </w:r>
      <w:r w:rsidR="00514AE5" w:rsidRPr="00A363D4">
        <w:rPr>
          <w:rFonts w:ascii="Arial" w:eastAsia="Times New Roman" w:hAnsi="Arial" w:cs="Arial"/>
          <w:color w:val="000000"/>
          <w:w w:val="105"/>
        </w:rPr>
        <w:t xml:space="preserve"> </w:t>
      </w:r>
    </w:p>
    <w:p w14:paraId="460CA836" w14:textId="31AE81A2" w:rsidR="00514AE5" w:rsidRPr="00A363D4"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A363D4">
        <w:rPr>
          <w:rFonts w:ascii="Arial" w:eastAsia="Times New Roman" w:hAnsi="Arial" w:cs="Arial"/>
          <w:color w:val="000000"/>
          <w:w w:val="105"/>
        </w:rPr>
        <w:t>Price must be fixed and firm</w:t>
      </w:r>
      <w:r w:rsidR="006C30E1" w:rsidRPr="00A363D4">
        <w:rPr>
          <w:rFonts w:ascii="Arial" w:eastAsia="Times New Roman" w:hAnsi="Arial" w:cs="Arial"/>
          <w:color w:val="000000"/>
          <w:w w:val="105"/>
        </w:rPr>
        <w:t>.</w:t>
      </w:r>
    </w:p>
    <w:p w14:paraId="6E9DF9D4" w14:textId="54B55F8F" w:rsidR="00514AE5" w:rsidRPr="00A363D4"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A363D4">
        <w:rPr>
          <w:rFonts w:ascii="Arial" w:eastAsia="Times New Roman" w:hAnsi="Arial" w:cs="Arial"/>
          <w:color w:val="000000"/>
          <w:w w:val="105"/>
        </w:rPr>
        <w:t xml:space="preserve">Price should include additional cost elements such as freight, </w:t>
      </w:r>
      <w:r w:rsidR="009F5162" w:rsidRPr="00A363D4">
        <w:rPr>
          <w:rFonts w:ascii="Arial" w:eastAsia="Times New Roman" w:hAnsi="Arial" w:cs="Arial"/>
          <w:color w:val="000000"/>
          <w:w w:val="105"/>
        </w:rPr>
        <w:t xml:space="preserve">delivery to site, </w:t>
      </w:r>
      <w:r w:rsidRPr="00A363D4">
        <w:rPr>
          <w:rFonts w:ascii="Arial" w:eastAsia="Times New Roman" w:hAnsi="Arial" w:cs="Arial"/>
          <w:color w:val="000000"/>
          <w:w w:val="105"/>
        </w:rPr>
        <w:t>insurance until acceptance, duty where applicable</w:t>
      </w:r>
      <w:r w:rsidR="001F169B" w:rsidRPr="00A363D4">
        <w:rPr>
          <w:rFonts w:ascii="Arial" w:eastAsia="Times New Roman" w:hAnsi="Arial" w:cs="Arial"/>
          <w:color w:val="000000"/>
          <w:w w:val="105"/>
        </w:rPr>
        <w:t>, disbursements</w:t>
      </w:r>
      <w:r w:rsidRPr="00A363D4">
        <w:rPr>
          <w:rFonts w:ascii="Arial" w:eastAsia="Times New Roman" w:hAnsi="Arial" w:cs="Arial"/>
          <w:color w:val="000000"/>
          <w:w w:val="105"/>
        </w:rPr>
        <w:t xml:space="preserve"> etc.</w:t>
      </w:r>
    </w:p>
    <w:p w14:paraId="3D862E88" w14:textId="77777777" w:rsidR="00BA4051" w:rsidRPr="00A363D4" w:rsidRDefault="0066139F"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A363D4">
        <w:rPr>
          <w:rFonts w:ascii="Arial" w:eastAsia="Times New Roman" w:hAnsi="Arial" w:cs="Arial"/>
          <w:color w:val="000000"/>
          <w:w w:val="105"/>
        </w:rPr>
        <w:t>Quotation must be completed in full, incomplete quote could result in a quote being disqualified.</w:t>
      </w:r>
    </w:p>
    <w:p w14:paraId="5FB3DC44" w14:textId="77777777" w:rsidR="00514AE5" w:rsidRPr="00A363D4"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A363D4">
        <w:rPr>
          <w:rFonts w:ascii="Arial" w:eastAsia="Times New Roman" w:hAnsi="Arial" w:cs="Arial"/>
          <w:color w:val="000000"/>
          <w:w w:val="105"/>
        </w:rPr>
        <w:t xml:space="preserve">Payment will be according to </w:t>
      </w:r>
      <w:proofErr w:type="spellStart"/>
      <w:r w:rsidRPr="00A363D4">
        <w:rPr>
          <w:rFonts w:ascii="Arial" w:eastAsia="Times New Roman" w:hAnsi="Arial" w:cs="Arial"/>
          <w:color w:val="000000"/>
          <w:w w:val="105"/>
        </w:rPr>
        <w:t>Necsa’s</w:t>
      </w:r>
      <w:proofErr w:type="spellEnd"/>
      <w:r w:rsidRPr="00A363D4">
        <w:rPr>
          <w:rFonts w:ascii="Arial" w:eastAsia="Times New Roman" w:hAnsi="Arial" w:cs="Arial"/>
          <w:color w:val="000000"/>
          <w:w w:val="105"/>
        </w:rPr>
        <w:t xml:space="preserve"> General Conditions of Purchase</w:t>
      </w:r>
      <w:r w:rsidR="00AD2401" w:rsidRPr="00A363D4">
        <w:rPr>
          <w:rFonts w:ascii="Arial" w:eastAsia="Times New Roman" w:hAnsi="Arial" w:cs="Arial"/>
          <w:color w:val="000000"/>
          <w:w w:val="105"/>
        </w:rPr>
        <w:t>.</w:t>
      </w:r>
    </w:p>
    <w:p w14:paraId="3B4B1655" w14:textId="57EA7AB5" w:rsidR="00725B31" w:rsidRPr="00A363D4" w:rsidRDefault="00725B31"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51757034" w14:textId="77777777" w:rsidR="004F3022" w:rsidRPr="00A363D4" w:rsidRDefault="004F3022"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6F35A8F3" w14:textId="77777777" w:rsidR="000D69F9" w:rsidRPr="00A363D4" w:rsidRDefault="000D69F9" w:rsidP="00D510C0">
      <w:pPr>
        <w:pStyle w:val="ListParagraph"/>
        <w:widowControl w:val="0"/>
        <w:numPr>
          <w:ilvl w:val="0"/>
          <w:numId w:val="11"/>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A363D4">
        <w:rPr>
          <w:rFonts w:ascii="Arial" w:eastAsia="Times New Roman" w:hAnsi="Arial" w:cs="Arial"/>
          <w:b/>
          <w:color w:val="000000"/>
          <w:w w:val="105"/>
          <w:sz w:val="24"/>
          <w:szCs w:val="24"/>
          <w:u w:val="single"/>
        </w:rPr>
        <w:t>Evaluation</w:t>
      </w:r>
    </w:p>
    <w:p w14:paraId="789F710E" w14:textId="77777777" w:rsidR="00514AE5" w:rsidRPr="00A363D4" w:rsidRDefault="00514AE5" w:rsidP="00F31B62">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14:paraId="17C10CD1" w14:textId="77777777" w:rsidR="00DC12C6" w:rsidRPr="00A363D4" w:rsidRDefault="000D69F9" w:rsidP="00D510C0">
      <w:pPr>
        <w:pStyle w:val="ListParagraph"/>
        <w:numPr>
          <w:ilvl w:val="1"/>
          <w:numId w:val="11"/>
        </w:numPr>
        <w:spacing w:after="0"/>
        <w:jc w:val="both"/>
        <w:rPr>
          <w:rFonts w:ascii="Arial" w:hAnsi="Arial" w:cs="Arial"/>
          <w:b/>
          <w:color w:val="000000"/>
          <w:u w:val="single"/>
        </w:rPr>
      </w:pPr>
      <w:r w:rsidRPr="00A363D4">
        <w:rPr>
          <w:rFonts w:ascii="Arial" w:hAnsi="Arial" w:cs="Arial"/>
          <w:b/>
          <w:color w:val="000000"/>
          <w:u w:val="single"/>
        </w:rPr>
        <w:t xml:space="preserve">Phase 1- </w:t>
      </w:r>
      <w:r w:rsidR="00DC12C6" w:rsidRPr="00A363D4">
        <w:rPr>
          <w:rFonts w:ascii="Arial" w:hAnsi="Arial" w:cs="Arial"/>
          <w:b/>
          <w:color w:val="000000"/>
          <w:u w:val="single"/>
        </w:rPr>
        <w:t>Functionality Evaluation / Technical Evaluation</w:t>
      </w:r>
    </w:p>
    <w:p w14:paraId="3547E174" w14:textId="77777777" w:rsidR="00D510C0" w:rsidRPr="00A363D4" w:rsidRDefault="00D510C0" w:rsidP="00D510C0">
      <w:pPr>
        <w:spacing w:after="0"/>
        <w:jc w:val="both"/>
        <w:rPr>
          <w:rFonts w:ascii="Arial" w:hAnsi="Arial" w:cs="Arial"/>
          <w:color w:val="000000"/>
        </w:rPr>
      </w:pPr>
      <w:r w:rsidRPr="00A363D4">
        <w:rPr>
          <w:rFonts w:ascii="Arial" w:hAnsi="Arial" w:cs="Arial"/>
          <w:color w:val="000000"/>
        </w:rPr>
        <w:t xml:space="preserve">Where functional or technical evaluation criterion is applicable, </w:t>
      </w:r>
      <w:r w:rsidRPr="00A363D4">
        <w:rPr>
          <w:rFonts w:ascii="Arial" w:eastAsiaTheme="minorEastAsia" w:hAnsi="Arial" w:cs="Arial"/>
        </w:rPr>
        <w:t>assessment will be performed in terms of the criterion listed below and the criterion may include Technical, Performance, Quality and Risk</w:t>
      </w:r>
      <w:r w:rsidRPr="00A363D4">
        <w:rPr>
          <w:rFonts w:ascii="Arial" w:hAnsi="Arial" w:cs="Arial"/>
          <w:color w:val="000000"/>
        </w:rPr>
        <w:t>.</w:t>
      </w:r>
    </w:p>
    <w:p w14:paraId="21A0E8A6" w14:textId="77777777" w:rsidR="00D510C0" w:rsidRPr="00A363D4" w:rsidRDefault="00D510C0" w:rsidP="00D510C0">
      <w:pPr>
        <w:jc w:val="both"/>
        <w:rPr>
          <w:rFonts w:ascii="Arial" w:hAnsi="Arial" w:cs="Arial"/>
        </w:rPr>
      </w:pPr>
      <w:r w:rsidRPr="00A363D4">
        <w:rPr>
          <w:rFonts w:ascii="Arial" w:hAnsi="Arial" w:cs="Arial"/>
        </w:rPr>
        <w:t>If the Bidder’s response to the Technical templates does not indicate that the Bidder can support an acceptable technical solution, the Bidder’s response will be rejected and not evaluated further.</w:t>
      </w:r>
    </w:p>
    <w:p w14:paraId="1E5DA63F" w14:textId="778630AD" w:rsidR="006C30E1" w:rsidRDefault="00D510C0" w:rsidP="001A799E">
      <w:pPr>
        <w:spacing w:before="240"/>
        <w:jc w:val="both"/>
        <w:rPr>
          <w:rFonts w:ascii="Arial" w:hAnsi="Arial" w:cs="Arial"/>
        </w:rPr>
      </w:pPr>
      <w:r w:rsidRPr="00A363D4">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12730260" w14:textId="77777777" w:rsidR="00A363D4" w:rsidRDefault="00A363D4" w:rsidP="001A799E">
      <w:pPr>
        <w:spacing w:before="240"/>
        <w:jc w:val="both"/>
        <w:rPr>
          <w:rFonts w:ascii="Arial" w:hAnsi="Arial" w:cs="Arial"/>
        </w:rPr>
      </w:pPr>
    </w:p>
    <w:p w14:paraId="1206F999" w14:textId="77777777" w:rsidR="00A363D4" w:rsidRPr="00A363D4" w:rsidRDefault="00A363D4" w:rsidP="001A799E">
      <w:pPr>
        <w:spacing w:before="240"/>
        <w:jc w:val="both"/>
        <w:rPr>
          <w:rFonts w:ascii="Arial" w:hAnsi="Arial" w:cs="Arial"/>
        </w:rPr>
      </w:pPr>
    </w:p>
    <w:p w14:paraId="33B7D626" w14:textId="7E040690" w:rsidR="003B35B2" w:rsidRPr="00A363D4" w:rsidRDefault="006434D7" w:rsidP="00D40FB7">
      <w:pPr>
        <w:spacing w:before="240" w:line="240" w:lineRule="auto"/>
        <w:jc w:val="both"/>
        <w:rPr>
          <w:rFonts w:ascii="Arial" w:hAnsi="Arial" w:cs="Arial"/>
        </w:rPr>
      </w:pPr>
      <w:r w:rsidRPr="00A363D4">
        <w:rPr>
          <w:rFonts w:ascii="Arial" w:hAnsi="Arial" w:cs="Arial"/>
        </w:rPr>
        <w:lastRenderedPageBreak/>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A363D4" w14:paraId="17C038F2" w14:textId="77777777" w:rsidTr="0057344B">
        <w:trPr>
          <w:cantSplit/>
          <w:tblHeader/>
        </w:trPr>
        <w:tc>
          <w:tcPr>
            <w:tcW w:w="345" w:type="pct"/>
            <w:shd w:val="clear" w:color="auto" w:fill="DDD9C3" w:themeFill="background2" w:themeFillShade="E6"/>
          </w:tcPr>
          <w:p w14:paraId="5FCD5EEB"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Item</w:t>
            </w:r>
          </w:p>
        </w:tc>
        <w:tc>
          <w:tcPr>
            <w:tcW w:w="1857" w:type="pct"/>
            <w:shd w:val="clear" w:color="auto" w:fill="DDD9C3" w:themeFill="background2" w:themeFillShade="E6"/>
          </w:tcPr>
          <w:p w14:paraId="64BF44D8"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Requirement</w:t>
            </w:r>
          </w:p>
        </w:tc>
        <w:tc>
          <w:tcPr>
            <w:tcW w:w="500" w:type="pct"/>
            <w:shd w:val="clear" w:color="auto" w:fill="DDD9C3" w:themeFill="background2" w:themeFillShade="E6"/>
          </w:tcPr>
          <w:p w14:paraId="18C10CC1"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Weight</w:t>
            </w:r>
          </w:p>
        </w:tc>
        <w:tc>
          <w:tcPr>
            <w:tcW w:w="453" w:type="pct"/>
            <w:shd w:val="clear" w:color="auto" w:fill="DDD9C3" w:themeFill="background2" w:themeFillShade="E6"/>
          </w:tcPr>
          <w:p w14:paraId="41130C60"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Points</w:t>
            </w:r>
          </w:p>
        </w:tc>
        <w:tc>
          <w:tcPr>
            <w:tcW w:w="1845" w:type="pct"/>
            <w:shd w:val="clear" w:color="auto" w:fill="DDD9C3" w:themeFill="background2" w:themeFillShade="E6"/>
          </w:tcPr>
          <w:p w14:paraId="12CE8490"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Criteria</w:t>
            </w:r>
          </w:p>
        </w:tc>
      </w:tr>
      <w:tr w:rsidR="00052534" w:rsidRPr="00A363D4" w14:paraId="7B0EDBFB" w14:textId="77777777" w:rsidTr="0057344B">
        <w:trPr>
          <w:cantSplit/>
          <w:trHeight w:val="180"/>
        </w:trPr>
        <w:tc>
          <w:tcPr>
            <w:tcW w:w="345" w:type="pct"/>
            <w:shd w:val="clear" w:color="auto" w:fill="auto"/>
          </w:tcPr>
          <w:p w14:paraId="44554AF8" w14:textId="77777777" w:rsidR="00052534" w:rsidRPr="00A363D4" w:rsidRDefault="00052534" w:rsidP="0057344B">
            <w:pPr>
              <w:pStyle w:val="aDSPara"/>
              <w:spacing w:before="60" w:after="60"/>
              <w:ind w:left="0"/>
              <w:jc w:val="center"/>
              <w:rPr>
                <w:rFonts w:eastAsia="MS Mincho" w:cs="Arial"/>
                <w:sz w:val="20"/>
                <w:szCs w:val="20"/>
              </w:rPr>
            </w:pPr>
            <w:r w:rsidRPr="00A363D4">
              <w:rPr>
                <w:rFonts w:eastAsia="MS Mincho" w:cs="Arial"/>
                <w:sz w:val="20"/>
                <w:szCs w:val="20"/>
              </w:rPr>
              <w:t>1</w:t>
            </w:r>
          </w:p>
        </w:tc>
        <w:tc>
          <w:tcPr>
            <w:tcW w:w="1857" w:type="pct"/>
            <w:shd w:val="clear" w:color="auto" w:fill="auto"/>
          </w:tcPr>
          <w:p w14:paraId="1729E8A2" w14:textId="77777777" w:rsidR="00052534" w:rsidRPr="00A363D4" w:rsidRDefault="00052534" w:rsidP="0057344B">
            <w:pPr>
              <w:spacing w:before="240"/>
              <w:rPr>
                <w:rFonts w:ascii="Arial" w:hAnsi="Arial" w:cs="Arial"/>
                <w:sz w:val="20"/>
                <w:szCs w:val="20"/>
                <w:lang w:val="en-US"/>
              </w:rPr>
            </w:pPr>
            <w:r w:rsidRPr="00A363D4">
              <w:rPr>
                <w:rFonts w:ascii="Arial" w:hAnsi="Arial" w:cs="Arial"/>
                <w:sz w:val="20"/>
                <w:szCs w:val="20"/>
                <w:lang w:val="en-US"/>
              </w:rPr>
              <w:t xml:space="preserve">ISO 9001: </w:t>
            </w:r>
            <w:r w:rsidRPr="00A363D4">
              <w:rPr>
                <w:rFonts w:ascii="Arial" w:hAnsi="Arial" w:cs="Arial"/>
                <w:sz w:val="20"/>
                <w:szCs w:val="20"/>
              </w:rPr>
              <w:t>2015 (or latest)</w:t>
            </w:r>
            <w:r w:rsidRPr="00A363D4">
              <w:rPr>
                <w:rFonts w:ascii="Arial" w:hAnsi="Arial" w:cs="Arial"/>
                <w:b/>
                <w:sz w:val="20"/>
                <w:szCs w:val="20"/>
              </w:rPr>
              <w:t xml:space="preserve"> </w:t>
            </w:r>
            <w:r w:rsidRPr="00A363D4">
              <w:rPr>
                <w:rFonts w:ascii="Arial" w:hAnsi="Arial" w:cs="Arial"/>
                <w:sz w:val="20"/>
                <w:szCs w:val="20"/>
                <w:lang w:val="en-US"/>
              </w:rPr>
              <w:t xml:space="preserve">accredited </w:t>
            </w:r>
          </w:p>
          <w:p w14:paraId="3DCE4ED7" w14:textId="77777777" w:rsidR="00052534" w:rsidRPr="00A363D4" w:rsidRDefault="00052534" w:rsidP="0057344B">
            <w:pPr>
              <w:spacing w:before="240"/>
              <w:rPr>
                <w:rFonts w:ascii="Arial" w:hAnsi="Arial" w:cs="Arial"/>
                <w:b/>
                <w:sz w:val="20"/>
                <w:szCs w:val="20"/>
              </w:rPr>
            </w:pPr>
            <w:r w:rsidRPr="00A363D4">
              <w:rPr>
                <w:rFonts w:ascii="Arial" w:hAnsi="Arial" w:cs="Arial"/>
                <w:b/>
                <w:sz w:val="20"/>
                <w:szCs w:val="20"/>
                <w:lang w:val="en-US"/>
              </w:rPr>
              <w:t xml:space="preserve">Supplier must provide evidence (ISO 9001 certificate) </w:t>
            </w:r>
          </w:p>
        </w:tc>
        <w:tc>
          <w:tcPr>
            <w:tcW w:w="500" w:type="pct"/>
            <w:shd w:val="clear" w:color="auto" w:fill="auto"/>
            <w:vAlign w:val="center"/>
          </w:tcPr>
          <w:p w14:paraId="2EB36C97" w14:textId="3B69C638" w:rsidR="00052534" w:rsidRPr="00A363D4" w:rsidRDefault="006C30E1" w:rsidP="0057344B">
            <w:pPr>
              <w:pStyle w:val="aDSPara"/>
              <w:spacing w:before="60" w:after="60"/>
              <w:ind w:left="0"/>
              <w:jc w:val="center"/>
              <w:rPr>
                <w:rFonts w:eastAsia="MS Mincho" w:cs="Arial"/>
                <w:bCs/>
                <w:color w:val="000000"/>
                <w:sz w:val="20"/>
                <w:szCs w:val="20"/>
              </w:rPr>
            </w:pPr>
            <w:r w:rsidRPr="00A363D4">
              <w:rPr>
                <w:rFonts w:eastAsia="MS Mincho" w:cs="Arial"/>
                <w:bCs/>
                <w:color w:val="000000"/>
                <w:sz w:val="20"/>
                <w:szCs w:val="20"/>
              </w:rPr>
              <w:t>25</w:t>
            </w:r>
          </w:p>
        </w:tc>
        <w:tc>
          <w:tcPr>
            <w:tcW w:w="453" w:type="pct"/>
            <w:shd w:val="clear" w:color="auto" w:fill="auto"/>
            <w:vAlign w:val="center"/>
          </w:tcPr>
          <w:p w14:paraId="3459B892" w14:textId="0CB9181A" w:rsidR="00052534" w:rsidRPr="00A363D4" w:rsidRDefault="006C30E1" w:rsidP="0057344B">
            <w:pPr>
              <w:pStyle w:val="aDSPara"/>
              <w:spacing w:before="60" w:after="60"/>
              <w:ind w:left="0"/>
              <w:jc w:val="center"/>
              <w:rPr>
                <w:rFonts w:eastAsia="MS Mincho" w:cs="Arial"/>
                <w:sz w:val="20"/>
                <w:szCs w:val="20"/>
              </w:rPr>
            </w:pPr>
            <w:r w:rsidRPr="00A363D4">
              <w:rPr>
                <w:rFonts w:eastAsia="MS Mincho" w:cs="Arial"/>
                <w:sz w:val="20"/>
                <w:szCs w:val="20"/>
              </w:rPr>
              <w:t>25</w:t>
            </w:r>
          </w:p>
        </w:tc>
        <w:tc>
          <w:tcPr>
            <w:tcW w:w="1845" w:type="pct"/>
            <w:shd w:val="clear" w:color="auto" w:fill="auto"/>
          </w:tcPr>
          <w:p w14:paraId="710A791A" w14:textId="77777777" w:rsidR="00052534" w:rsidRPr="00A363D4" w:rsidRDefault="00052534" w:rsidP="0057344B">
            <w:pPr>
              <w:pStyle w:val="aDSPara"/>
              <w:spacing w:before="60" w:after="60"/>
              <w:ind w:left="0"/>
              <w:jc w:val="left"/>
              <w:rPr>
                <w:rFonts w:cs="Arial"/>
                <w:b/>
                <w:bCs/>
                <w:sz w:val="20"/>
                <w:szCs w:val="20"/>
              </w:rPr>
            </w:pPr>
            <w:r w:rsidRPr="00A363D4">
              <w:rPr>
                <w:rFonts w:cs="Arial"/>
                <w:sz w:val="20"/>
                <w:szCs w:val="20"/>
              </w:rPr>
              <w:t xml:space="preserve">ISO 9001 accreditation </w:t>
            </w:r>
            <w:r w:rsidRPr="00A363D4">
              <w:rPr>
                <w:rFonts w:cs="Arial"/>
                <w:bCs/>
                <w:sz w:val="20"/>
                <w:szCs w:val="20"/>
              </w:rPr>
              <w:t>of supplier of the required products.</w:t>
            </w:r>
            <w:r w:rsidRPr="00A363D4">
              <w:rPr>
                <w:rFonts w:cs="Arial"/>
                <w:b/>
                <w:bCs/>
                <w:sz w:val="20"/>
                <w:szCs w:val="20"/>
              </w:rPr>
              <w:t xml:space="preserve"> </w:t>
            </w:r>
          </w:p>
          <w:p w14:paraId="39D4BFE6" w14:textId="77777777" w:rsidR="00052534" w:rsidRPr="00A363D4" w:rsidRDefault="00052534" w:rsidP="0057344B">
            <w:pPr>
              <w:pStyle w:val="aDSPara"/>
              <w:spacing w:before="60" w:after="60"/>
              <w:ind w:left="0"/>
              <w:jc w:val="left"/>
              <w:rPr>
                <w:rFonts w:cs="Arial"/>
                <w:b/>
                <w:bCs/>
                <w:sz w:val="20"/>
                <w:szCs w:val="20"/>
              </w:rPr>
            </w:pPr>
            <w:r w:rsidRPr="00A363D4">
              <w:rPr>
                <w:rFonts w:cs="Arial"/>
                <w:b/>
                <w:bCs/>
                <w:sz w:val="20"/>
                <w:szCs w:val="20"/>
              </w:rPr>
              <w:t>OR</w:t>
            </w:r>
          </w:p>
          <w:p w14:paraId="31D2B24C" w14:textId="77777777" w:rsidR="00052534" w:rsidRPr="00A363D4" w:rsidRDefault="00052534" w:rsidP="0057344B">
            <w:pPr>
              <w:pStyle w:val="aDSPara"/>
              <w:spacing w:before="60" w:after="60"/>
              <w:ind w:left="0"/>
              <w:jc w:val="left"/>
              <w:rPr>
                <w:rFonts w:cs="Arial"/>
                <w:bCs/>
                <w:color w:val="FF0000"/>
                <w:sz w:val="20"/>
                <w:szCs w:val="20"/>
              </w:rPr>
            </w:pPr>
            <w:r w:rsidRPr="00A363D4">
              <w:rPr>
                <w:rFonts w:cs="Arial"/>
                <w:bCs/>
                <w:sz w:val="20"/>
                <w:szCs w:val="20"/>
              </w:rPr>
              <w:t>ISO 9001 accreditation of OEM and OEM letter listing local supplier as authorised supplier and service agent</w:t>
            </w:r>
          </w:p>
        </w:tc>
      </w:tr>
      <w:tr w:rsidR="00052534" w:rsidRPr="00A363D4" w14:paraId="1C235054" w14:textId="77777777" w:rsidTr="0057344B">
        <w:trPr>
          <w:cantSplit/>
          <w:trHeight w:val="240"/>
        </w:trPr>
        <w:tc>
          <w:tcPr>
            <w:tcW w:w="345" w:type="pct"/>
            <w:vMerge w:val="restart"/>
            <w:shd w:val="clear" w:color="auto" w:fill="auto"/>
          </w:tcPr>
          <w:p w14:paraId="041A2C3D" w14:textId="77777777" w:rsidR="00052534" w:rsidRPr="00A363D4" w:rsidRDefault="00052534" w:rsidP="0057344B">
            <w:pPr>
              <w:pStyle w:val="aDSPara"/>
              <w:spacing w:before="60" w:after="60"/>
              <w:ind w:left="0"/>
              <w:jc w:val="center"/>
              <w:rPr>
                <w:rFonts w:eastAsia="MS Mincho" w:cs="Arial"/>
                <w:sz w:val="20"/>
                <w:szCs w:val="20"/>
              </w:rPr>
            </w:pPr>
            <w:r w:rsidRPr="00A363D4">
              <w:rPr>
                <w:rFonts w:eastAsia="MS Mincho" w:cs="Arial"/>
                <w:sz w:val="20"/>
                <w:szCs w:val="20"/>
              </w:rPr>
              <w:t>2</w:t>
            </w:r>
          </w:p>
        </w:tc>
        <w:tc>
          <w:tcPr>
            <w:tcW w:w="1857" w:type="pct"/>
            <w:vMerge w:val="restart"/>
            <w:shd w:val="clear" w:color="auto" w:fill="auto"/>
          </w:tcPr>
          <w:p w14:paraId="7B1FE3F8" w14:textId="77777777" w:rsidR="00052534" w:rsidRPr="00A363D4" w:rsidRDefault="00052534" w:rsidP="0057344B">
            <w:pPr>
              <w:spacing w:before="240"/>
              <w:rPr>
                <w:rFonts w:ascii="Arial" w:hAnsi="Arial" w:cs="Arial"/>
                <w:b/>
                <w:sz w:val="20"/>
                <w:szCs w:val="20"/>
                <w:lang w:val="en-US"/>
              </w:rPr>
            </w:pPr>
            <w:r w:rsidRPr="00A363D4">
              <w:rPr>
                <w:rFonts w:ascii="Arial" w:hAnsi="Arial" w:cs="Arial"/>
                <w:b/>
                <w:sz w:val="20"/>
                <w:szCs w:val="20"/>
                <w:lang w:val="en-US"/>
              </w:rPr>
              <w:t>Supplier must provide letter referencing after sales service and maintenance</w:t>
            </w:r>
          </w:p>
        </w:tc>
        <w:tc>
          <w:tcPr>
            <w:tcW w:w="500" w:type="pct"/>
            <w:vMerge w:val="restart"/>
            <w:shd w:val="clear" w:color="auto" w:fill="auto"/>
            <w:vAlign w:val="center"/>
          </w:tcPr>
          <w:p w14:paraId="117989B2" w14:textId="33DE5B30" w:rsidR="00052534" w:rsidRPr="00A363D4" w:rsidRDefault="00052534" w:rsidP="0057344B">
            <w:pPr>
              <w:pStyle w:val="aDSPara"/>
              <w:spacing w:before="60" w:after="60"/>
              <w:ind w:left="0"/>
              <w:jc w:val="center"/>
              <w:rPr>
                <w:rFonts w:eastAsia="MS Mincho" w:cs="Arial"/>
                <w:bCs/>
                <w:color w:val="000000"/>
                <w:sz w:val="20"/>
                <w:szCs w:val="20"/>
              </w:rPr>
            </w:pPr>
            <w:r w:rsidRPr="00A363D4">
              <w:rPr>
                <w:rFonts w:eastAsia="MS Mincho" w:cs="Arial"/>
                <w:bCs/>
                <w:color w:val="000000"/>
                <w:sz w:val="20"/>
                <w:szCs w:val="20"/>
              </w:rPr>
              <w:t>25</w:t>
            </w:r>
            <w:r w:rsidR="009F3B2D" w:rsidRPr="00A363D4">
              <w:rPr>
                <w:rFonts w:eastAsia="MS Mincho" w:cs="Arial"/>
                <w:bCs/>
                <w:color w:val="000000"/>
                <w:sz w:val="20"/>
                <w:szCs w:val="20"/>
              </w:rPr>
              <w:t xml:space="preserve"> </w:t>
            </w:r>
          </w:p>
        </w:tc>
        <w:tc>
          <w:tcPr>
            <w:tcW w:w="453" w:type="pct"/>
            <w:shd w:val="clear" w:color="auto" w:fill="auto"/>
            <w:vAlign w:val="center"/>
          </w:tcPr>
          <w:p w14:paraId="7EA43B04" w14:textId="2D48D174" w:rsidR="00052534" w:rsidRPr="00A363D4" w:rsidRDefault="00052534" w:rsidP="006649D9">
            <w:pPr>
              <w:pStyle w:val="aDSPara"/>
              <w:spacing w:before="60" w:after="60"/>
              <w:ind w:left="0"/>
              <w:jc w:val="center"/>
              <w:rPr>
                <w:rFonts w:cs="Arial"/>
                <w:sz w:val="20"/>
                <w:szCs w:val="20"/>
              </w:rPr>
            </w:pPr>
            <w:r w:rsidRPr="00A363D4">
              <w:rPr>
                <w:rFonts w:cs="Arial"/>
                <w:sz w:val="20"/>
                <w:szCs w:val="20"/>
              </w:rPr>
              <w:t>25</w:t>
            </w:r>
            <w:r w:rsidR="00944AD3" w:rsidRPr="00A363D4">
              <w:rPr>
                <w:rFonts w:cs="Arial"/>
                <w:sz w:val="20"/>
                <w:szCs w:val="20"/>
              </w:rPr>
              <w:t xml:space="preserve"> </w:t>
            </w:r>
          </w:p>
        </w:tc>
        <w:tc>
          <w:tcPr>
            <w:tcW w:w="1845" w:type="pct"/>
            <w:shd w:val="clear" w:color="auto" w:fill="auto"/>
            <w:vAlign w:val="center"/>
          </w:tcPr>
          <w:p w14:paraId="7D7901FC"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Supplier having a service and repair workshop</w:t>
            </w:r>
          </w:p>
          <w:p w14:paraId="264E125D"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Supplier holds critical spares as stock items</w:t>
            </w:r>
          </w:p>
        </w:tc>
      </w:tr>
      <w:tr w:rsidR="00052534" w:rsidRPr="00A363D4" w14:paraId="69C72C39" w14:textId="77777777" w:rsidTr="0057344B">
        <w:trPr>
          <w:cantSplit/>
          <w:trHeight w:val="240"/>
        </w:trPr>
        <w:tc>
          <w:tcPr>
            <w:tcW w:w="345" w:type="pct"/>
            <w:vMerge/>
            <w:shd w:val="clear" w:color="auto" w:fill="auto"/>
          </w:tcPr>
          <w:p w14:paraId="11CD787E" w14:textId="77777777" w:rsidR="00052534" w:rsidRPr="00A363D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12942250" w14:textId="77777777" w:rsidR="00052534" w:rsidRPr="00A363D4" w:rsidRDefault="00052534" w:rsidP="0057344B">
            <w:pPr>
              <w:spacing w:before="240"/>
              <w:rPr>
                <w:rFonts w:ascii="Arial" w:hAnsi="Arial" w:cs="Arial"/>
                <w:sz w:val="20"/>
                <w:szCs w:val="20"/>
                <w:lang w:val="en-US"/>
              </w:rPr>
            </w:pPr>
          </w:p>
        </w:tc>
        <w:tc>
          <w:tcPr>
            <w:tcW w:w="500" w:type="pct"/>
            <w:vMerge/>
            <w:shd w:val="clear" w:color="auto" w:fill="auto"/>
            <w:vAlign w:val="center"/>
          </w:tcPr>
          <w:p w14:paraId="57F514CD" w14:textId="77777777" w:rsidR="00052534" w:rsidRPr="00A363D4"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702BF016" w14:textId="77777777" w:rsidR="00052534" w:rsidRPr="00A363D4" w:rsidRDefault="00052534" w:rsidP="0057344B">
            <w:pPr>
              <w:pStyle w:val="aDSPara"/>
              <w:spacing w:before="60" w:after="60"/>
              <w:ind w:left="0"/>
              <w:jc w:val="center"/>
              <w:rPr>
                <w:rFonts w:cs="Arial"/>
                <w:sz w:val="20"/>
                <w:szCs w:val="20"/>
              </w:rPr>
            </w:pPr>
            <w:r w:rsidRPr="00A363D4">
              <w:rPr>
                <w:rFonts w:cs="Arial"/>
                <w:sz w:val="20"/>
                <w:szCs w:val="20"/>
              </w:rPr>
              <w:t>15</w:t>
            </w:r>
          </w:p>
        </w:tc>
        <w:tc>
          <w:tcPr>
            <w:tcW w:w="1845" w:type="pct"/>
            <w:shd w:val="clear" w:color="auto" w:fill="auto"/>
            <w:vAlign w:val="center"/>
          </w:tcPr>
          <w:p w14:paraId="60A6603F"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Supplier having a service and repair workshop</w:t>
            </w:r>
          </w:p>
        </w:tc>
      </w:tr>
      <w:tr w:rsidR="00052534" w:rsidRPr="00A363D4" w14:paraId="5B3E577F" w14:textId="77777777" w:rsidTr="0057344B">
        <w:trPr>
          <w:cantSplit/>
          <w:trHeight w:val="665"/>
        </w:trPr>
        <w:tc>
          <w:tcPr>
            <w:tcW w:w="345" w:type="pct"/>
            <w:vMerge/>
            <w:shd w:val="clear" w:color="auto" w:fill="auto"/>
          </w:tcPr>
          <w:p w14:paraId="18F870A9" w14:textId="77777777" w:rsidR="00052534" w:rsidRPr="00A363D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0E06B0BB" w14:textId="77777777" w:rsidR="00052534" w:rsidRPr="00A363D4" w:rsidRDefault="00052534" w:rsidP="0057344B">
            <w:pPr>
              <w:spacing w:before="240"/>
              <w:rPr>
                <w:rFonts w:ascii="Arial" w:hAnsi="Arial" w:cs="Arial"/>
                <w:sz w:val="20"/>
                <w:szCs w:val="20"/>
                <w:lang w:val="en-US"/>
              </w:rPr>
            </w:pPr>
          </w:p>
        </w:tc>
        <w:tc>
          <w:tcPr>
            <w:tcW w:w="500" w:type="pct"/>
            <w:vMerge/>
            <w:shd w:val="clear" w:color="auto" w:fill="auto"/>
            <w:vAlign w:val="center"/>
          </w:tcPr>
          <w:p w14:paraId="31B6A54A" w14:textId="77777777" w:rsidR="00052534" w:rsidRPr="00A363D4"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46EFD9EE" w14:textId="77777777" w:rsidR="00052534" w:rsidRPr="00A363D4" w:rsidRDefault="00052534" w:rsidP="0057344B">
            <w:pPr>
              <w:pStyle w:val="aDSPara"/>
              <w:spacing w:before="60" w:after="60"/>
              <w:ind w:left="0"/>
              <w:jc w:val="center"/>
              <w:rPr>
                <w:rFonts w:cs="Arial"/>
                <w:sz w:val="20"/>
                <w:szCs w:val="20"/>
              </w:rPr>
            </w:pPr>
            <w:r w:rsidRPr="00A363D4">
              <w:rPr>
                <w:rFonts w:cs="Arial"/>
                <w:sz w:val="20"/>
                <w:szCs w:val="20"/>
              </w:rPr>
              <w:t>10</w:t>
            </w:r>
          </w:p>
        </w:tc>
        <w:tc>
          <w:tcPr>
            <w:tcW w:w="1845" w:type="pct"/>
            <w:shd w:val="clear" w:color="auto" w:fill="auto"/>
            <w:vAlign w:val="center"/>
          </w:tcPr>
          <w:p w14:paraId="7A885553"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 xml:space="preserve">Supplier outsources service and repair </w:t>
            </w:r>
          </w:p>
        </w:tc>
      </w:tr>
      <w:tr w:rsidR="00052534" w:rsidRPr="00A363D4" w14:paraId="3E37456F" w14:textId="77777777" w:rsidTr="0057344B">
        <w:trPr>
          <w:cantSplit/>
          <w:trHeight w:val="702"/>
        </w:trPr>
        <w:tc>
          <w:tcPr>
            <w:tcW w:w="345" w:type="pct"/>
            <w:vMerge w:val="restart"/>
            <w:shd w:val="clear" w:color="auto" w:fill="auto"/>
            <w:vAlign w:val="center"/>
          </w:tcPr>
          <w:p w14:paraId="01AF9734" w14:textId="77777777" w:rsidR="00052534" w:rsidRPr="00A363D4" w:rsidRDefault="00052534" w:rsidP="0057344B">
            <w:pPr>
              <w:pStyle w:val="aDSPara"/>
              <w:spacing w:before="60" w:after="60"/>
              <w:ind w:left="0"/>
              <w:jc w:val="center"/>
              <w:rPr>
                <w:rFonts w:eastAsia="MS Mincho" w:cs="Arial"/>
                <w:sz w:val="20"/>
                <w:szCs w:val="20"/>
              </w:rPr>
            </w:pPr>
            <w:r w:rsidRPr="00A363D4">
              <w:rPr>
                <w:rFonts w:eastAsia="MS Mincho" w:cs="Arial"/>
                <w:sz w:val="18"/>
                <w:szCs w:val="18"/>
              </w:rPr>
              <w:t>3</w:t>
            </w:r>
          </w:p>
        </w:tc>
        <w:tc>
          <w:tcPr>
            <w:tcW w:w="1857" w:type="pct"/>
            <w:vMerge w:val="restart"/>
            <w:shd w:val="clear" w:color="auto" w:fill="auto"/>
          </w:tcPr>
          <w:p w14:paraId="4848673A" w14:textId="77777777" w:rsidR="00052534" w:rsidRPr="00A363D4" w:rsidRDefault="00052534" w:rsidP="0057344B">
            <w:pPr>
              <w:spacing w:before="240"/>
              <w:rPr>
                <w:rFonts w:ascii="Arial" w:hAnsi="Arial" w:cs="Arial"/>
                <w:sz w:val="20"/>
                <w:szCs w:val="20"/>
                <w:lang w:val="en-US"/>
              </w:rPr>
            </w:pPr>
            <w:r w:rsidRPr="00A363D4">
              <w:rPr>
                <w:rFonts w:ascii="Arial" w:hAnsi="Arial" w:cs="Arial"/>
                <w:sz w:val="20"/>
                <w:szCs w:val="20"/>
                <w:lang w:val="en-US"/>
              </w:rPr>
              <w:t>Supplier lead-time</w:t>
            </w:r>
          </w:p>
          <w:p w14:paraId="1CAD04E6" w14:textId="77777777" w:rsidR="00052534" w:rsidRPr="00A363D4" w:rsidRDefault="00052534" w:rsidP="0057344B">
            <w:pPr>
              <w:spacing w:before="240"/>
              <w:rPr>
                <w:rFonts w:ascii="Arial" w:hAnsi="Arial" w:cs="Arial"/>
                <w:b/>
                <w:sz w:val="20"/>
                <w:szCs w:val="20"/>
                <w:lang w:val="en-US"/>
              </w:rPr>
            </w:pPr>
            <w:r w:rsidRPr="00A363D4">
              <w:rPr>
                <w:rFonts w:ascii="Arial" w:hAnsi="Arial" w:cs="Arial"/>
                <w:b/>
                <w:sz w:val="20"/>
                <w:szCs w:val="20"/>
                <w:lang w:val="en-US"/>
              </w:rPr>
              <w:t>Supplier must specify lead-time</w:t>
            </w:r>
          </w:p>
          <w:p w14:paraId="34A1BA75" w14:textId="77777777" w:rsidR="00052534" w:rsidRPr="00A363D4" w:rsidRDefault="00052534" w:rsidP="0057344B">
            <w:pPr>
              <w:spacing w:before="240"/>
              <w:rPr>
                <w:rFonts w:ascii="Arial" w:hAnsi="Arial" w:cs="Arial"/>
                <w:sz w:val="20"/>
                <w:szCs w:val="20"/>
                <w:lang w:val="en-US"/>
              </w:rPr>
            </w:pPr>
          </w:p>
        </w:tc>
        <w:tc>
          <w:tcPr>
            <w:tcW w:w="500" w:type="pct"/>
            <w:vMerge w:val="restart"/>
            <w:shd w:val="clear" w:color="auto" w:fill="auto"/>
            <w:vAlign w:val="center"/>
          </w:tcPr>
          <w:p w14:paraId="3B7AD83F" w14:textId="5D9824DB" w:rsidR="00052534" w:rsidRPr="00A363D4" w:rsidRDefault="00052534" w:rsidP="0057344B">
            <w:pPr>
              <w:pStyle w:val="aDSPara"/>
              <w:spacing w:before="60" w:after="60"/>
              <w:ind w:left="0"/>
              <w:jc w:val="center"/>
              <w:rPr>
                <w:rFonts w:eastAsia="MS Mincho" w:cs="Arial"/>
                <w:bCs/>
                <w:color w:val="000000"/>
                <w:sz w:val="20"/>
                <w:szCs w:val="20"/>
              </w:rPr>
            </w:pPr>
            <w:r w:rsidRPr="00A363D4">
              <w:rPr>
                <w:rFonts w:eastAsia="MS Mincho" w:cs="Arial"/>
                <w:bCs/>
                <w:color w:val="000000"/>
                <w:sz w:val="20"/>
                <w:szCs w:val="20"/>
              </w:rPr>
              <w:t>25</w:t>
            </w:r>
            <w:r w:rsidR="009F3B2D" w:rsidRPr="00A363D4">
              <w:rPr>
                <w:rFonts w:eastAsia="MS Mincho" w:cs="Arial"/>
                <w:bCs/>
                <w:color w:val="000000"/>
                <w:sz w:val="20"/>
                <w:szCs w:val="20"/>
              </w:rPr>
              <w:t xml:space="preserve"> </w:t>
            </w:r>
          </w:p>
        </w:tc>
        <w:tc>
          <w:tcPr>
            <w:tcW w:w="453" w:type="pct"/>
            <w:shd w:val="clear" w:color="auto" w:fill="auto"/>
            <w:vAlign w:val="center"/>
          </w:tcPr>
          <w:p w14:paraId="72C6B623" w14:textId="3B0A723D" w:rsidR="00052534" w:rsidRPr="00A363D4" w:rsidRDefault="00052534" w:rsidP="006649D9">
            <w:pPr>
              <w:pStyle w:val="aDSPara"/>
              <w:spacing w:before="60" w:after="60"/>
              <w:ind w:left="0"/>
              <w:jc w:val="center"/>
              <w:rPr>
                <w:rFonts w:eastAsia="MS Mincho" w:cs="Arial"/>
                <w:sz w:val="20"/>
                <w:szCs w:val="20"/>
              </w:rPr>
            </w:pPr>
            <w:r w:rsidRPr="00A363D4">
              <w:rPr>
                <w:rFonts w:eastAsia="MS Mincho" w:cs="Arial"/>
                <w:sz w:val="20"/>
                <w:szCs w:val="20"/>
              </w:rPr>
              <w:t>25</w:t>
            </w:r>
            <w:r w:rsidR="00944AD3" w:rsidRPr="00A363D4">
              <w:rPr>
                <w:rFonts w:eastAsia="MS Mincho" w:cs="Arial"/>
                <w:sz w:val="20"/>
                <w:szCs w:val="20"/>
              </w:rPr>
              <w:t xml:space="preserve"> </w:t>
            </w:r>
          </w:p>
        </w:tc>
        <w:tc>
          <w:tcPr>
            <w:tcW w:w="1845" w:type="pct"/>
            <w:shd w:val="clear" w:color="auto" w:fill="auto"/>
          </w:tcPr>
          <w:p w14:paraId="4C4640F8"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Product available within 4 weeks of issue of Purchase Order</w:t>
            </w:r>
          </w:p>
        </w:tc>
      </w:tr>
      <w:tr w:rsidR="00052534" w:rsidRPr="00A363D4" w14:paraId="0334DDAE" w14:textId="77777777" w:rsidTr="0057344B">
        <w:trPr>
          <w:cantSplit/>
          <w:trHeight w:val="180"/>
        </w:trPr>
        <w:tc>
          <w:tcPr>
            <w:tcW w:w="345" w:type="pct"/>
            <w:vMerge/>
            <w:shd w:val="clear" w:color="auto" w:fill="auto"/>
            <w:vAlign w:val="center"/>
          </w:tcPr>
          <w:p w14:paraId="696F76E8" w14:textId="77777777" w:rsidR="00052534" w:rsidRPr="00A363D4"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74319C56" w14:textId="77777777" w:rsidR="00052534" w:rsidRPr="00A363D4" w:rsidRDefault="00052534" w:rsidP="0057344B">
            <w:pPr>
              <w:spacing w:before="240"/>
              <w:rPr>
                <w:rFonts w:ascii="Arial" w:hAnsi="Arial" w:cs="Arial"/>
                <w:sz w:val="20"/>
                <w:szCs w:val="20"/>
                <w:lang w:val="en-US"/>
              </w:rPr>
            </w:pPr>
          </w:p>
        </w:tc>
        <w:tc>
          <w:tcPr>
            <w:tcW w:w="500" w:type="pct"/>
            <w:vMerge/>
            <w:shd w:val="clear" w:color="auto" w:fill="auto"/>
            <w:vAlign w:val="center"/>
          </w:tcPr>
          <w:p w14:paraId="2E478B53" w14:textId="77777777" w:rsidR="00052534" w:rsidRPr="00A363D4"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09B8C134" w14:textId="77777777" w:rsidR="00052534" w:rsidRPr="00A363D4" w:rsidRDefault="00052534" w:rsidP="0057344B">
            <w:pPr>
              <w:pStyle w:val="aDSPara"/>
              <w:spacing w:before="60" w:after="60"/>
              <w:ind w:left="0"/>
              <w:jc w:val="center"/>
              <w:rPr>
                <w:rFonts w:eastAsia="MS Mincho" w:cs="Arial"/>
                <w:sz w:val="20"/>
                <w:szCs w:val="20"/>
              </w:rPr>
            </w:pPr>
            <w:r w:rsidRPr="00A363D4">
              <w:rPr>
                <w:rFonts w:eastAsia="MS Mincho" w:cs="Arial"/>
                <w:sz w:val="20"/>
                <w:szCs w:val="20"/>
              </w:rPr>
              <w:t>15</w:t>
            </w:r>
          </w:p>
        </w:tc>
        <w:tc>
          <w:tcPr>
            <w:tcW w:w="1845" w:type="pct"/>
            <w:shd w:val="clear" w:color="auto" w:fill="auto"/>
          </w:tcPr>
          <w:p w14:paraId="0FD89766"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Product available within 6 weeks of issue of Purchase Order</w:t>
            </w:r>
          </w:p>
        </w:tc>
      </w:tr>
      <w:tr w:rsidR="00052534" w:rsidRPr="00A363D4" w14:paraId="25EC4F72" w14:textId="77777777" w:rsidTr="0057344B">
        <w:trPr>
          <w:cantSplit/>
          <w:trHeight w:val="180"/>
        </w:trPr>
        <w:tc>
          <w:tcPr>
            <w:tcW w:w="345" w:type="pct"/>
            <w:vMerge/>
            <w:shd w:val="clear" w:color="auto" w:fill="auto"/>
            <w:vAlign w:val="center"/>
          </w:tcPr>
          <w:p w14:paraId="1E29037A" w14:textId="77777777" w:rsidR="00052534" w:rsidRPr="00A363D4"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267719B2" w14:textId="77777777" w:rsidR="00052534" w:rsidRPr="00A363D4" w:rsidRDefault="00052534" w:rsidP="0057344B">
            <w:pPr>
              <w:spacing w:before="240"/>
              <w:rPr>
                <w:rFonts w:ascii="Arial" w:hAnsi="Arial" w:cs="Arial"/>
                <w:sz w:val="20"/>
                <w:szCs w:val="20"/>
                <w:lang w:val="en-US"/>
              </w:rPr>
            </w:pPr>
          </w:p>
        </w:tc>
        <w:tc>
          <w:tcPr>
            <w:tcW w:w="500" w:type="pct"/>
            <w:vMerge/>
            <w:shd w:val="clear" w:color="auto" w:fill="auto"/>
            <w:vAlign w:val="center"/>
          </w:tcPr>
          <w:p w14:paraId="422178E3" w14:textId="77777777" w:rsidR="00052534" w:rsidRPr="00A363D4"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19277149" w14:textId="77777777" w:rsidR="00052534" w:rsidRPr="00A363D4" w:rsidRDefault="00052534" w:rsidP="0057344B">
            <w:pPr>
              <w:pStyle w:val="aDSPara"/>
              <w:spacing w:before="60" w:after="60"/>
              <w:ind w:left="0"/>
              <w:jc w:val="center"/>
              <w:rPr>
                <w:rFonts w:eastAsia="MS Mincho" w:cs="Arial"/>
                <w:sz w:val="20"/>
                <w:szCs w:val="20"/>
              </w:rPr>
            </w:pPr>
            <w:r w:rsidRPr="00A363D4">
              <w:rPr>
                <w:rFonts w:eastAsia="MS Mincho" w:cs="Arial"/>
                <w:sz w:val="20"/>
                <w:szCs w:val="20"/>
              </w:rPr>
              <w:t>10</w:t>
            </w:r>
          </w:p>
        </w:tc>
        <w:tc>
          <w:tcPr>
            <w:tcW w:w="1845" w:type="pct"/>
            <w:shd w:val="clear" w:color="auto" w:fill="auto"/>
          </w:tcPr>
          <w:p w14:paraId="1931C8AD"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rPr>
              <w:t>Product available within 8 weeks of issue of Purchase Order</w:t>
            </w:r>
          </w:p>
        </w:tc>
      </w:tr>
      <w:tr w:rsidR="00052534" w:rsidRPr="00A363D4" w14:paraId="3E7BD706" w14:textId="77777777" w:rsidTr="0057344B">
        <w:trPr>
          <w:cantSplit/>
          <w:trHeight w:val="1738"/>
        </w:trPr>
        <w:tc>
          <w:tcPr>
            <w:tcW w:w="345" w:type="pct"/>
            <w:shd w:val="clear" w:color="auto" w:fill="auto"/>
            <w:vAlign w:val="center"/>
          </w:tcPr>
          <w:p w14:paraId="75B07D89" w14:textId="77777777" w:rsidR="00052534" w:rsidRPr="00A363D4" w:rsidRDefault="00052534" w:rsidP="0057344B">
            <w:pPr>
              <w:pStyle w:val="aDSPara"/>
              <w:spacing w:before="60" w:after="60"/>
              <w:ind w:left="0"/>
              <w:jc w:val="center"/>
              <w:rPr>
                <w:rFonts w:eastAsia="MS Mincho" w:cs="Arial"/>
                <w:sz w:val="18"/>
                <w:szCs w:val="18"/>
              </w:rPr>
            </w:pPr>
            <w:r w:rsidRPr="00A363D4">
              <w:rPr>
                <w:rFonts w:eastAsia="MS Mincho" w:cs="Arial"/>
                <w:sz w:val="18"/>
                <w:szCs w:val="18"/>
              </w:rPr>
              <w:t>4</w:t>
            </w:r>
          </w:p>
        </w:tc>
        <w:tc>
          <w:tcPr>
            <w:tcW w:w="1857" w:type="pct"/>
            <w:shd w:val="clear" w:color="auto" w:fill="auto"/>
            <w:vAlign w:val="center"/>
          </w:tcPr>
          <w:p w14:paraId="2DBCBF85" w14:textId="77777777" w:rsidR="00052534" w:rsidRDefault="00052534" w:rsidP="0057344B">
            <w:pPr>
              <w:spacing w:before="240"/>
              <w:rPr>
                <w:rFonts w:ascii="Arial" w:hAnsi="Arial" w:cs="Arial"/>
                <w:b/>
                <w:sz w:val="20"/>
                <w:szCs w:val="20"/>
                <w:lang w:val="en-US"/>
              </w:rPr>
            </w:pPr>
            <w:r w:rsidRPr="00A363D4">
              <w:rPr>
                <w:rFonts w:ascii="Arial" w:hAnsi="Arial" w:cs="Arial"/>
                <w:b/>
                <w:sz w:val="20"/>
                <w:szCs w:val="20"/>
                <w:lang w:val="en-US"/>
              </w:rPr>
              <w:t>Suitability of Product</w:t>
            </w:r>
          </w:p>
          <w:p w14:paraId="0ECCE8A8" w14:textId="5AB3A074" w:rsidR="005A463E" w:rsidRPr="00A363D4" w:rsidRDefault="005A463E" w:rsidP="0057344B">
            <w:pPr>
              <w:spacing w:before="240"/>
              <w:rPr>
                <w:rFonts w:ascii="Arial" w:hAnsi="Arial" w:cs="Arial"/>
                <w:b/>
                <w:sz w:val="20"/>
                <w:szCs w:val="20"/>
                <w:lang w:val="en-US"/>
              </w:rPr>
            </w:pPr>
            <w:r>
              <w:rPr>
                <w:rFonts w:ascii="Arial" w:hAnsi="Arial" w:cs="Arial"/>
                <w:b/>
                <w:sz w:val="20"/>
                <w:szCs w:val="20"/>
                <w:lang w:val="en-US"/>
              </w:rPr>
              <w:t>(</w:t>
            </w:r>
            <w:r w:rsidRPr="005A463E">
              <w:rPr>
                <w:rFonts w:ascii="Arial" w:hAnsi="Arial" w:cs="Arial"/>
                <w:b/>
                <w:sz w:val="20"/>
                <w:szCs w:val="20"/>
                <w:lang w:val="en-US"/>
              </w:rPr>
              <w:t>Supplier must provide details of the make and model, as well as data sheets and performance curves for each of the recommended pumps</w:t>
            </w:r>
            <w:r>
              <w:rPr>
                <w:rFonts w:ascii="Arial" w:hAnsi="Arial" w:cs="Arial"/>
                <w:b/>
                <w:sz w:val="20"/>
                <w:szCs w:val="20"/>
                <w:lang w:val="en-US"/>
              </w:rPr>
              <w:t>)</w:t>
            </w:r>
          </w:p>
        </w:tc>
        <w:tc>
          <w:tcPr>
            <w:tcW w:w="500" w:type="pct"/>
            <w:shd w:val="clear" w:color="auto" w:fill="auto"/>
            <w:vAlign w:val="center"/>
          </w:tcPr>
          <w:p w14:paraId="6606407B" w14:textId="1C3ECAC5" w:rsidR="00052534" w:rsidRPr="00A363D4" w:rsidRDefault="006C30E1" w:rsidP="0057344B">
            <w:pPr>
              <w:pStyle w:val="aDSPara"/>
              <w:spacing w:before="60" w:after="60"/>
              <w:ind w:left="0"/>
              <w:jc w:val="center"/>
              <w:rPr>
                <w:rFonts w:eastAsia="MS Mincho" w:cs="Arial"/>
                <w:bCs/>
                <w:color w:val="000000"/>
                <w:sz w:val="20"/>
                <w:szCs w:val="20"/>
              </w:rPr>
            </w:pPr>
            <w:r w:rsidRPr="00A363D4">
              <w:rPr>
                <w:rFonts w:eastAsia="MS Mincho" w:cs="Arial"/>
                <w:bCs/>
                <w:color w:val="000000"/>
                <w:sz w:val="20"/>
                <w:szCs w:val="20"/>
              </w:rPr>
              <w:t>25</w:t>
            </w:r>
          </w:p>
        </w:tc>
        <w:tc>
          <w:tcPr>
            <w:tcW w:w="453" w:type="pct"/>
            <w:shd w:val="clear" w:color="auto" w:fill="auto"/>
            <w:vAlign w:val="center"/>
          </w:tcPr>
          <w:p w14:paraId="18E4AB84" w14:textId="0006FB9B" w:rsidR="00052534" w:rsidRPr="00A363D4" w:rsidRDefault="006C30E1" w:rsidP="0057344B">
            <w:pPr>
              <w:pStyle w:val="aDSPara"/>
              <w:spacing w:before="60" w:after="60"/>
              <w:ind w:left="0"/>
              <w:jc w:val="center"/>
              <w:rPr>
                <w:rFonts w:eastAsia="MS Mincho" w:cs="Arial"/>
                <w:sz w:val="20"/>
                <w:szCs w:val="20"/>
              </w:rPr>
            </w:pPr>
            <w:r w:rsidRPr="00A363D4">
              <w:rPr>
                <w:rFonts w:eastAsia="MS Mincho" w:cs="Arial"/>
                <w:sz w:val="20"/>
                <w:szCs w:val="20"/>
              </w:rPr>
              <w:t>25</w:t>
            </w:r>
          </w:p>
        </w:tc>
        <w:tc>
          <w:tcPr>
            <w:tcW w:w="1845" w:type="pct"/>
            <w:shd w:val="clear" w:color="auto" w:fill="auto"/>
            <w:vAlign w:val="center"/>
          </w:tcPr>
          <w:p w14:paraId="1794B1F6" w14:textId="77777777" w:rsidR="00052534" w:rsidRPr="00A363D4" w:rsidRDefault="00052534" w:rsidP="0057344B">
            <w:pPr>
              <w:pStyle w:val="aDSPara"/>
              <w:spacing w:before="60" w:after="60"/>
              <w:ind w:left="0"/>
              <w:jc w:val="left"/>
              <w:rPr>
                <w:rFonts w:cs="Arial"/>
                <w:sz w:val="20"/>
                <w:szCs w:val="20"/>
              </w:rPr>
            </w:pPr>
            <w:r w:rsidRPr="00A363D4">
              <w:rPr>
                <w:rFonts w:cs="Arial"/>
                <w:sz w:val="20"/>
                <w:szCs w:val="20"/>
                <w:lang w:val="en-US"/>
              </w:rPr>
              <w:t>Supplier adequately demonstrates how the recommended product meets the user’s requirements or specifications</w:t>
            </w:r>
          </w:p>
        </w:tc>
      </w:tr>
      <w:tr w:rsidR="00052534" w:rsidRPr="00A363D4" w14:paraId="11692D7E" w14:textId="77777777" w:rsidTr="0057344B">
        <w:trPr>
          <w:cantSplit/>
          <w:trHeight w:val="180"/>
        </w:trPr>
        <w:tc>
          <w:tcPr>
            <w:tcW w:w="2202" w:type="pct"/>
            <w:gridSpan w:val="2"/>
            <w:shd w:val="clear" w:color="auto" w:fill="auto"/>
          </w:tcPr>
          <w:p w14:paraId="2FF4E4E9" w14:textId="77777777" w:rsidR="00052534" w:rsidRPr="00A363D4" w:rsidRDefault="00052534" w:rsidP="0057344B">
            <w:pPr>
              <w:pStyle w:val="aDSPara"/>
              <w:spacing w:before="60" w:after="60"/>
              <w:ind w:left="0"/>
              <w:jc w:val="left"/>
              <w:rPr>
                <w:rFonts w:eastAsia="MS Mincho" w:cs="Arial"/>
                <w:b/>
                <w:sz w:val="20"/>
                <w:szCs w:val="20"/>
              </w:rPr>
            </w:pPr>
            <w:r w:rsidRPr="00A363D4">
              <w:rPr>
                <w:rFonts w:eastAsia="MS Mincho" w:cs="Arial"/>
                <w:b/>
                <w:sz w:val="20"/>
                <w:szCs w:val="20"/>
              </w:rPr>
              <w:t>Total</w:t>
            </w:r>
          </w:p>
        </w:tc>
        <w:tc>
          <w:tcPr>
            <w:tcW w:w="500" w:type="pct"/>
            <w:shd w:val="clear" w:color="auto" w:fill="auto"/>
          </w:tcPr>
          <w:p w14:paraId="60FE8F6A" w14:textId="77777777" w:rsidR="00052534" w:rsidRPr="00A363D4" w:rsidRDefault="00052534" w:rsidP="0057344B">
            <w:pPr>
              <w:pStyle w:val="aDSPara"/>
              <w:spacing w:before="60" w:after="60"/>
              <w:ind w:left="0"/>
              <w:jc w:val="center"/>
              <w:rPr>
                <w:rFonts w:eastAsia="MS Mincho" w:cs="Arial"/>
                <w:b/>
                <w:sz w:val="20"/>
                <w:szCs w:val="20"/>
              </w:rPr>
            </w:pPr>
            <w:r w:rsidRPr="00A363D4">
              <w:rPr>
                <w:rFonts w:eastAsia="MS Mincho" w:cs="Arial"/>
                <w:b/>
                <w:sz w:val="20"/>
                <w:szCs w:val="20"/>
              </w:rPr>
              <w:t>100</w:t>
            </w:r>
          </w:p>
        </w:tc>
        <w:tc>
          <w:tcPr>
            <w:tcW w:w="453" w:type="pct"/>
            <w:shd w:val="clear" w:color="auto" w:fill="auto"/>
          </w:tcPr>
          <w:p w14:paraId="20D0CE5F" w14:textId="77777777" w:rsidR="00052534" w:rsidRPr="00A363D4" w:rsidRDefault="00052534" w:rsidP="0057344B">
            <w:pPr>
              <w:pStyle w:val="aDSPara"/>
              <w:spacing w:before="60" w:after="60"/>
              <w:ind w:left="0"/>
              <w:jc w:val="center"/>
              <w:rPr>
                <w:rFonts w:eastAsia="MS Mincho" w:cs="Arial"/>
                <w:b/>
                <w:sz w:val="20"/>
                <w:szCs w:val="20"/>
              </w:rPr>
            </w:pPr>
          </w:p>
        </w:tc>
        <w:tc>
          <w:tcPr>
            <w:tcW w:w="1845" w:type="pct"/>
            <w:shd w:val="clear" w:color="auto" w:fill="auto"/>
          </w:tcPr>
          <w:p w14:paraId="0589C578" w14:textId="77777777" w:rsidR="00052534" w:rsidRPr="00A363D4" w:rsidRDefault="00052534" w:rsidP="0057344B">
            <w:pPr>
              <w:pStyle w:val="aDSPara"/>
              <w:spacing w:before="60" w:after="60"/>
              <w:ind w:left="0"/>
              <w:jc w:val="left"/>
              <w:rPr>
                <w:rFonts w:eastAsia="MS Mincho" w:cs="Arial"/>
                <w:b/>
                <w:sz w:val="20"/>
                <w:szCs w:val="20"/>
              </w:rPr>
            </w:pPr>
          </w:p>
        </w:tc>
      </w:tr>
    </w:tbl>
    <w:p w14:paraId="2AD146E1" w14:textId="77777777" w:rsidR="00D510C0" w:rsidRPr="00A363D4" w:rsidRDefault="00D510C0" w:rsidP="00D510C0">
      <w:pPr>
        <w:spacing w:after="0" w:line="360" w:lineRule="auto"/>
        <w:jc w:val="both"/>
        <w:rPr>
          <w:rFonts w:ascii="Arial" w:hAnsi="Arial" w:cs="Arial"/>
          <w:b/>
          <w:bCs/>
        </w:rPr>
      </w:pPr>
    </w:p>
    <w:p w14:paraId="4B82DA7A" w14:textId="75507624" w:rsidR="00D510C0" w:rsidRPr="00A363D4" w:rsidRDefault="00D510C0" w:rsidP="00D510C0">
      <w:pPr>
        <w:spacing w:after="0" w:line="360" w:lineRule="auto"/>
        <w:jc w:val="both"/>
        <w:rPr>
          <w:rFonts w:ascii="Arial" w:hAnsi="Arial" w:cs="Arial"/>
        </w:rPr>
      </w:pPr>
      <w:r w:rsidRPr="00A363D4">
        <w:rPr>
          <w:rFonts w:ascii="Arial" w:hAnsi="Arial" w:cs="Arial"/>
          <w:b/>
          <w:bCs/>
        </w:rPr>
        <w:t>Note: Bidders that score &lt;80 out of 100 in respect of Technical/Functional evaluation criteria will be regarded as submitting a non-responsive bid and will not be evaluated further.</w:t>
      </w:r>
    </w:p>
    <w:p w14:paraId="7B7CBE3E" w14:textId="77777777" w:rsidR="00657272" w:rsidRPr="00A363D4" w:rsidRDefault="00657272" w:rsidP="00D40FB7">
      <w:pPr>
        <w:spacing w:before="240" w:line="240" w:lineRule="auto"/>
        <w:jc w:val="both"/>
        <w:rPr>
          <w:rFonts w:ascii="Arial" w:hAnsi="Arial" w:cs="Arial"/>
        </w:rPr>
      </w:pPr>
    </w:p>
    <w:p w14:paraId="6209A42B" w14:textId="51698302" w:rsidR="000D69F9" w:rsidRPr="00A363D4" w:rsidRDefault="001F169B" w:rsidP="00D510C0">
      <w:pPr>
        <w:pStyle w:val="ListParagraph"/>
        <w:numPr>
          <w:ilvl w:val="1"/>
          <w:numId w:val="11"/>
        </w:numPr>
        <w:spacing w:after="0"/>
        <w:jc w:val="both"/>
        <w:rPr>
          <w:rFonts w:ascii="Arial" w:hAnsi="Arial" w:cs="Arial"/>
          <w:b/>
          <w:u w:val="single"/>
        </w:rPr>
      </w:pPr>
      <w:r w:rsidRPr="00A363D4">
        <w:rPr>
          <w:rFonts w:ascii="Arial" w:hAnsi="Arial" w:cs="Arial"/>
          <w:b/>
          <w:u w:val="single"/>
        </w:rPr>
        <w:lastRenderedPageBreak/>
        <w:t xml:space="preserve">Phase 2 - </w:t>
      </w:r>
      <w:r w:rsidR="000D69F9" w:rsidRPr="00A363D4">
        <w:rPr>
          <w:rFonts w:ascii="Arial" w:hAnsi="Arial" w:cs="Arial"/>
          <w:b/>
          <w:u w:val="single"/>
        </w:rPr>
        <w:t xml:space="preserve">Evaluation In Terms Of Preferential Procurement </w:t>
      </w:r>
      <w:r w:rsidR="003B5BB2" w:rsidRPr="00A363D4">
        <w:rPr>
          <w:rFonts w:ascii="Arial" w:hAnsi="Arial" w:cs="Arial"/>
          <w:b/>
          <w:u w:val="single"/>
        </w:rPr>
        <w:t>Policy Framework Act, 2022</w:t>
      </w:r>
    </w:p>
    <w:p w14:paraId="57D3BB2B" w14:textId="77777777" w:rsidR="0081790D" w:rsidRPr="00A363D4" w:rsidRDefault="0081790D" w:rsidP="0081790D">
      <w:pPr>
        <w:pStyle w:val="ListParagraph"/>
        <w:spacing w:after="0"/>
        <w:jc w:val="both"/>
        <w:rPr>
          <w:rFonts w:ascii="Arial" w:hAnsi="Arial" w:cs="Arial"/>
          <w:b/>
          <w:u w:val="single"/>
        </w:rPr>
      </w:pPr>
    </w:p>
    <w:p w14:paraId="26EBE54E" w14:textId="61B5F4D1" w:rsidR="000D69F9" w:rsidRPr="00A363D4" w:rsidRDefault="000D69F9" w:rsidP="001A799E">
      <w:pPr>
        <w:spacing w:after="0"/>
        <w:jc w:val="both"/>
        <w:rPr>
          <w:rFonts w:ascii="Arial" w:hAnsi="Arial" w:cs="Arial"/>
          <w:color w:val="000000"/>
        </w:rPr>
      </w:pPr>
      <w:r w:rsidRPr="00A363D4">
        <w:rPr>
          <w:rFonts w:ascii="Arial" w:hAnsi="Arial" w:cs="Arial"/>
          <w:color w:val="000000"/>
        </w:rPr>
        <w:t>This bid will be evaluated and adjudicated a</w:t>
      </w:r>
      <w:r w:rsidR="009D6BF6" w:rsidRPr="00A363D4">
        <w:rPr>
          <w:rFonts w:ascii="Arial" w:hAnsi="Arial" w:cs="Arial"/>
          <w:color w:val="000000"/>
        </w:rPr>
        <w:t>ccording to the 80/20 point</w:t>
      </w:r>
      <w:r w:rsidRPr="00A363D4">
        <w:rPr>
          <w:rFonts w:ascii="Arial" w:hAnsi="Arial" w:cs="Arial"/>
          <w:color w:val="000000"/>
        </w:rPr>
        <w:t xml:space="preserve"> system, in terms of which a maximum of 80 points will be awarded for price and 20 points will be allocated based on the </w:t>
      </w:r>
      <w:r w:rsidR="003B5BB2" w:rsidRPr="00A363D4">
        <w:rPr>
          <w:rFonts w:ascii="Arial" w:hAnsi="Arial" w:cs="Arial"/>
          <w:color w:val="000000"/>
        </w:rPr>
        <w:t>specific goals</w:t>
      </w:r>
      <w:r w:rsidR="00725B31" w:rsidRPr="00A363D4">
        <w:rPr>
          <w:rFonts w:ascii="Arial" w:hAnsi="Arial" w:cs="Arial"/>
          <w:color w:val="000000"/>
        </w:rPr>
        <w:t xml:space="preserve"> (</w:t>
      </w:r>
      <w:r w:rsidR="00AB1010" w:rsidRPr="00A363D4">
        <w:rPr>
          <w:rFonts w:ascii="Arial" w:hAnsi="Arial" w:cs="Arial"/>
          <w:color w:val="000000"/>
        </w:rPr>
        <w:t>B-BBE status level)</w:t>
      </w:r>
      <w:r w:rsidR="009D6BF6" w:rsidRPr="00A363D4">
        <w:rPr>
          <w:rFonts w:ascii="Arial" w:hAnsi="Arial" w:cs="Arial"/>
          <w:color w:val="000000"/>
        </w:rPr>
        <w:t>.</w:t>
      </w:r>
    </w:p>
    <w:p w14:paraId="22384D77" w14:textId="70C0397C" w:rsidR="00725B31" w:rsidRPr="00A363D4" w:rsidRDefault="00725B31" w:rsidP="001A799E">
      <w:pPr>
        <w:spacing w:after="0"/>
        <w:jc w:val="both"/>
        <w:rPr>
          <w:rFonts w:ascii="Arial" w:hAnsi="Arial" w:cs="Arial"/>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A363D4" w14:paraId="0530DFF4" w14:textId="77777777" w:rsidTr="00393DB5">
        <w:tc>
          <w:tcPr>
            <w:tcW w:w="5130" w:type="dxa"/>
            <w:shd w:val="clear" w:color="auto" w:fill="C00000"/>
            <w:vAlign w:val="bottom"/>
          </w:tcPr>
          <w:p w14:paraId="16DF38B9" w14:textId="77777777" w:rsidR="00657B06" w:rsidRPr="00A363D4"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A363D4"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363D4">
              <w:rPr>
                <w:rFonts w:ascii="Arial" w:eastAsia="Times New Roman" w:hAnsi="Arial" w:cs="Arial"/>
                <w:b/>
                <w:snapToGrid w:val="0"/>
                <w:lang w:val="en-GB"/>
              </w:rPr>
              <w:t>POINTS</w:t>
            </w:r>
          </w:p>
        </w:tc>
      </w:tr>
      <w:tr w:rsidR="00657B06" w:rsidRPr="00A363D4" w14:paraId="5341E1DD" w14:textId="77777777" w:rsidTr="00393DB5">
        <w:tc>
          <w:tcPr>
            <w:tcW w:w="5130" w:type="dxa"/>
            <w:shd w:val="clear" w:color="auto" w:fill="auto"/>
            <w:vAlign w:val="bottom"/>
          </w:tcPr>
          <w:p w14:paraId="3F0C46D1" w14:textId="77777777" w:rsidR="00657B06" w:rsidRPr="00A363D4"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A363D4">
              <w:rPr>
                <w:rFonts w:ascii="Arial" w:eastAsia="Times New Roman" w:hAnsi="Arial" w:cs="Arial"/>
                <w:b/>
                <w:snapToGrid w:val="0"/>
                <w:lang w:val="en-GB"/>
              </w:rPr>
              <w:t>PRICE</w:t>
            </w:r>
          </w:p>
        </w:tc>
        <w:tc>
          <w:tcPr>
            <w:tcW w:w="1800" w:type="dxa"/>
            <w:shd w:val="clear" w:color="auto" w:fill="auto"/>
          </w:tcPr>
          <w:p w14:paraId="55059C16" w14:textId="77777777" w:rsidR="00657B06" w:rsidRPr="00A363D4"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A363D4">
              <w:rPr>
                <w:rFonts w:ascii="Arial" w:eastAsia="Times New Roman" w:hAnsi="Arial" w:cs="Arial"/>
                <w:b/>
                <w:bCs/>
                <w:snapToGrid w:val="0"/>
                <w:lang w:val="en-GB"/>
              </w:rPr>
              <w:t>80</w:t>
            </w:r>
          </w:p>
        </w:tc>
      </w:tr>
      <w:tr w:rsidR="00657B06" w:rsidRPr="00A363D4" w14:paraId="12BEC828" w14:textId="77777777" w:rsidTr="00393DB5">
        <w:tc>
          <w:tcPr>
            <w:tcW w:w="5130" w:type="dxa"/>
            <w:shd w:val="clear" w:color="auto" w:fill="auto"/>
            <w:vAlign w:val="bottom"/>
          </w:tcPr>
          <w:p w14:paraId="2182CE61" w14:textId="77777777" w:rsidR="00657B06" w:rsidRPr="00A363D4"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A363D4">
              <w:rPr>
                <w:rFonts w:ascii="Arial" w:eastAsia="Times New Roman" w:hAnsi="Arial" w:cs="Arial"/>
                <w:b/>
                <w:snapToGrid w:val="0"/>
                <w:lang w:val="en-GB"/>
              </w:rPr>
              <w:t>SPECIFIC GOALS</w:t>
            </w:r>
            <w:r w:rsidR="008E0775" w:rsidRPr="00A363D4">
              <w:rPr>
                <w:rFonts w:ascii="Arial" w:eastAsia="Times New Roman" w:hAnsi="Arial" w:cs="Arial"/>
                <w:b/>
                <w:snapToGrid w:val="0"/>
                <w:lang w:val="en-GB"/>
              </w:rPr>
              <w:t xml:space="preserve"> ( B-BBEE status level)</w:t>
            </w:r>
          </w:p>
        </w:tc>
        <w:tc>
          <w:tcPr>
            <w:tcW w:w="1800" w:type="dxa"/>
            <w:shd w:val="clear" w:color="auto" w:fill="auto"/>
          </w:tcPr>
          <w:p w14:paraId="323412B7" w14:textId="77777777" w:rsidR="00657B06" w:rsidRPr="00A363D4"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A363D4">
              <w:rPr>
                <w:rFonts w:ascii="Arial" w:eastAsia="Times New Roman" w:hAnsi="Arial" w:cs="Arial"/>
                <w:b/>
                <w:bCs/>
                <w:snapToGrid w:val="0"/>
                <w:lang w:val="en-GB"/>
              </w:rPr>
              <w:t>20</w:t>
            </w:r>
          </w:p>
        </w:tc>
      </w:tr>
      <w:tr w:rsidR="00657B06" w:rsidRPr="00A363D4" w14:paraId="6ABF3719" w14:textId="77777777" w:rsidTr="00393DB5">
        <w:tc>
          <w:tcPr>
            <w:tcW w:w="5130" w:type="dxa"/>
            <w:shd w:val="clear" w:color="auto" w:fill="auto"/>
            <w:vAlign w:val="bottom"/>
          </w:tcPr>
          <w:p w14:paraId="3C11598F" w14:textId="77777777" w:rsidR="00657B06" w:rsidRPr="00A363D4"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A363D4">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A363D4"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363D4">
              <w:rPr>
                <w:rFonts w:ascii="Arial" w:eastAsia="Times New Roman" w:hAnsi="Arial" w:cs="Arial"/>
                <w:b/>
                <w:snapToGrid w:val="0"/>
                <w:lang w:val="en-GB"/>
              </w:rPr>
              <w:t>100</w:t>
            </w:r>
          </w:p>
        </w:tc>
      </w:tr>
    </w:tbl>
    <w:p w14:paraId="3633FBA2" w14:textId="57FD98DD" w:rsidR="00703016" w:rsidRPr="00A363D4" w:rsidRDefault="00703016" w:rsidP="001A799E">
      <w:pPr>
        <w:spacing w:after="0"/>
        <w:jc w:val="both"/>
        <w:rPr>
          <w:rFonts w:ascii="Arial" w:hAnsi="Arial" w:cs="Arial"/>
          <w:b/>
          <w:color w:val="FF0000"/>
        </w:rPr>
      </w:pPr>
    </w:p>
    <w:p w14:paraId="03493ADD" w14:textId="77777777" w:rsidR="00703016" w:rsidRPr="00A363D4" w:rsidRDefault="00703016" w:rsidP="001A799E">
      <w:pPr>
        <w:spacing w:after="0"/>
        <w:jc w:val="both"/>
        <w:rPr>
          <w:rFonts w:ascii="Arial" w:hAnsi="Arial" w:cs="Arial"/>
          <w:b/>
        </w:rPr>
      </w:pPr>
      <w:r w:rsidRPr="00A363D4">
        <w:rPr>
          <w:rFonts w:ascii="Arial" w:hAnsi="Arial" w:cs="Arial"/>
          <w:b/>
        </w:rPr>
        <w:t>Preference goal</w:t>
      </w:r>
    </w:p>
    <w:p w14:paraId="2B63EEED" w14:textId="77777777" w:rsidR="00703016" w:rsidRPr="00A363D4" w:rsidRDefault="00703016" w:rsidP="001A799E">
      <w:pPr>
        <w:spacing w:after="0"/>
        <w:jc w:val="both"/>
        <w:rPr>
          <w:rFonts w:ascii="Arial" w:hAnsi="Arial" w:cs="Arial"/>
          <w:b/>
        </w:rPr>
      </w:pPr>
      <w:r w:rsidRPr="00A363D4">
        <w:rPr>
          <w:rFonts w:ascii="Arial" w:hAnsi="Arial" w:cs="Arial"/>
          <w:b/>
        </w:rPr>
        <w:t>B-BBEE status level contributor</w:t>
      </w:r>
    </w:p>
    <w:p w14:paraId="33D1CE3F" w14:textId="77777777" w:rsidR="00703016" w:rsidRPr="00A363D4"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A363D4" w14:paraId="4DAC23D7" w14:textId="77777777" w:rsidTr="00703016">
        <w:trPr>
          <w:trHeight w:val="863"/>
        </w:trPr>
        <w:tc>
          <w:tcPr>
            <w:tcW w:w="3533" w:type="dxa"/>
            <w:shd w:val="clear" w:color="auto" w:fill="C00000"/>
            <w:vAlign w:val="center"/>
          </w:tcPr>
          <w:p w14:paraId="12E210B2" w14:textId="77777777" w:rsidR="00703016" w:rsidRPr="00A363D4" w:rsidRDefault="00703016" w:rsidP="00E06904">
            <w:pPr>
              <w:pStyle w:val="NormalWeb"/>
              <w:kinsoku w:val="0"/>
              <w:overflowPunct w:val="0"/>
              <w:spacing w:before="96" w:after="0"/>
              <w:jc w:val="center"/>
              <w:textAlignment w:val="baseline"/>
              <w:rPr>
                <w:rFonts w:ascii="Arial" w:hAnsi="Arial" w:cs="Arial"/>
                <w:b/>
                <w:sz w:val="22"/>
                <w:szCs w:val="22"/>
              </w:rPr>
            </w:pPr>
            <w:r w:rsidRPr="00A363D4">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A363D4"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A363D4">
              <w:rPr>
                <w:rFonts w:ascii="Arial" w:hAnsi="Arial" w:cs="Arial"/>
                <w:b/>
                <w:kern w:val="24"/>
                <w:sz w:val="22"/>
                <w:szCs w:val="22"/>
              </w:rPr>
              <w:t>Number of points</w:t>
            </w:r>
          </w:p>
          <w:p w14:paraId="79730C4F" w14:textId="77777777" w:rsidR="00703016" w:rsidRPr="00A363D4" w:rsidRDefault="00703016" w:rsidP="00E06904">
            <w:pPr>
              <w:pStyle w:val="NormalWeb"/>
              <w:kinsoku w:val="0"/>
              <w:overflowPunct w:val="0"/>
              <w:spacing w:before="96" w:after="0"/>
              <w:jc w:val="center"/>
              <w:textAlignment w:val="baseline"/>
              <w:rPr>
                <w:rFonts w:ascii="Arial" w:hAnsi="Arial" w:cs="Arial"/>
                <w:b/>
                <w:sz w:val="22"/>
                <w:szCs w:val="22"/>
              </w:rPr>
            </w:pPr>
            <w:r w:rsidRPr="00A363D4">
              <w:rPr>
                <w:rFonts w:ascii="Arial" w:hAnsi="Arial" w:cs="Arial"/>
                <w:b/>
                <w:kern w:val="24"/>
                <w:sz w:val="22"/>
                <w:szCs w:val="22"/>
              </w:rPr>
              <w:t>(80/20 system)</w:t>
            </w:r>
          </w:p>
        </w:tc>
      </w:tr>
      <w:tr w:rsidR="00703016" w:rsidRPr="00A363D4" w14:paraId="70558D22" w14:textId="77777777" w:rsidTr="00703016">
        <w:trPr>
          <w:trHeight w:val="317"/>
        </w:trPr>
        <w:tc>
          <w:tcPr>
            <w:tcW w:w="3533" w:type="dxa"/>
            <w:shd w:val="clear" w:color="auto" w:fill="auto"/>
          </w:tcPr>
          <w:p w14:paraId="5FE7D3BC"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1</w:t>
            </w:r>
          </w:p>
        </w:tc>
        <w:tc>
          <w:tcPr>
            <w:tcW w:w="6390" w:type="dxa"/>
            <w:shd w:val="clear" w:color="auto" w:fill="auto"/>
          </w:tcPr>
          <w:p w14:paraId="5BB2AAF6"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20</w:t>
            </w:r>
          </w:p>
        </w:tc>
      </w:tr>
      <w:tr w:rsidR="00703016" w:rsidRPr="00A363D4" w14:paraId="1E845793" w14:textId="77777777" w:rsidTr="00703016">
        <w:trPr>
          <w:trHeight w:val="317"/>
        </w:trPr>
        <w:tc>
          <w:tcPr>
            <w:tcW w:w="3533" w:type="dxa"/>
            <w:shd w:val="clear" w:color="auto" w:fill="auto"/>
          </w:tcPr>
          <w:p w14:paraId="1D145587"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2</w:t>
            </w:r>
          </w:p>
        </w:tc>
        <w:tc>
          <w:tcPr>
            <w:tcW w:w="6390" w:type="dxa"/>
            <w:shd w:val="clear" w:color="auto" w:fill="auto"/>
          </w:tcPr>
          <w:p w14:paraId="3021DF68"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18</w:t>
            </w:r>
          </w:p>
        </w:tc>
      </w:tr>
      <w:tr w:rsidR="00703016" w:rsidRPr="00A363D4" w14:paraId="2EBF9782" w14:textId="77777777" w:rsidTr="00703016">
        <w:trPr>
          <w:trHeight w:val="317"/>
        </w:trPr>
        <w:tc>
          <w:tcPr>
            <w:tcW w:w="3533" w:type="dxa"/>
            <w:shd w:val="clear" w:color="auto" w:fill="auto"/>
          </w:tcPr>
          <w:p w14:paraId="56205E1F"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3</w:t>
            </w:r>
          </w:p>
        </w:tc>
        <w:tc>
          <w:tcPr>
            <w:tcW w:w="6390" w:type="dxa"/>
            <w:shd w:val="clear" w:color="auto" w:fill="auto"/>
          </w:tcPr>
          <w:p w14:paraId="32C79C2F"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14</w:t>
            </w:r>
          </w:p>
        </w:tc>
      </w:tr>
      <w:tr w:rsidR="00703016" w:rsidRPr="00A363D4" w14:paraId="743B7203" w14:textId="77777777" w:rsidTr="00703016">
        <w:trPr>
          <w:trHeight w:val="317"/>
        </w:trPr>
        <w:tc>
          <w:tcPr>
            <w:tcW w:w="3533" w:type="dxa"/>
            <w:shd w:val="clear" w:color="auto" w:fill="auto"/>
          </w:tcPr>
          <w:p w14:paraId="0724274E"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4</w:t>
            </w:r>
          </w:p>
        </w:tc>
        <w:tc>
          <w:tcPr>
            <w:tcW w:w="6390" w:type="dxa"/>
            <w:shd w:val="clear" w:color="auto" w:fill="auto"/>
          </w:tcPr>
          <w:p w14:paraId="11047CFB"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12</w:t>
            </w:r>
          </w:p>
        </w:tc>
      </w:tr>
      <w:tr w:rsidR="00703016" w:rsidRPr="00A363D4" w14:paraId="72FD3C8F" w14:textId="77777777" w:rsidTr="00703016">
        <w:trPr>
          <w:trHeight w:val="317"/>
        </w:trPr>
        <w:tc>
          <w:tcPr>
            <w:tcW w:w="3533" w:type="dxa"/>
            <w:shd w:val="clear" w:color="auto" w:fill="auto"/>
          </w:tcPr>
          <w:p w14:paraId="2791CC36"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5</w:t>
            </w:r>
          </w:p>
        </w:tc>
        <w:tc>
          <w:tcPr>
            <w:tcW w:w="6390" w:type="dxa"/>
            <w:shd w:val="clear" w:color="auto" w:fill="auto"/>
          </w:tcPr>
          <w:p w14:paraId="1F53F57B"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8</w:t>
            </w:r>
          </w:p>
        </w:tc>
      </w:tr>
      <w:tr w:rsidR="00703016" w:rsidRPr="00A363D4" w14:paraId="1D730816" w14:textId="77777777" w:rsidTr="00703016">
        <w:trPr>
          <w:trHeight w:val="317"/>
        </w:trPr>
        <w:tc>
          <w:tcPr>
            <w:tcW w:w="3533" w:type="dxa"/>
            <w:shd w:val="clear" w:color="auto" w:fill="auto"/>
          </w:tcPr>
          <w:p w14:paraId="780921B9"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6</w:t>
            </w:r>
          </w:p>
        </w:tc>
        <w:tc>
          <w:tcPr>
            <w:tcW w:w="6390" w:type="dxa"/>
            <w:shd w:val="clear" w:color="auto" w:fill="auto"/>
          </w:tcPr>
          <w:p w14:paraId="115FA614"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6</w:t>
            </w:r>
          </w:p>
        </w:tc>
      </w:tr>
      <w:tr w:rsidR="00703016" w:rsidRPr="00A363D4" w14:paraId="09D16330" w14:textId="77777777" w:rsidTr="00703016">
        <w:trPr>
          <w:trHeight w:val="317"/>
        </w:trPr>
        <w:tc>
          <w:tcPr>
            <w:tcW w:w="3533" w:type="dxa"/>
            <w:shd w:val="clear" w:color="auto" w:fill="auto"/>
          </w:tcPr>
          <w:p w14:paraId="6109FE05"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7</w:t>
            </w:r>
          </w:p>
        </w:tc>
        <w:tc>
          <w:tcPr>
            <w:tcW w:w="6390" w:type="dxa"/>
            <w:shd w:val="clear" w:color="auto" w:fill="auto"/>
          </w:tcPr>
          <w:p w14:paraId="5762F156"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4</w:t>
            </w:r>
          </w:p>
        </w:tc>
      </w:tr>
      <w:tr w:rsidR="00703016" w:rsidRPr="00A363D4" w14:paraId="655009EF" w14:textId="77777777" w:rsidTr="00703016">
        <w:trPr>
          <w:trHeight w:val="317"/>
        </w:trPr>
        <w:tc>
          <w:tcPr>
            <w:tcW w:w="3533" w:type="dxa"/>
            <w:shd w:val="clear" w:color="auto" w:fill="auto"/>
          </w:tcPr>
          <w:p w14:paraId="40D6CDFA"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8</w:t>
            </w:r>
          </w:p>
        </w:tc>
        <w:tc>
          <w:tcPr>
            <w:tcW w:w="6390" w:type="dxa"/>
            <w:shd w:val="clear" w:color="auto" w:fill="auto"/>
          </w:tcPr>
          <w:p w14:paraId="0BA8C9BD"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2</w:t>
            </w:r>
          </w:p>
        </w:tc>
      </w:tr>
      <w:tr w:rsidR="00703016" w:rsidRPr="00A363D4" w14:paraId="7684C809" w14:textId="77777777" w:rsidTr="00703016">
        <w:trPr>
          <w:trHeight w:val="317"/>
        </w:trPr>
        <w:tc>
          <w:tcPr>
            <w:tcW w:w="3533" w:type="dxa"/>
            <w:shd w:val="clear" w:color="auto" w:fill="auto"/>
          </w:tcPr>
          <w:p w14:paraId="4A9A1175"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Non-compliant contributor</w:t>
            </w:r>
          </w:p>
        </w:tc>
        <w:tc>
          <w:tcPr>
            <w:tcW w:w="6390" w:type="dxa"/>
            <w:shd w:val="clear" w:color="auto" w:fill="auto"/>
          </w:tcPr>
          <w:p w14:paraId="139C841B" w14:textId="77777777" w:rsidR="00703016" w:rsidRPr="00A363D4" w:rsidRDefault="00703016" w:rsidP="00E06904">
            <w:pPr>
              <w:pStyle w:val="NormalWeb"/>
              <w:kinsoku w:val="0"/>
              <w:overflowPunct w:val="0"/>
              <w:spacing w:before="115" w:after="0"/>
              <w:jc w:val="center"/>
              <w:textAlignment w:val="baseline"/>
              <w:rPr>
                <w:rFonts w:ascii="Arial" w:hAnsi="Arial" w:cs="Arial"/>
                <w:sz w:val="22"/>
                <w:szCs w:val="22"/>
              </w:rPr>
            </w:pPr>
            <w:r w:rsidRPr="00A363D4">
              <w:rPr>
                <w:rFonts w:ascii="Arial" w:hAnsi="Arial" w:cs="Arial"/>
                <w:kern w:val="24"/>
                <w:sz w:val="22"/>
                <w:szCs w:val="22"/>
              </w:rPr>
              <w:t>0</w:t>
            </w:r>
          </w:p>
        </w:tc>
      </w:tr>
    </w:tbl>
    <w:p w14:paraId="7D393F09" w14:textId="64C3607E" w:rsidR="001E7F96" w:rsidRPr="00A363D4" w:rsidRDefault="001E7F96" w:rsidP="001E7F96">
      <w:pPr>
        <w:pStyle w:val="ListParagraph"/>
        <w:spacing w:after="0"/>
        <w:ind w:left="360"/>
        <w:jc w:val="both"/>
        <w:rPr>
          <w:rFonts w:ascii="Arial" w:hAnsi="Arial" w:cs="Arial"/>
          <w:b/>
          <w:szCs w:val="24"/>
          <w:u w:val="single"/>
        </w:rPr>
      </w:pPr>
    </w:p>
    <w:p w14:paraId="36599CF6" w14:textId="77777777" w:rsidR="00092568" w:rsidRPr="00A363D4" w:rsidRDefault="00092568" w:rsidP="001E7F96">
      <w:pPr>
        <w:pStyle w:val="ListParagraph"/>
        <w:spacing w:after="0"/>
        <w:ind w:left="360"/>
        <w:jc w:val="both"/>
        <w:rPr>
          <w:rFonts w:ascii="Arial" w:hAnsi="Arial" w:cs="Arial"/>
          <w:b/>
          <w:szCs w:val="24"/>
          <w:u w:val="single"/>
        </w:rPr>
      </w:pPr>
    </w:p>
    <w:p w14:paraId="15966C11" w14:textId="7C41A3E3" w:rsidR="0096640D" w:rsidRPr="00A363D4" w:rsidRDefault="0096640D" w:rsidP="00CE5A33">
      <w:pPr>
        <w:pStyle w:val="ListParagraph"/>
        <w:keepNext/>
        <w:numPr>
          <w:ilvl w:val="0"/>
          <w:numId w:val="11"/>
        </w:numPr>
        <w:spacing w:after="0"/>
        <w:jc w:val="both"/>
        <w:rPr>
          <w:rFonts w:ascii="Arial" w:hAnsi="Arial" w:cs="Arial"/>
          <w:b/>
          <w:sz w:val="24"/>
          <w:szCs w:val="24"/>
          <w:u w:val="single"/>
        </w:rPr>
      </w:pPr>
      <w:r w:rsidRPr="00A363D4">
        <w:rPr>
          <w:rFonts w:ascii="Arial" w:hAnsi="Arial" w:cs="Arial"/>
          <w:b/>
          <w:sz w:val="24"/>
          <w:szCs w:val="24"/>
          <w:u w:val="single"/>
        </w:rPr>
        <w:t>Required Documentation</w:t>
      </w:r>
    </w:p>
    <w:p w14:paraId="7CB1FAFD" w14:textId="77777777" w:rsidR="004F3022" w:rsidRPr="00A363D4" w:rsidRDefault="004F3022" w:rsidP="004F3022">
      <w:pPr>
        <w:pStyle w:val="ListParagraph"/>
        <w:spacing w:after="0"/>
        <w:ind w:left="360"/>
        <w:jc w:val="both"/>
        <w:rPr>
          <w:rFonts w:ascii="Arial" w:hAnsi="Arial" w:cs="Arial"/>
          <w:b/>
          <w:szCs w:val="24"/>
          <w:u w:val="single"/>
        </w:rPr>
      </w:pPr>
    </w:p>
    <w:p w14:paraId="46BC7F66" w14:textId="113E808B" w:rsidR="0096640D" w:rsidRPr="00A363D4" w:rsidRDefault="0096640D" w:rsidP="00A10E9D">
      <w:pPr>
        <w:pStyle w:val="ListParagraph"/>
        <w:numPr>
          <w:ilvl w:val="0"/>
          <w:numId w:val="1"/>
        </w:numPr>
        <w:spacing w:after="0" w:line="360" w:lineRule="auto"/>
        <w:ind w:left="714" w:hanging="357"/>
        <w:jc w:val="both"/>
        <w:rPr>
          <w:rFonts w:ascii="Arial" w:hAnsi="Arial" w:cs="Arial"/>
        </w:rPr>
      </w:pPr>
      <w:r w:rsidRPr="00A363D4">
        <w:rPr>
          <w:rFonts w:ascii="Arial" w:hAnsi="Arial" w:cs="Arial"/>
        </w:rPr>
        <w:t>Tax Clearance Certificate</w:t>
      </w:r>
      <w:r w:rsidR="00AB1010" w:rsidRPr="00A363D4">
        <w:rPr>
          <w:rFonts w:ascii="Arial" w:hAnsi="Arial" w:cs="Arial"/>
        </w:rPr>
        <w:t xml:space="preserve"> (Tax pin issued by SARS)</w:t>
      </w:r>
    </w:p>
    <w:p w14:paraId="487040E0" w14:textId="25D6050D" w:rsidR="00AB1010" w:rsidRPr="00A363D4" w:rsidRDefault="00AB1010" w:rsidP="00A10E9D">
      <w:pPr>
        <w:pStyle w:val="ListParagraph"/>
        <w:numPr>
          <w:ilvl w:val="0"/>
          <w:numId w:val="1"/>
        </w:numPr>
        <w:spacing w:after="0" w:line="360" w:lineRule="auto"/>
        <w:ind w:left="714" w:hanging="357"/>
        <w:jc w:val="both"/>
        <w:rPr>
          <w:rFonts w:ascii="Arial" w:hAnsi="Arial" w:cs="Arial"/>
        </w:rPr>
      </w:pPr>
      <w:r w:rsidRPr="00A363D4">
        <w:rPr>
          <w:rFonts w:ascii="Arial" w:hAnsi="Arial" w:cs="Arial"/>
        </w:rPr>
        <w:t>Declaration of interest (SBD 4)</w:t>
      </w:r>
    </w:p>
    <w:p w14:paraId="15759C88" w14:textId="77777777" w:rsidR="0096640D" w:rsidRPr="00A363D4" w:rsidRDefault="0096640D" w:rsidP="00A10E9D">
      <w:pPr>
        <w:pStyle w:val="ListParagraph"/>
        <w:numPr>
          <w:ilvl w:val="0"/>
          <w:numId w:val="1"/>
        </w:numPr>
        <w:spacing w:after="0" w:line="360" w:lineRule="auto"/>
        <w:ind w:left="714" w:hanging="357"/>
        <w:jc w:val="both"/>
        <w:rPr>
          <w:rFonts w:ascii="Arial" w:hAnsi="Arial" w:cs="Arial"/>
        </w:rPr>
      </w:pPr>
      <w:r w:rsidRPr="00A363D4">
        <w:rPr>
          <w:rFonts w:ascii="Arial" w:hAnsi="Arial" w:cs="Arial"/>
        </w:rPr>
        <w:t>BEE Certificate / Applicable Affidavit if classified as EME</w:t>
      </w:r>
    </w:p>
    <w:p w14:paraId="5C02C800" w14:textId="77777777" w:rsidR="0096640D" w:rsidRPr="00A363D4" w:rsidRDefault="0096640D" w:rsidP="00A10E9D">
      <w:pPr>
        <w:pStyle w:val="ListParagraph"/>
        <w:numPr>
          <w:ilvl w:val="0"/>
          <w:numId w:val="1"/>
        </w:numPr>
        <w:spacing w:after="0" w:line="360" w:lineRule="auto"/>
        <w:ind w:left="714" w:hanging="357"/>
        <w:jc w:val="both"/>
        <w:rPr>
          <w:rFonts w:ascii="Arial" w:hAnsi="Arial" w:cs="Arial"/>
        </w:rPr>
      </w:pPr>
      <w:r w:rsidRPr="00A363D4">
        <w:rPr>
          <w:rFonts w:ascii="Arial" w:hAnsi="Arial" w:cs="Arial"/>
        </w:rPr>
        <w:t>Letter of Good Standing (COID) only if Applicable due to the nature of work required</w:t>
      </w:r>
    </w:p>
    <w:p w14:paraId="71BF837C" w14:textId="0EDC7DC5" w:rsidR="0096640D" w:rsidRPr="00A363D4" w:rsidRDefault="0096640D" w:rsidP="00A10E9D">
      <w:pPr>
        <w:pStyle w:val="ListParagraph"/>
        <w:numPr>
          <w:ilvl w:val="0"/>
          <w:numId w:val="1"/>
        </w:numPr>
        <w:spacing w:after="0" w:line="360" w:lineRule="auto"/>
        <w:ind w:left="714" w:hanging="357"/>
        <w:jc w:val="both"/>
        <w:rPr>
          <w:rFonts w:ascii="Arial" w:hAnsi="Arial" w:cs="Arial"/>
        </w:rPr>
      </w:pPr>
      <w:r w:rsidRPr="00A363D4">
        <w:rPr>
          <w:rFonts w:ascii="Arial" w:hAnsi="Arial" w:cs="Arial"/>
        </w:rPr>
        <w:t>Any other document or certification that might have been requested on this RFQ</w:t>
      </w:r>
    </w:p>
    <w:p w14:paraId="14835348" w14:textId="77777777" w:rsidR="00302A0A" w:rsidRPr="00A363D4" w:rsidRDefault="00A44540" w:rsidP="00D510C0">
      <w:pPr>
        <w:pStyle w:val="ListParagraph"/>
        <w:numPr>
          <w:ilvl w:val="0"/>
          <w:numId w:val="11"/>
        </w:numPr>
        <w:spacing w:after="0"/>
        <w:jc w:val="both"/>
        <w:rPr>
          <w:rFonts w:ascii="Arial" w:hAnsi="Arial" w:cs="Arial"/>
          <w:b/>
          <w:sz w:val="24"/>
          <w:szCs w:val="24"/>
          <w:u w:val="single"/>
        </w:rPr>
      </w:pPr>
      <w:r w:rsidRPr="00A363D4">
        <w:rPr>
          <w:rFonts w:ascii="Arial" w:hAnsi="Arial" w:cs="Arial"/>
          <w:b/>
          <w:sz w:val="24"/>
          <w:szCs w:val="24"/>
          <w:u w:val="single"/>
        </w:rPr>
        <w:lastRenderedPageBreak/>
        <w:t>Important</w:t>
      </w:r>
    </w:p>
    <w:p w14:paraId="6B1D5257" w14:textId="073A80FA" w:rsidR="00657B06" w:rsidRPr="00A363D4" w:rsidRDefault="00657B06" w:rsidP="00657B06">
      <w:pPr>
        <w:spacing w:after="0"/>
        <w:jc w:val="both"/>
        <w:rPr>
          <w:rFonts w:ascii="Arial" w:hAnsi="Arial" w:cs="Arial"/>
          <w:b/>
          <w:szCs w:val="24"/>
          <w:u w:val="single"/>
        </w:rPr>
      </w:pPr>
    </w:p>
    <w:p w14:paraId="5EECCCFD" w14:textId="77777777" w:rsidR="000B5B8E" w:rsidRPr="00A363D4" w:rsidRDefault="000B5B8E"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Qu</w:t>
      </w:r>
      <w:r w:rsidR="00B9410C" w:rsidRPr="00A363D4">
        <w:rPr>
          <w:rFonts w:ascii="Arial" w:hAnsi="Arial" w:cs="Arial"/>
          <w:color w:val="000000"/>
          <w:szCs w:val="20"/>
        </w:rPr>
        <w:t>otation must be submitted</w:t>
      </w:r>
      <w:r w:rsidR="00657B06" w:rsidRPr="00A363D4">
        <w:rPr>
          <w:rFonts w:ascii="Arial" w:hAnsi="Arial" w:cs="Arial"/>
          <w:color w:val="000000"/>
          <w:szCs w:val="20"/>
        </w:rPr>
        <w:t xml:space="preserve"> on or before</w:t>
      </w:r>
      <w:r w:rsidRPr="00A363D4">
        <w:rPr>
          <w:rFonts w:ascii="Arial" w:hAnsi="Arial" w:cs="Arial"/>
          <w:color w:val="000000"/>
          <w:szCs w:val="20"/>
        </w:rPr>
        <w:t xml:space="preserve"> the RFQ closing date and time stated above.</w:t>
      </w:r>
    </w:p>
    <w:p w14:paraId="3D80E9A4" w14:textId="77777777" w:rsidR="000B5B8E" w:rsidRPr="00A363D4" w:rsidRDefault="008F1551"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A363D4">
        <w:rPr>
          <w:rFonts w:ascii="Arial" w:hAnsi="Arial" w:cs="Arial"/>
          <w:color w:val="000000"/>
          <w:szCs w:val="20"/>
        </w:rPr>
        <w:t>.</w:t>
      </w:r>
      <w:r w:rsidR="000B5B8E" w:rsidRPr="00A363D4">
        <w:rPr>
          <w:rFonts w:ascii="Arial" w:hAnsi="Arial" w:cs="Arial"/>
          <w:color w:val="000000"/>
          <w:szCs w:val="20"/>
        </w:rPr>
        <w:t xml:space="preserve"> </w:t>
      </w:r>
    </w:p>
    <w:p w14:paraId="1590095B" w14:textId="70D25DB8" w:rsidR="008F1551" w:rsidRPr="00A363D4" w:rsidRDefault="008F1551"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 xml:space="preserve">This RFQ is subjected to the </w:t>
      </w:r>
      <w:proofErr w:type="spellStart"/>
      <w:r w:rsidRPr="00A363D4">
        <w:rPr>
          <w:rFonts w:ascii="Arial" w:hAnsi="Arial" w:cs="Arial"/>
          <w:color w:val="000000"/>
          <w:szCs w:val="20"/>
        </w:rPr>
        <w:t>Necsa’s</w:t>
      </w:r>
      <w:proofErr w:type="spellEnd"/>
      <w:r w:rsidRPr="00A363D4">
        <w:rPr>
          <w:rFonts w:ascii="Arial" w:hAnsi="Arial" w:cs="Arial"/>
          <w:color w:val="000000"/>
          <w:szCs w:val="20"/>
        </w:rPr>
        <w:t xml:space="preserve"> General Conditions of Purchase, Preferential Procurement Policy Framework Act 2000 and the Preferenti</w:t>
      </w:r>
      <w:r w:rsidR="00657B06" w:rsidRPr="00A363D4">
        <w:rPr>
          <w:rFonts w:ascii="Arial" w:hAnsi="Arial" w:cs="Arial"/>
          <w:color w:val="000000"/>
          <w:szCs w:val="20"/>
        </w:rPr>
        <w:t>al Procurement Regulations, 202</w:t>
      </w:r>
      <w:r w:rsidR="00703016" w:rsidRPr="00A363D4">
        <w:rPr>
          <w:rFonts w:ascii="Arial" w:hAnsi="Arial" w:cs="Arial"/>
          <w:color w:val="000000"/>
          <w:szCs w:val="20"/>
        </w:rPr>
        <w:t>2</w:t>
      </w:r>
      <w:r w:rsidRPr="00A363D4">
        <w:rPr>
          <w:rFonts w:ascii="Arial" w:hAnsi="Arial" w:cs="Arial"/>
          <w:color w:val="000000"/>
          <w:szCs w:val="20"/>
        </w:rPr>
        <w:t>, the General Conditions of Contract (GCC) and, if applicable, any other legislation or special conditions of contract</w:t>
      </w:r>
      <w:r w:rsidR="006B7AF2" w:rsidRPr="00A363D4">
        <w:rPr>
          <w:rFonts w:ascii="Arial" w:hAnsi="Arial" w:cs="Arial"/>
          <w:color w:val="000000"/>
          <w:szCs w:val="20"/>
        </w:rPr>
        <w:t>.</w:t>
      </w:r>
      <w:r w:rsidRPr="00A363D4">
        <w:rPr>
          <w:rFonts w:ascii="Arial" w:hAnsi="Arial" w:cs="Arial"/>
          <w:color w:val="000000"/>
          <w:szCs w:val="20"/>
        </w:rPr>
        <w:t xml:space="preserve"> </w:t>
      </w:r>
    </w:p>
    <w:p w14:paraId="51C39431" w14:textId="77777777" w:rsidR="001F169B" w:rsidRPr="00A363D4" w:rsidRDefault="001F169B"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A363D4">
        <w:rPr>
          <w:rFonts w:ascii="Arial" w:hAnsi="Arial" w:cs="Arial"/>
          <w:color w:val="000000"/>
          <w:szCs w:val="20"/>
        </w:rPr>
        <w:t xml:space="preserve"> specific goals</w:t>
      </w:r>
      <w:r w:rsidRPr="00A363D4">
        <w:rPr>
          <w:rFonts w:ascii="Arial" w:hAnsi="Arial" w:cs="Arial"/>
          <w:color w:val="000000"/>
          <w:szCs w:val="20"/>
        </w:rPr>
        <w:t xml:space="preserve"> are not claimed. </w:t>
      </w:r>
    </w:p>
    <w:p w14:paraId="5718F51D" w14:textId="77777777" w:rsidR="001F169B" w:rsidRPr="00A363D4" w:rsidRDefault="001F169B"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The purchaser reserves the right to require of a bidder, either before a bid is adjudicated or at any time subsequently, to substantiate an</w:t>
      </w:r>
      <w:r w:rsidR="00703016" w:rsidRPr="00A363D4">
        <w:rPr>
          <w:rFonts w:ascii="Arial" w:hAnsi="Arial" w:cs="Arial"/>
          <w:color w:val="000000"/>
          <w:szCs w:val="20"/>
        </w:rPr>
        <w:t>y claim in regard to specific goals</w:t>
      </w:r>
      <w:r w:rsidRPr="00A363D4">
        <w:rPr>
          <w:rFonts w:ascii="Arial" w:hAnsi="Arial" w:cs="Arial"/>
          <w:color w:val="000000"/>
          <w:szCs w:val="20"/>
        </w:rPr>
        <w:t xml:space="preserve">, in any manner required by the purchaser. </w:t>
      </w:r>
    </w:p>
    <w:p w14:paraId="73804727" w14:textId="77777777" w:rsidR="00A93278" w:rsidRPr="00A363D4" w:rsidRDefault="00491C47"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A363D4">
        <w:rPr>
          <w:rFonts w:ascii="Arial" w:hAnsi="Arial" w:cs="Arial"/>
          <w:color w:val="000000"/>
          <w:szCs w:val="20"/>
        </w:rPr>
        <w:t>Necsa</w:t>
      </w:r>
      <w:r w:rsidRPr="00A363D4">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A363D4" w:rsidRDefault="00491C47"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 xml:space="preserve"> No goods and/or ser</w:t>
      </w:r>
      <w:r w:rsidR="00703016" w:rsidRPr="00A363D4">
        <w:rPr>
          <w:rFonts w:ascii="Arial" w:hAnsi="Arial" w:cs="Arial"/>
          <w:color w:val="000000"/>
          <w:szCs w:val="20"/>
        </w:rPr>
        <w:t>vices should be delivered to Necsa without an official Necsa</w:t>
      </w:r>
      <w:r w:rsidRPr="00A363D4">
        <w:rPr>
          <w:rFonts w:ascii="Arial" w:hAnsi="Arial" w:cs="Arial"/>
          <w:color w:val="000000"/>
          <w:szCs w:val="20"/>
        </w:rPr>
        <w:t xml:space="preserve"> Purchase order.</w:t>
      </w:r>
    </w:p>
    <w:p w14:paraId="18A7F689" w14:textId="77777777" w:rsidR="00491C47" w:rsidRPr="00A363D4" w:rsidRDefault="00491C47"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 xml:space="preserve"> </w:t>
      </w:r>
      <w:r w:rsidR="00703016" w:rsidRPr="00A363D4">
        <w:rPr>
          <w:rFonts w:ascii="Arial" w:hAnsi="Arial" w:cs="Arial"/>
          <w:color w:val="000000"/>
          <w:szCs w:val="20"/>
        </w:rPr>
        <w:t>Necsa</w:t>
      </w:r>
      <w:r w:rsidR="00A44540" w:rsidRPr="00A363D4">
        <w:rPr>
          <w:rFonts w:ascii="Arial" w:hAnsi="Arial" w:cs="Arial"/>
          <w:color w:val="000000"/>
          <w:szCs w:val="20"/>
        </w:rPr>
        <w:t xml:space="preserve"> </w:t>
      </w:r>
      <w:r w:rsidRPr="00A363D4">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A363D4" w:rsidRDefault="00E5291C"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A363D4">
        <w:rPr>
          <w:rFonts w:ascii="Arial" w:hAnsi="Arial" w:cs="Arial"/>
          <w:color w:val="000000"/>
          <w:szCs w:val="20"/>
        </w:rPr>
        <w:t xml:space="preserve"> solicit any favour, to any Necsa</w:t>
      </w:r>
      <w:r w:rsidRPr="00A363D4">
        <w:rPr>
          <w:rFonts w:ascii="Arial" w:hAnsi="Arial" w:cs="Arial"/>
          <w:color w:val="000000"/>
          <w:szCs w:val="20"/>
        </w:rPr>
        <w:t xml:space="preserve"> employee or its representatives. Such an act shall constitute a material brea</w:t>
      </w:r>
      <w:r w:rsidR="00703016" w:rsidRPr="00A363D4">
        <w:rPr>
          <w:rFonts w:ascii="Arial" w:hAnsi="Arial" w:cs="Arial"/>
          <w:color w:val="000000"/>
          <w:szCs w:val="20"/>
        </w:rPr>
        <w:t>ch of the Agreement and the Necsa</w:t>
      </w:r>
      <w:r w:rsidRPr="00A363D4">
        <w:rPr>
          <w:rFonts w:ascii="Arial" w:hAnsi="Arial" w:cs="Arial"/>
          <w:color w:val="000000"/>
          <w:szCs w:val="20"/>
        </w:rPr>
        <w:t xml:space="preserve"> shall be entitled to terminate the Agreement forthwith, without prejudice to any of its rights</w:t>
      </w:r>
    </w:p>
    <w:p w14:paraId="4F14CD45" w14:textId="6D8D18C8" w:rsidR="00707CE7" w:rsidRPr="00A363D4" w:rsidRDefault="008F1551" w:rsidP="00D510C0">
      <w:pPr>
        <w:pStyle w:val="ListParagraph"/>
        <w:numPr>
          <w:ilvl w:val="1"/>
          <w:numId w:val="11"/>
        </w:numPr>
        <w:spacing w:after="0" w:line="360" w:lineRule="auto"/>
        <w:jc w:val="both"/>
        <w:rPr>
          <w:rFonts w:ascii="Arial" w:hAnsi="Arial" w:cs="Arial"/>
          <w:color w:val="000000"/>
          <w:szCs w:val="20"/>
        </w:rPr>
      </w:pPr>
      <w:r w:rsidRPr="00A363D4">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A363D4">
        <w:rPr>
          <w:rFonts w:ascii="Arial" w:hAnsi="Arial" w:cs="Arial"/>
          <w:color w:val="000000"/>
          <w:szCs w:val="20"/>
        </w:rPr>
        <w:lastRenderedPageBreak/>
        <w:t>Necsa’s</w:t>
      </w:r>
      <w:proofErr w:type="spellEnd"/>
      <w:r w:rsidRPr="00A363D4">
        <w:rPr>
          <w:rFonts w:ascii="Arial" w:hAnsi="Arial" w:cs="Arial"/>
          <w:color w:val="000000"/>
          <w:szCs w:val="20"/>
        </w:rPr>
        <w:t xml:space="preserve"> General Conditions of Purchase, Preferential Procurement Policy Framework Act 2000 and the Preferenti</w:t>
      </w:r>
      <w:r w:rsidR="00703016" w:rsidRPr="00A363D4">
        <w:rPr>
          <w:rFonts w:ascii="Arial" w:hAnsi="Arial" w:cs="Arial"/>
          <w:color w:val="000000"/>
          <w:szCs w:val="20"/>
        </w:rPr>
        <w:t>al Procurement Regulations, 2022</w:t>
      </w:r>
      <w:r w:rsidRPr="00A363D4">
        <w:rPr>
          <w:rFonts w:ascii="Arial" w:hAnsi="Arial" w:cs="Arial"/>
          <w:color w:val="000000"/>
          <w:szCs w:val="20"/>
        </w:rPr>
        <w:t>, the General Conditions of Contract (GCC), Technical Information and Specifications attached, and hereby agree to supply, render services or perform works in accordance therewith</w:t>
      </w:r>
      <w:r w:rsidR="006B7AF2" w:rsidRPr="00A363D4">
        <w:rPr>
          <w:rFonts w:ascii="Arial" w:hAnsi="Arial" w:cs="Arial"/>
          <w:color w:val="000000"/>
          <w:szCs w:val="20"/>
        </w:rPr>
        <w:t>.</w:t>
      </w:r>
    </w:p>
    <w:sectPr w:rsidR="00707CE7" w:rsidRPr="00A363D4" w:rsidSect="0028213E">
      <w:headerReference w:type="default" r:id="rId10"/>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2C3D" w14:textId="77777777" w:rsidR="001C513D" w:rsidRDefault="001C513D" w:rsidP="00990BD1">
      <w:pPr>
        <w:spacing w:after="0" w:line="240" w:lineRule="auto"/>
      </w:pPr>
      <w:r>
        <w:separator/>
      </w:r>
    </w:p>
  </w:endnote>
  <w:endnote w:type="continuationSeparator" w:id="0">
    <w:p w14:paraId="39FCEF50" w14:textId="77777777" w:rsidR="001C513D" w:rsidRDefault="001C513D"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BF79" w14:textId="77777777" w:rsidR="001C513D" w:rsidRDefault="001C513D" w:rsidP="00990BD1">
      <w:pPr>
        <w:spacing w:after="0" w:line="240" w:lineRule="auto"/>
      </w:pPr>
      <w:r>
        <w:separator/>
      </w:r>
    </w:p>
  </w:footnote>
  <w:footnote w:type="continuationSeparator" w:id="0">
    <w:p w14:paraId="68280B63" w14:textId="77777777" w:rsidR="001C513D" w:rsidRDefault="001C513D"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03210"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0A49C4B5" w:rsidR="008E0775" w:rsidRDefault="00DA6F66" w:rsidP="008E0775">
          <w:pPr>
            <w:rPr>
              <w:rFonts w:ascii="Arial" w:hAnsi="Arial" w:cs="Arial"/>
              <w:color w:val="696969"/>
              <w:sz w:val="17"/>
              <w:szCs w:val="17"/>
            </w:rPr>
          </w:pPr>
          <w:r>
            <w:rPr>
              <w:rFonts w:ascii="Arial" w:hAnsi="Arial" w:cs="Arial"/>
              <w:color w:val="696969"/>
              <w:sz w:val="17"/>
              <w:szCs w:val="17"/>
            </w:rPr>
            <w:br/>
          </w:r>
          <w:r w:rsidR="00517A5F" w:rsidRPr="00517A5F">
            <w:rPr>
              <w:rFonts w:ascii="Arial" w:hAnsi="Arial" w:cs="Arial"/>
              <w:color w:val="696969"/>
              <w:sz w:val="17"/>
              <w:szCs w:val="17"/>
            </w:rPr>
            <w:t>NLM-QUO-25/102</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581D6587" w:rsidR="00707CE7" w:rsidRDefault="004D7DF6"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200C1B88" w:rsidR="00707CE7" w:rsidRDefault="004D7DF6"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5760D68"/>
    <w:multiLevelType w:val="hybridMultilevel"/>
    <w:tmpl w:val="F774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C085DB4"/>
    <w:multiLevelType w:val="multilevel"/>
    <w:tmpl w:val="332C759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6"/>
  </w:num>
  <w:num w:numId="2">
    <w:abstractNumId w:val="7"/>
  </w:num>
  <w:num w:numId="3">
    <w:abstractNumId w:val="5"/>
  </w:num>
  <w:num w:numId="4">
    <w:abstractNumId w:val="10"/>
  </w:num>
  <w:num w:numId="5">
    <w:abstractNumId w:val="0"/>
  </w:num>
  <w:num w:numId="6">
    <w:abstractNumId w:val="9"/>
  </w:num>
  <w:num w:numId="7">
    <w:abstractNumId w:val="3"/>
  </w:num>
  <w:num w:numId="8">
    <w:abstractNumId w:val="4"/>
  </w:num>
  <w:num w:numId="9">
    <w:abstractNumId w:val="2"/>
  </w:num>
  <w:num w:numId="10">
    <w:abstractNumId w:val="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107F"/>
    <w:rsid w:val="00023C7D"/>
    <w:rsid w:val="00024434"/>
    <w:rsid w:val="0002535F"/>
    <w:rsid w:val="00026653"/>
    <w:rsid w:val="0002678D"/>
    <w:rsid w:val="000308D0"/>
    <w:rsid w:val="00031DA4"/>
    <w:rsid w:val="00033F30"/>
    <w:rsid w:val="00052534"/>
    <w:rsid w:val="00053995"/>
    <w:rsid w:val="00060268"/>
    <w:rsid w:val="000664B9"/>
    <w:rsid w:val="00067040"/>
    <w:rsid w:val="00067F0B"/>
    <w:rsid w:val="00073E6A"/>
    <w:rsid w:val="0007623C"/>
    <w:rsid w:val="00092568"/>
    <w:rsid w:val="000975DD"/>
    <w:rsid w:val="000B4C17"/>
    <w:rsid w:val="000B5B8E"/>
    <w:rsid w:val="000B6714"/>
    <w:rsid w:val="000C0511"/>
    <w:rsid w:val="000C5B2D"/>
    <w:rsid w:val="000C6AA4"/>
    <w:rsid w:val="000D25E1"/>
    <w:rsid w:val="000D5F78"/>
    <w:rsid w:val="000D69F9"/>
    <w:rsid w:val="000E07D2"/>
    <w:rsid w:val="000E0A2F"/>
    <w:rsid w:val="000E36EF"/>
    <w:rsid w:val="000E3DE2"/>
    <w:rsid w:val="000E770F"/>
    <w:rsid w:val="000F5818"/>
    <w:rsid w:val="001036AD"/>
    <w:rsid w:val="0011404B"/>
    <w:rsid w:val="00115014"/>
    <w:rsid w:val="00123663"/>
    <w:rsid w:val="001311EE"/>
    <w:rsid w:val="00133619"/>
    <w:rsid w:val="00137EE9"/>
    <w:rsid w:val="00140E47"/>
    <w:rsid w:val="001424D0"/>
    <w:rsid w:val="0014302D"/>
    <w:rsid w:val="001448BD"/>
    <w:rsid w:val="00155894"/>
    <w:rsid w:val="00162B6F"/>
    <w:rsid w:val="00166F53"/>
    <w:rsid w:val="0017062B"/>
    <w:rsid w:val="00172242"/>
    <w:rsid w:val="0017570A"/>
    <w:rsid w:val="00176A20"/>
    <w:rsid w:val="001911FD"/>
    <w:rsid w:val="0019207E"/>
    <w:rsid w:val="0019381C"/>
    <w:rsid w:val="001A061D"/>
    <w:rsid w:val="001A0CA1"/>
    <w:rsid w:val="001A799E"/>
    <w:rsid w:val="001B1D1B"/>
    <w:rsid w:val="001C316D"/>
    <w:rsid w:val="001C513D"/>
    <w:rsid w:val="001C7C35"/>
    <w:rsid w:val="001D4A9A"/>
    <w:rsid w:val="001D77EE"/>
    <w:rsid w:val="001E7F96"/>
    <w:rsid w:val="001F0EB1"/>
    <w:rsid w:val="001F169B"/>
    <w:rsid w:val="001F2242"/>
    <w:rsid w:val="002010F5"/>
    <w:rsid w:val="00203B76"/>
    <w:rsid w:val="00203E56"/>
    <w:rsid w:val="002058FD"/>
    <w:rsid w:val="00205B57"/>
    <w:rsid w:val="00211164"/>
    <w:rsid w:val="002121C7"/>
    <w:rsid w:val="00212DB4"/>
    <w:rsid w:val="00215381"/>
    <w:rsid w:val="00226D24"/>
    <w:rsid w:val="00230CB3"/>
    <w:rsid w:val="002579DE"/>
    <w:rsid w:val="00257E2F"/>
    <w:rsid w:val="0026043B"/>
    <w:rsid w:val="0026416E"/>
    <w:rsid w:val="00264A30"/>
    <w:rsid w:val="00267E19"/>
    <w:rsid w:val="00274FF6"/>
    <w:rsid w:val="002756D5"/>
    <w:rsid w:val="00277F77"/>
    <w:rsid w:val="0028213E"/>
    <w:rsid w:val="0028252E"/>
    <w:rsid w:val="00283555"/>
    <w:rsid w:val="00297C2A"/>
    <w:rsid w:val="002A16D4"/>
    <w:rsid w:val="002A7BBC"/>
    <w:rsid w:val="002B17CE"/>
    <w:rsid w:val="002C1C0C"/>
    <w:rsid w:val="002F1447"/>
    <w:rsid w:val="002F4A48"/>
    <w:rsid w:val="002F5C7B"/>
    <w:rsid w:val="002F70F7"/>
    <w:rsid w:val="00302A0A"/>
    <w:rsid w:val="003036A1"/>
    <w:rsid w:val="00307567"/>
    <w:rsid w:val="0031186D"/>
    <w:rsid w:val="00311D93"/>
    <w:rsid w:val="00320717"/>
    <w:rsid w:val="00320C38"/>
    <w:rsid w:val="00322086"/>
    <w:rsid w:val="00325294"/>
    <w:rsid w:val="003316A9"/>
    <w:rsid w:val="003325A8"/>
    <w:rsid w:val="00351BBE"/>
    <w:rsid w:val="00351FE0"/>
    <w:rsid w:val="00353BF5"/>
    <w:rsid w:val="003616F8"/>
    <w:rsid w:val="00366739"/>
    <w:rsid w:val="00367AA8"/>
    <w:rsid w:val="0037158B"/>
    <w:rsid w:val="0038494D"/>
    <w:rsid w:val="0038666F"/>
    <w:rsid w:val="003904E1"/>
    <w:rsid w:val="00393DB5"/>
    <w:rsid w:val="003A014A"/>
    <w:rsid w:val="003A56F0"/>
    <w:rsid w:val="003B0257"/>
    <w:rsid w:val="003B35B2"/>
    <w:rsid w:val="003B5BB2"/>
    <w:rsid w:val="003B760D"/>
    <w:rsid w:val="003C4628"/>
    <w:rsid w:val="003D16E2"/>
    <w:rsid w:val="003D3649"/>
    <w:rsid w:val="003D36A1"/>
    <w:rsid w:val="003E1620"/>
    <w:rsid w:val="003E1A96"/>
    <w:rsid w:val="003E1B43"/>
    <w:rsid w:val="003E6953"/>
    <w:rsid w:val="003E7869"/>
    <w:rsid w:val="003F1E18"/>
    <w:rsid w:val="003F56B1"/>
    <w:rsid w:val="00402EF8"/>
    <w:rsid w:val="00414409"/>
    <w:rsid w:val="00421D7E"/>
    <w:rsid w:val="00425664"/>
    <w:rsid w:val="00426FEC"/>
    <w:rsid w:val="004364B2"/>
    <w:rsid w:val="00452004"/>
    <w:rsid w:val="0045386E"/>
    <w:rsid w:val="00457503"/>
    <w:rsid w:val="00462CDE"/>
    <w:rsid w:val="00470D37"/>
    <w:rsid w:val="00485665"/>
    <w:rsid w:val="00491C47"/>
    <w:rsid w:val="00493C71"/>
    <w:rsid w:val="004D0BC5"/>
    <w:rsid w:val="004D0F51"/>
    <w:rsid w:val="004D54EE"/>
    <w:rsid w:val="004D7DF6"/>
    <w:rsid w:val="004E19C2"/>
    <w:rsid w:val="004E60F3"/>
    <w:rsid w:val="004F3022"/>
    <w:rsid w:val="00500B19"/>
    <w:rsid w:val="005015C4"/>
    <w:rsid w:val="005062BF"/>
    <w:rsid w:val="00514AE5"/>
    <w:rsid w:val="00515AF8"/>
    <w:rsid w:val="00516777"/>
    <w:rsid w:val="00517A5F"/>
    <w:rsid w:val="005307F6"/>
    <w:rsid w:val="00530B1C"/>
    <w:rsid w:val="00533645"/>
    <w:rsid w:val="00537523"/>
    <w:rsid w:val="005400AC"/>
    <w:rsid w:val="00547AF9"/>
    <w:rsid w:val="00547EEE"/>
    <w:rsid w:val="005576A0"/>
    <w:rsid w:val="00557828"/>
    <w:rsid w:val="00560B78"/>
    <w:rsid w:val="00560F8F"/>
    <w:rsid w:val="005676A1"/>
    <w:rsid w:val="005921AA"/>
    <w:rsid w:val="005A0161"/>
    <w:rsid w:val="005A0E84"/>
    <w:rsid w:val="005A463E"/>
    <w:rsid w:val="005A61E7"/>
    <w:rsid w:val="005A7782"/>
    <w:rsid w:val="005B51B7"/>
    <w:rsid w:val="005B71AA"/>
    <w:rsid w:val="005C547A"/>
    <w:rsid w:val="005D251E"/>
    <w:rsid w:val="005D3EA3"/>
    <w:rsid w:val="005D4B22"/>
    <w:rsid w:val="005D6F92"/>
    <w:rsid w:val="00632032"/>
    <w:rsid w:val="006346AD"/>
    <w:rsid w:val="006356B0"/>
    <w:rsid w:val="0063737F"/>
    <w:rsid w:val="006434D7"/>
    <w:rsid w:val="00644904"/>
    <w:rsid w:val="00650E63"/>
    <w:rsid w:val="006554AE"/>
    <w:rsid w:val="00657272"/>
    <w:rsid w:val="00657B06"/>
    <w:rsid w:val="0066139F"/>
    <w:rsid w:val="006649D9"/>
    <w:rsid w:val="00681EA4"/>
    <w:rsid w:val="00685D21"/>
    <w:rsid w:val="00693BEA"/>
    <w:rsid w:val="0069514B"/>
    <w:rsid w:val="006969EA"/>
    <w:rsid w:val="006A421D"/>
    <w:rsid w:val="006A5715"/>
    <w:rsid w:val="006A785C"/>
    <w:rsid w:val="006B1B37"/>
    <w:rsid w:val="006B7AC5"/>
    <w:rsid w:val="006B7AF2"/>
    <w:rsid w:val="006C0D15"/>
    <w:rsid w:val="006C30E1"/>
    <w:rsid w:val="006C5410"/>
    <w:rsid w:val="006D11CD"/>
    <w:rsid w:val="006D3A67"/>
    <w:rsid w:val="006D4084"/>
    <w:rsid w:val="006D7113"/>
    <w:rsid w:val="006F7A6D"/>
    <w:rsid w:val="007013A7"/>
    <w:rsid w:val="00703016"/>
    <w:rsid w:val="007060B1"/>
    <w:rsid w:val="00707CE7"/>
    <w:rsid w:val="007236D2"/>
    <w:rsid w:val="00725378"/>
    <w:rsid w:val="00725B31"/>
    <w:rsid w:val="00731FA5"/>
    <w:rsid w:val="0073422A"/>
    <w:rsid w:val="00740E16"/>
    <w:rsid w:val="00745227"/>
    <w:rsid w:val="00745D44"/>
    <w:rsid w:val="007533CE"/>
    <w:rsid w:val="00756381"/>
    <w:rsid w:val="00774F77"/>
    <w:rsid w:val="00776A67"/>
    <w:rsid w:val="0078010F"/>
    <w:rsid w:val="00791AF3"/>
    <w:rsid w:val="00796CA4"/>
    <w:rsid w:val="007A0DAA"/>
    <w:rsid w:val="007A1178"/>
    <w:rsid w:val="007A7CBD"/>
    <w:rsid w:val="007B0C1A"/>
    <w:rsid w:val="007C0CF5"/>
    <w:rsid w:val="007C281F"/>
    <w:rsid w:val="007C46CB"/>
    <w:rsid w:val="007C4B50"/>
    <w:rsid w:val="007C5409"/>
    <w:rsid w:val="007D649C"/>
    <w:rsid w:val="007F5F07"/>
    <w:rsid w:val="008058DC"/>
    <w:rsid w:val="0080596B"/>
    <w:rsid w:val="00807E6D"/>
    <w:rsid w:val="00807ECC"/>
    <w:rsid w:val="00816D90"/>
    <w:rsid w:val="0081790D"/>
    <w:rsid w:val="00833B45"/>
    <w:rsid w:val="00842345"/>
    <w:rsid w:val="00845426"/>
    <w:rsid w:val="008526EC"/>
    <w:rsid w:val="00883ADB"/>
    <w:rsid w:val="00883C4E"/>
    <w:rsid w:val="008947FB"/>
    <w:rsid w:val="0089720E"/>
    <w:rsid w:val="008B72AE"/>
    <w:rsid w:val="008C5A9B"/>
    <w:rsid w:val="008E0775"/>
    <w:rsid w:val="008E2BB3"/>
    <w:rsid w:val="008E3E00"/>
    <w:rsid w:val="008E4B98"/>
    <w:rsid w:val="008F1551"/>
    <w:rsid w:val="008F2A30"/>
    <w:rsid w:val="009033BD"/>
    <w:rsid w:val="00904336"/>
    <w:rsid w:val="00916503"/>
    <w:rsid w:val="0093123C"/>
    <w:rsid w:val="00944AD3"/>
    <w:rsid w:val="00946ACA"/>
    <w:rsid w:val="00957BB2"/>
    <w:rsid w:val="00961FA1"/>
    <w:rsid w:val="0096640D"/>
    <w:rsid w:val="00975603"/>
    <w:rsid w:val="00975F95"/>
    <w:rsid w:val="00990BD1"/>
    <w:rsid w:val="0099245F"/>
    <w:rsid w:val="0099630E"/>
    <w:rsid w:val="009A1B1F"/>
    <w:rsid w:val="009A3F2F"/>
    <w:rsid w:val="009B1A76"/>
    <w:rsid w:val="009B2E6B"/>
    <w:rsid w:val="009B5BA1"/>
    <w:rsid w:val="009B5E41"/>
    <w:rsid w:val="009B6299"/>
    <w:rsid w:val="009C2734"/>
    <w:rsid w:val="009C5499"/>
    <w:rsid w:val="009D6BF6"/>
    <w:rsid w:val="009E3142"/>
    <w:rsid w:val="009F3B2D"/>
    <w:rsid w:val="009F5162"/>
    <w:rsid w:val="009F581E"/>
    <w:rsid w:val="009F5863"/>
    <w:rsid w:val="00A01998"/>
    <w:rsid w:val="00A10E9D"/>
    <w:rsid w:val="00A12161"/>
    <w:rsid w:val="00A1229A"/>
    <w:rsid w:val="00A21272"/>
    <w:rsid w:val="00A221D7"/>
    <w:rsid w:val="00A363D4"/>
    <w:rsid w:val="00A41113"/>
    <w:rsid w:val="00A44540"/>
    <w:rsid w:val="00A66B8F"/>
    <w:rsid w:val="00A708D2"/>
    <w:rsid w:val="00A77706"/>
    <w:rsid w:val="00A8180F"/>
    <w:rsid w:val="00A85185"/>
    <w:rsid w:val="00A90841"/>
    <w:rsid w:val="00A93278"/>
    <w:rsid w:val="00A97702"/>
    <w:rsid w:val="00AA02CB"/>
    <w:rsid w:val="00AA2335"/>
    <w:rsid w:val="00AB1010"/>
    <w:rsid w:val="00AB1029"/>
    <w:rsid w:val="00AB1545"/>
    <w:rsid w:val="00AB42EC"/>
    <w:rsid w:val="00AB6E44"/>
    <w:rsid w:val="00AB71F2"/>
    <w:rsid w:val="00AC34A9"/>
    <w:rsid w:val="00AC3B39"/>
    <w:rsid w:val="00AD0FB2"/>
    <w:rsid w:val="00AD2401"/>
    <w:rsid w:val="00AE3E92"/>
    <w:rsid w:val="00AE44A6"/>
    <w:rsid w:val="00AF7ECE"/>
    <w:rsid w:val="00B10B85"/>
    <w:rsid w:val="00B14122"/>
    <w:rsid w:val="00B20A80"/>
    <w:rsid w:val="00B23D74"/>
    <w:rsid w:val="00B247BB"/>
    <w:rsid w:val="00B30CDC"/>
    <w:rsid w:val="00B54B8A"/>
    <w:rsid w:val="00B704B1"/>
    <w:rsid w:val="00B70805"/>
    <w:rsid w:val="00B84D00"/>
    <w:rsid w:val="00B921FA"/>
    <w:rsid w:val="00B92E63"/>
    <w:rsid w:val="00B9410C"/>
    <w:rsid w:val="00B96826"/>
    <w:rsid w:val="00BA4051"/>
    <w:rsid w:val="00BB2F0D"/>
    <w:rsid w:val="00BB455B"/>
    <w:rsid w:val="00BB4DF3"/>
    <w:rsid w:val="00BB4E0E"/>
    <w:rsid w:val="00BC341B"/>
    <w:rsid w:val="00BD22E5"/>
    <w:rsid w:val="00BD69FE"/>
    <w:rsid w:val="00BD71B3"/>
    <w:rsid w:val="00BE10D6"/>
    <w:rsid w:val="00BE29E0"/>
    <w:rsid w:val="00BE2EFB"/>
    <w:rsid w:val="00BE7BDB"/>
    <w:rsid w:val="00C03258"/>
    <w:rsid w:val="00C03A7C"/>
    <w:rsid w:val="00C14B2C"/>
    <w:rsid w:val="00C20C2B"/>
    <w:rsid w:val="00C23771"/>
    <w:rsid w:val="00C27ADD"/>
    <w:rsid w:val="00C30258"/>
    <w:rsid w:val="00C40CD0"/>
    <w:rsid w:val="00C56DCF"/>
    <w:rsid w:val="00C57054"/>
    <w:rsid w:val="00C6118E"/>
    <w:rsid w:val="00C72450"/>
    <w:rsid w:val="00C75561"/>
    <w:rsid w:val="00CB52FA"/>
    <w:rsid w:val="00CC5CA3"/>
    <w:rsid w:val="00CD046C"/>
    <w:rsid w:val="00CD0B19"/>
    <w:rsid w:val="00CD56AE"/>
    <w:rsid w:val="00CD623A"/>
    <w:rsid w:val="00CE5158"/>
    <w:rsid w:val="00CE5A33"/>
    <w:rsid w:val="00CF3A11"/>
    <w:rsid w:val="00CF6BC3"/>
    <w:rsid w:val="00D02017"/>
    <w:rsid w:val="00D02998"/>
    <w:rsid w:val="00D11878"/>
    <w:rsid w:val="00D14D6A"/>
    <w:rsid w:val="00D1798F"/>
    <w:rsid w:val="00D2386A"/>
    <w:rsid w:val="00D263C9"/>
    <w:rsid w:val="00D40FB7"/>
    <w:rsid w:val="00D510C0"/>
    <w:rsid w:val="00D51675"/>
    <w:rsid w:val="00D54B1E"/>
    <w:rsid w:val="00D613B4"/>
    <w:rsid w:val="00D86CE9"/>
    <w:rsid w:val="00DA2400"/>
    <w:rsid w:val="00DA6F66"/>
    <w:rsid w:val="00DC1244"/>
    <w:rsid w:val="00DC12C6"/>
    <w:rsid w:val="00DD468D"/>
    <w:rsid w:val="00DD663C"/>
    <w:rsid w:val="00DE114A"/>
    <w:rsid w:val="00DE1794"/>
    <w:rsid w:val="00DE2C2E"/>
    <w:rsid w:val="00DF4B02"/>
    <w:rsid w:val="00DF6EEF"/>
    <w:rsid w:val="00E024B7"/>
    <w:rsid w:val="00E24FC4"/>
    <w:rsid w:val="00E31E56"/>
    <w:rsid w:val="00E34419"/>
    <w:rsid w:val="00E37641"/>
    <w:rsid w:val="00E4190B"/>
    <w:rsid w:val="00E45BA0"/>
    <w:rsid w:val="00E47C9A"/>
    <w:rsid w:val="00E5291C"/>
    <w:rsid w:val="00E52A7E"/>
    <w:rsid w:val="00E5408B"/>
    <w:rsid w:val="00E55591"/>
    <w:rsid w:val="00E57686"/>
    <w:rsid w:val="00E66CBE"/>
    <w:rsid w:val="00E73129"/>
    <w:rsid w:val="00E736DD"/>
    <w:rsid w:val="00E75686"/>
    <w:rsid w:val="00E81AE6"/>
    <w:rsid w:val="00E85C21"/>
    <w:rsid w:val="00E90D07"/>
    <w:rsid w:val="00E9434B"/>
    <w:rsid w:val="00EA1CA2"/>
    <w:rsid w:val="00EB19C1"/>
    <w:rsid w:val="00EB5670"/>
    <w:rsid w:val="00EB5753"/>
    <w:rsid w:val="00EC1E7D"/>
    <w:rsid w:val="00EC23A7"/>
    <w:rsid w:val="00ED0194"/>
    <w:rsid w:val="00ED6867"/>
    <w:rsid w:val="00EE33B3"/>
    <w:rsid w:val="00EE397F"/>
    <w:rsid w:val="00EF2701"/>
    <w:rsid w:val="00EF3089"/>
    <w:rsid w:val="00F222EB"/>
    <w:rsid w:val="00F224EF"/>
    <w:rsid w:val="00F22FC7"/>
    <w:rsid w:val="00F27238"/>
    <w:rsid w:val="00F27709"/>
    <w:rsid w:val="00F31B62"/>
    <w:rsid w:val="00F3484A"/>
    <w:rsid w:val="00F354EB"/>
    <w:rsid w:val="00F42EDE"/>
    <w:rsid w:val="00F64CD1"/>
    <w:rsid w:val="00F6717F"/>
    <w:rsid w:val="00F76AA3"/>
    <w:rsid w:val="00F91A29"/>
    <w:rsid w:val="00F925BC"/>
    <w:rsid w:val="00F9542C"/>
    <w:rsid w:val="00F97A49"/>
    <w:rsid w:val="00FA06F9"/>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6C30E1"/>
    <w:pPr>
      <w:spacing w:after="0" w:line="240" w:lineRule="auto"/>
    </w:pPr>
  </w:style>
  <w:style w:type="character" w:customStyle="1" w:styleId="UnresolvedMention1">
    <w:name w:val="Unresolved Mention1"/>
    <w:basedOn w:val="DefaultParagraphFont"/>
    <w:uiPriority w:val="99"/>
    <w:semiHidden/>
    <w:unhideWhenUsed/>
    <w:rsid w:val="002A1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ile.sokhela@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37E6-DB4B-4BB7-8DF2-E389E776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5</cp:revision>
  <cp:lastPrinted>2024-10-18T06:45:00Z</cp:lastPrinted>
  <dcterms:created xsi:type="dcterms:W3CDTF">2025-06-29T05:37:00Z</dcterms:created>
  <dcterms:modified xsi:type="dcterms:W3CDTF">2025-11-10T16:06:00Z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