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6179" w14:textId="77777777" w:rsidR="00931EDB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4EB3496E" w14:textId="77777777" w:rsidR="00931EDB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4F14DF25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  <w:r w:rsidRPr="00B0253F">
        <w:rPr>
          <w:rFonts w:ascii="Century Gothic" w:eastAsia="Calibri" w:hAnsi="Century Gothic" w:cs="Arial"/>
          <w:b/>
          <w:noProof/>
          <w:kern w:val="0"/>
          <w:lang w:val="en-US"/>
          <w14:ligatures w14:val="none"/>
        </w:rPr>
        <w:drawing>
          <wp:anchor distT="0" distB="0" distL="114300" distR="114300" simplePos="0" relativeHeight="251660288" behindDoc="1" locked="0" layoutInCell="1" allowOverlap="1" wp14:anchorId="18C653EE" wp14:editId="0B8EA310">
            <wp:simplePos x="0" y="0"/>
            <wp:positionH relativeFrom="column">
              <wp:posOffset>1676400</wp:posOffset>
            </wp:positionH>
            <wp:positionV relativeFrom="paragraph">
              <wp:posOffset>0</wp:posOffset>
            </wp:positionV>
            <wp:extent cx="2313940" cy="1035050"/>
            <wp:effectExtent l="0" t="0" r="0" b="0"/>
            <wp:wrapTight wrapText="bothSides">
              <wp:wrapPolygon edited="0">
                <wp:start x="0" y="0"/>
                <wp:lineTo x="0" y="21070"/>
                <wp:lineTo x="21339" y="21070"/>
                <wp:lineTo x="2133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174A4" w14:textId="77777777" w:rsidR="00931EDB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0EA4AE7E" w14:textId="77777777" w:rsidR="00931EDB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5EC6D570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0CF71656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7E20A340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4523CF6D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09D96823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747CAA87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6DA6F680" w14:textId="3039EF89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5760F0" wp14:editId="28967CAE">
                <wp:simplePos x="0" y="0"/>
                <wp:positionH relativeFrom="margin">
                  <wp:posOffset>509905</wp:posOffset>
                </wp:positionH>
                <wp:positionV relativeFrom="paragraph">
                  <wp:posOffset>4445</wp:posOffset>
                </wp:positionV>
                <wp:extent cx="4866640" cy="491490"/>
                <wp:effectExtent l="0" t="0" r="10160" b="22860"/>
                <wp:wrapTight wrapText="bothSides">
                  <wp:wrapPolygon edited="0">
                    <wp:start x="0" y="0"/>
                    <wp:lineTo x="0" y="21767"/>
                    <wp:lineTo x="21561" y="21767"/>
                    <wp:lineTo x="21561" y="0"/>
                    <wp:lineTo x="0" y="0"/>
                  </wp:wrapPolygon>
                </wp:wrapTight>
                <wp:docPr id="16166399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EBA2B" w14:textId="77777777" w:rsidR="00931EDB" w:rsidRPr="008956AB" w:rsidRDefault="00931EDB" w:rsidP="00931ED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9E129D">
                              <w:rPr>
                                <w:rFonts w:ascii="Arial" w:eastAsia="Times New Roman" w:hAnsi="Arial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NNEXURE</w:t>
                            </w:r>
                            <w:r>
                              <w:rPr>
                                <w:rFonts w:ascii="Arial" w:eastAsia="Times New Roman" w:hAnsi="Arial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A</w:t>
                            </w:r>
                          </w:p>
                          <w:p w14:paraId="5DA8DB70" w14:textId="77777777" w:rsidR="00931EDB" w:rsidRDefault="00931EDB" w:rsidP="00931ED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AREAS OF EXPERTISE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760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15pt;margin-top:.35pt;width:383.2pt;height:38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">
                <v:textbox>
                  <w:txbxContent>
                    <w:p w14:paraId="2A2EBA2B" w14:textId="77777777" w:rsidR="00931EDB" w:rsidRPr="008956AB" w:rsidRDefault="00931EDB" w:rsidP="00931EDB">
                      <w:pPr>
                        <w:jc w:val="center"/>
                        <w:rPr>
                          <w:rFonts w:ascii="Arial" w:hAnsi="Arial"/>
                          <w:b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eastAsia="Times New Roman" w:hAnsi="Arial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9E129D">
                        <w:rPr>
                          <w:rFonts w:ascii="Arial" w:eastAsia="Times New Roman" w:hAnsi="Arial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NNEXURE</w:t>
                      </w:r>
                      <w:r>
                        <w:rPr>
                          <w:rFonts w:ascii="Arial" w:eastAsia="Times New Roman" w:hAnsi="Arial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 xml:space="preserve"> A</w:t>
                      </w:r>
                    </w:p>
                    <w:p w14:paraId="5DA8DB70" w14:textId="77777777" w:rsidR="00931EDB" w:rsidRDefault="00931EDB" w:rsidP="00931EDB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AREAS OF EXPERTISE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94B7746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1F2B8C20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64AB7D57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21F46B04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38BA4E52" w14:textId="3E9137A6" w:rsidR="00931EDB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</w:pPr>
      <w:r w:rsidRPr="00AC0F47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APPOINTMENT OF A PROFESSIONAL TEAM TO UNDERTAKE A BUSINESS CASE FOR THE ESTABLISHMENT OF THE PPP CENTRE OF EXCELLENCE</w:t>
      </w:r>
    </w:p>
    <w:p w14:paraId="5E5B7FC5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</w:p>
    <w:p w14:paraId="77419C8D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  <w:r w:rsidRPr="00B0253F">
        <w:rPr>
          <w:rFonts w:ascii="Arial" w:eastAsia="Calibri" w:hAnsi="Arial" w:cs="Arial"/>
          <w:b/>
          <w:kern w:val="0"/>
          <w:lang w:val="en-GB"/>
          <w14:ligatures w14:val="none"/>
        </w:rPr>
        <w:t>Please provide the required information by completing all the sections below:</w:t>
      </w:r>
    </w:p>
    <w:p w14:paraId="2B1FD452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</w:p>
    <w:tbl>
      <w:tblPr>
        <w:tblStyle w:val="TableGrid8"/>
        <w:tblW w:w="8222" w:type="dxa"/>
        <w:tblInd w:w="137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931EDB" w:rsidRPr="00B0253F" w14:paraId="10D3A36D" w14:textId="77777777" w:rsidTr="002C2AD1">
        <w:trPr>
          <w:trHeight w:val="566"/>
        </w:trPr>
        <w:tc>
          <w:tcPr>
            <w:tcW w:w="2410" w:type="dxa"/>
            <w:shd w:val="clear" w:color="auto" w:fill="D9D9D9"/>
            <w:vAlign w:val="bottom"/>
          </w:tcPr>
          <w:p w14:paraId="7F211471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n-GB"/>
              </w:rPr>
            </w:pPr>
            <w:r w:rsidRPr="00B0253F">
              <w:rPr>
                <w:rFonts w:ascii="Arial" w:eastAsia="Calibri" w:hAnsi="Arial" w:cs="Arial"/>
                <w:b/>
                <w:lang w:val="en-GB"/>
              </w:rPr>
              <w:t>Bidder Name</w:t>
            </w:r>
          </w:p>
        </w:tc>
        <w:tc>
          <w:tcPr>
            <w:tcW w:w="5812" w:type="dxa"/>
            <w:vAlign w:val="bottom"/>
          </w:tcPr>
          <w:p w14:paraId="331A3E45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</w:tc>
      </w:tr>
    </w:tbl>
    <w:p w14:paraId="22315594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Calibri" w:hAnsi="Arial" w:cs="Arial"/>
          <w:b/>
          <w:i/>
          <w:kern w:val="0"/>
          <w:lang w:val="en-US"/>
          <w14:ligatures w14:val="none"/>
        </w:rPr>
      </w:pPr>
    </w:p>
    <w:p w14:paraId="59ACE575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Style w:val="TableGrid8"/>
        <w:tblW w:w="8222" w:type="dxa"/>
        <w:tblInd w:w="137" w:type="dxa"/>
        <w:tblLook w:val="04A0" w:firstRow="1" w:lastRow="0" w:firstColumn="1" w:lastColumn="0" w:noHBand="0" w:noVBand="1"/>
      </w:tblPr>
      <w:tblGrid>
        <w:gridCol w:w="851"/>
        <w:gridCol w:w="3969"/>
        <w:gridCol w:w="3402"/>
      </w:tblGrid>
      <w:tr w:rsidR="00931EDB" w:rsidRPr="00B0253F" w14:paraId="70D4266D" w14:textId="77777777" w:rsidTr="002C2AD1">
        <w:trPr>
          <w:trHeight w:val="412"/>
          <w:tblHeader/>
        </w:trPr>
        <w:tc>
          <w:tcPr>
            <w:tcW w:w="851" w:type="dxa"/>
            <w:shd w:val="clear" w:color="auto" w:fill="D9D9D9"/>
          </w:tcPr>
          <w:p w14:paraId="58EB9969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14:paraId="61693E2A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0253F">
              <w:rPr>
                <w:rFonts w:ascii="Arial" w:eastAsia="Calibri" w:hAnsi="Arial" w:cs="Arial"/>
                <w:b/>
              </w:rPr>
              <w:t xml:space="preserve">AREAS OF EXPERTISE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4162F23" w14:textId="77777777" w:rsidR="00931EDB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1D82B61D" w14:textId="5FFF66C3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NOMINATED INDIVIDUAL</w:t>
            </w:r>
            <w:r w:rsidRPr="00B0253F">
              <w:rPr>
                <w:rFonts w:ascii="Arial" w:eastAsia="Calibri" w:hAnsi="Arial" w:cs="Arial"/>
                <w:b/>
              </w:rPr>
              <w:t xml:space="preserve"> </w:t>
            </w:r>
          </w:p>
          <w:p w14:paraId="3A913CBE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931EDB" w:rsidRPr="00B0253F" w14:paraId="23C7CE49" w14:textId="77777777" w:rsidTr="002C2AD1">
        <w:trPr>
          <w:trHeight w:val="424"/>
        </w:trPr>
        <w:tc>
          <w:tcPr>
            <w:tcW w:w="851" w:type="dxa"/>
          </w:tcPr>
          <w:p w14:paraId="15D328E6" w14:textId="77777777" w:rsidR="00931EDB" w:rsidRPr="00B0253F" w:rsidRDefault="00931EDB" w:rsidP="00931ED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969" w:type="dxa"/>
          </w:tcPr>
          <w:p w14:paraId="60D4B86C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Project Leader</w:t>
            </w:r>
          </w:p>
        </w:tc>
        <w:tc>
          <w:tcPr>
            <w:tcW w:w="3402" w:type="dxa"/>
          </w:tcPr>
          <w:p w14:paraId="5BB40244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931EDB" w:rsidRPr="00B0253F" w14:paraId="730D0F25" w14:textId="77777777" w:rsidTr="002C2AD1">
        <w:trPr>
          <w:trHeight w:val="418"/>
        </w:trPr>
        <w:tc>
          <w:tcPr>
            <w:tcW w:w="851" w:type="dxa"/>
          </w:tcPr>
          <w:p w14:paraId="4341895B" w14:textId="77777777" w:rsidR="00931EDB" w:rsidRPr="00B0253F" w:rsidRDefault="00931EDB" w:rsidP="00931ED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969" w:type="dxa"/>
          </w:tcPr>
          <w:p w14:paraId="443F42CC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Human Resources </w:t>
            </w:r>
          </w:p>
        </w:tc>
        <w:tc>
          <w:tcPr>
            <w:tcW w:w="3402" w:type="dxa"/>
          </w:tcPr>
          <w:p w14:paraId="49F264AD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931EDB" w:rsidRPr="00B0253F" w14:paraId="05025990" w14:textId="77777777" w:rsidTr="002C2AD1">
        <w:trPr>
          <w:trHeight w:val="418"/>
        </w:trPr>
        <w:tc>
          <w:tcPr>
            <w:tcW w:w="851" w:type="dxa"/>
          </w:tcPr>
          <w:p w14:paraId="570AF786" w14:textId="77777777" w:rsidR="00931EDB" w:rsidRPr="00B0253F" w:rsidRDefault="00931EDB" w:rsidP="00931ED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969" w:type="dxa"/>
          </w:tcPr>
          <w:p w14:paraId="5AC6BDE6" w14:textId="77777777" w:rsidR="00931EDB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Finance </w:t>
            </w:r>
          </w:p>
        </w:tc>
        <w:tc>
          <w:tcPr>
            <w:tcW w:w="3402" w:type="dxa"/>
          </w:tcPr>
          <w:p w14:paraId="157001D1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931EDB" w:rsidRPr="00B0253F" w14:paraId="471AD03F" w14:textId="77777777" w:rsidTr="002C2AD1">
        <w:trPr>
          <w:trHeight w:val="418"/>
        </w:trPr>
        <w:tc>
          <w:tcPr>
            <w:tcW w:w="851" w:type="dxa"/>
          </w:tcPr>
          <w:p w14:paraId="4632AA5A" w14:textId="77777777" w:rsidR="00931EDB" w:rsidRPr="00B0253F" w:rsidRDefault="00931EDB" w:rsidP="00931ED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969" w:type="dxa"/>
          </w:tcPr>
          <w:p w14:paraId="20BE0BA6" w14:textId="77777777" w:rsidR="00931EDB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Legal</w:t>
            </w:r>
          </w:p>
        </w:tc>
        <w:tc>
          <w:tcPr>
            <w:tcW w:w="3402" w:type="dxa"/>
          </w:tcPr>
          <w:p w14:paraId="35D1A7B0" w14:textId="77777777" w:rsidR="00931EDB" w:rsidRPr="00B0253F" w:rsidRDefault="00931EDB" w:rsidP="002C2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14:paraId="6AB3DB66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10F4C215" w14:textId="77777777" w:rsidR="00931EDB" w:rsidRPr="00B0253F" w:rsidRDefault="00931EDB" w:rsidP="00931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6180FBFF" w14:textId="77777777" w:rsidR="001F780B" w:rsidRDefault="001F780B"/>
    <w:sectPr w:rsidR="00932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6B28"/>
    <w:multiLevelType w:val="hybridMultilevel"/>
    <w:tmpl w:val="7B0049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DB"/>
    <w:rsid w:val="000450F8"/>
    <w:rsid w:val="0007386E"/>
    <w:rsid w:val="001F780B"/>
    <w:rsid w:val="003D30D6"/>
    <w:rsid w:val="00931EDB"/>
    <w:rsid w:val="00D26CAA"/>
    <w:rsid w:val="00E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37983"/>
  <w15:chartTrackingRefBased/>
  <w15:docId w15:val="{0A586141-0FE4-4244-8240-0316A202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8">
    <w:name w:val="Table Grid8"/>
    <w:basedOn w:val="TableNormal"/>
    <w:next w:val="TableGrid"/>
    <w:uiPriority w:val="59"/>
    <w:rsid w:val="00931EDB"/>
    <w:pPr>
      <w:spacing w:line="240" w:lineRule="auto"/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1E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9F0C1E-0BEE-49E0-9196-98FBFE3C1B77}"/>
</file>

<file path=customXml/itemProps2.xml><?xml version="1.0" encoding="utf-8"?>
<ds:datastoreItem xmlns:ds="http://schemas.openxmlformats.org/officeDocument/2006/customXml" ds:itemID="{677A1E3B-C233-4596-9E72-A5D0AAD7A336}"/>
</file>

<file path=customXml/itemProps3.xml><?xml version="1.0" encoding="utf-8"?>
<ds:datastoreItem xmlns:ds="http://schemas.openxmlformats.org/officeDocument/2006/customXml" ds:itemID="{1D3BA54C-BBA1-4161-BB05-6C7C99225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4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Lebakang Mogale</cp:lastModifiedBy>
  <cp:revision>2</cp:revision>
  <dcterms:created xsi:type="dcterms:W3CDTF">2023-09-19T09:57:00Z</dcterms:created>
  <dcterms:modified xsi:type="dcterms:W3CDTF">2023-09-19T09:57:00Z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</Properties>
</file>