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C00AC" w14:textId="56B17DB5" w:rsidR="00382F24" w:rsidRPr="000E5A8B" w:rsidRDefault="00382F24" w:rsidP="00382F24">
      <w:pPr>
        <w:pStyle w:val="Chapter2"/>
        <w:jc w:val="center"/>
        <w:rPr>
          <w:rFonts w:cs="Arial"/>
        </w:rPr>
      </w:pPr>
      <w:bookmarkStart w:id="0" w:name="_Toc112204145"/>
      <w:bookmarkStart w:id="1" w:name="_Toc124237175"/>
      <w:bookmarkStart w:id="2" w:name="_Toc300926907"/>
      <w:r w:rsidRPr="000E5A8B">
        <w:rPr>
          <w:rFonts w:cs="Arial"/>
        </w:rPr>
        <w:t>Tender Notice and Invitation to Tender</w:t>
      </w:r>
      <w:bookmarkEnd w:id="0"/>
      <w:bookmarkEnd w:id="1"/>
      <w:bookmarkEnd w:id="2"/>
    </w:p>
    <w:p w14:paraId="78B2C39D" w14:textId="77777777" w:rsidR="00382F24" w:rsidRPr="000E5A8B" w:rsidRDefault="00382F24" w:rsidP="00382F24">
      <w:pPr>
        <w:rPr>
          <w:rFonts w:cs="Arial"/>
        </w:rPr>
      </w:pPr>
    </w:p>
    <w:p w14:paraId="76065D53" w14:textId="77777777" w:rsidR="00010374" w:rsidRPr="00010374" w:rsidRDefault="00010374" w:rsidP="00010374">
      <w:pPr>
        <w:spacing w:after="120"/>
        <w:rPr>
          <w:rFonts w:cs="Arial"/>
          <w:lang w:val="en-US"/>
        </w:rPr>
      </w:pPr>
    </w:p>
    <w:p w14:paraId="6D373D8C" w14:textId="77777777" w:rsidR="00010374" w:rsidRPr="00010374" w:rsidRDefault="00010374" w:rsidP="00010374">
      <w:pPr>
        <w:spacing w:after="120"/>
        <w:rPr>
          <w:rFonts w:cs="Arial"/>
          <w:sz w:val="24"/>
          <w:szCs w:val="24"/>
          <w:lang w:val="en-US"/>
        </w:rPr>
      </w:pPr>
      <w:r w:rsidRPr="00010374">
        <w:rPr>
          <w:rFonts w:cs="Arial"/>
          <w:b/>
          <w:sz w:val="24"/>
          <w:szCs w:val="24"/>
          <w:lang w:val="en-US"/>
        </w:rPr>
        <w:t xml:space="preserve">The Freeport Saldanha Industrial Development Zone seeks to appointment Accredited Training Service providers to serve on a panel that will conduct Apprenticeship, learnerships and Accredited skills </w:t>
      </w:r>
      <w:proofErr w:type="spellStart"/>
      <w:r w:rsidRPr="00010374">
        <w:rPr>
          <w:rFonts w:cs="Arial"/>
          <w:b/>
          <w:sz w:val="24"/>
          <w:szCs w:val="24"/>
          <w:lang w:val="en-US"/>
        </w:rPr>
        <w:t>programme</w:t>
      </w:r>
      <w:proofErr w:type="spellEnd"/>
      <w:r w:rsidRPr="00010374">
        <w:rPr>
          <w:rFonts w:cs="Arial"/>
          <w:b/>
          <w:sz w:val="24"/>
          <w:szCs w:val="24"/>
          <w:lang w:val="en-US"/>
        </w:rPr>
        <w:t xml:space="preserve"> training   for a period of 36 months.</w:t>
      </w:r>
    </w:p>
    <w:p w14:paraId="1AEB879F" w14:textId="2C728CC2" w:rsidR="00382F24" w:rsidRPr="00010374" w:rsidRDefault="00382F24" w:rsidP="00382F24">
      <w:pPr>
        <w:spacing w:after="120"/>
        <w:rPr>
          <w:rFonts w:cs="Arial"/>
          <w:sz w:val="24"/>
          <w:szCs w:val="24"/>
        </w:rPr>
      </w:pPr>
      <w:r w:rsidRPr="00010374">
        <w:rPr>
          <w:rFonts w:cs="Arial"/>
          <w:sz w:val="24"/>
          <w:szCs w:val="24"/>
        </w:rPr>
        <w:t xml:space="preserve">Tenderers must be actively registered on the Western Cape Supplier </w:t>
      </w:r>
      <w:r w:rsidR="00C14FE8" w:rsidRPr="00010374">
        <w:rPr>
          <w:rFonts w:cs="Arial"/>
          <w:sz w:val="24"/>
          <w:szCs w:val="24"/>
        </w:rPr>
        <w:t>Evidence Bank</w:t>
      </w:r>
      <w:r w:rsidRPr="00010374">
        <w:rPr>
          <w:rFonts w:cs="Arial"/>
          <w:sz w:val="24"/>
          <w:szCs w:val="24"/>
        </w:rPr>
        <w:t xml:space="preserve"> and the National Treasury Central Suppliers Database as per the Provincial Treasury </w:t>
      </w:r>
      <w:r w:rsidR="00C14FE8" w:rsidRPr="00010374">
        <w:rPr>
          <w:rFonts w:cs="Arial"/>
          <w:sz w:val="24"/>
          <w:szCs w:val="24"/>
        </w:rPr>
        <w:t>Instruction</w:t>
      </w:r>
      <w:r w:rsidRPr="00010374">
        <w:rPr>
          <w:rFonts w:cs="Arial"/>
          <w:sz w:val="24"/>
          <w:szCs w:val="24"/>
        </w:rPr>
        <w:t xml:space="preserve"> Notes.</w:t>
      </w:r>
    </w:p>
    <w:p w14:paraId="24C02005" w14:textId="444D17E7" w:rsidR="00382F24" w:rsidRPr="00010374" w:rsidRDefault="00382F24" w:rsidP="00382F24">
      <w:pPr>
        <w:spacing w:after="120"/>
        <w:rPr>
          <w:rFonts w:cs="Arial"/>
          <w:sz w:val="24"/>
          <w:szCs w:val="24"/>
        </w:rPr>
      </w:pPr>
      <w:r w:rsidRPr="00010374">
        <w:rPr>
          <w:rFonts w:cs="Arial"/>
          <w:sz w:val="24"/>
          <w:szCs w:val="24"/>
        </w:rPr>
        <w:t>Preference points are applicable to tenderers who have B-BBEE Status Level in terms of the Preferential Procurement Regulations.</w:t>
      </w:r>
    </w:p>
    <w:p w14:paraId="799928DE" w14:textId="5466D44D" w:rsidR="00382F24" w:rsidRPr="00010374" w:rsidRDefault="00382F24" w:rsidP="00382F24">
      <w:pPr>
        <w:spacing w:after="120"/>
        <w:rPr>
          <w:rFonts w:cs="Arial"/>
          <w:i/>
          <w:sz w:val="24"/>
          <w:szCs w:val="24"/>
        </w:rPr>
      </w:pPr>
      <w:r w:rsidRPr="00010374">
        <w:rPr>
          <w:rFonts w:cs="Arial"/>
          <w:sz w:val="24"/>
          <w:szCs w:val="24"/>
        </w:rPr>
        <w:t xml:space="preserve">The tender documents are available in electronic format only. Prospective tenderers are requested to contact Mr </w:t>
      </w:r>
      <w:r w:rsidR="00010374">
        <w:rPr>
          <w:rFonts w:cs="Arial"/>
          <w:sz w:val="24"/>
          <w:szCs w:val="24"/>
        </w:rPr>
        <w:t>Dale Paulse</w:t>
      </w:r>
      <w:r w:rsidRPr="00010374">
        <w:rPr>
          <w:rFonts w:cs="Arial"/>
          <w:sz w:val="24"/>
          <w:szCs w:val="24"/>
        </w:rPr>
        <w:t xml:space="preserve"> at </w:t>
      </w:r>
      <w:hyperlink r:id="rId4" w:history="1">
        <w:r w:rsidR="00010374" w:rsidRPr="00FC5E8A">
          <w:rPr>
            <w:rStyle w:val="Hyperlink"/>
            <w:rFonts w:cs="Arial"/>
            <w:sz w:val="24"/>
            <w:szCs w:val="24"/>
          </w:rPr>
          <w:t>dale@freeportsaldanha.co</w:t>
        </w:r>
      </w:hyperlink>
      <w:r w:rsidR="00010374">
        <w:rPr>
          <w:rFonts w:cs="Arial"/>
          <w:sz w:val="24"/>
          <w:szCs w:val="24"/>
        </w:rPr>
        <w:t>m</w:t>
      </w:r>
      <w:r w:rsidRPr="00010374">
        <w:rPr>
          <w:rFonts w:cs="Arial"/>
          <w:sz w:val="24"/>
          <w:szCs w:val="24"/>
        </w:rPr>
        <w:t xml:space="preserve"> during office hours to obtain tender documents. Technical queries relating to the project should be addressed to Mr </w:t>
      </w:r>
      <w:r w:rsidR="00010374">
        <w:rPr>
          <w:rFonts w:cs="Arial"/>
          <w:sz w:val="24"/>
          <w:szCs w:val="24"/>
        </w:rPr>
        <w:t>Stanley Matthews</w:t>
      </w:r>
      <w:r w:rsidRPr="00010374">
        <w:rPr>
          <w:rFonts w:cs="Arial"/>
          <w:sz w:val="24"/>
          <w:szCs w:val="24"/>
        </w:rPr>
        <w:t xml:space="preserve"> at </w:t>
      </w:r>
      <w:hyperlink r:id="rId5" w:history="1">
        <w:r w:rsidR="00010374" w:rsidRPr="00FC5E8A">
          <w:rPr>
            <w:rStyle w:val="Hyperlink"/>
            <w:rFonts w:cs="Arial"/>
            <w:sz w:val="24"/>
            <w:szCs w:val="24"/>
          </w:rPr>
          <w:t>stanley@freeportsaldanha.com</w:t>
        </w:r>
      </w:hyperlink>
      <w:r w:rsidRPr="00010374">
        <w:rPr>
          <w:rFonts w:cs="Arial"/>
          <w:sz w:val="24"/>
          <w:szCs w:val="24"/>
        </w:rPr>
        <w:t xml:space="preserve"> .</w:t>
      </w:r>
    </w:p>
    <w:p w14:paraId="03C1D0AD" w14:textId="08EDA418" w:rsidR="00382F24" w:rsidRPr="00010374" w:rsidRDefault="00382F24" w:rsidP="00382F24">
      <w:pPr>
        <w:spacing w:after="120"/>
        <w:rPr>
          <w:rFonts w:cs="Arial"/>
          <w:b/>
          <w:sz w:val="24"/>
          <w:szCs w:val="24"/>
        </w:rPr>
      </w:pPr>
      <w:r w:rsidRPr="00010374">
        <w:rPr>
          <w:rFonts w:cs="Arial"/>
          <w:sz w:val="24"/>
          <w:szCs w:val="24"/>
        </w:rPr>
        <w:t xml:space="preserve">A compulsory clarification meeting with representatives of the Employer will be conducted on </w:t>
      </w:r>
      <w:r w:rsidR="00010374">
        <w:rPr>
          <w:rFonts w:cs="Arial"/>
          <w:b/>
          <w:sz w:val="24"/>
          <w:szCs w:val="24"/>
        </w:rPr>
        <w:t>14 April 2023</w:t>
      </w:r>
      <w:r w:rsidRPr="00010374">
        <w:rPr>
          <w:rFonts w:cs="Arial"/>
          <w:i/>
          <w:sz w:val="24"/>
          <w:szCs w:val="24"/>
        </w:rPr>
        <w:t xml:space="preserve"> </w:t>
      </w:r>
      <w:r w:rsidRPr="00010374">
        <w:rPr>
          <w:rFonts w:cs="Arial"/>
          <w:sz w:val="24"/>
          <w:szCs w:val="24"/>
        </w:rPr>
        <w:t xml:space="preserve">starting at </w:t>
      </w:r>
      <w:r w:rsidRPr="00010374">
        <w:rPr>
          <w:rFonts w:cs="Arial"/>
          <w:b/>
          <w:sz w:val="24"/>
          <w:szCs w:val="24"/>
        </w:rPr>
        <w:t>10 am</w:t>
      </w:r>
      <w:r w:rsidRPr="00010374">
        <w:rPr>
          <w:rFonts w:cs="Arial"/>
          <w:sz w:val="24"/>
          <w:szCs w:val="24"/>
        </w:rPr>
        <w:t>. The meeting will take place at the location as indicated in the tender documents. Please take note that clarification meeting attendance certificates of tenderers arriving late will not be signed on behalf of the employer’s agent and such tenders will not be accepted.</w:t>
      </w:r>
    </w:p>
    <w:p w14:paraId="3D6F326C" w14:textId="77777777" w:rsidR="00382F24" w:rsidRPr="00010374" w:rsidRDefault="00382F24" w:rsidP="00382F24">
      <w:pPr>
        <w:spacing w:after="120"/>
        <w:rPr>
          <w:rFonts w:cs="Arial"/>
          <w:b/>
          <w:sz w:val="24"/>
          <w:szCs w:val="24"/>
        </w:rPr>
      </w:pPr>
      <w:r w:rsidRPr="00010374">
        <w:rPr>
          <w:rFonts w:cs="Arial"/>
          <w:sz w:val="24"/>
          <w:szCs w:val="24"/>
        </w:rPr>
        <w:t>Tenders must be submitted in the tender box at the reception desk, 24 Main Road, Saldanha Bay.</w:t>
      </w:r>
      <w:r w:rsidRPr="00010374">
        <w:rPr>
          <w:rFonts w:cs="Arial"/>
          <w:b/>
          <w:sz w:val="24"/>
          <w:szCs w:val="24"/>
        </w:rPr>
        <w:t xml:space="preserve"> </w:t>
      </w:r>
    </w:p>
    <w:p w14:paraId="6DEE2E33" w14:textId="77777777" w:rsidR="00382F24" w:rsidRPr="00010374" w:rsidRDefault="00382F24" w:rsidP="00382F24">
      <w:pPr>
        <w:spacing w:after="120"/>
        <w:rPr>
          <w:rFonts w:cs="Arial"/>
          <w:b/>
          <w:sz w:val="24"/>
          <w:szCs w:val="24"/>
        </w:rPr>
      </w:pPr>
      <w:r w:rsidRPr="00010374">
        <w:rPr>
          <w:rFonts w:cs="Arial"/>
          <w:b/>
          <w:sz w:val="24"/>
          <w:szCs w:val="24"/>
        </w:rPr>
        <w:t>Tenders may only be submitted in the format as stated in the tender conditions.</w:t>
      </w:r>
    </w:p>
    <w:p w14:paraId="656F59FA" w14:textId="77777777" w:rsidR="00382F24" w:rsidRPr="00010374" w:rsidRDefault="00382F24" w:rsidP="00382F24">
      <w:pPr>
        <w:spacing w:after="120"/>
        <w:rPr>
          <w:rFonts w:cs="Arial"/>
          <w:b/>
          <w:sz w:val="24"/>
          <w:szCs w:val="24"/>
        </w:rPr>
      </w:pPr>
      <w:r w:rsidRPr="00010374">
        <w:rPr>
          <w:rFonts w:cs="Arial"/>
          <w:sz w:val="24"/>
          <w:szCs w:val="24"/>
        </w:rPr>
        <w:t>Telephonic, facsimile or e-mail tenders will not be accepted</w:t>
      </w:r>
      <w:r w:rsidRPr="00010374">
        <w:rPr>
          <w:rFonts w:cs="Arial"/>
          <w:b/>
          <w:sz w:val="24"/>
          <w:szCs w:val="24"/>
        </w:rPr>
        <w:t>.</w:t>
      </w:r>
    </w:p>
    <w:p w14:paraId="7BDBCAF8" w14:textId="77777777" w:rsidR="00382F24" w:rsidRPr="00010374" w:rsidRDefault="00382F24" w:rsidP="00382F24">
      <w:pPr>
        <w:spacing w:after="120"/>
        <w:rPr>
          <w:rFonts w:cs="Arial"/>
          <w:sz w:val="24"/>
          <w:szCs w:val="24"/>
        </w:rPr>
      </w:pPr>
      <w:r w:rsidRPr="00010374">
        <w:rPr>
          <w:rFonts w:cs="Arial"/>
          <w:sz w:val="24"/>
          <w:szCs w:val="24"/>
        </w:rPr>
        <w:t>The requirements for the sealing, addressing, delivery, opening and evaluation of tenders are addressed in the tender data.</w:t>
      </w:r>
    </w:p>
    <w:p w14:paraId="3A0695AA" w14:textId="07CFE068" w:rsidR="00382F24" w:rsidRPr="00010374" w:rsidRDefault="00382F24" w:rsidP="00382F24">
      <w:pPr>
        <w:rPr>
          <w:rFonts w:cs="Arial"/>
          <w:sz w:val="24"/>
          <w:szCs w:val="24"/>
        </w:rPr>
      </w:pPr>
      <w:r w:rsidRPr="00010374">
        <w:rPr>
          <w:rFonts w:cs="Arial"/>
          <w:sz w:val="24"/>
          <w:szCs w:val="24"/>
        </w:rPr>
        <w:t xml:space="preserve">The closing time for receipt of tenders is </w:t>
      </w:r>
      <w:r w:rsidRPr="00010374">
        <w:rPr>
          <w:rFonts w:cs="Arial"/>
          <w:b/>
          <w:sz w:val="24"/>
          <w:szCs w:val="24"/>
        </w:rPr>
        <w:t>11:00</w:t>
      </w:r>
      <w:r w:rsidRPr="00010374">
        <w:rPr>
          <w:rFonts w:cs="Arial"/>
          <w:sz w:val="24"/>
          <w:szCs w:val="24"/>
        </w:rPr>
        <w:t xml:space="preserve"> on </w:t>
      </w:r>
      <w:r w:rsidRPr="00010374">
        <w:rPr>
          <w:rFonts w:cs="Arial"/>
          <w:b/>
          <w:sz w:val="24"/>
          <w:szCs w:val="24"/>
        </w:rPr>
        <w:t>Friday</w:t>
      </w:r>
      <w:r w:rsidRPr="00010374">
        <w:rPr>
          <w:rFonts w:cs="Arial"/>
          <w:sz w:val="24"/>
          <w:szCs w:val="24"/>
        </w:rPr>
        <w:t xml:space="preserve"> </w:t>
      </w:r>
      <w:r w:rsidR="00010374">
        <w:rPr>
          <w:rFonts w:cs="Arial"/>
          <w:b/>
          <w:sz w:val="24"/>
          <w:szCs w:val="24"/>
        </w:rPr>
        <w:t>05 April 2023</w:t>
      </w:r>
      <w:r w:rsidRPr="00010374">
        <w:rPr>
          <w:rFonts w:cs="Arial"/>
          <w:b/>
          <w:sz w:val="24"/>
          <w:szCs w:val="24"/>
        </w:rPr>
        <w:t xml:space="preserve">. </w:t>
      </w:r>
      <w:r w:rsidRPr="00010374">
        <w:rPr>
          <w:rFonts w:cs="Arial"/>
          <w:sz w:val="24"/>
          <w:szCs w:val="24"/>
        </w:rPr>
        <w:t>Late tenders will not be accepted.</w:t>
      </w:r>
    </w:p>
    <w:p w14:paraId="16FECD09" w14:textId="77777777" w:rsidR="003A2AD7" w:rsidRPr="00010374" w:rsidRDefault="003A2AD7">
      <w:pPr>
        <w:rPr>
          <w:sz w:val="24"/>
          <w:szCs w:val="24"/>
        </w:rPr>
      </w:pPr>
    </w:p>
    <w:sectPr w:rsidR="003A2AD7" w:rsidRPr="000103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24"/>
    <w:rsid w:val="00010374"/>
    <w:rsid w:val="00382F24"/>
    <w:rsid w:val="003A2AD7"/>
    <w:rsid w:val="003A2AE5"/>
    <w:rsid w:val="00C14FE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469F3"/>
  <w15:chartTrackingRefBased/>
  <w15:docId w15:val="{376FAC3A-6778-4D0B-8AFF-E20945DA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F24"/>
    <w:pPr>
      <w:spacing w:after="0" w:line="240" w:lineRule="auto"/>
      <w:jc w:val="both"/>
    </w:pPr>
    <w:rPr>
      <w:rFonts w:ascii="Arial" w:eastAsia="Times New Roman" w:hAnsi="Arial" w:cs="Times New Roman"/>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82F24"/>
    <w:rPr>
      <w:color w:val="0000FF"/>
      <w:u w:val="single"/>
    </w:rPr>
  </w:style>
  <w:style w:type="paragraph" w:customStyle="1" w:styleId="Chapter2">
    <w:name w:val="Chapter2"/>
    <w:basedOn w:val="Normal"/>
    <w:next w:val="Normal"/>
    <w:rsid w:val="00382F24"/>
    <w:pPr>
      <w:tabs>
        <w:tab w:val="left" w:pos="1134"/>
      </w:tabs>
      <w:jc w:val="left"/>
      <w:outlineLvl w:val="1"/>
    </w:pPr>
    <w:rPr>
      <w:b/>
      <w:sz w:val="32"/>
    </w:rPr>
  </w:style>
  <w:style w:type="character" w:styleId="UnresolvedMention">
    <w:name w:val="Unresolved Mention"/>
    <w:basedOn w:val="DefaultParagraphFont"/>
    <w:uiPriority w:val="99"/>
    <w:semiHidden/>
    <w:unhideWhenUsed/>
    <w:rsid w:val="00382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anley@freeportsaldanha.com" TargetMode="External"/><Relationship Id="rId4" Type="http://schemas.openxmlformats.org/officeDocument/2006/relationships/hyperlink" Target="mailto:dale@freeportsaldanha.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 Marais</dc:creator>
  <cp:keywords/>
  <dc:description/>
  <cp:lastModifiedBy>Dale Paulse | Freeport Saldanha</cp:lastModifiedBy>
  <cp:revision>4</cp:revision>
  <dcterms:created xsi:type="dcterms:W3CDTF">2021-10-26T06:30:00Z</dcterms:created>
  <dcterms:modified xsi:type="dcterms:W3CDTF">2023-04-06T10:47:00Z</dcterms:modified>
</cp:coreProperties>
</file>