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12ED" w14:textId="1161FEC5" w:rsidR="00566364" w:rsidRPr="006E0A9B" w:rsidRDefault="00566364" w:rsidP="00B37A85">
      <w:pPr>
        <w:pStyle w:val="zcompanyname"/>
        <w:jc w:val="both"/>
        <w:rPr>
          <w:rFonts w:ascii="Arial" w:hAnsi="Arial" w:cs="Arial"/>
          <w:sz w:val="22"/>
          <w:szCs w:val="22"/>
        </w:rPr>
      </w:pPr>
      <w:r w:rsidRPr="006E0A9B">
        <w:rPr>
          <w:rFonts w:ascii="Arial" w:hAnsi="Arial" w:cs="Arial"/>
          <w:sz w:val="22"/>
          <w:szCs w:val="22"/>
          <w:lang w:val="en-ZA" w:eastAsia="en-ZA"/>
        </w:rPr>
        <w:drawing>
          <wp:anchor distT="0" distB="0" distL="114300" distR="114300" simplePos="0" relativeHeight="251652608" behindDoc="0" locked="0" layoutInCell="1" allowOverlap="1" wp14:anchorId="6F24D823" wp14:editId="7384BC3C">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r w:rsidR="002F1721">
        <w:rPr>
          <w:rFonts w:ascii="Arial" w:hAnsi="Arial" w:cs="Arial"/>
          <w:sz w:val="22"/>
          <w:szCs w:val="22"/>
        </w:rPr>
        <w:t xml:space="preserve"> </w:t>
      </w:r>
    </w:p>
    <w:bookmarkEnd w:id="0"/>
    <w:p w14:paraId="4515D55B" w14:textId="77777777" w:rsidR="00FD359E" w:rsidRPr="006E0A9B" w:rsidRDefault="00FD359E" w:rsidP="0078100F">
      <w:pPr>
        <w:jc w:val="both"/>
        <w:rPr>
          <w:rFonts w:ascii="Arial" w:hAnsi="Arial" w:cs="Arial"/>
          <w:szCs w:val="22"/>
        </w:rPr>
      </w:pPr>
    </w:p>
    <w:p w14:paraId="71A6D3EE" w14:textId="77777777" w:rsidR="00FD359E" w:rsidRPr="006E0A9B" w:rsidRDefault="00FD359E" w:rsidP="0078100F">
      <w:pPr>
        <w:jc w:val="both"/>
        <w:rPr>
          <w:rFonts w:ascii="Arial" w:hAnsi="Arial" w:cs="Arial"/>
          <w:szCs w:val="22"/>
        </w:rPr>
      </w:pPr>
    </w:p>
    <w:p w14:paraId="281D436E" w14:textId="77777777" w:rsidR="00756205" w:rsidRPr="006E0A9B" w:rsidRDefault="00756205" w:rsidP="0078100F">
      <w:pPr>
        <w:jc w:val="both"/>
        <w:rPr>
          <w:rFonts w:ascii="Arial" w:hAnsi="Arial" w:cs="Arial"/>
          <w:szCs w:val="22"/>
        </w:rPr>
      </w:pPr>
    </w:p>
    <w:p w14:paraId="05B09115" w14:textId="77777777" w:rsidR="00756205" w:rsidRPr="006E0A9B" w:rsidRDefault="00756205" w:rsidP="0078100F">
      <w:pPr>
        <w:jc w:val="both"/>
        <w:rPr>
          <w:rFonts w:ascii="Arial" w:hAnsi="Arial" w:cs="Arial"/>
          <w:szCs w:val="22"/>
        </w:rPr>
      </w:pPr>
    </w:p>
    <w:p w14:paraId="61BA75FE" w14:textId="77777777" w:rsidR="00756205" w:rsidRPr="006E0A9B" w:rsidRDefault="00756205" w:rsidP="0078100F">
      <w:pPr>
        <w:jc w:val="both"/>
        <w:rPr>
          <w:rFonts w:ascii="Arial" w:hAnsi="Arial" w:cs="Arial"/>
          <w:szCs w:val="22"/>
        </w:rPr>
      </w:pPr>
    </w:p>
    <w:p w14:paraId="494D8749" w14:textId="77777777" w:rsidR="00756205" w:rsidRPr="006E0A9B" w:rsidRDefault="00756205" w:rsidP="0078100F">
      <w:pPr>
        <w:jc w:val="both"/>
        <w:rPr>
          <w:rFonts w:ascii="Arial" w:hAnsi="Arial" w:cs="Arial"/>
          <w:szCs w:val="22"/>
        </w:rPr>
      </w:pPr>
    </w:p>
    <w:p w14:paraId="3E4BD895" w14:textId="77777777" w:rsidR="00756205" w:rsidRPr="006E0A9B" w:rsidRDefault="00756205" w:rsidP="0078100F">
      <w:pPr>
        <w:jc w:val="both"/>
        <w:rPr>
          <w:rFonts w:ascii="Arial" w:hAnsi="Arial" w:cs="Arial"/>
          <w:szCs w:val="22"/>
        </w:rPr>
      </w:pPr>
    </w:p>
    <w:p w14:paraId="7EC09687" w14:textId="77777777" w:rsidR="007252D5" w:rsidRPr="006E0A9B" w:rsidRDefault="007252D5" w:rsidP="0078100F">
      <w:pPr>
        <w:jc w:val="both"/>
        <w:rPr>
          <w:rFonts w:ascii="Arial" w:hAnsi="Arial" w:cs="Arial"/>
          <w:szCs w:val="22"/>
        </w:rPr>
      </w:pPr>
    </w:p>
    <w:p w14:paraId="3D5BC768" w14:textId="77777777" w:rsidR="007252D5" w:rsidRPr="006E0A9B" w:rsidRDefault="007252D5" w:rsidP="0078100F">
      <w:pPr>
        <w:jc w:val="both"/>
        <w:rPr>
          <w:rFonts w:ascii="Arial" w:hAnsi="Arial" w:cs="Arial"/>
          <w:szCs w:val="22"/>
        </w:rPr>
      </w:pPr>
    </w:p>
    <w:p w14:paraId="04FDBF1F" w14:textId="77777777" w:rsidR="007252D5" w:rsidRPr="006E0A9B" w:rsidRDefault="007252D5" w:rsidP="0078100F">
      <w:pPr>
        <w:jc w:val="both"/>
        <w:rPr>
          <w:rFonts w:ascii="Arial" w:hAnsi="Arial" w:cs="Arial"/>
          <w:szCs w:val="22"/>
        </w:rPr>
      </w:pPr>
    </w:p>
    <w:p w14:paraId="1599AFAD" w14:textId="77777777" w:rsidR="007252D5" w:rsidRPr="006E0A9B" w:rsidRDefault="007252D5" w:rsidP="0078100F">
      <w:pPr>
        <w:jc w:val="both"/>
        <w:rPr>
          <w:rFonts w:ascii="Arial" w:hAnsi="Arial" w:cs="Arial"/>
          <w:szCs w:val="22"/>
        </w:rPr>
      </w:pPr>
    </w:p>
    <w:p w14:paraId="43F54827" w14:textId="77777777" w:rsidR="007252D5" w:rsidRPr="006E0A9B" w:rsidRDefault="007252D5" w:rsidP="0078100F">
      <w:pPr>
        <w:jc w:val="both"/>
        <w:rPr>
          <w:rFonts w:ascii="Arial" w:hAnsi="Arial" w:cs="Arial"/>
          <w:szCs w:val="22"/>
        </w:rPr>
      </w:pPr>
    </w:p>
    <w:p w14:paraId="33DDE4DF" w14:textId="77777777" w:rsidR="007252D5" w:rsidRPr="006E0A9B" w:rsidRDefault="007252D5" w:rsidP="0078100F">
      <w:pPr>
        <w:jc w:val="both"/>
        <w:rPr>
          <w:rFonts w:ascii="Arial" w:hAnsi="Arial" w:cs="Arial"/>
          <w:szCs w:val="22"/>
        </w:rPr>
      </w:pPr>
    </w:p>
    <w:p w14:paraId="62A21DA5" w14:textId="77777777" w:rsidR="007252D5" w:rsidRPr="006E0A9B" w:rsidRDefault="007252D5" w:rsidP="0078100F">
      <w:pPr>
        <w:jc w:val="both"/>
        <w:rPr>
          <w:rFonts w:ascii="Arial" w:hAnsi="Arial"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6E0A9B" w14:paraId="51B37B0A" w14:textId="77777777" w:rsidTr="00E14A24">
        <w:trPr>
          <w:cantSplit/>
          <w:trHeight w:val="1114"/>
        </w:trPr>
        <w:tc>
          <w:tcPr>
            <w:tcW w:w="5885" w:type="dxa"/>
          </w:tcPr>
          <w:p w14:paraId="00582C98" w14:textId="77777777" w:rsidR="003D5F82" w:rsidRPr="006E0A9B" w:rsidRDefault="003D5F82" w:rsidP="002F1721">
            <w:pPr>
              <w:pStyle w:val="zcompanyname"/>
              <w:spacing w:line="360" w:lineRule="auto"/>
              <w:rPr>
                <w:rFonts w:ascii="Arial" w:hAnsi="Arial" w:cs="Arial"/>
                <w:sz w:val="22"/>
                <w:szCs w:val="22"/>
              </w:rPr>
            </w:pPr>
            <w:r w:rsidRPr="006E0A9B">
              <w:rPr>
                <w:rFonts w:ascii="Arial" w:hAnsi="Arial" w:cs="Arial"/>
                <w:sz w:val="22"/>
                <w:szCs w:val="22"/>
              </w:rPr>
              <w:fldChar w:fldCharType="begin"/>
            </w:r>
            <w:r w:rsidRPr="006E0A9B">
              <w:rPr>
                <w:rFonts w:ascii="Arial" w:hAnsi="Arial" w:cs="Arial"/>
                <w:sz w:val="22"/>
                <w:szCs w:val="22"/>
              </w:rPr>
              <w:instrText xml:space="preserve"> DocProperty KISClient \* charformat </w:instrText>
            </w:r>
            <w:r w:rsidRPr="006E0A9B">
              <w:rPr>
                <w:rFonts w:ascii="Arial" w:hAnsi="Arial" w:cs="Arial"/>
                <w:sz w:val="22"/>
                <w:szCs w:val="22"/>
              </w:rPr>
              <w:fldChar w:fldCharType="separate"/>
            </w:r>
            <w:r w:rsidRPr="006E0A9B">
              <w:rPr>
                <w:rFonts w:ascii="Arial" w:hAnsi="Arial" w:cs="Arial"/>
                <w:sz w:val="22"/>
                <w:szCs w:val="22"/>
              </w:rPr>
              <w:t>South African Airways</w:t>
            </w:r>
            <w:r w:rsidRPr="006E0A9B">
              <w:rPr>
                <w:rFonts w:ascii="Arial" w:hAnsi="Arial" w:cs="Arial"/>
                <w:sz w:val="22"/>
                <w:szCs w:val="22"/>
              </w:rPr>
              <w:fldChar w:fldCharType="end"/>
            </w:r>
          </w:p>
        </w:tc>
      </w:tr>
      <w:tr w:rsidR="003D5F82" w:rsidRPr="006E0A9B" w14:paraId="7F2034AC" w14:textId="77777777" w:rsidTr="00E14A24">
        <w:trPr>
          <w:cantSplit/>
          <w:trHeight w:val="1174"/>
        </w:trPr>
        <w:tc>
          <w:tcPr>
            <w:tcW w:w="5885" w:type="dxa"/>
          </w:tcPr>
          <w:p w14:paraId="6D8414D6" w14:textId="42F4721D" w:rsidR="003D5F82" w:rsidRPr="006E0A9B" w:rsidRDefault="002A20D8" w:rsidP="002F1721">
            <w:pPr>
              <w:pStyle w:val="zreportname"/>
              <w:spacing w:line="360" w:lineRule="auto"/>
              <w:rPr>
                <w:rFonts w:ascii="Arial" w:hAnsi="Arial" w:cs="Arial"/>
                <w:b/>
                <w:sz w:val="22"/>
                <w:szCs w:val="22"/>
              </w:rPr>
            </w:pPr>
            <w:r w:rsidRPr="006E0A9B">
              <w:rPr>
                <w:rFonts w:ascii="Arial" w:hAnsi="Arial" w:cs="Arial"/>
                <w:b/>
                <w:sz w:val="22"/>
                <w:szCs w:val="22"/>
              </w:rPr>
              <w:t>RFQ GSM</w:t>
            </w:r>
            <w:r w:rsidR="00342DFD" w:rsidRPr="006E0A9B">
              <w:rPr>
                <w:rFonts w:ascii="Arial" w:hAnsi="Arial" w:cs="Arial"/>
                <w:b/>
                <w:sz w:val="22"/>
                <w:szCs w:val="22"/>
              </w:rPr>
              <w:t>0</w:t>
            </w:r>
            <w:r w:rsidR="00793CC9">
              <w:rPr>
                <w:rFonts w:ascii="Arial" w:hAnsi="Arial" w:cs="Arial"/>
                <w:b/>
                <w:sz w:val="22"/>
                <w:szCs w:val="22"/>
              </w:rPr>
              <w:t>01</w:t>
            </w:r>
            <w:r w:rsidR="00730373" w:rsidRPr="006E0A9B">
              <w:rPr>
                <w:rFonts w:ascii="Arial" w:hAnsi="Arial" w:cs="Arial"/>
                <w:b/>
                <w:sz w:val="22"/>
                <w:szCs w:val="22"/>
              </w:rPr>
              <w:t>/20</w:t>
            </w:r>
            <w:r w:rsidR="007238E6" w:rsidRPr="006E0A9B">
              <w:rPr>
                <w:rFonts w:ascii="Arial" w:hAnsi="Arial" w:cs="Arial"/>
                <w:b/>
                <w:sz w:val="22"/>
                <w:szCs w:val="22"/>
              </w:rPr>
              <w:t>2</w:t>
            </w:r>
            <w:r w:rsidR="00A30C13">
              <w:rPr>
                <w:rFonts w:ascii="Arial" w:hAnsi="Arial" w:cs="Arial"/>
                <w:b/>
                <w:sz w:val="22"/>
                <w:szCs w:val="22"/>
              </w:rPr>
              <w:t>4</w:t>
            </w:r>
          </w:p>
        </w:tc>
      </w:tr>
      <w:tr w:rsidR="00C67520" w:rsidRPr="006E0A9B" w14:paraId="35ACC300" w14:textId="77777777" w:rsidTr="008B6ACB">
        <w:trPr>
          <w:cantSplit/>
          <w:trHeight w:val="1174"/>
        </w:trPr>
        <w:tc>
          <w:tcPr>
            <w:tcW w:w="5885" w:type="dxa"/>
          </w:tcPr>
          <w:p w14:paraId="4F2F7BDC" w14:textId="07E04C12" w:rsidR="009705B9" w:rsidRPr="009705B9" w:rsidRDefault="00997114" w:rsidP="009705B9">
            <w:pPr>
              <w:pStyle w:val="Default"/>
              <w:rPr>
                <w:rFonts w:ascii="Tahoma" w:hAnsi="Tahoma" w:cs="Tahoma"/>
                <w:lang w:val="en-ZA"/>
              </w:rPr>
            </w:pPr>
            <w:r w:rsidRPr="006E0A9B">
              <w:rPr>
                <w:rFonts w:ascii="Arial" w:hAnsi="Arial" w:cs="Arial"/>
                <w:b/>
                <w:szCs w:val="22"/>
              </w:rPr>
              <w:t xml:space="preserve">Request for Quotation </w:t>
            </w:r>
            <w:r w:rsidR="00687F0F" w:rsidRPr="006E0A9B">
              <w:rPr>
                <w:rFonts w:ascii="Arial" w:hAnsi="Arial" w:cs="Arial"/>
                <w:b/>
                <w:szCs w:val="22"/>
              </w:rPr>
              <w:t>fo</w:t>
            </w:r>
            <w:r w:rsidR="00A34677" w:rsidRPr="006E0A9B">
              <w:rPr>
                <w:rFonts w:ascii="Arial" w:hAnsi="Arial" w:cs="Arial"/>
                <w:b/>
                <w:szCs w:val="22"/>
              </w:rPr>
              <w:t>r:</w:t>
            </w:r>
            <w:r w:rsidR="00793CC9">
              <w:rPr>
                <w:rFonts w:ascii="Arial" w:hAnsi="Arial" w:cs="Arial"/>
                <w:b/>
                <w:szCs w:val="22"/>
              </w:rPr>
              <w:t xml:space="preserve"> The</w:t>
            </w:r>
            <w:r w:rsidR="00A34677" w:rsidRPr="006E0A9B">
              <w:rPr>
                <w:rFonts w:ascii="Arial" w:hAnsi="Arial" w:cs="Arial"/>
                <w:b/>
                <w:szCs w:val="22"/>
              </w:rPr>
              <w:t xml:space="preserve"> </w:t>
            </w:r>
            <w:r w:rsidR="00793CC9">
              <w:rPr>
                <w:rFonts w:ascii="Arial" w:hAnsi="Arial" w:cs="Arial"/>
                <w:b/>
                <w:szCs w:val="22"/>
              </w:rPr>
              <w:t>p</w:t>
            </w:r>
            <w:r w:rsidR="009E09A7">
              <w:rPr>
                <w:rFonts w:ascii="Arial" w:hAnsi="Arial" w:cs="Arial"/>
                <w:b/>
                <w:szCs w:val="22"/>
              </w:rPr>
              <w:t xml:space="preserve">rovision </w:t>
            </w:r>
            <w:r w:rsidR="00793CC9">
              <w:rPr>
                <w:rFonts w:ascii="Arial" w:hAnsi="Arial" w:cs="Arial"/>
                <w:b/>
                <w:szCs w:val="22"/>
              </w:rPr>
              <w:t>of</w:t>
            </w:r>
            <w:r w:rsidR="009E09A7">
              <w:rPr>
                <w:rFonts w:ascii="Arial" w:hAnsi="Arial" w:cs="Arial"/>
                <w:b/>
                <w:szCs w:val="22"/>
              </w:rPr>
              <w:t xml:space="preserve"> Exhibition S</w:t>
            </w:r>
            <w:r w:rsidR="00C52139">
              <w:rPr>
                <w:rFonts w:ascii="Arial" w:hAnsi="Arial" w:cs="Arial"/>
                <w:b/>
                <w:szCs w:val="22"/>
              </w:rPr>
              <w:t>ervices</w:t>
            </w:r>
            <w:r w:rsidR="009E09A7">
              <w:rPr>
                <w:rFonts w:ascii="Arial" w:hAnsi="Arial" w:cs="Arial"/>
                <w:b/>
                <w:szCs w:val="22"/>
              </w:rPr>
              <w:t xml:space="preserve"> (</w:t>
            </w:r>
            <w:r w:rsidR="009705B9">
              <w:rPr>
                <w:rFonts w:ascii="Arial" w:hAnsi="Arial" w:cs="Arial"/>
                <w:b/>
                <w:szCs w:val="22"/>
              </w:rPr>
              <w:t>con</w:t>
            </w:r>
            <w:r w:rsidR="00532F42">
              <w:rPr>
                <w:rFonts w:ascii="Arial" w:hAnsi="Arial" w:cs="Arial"/>
                <w:b/>
                <w:szCs w:val="22"/>
              </w:rPr>
              <w:t>ceptualization and design of SAA exhibition)</w:t>
            </w:r>
          </w:p>
          <w:p w14:paraId="1191B016" w14:textId="4E77119F" w:rsidR="002A20D8" w:rsidRPr="006E0A9B" w:rsidRDefault="009705B9" w:rsidP="009705B9">
            <w:pPr>
              <w:spacing w:line="360" w:lineRule="auto"/>
              <w:jc w:val="center"/>
              <w:rPr>
                <w:rFonts w:ascii="Arial" w:hAnsi="Arial" w:cs="Arial"/>
                <w:b/>
                <w:szCs w:val="22"/>
              </w:rPr>
            </w:pPr>
            <w:r w:rsidRPr="009705B9">
              <w:rPr>
                <w:rFonts w:ascii="Tahoma" w:hAnsi="Tahoma" w:cs="Tahoma"/>
                <w:color w:val="000000"/>
                <w:sz w:val="24"/>
                <w:szCs w:val="24"/>
                <w:lang w:val="en-ZA"/>
              </w:rPr>
              <w:t xml:space="preserve"> </w:t>
            </w:r>
          </w:p>
          <w:p w14:paraId="1D1CEA60" w14:textId="77777777" w:rsidR="00134FD3" w:rsidRPr="006E0A9B" w:rsidRDefault="00134FD3" w:rsidP="002F1721">
            <w:pPr>
              <w:spacing w:line="360" w:lineRule="auto"/>
              <w:jc w:val="center"/>
              <w:rPr>
                <w:rFonts w:ascii="Arial" w:hAnsi="Arial" w:cs="Arial"/>
                <w:b/>
                <w:szCs w:val="22"/>
              </w:rPr>
            </w:pPr>
          </w:p>
          <w:p w14:paraId="7958290E" w14:textId="77777777" w:rsidR="002A20D8" w:rsidRPr="006E0A9B" w:rsidRDefault="002A20D8" w:rsidP="002F1721">
            <w:pPr>
              <w:pStyle w:val="zreportname"/>
              <w:spacing w:line="360" w:lineRule="auto"/>
              <w:rPr>
                <w:rFonts w:ascii="Arial" w:hAnsi="Arial" w:cs="Arial"/>
                <w:b/>
                <w:sz w:val="22"/>
                <w:szCs w:val="22"/>
              </w:rPr>
            </w:pPr>
          </w:p>
          <w:p w14:paraId="462C0987" w14:textId="77777777" w:rsidR="002A20D8" w:rsidRPr="006E0A9B" w:rsidRDefault="002A20D8" w:rsidP="002F1721">
            <w:pPr>
              <w:pStyle w:val="zreportname"/>
              <w:spacing w:line="360" w:lineRule="auto"/>
              <w:rPr>
                <w:rFonts w:ascii="Arial" w:hAnsi="Arial" w:cs="Arial"/>
                <w:b/>
                <w:sz w:val="22"/>
                <w:szCs w:val="22"/>
              </w:rPr>
            </w:pPr>
          </w:p>
          <w:p w14:paraId="22765B3C" w14:textId="77777777" w:rsidR="002A20D8" w:rsidRPr="006E0A9B" w:rsidRDefault="002A20D8" w:rsidP="002F1721">
            <w:pPr>
              <w:pStyle w:val="zreportname"/>
              <w:spacing w:line="360" w:lineRule="auto"/>
              <w:rPr>
                <w:rFonts w:ascii="Arial" w:hAnsi="Arial" w:cs="Arial"/>
                <w:b/>
                <w:sz w:val="22"/>
                <w:szCs w:val="22"/>
              </w:rPr>
            </w:pPr>
          </w:p>
          <w:p w14:paraId="3196C272" w14:textId="77777777" w:rsidR="002A20D8" w:rsidRPr="006E0A9B" w:rsidRDefault="002A20D8" w:rsidP="002F1721">
            <w:pPr>
              <w:pStyle w:val="zreportname"/>
              <w:spacing w:line="360" w:lineRule="auto"/>
              <w:rPr>
                <w:rFonts w:ascii="Arial" w:hAnsi="Arial" w:cs="Arial"/>
                <w:b/>
                <w:sz w:val="22"/>
                <w:szCs w:val="22"/>
              </w:rPr>
            </w:pPr>
          </w:p>
          <w:p w14:paraId="7FAE6B59" w14:textId="77777777" w:rsidR="00C67520" w:rsidRPr="006E0A9B" w:rsidRDefault="00C67520" w:rsidP="002F1721">
            <w:pPr>
              <w:pStyle w:val="zreportname"/>
              <w:spacing w:line="360" w:lineRule="auto"/>
              <w:rPr>
                <w:rFonts w:ascii="Arial" w:hAnsi="Arial" w:cs="Arial"/>
                <w:b/>
                <w:sz w:val="22"/>
                <w:szCs w:val="22"/>
              </w:rPr>
            </w:pPr>
          </w:p>
          <w:p w14:paraId="615930AA" w14:textId="77777777" w:rsidR="00C67520" w:rsidRPr="006E0A9B" w:rsidRDefault="00C67520" w:rsidP="002F1721">
            <w:pPr>
              <w:pStyle w:val="zreportname"/>
              <w:spacing w:line="360" w:lineRule="auto"/>
              <w:rPr>
                <w:rFonts w:ascii="Arial" w:hAnsi="Arial" w:cs="Arial"/>
                <w:b/>
                <w:sz w:val="22"/>
                <w:szCs w:val="22"/>
              </w:rPr>
            </w:pPr>
          </w:p>
        </w:tc>
      </w:tr>
      <w:tr w:rsidR="003D5F82" w:rsidRPr="006E0A9B" w14:paraId="7C2EAD0F" w14:textId="77777777" w:rsidTr="00E14A24">
        <w:trPr>
          <w:cantSplit/>
          <w:trHeight w:val="1174"/>
        </w:trPr>
        <w:tc>
          <w:tcPr>
            <w:tcW w:w="5885" w:type="dxa"/>
          </w:tcPr>
          <w:p w14:paraId="3FC1974A" w14:textId="77777777" w:rsidR="005327F8" w:rsidRPr="006E0A9B" w:rsidRDefault="005327F8" w:rsidP="00C67520">
            <w:pPr>
              <w:pStyle w:val="zreportname"/>
              <w:jc w:val="left"/>
              <w:rPr>
                <w:rFonts w:ascii="Arial" w:hAnsi="Arial" w:cs="Arial"/>
                <w:b/>
                <w:sz w:val="22"/>
                <w:szCs w:val="22"/>
              </w:rPr>
            </w:pPr>
          </w:p>
          <w:p w14:paraId="00D5C5E2" w14:textId="77777777" w:rsidR="003D5F82" w:rsidRPr="006E0A9B" w:rsidRDefault="003D5F82" w:rsidP="00A23F19">
            <w:pPr>
              <w:pStyle w:val="zreportname"/>
              <w:rPr>
                <w:rFonts w:ascii="Arial" w:hAnsi="Arial" w:cs="Arial"/>
                <w:b/>
                <w:sz w:val="22"/>
                <w:szCs w:val="22"/>
              </w:rPr>
            </w:pPr>
          </w:p>
          <w:p w14:paraId="241513F8" w14:textId="77777777" w:rsidR="008F599F" w:rsidRPr="006E0A9B" w:rsidRDefault="008F599F" w:rsidP="00A23F19">
            <w:pPr>
              <w:pStyle w:val="zreportname"/>
              <w:rPr>
                <w:rFonts w:ascii="Arial" w:hAnsi="Arial" w:cs="Arial"/>
                <w:b/>
                <w:sz w:val="22"/>
                <w:szCs w:val="22"/>
              </w:rPr>
            </w:pPr>
          </w:p>
          <w:p w14:paraId="57ABD2A8" w14:textId="77777777" w:rsidR="008F599F" w:rsidRPr="006E0A9B" w:rsidRDefault="008F599F" w:rsidP="00A23F19">
            <w:pPr>
              <w:pStyle w:val="zreportname"/>
              <w:rPr>
                <w:rFonts w:ascii="Arial" w:hAnsi="Arial" w:cs="Arial"/>
                <w:b/>
                <w:sz w:val="22"/>
                <w:szCs w:val="22"/>
              </w:rPr>
            </w:pPr>
          </w:p>
          <w:p w14:paraId="75BD59E5" w14:textId="77777777" w:rsidR="008F599F" w:rsidRPr="006E0A9B" w:rsidRDefault="008F599F" w:rsidP="00A23F19">
            <w:pPr>
              <w:pStyle w:val="zreportname"/>
              <w:rPr>
                <w:rFonts w:ascii="Arial" w:hAnsi="Arial" w:cs="Arial"/>
                <w:b/>
                <w:sz w:val="22"/>
                <w:szCs w:val="22"/>
              </w:rPr>
            </w:pPr>
          </w:p>
        </w:tc>
      </w:tr>
      <w:tr w:rsidR="000D06DA" w:rsidRPr="006E0A9B" w14:paraId="3C239385" w14:textId="77777777" w:rsidTr="00E14A24">
        <w:trPr>
          <w:cantSplit/>
          <w:trHeight w:val="577"/>
        </w:trPr>
        <w:tc>
          <w:tcPr>
            <w:tcW w:w="5885" w:type="dxa"/>
          </w:tcPr>
          <w:p w14:paraId="25B216DB" w14:textId="77777777" w:rsidR="000D06DA" w:rsidRPr="006E0A9B" w:rsidRDefault="000D06DA" w:rsidP="00A23F19">
            <w:pPr>
              <w:pStyle w:val="zreportname"/>
              <w:rPr>
                <w:rFonts w:ascii="Arial" w:hAnsi="Arial" w:cs="Arial"/>
                <w:sz w:val="22"/>
                <w:szCs w:val="22"/>
              </w:rPr>
            </w:pPr>
          </w:p>
        </w:tc>
      </w:tr>
    </w:tbl>
    <w:p w14:paraId="3BDF257E" w14:textId="77777777" w:rsidR="007252D5" w:rsidRPr="006E0A9B" w:rsidRDefault="00A23F19" w:rsidP="00E14A24">
      <w:pPr>
        <w:jc w:val="center"/>
        <w:rPr>
          <w:rFonts w:ascii="Arial" w:hAnsi="Arial" w:cs="Arial"/>
          <w:szCs w:val="22"/>
        </w:rPr>
      </w:pPr>
      <w:r w:rsidRPr="006E0A9B">
        <w:rPr>
          <w:rFonts w:ascii="Arial" w:hAnsi="Arial" w:cs="Arial"/>
          <w:szCs w:val="22"/>
        </w:rPr>
        <w:br w:type="textWrapping" w:clear="all"/>
      </w:r>
    </w:p>
    <w:p w14:paraId="7AAE13E2" w14:textId="77777777" w:rsidR="00EF6512" w:rsidRPr="006E0A9B" w:rsidRDefault="00EF6512" w:rsidP="00E14A24">
      <w:pPr>
        <w:jc w:val="center"/>
        <w:rPr>
          <w:rFonts w:ascii="Arial" w:hAnsi="Arial" w:cs="Arial"/>
          <w:szCs w:val="22"/>
        </w:rPr>
      </w:pPr>
    </w:p>
    <w:p w14:paraId="033DBF63" w14:textId="77777777" w:rsidR="00EF6512" w:rsidRPr="006E0A9B" w:rsidRDefault="00EF6512" w:rsidP="00E14A24">
      <w:pPr>
        <w:jc w:val="center"/>
        <w:rPr>
          <w:rFonts w:ascii="Arial" w:hAnsi="Arial" w:cs="Arial"/>
          <w:szCs w:val="22"/>
        </w:rPr>
      </w:pPr>
    </w:p>
    <w:p w14:paraId="72E3FD39" w14:textId="77777777" w:rsidR="00EF6512" w:rsidRPr="006E0A9B" w:rsidRDefault="00EF6512" w:rsidP="00E14A24">
      <w:pPr>
        <w:jc w:val="center"/>
        <w:rPr>
          <w:rFonts w:ascii="Arial" w:hAnsi="Arial" w:cs="Arial"/>
          <w:szCs w:val="22"/>
        </w:rPr>
      </w:pPr>
    </w:p>
    <w:p w14:paraId="2F765FC2" w14:textId="77777777" w:rsidR="007252D5" w:rsidRPr="006E0A9B" w:rsidRDefault="007252D5" w:rsidP="0078100F">
      <w:pPr>
        <w:jc w:val="both"/>
        <w:rPr>
          <w:rFonts w:ascii="Arial" w:hAnsi="Arial" w:cs="Arial"/>
          <w:szCs w:val="22"/>
        </w:rPr>
      </w:pPr>
    </w:p>
    <w:p w14:paraId="6B445D2E" w14:textId="77777777" w:rsidR="007252D5" w:rsidRPr="006E0A9B" w:rsidRDefault="003D5F82" w:rsidP="0078100F">
      <w:pPr>
        <w:jc w:val="both"/>
        <w:rPr>
          <w:rFonts w:ascii="Arial" w:hAnsi="Arial" w:cs="Arial"/>
          <w:szCs w:val="22"/>
        </w:rPr>
      </w:pPr>
      <w:r w:rsidRPr="006E0A9B">
        <w:rPr>
          <w:rFonts w:ascii="Arial" w:hAnsi="Arial" w:cs="Arial"/>
          <w:szCs w:val="22"/>
        </w:rPr>
        <w:t xml:space="preserve">                             </w:t>
      </w:r>
      <w:r w:rsidR="006B7D0C" w:rsidRPr="006E0A9B">
        <w:rPr>
          <w:rFonts w:ascii="Arial" w:hAnsi="Arial" w:cs="Arial"/>
          <w:szCs w:val="22"/>
        </w:rPr>
        <w:t xml:space="preserve">       </w:t>
      </w:r>
      <w:r w:rsidR="00CE01AD" w:rsidRPr="006E0A9B">
        <w:rPr>
          <w:rFonts w:ascii="Arial" w:hAnsi="Arial" w:cs="Arial"/>
          <w:szCs w:val="22"/>
        </w:rPr>
        <w:t xml:space="preserve">                     </w:t>
      </w:r>
      <w:r w:rsidR="006B7D0C" w:rsidRPr="006E0A9B">
        <w:rPr>
          <w:rFonts w:ascii="Arial" w:hAnsi="Arial" w:cs="Arial"/>
          <w:szCs w:val="22"/>
        </w:rPr>
        <w:t xml:space="preserve">      </w:t>
      </w:r>
      <w:r w:rsidRPr="006E0A9B">
        <w:rPr>
          <w:rFonts w:ascii="Arial" w:hAnsi="Arial" w:cs="Arial"/>
          <w:szCs w:val="22"/>
        </w:rPr>
        <w:t xml:space="preserve">                  </w:t>
      </w:r>
    </w:p>
    <w:p w14:paraId="38B7A765" w14:textId="77777777" w:rsidR="00222BC2" w:rsidRPr="0016086A" w:rsidRDefault="00222BC2" w:rsidP="002F1721">
      <w:pPr>
        <w:spacing w:line="360" w:lineRule="auto"/>
        <w:jc w:val="both"/>
        <w:rPr>
          <w:rFonts w:ascii="Arial" w:hAnsi="Arial" w:cs="Arial"/>
          <w:szCs w:val="22"/>
        </w:rPr>
      </w:pPr>
    </w:p>
    <w:p w14:paraId="5319DF1D" w14:textId="1D27E375" w:rsidR="004E0A65" w:rsidRDefault="004E0A65" w:rsidP="00060262">
      <w:pPr>
        <w:pStyle w:val="AppendixHeading2"/>
        <w:spacing w:before="0" w:line="360" w:lineRule="auto"/>
        <w:jc w:val="both"/>
        <w:rPr>
          <w:rFonts w:ascii="Arial" w:hAnsi="Arial" w:cs="Arial"/>
          <w:sz w:val="22"/>
          <w:szCs w:val="22"/>
        </w:rPr>
      </w:pPr>
      <w:bookmarkStart w:id="1" w:name="Text"/>
      <w:bookmarkStart w:id="2" w:name="_Toc151363499"/>
      <w:bookmarkStart w:id="3" w:name="_Toc137459202"/>
      <w:bookmarkEnd w:id="1"/>
      <w:r w:rsidRPr="0016086A">
        <w:rPr>
          <w:rFonts w:ascii="Arial" w:hAnsi="Arial" w:cs="Arial"/>
          <w:sz w:val="22"/>
          <w:szCs w:val="22"/>
        </w:rPr>
        <w:t>Written Quote Form</w:t>
      </w:r>
      <w:bookmarkEnd w:id="2"/>
    </w:p>
    <w:p w14:paraId="1E4DB109" w14:textId="77777777" w:rsidR="00060262" w:rsidRPr="00060262" w:rsidRDefault="00060262" w:rsidP="00060262">
      <w:pPr>
        <w:pStyle w:val="BodyText"/>
      </w:pPr>
    </w:p>
    <w:p w14:paraId="22912FAF" w14:textId="7521FC5B" w:rsidR="00C67520" w:rsidRPr="0016086A" w:rsidRDefault="00C67520" w:rsidP="002F1721">
      <w:pPr>
        <w:autoSpaceDE w:val="0"/>
        <w:autoSpaceDN w:val="0"/>
        <w:adjustRightInd w:val="0"/>
        <w:spacing w:line="360" w:lineRule="auto"/>
        <w:jc w:val="both"/>
        <w:rPr>
          <w:rFonts w:ascii="Arial" w:hAnsi="Arial" w:cs="Arial"/>
          <w:b/>
          <w:bCs/>
          <w:szCs w:val="22"/>
          <w:lang w:val="en-GB"/>
        </w:rPr>
      </w:pPr>
      <w:r w:rsidRPr="0016086A">
        <w:rPr>
          <w:rFonts w:ascii="Arial" w:hAnsi="Arial" w:cs="Arial"/>
          <w:b/>
          <w:bCs/>
          <w:szCs w:val="22"/>
          <w:lang w:val="en-GB"/>
        </w:rPr>
        <w:t>RFQ</w:t>
      </w:r>
      <w:r w:rsidRPr="0016086A">
        <w:rPr>
          <w:rFonts w:ascii="Arial" w:hAnsi="Arial" w:cs="Arial"/>
          <w:b/>
          <w:bCs/>
          <w:szCs w:val="22"/>
        </w:rPr>
        <w:t xml:space="preserve"> NUMBER:</w:t>
      </w:r>
      <w:r w:rsidRPr="0016086A">
        <w:rPr>
          <w:rFonts w:ascii="Arial" w:hAnsi="Arial" w:cs="Arial"/>
          <w:b/>
          <w:bCs/>
          <w:szCs w:val="22"/>
          <w:lang w:val="en-GB"/>
        </w:rPr>
        <w:t xml:space="preserve"> GSM</w:t>
      </w:r>
      <w:r w:rsidR="007449AD" w:rsidRPr="0016086A">
        <w:rPr>
          <w:rFonts w:ascii="Arial" w:hAnsi="Arial" w:cs="Arial"/>
          <w:b/>
          <w:bCs/>
          <w:szCs w:val="22"/>
          <w:lang w:val="en-GB"/>
        </w:rPr>
        <w:t>0</w:t>
      </w:r>
      <w:r w:rsidR="00FE5627">
        <w:rPr>
          <w:rFonts w:ascii="Arial" w:hAnsi="Arial" w:cs="Arial"/>
          <w:b/>
          <w:bCs/>
          <w:szCs w:val="22"/>
          <w:lang w:val="en-GB"/>
        </w:rPr>
        <w:t>01</w:t>
      </w:r>
      <w:r w:rsidR="004F7DF7" w:rsidRPr="0016086A">
        <w:rPr>
          <w:rFonts w:ascii="Arial" w:hAnsi="Arial" w:cs="Arial"/>
          <w:b/>
          <w:bCs/>
          <w:szCs w:val="22"/>
          <w:lang w:val="en-GB"/>
        </w:rPr>
        <w:t>/2</w:t>
      </w:r>
      <w:r w:rsidR="00D32BE5">
        <w:rPr>
          <w:rFonts w:ascii="Arial" w:hAnsi="Arial" w:cs="Arial"/>
          <w:b/>
          <w:bCs/>
          <w:szCs w:val="22"/>
          <w:lang w:val="en-GB"/>
        </w:rPr>
        <w:t>4</w:t>
      </w:r>
    </w:p>
    <w:p w14:paraId="36DEFF60" w14:textId="0F88CCF5" w:rsidR="00C67520" w:rsidRPr="0016086A" w:rsidRDefault="00C67520" w:rsidP="002F1721">
      <w:pPr>
        <w:autoSpaceDE w:val="0"/>
        <w:autoSpaceDN w:val="0"/>
        <w:adjustRightInd w:val="0"/>
        <w:spacing w:line="360" w:lineRule="auto"/>
        <w:jc w:val="both"/>
        <w:rPr>
          <w:rFonts w:ascii="Arial" w:hAnsi="Arial" w:cs="Arial"/>
          <w:b/>
          <w:bCs/>
          <w:szCs w:val="22"/>
          <w:lang w:val="en-GB"/>
        </w:rPr>
      </w:pPr>
      <w:r w:rsidRPr="0016086A">
        <w:rPr>
          <w:rFonts w:ascii="Arial" w:hAnsi="Arial" w:cs="Arial"/>
          <w:b/>
          <w:bCs/>
          <w:szCs w:val="22"/>
          <w:lang w:val="en-GB"/>
        </w:rPr>
        <w:t xml:space="preserve">ISSUE DATE: </w:t>
      </w:r>
      <w:r w:rsidR="00D32BE5">
        <w:rPr>
          <w:rFonts w:ascii="Arial" w:hAnsi="Arial" w:cs="Arial"/>
          <w:b/>
          <w:bCs/>
          <w:szCs w:val="22"/>
          <w:lang w:val="en-GB"/>
        </w:rPr>
        <w:t>16</w:t>
      </w:r>
      <w:r w:rsidR="00687F0F" w:rsidRPr="0016086A">
        <w:rPr>
          <w:rFonts w:ascii="Arial" w:hAnsi="Arial" w:cs="Arial"/>
          <w:b/>
          <w:bCs/>
          <w:szCs w:val="22"/>
          <w:lang w:val="en-GB"/>
        </w:rPr>
        <w:t>/0</w:t>
      </w:r>
      <w:r w:rsidR="00D32BE5">
        <w:rPr>
          <w:rFonts w:ascii="Arial" w:hAnsi="Arial" w:cs="Arial"/>
          <w:b/>
          <w:bCs/>
          <w:szCs w:val="22"/>
          <w:lang w:val="en-GB"/>
        </w:rPr>
        <w:t>1</w:t>
      </w:r>
      <w:r w:rsidR="007449AD" w:rsidRPr="0016086A">
        <w:rPr>
          <w:rFonts w:ascii="Arial" w:hAnsi="Arial" w:cs="Arial"/>
          <w:b/>
          <w:bCs/>
          <w:szCs w:val="22"/>
          <w:lang w:val="en-GB"/>
        </w:rPr>
        <w:t>/</w:t>
      </w:r>
      <w:r w:rsidR="00BD0C21" w:rsidRPr="0016086A">
        <w:rPr>
          <w:rFonts w:ascii="Arial" w:hAnsi="Arial" w:cs="Arial"/>
          <w:b/>
          <w:bCs/>
          <w:szCs w:val="22"/>
          <w:lang w:val="en-GB"/>
        </w:rPr>
        <w:t>202</w:t>
      </w:r>
      <w:r w:rsidR="00D32BE5">
        <w:rPr>
          <w:rFonts w:ascii="Arial" w:hAnsi="Arial" w:cs="Arial"/>
          <w:b/>
          <w:bCs/>
          <w:szCs w:val="22"/>
          <w:lang w:val="en-GB"/>
        </w:rPr>
        <w:t>4</w:t>
      </w:r>
      <w:r w:rsidR="007449AD" w:rsidRPr="0016086A">
        <w:rPr>
          <w:rFonts w:ascii="Arial" w:hAnsi="Arial" w:cs="Arial"/>
          <w:b/>
          <w:bCs/>
          <w:szCs w:val="22"/>
          <w:lang w:val="en-GB"/>
        </w:rPr>
        <w:t xml:space="preserve"> at </w:t>
      </w:r>
      <w:r w:rsidR="00412652">
        <w:rPr>
          <w:rFonts w:ascii="Arial" w:hAnsi="Arial" w:cs="Arial"/>
          <w:b/>
          <w:bCs/>
          <w:szCs w:val="22"/>
          <w:lang w:val="en-GB"/>
        </w:rPr>
        <w:t>09</w:t>
      </w:r>
      <w:r w:rsidR="001A0437" w:rsidRPr="0016086A">
        <w:rPr>
          <w:rFonts w:ascii="Arial" w:hAnsi="Arial" w:cs="Arial"/>
          <w:b/>
          <w:bCs/>
          <w:szCs w:val="22"/>
          <w:lang w:val="en-GB"/>
        </w:rPr>
        <w:t>:00</w:t>
      </w:r>
    </w:p>
    <w:p w14:paraId="23F7E58F" w14:textId="6773869B" w:rsidR="00C67520" w:rsidRPr="0016086A" w:rsidRDefault="00BD0C21"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 xml:space="preserve">CLOSING DATE: </w:t>
      </w:r>
      <w:r w:rsidR="007C621D">
        <w:rPr>
          <w:rFonts w:ascii="Arial" w:hAnsi="Arial" w:cs="Arial"/>
          <w:b/>
          <w:bCs/>
          <w:szCs w:val="22"/>
        </w:rPr>
        <w:t>26</w:t>
      </w:r>
      <w:r w:rsidR="00687F0F" w:rsidRPr="0016086A">
        <w:rPr>
          <w:rFonts w:ascii="Arial" w:hAnsi="Arial" w:cs="Arial"/>
          <w:b/>
          <w:bCs/>
          <w:szCs w:val="22"/>
        </w:rPr>
        <w:t>/0</w:t>
      </w:r>
      <w:r w:rsidR="007C621D">
        <w:rPr>
          <w:rFonts w:ascii="Arial" w:hAnsi="Arial" w:cs="Arial"/>
          <w:b/>
          <w:bCs/>
          <w:szCs w:val="22"/>
        </w:rPr>
        <w:t>1</w:t>
      </w:r>
      <w:r w:rsidR="007449AD" w:rsidRPr="0016086A">
        <w:rPr>
          <w:rFonts w:ascii="Arial" w:hAnsi="Arial" w:cs="Arial"/>
          <w:b/>
          <w:bCs/>
          <w:szCs w:val="22"/>
        </w:rPr>
        <w:t>/</w:t>
      </w:r>
      <w:r w:rsidRPr="0016086A">
        <w:rPr>
          <w:rFonts w:ascii="Arial" w:hAnsi="Arial" w:cs="Arial"/>
          <w:b/>
          <w:bCs/>
          <w:szCs w:val="22"/>
        </w:rPr>
        <w:t>202</w:t>
      </w:r>
      <w:r w:rsidR="007C621D">
        <w:rPr>
          <w:rFonts w:ascii="Arial" w:hAnsi="Arial" w:cs="Arial"/>
          <w:b/>
          <w:bCs/>
          <w:szCs w:val="22"/>
        </w:rPr>
        <w:t>4</w:t>
      </w:r>
      <w:r w:rsidR="00C67520" w:rsidRPr="0016086A">
        <w:rPr>
          <w:rFonts w:ascii="Arial" w:hAnsi="Arial" w:cs="Arial"/>
          <w:b/>
          <w:bCs/>
          <w:szCs w:val="22"/>
        </w:rPr>
        <w:t xml:space="preserve"> at </w:t>
      </w:r>
      <w:r w:rsidR="008856CA" w:rsidRPr="0016086A">
        <w:rPr>
          <w:rFonts w:ascii="Arial" w:hAnsi="Arial" w:cs="Arial"/>
          <w:b/>
          <w:bCs/>
          <w:szCs w:val="22"/>
        </w:rPr>
        <w:t>1</w:t>
      </w:r>
      <w:r w:rsidR="007C621D">
        <w:rPr>
          <w:rFonts w:ascii="Arial" w:hAnsi="Arial" w:cs="Arial"/>
          <w:b/>
          <w:bCs/>
          <w:szCs w:val="22"/>
        </w:rPr>
        <w:t>5</w:t>
      </w:r>
      <w:r w:rsidR="00C67520" w:rsidRPr="0016086A">
        <w:rPr>
          <w:rFonts w:ascii="Arial" w:hAnsi="Arial" w:cs="Arial"/>
          <w:b/>
          <w:bCs/>
          <w:szCs w:val="22"/>
        </w:rPr>
        <w:t>:00</w:t>
      </w:r>
    </w:p>
    <w:p w14:paraId="782E7710" w14:textId="7B51E8C2" w:rsidR="00C67520" w:rsidRPr="0016086A" w:rsidRDefault="00C67520"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VALIDITY OF</w:t>
      </w:r>
      <w:r w:rsidRPr="0016086A">
        <w:rPr>
          <w:rFonts w:ascii="Arial" w:hAnsi="Arial" w:cs="Arial"/>
          <w:b/>
          <w:bCs/>
          <w:szCs w:val="22"/>
          <w:lang w:val="en-GB"/>
        </w:rPr>
        <w:t xml:space="preserve"> RFQ</w:t>
      </w:r>
      <w:r w:rsidRPr="0016086A">
        <w:rPr>
          <w:rFonts w:ascii="Arial" w:hAnsi="Arial" w:cs="Arial"/>
          <w:b/>
          <w:bCs/>
          <w:szCs w:val="22"/>
        </w:rPr>
        <w:t xml:space="preserve">: </w:t>
      </w:r>
      <w:r w:rsidR="00A63A33">
        <w:rPr>
          <w:rFonts w:ascii="Arial" w:hAnsi="Arial" w:cs="Arial"/>
          <w:b/>
          <w:bCs/>
          <w:szCs w:val="22"/>
        </w:rPr>
        <w:t>9</w:t>
      </w:r>
      <w:r w:rsidR="007C621D">
        <w:rPr>
          <w:rFonts w:ascii="Arial" w:hAnsi="Arial" w:cs="Arial"/>
          <w:b/>
          <w:bCs/>
          <w:szCs w:val="22"/>
        </w:rPr>
        <w:t>0</w:t>
      </w:r>
      <w:r w:rsidRPr="0016086A">
        <w:rPr>
          <w:rFonts w:ascii="Arial" w:hAnsi="Arial" w:cs="Arial"/>
          <w:b/>
          <w:bCs/>
          <w:szCs w:val="22"/>
        </w:rPr>
        <w:t xml:space="preserve"> days</w:t>
      </w:r>
      <w:r w:rsidR="001A0437" w:rsidRPr="0016086A">
        <w:rPr>
          <w:rFonts w:ascii="Arial" w:hAnsi="Arial" w:cs="Arial"/>
          <w:b/>
          <w:bCs/>
          <w:szCs w:val="22"/>
        </w:rPr>
        <w:t xml:space="preserve"> (from closing date)</w:t>
      </w:r>
    </w:p>
    <w:p w14:paraId="299A9208" w14:textId="77777777" w:rsidR="00594B45" w:rsidRPr="0016086A" w:rsidRDefault="002111F9" w:rsidP="002F1721">
      <w:pPr>
        <w:autoSpaceDE w:val="0"/>
        <w:autoSpaceDN w:val="0"/>
        <w:adjustRightInd w:val="0"/>
        <w:spacing w:line="360" w:lineRule="auto"/>
        <w:jc w:val="both"/>
        <w:rPr>
          <w:rFonts w:ascii="Arial" w:hAnsi="Arial" w:cs="Arial"/>
          <w:szCs w:val="22"/>
        </w:rPr>
      </w:pPr>
      <w:r w:rsidRPr="0016086A">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46363E03" wp14:editId="29F5C871">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FC41"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29E10211" w14:textId="77777777" w:rsidR="00594B45" w:rsidRPr="0016086A" w:rsidRDefault="00594B45" w:rsidP="002F1721">
      <w:pPr>
        <w:autoSpaceDE w:val="0"/>
        <w:autoSpaceDN w:val="0"/>
        <w:adjustRightInd w:val="0"/>
        <w:spacing w:line="360" w:lineRule="auto"/>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A34677" w:rsidRPr="0016086A" w14:paraId="49058D4C" w14:textId="77777777">
        <w:trPr>
          <w:cantSplit/>
        </w:trPr>
        <w:tc>
          <w:tcPr>
            <w:tcW w:w="5391" w:type="dxa"/>
          </w:tcPr>
          <w:p w14:paraId="4F043410" w14:textId="77777777" w:rsidR="00413A40" w:rsidRPr="002F1721" w:rsidRDefault="00413A40" w:rsidP="002F1721">
            <w:pPr>
              <w:numPr>
                <w:ilvl w:val="1"/>
                <w:numId w:val="15"/>
              </w:numPr>
              <w:tabs>
                <w:tab w:val="left" w:pos="709"/>
              </w:tabs>
              <w:spacing w:line="360" w:lineRule="auto"/>
              <w:ind w:left="709" w:hanging="709"/>
              <w:jc w:val="both"/>
              <w:rPr>
                <w:rFonts w:ascii="Arial" w:hAnsi="Arial" w:cs="Arial"/>
                <w:spacing w:val="-3"/>
                <w:szCs w:val="22"/>
              </w:rPr>
            </w:pPr>
            <w:r w:rsidRPr="002F1721">
              <w:rPr>
                <w:rFonts w:ascii="Arial" w:hAnsi="Arial" w:cs="Arial"/>
                <w:b/>
                <w:szCs w:val="22"/>
                <w:lang w:val="en-GB"/>
              </w:rPr>
              <w:t>RFQ</w:t>
            </w:r>
            <w:r w:rsidRPr="002F1721">
              <w:rPr>
                <w:rFonts w:ascii="Arial" w:hAnsi="Arial" w:cs="Arial"/>
                <w:b/>
                <w:szCs w:val="22"/>
              </w:rPr>
              <w:t xml:space="preserve"> </w:t>
            </w:r>
            <w:r w:rsidRPr="002F1721">
              <w:rPr>
                <w:rFonts w:ascii="Arial" w:hAnsi="Arial" w:cs="Arial"/>
                <w:b/>
                <w:szCs w:val="22"/>
                <w:u w:val="single"/>
              </w:rPr>
              <w:t>DOCUMENTS AND SAMPLES</w:t>
            </w:r>
            <w:r w:rsidRPr="002F1721">
              <w:rPr>
                <w:rFonts w:ascii="Arial" w:hAnsi="Arial" w:cs="Arial"/>
                <w:b/>
                <w:szCs w:val="22"/>
              </w:rPr>
              <w:t xml:space="preserve"> MUST BE DEPOSITED IN THE Bid Box </w:t>
            </w:r>
            <w:r w:rsidRPr="002F1721">
              <w:rPr>
                <w:rFonts w:ascii="Arial" w:hAnsi="Arial" w:cs="Arial"/>
                <w:b/>
                <w:spacing w:val="-3"/>
                <w:szCs w:val="22"/>
              </w:rPr>
              <w:t>situated at:</w:t>
            </w:r>
          </w:p>
          <w:p w14:paraId="267E6D5E" w14:textId="29159E8A" w:rsidR="00A34677" w:rsidRPr="0016086A" w:rsidRDefault="00413A40" w:rsidP="002F1721">
            <w:pPr>
              <w:spacing w:line="360" w:lineRule="auto"/>
              <w:ind w:left="720" w:hanging="142"/>
              <w:rPr>
                <w:rFonts w:ascii="Arial" w:hAnsi="Arial" w:cs="Arial"/>
                <w:b/>
                <w:szCs w:val="22"/>
              </w:rPr>
            </w:pPr>
            <w:r w:rsidRPr="002F1721">
              <w:rPr>
                <w:rFonts w:ascii="Arial" w:hAnsi="Arial" w:cs="Arial"/>
                <w:b/>
                <w:spacing w:val="-3"/>
                <w:szCs w:val="22"/>
              </w:rPr>
              <w:t xml:space="preserve">  </w:t>
            </w:r>
            <w:r w:rsidR="00A34677" w:rsidRPr="0016086A">
              <w:rPr>
                <w:rFonts w:ascii="Arial" w:hAnsi="Arial" w:cs="Arial"/>
                <w:b/>
                <w:szCs w:val="22"/>
              </w:rPr>
              <w:t>South Africa Airways – Main Reception Gate, Airways Park, Jones Road; OR Tambo International Airport; Kempton Park</w:t>
            </w:r>
          </w:p>
          <w:p w14:paraId="560425A6" w14:textId="77777777" w:rsidR="00A34677" w:rsidRPr="0016086A" w:rsidRDefault="00A34677" w:rsidP="002F1721">
            <w:pPr>
              <w:spacing w:line="360" w:lineRule="auto"/>
              <w:ind w:left="720" w:hanging="142"/>
              <w:rPr>
                <w:rFonts w:ascii="Arial" w:hAnsi="Arial" w:cs="Arial"/>
                <w:b/>
                <w:szCs w:val="22"/>
              </w:rPr>
            </w:pPr>
          </w:p>
        </w:tc>
        <w:tc>
          <w:tcPr>
            <w:tcW w:w="4619" w:type="dxa"/>
          </w:tcPr>
          <w:p w14:paraId="78254644" w14:textId="77777777" w:rsidR="00A34677" w:rsidRPr="0016086A" w:rsidRDefault="00A34677" w:rsidP="002F1721">
            <w:pPr>
              <w:spacing w:line="360" w:lineRule="auto"/>
              <w:jc w:val="both"/>
              <w:rPr>
                <w:rFonts w:ascii="Arial" w:hAnsi="Arial" w:cs="Arial"/>
                <w:szCs w:val="22"/>
              </w:rPr>
            </w:pPr>
          </w:p>
        </w:tc>
      </w:tr>
      <w:tr w:rsidR="00A34677" w:rsidRPr="0016086A" w14:paraId="689FDAB4" w14:textId="77777777">
        <w:trPr>
          <w:cantSplit/>
        </w:trPr>
        <w:tc>
          <w:tcPr>
            <w:tcW w:w="10010" w:type="dxa"/>
            <w:gridSpan w:val="2"/>
            <w:tcBorders>
              <w:top w:val="single" w:sz="4" w:space="0" w:color="auto"/>
              <w:bottom w:val="single" w:sz="4" w:space="0" w:color="auto"/>
            </w:tcBorders>
          </w:tcPr>
          <w:p w14:paraId="750A7A57" w14:textId="77777777" w:rsidR="00A34677" w:rsidRPr="0016086A" w:rsidRDefault="00A34677" w:rsidP="002F1721">
            <w:pPr>
              <w:spacing w:line="360" w:lineRule="auto"/>
              <w:jc w:val="both"/>
              <w:rPr>
                <w:rFonts w:ascii="Arial" w:hAnsi="Arial" w:cs="Arial"/>
                <w:b/>
                <w:bCs/>
                <w:szCs w:val="22"/>
              </w:rPr>
            </w:pPr>
          </w:p>
          <w:p w14:paraId="2E0464BA" w14:textId="77777777" w:rsidR="00A34677" w:rsidRPr="0016086A" w:rsidRDefault="00A34677" w:rsidP="002F1721">
            <w:pPr>
              <w:spacing w:line="360" w:lineRule="auto"/>
              <w:jc w:val="both"/>
              <w:rPr>
                <w:rFonts w:ascii="Arial" w:hAnsi="Arial" w:cs="Arial"/>
                <w:b/>
                <w:bCs/>
                <w:szCs w:val="22"/>
              </w:rPr>
            </w:pPr>
            <w:r w:rsidRPr="0016086A">
              <w:rPr>
                <w:rFonts w:ascii="Arial" w:hAnsi="Arial" w:cs="Arial"/>
                <w:b/>
                <w:bCs/>
                <w:szCs w:val="22"/>
              </w:rPr>
              <w:t>Vendors should ensure that quotations are returned before the closing date and time.</w:t>
            </w:r>
          </w:p>
          <w:p w14:paraId="7998F6A1" w14:textId="77777777" w:rsidR="00A34677" w:rsidRPr="0016086A" w:rsidRDefault="00A34677" w:rsidP="002F1721">
            <w:pPr>
              <w:spacing w:line="360" w:lineRule="auto"/>
              <w:jc w:val="both"/>
              <w:rPr>
                <w:rFonts w:ascii="Arial" w:hAnsi="Arial" w:cs="Arial"/>
                <w:b/>
                <w:bCs/>
                <w:szCs w:val="22"/>
              </w:rPr>
            </w:pPr>
            <w:r w:rsidRPr="0016086A">
              <w:rPr>
                <w:rFonts w:ascii="Arial" w:hAnsi="Arial" w:cs="Arial"/>
                <w:b/>
                <w:bCs/>
                <w:szCs w:val="22"/>
              </w:rPr>
              <w:t>If the quotation is late, it will not be accepted for consideration.</w:t>
            </w:r>
          </w:p>
          <w:p w14:paraId="7C3A6E21" w14:textId="77777777" w:rsidR="00A34677" w:rsidRPr="0016086A" w:rsidRDefault="00A34677" w:rsidP="002F1721">
            <w:pPr>
              <w:spacing w:line="360" w:lineRule="auto"/>
              <w:jc w:val="both"/>
              <w:rPr>
                <w:rFonts w:ascii="Arial" w:hAnsi="Arial" w:cs="Arial"/>
                <w:b/>
                <w:bCs/>
                <w:szCs w:val="22"/>
              </w:rPr>
            </w:pPr>
          </w:p>
        </w:tc>
      </w:tr>
    </w:tbl>
    <w:p w14:paraId="579608D3" w14:textId="77777777" w:rsidR="0007503D" w:rsidRPr="0016086A" w:rsidRDefault="0007503D" w:rsidP="002F1721">
      <w:pPr>
        <w:autoSpaceDE w:val="0"/>
        <w:autoSpaceDN w:val="0"/>
        <w:adjustRightInd w:val="0"/>
        <w:spacing w:line="360" w:lineRule="auto"/>
        <w:jc w:val="both"/>
        <w:rPr>
          <w:rFonts w:ascii="Arial" w:hAnsi="Arial" w:cs="Arial"/>
          <w:szCs w:val="22"/>
        </w:rPr>
      </w:pPr>
    </w:p>
    <w:p w14:paraId="31DD73E6" w14:textId="77777777" w:rsidR="006C2EF2"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noProof/>
          <w:szCs w:val="22"/>
        </w:rPr>
        <w:t>SAA</w:t>
      </w:r>
      <w:r w:rsidRPr="0016086A">
        <w:rPr>
          <w:rFonts w:ascii="Arial" w:hAnsi="Arial" w:cs="Arial"/>
          <w:b/>
          <w:bCs/>
          <w:szCs w:val="22"/>
        </w:rPr>
        <w:t xml:space="preserve"> requests your quotation on the goods and/or services listed on the attached</w:t>
      </w:r>
      <w:r w:rsidR="006C2EF2" w:rsidRPr="0016086A">
        <w:rPr>
          <w:rFonts w:ascii="Arial" w:hAnsi="Arial" w:cs="Arial"/>
          <w:b/>
          <w:bCs/>
          <w:szCs w:val="22"/>
        </w:rPr>
        <w:t xml:space="preserve"> </w:t>
      </w:r>
      <w:r w:rsidRPr="0016086A">
        <w:rPr>
          <w:rFonts w:ascii="Arial" w:hAnsi="Arial" w:cs="Arial"/>
          <w:b/>
          <w:bCs/>
          <w:szCs w:val="22"/>
        </w:rPr>
        <w:t>form.</w:t>
      </w:r>
    </w:p>
    <w:p w14:paraId="17B411F4" w14:textId="77777777" w:rsidR="006C2EF2"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Please furnish all information as requested and return your quote on</w:t>
      </w:r>
      <w:r w:rsidR="001336B2" w:rsidRPr="0016086A">
        <w:rPr>
          <w:rFonts w:ascii="Arial" w:hAnsi="Arial" w:cs="Arial"/>
          <w:b/>
          <w:bCs/>
          <w:szCs w:val="22"/>
        </w:rPr>
        <w:t>/before</w:t>
      </w:r>
      <w:r w:rsidRPr="0016086A">
        <w:rPr>
          <w:rFonts w:ascii="Arial" w:hAnsi="Arial" w:cs="Arial"/>
          <w:b/>
          <w:bCs/>
          <w:szCs w:val="22"/>
        </w:rPr>
        <w:t xml:space="preserve"> the date stipulated. </w:t>
      </w:r>
    </w:p>
    <w:p w14:paraId="7221777C"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Late and incomplete</w:t>
      </w:r>
      <w:r w:rsidR="006C2EF2" w:rsidRPr="0016086A">
        <w:rPr>
          <w:rFonts w:ascii="Arial" w:hAnsi="Arial" w:cs="Arial"/>
          <w:b/>
          <w:bCs/>
          <w:szCs w:val="22"/>
        </w:rPr>
        <w:t xml:space="preserve"> </w:t>
      </w:r>
      <w:r w:rsidRPr="0016086A">
        <w:rPr>
          <w:rFonts w:ascii="Arial" w:hAnsi="Arial" w:cs="Arial"/>
          <w:b/>
          <w:bCs/>
          <w:szCs w:val="22"/>
        </w:rPr>
        <w:t>submissions may invalidate the quote submitted.</w:t>
      </w:r>
    </w:p>
    <w:p w14:paraId="08F1B295" w14:textId="77777777" w:rsidR="004E0A65" w:rsidRPr="0016086A" w:rsidRDefault="004E0A65" w:rsidP="002F1721">
      <w:pPr>
        <w:autoSpaceDE w:val="0"/>
        <w:autoSpaceDN w:val="0"/>
        <w:adjustRightInd w:val="0"/>
        <w:spacing w:line="360" w:lineRule="auto"/>
        <w:jc w:val="both"/>
        <w:rPr>
          <w:rFonts w:ascii="Arial" w:hAnsi="Arial" w:cs="Arial"/>
          <w:b/>
          <w:bCs/>
          <w:szCs w:val="22"/>
        </w:rPr>
      </w:pPr>
    </w:p>
    <w:p w14:paraId="3B5CAC36" w14:textId="77777777" w:rsidR="004E0A65"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NAME OF </w:t>
      </w:r>
      <w:r w:rsidR="002F7B0D" w:rsidRPr="0016086A">
        <w:rPr>
          <w:rFonts w:ascii="Arial" w:hAnsi="Arial" w:cs="Arial"/>
          <w:szCs w:val="22"/>
        </w:rPr>
        <w:t>VENDOR</w:t>
      </w:r>
      <w:r w:rsidRPr="0016086A">
        <w:rPr>
          <w:rFonts w:ascii="Arial" w:hAnsi="Arial" w:cs="Arial"/>
          <w:szCs w:val="22"/>
        </w:rPr>
        <w:t xml:space="preserve">: </w:t>
      </w:r>
      <w:r w:rsidR="00315637" w:rsidRPr="0016086A">
        <w:rPr>
          <w:rFonts w:ascii="Arial" w:hAnsi="Arial" w:cs="Arial"/>
          <w:szCs w:val="22"/>
        </w:rPr>
        <w:t xml:space="preserve"> </w:t>
      </w:r>
      <w:r w:rsidR="00566364" w:rsidRPr="0016086A">
        <w:rPr>
          <w:rFonts w:ascii="Arial" w:hAnsi="Arial" w:cs="Arial"/>
          <w:szCs w:val="22"/>
        </w:rPr>
        <w:tab/>
      </w:r>
    </w:p>
    <w:p w14:paraId="6D47624A"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6692A671" w14:textId="77777777" w:rsidR="004E0A65"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POSTAL ADDRESS: </w:t>
      </w:r>
      <w:r w:rsidR="00566364" w:rsidRPr="0016086A">
        <w:rPr>
          <w:rFonts w:ascii="Arial" w:hAnsi="Arial" w:cs="Arial"/>
          <w:szCs w:val="22"/>
        </w:rPr>
        <w:tab/>
      </w:r>
    </w:p>
    <w:p w14:paraId="23083D1B" w14:textId="77777777" w:rsidR="004E0A65" w:rsidRPr="0016086A" w:rsidRDefault="004E0A65" w:rsidP="002F1721">
      <w:pPr>
        <w:autoSpaceDE w:val="0"/>
        <w:autoSpaceDN w:val="0"/>
        <w:adjustRightInd w:val="0"/>
        <w:spacing w:line="360" w:lineRule="auto"/>
        <w:jc w:val="both"/>
        <w:rPr>
          <w:rFonts w:ascii="Arial" w:hAnsi="Arial" w:cs="Arial"/>
          <w:szCs w:val="22"/>
        </w:rPr>
      </w:pPr>
    </w:p>
    <w:p w14:paraId="0E1CF88C" w14:textId="77777777" w:rsidR="00FC2AFA"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TELEPHONE NO.: </w:t>
      </w:r>
      <w:r w:rsidR="00315637" w:rsidRPr="0016086A">
        <w:rPr>
          <w:rFonts w:ascii="Arial" w:hAnsi="Arial" w:cs="Arial"/>
          <w:szCs w:val="22"/>
        </w:rPr>
        <w:t xml:space="preserve"> </w:t>
      </w:r>
      <w:r w:rsidR="00566364" w:rsidRPr="0016086A">
        <w:rPr>
          <w:rFonts w:ascii="Arial" w:hAnsi="Arial" w:cs="Arial"/>
          <w:szCs w:val="22"/>
        </w:rPr>
        <w:tab/>
      </w:r>
    </w:p>
    <w:p w14:paraId="0877CE22"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772B9576" w14:textId="77777777" w:rsidR="00544B24" w:rsidRPr="0016086A" w:rsidRDefault="00544B24"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CELL NO: </w:t>
      </w:r>
      <w:r w:rsidR="00566364" w:rsidRPr="0016086A">
        <w:rPr>
          <w:rFonts w:ascii="Arial" w:hAnsi="Arial" w:cs="Arial"/>
          <w:szCs w:val="22"/>
        </w:rPr>
        <w:tab/>
      </w:r>
    </w:p>
    <w:p w14:paraId="5E11C906" w14:textId="77777777" w:rsidR="00544B24" w:rsidRPr="0016086A" w:rsidRDefault="00544B24" w:rsidP="002F1721">
      <w:pPr>
        <w:autoSpaceDE w:val="0"/>
        <w:autoSpaceDN w:val="0"/>
        <w:adjustRightInd w:val="0"/>
        <w:spacing w:line="360" w:lineRule="auto"/>
        <w:jc w:val="both"/>
        <w:rPr>
          <w:rFonts w:ascii="Arial" w:hAnsi="Arial" w:cs="Arial"/>
          <w:szCs w:val="22"/>
        </w:rPr>
      </w:pPr>
    </w:p>
    <w:p w14:paraId="6B59E071" w14:textId="77777777" w:rsidR="009C36A3" w:rsidRPr="0016086A" w:rsidRDefault="004E0A65"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E MAIL ADDRESS: </w:t>
      </w:r>
      <w:r w:rsidR="00566364" w:rsidRPr="0016086A">
        <w:rPr>
          <w:rFonts w:ascii="Arial" w:hAnsi="Arial" w:cs="Arial"/>
          <w:szCs w:val="22"/>
        </w:rPr>
        <w:tab/>
      </w:r>
    </w:p>
    <w:p w14:paraId="72043327" w14:textId="77777777" w:rsidR="00FC2AFA" w:rsidRPr="0016086A" w:rsidRDefault="00FC2AFA" w:rsidP="002F1721">
      <w:pPr>
        <w:autoSpaceDE w:val="0"/>
        <w:autoSpaceDN w:val="0"/>
        <w:adjustRightInd w:val="0"/>
        <w:spacing w:line="360" w:lineRule="auto"/>
        <w:jc w:val="both"/>
        <w:rPr>
          <w:rFonts w:ascii="Arial" w:hAnsi="Arial" w:cs="Arial"/>
          <w:szCs w:val="22"/>
        </w:rPr>
      </w:pPr>
    </w:p>
    <w:p w14:paraId="262B52C9" w14:textId="77777777" w:rsidR="009C36A3" w:rsidRPr="0016086A" w:rsidRDefault="009C36A3" w:rsidP="002F1721">
      <w:pPr>
        <w:tabs>
          <w:tab w:val="left" w:leader="dot" w:pos="9639"/>
        </w:tabs>
        <w:autoSpaceDE w:val="0"/>
        <w:autoSpaceDN w:val="0"/>
        <w:adjustRightInd w:val="0"/>
        <w:spacing w:line="360" w:lineRule="auto"/>
        <w:jc w:val="both"/>
        <w:rPr>
          <w:rFonts w:ascii="Arial" w:hAnsi="Arial" w:cs="Arial"/>
          <w:szCs w:val="22"/>
        </w:rPr>
      </w:pPr>
      <w:r w:rsidRPr="0016086A">
        <w:rPr>
          <w:rFonts w:ascii="Arial" w:hAnsi="Arial" w:cs="Arial"/>
          <w:szCs w:val="22"/>
        </w:rPr>
        <w:t xml:space="preserve">CONTACT PERSON: </w:t>
      </w:r>
      <w:r w:rsidR="00566364" w:rsidRPr="0016086A">
        <w:rPr>
          <w:rFonts w:ascii="Arial" w:hAnsi="Arial" w:cs="Arial"/>
          <w:szCs w:val="22"/>
        </w:rPr>
        <w:tab/>
      </w:r>
    </w:p>
    <w:p w14:paraId="6713A6FC" w14:textId="77777777" w:rsidR="0007503D" w:rsidRPr="0016086A" w:rsidRDefault="0007503D" w:rsidP="002F1721">
      <w:pPr>
        <w:autoSpaceDE w:val="0"/>
        <w:autoSpaceDN w:val="0"/>
        <w:adjustRightInd w:val="0"/>
        <w:spacing w:line="360" w:lineRule="auto"/>
        <w:jc w:val="both"/>
        <w:rPr>
          <w:rFonts w:ascii="Arial" w:hAnsi="Arial" w:cs="Arial"/>
          <w:b/>
          <w:bCs/>
          <w:szCs w:val="22"/>
        </w:rPr>
      </w:pPr>
    </w:p>
    <w:p w14:paraId="77F9F3B3" w14:textId="77777777" w:rsidR="00566364" w:rsidRPr="0016086A" w:rsidRDefault="002111F9" w:rsidP="002F1721">
      <w:pPr>
        <w:autoSpaceDE w:val="0"/>
        <w:autoSpaceDN w:val="0"/>
        <w:adjustRightInd w:val="0"/>
        <w:spacing w:line="360" w:lineRule="auto"/>
        <w:jc w:val="both"/>
        <w:rPr>
          <w:rFonts w:ascii="Arial" w:hAnsi="Arial" w:cs="Arial"/>
          <w:b/>
          <w:bCs/>
          <w:szCs w:val="22"/>
        </w:rPr>
      </w:pPr>
      <w:r w:rsidRPr="0016086A">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5517583D" wp14:editId="7BA0F70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5F78"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B071848"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This</w:t>
      </w:r>
      <w:r w:rsidRPr="0016086A">
        <w:rPr>
          <w:rFonts w:ascii="Arial" w:hAnsi="Arial" w:cs="Arial"/>
          <w:b/>
          <w:bCs/>
          <w:szCs w:val="22"/>
          <w:lang w:val="en-GB"/>
        </w:rPr>
        <w:t xml:space="preserve"> RFQ</w:t>
      </w:r>
      <w:r w:rsidRPr="0016086A">
        <w:rPr>
          <w:rFonts w:ascii="Arial" w:hAnsi="Arial" w:cs="Arial"/>
          <w:b/>
          <w:bCs/>
          <w:szCs w:val="22"/>
        </w:rPr>
        <w:t xml:space="preserve"> will be evaluated on </w:t>
      </w:r>
      <w:r w:rsidR="00F21C6B" w:rsidRPr="0016086A">
        <w:rPr>
          <w:rFonts w:ascii="Arial" w:hAnsi="Arial" w:cs="Arial"/>
          <w:b/>
          <w:bCs/>
          <w:szCs w:val="22"/>
        </w:rPr>
        <w:t>pricing, BEE and functionality.</w:t>
      </w:r>
    </w:p>
    <w:p w14:paraId="6A3B5E8A" w14:textId="77777777" w:rsidR="004E0A65" w:rsidRPr="0016086A" w:rsidRDefault="009C44E8"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 xml:space="preserve">Required Documentation to be </w:t>
      </w:r>
      <w:proofErr w:type="gramStart"/>
      <w:r w:rsidRPr="0016086A">
        <w:rPr>
          <w:rFonts w:ascii="Arial" w:hAnsi="Arial" w:cs="Arial"/>
          <w:b/>
          <w:bCs/>
          <w:szCs w:val="22"/>
        </w:rPr>
        <w:t>attached;</w:t>
      </w:r>
      <w:proofErr w:type="gramEnd"/>
    </w:p>
    <w:p w14:paraId="02A6D2EA" w14:textId="77777777" w:rsidR="009C44E8" w:rsidRPr="0016086A" w:rsidRDefault="00F209B6" w:rsidP="002F1721">
      <w:pPr>
        <w:numPr>
          <w:ilvl w:val="0"/>
          <w:numId w:val="7"/>
        </w:numPr>
        <w:autoSpaceDE w:val="0"/>
        <w:autoSpaceDN w:val="0"/>
        <w:adjustRightInd w:val="0"/>
        <w:spacing w:line="360" w:lineRule="auto"/>
        <w:jc w:val="both"/>
        <w:rPr>
          <w:rFonts w:ascii="Arial" w:hAnsi="Arial" w:cs="Arial"/>
          <w:b/>
          <w:bCs/>
          <w:szCs w:val="22"/>
          <w:u w:val="single"/>
          <w:lang w:val="en-GB"/>
        </w:rPr>
      </w:pPr>
      <w:r w:rsidRPr="0016086A">
        <w:rPr>
          <w:rFonts w:ascii="Arial" w:hAnsi="Arial" w:cs="Arial"/>
          <w:b/>
          <w:bCs/>
          <w:szCs w:val="22"/>
          <w:u w:val="single"/>
          <w:lang w:val="en-GB"/>
        </w:rPr>
        <w:t xml:space="preserve">SAA Vendor </w:t>
      </w:r>
      <w:r w:rsidR="00D5416D" w:rsidRPr="0016086A">
        <w:rPr>
          <w:rFonts w:ascii="Arial" w:hAnsi="Arial" w:cs="Arial"/>
          <w:b/>
          <w:bCs/>
          <w:szCs w:val="22"/>
          <w:u w:val="single"/>
          <w:lang w:val="en-GB"/>
        </w:rPr>
        <w:t xml:space="preserve">Document. </w:t>
      </w:r>
      <w:r w:rsidRPr="0016086A">
        <w:rPr>
          <w:rFonts w:ascii="Arial" w:hAnsi="Arial" w:cs="Arial"/>
          <w:b/>
          <w:bCs/>
          <w:szCs w:val="22"/>
          <w:u w:val="single"/>
          <w:lang w:val="en-GB"/>
        </w:rPr>
        <w:t>Refer to Annexure 1</w:t>
      </w:r>
    </w:p>
    <w:p w14:paraId="54F61B5F" w14:textId="77777777" w:rsidR="00B96C28"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SBD 1 Document. Refer to Annexure 2</w:t>
      </w:r>
    </w:p>
    <w:p w14:paraId="0084E67B" w14:textId="77777777" w:rsidR="00B71710" w:rsidRPr="0016086A" w:rsidRDefault="00B71710"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SBD</w:t>
      </w:r>
      <w:r w:rsidR="009330C9" w:rsidRPr="0016086A">
        <w:rPr>
          <w:rFonts w:ascii="Arial" w:hAnsi="Arial" w:cs="Arial"/>
          <w:b/>
          <w:bCs/>
          <w:szCs w:val="22"/>
          <w:u w:val="single"/>
        </w:rPr>
        <w:t>2</w:t>
      </w:r>
      <w:r w:rsidRPr="0016086A">
        <w:rPr>
          <w:rFonts w:ascii="Arial" w:hAnsi="Arial" w:cs="Arial"/>
          <w:b/>
          <w:bCs/>
          <w:szCs w:val="22"/>
          <w:u w:val="single"/>
        </w:rPr>
        <w:t xml:space="preserve"> Do</w:t>
      </w:r>
      <w:r w:rsidR="003457CF" w:rsidRPr="0016086A">
        <w:rPr>
          <w:rFonts w:ascii="Arial" w:hAnsi="Arial" w:cs="Arial"/>
          <w:b/>
          <w:bCs/>
          <w:szCs w:val="22"/>
          <w:u w:val="single"/>
        </w:rPr>
        <w:t>cu</w:t>
      </w:r>
      <w:r w:rsidRPr="0016086A">
        <w:rPr>
          <w:rFonts w:ascii="Arial" w:hAnsi="Arial" w:cs="Arial"/>
          <w:b/>
          <w:bCs/>
          <w:szCs w:val="22"/>
          <w:u w:val="single"/>
        </w:rPr>
        <w:t>ment. Refer to Annexure 3</w:t>
      </w:r>
    </w:p>
    <w:p w14:paraId="058AB46F" w14:textId="77777777" w:rsidR="009330C9"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General Conditions of Contract. Refer to Annexure 4</w:t>
      </w:r>
    </w:p>
    <w:p w14:paraId="3538BF32" w14:textId="77777777" w:rsidR="009330C9" w:rsidRPr="0016086A" w:rsidRDefault="009330C9" w:rsidP="002F1721">
      <w:pPr>
        <w:numPr>
          <w:ilvl w:val="0"/>
          <w:numId w:val="7"/>
        </w:numPr>
        <w:autoSpaceDE w:val="0"/>
        <w:autoSpaceDN w:val="0"/>
        <w:adjustRightInd w:val="0"/>
        <w:spacing w:line="360" w:lineRule="auto"/>
        <w:jc w:val="both"/>
        <w:rPr>
          <w:rFonts w:ascii="Arial" w:hAnsi="Arial" w:cs="Arial"/>
          <w:b/>
          <w:bCs/>
          <w:szCs w:val="22"/>
          <w:u w:val="single"/>
        </w:rPr>
      </w:pPr>
      <w:r w:rsidRPr="0016086A">
        <w:rPr>
          <w:rFonts w:ascii="Arial" w:hAnsi="Arial" w:cs="Arial"/>
          <w:b/>
          <w:bCs/>
          <w:szCs w:val="22"/>
          <w:u w:val="single"/>
        </w:rPr>
        <w:t>Pricing Schedule</w:t>
      </w:r>
      <w:r w:rsidR="005B4924" w:rsidRPr="0016086A">
        <w:rPr>
          <w:rFonts w:ascii="Arial" w:hAnsi="Arial" w:cs="Arial"/>
          <w:b/>
          <w:bCs/>
          <w:szCs w:val="22"/>
          <w:u w:val="single"/>
        </w:rPr>
        <w:t>. Refer to Annexure 5</w:t>
      </w:r>
    </w:p>
    <w:p w14:paraId="5D0BC154" w14:textId="77777777" w:rsidR="00115E0B" w:rsidRPr="0016086A" w:rsidRDefault="00115E0B" w:rsidP="002F1721">
      <w:pPr>
        <w:autoSpaceDE w:val="0"/>
        <w:autoSpaceDN w:val="0"/>
        <w:adjustRightInd w:val="0"/>
        <w:spacing w:line="360" w:lineRule="auto"/>
        <w:jc w:val="both"/>
        <w:rPr>
          <w:rFonts w:ascii="Arial" w:hAnsi="Arial" w:cs="Arial"/>
          <w:b/>
          <w:bCs/>
          <w:szCs w:val="22"/>
        </w:rPr>
      </w:pPr>
    </w:p>
    <w:p w14:paraId="27049E1A" w14:textId="77777777" w:rsidR="004E0A65" w:rsidRPr="0016086A" w:rsidRDefault="004E0A65" w:rsidP="002F1721">
      <w:pPr>
        <w:autoSpaceDE w:val="0"/>
        <w:autoSpaceDN w:val="0"/>
        <w:adjustRightInd w:val="0"/>
        <w:spacing w:line="360" w:lineRule="auto"/>
        <w:jc w:val="both"/>
        <w:rPr>
          <w:rFonts w:ascii="Arial" w:hAnsi="Arial" w:cs="Arial"/>
          <w:b/>
          <w:bCs/>
          <w:szCs w:val="22"/>
        </w:rPr>
      </w:pPr>
      <w:r w:rsidRPr="0016086A">
        <w:rPr>
          <w:rFonts w:ascii="Arial" w:hAnsi="Arial" w:cs="Arial"/>
          <w:b/>
          <w:bCs/>
          <w:szCs w:val="22"/>
        </w:rPr>
        <w:t>CONDITIONS</w:t>
      </w:r>
    </w:p>
    <w:p w14:paraId="773220DC"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4" w:name="_Toc106771007"/>
      <w:bookmarkStart w:id="5" w:name="_Toc106774648"/>
      <w:r w:rsidRPr="0016086A">
        <w:rPr>
          <w:rFonts w:ascii="Arial" w:hAnsi="Arial" w:cs="Arial"/>
          <w:sz w:val="22"/>
          <w:szCs w:val="22"/>
        </w:rPr>
        <w:t>All goods or services purchased will be subject to</w:t>
      </w:r>
      <w:r w:rsidRPr="0016086A">
        <w:rPr>
          <w:rFonts w:ascii="Arial" w:hAnsi="Arial" w:cs="Arial"/>
          <w:sz w:val="22"/>
          <w:szCs w:val="22"/>
          <w:lang w:val="en-GB"/>
        </w:rPr>
        <w:t xml:space="preserve"> SAA</w:t>
      </w:r>
      <w:r w:rsidRPr="0016086A">
        <w:rPr>
          <w:rFonts w:ascii="Arial" w:hAnsi="Arial" w:cs="Arial"/>
          <w:sz w:val="22"/>
          <w:szCs w:val="22"/>
        </w:rPr>
        <w:t xml:space="preserve"> General Conditions of Contract. A copy of said conditions is available from the local Procurement office.</w:t>
      </w:r>
      <w:bookmarkEnd w:id="4"/>
      <w:bookmarkEnd w:id="5"/>
    </w:p>
    <w:p w14:paraId="59239AD2"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6" w:name="_Toc106771008"/>
      <w:bookmarkStart w:id="7" w:name="_Toc106774649"/>
      <w:r w:rsidRPr="0016086A">
        <w:rPr>
          <w:rFonts w:ascii="Arial" w:hAnsi="Arial" w:cs="Arial"/>
          <w:sz w:val="22"/>
          <w:szCs w:val="22"/>
        </w:rPr>
        <w:t xml:space="preserve">It is the responsibility of the </w:t>
      </w:r>
      <w:r w:rsidR="002F7B0D" w:rsidRPr="0016086A">
        <w:rPr>
          <w:rFonts w:ascii="Arial" w:hAnsi="Arial" w:cs="Arial"/>
          <w:sz w:val="22"/>
          <w:szCs w:val="22"/>
        </w:rPr>
        <w:t>Vendor</w:t>
      </w:r>
      <w:r w:rsidRPr="0016086A">
        <w:rPr>
          <w:rFonts w:ascii="Arial" w:hAnsi="Arial" w:cs="Arial"/>
          <w:sz w:val="22"/>
          <w:szCs w:val="22"/>
        </w:rPr>
        <w:t xml:space="preserve"> to ensure </w:t>
      </w:r>
      <w:r w:rsidR="00400EE8" w:rsidRPr="0016086A">
        <w:rPr>
          <w:rFonts w:ascii="Arial" w:hAnsi="Arial" w:cs="Arial"/>
          <w:sz w:val="22"/>
          <w:szCs w:val="22"/>
        </w:rPr>
        <w:t>that</w:t>
      </w:r>
      <w:r w:rsidR="00400EE8" w:rsidRPr="0016086A">
        <w:rPr>
          <w:rFonts w:ascii="Arial" w:hAnsi="Arial" w:cs="Arial"/>
          <w:sz w:val="22"/>
          <w:szCs w:val="22"/>
          <w:lang w:val="en-GB"/>
        </w:rPr>
        <w:t xml:space="preserve"> SAA</w:t>
      </w:r>
      <w:r w:rsidRPr="0016086A">
        <w:rPr>
          <w:rFonts w:ascii="Arial" w:hAnsi="Arial" w:cs="Arial"/>
          <w:sz w:val="22"/>
          <w:szCs w:val="22"/>
        </w:rPr>
        <w:t xml:space="preserve"> is in possession of a valid Original Tax Clearance Certificate. </w:t>
      </w:r>
      <w:r w:rsidR="00400EE8" w:rsidRPr="0016086A">
        <w:rPr>
          <w:rFonts w:ascii="Arial" w:hAnsi="Arial" w:cs="Arial"/>
          <w:sz w:val="22"/>
          <w:szCs w:val="22"/>
        </w:rPr>
        <w:t xml:space="preserve">The </w:t>
      </w:r>
      <w:r w:rsidR="002F7B0D" w:rsidRPr="0016086A">
        <w:rPr>
          <w:rFonts w:ascii="Arial" w:hAnsi="Arial" w:cs="Arial"/>
          <w:sz w:val="22"/>
          <w:szCs w:val="22"/>
        </w:rPr>
        <w:t>onus therefore rests on the vendo</w:t>
      </w:r>
      <w:r w:rsidRPr="0016086A">
        <w:rPr>
          <w:rFonts w:ascii="Arial" w:hAnsi="Arial" w:cs="Arial"/>
          <w:sz w:val="22"/>
          <w:szCs w:val="22"/>
        </w:rPr>
        <w:t>r to ensure</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00400EE8" w:rsidRPr="0016086A">
        <w:rPr>
          <w:rFonts w:ascii="Arial" w:hAnsi="Arial" w:cs="Arial"/>
          <w:sz w:val="22"/>
          <w:szCs w:val="22"/>
        </w:rPr>
        <w:t xml:space="preserve"> </w:t>
      </w:r>
      <w:r w:rsidRPr="0016086A">
        <w:rPr>
          <w:rFonts w:ascii="Arial" w:hAnsi="Arial" w:cs="Arial"/>
          <w:sz w:val="22"/>
          <w:szCs w:val="22"/>
        </w:rPr>
        <w:t>receives a valid Tax Clearance Certificate, as soon as the validity of the said certificate expires. Where</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Pr="0016086A">
        <w:rPr>
          <w:rFonts w:ascii="Arial" w:hAnsi="Arial" w:cs="Arial"/>
          <w:sz w:val="22"/>
          <w:szCs w:val="22"/>
        </w:rPr>
        <w:t xml:space="preserve"> does not have a valid Tax Clearance Certificate, an Original Tax Clearance Certificate must be submitted with this</w:t>
      </w:r>
      <w:r w:rsidRPr="0016086A">
        <w:rPr>
          <w:rFonts w:ascii="Arial" w:hAnsi="Arial" w:cs="Arial"/>
          <w:sz w:val="22"/>
          <w:szCs w:val="22"/>
          <w:lang w:val="en-GB"/>
        </w:rPr>
        <w:t xml:space="preserve"> RFQ.</w:t>
      </w:r>
      <w:r w:rsidRPr="0016086A">
        <w:rPr>
          <w:rFonts w:ascii="Arial" w:hAnsi="Arial" w:cs="Arial"/>
          <w:sz w:val="22"/>
          <w:szCs w:val="22"/>
        </w:rPr>
        <w:t xml:space="preserve"> Failure to do so may invalidate the </w:t>
      </w:r>
      <w:r w:rsidR="00400EE8" w:rsidRPr="0016086A">
        <w:rPr>
          <w:rFonts w:ascii="Arial" w:hAnsi="Arial" w:cs="Arial"/>
          <w:sz w:val="22"/>
          <w:szCs w:val="22"/>
        </w:rPr>
        <w:t xml:space="preserve">quote </w:t>
      </w:r>
      <w:r w:rsidRPr="0016086A">
        <w:rPr>
          <w:rFonts w:ascii="Arial" w:hAnsi="Arial" w:cs="Arial"/>
          <w:sz w:val="22"/>
          <w:szCs w:val="22"/>
        </w:rPr>
        <w:t>submitted in terms of the</w:t>
      </w:r>
      <w:r w:rsidRPr="0016086A">
        <w:rPr>
          <w:rFonts w:ascii="Arial" w:hAnsi="Arial" w:cs="Arial"/>
          <w:sz w:val="22"/>
          <w:szCs w:val="22"/>
          <w:lang w:val="en-GB"/>
        </w:rPr>
        <w:t xml:space="preserve"> RFQ</w:t>
      </w:r>
      <w:bookmarkEnd w:id="6"/>
      <w:bookmarkEnd w:id="7"/>
      <w:r w:rsidR="00E86ECF" w:rsidRPr="0016086A">
        <w:rPr>
          <w:rFonts w:ascii="Arial" w:hAnsi="Arial" w:cs="Arial"/>
          <w:sz w:val="22"/>
          <w:szCs w:val="22"/>
          <w:lang w:val="en-GB"/>
        </w:rPr>
        <w:t>.</w:t>
      </w:r>
    </w:p>
    <w:p w14:paraId="45F750B7" w14:textId="5469C595"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8" w:name="_Toc106771009"/>
      <w:bookmarkStart w:id="9" w:name="_Toc106774650"/>
      <w:r w:rsidRPr="0016086A">
        <w:rPr>
          <w:rFonts w:ascii="Arial" w:hAnsi="Arial" w:cs="Arial"/>
          <w:sz w:val="22"/>
          <w:szCs w:val="22"/>
        </w:rPr>
        <w:t xml:space="preserve">All purchases will be made through an official purchase order. </w:t>
      </w:r>
      <w:r w:rsidR="00C243A8" w:rsidRPr="0016086A">
        <w:rPr>
          <w:rFonts w:ascii="Arial" w:hAnsi="Arial" w:cs="Arial"/>
          <w:sz w:val="22"/>
          <w:szCs w:val="22"/>
        </w:rPr>
        <w:t>Therefore,</w:t>
      </w:r>
      <w:r w:rsidRPr="0016086A">
        <w:rPr>
          <w:rFonts w:ascii="Arial" w:hAnsi="Arial" w:cs="Arial"/>
          <w:sz w:val="22"/>
          <w:szCs w:val="22"/>
        </w:rPr>
        <w:t xml:space="preserve"> no goods must be </w:t>
      </w:r>
      <w:r w:rsidR="00EA6E7A" w:rsidRPr="0016086A">
        <w:rPr>
          <w:rFonts w:ascii="Arial" w:hAnsi="Arial" w:cs="Arial"/>
          <w:sz w:val="22"/>
          <w:szCs w:val="22"/>
        </w:rPr>
        <w:t>delivered,</w:t>
      </w:r>
      <w:r w:rsidRPr="0016086A">
        <w:rPr>
          <w:rFonts w:ascii="Arial" w:hAnsi="Arial" w:cs="Arial"/>
          <w:sz w:val="22"/>
          <w:szCs w:val="22"/>
        </w:rPr>
        <w:t xml:space="preserve"> or services rendered before an official </w:t>
      </w:r>
      <w:r w:rsidR="00400EE8" w:rsidRPr="0016086A">
        <w:rPr>
          <w:rFonts w:ascii="Arial" w:hAnsi="Arial" w:cs="Arial"/>
          <w:sz w:val="22"/>
          <w:szCs w:val="22"/>
        </w:rPr>
        <w:t>order</w:t>
      </w:r>
      <w:r w:rsidR="002A1AF8" w:rsidRPr="0016086A">
        <w:rPr>
          <w:rFonts w:ascii="Arial" w:hAnsi="Arial" w:cs="Arial"/>
          <w:sz w:val="22"/>
          <w:szCs w:val="22"/>
        </w:rPr>
        <w:t>/contract</w:t>
      </w:r>
      <w:r w:rsidR="00400EE8" w:rsidRPr="0016086A">
        <w:rPr>
          <w:rFonts w:ascii="Arial" w:hAnsi="Arial" w:cs="Arial"/>
          <w:sz w:val="22"/>
          <w:szCs w:val="22"/>
        </w:rPr>
        <w:t xml:space="preserve"> has</w:t>
      </w:r>
      <w:r w:rsidRPr="0016086A">
        <w:rPr>
          <w:rFonts w:ascii="Arial" w:hAnsi="Arial" w:cs="Arial"/>
          <w:sz w:val="22"/>
          <w:szCs w:val="22"/>
        </w:rPr>
        <w:t xml:space="preserve"> been received.</w:t>
      </w:r>
      <w:bookmarkEnd w:id="8"/>
      <w:bookmarkEnd w:id="9"/>
    </w:p>
    <w:p w14:paraId="3BE061EF"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10" w:name="_Toc106771010"/>
      <w:bookmarkStart w:id="11" w:name="_Toc106774651"/>
      <w:r w:rsidRPr="0016086A">
        <w:rPr>
          <w:rFonts w:ascii="Arial" w:hAnsi="Arial" w:cs="Arial"/>
          <w:sz w:val="22"/>
          <w:szCs w:val="22"/>
        </w:rPr>
        <w:t>I certify that the information supplied is correct and I have read and understand</w:t>
      </w:r>
      <w:r w:rsidRPr="0016086A">
        <w:rPr>
          <w:rFonts w:ascii="Arial" w:hAnsi="Arial" w:cs="Arial"/>
          <w:sz w:val="22"/>
          <w:szCs w:val="22"/>
          <w:lang w:val="en-GB"/>
        </w:rPr>
        <w:t xml:space="preserve"> </w:t>
      </w:r>
      <w:r w:rsidR="00400EE8" w:rsidRPr="0016086A">
        <w:rPr>
          <w:rFonts w:ascii="Arial" w:hAnsi="Arial" w:cs="Arial"/>
          <w:sz w:val="22"/>
          <w:szCs w:val="22"/>
          <w:lang w:val="en-GB"/>
        </w:rPr>
        <w:t>SAA</w:t>
      </w:r>
      <w:r w:rsidRPr="0016086A">
        <w:rPr>
          <w:rFonts w:ascii="Arial" w:hAnsi="Arial" w:cs="Arial"/>
          <w:sz w:val="22"/>
          <w:szCs w:val="22"/>
        </w:rPr>
        <w:t xml:space="preserve"> General Conditions of Contract and </w:t>
      </w:r>
      <w:r w:rsidR="00E86ECF" w:rsidRPr="0016086A">
        <w:rPr>
          <w:rFonts w:ascii="Arial" w:hAnsi="Arial" w:cs="Arial"/>
          <w:sz w:val="22"/>
          <w:szCs w:val="22"/>
        </w:rPr>
        <w:t>accept</w:t>
      </w:r>
      <w:r w:rsidR="00400EE8" w:rsidRPr="0016086A">
        <w:rPr>
          <w:rFonts w:ascii="Arial" w:hAnsi="Arial" w:cs="Arial"/>
          <w:sz w:val="22"/>
          <w:szCs w:val="22"/>
          <w:lang w:val="en-GB"/>
        </w:rPr>
        <w:t xml:space="preserve"> SAA</w:t>
      </w:r>
      <w:r w:rsidRPr="0016086A">
        <w:rPr>
          <w:rFonts w:ascii="Arial" w:hAnsi="Arial" w:cs="Arial"/>
          <w:sz w:val="22"/>
          <w:szCs w:val="22"/>
        </w:rPr>
        <w:t xml:space="preserve"> General Conditions of </w:t>
      </w:r>
      <w:bookmarkEnd w:id="10"/>
      <w:bookmarkEnd w:id="11"/>
      <w:r w:rsidR="00E86ECF" w:rsidRPr="0016086A">
        <w:rPr>
          <w:rFonts w:ascii="Arial" w:hAnsi="Arial" w:cs="Arial"/>
          <w:sz w:val="22"/>
          <w:szCs w:val="22"/>
        </w:rPr>
        <w:t>Contract.</w:t>
      </w:r>
    </w:p>
    <w:p w14:paraId="2A19E56B" w14:textId="77777777" w:rsidR="004E0A65" w:rsidRPr="0016086A" w:rsidRDefault="004E0A65" w:rsidP="002F1721">
      <w:pPr>
        <w:pStyle w:val="ListParagraph"/>
        <w:numPr>
          <w:ilvl w:val="0"/>
          <w:numId w:val="11"/>
        </w:numPr>
        <w:spacing w:line="360" w:lineRule="auto"/>
        <w:ind w:left="567" w:hanging="425"/>
        <w:jc w:val="both"/>
        <w:rPr>
          <w:rFonts w:ascii="Arial" w:hAnsi="Arial" w:cs="Arial"/>
          <w:sz w:val="22"/>
          <w:szCs w:val="22"/>
        </w:rPr>
      </w:pPr>
      <w:bookmarkStart w:id="12" w:name="_Toc106771011"/>
      <w:bookmarkStart w:id="13" w:name="_Toc106774652"/>
      <w:r w:rsidRPr="0016086A">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3E82FA4F" w14:textId="77777777" w:rsidR="004E0A65" w:rsidRPr="0016086A" w:rsidRDefault="004E0A65" w:rsidP="002F1721">
      <w:pPr>
        <w:tabs>
          <w:tab w:val="left" w:pos="220"/>
          <w:tab w:val="left" w:pos="550"/>
        </w:tabs>
        <w:autoSpaceDE w:val="0"/>
        <w:autoSpaceDN w:val="0"/>
        <w:adjustRightInd w:val="0"/>
        <w:spacing w:line="360" w:lineRule="auto"/>
        <w:ind w:left="357"/>
        <w:jc w:val="both"/>
        <w:outlineLvl w:val="0"/>
        <w:rPr>
          <w:rFonts w:ascii="Arial" w:hAnsi="Arial" w:cs="Arial"/>
          <w:szCs w:val="22"/>
        </w:rPr>
      </w:pPr>
    </w:p>
    <w:p w14:paraId="41C98AA1" w14:textId="77777777" w:rsidR="00614B9D" w:rsidRPr="0016086A" w:rsidRDefault="004E0A65" w:rsidP="002F1721">
      <w:pPr>
        <w:autoSpaceDE w:val="0"/>
        <w:autoSpaceDN w:val="0"/>
        <w:adjustRightInd w:val="0"/>
        <w:spacing w:line="360" w:lineRule="auto"/>
        <w:jc w:val="both"/>
        <w:rPr>
          <w:rFonts w:ascii="Arial" w:hAnsi="Arial" w:cs="Arial"/>
          <w:szCs w:val="22"/>
        </w:rPr>
      </w:pPr>
      <w:r w:rsidRPr="0016086A">
        <w:rPr>
          <w:rFonts w:ascii="Arial" w:hAnsi="Arial" w:cs="Arial"/>
          <w:szCs w:val="22"/>
        </w:rPr>
        <w:t xml:space="preserve">SIGNATURE OF </w:t>
      </w:r>
      <w:r w:rsidR="00544B24" w:rsidRPr="0016086A">
        <w:rPr>
          <w:rFonts w:ascii="Arial" w:hAnsi="Arial" w:cs="Arial"/>
          <w:szCs w:val="22"/>
        </w:rPr>
        <w:t>VENDOR</w:t>
      </w:r>
      <w:r w:rsidRPr="0016086A">
        <w:rPr>
          <w:rFonts w:ascii="Arial" w:hAnsi="Arial" w:cs="Arial"/>
          <w:szCs w:val="22"/>
        </w:rPr>
        <w:t xml:space="preserve">: ____________________________ </w:t>
      </w:r>
    </w:p>
    <w:p w14:paraId="6BD82BD6" w14:textId="77777777" w:rsidR="004E0A65" w:rsidRPr="0016086A" w:rsidRDefault="004E0A65" w:rsidP="002F1721">
      <w:pPr>
        <w:autoSpaceDE w:val="0"/>
        <w:autoSpaceDN w:val="0"/>
        <w:adjustRightInd w:val="0"/>
        <w:spacing w:line="360" w:lineRule="auto"/>
        <w:jc w:val="both"/>
        <w:rPr>
          <w:rFonts w:ascii="Arial" w:hAnsi="Arial" w:cs="Arial"/>
          <w:szCs w:val="22"/>
        </w:rPr>
        <w:sectPr w:rsidR="004E0A65" w:rsidRPr="0016086A" w:rsidSect="0010233D">
          <w:headerReference w:type="default" r:id="rId12"/>
          <w:footerReference w:type="default" r:id="rId13"/>
          <w:pgSz w:w="11907" w:h="16840" w:code="9"/>
          <w:pgMar w:top="1021" w:right="680" w:bottom="1134" w:left="907" w:header="360" w:footer="706" w:gutter="0"/>
          <w:cols w:space="708"/>
          <w:docGrid w:linePitch="360"/>
        </w:sectPr>
      </w:pPr>
      <w:r w:rsidRPr="0016086A">
        <w:rPr>
          <w:rFonts w:ascii="Arial" w:hAnsi="Arial" w:cs="Arial"/>
          <w:szCs w:val="22"/>
        </w:rPr>
        <w:t>CAPACITY</w:t>
      </w:r>
      <w:r w:rsidR="009B445E" w:rsidRPr="0016086A">
        <w:rPr>
          <w:rFonts w:ascii="Arial" w:hAnsi="Arial" w:cs="Arial"/>
          <w:szCs w:val="22"/>
        </w:rPr>
        <w:t>: _</w:t>
      </w:r>
      <w:r w:rsidR="00A165B4" w:rsidRPr="0016086A">
        <w:rPr>
          <w:rFonts w:ascii="Arial" w:hAnsi="Arial" w:cs="Arial"/>
          <w:szCs w:val="22"/>
        </w:rPr>
        <w:t>______________________________</w:t>
      </w:r>
    </w:p>
    <w:p w14:paraId="01086E46" w14:textId="73ED07F2" w:rsidR="00C67520" w:rsidRPr="006E0A9B" w:rsidRDefault="00C67520" w:rsidP="00C67520">
      <w:pPr>
        <w:autoSpaceDE w:val="0"/>
        <w:autoSpaceDN w:val="0"/>
        <w:adjustRightInd w:val="0"/>
        <w:spacing w:line="360" w:lineRule="auto"/>
        <w:jc w:val="both"/>
        <w:rPr>
          <w:rFonts w:ascii="Arial" w:hAnsi="Arial" w:cs="Arial"/>
          <w:b/>
          <w:bCs/>
          <w:szCs w:val="22"/>
          <w:lang w:val="en-GB"/>
        </w:rPr>
      </w:pPr>
      <w:r w:rsidRPr="006E0A9B">
        <w:rPr>
          <w:rFonts w:ascii="Arial" w:hAnsi="Arial" w:cs="Arial"/>
          <w:b/>
          <w:bCs/>
          <w:szCs w:val="22"/>
          <w:lang w:val="en-GB"/>
        </w:rPr>
        <w:t>RFQ</w:t>
      </w:r>
      <w:r w:rsidRPr="006E0A9B">
        <w:rPr>
          <w:rFonts w:ascii="Arial" w:hAnsi="Arial" w:cs="Arial"/>
          <w:b/>
          <w:bCs/>
          <w:szCs w:val="22"/>
        </w:rPr>
        <w:t xml:space="preserve"> NUMBER</w:t>
      </w:r>
      <w:r w:rsidRPr="006E0A9B">
        <w:rPr>
          <w:rFonts w:ascii="Arial" w:hAnsi="Arial" w:cs="Arial"/>
          <w:b/>
          <w:bCs/>
          <w:szCs w:val="22"/>
          <w:lang w:val="en-GB"/>
        </w:rPr>
        <w:t xml:space="preserve"> GSM</w:t>
      </w:r>
      <w:r w:rsidR="009B7425">
        <w:rPr>
          <w:rFonts w:ascii="Arial" w:hAnsi="Arial" w:cs="Arial"/>
          <w:b/>
          <w:bCs/>
          <w:szCs w:val="22"/>
          <w:lang w:val="en-GB"/>
        </w:rPr>
        <w:t>0</w:t>
      </w:r>
      <w:r w:rsidR="00DB2FC6">
        <w:rPr>
          <w:rFonts w:ascii="Arial" w:hAnsi="Arial" w:cs="Arial"/>
          <w:b/>
          <w:bCs/>
          <w:szCs w:val="22"/>
          <w:lang w:val="en-GB"/>
        </w:rPr>
        <w:t>01</w:t>
      </w:r>
      <w:r w:rsidR="004F7DF7" w:rsidRPr="006E0A9B">
        <w:rPr>
          <w:rFonts w:ascii="Arial" w:hAnsi="Arial" w:cs="Arial"/>
          <w:b/>
          <w:bCs/>
          <w:szCs w:val="22"/>
          <w:lang w:val="en-GB"/>
        </w:rPr>
        <w:t>/202</w:t>
      </w:r>
      <w:r w:rsidR="00DB2FC6">
        <w:rPr>
          <w:rFonts w:ascii="Arial" w:hAnsi="Arial" w:cs="Arial"/>
          <w:b/>
          <w:bCs/>
          <w:szCs w:val="22"/>
          <w:lang w:val="en-GB"/>
        </w:rPr>
        <w:t>4</w:t>
      </w:r>
    </w:p>
    <w:p w14:paraId="7131CDB4" w14:textId="1947E229" w:rsidR="006422FA" w:rsidRPr="00CF778E" w:rsidRDefault="00400EE8" w:rsidP="00CF778E">
      <w:pPr>
        <w:autoSpaceDE w:val="0"/>
        <w:autoSpaceDN w:val="0"/>
        <w:adjustRightInd w:val="0"/>
        <w:spacing w:line="360" w:lineRule="auto"/>
        <w:jc w:val="both"/>
        <w:rPr>
          <w:rFonts w:ascii="Arial" w:hAnsi="Arial" w:cs="Arial"/>
          <w:b/>
          <w:bCs/>
          <w:szCs w:val="22"/>
        </w:rPr>
      </w:pPr>
      <w:r w:rsidRPr="006E0A9B">
        <w:rPr>
          <w:rFonts w:ascii="Arial" w:hAnsi="Arial" w:cs="Arial"/>
          <w:b/>
          <w:bCs/>
          <w:szCs w:val="22"/>
          <w:lang w:val="en-GB"/>
        </w:rPr>
        <w:t>SAA</w:t>
      </w:r>
      <w:r w:rsidRPr="006E0A9B">
        <w:rPr>
          <w:rFonts w:ascii="Arial" w:hAnsi="Arial" w:cs="Arial"/>
          <w:b/>
          <w:bCs/>
          <w:szCs w:val="22"/>
        </w:rPr>
        <w:t xml:space="preserve"> Business Unit</w:t>
      </w:r>
      <w:r w:rsidR="002A1AF8" w:rsidRPr="006E0A9B">
        <w:rPr>
          <w:rFonts w:ascii="Arial" w:hAnsi="Arial" w:cs="Arial"/>
          <w:b/>
          <w:bCs/>
          <w:szCs w:val="22"/>
        </w:rPr>
        <w:t xml:space="preserve">: </w:t>
      </w:r>
      <w:r w:rsidR="00AF45A7" w:rsidRPr="006E0A9B">
        <w:rPr>
          <w:rFonts w:ascii="Arial" w:hAnsi="Arial" w:cs="Arial"/>
          <w:b/>
          <w:bCs/>
          <w:szCs w:val="22"/>
        </w:rPr>
        <w:t>Global Supply Management</w:t>
      </w:r>
    </w:p>
    <w:p w14:paraId="7DFDCA8C" w14:textId="457CD5C1" w:rsidR="00BD40A7" w:rsidRPr="006E0A9B" w:rsidRDefault="00BD40A7" w:rsidP="00430589">
      <w:pPr>
        <w:tabs>
          <w:tab w:val="left" w:leader="underscore" w:pos="9639"/>
        </w:tabs>
        <w:jc w:val="both"/>
        <w:rPr>
          <w:rFonts w:ascii="Arial" w:hAnsi="Arial" w:cs="Arial"/>
          <w:szCs w:val="22"/>
          <w:u w:val="single"/>
        </w:rPr>
      </w:pPr>
      <w:r w:rsidRPr="006E0A9B">
        <w:rPr>
          <w:rFonts w:ascii="Arial" w:hAnsi="Arial" w:cs="Arial"/>
          <w:szCs w:val="22"/>
          <w:u w:val="single"/>
        </w:rPr>
        <w:tab/>
      </w:r>
    </w:p>
    <w:p w14:paraId="0C505413" w14:textId="77777777" w:rsidR="0070559E" w:rsidRPr="006E0A9B" w:rsidRDefault="00FC1C47" w:rsidP="0070559E">
      <w:pPr>
        <w:jc w:val="both"/>
        <w:rPr>
          <w:rFonts w:ascii="Arial" w:hAnsi="Arial" w:cs="Arial"/>
          <w:szCs w:val="22"/>
          <w:u w:val="single"/>
        </w:rPr>
      </w:pPr>
      <w:r w:rsidRPr="006E0A9B">
        <w:rPr>
          <w:rFonts w:ascii="Arial" w:hAnsi="Arial" w:cs="Arial"/>
          <w:b/>
          <w:szCs w:val="22"/>
        </w:rPr>
        <w:t xml:space="preserve"> </w:t>
      </w:r>
    </w:p>
    <w:p w14:paraId="00B61015" w14:textId="77777777" w:rsidR="0070559E" w:rsidRPr="006E0A9B" w:rsidRDefault="0070559E" w:rsidP="0070559E">
      <w:pPr>
        <w:numPr>
          <w:ilvl w:val="0"/>
          <w:numId w:val="9"/>
        </w:numPr>
        <w:jc w:val="both"/>
        <w:rPr>
          <w:rFonts w:ascii="Arial" w:hAnsi="Arial" w:cs="Arial"/>
          <w:b/>
          <w:szCs w:val="22"/>
          <w:u w:val="single"/>
        </w:rPr>
      </w:pPr>
      <w:r w:rsidRPr="006E0A9B">
        <w:rPr>
          <w:rFonts w:ascii="Arial" w:hAnsi="Arial" w:cs="Arial"/>
          <w:b/>
          <w:szCs w:val="22"/>
        </w:rPr>
        <w:t xml:space="preserve"> </w:t>
      </w:r>
      <w:r w:rsidRPr="006E0A9B">
        <w:rPr>
          <w:rFonts w:ascii="Arial" w:hAnsi="Arial" w:cs="Arial"/>
          <w:b/>
          <w:szCs w:val="22"/>
          <w:u w:val="single"/>
        </w:rPr>
        <w:t>Background</w:t>
      </w:r>
    </w:p>
    <w:p w14:paraId="5238E882" w14:textId="446D0D13" w:rsidR="00D74B9E" w:rsidRPr="00711CC6" w:rsidRDefault="00D74B9E" w:rsidP="00D74B9E">
      <w:pPr>
        <w:autoSpaceDE w:val="0"/>
        <w:autoSpaceDN w:val="0"/>
        <w:adjustRightInd w:val="0"/>
        <w:rPr>
          <w:rFonts w:ascii="Arial Narrow" w:hAnsi="Arial Narrow" w:cs="Arial"/>
          <w:sz w:val="20"/>
          <w:lang w:val="en-GB"/>
        </w:rPr>
      </w:pPr>
    </w:p>
    <w:p w14:paraId="6E5CB29F" w14:textId="6A4DA5CB" w:rsidR="00D74B9E" w:rsidRPr="002F1721" w:rsidRDefault="00D74B9E" w:rsidP="002F1721">
      <w:pPr>
        <w:autoSpaceDE w:val="0"/>
        <w:autoSpaceDN w:val="0"/>
        <w:adjustRightInd w:val="0"/>
        <w:spacing w:line="360" w:lineRule="auto"/>
        <w:rPr>
          <w:rFonts w:ascii="Arial" w:hAnsi="Arial" w:cs="Arial"/>
          <w:szCs w:val="22"/>
          <w:lang w:val="en-GB"/>
        </w:rPr>
      </w:pPr>
      <w:r w:rsidRPr="002F1721">
        <w:rPr>
          <w:rFonts w:ascii="Arial" w:hAnsi="Arial" w:cs="Arial"/>
          <w:szCs w:val="22"/>
          <w:lang w:val="en-GB"/>
        </w:rPr>
        <w:t>SAA participates in many travel and tourism related trade fairs and exhibitions to showcase its products and services to the travel trade (tour operators and travel agents) and the traveling public. These events are a good platform for SAA to strengthen relationships with the target audience, build new relationships and push sales through various sales promotion initiatives. For this to happen, SAA needs to purchase exhibition space (floor space) at events of interest (between 15 and 20 events per annum), design and construct the actual exhibition (the stand)</w:t>
      </w:r>
      <w:r w:rsidR="0076041A">
        <w:rPr>
          <w:rFonts w:ascii="Arial" w:hAnsi="Arial" w:cs="Arial"/>
          <w:szCs w:val="22"/>
          <w:lang w:val="en-GB"/>
        </w:rPr>
        <w:t xml:space="preserve"> </w:t>
      </w:r>
      <w:r w:rsidRPr="002F1721">
        <w:rPr>
          <w:rFonts w:ascii="Arial" w:hAnsi="Arial" w:cs="Arial"/>
          <w:szCs w:val="22"/>
          <w:lang w:val="en-GB"/>
        </w:rPr>
        <w:t>and provide staff to manage the exhibition for the duration of the event (usually 2 to 3 days). Floor space is purchased directly by SAA. The design and construction of the stand is outsourced to suitable qualified companies.</w:t>
      </w:r>
    </w:p>
    <w:p w14:paraId="316323A1" w14:textId="77777777" w:rsidR="0070559E" w:rsidRPr="006E0A9B" w:rsidRDefault="0070559E" w:rsidP="0070559E">
      <w:pPr>
        <w:pStyle w:val="BodyText3"/>
        <w:ind w:left="360" w:firstLine="0"/>
        <w:jc w:val="both"/>
        <w:rPr>
          <w:rFonts w:ascii="Arial" w:hAnsi="Arial" w:cs="Arial"/>
          <w:sz w:val="22"/>
          <w:szCs w:val="22"/>
        </w:rPr>
      </w:pPr>
    </w:p>
    <w:p w14:paraId="435A9874" w14:textId="436459C8" w:rsidR="00D653C3" w:rsidRPr="00DB2FC6" w:rsidRDefault="0070559E" w:rsidP="002F1721">
      <w:pPr>
        <w:numPr>
          <w:ilvl w:val="0"/>
          <w:numId w:val="9"/>
        </w:numPr>
        <w:spacing w:line="360" w:lineRule="auto"/>
        <w:jc w:val="both"/>
        <w:rPr>
          <w:rFonts w:ascii="Arial" w:hAnsi="Arial" w:cs="Arial"/>
          <w:b/>
          <w:szCs w:val="22"/>
          <w:u w:val="single"/>
        </w:rPr>
      </w:pPr>
      <w:r w:rsidRPr="00DB2FC6">
        <w:rPr>
          <w:rFonts w:ascii="Arial" w:hAnsi="Arial" w:cs="Arial"/>
          <w:b/>
          <w:szCs w:val="22"/>
          <w:u w:val="single"/>
        </w:rPr>
        <w:t>Scope of work</w:t>
      </w:r>
    </w:p>
    <w:p w14:paraId="2BC22484" w14:textId="77777777" w:rsidR="000D4B7E" w:rsidRPr="00DB2FC6" w:rsidRDefault="000D4B7E" w:rsidP="00353BCE">
      <w:pPr>
        <w:pStyle w:val="ListParagraph"/>
        <w:tabs>
          <w:tab w:val="left" w:pos="900"/>
          <w:tab w:val="left" w:pos="2880"/>
          <w:tab w:val="left" w:pos="5760"/>
          <w:tab w:val="left" w:pos="7920"/>
        </w:tabs>
        <w:spacing w:line="360" w:lineRule="auto"/>
        <w:outlineLvl w:val="0"/>
        <w:rPr>
          <w:rFonts w:ascii="Arial" w:hAnsi="Arial" w:cs="Arial"/>
          <w:sz w:val="22"/>
          <w:lang w:eastAsia="en-GB"/>
        </w:rPr>
      </w:pPr>
      <w:r w:rsidRPr="00DB2FC6">
        <w:rPr>
          <w:rFonts w:ascii="Arial" w:hAnsi="Arial" w:cs="Arial"/>
          <w:sz w:val="22"/>
          <w:lang w:eastAsia="en-GB"/>
        </w:rPr>
        <w:t>The scope covers the conceptualization and design of SAA exhibitions (various events in different locations), stand build and dismantle, provisioning of accessories such as furniture and deco, and project management and exhibition support. Evaluation of the bids will be based on the following:</w:t>
      </w:r>
    </w:p>
    <w:p w14:paraId="51FF9E90" w14:textId="77777777"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A three-dimensional design presentation of SAA’s exhibition at the 2024 Meetings Africa event. SAA has been allocated a 6 x 3 = 18 m² (stand no. K49)</w:t>
      </w:r>
    </w:p>
    <w:p w14:paraId="5672E682" w14:textId="77777777"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 xml:space="preserve">Design must have appropriate branding and maximum visibility for business interactions. </w:t>
      </w:r>
    </w:p>
    <w:p w14:paraId="1101EE28" w14:textId="77777777"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Designs must be focused on aesthetics and deliver a relaxed atmosphere.</w:t>
      </w:r>
    </w:p>
    <w:p w14:paraId="121A41B6" w14:textId="2AEB37A8"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 xml:space="preserve">Design must be appealing, attractive and consists of latest branding ideas or techniques that are powerful </w:t>
      </w:r>
      <w:r w:rsidR="0076041A" w:rsidRPr="00DB2FC6">
        <w:rPr>
          <w:rFonts w:ascii="Arial" w:hAnsi="Arial" w:cs="Arial"/>
          <w:sz w:val="22"/>
          <w:lang w:eastAsia="en-GB"/>
        </w:rPr>
        <w:t>and impactful.</w:t>
      </w:r>
    </w:p>
    <w:p w14:paraId="14579A0B" w14:textId="1E434302"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 xml:space="preserve">Design presentation to include technical </w:t>
      </w:r>
      <w:r w:rsidR="0076041A" w:rsidRPr="00DB2FC6">
        <w:rPr>
          <w:rFonts w:ascii="Arial" w:hAnsi="Arial" w:cs="Arial"/>
          <w:sz w:val="22"/>
          <w:lang w:eastAsia="en-GB"/>
        </w:rPr>
        <w:t>drawings.</w:t>
      </w:r>
    </w:p>
    <w:p w14:paraId="7FBD50F0" w14:textId="25832488" w:rsidR="000D4B7E" w:rsidRPr="00DB2FC6" w:rsidRDefault="000D4B7E" w:rsidP="00353BCE">
      <w:pPr>
        <w:pStyle w:val="ListParagraph"/>
        <w:numPr>
          <w:ilvl w:val="0"/>
          <w:numId w:val="33"/>
        </w:numPr>
        <w:tabs>
          <w:tab w:val="left" w:pos="900"/>
          <w:tab w:val="left" w:pos="2880"/>
          <w:tab w:val="left" w:pos="5760"/>
          <w:tab w:val="left" w:pos="7920"/>
        </w:tabs>
        <w:spacing w:line="360" w:lineRule="auto"/>
        <w:contextualSpacing/>
        <w:outlineLvl w:val="0"/>
        <w:rPr>
          <w:rFonts w:ascii="Arial" w:hAnsi="Arial" w:cs="Arial"/>
          <w:sz w:val="22"/>
          <w:lang w:eastAsia="en-GB"/>
        </w:rPr>
      </w:pPr>
      <w:r w:rsidRPr="00DB2FC6">
        <w:rPr>
          <w:rFonts w:ascii="Arial" w:hAnsi="Arial" w:cs="Arial"/>
          <w:sz w:val="22"/>
          <w:lang w:eastAsia="en-GB"/>
        </w:rPr>
        <w:t xml:space="preserve">Design to include placement of furniture and appropriate </w:t>
      </w:r>
      <w:r w:rsidR="0076041A" w:rsidRPr="00DB2FC6">
        <w:rPr>
          <w:rFonts w:ascii="Arial" w:hAnsi="Arial" w:cs="Arial"/>
          <w:sz w:val="22"/>
          <w:lang w:eastAsia="en-GB"/>
        </w:rPr>
        <w:t>décor.</w:t>
      </w:r>
    </w:p>
    <w:p w14:paraId="39F0748E" w14:textId="77777777" w:rsidR="002B7A8E" w:rsidRDefault="002B7A8E" w:rsidP="002B7A8E">
      <w:pPr>
        <w:autoSpaceDE w:val="0"/>
        <w:autoSpaceDN w:val="0"/>
        <w:adjustRightInd w:val="0"/>
        <w:spacing w:line="360" w:lineRule="auto"/>
        <w:ind w:left="360"/>
      </w:pPr>
    </w:p>
    <w:p w14:paraId="79DC6956" w14:textId="4D033070" w:rsidR="003C76A4" w:rsidRPr="003162A5" w:rsidRDefault="002B7A8E" w:rsidP="002B7A8E">
      <w:pPr>
        <w:autoSpaceDE w:val="0"/>
        <w:autoSpaceDN w:val="0"/>
        <w:adjustRightInd w:val="0"/>
        <w:spacing w:line="360" w:lineRule="auto"/>
        <w:ind w:left="360"/>
        <w:rPr>
          <w:rFonts w:ascii="Arial" w:hAnsi="Arial" w:cs="Arial"/>
        </w:rPr>
      </w:pPr>
      <w:r w:rsidRPr="003162A5">
        <w:rPr>
          <w:rFonts w:ascii="Arial" w:hAnsi="Arial" w:cs="Arial"/>
          <w:highlight w:val="yellow"/>
        </w:rPr>
        <w:t>In addition to the main brief, bidders are encouraged to suggest a design for a collapsible stand that can be easily stored and utilised across all SAA exhibitions throughout the year. The collapsible stand option should be designed to expand and contract, adapting to various floor layouts.</w:t>
      </w:r>
    </w:p>
    <w:p w14:paraId="4935FC61" w14:textId="77777777" w:rsidR="002B7A8E" w:rsidRPr="00DB2FC6" w:rsidRDefault="002B7A8E" w:rsidP="002B7A8E">
      <w:pPr>
        <w:autoSpaceDE w:val="0"/>
        <w:autoSpaceDN w:val="0"/>
        <w:adjustRightInd w:val="0"/>
        <w:spacing w:line="360" w:lineRule="auto"/>
        <w:ind w:left="360"/>
        <w:rPr>
          <w:rFonts w:ascii="Arial" w:hAnsi="Arial" w:cs="Arial"/>
          <w:color w:val="000000"/>
          <w:szCs w:val="22"/>
          <w:lang w:val="en-ZA"/>
        </w:rPr>
      </w:pPr>
    </w:p>
    <w:p w14:paraId="4D03294A" w14:textId="4B4E2B64" w:rsidR="00CF778E" w:rsidRPr="009D3A1A" w:rsidRDefault="00CF778E" w:rsidP="009D3A1A">
      <w:pPr>
        <w:numPr>
          <w:ilvl w:val="0"/>
          <w:numId w:val="9"/>
        </w:numPr>
        <w:spacing w:line="360" w:lineRule="auto"/>
        <w:jc w:val="both"/>
        <w:rPr>
          <w:rFonts w:ascii="Arial" w:hAnsi="Arial" w:cs="Arial"/>
          <w:b/>
          <w:szCs w:val="22"/>
          <w:u w:val="single"/>
        </w:rPr>
      </w:pPr>
      <w:r w:rsidRPr="00457910">
        <w:rPr>
          <w:rFonts w:ascii="Arial" w:hAnsi="Arial" w:cs="Arial"/>
          <w:b/>
          <w:szCs w:val="22"/>
          <w:u w:val="single"/>
        </w:rPr>
        <w:t>DURATION OF THE CONTRACT</w:t>
      </w:r>
    </w:p>
    <w:p w14:paraId="63395B6A" w14:textId="52307BC5" w:rsidR="006E1BA1" w:rsidRDefault="00CF778E" w:rsidP="002F1721">
      <w:pPr>
        <w:numPr>
          <w:ilvl w:val="1"/>
          <w:numId w:val="9"/>
        </w:numPr>
        <w:spacing w:line="360" w:lineRule="auto"/>
        <w:jc w:val="both"/>
        <w:rPr>
          <w:rFonts w:ascii="Arial" w:hAnsi="Arial" w:cs="Arial"/>
          <w:szCs w:val="22"/>
        </w:rPr>
      </w:pPr>
      <w:r w:rsidRPr="00457910">
        <w:rPr>
          <w:rFonts w:ascii="Arial" w:hAnsi="Arial" w:cs="Arial"/>
          <w:szCs w:val="22"/>
        </w:rPr>
        <w:t xml:space="preserve">Duration for the service required is </w:t>
      </w:r>
      <w:r w:rsidR="000D4B7E">
        <w:rPr>
          <w:rFonts w:ascii="Arial" w:hAnsi="Arial" w:cs="Arial"/>
          <w:szCs w:val="22"/>
        </w:rPr>
        <w:t>three (3)</w:t>
      </w:r>
      <w:r w:rsidRPr="00457910">
        <w:rPr>
          <w:rFonts w:ascii="Arial" w:hAnsi="Arial" w:cs="Arial"/>
          <w:szCs w:val="22"/>
        </w:rPr>
        <w:t xml:space="preserve"> years. </w:t>
      </w:r>
    </w:p>
    <w:p w14:paraId="268E4736" w14:textId="6E6FE85E" w:rsidR="0076041A" w:rsidRPr="009D3A1A" w:rsidRDefault="0076041A" w:rsidP="00353BCE">
      <w:pPr>
        <w:spacing w:line="360" w:lineRule="auto"/>
        <w:ind w:left="284"/>
        <w:jc w:val="both"/>
        <w:rPr>
          <w:rFonts w:ascii="Arial" w:hAnsi="Arial" w:cs="Arial"/>
          <w:szCs w:val="22"/>
        </w:rPr>
      </w:pPr>
    </w:p>
    <w:p w14:paraId="2A74CFC5" w14:textId="30431014" w:rsidR="00015162" w:rsidRPr="00457910" w:rsidRDefault="00015162" w:rsidP="002F1721">
      <w:pPr>
        <w:pStyle w:val="ListParagraph"/>
        <w:numPr>
          <w:ilvl w:val="0"/>
          <w:numId w:val="9"/>
        </w:numPr>
        <w:spacing w:line="360" w:lineRule="auto"/>
        <w:jc w:val="both"/>
        <w:rPr>
          <w:rFonts w:ascii="Arial" w:hAnsi="Arial" w:cs="Arial"/>
          <w:b/>
          <w:sz w:val="22"/>
          <w:szCs w:val="22"/>
          <w:u w:val="single"/>
        </w:rPr>
      </w:pPr>
      <w:r w:rsidRPr="00457910">
        <w:rPr>
          <w:rFonts w:ascii="Arial" w:hAnsi="Arial" w:cs="Arial"/>
          <w:b/>
          <w:sz w:val="22"/>
          <w:szCs w:val="22"/>
          <w:u w:val="single"/>
        </w:rPr>
        <w:t>E</w:t>
      </w:r>
      <w:r w:rsidR="00F70160" w:rsidRPr="00457910">
        <w:rPr>
          <w:rFonts w:ascii="Arial" w:hAnsi="Arial" w:cs="Arial"/>
          <w:b/>
          <w:sz w:val="22"/>
          <w:szCs w:val="22"/>
          <w:u w:val="single"/>
        </w:rPr>
        <w:t>VALUATION PROCESS &amp; CRITERIA</w:t>
      </w:r>
      <w:r w:rsidR="00D71CD2" w:rsidRPr="00457910">
        <w:rPr>
          <w:rFonts w:ascii="Arial" w:hAnsi="Arial" w:cs="Arial"/>
          <w:b/>
          <w:sz w:val="22"/>
          <w:szCs w:val="22"/>
          <w:u w:val="single"/>
        </w:rPr>
        <w:t xml:space="preserve"> </w:t>
      </w:r>
    </w:p>
    <w:p w14:paraId="5E537F5F" w14:textId="77777777" w:rsidR="00015162" w:rsidRPr="00324844" w:rsidRDefault="00015162" w:rsidP="002F1721">
      <w:pPr>
        <w:pStyle w:val="ListParagraph"/>
        <w:spacing w:line="360" w:lineRule="auto"/>
        <w:ind w:left="360"/>
        <w:jc w:val="both"/>
        <w:rPr>
          <w:rFonts w:ascii="Arial" w:hAnsi="Arial" w:cs="Arial"/>
          <w:sz w:val="22"/>
          <w:szCs w:val="22"/>
        </w:rPr>
      </w:pPr>
    </w:p>
    <w:p w14:paraId="1F5B16F1" w14:textId="3F30471A" w:rsidR="00060262" w:rsidRPr="009D3A1A" w:rsidRDefault="00015162" w:rsidP="009D3A1A">
      <w:pPr>
        <w:pStyle w:val="ListParagraph"/>
        <w:spacing w:line="360" w:lineRule="auto"/>
        <w:ind w:left="360"/>
        <w:jc w:val="both"/>
        <w:rPr>
          <w:rFonts w:ascii="Arial" w:hAnsi="Arial" w:cs="Arial"/>
          <w:sz w:val="22"/>
          <w:szCs w:val="22"/>
        </w:rPr>
      </w:pPr>
      <w:r w:rsidRPr="00324844">
        <w:rPr>
          <w:rFonts w:ascii="Arial" w:hAnsi="Arial" w:cs="Arial"/>
          <w:sz w:val="22"/>
          <w:szCs w:val="22"/>
        </w:rPr>
        <w:t xml:space="preserve">Responses will be evaluated on </w:t>
      </w:r>
      <w:r w:rsidR="00DB2FC6">
        <w:rPr>
          <w:rFonts w:ascii="Arial" w:hAnsi="Arial" w:cs="Arial"/>
          <w:sz w:val="22"/>
          <w:szCs w:val="22"/>
        </w:rPr>
        <w:t xml:space="preserve">Critical </w:t>
      </w:r>
      <w:r w:rsidR="0076041A">
        <w:rPr>
          <w:rFonts w:ascii="Arial" w:hAnsi="Arial" w:cs="Arial"/>
          <w:sz w:val="22"/>
          <w:szCs w:val="22"/>
        </w:rPr>
        <w:t xml:space="preserve">and </w:t>
      </w:r>
      <w:r w:rsidR="0076041A" w:rsidRPr="00324844">
        <w:rPr>
          <w:rFonts w:ascii="Arial" w:hAnsi="Arial" w:cs="Arial"/>
          <w:sz w:val="22"/>
          <w:szCs w:val="22"/>
        </w:rPr>
        <w:t>functional</w:t>
      </w:r>
      <w:r w:rsidRPr="00324844">
        <w:rPr>
          <w:rFonts w:ascii="Arial" w:hAnsi="Arial" w:cs="Arial"/>
          <w:sz w:val="22"/>
          <w:szCs w:val="22"/>
        </w:rPr>
        <w:t xml:space="preserve"> criteria, where after qualifying responses will be evaluated on the Price and Preference Points: </w:t>
      </w:r>
    </w:p>
    <w:p w14:paraId="60358699" w14:textId="1B884A82" w:rsidR="00352998" w:rsidRDefault="00352998" w:rsidP="002F1721">
      <w:pPr>
        <w:pStyle w:val="BodyText3"/>
        <w:spacing w:line="360" w:lineRule="auto"/>
        <w:ind w:left="0" w:firstLine="0"/>
        <w:rPr>
          <w:rFonts w:ascii="Arial" w:hAnsi="Arial" w:cs="Arial"/>
          <w:b/>
          <w:sz w:val="22"/>
          <w:szCs w:val="22"/>
          <w:u w:val="single"/>
        </w:rPr>
      </w:pPr>
    </w:p>
    <w:p w14:paraId="3E30C421" w14:textId="00D4949B" w:rsidR="00F70160" w:rsidRPr="00457910" w:rsidRDefault="00F70160" w:rsidP="002F1721">
      <w:pPr>
        <w:pStyle w:val="ListParagraph"/>
        <w:numPr>
          <w:ilvl w:val="1"/>
          <w:numId w:val="9"/>
        </w:numPr>
        <w:spacing w:line="360" w:lineRule="auto"/>
        <w:rPr>
          <w:rFonts w:ascii="Arial" w:hAnsi="Arial" w:cs="Arial"/>
          <w:b/>
          <w:sz w:val="22"/>
          <w:szCs w:val="22"/>
          <w:u w:val="single"/>
        </w:rPr>
      </w:pPr>
      <w:r w:rsidRPr="00457910">
        <w:rPr>
          <w:rFonts w:ascii="Arial" w:hAnsi="Arial" w:cs="Arial"/>
          <w:b/>
          <w:sz w:val="22"/>
          <w:szCs w:val="22"/>
          <w:u w:val="single"/>
        </w:rPr>
        <w:t xml:space="preserve"> EVALUATION PROCESS</w:t>
      </w:r>
      <w:r w:rsidR="00015162" w:rsidRPr="00457910">
        <w:rPr>
          <w:rFonts w:ascii="Arial" w:hAnsi="Arial" w:cs="Arial"/>
          <w:b/>
          <w:sz w:val="22"/>
          <w:szCs w:val="22"/>
          <w:u w:val="single"/>
        </w:rPr>
        <w:t xml:space="preserve"> </w:t>
      </w:r>
    </w:p>
    <w:p w14:paraId="6FE0FE07" w14:textId="77777777" w:rsidR="00F70160" w:rsidRPr="00324844" w:rsidRDefault="00F70160" w:rsidP="002F1721">
      <w:pPr>
        <w:pStyle w:val="ListParagraph"/>
        <w:spacing w:line="360" w:lineRule="auto"/>
        <w:ind w:left="854"/>
        <w:rPr>
          <w:rFonts w:ascii="Arial" w:hAnsi="Arial" w:cs="Arial"/>
          <w:b/>
          <w:sz w:val="22"/>
          <w:szCs w:val="22"/>
          <w:u w:val="single"/>
        </w:rPr>
      </w:pPr>
    </w:p>
    <w:p w14:paraId="257E3CCB" w14:textId="61750F2E" w:rsidR="00F70160" w:rsidRPr="00324844" w:rsidRDefault="00F70160" w:rsidP="002F1721">
      <w:pPr>
        <w:pStyle w:val="BodyText3"/>
        <w:spacing w:line="360" w:lineRule="auto"/>
        <w:rPr>
          <w:rFonts w:ascii="Arial" w:hAnsi="Arial" w:cs="Arial"/>
          <w:b/>
          <w:sz w:val="22"/>
          <w:szCs w:val="22"/>
        </w:rPr>
      </w:pPr>
      <w:r w:rsidRPr="00324844">
        <w:rPr>
          <w:rFonts w:ascii="Arial" w:hAnsi="Arial" w:cs="Arial"/>
          <w:b/>
          <w:sz w:val="22"/>
          <w:szCs w:val="22"/>
        </w:rPr>
        <w:tab/>
      </w:r>
      <w:r w:rsidRPr="00324844">
        <w:rPr>
          <w:rFonts w:ascii="Arial" w:hAnsi="Arial" w:cs="Arial"/>
          <w:b/>
          <w:sz w:val="22"/>
          <w:szCs w:val="22"/>
        </w:rPr>
        <w:tab/>
      </w:r>
      <w:r w:rsidR="00CF778E" w:rsidRPr="00324844">
        <w:rPr>
          <w:rFonts w:ascii="Arial" w:hAnsi="Arial" w:cs="Arial"/>
          <w:b/>
          <w:sz w:val="22"/>
          <w:szCs w:val="22"/>
        </w:rPr>
        <w:t>4</w:t>
      </w:r>
      <w:r w:rsidRPr="00324844">
        <w:rPr>
          <w:rFonts w:ascii="Arial" w:hAnsi="Arial" w:cs="Arial"/>
          <w:b/>
          <w:sz w:val="22"/>
          <w:szCs w:val="22"/>
        </w:rPr>
        <w:t>.1.1. COMPLIANCE WITH MINIMUM REQUIREMENTS</w:t>
      </w:r>
    </w:p>
    <w:p w14:paraId="4A0A159E" w14:textId="77777777" w:rsidR="00F70160" w:rsidRPr="00324844" w:rsidRDefault="00F70160" w:rsidP="002F1721">
      <w:pPr>
        <w:pStyle w:val="BodyText3"/>
        <w:spacing w:line="360" w:lineRule="auto"/>
        <w:ind w:left="624" w:firstLine="3"/>
        <w:jc w:val="both"/>
        <w:rPr>
          <w:rFonts w:ascii="Arial" w:hAnsi="Arial" w:cs="Arial"/>
          <w:sz w:val="22"/>
          <w:szCs w:val="22"/>
        </w:rPr>
      </w:pPr>
      <w:r w:rsidRPr="00324844">
        <w:rPr>
          <w:rFonts w:ascii="Arial" w:hAnsi="Arial" w:cs="Arial"/>
          <w:sz w:val="22"/>
          <w:szCs w:val="22"/>
        </w:rPr>
        <w:t>All quotations duly lodged will be examined to determine compliance with bidding requirements and conditions.</w:t>
      </w:r>
      <w:r w:rsidR="00F97F20" w:rsidRPr="00324844">
        <w:rPr>
          <w:rFonts w:ascii="Arial" w:hAnsi="Arial" w:cs="Arial"/>
          <w:sz w:val="22"/>
          <w:szCs w:val="22"/>
        </w:rPr>
        <w:t xml:space="preserve"> </w:t>
      </w:r>
      <w:r w:rsidRPr="00324844">
        <w:rPr>
          <w:rFonts w:ascii="Arial" w:hAnsi="Arial" w:cs="Arial"/>
          <w:sz w:val="22"/>
          <w:szCs w:val="22"/>
        </w:rPr>
        <w:t>Quotations with obvious deviations from the requirements/conditions will be eliminated from further adjudication.</w:t>
      </w:r>
    </w:p>
    <w:p w14:paraId="7FEC19D9" w14:textId="77777777" w:rsidR="003252DA" w:rsidRPr="00324844" w:rsidRDefault="003252DA" w:rsidP="002F1721">
      <w:pPr>
        <w:pStyle w:val="BodyText3"/>
        <w:spacing w:line="360" w:lineRule="auto"/>
        <w:ind w:left="0" w:firstLine="0"/>
        <w:jc w:val="both"/>
        <w:rPr>
          <w:rFonts w:ascii="Arial" w:hAnsi="Arial" w:cs="Arial"/>
          <w:sz w:val="22"/>
          <w:szCs w:val="22"/>
        </w:rPr>
      </w:pPr>
    </w:p>
    <w:p w14:paraId="1FA896AA" w14:textId="01D49E55" w:rsidR="00F70160" w:rsidRPr="00324844" w:rsidRDefault="00F70160" w:rsidP="002F1721">
      <w:pPr>
        <w:pStyle w:val="BodyText3"/>
        <w:spacing w:line="360" w:lineRule="auto"/>
        <w:ind w:left="170" w:firstLine="0"/>
        <w:jc w:val="both"/>
        <w:rPr>
          <w:rFonts w:ascii="Arial" w:hAnsi="Arial" w:cs="Arial"/>
          <w:b/>
          <w:sz w:val="22"/>
          <w:szCs w:val="22"/>
        </w:rPr>
      </w:pPr>
      <w:r w:rsidRPr="00324844">
        <w:rPr>
          <w:rFonts w:ascii="Arial" w:hAnsi="Arial" w:cs="Arial"/>
          <w:b/>
          <w:sz w:val="22"/>
          <w:szCs w:val="22"/>
        </w:rPr>
        <w:t xml:space="preserve">        </w:t>
      </w:r>
      <w:r w:rsidR="00CF778E" w:rsidRPr="00324844">
        <w:rPr>
          <w:rFonts w:ascii="Arial" w:hAnsi="Arial" w:cs="Arial"/>
          <w:b/>
          <w:sz w:val="22"/>
          <w:szCs w:val="22"/>
        </w:rPr>
        <w:t xml:space="preserve">4.1.2. </w:t>
      </w:r>
      <w:r w:rsidRPr="00324844">
        <w:rPr>
          <w:rFonts w:ascii="Arial" w:hAnsi="Arial" w:cs="Arial"/>
          <w:b/>
          <w:sz w:val="22"/>
          <w:szCs w:val="22"/>
        </w:rPr>
        <w:t xml:space="preserve">EVALUATION OF QUOTATION </w:t>
      </w:r>
    </w:p>
    <w:p w14:paraId="21A8C2EA" w14:textId="77777777" w:rsidR="00F70160" w:rsidRPr="00324844" w:rsidRDefault="00F70160" w:rsidP="002F1721">
      <w:pPr>
        <w:pStyle w:val="BodyText3"/>
        <w:spacing w:line="360" w:lineRule="auto"/>
        <w:ind w:left="0" w:firstLine="0"/>
        <w:jc w:val="both"/>
        <w:rPr>
          <w:rFonts w:ascii="Arial" w:hAnsi="Arial" w:cs="Arial"/>
          <w:b/>
          <w:sz w:val="22"/>
          <w:szCs w:val="22"/>
        </w:rPr>
      </w:pPr>
    </w:p>
    <w:p w14:paraId="624A459A" w14:textId="77777777" w:rsidR="00F70160" w:rsidRPr="00324844" w:rsidRDefault="00F70160" w:rsidP="002F1721">
      <w:pPr>
        <w:pStyle w:val="BodyText3"/>
        <w:spacing w:line="360" w:lineRule="auto"/>
        <w:ind w:left="624" w:firstLine="0"/>
        <w:jc w:val="both"/>
        <w:rPr>
          <w:rFonts w:ascii="Arial" w:hAnsi="Arial" w:cs="Arial"/>
          <w:sz w:val="22"/>
          <w:szCs w:val="22"/>
        </w:rPr>
      </w:pPr>
      <w:r w:rsidRPr="00324844">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324844">
        <w:rPr>
          <w:rFonts w:ascii="Arial" w:hAnsi="Arial" w:cs="Arial"/>
          <w:b/>
          <w:sz w:val="22"/>
          <w:szCs w:val="22"/>
        </w:rPr>
        <w:t xml:space="preserve">retract </w:t>
      </w:r>
      <w:r w:rsidRPr="00324844">
        <w:rPr>
          <w:rFonts w:ascii="Arial" w:hAnsi="Arial" w:cs="Arial"/>
          <w:sz w:val="22"/>
          <w:szCs w:val="22"/>
        </w:rPr>
        <w:t xml:space="preserve">this quotation at any time as from the date of issue. </w:t>
      </w:r>
    </w:p>
    <w:p w14:paraId="565D006F" w14:textId="77777777" w:rsidR="00F70160" w:rsidRPr="00324844" w:rsidRDefault="00F70160" w:rsidP="002F1721">
      <w:pPr>
        <w:pStyle w:val="BodyText3"/>
        <w:spacing w:line="360" w:lineRule="auto"/>
        <w:ind w:left="567" w:firstLine="0"/>
        <w:jc w:val="both"/>
        <w:rPr>
          <w:rFonts w:ascii="Arial" w:hAnsi="Arial" w:cs="Arial"/>
          <w:sz w:val="22"/>
          <w:szCs w:val="22"/>
        </w:rPr>
      </w:pPr>
    </w:p>
    <w:p w14:paraId="48E673D9" w14:textId="77777777" w:rsidR="00F70160" w:rsidRPr="00324844" w:rsidRDefault="00F70160" w:rsidP="002F1721">
      <w:pPr>
        <w:pStyle w:val="BodyText3"/>
        <w:spacing w:line="360" w:lineRule="auto"/>
        <w:ind w:left="57" w:firstLine="567"/>
        <w:jc w:val="both"/>
        <w:rPr>
          <w:rFonts w:ascii="Arial" w:hAnsi="Arial" w:cs="Arial"/>
          <w:bCs/>
          <w:sz w:val="22"/>
          <w:szCs w:val="22"/>
        </w:rPr>
      </w:pPr>
      <w:r w:rsidRPr="00324844">
        <w:rPr>
          <w:rFonts w:ascii="Arial" w:hAnsi="Arial" w:cs="Arial"/>
          <w:sz w:val="22"/>
          <w:szCs w:val="22"/>
        </w:rPr>
        <w:t>SAA shall not be obliged to accept the lowest of any quotation, offer or proposal.</w:t>
      </w:r>
    </w:p>
    <w:p w14:paraId="4BF71749" w14:textId="77777777" w:rsidR="00F70160" w:rsidRPr="00324844" w:rsidRDefault="00F70160" w:rsidP="002F1721">
      <w:pPr>
        <w:pStyle w:val="BodyText3"/>
        <w:spacing w:line="360" w:lineRule="auto"/>
        <w:ind w:left="632" w:firstLine="0"/>
        <w:jc w:val="both"/>
        <w:rPr>
          <w:rFonts w:ascii="Arial" w:hAnsi="Arial" w:cs="Arial"/>
          <w:bCs/>
          <w:sz w:val="22"/>
          <w:szCs w:val="22"/>
        </w:rPr>
      </w:pPr>
    </w:p>
    <w:p w14:paraId="654461A6" w14:textId="12AFF2C1" w:rsidR="006E0A9B" w:rsidRPr="00324844" w:rsidRDefault="00F70160" w:rsidP="002F1721">
      <w:pPr>
        <w:pStyle w:val="BodyText3"/>
        <w:spacing w:line="360" w:lineRule="auto"/>
        <w:ind w:left="624" w:firstLine="0"/>
        <w:jc w:val="both"/>
        <w:rPr>
          <w:rFonts w:ascii="Arial" w:hAnsi="Arial" w:cs="Arial"/>
          <w:sz w:val="22"/>
          <w:szCs w:val="22"/>
        </w:rPr>
      </w:pPr>
      <w:r w:rsidRPr="00324844">
        <w:rPr>
          <w:rFonts w:ascii="Arial" w:hAnsi="Arial" w:cs="Arial"/>
          <w:sz w:val="22"/>
          <w:szCs w:val="22"/>
        </w:rPr>
        <w:t>All quotation will be evaluated according to the criteria, weightings and th</w:t>
      </w:r>
      <w:r w:rsidR="00494A90" w:rsidRPr="00324844">
        <w:rPr>
          <w:rFonts w:ascii="Arial" w:hAnsi="Arial" w:cs="Arial"/>
          <w:sz w:val="22"/>
          <w:szCs w:val="22"/>
        </w:rPr>
        <w:t>reshold scores as Indicated in 4</w:t>
      </w:r>
      <w:r w:rsidRPr="00324844">
        <w:rPr>
          <w:rFonts w:ascii="Arial" w:hAnsi="Arial" w:cs="Arial"/>
          <w:sz w:val="22"/>
          <w:szCs w:val="22"/>
        </w:rPr>
        <w:t>.2 below:</w:t>
      </w:r>
    </w:p>
    <w:p w14:paraId="030091C3" w14:textId="3323AAA1" w:rsidR="00494A90" w:rsidRPr="00324844" w:rsidRDefault="00494A90" w:rsidP="002F1721">
      <w:pPr>
        <w:pStyle w:val="BodyText3"/>
        <w:spacing w:line="360" w:lineRule="auto"/>
        <w:ind w:left="624" w:firstLine="0"/>
        <w:jc w:val="both"/>
        <w:rPr>
          <w:rFonts w:ascii="Arial" w:hAnsi="Arial" w:cs="Arial"/>
          <w:sz w:val="22"/>
          <w:szCs w:val="22"/>
        </w:rPr>
      </w:pPr>
    </w:p>
    <w:p w14:paraId="11AAE2C2" w14:textId="7C4307DC" w:rsidR="00494A90" w:rsidRPr="00324844" w:rsidRDefault="00324844" w:rsidP="002F1721">
      <w:pPr>
        <w:spacing w:line="360" w:lineRule="auto"/>
        <w:ind w:firstLine="567"/>
        <w:jc w:val="both"/>
        <w:rPr>
          <w:rFonts w:ascii="Arial" w:hAnsi="Arial" w:cs="Arial"/>
          <w:b/>
          <w:szCs w:val="22"/>
        </w:rPr>
      </w:pPr>
      <w:r>
        <w:rPr>
          <w:rFonts w:ascii="Arial" w:hAnsi="Arial" w:cs="Arial"/>
          <w:b/>
          <w:szCs w:val="22"/>
        </w:rPr>
        <w:t>4.1.3</w:t>
      </w:r>
      <w:r>
        <w:rPr>
          <w:rFonts w:ascii="Arial" w:hAnsi="Arial" w:cs="Arial"/>
          <w:b/>
          <w:szCs w:val="22"/>
        </w:rPr>
        <w:tab/>
      </w:r>
      <w:r w:rsidR="00506AC1" w:rsidRPr="00324844">
        <w:rPr>
          <w:rFonts w:ascii="Arial" w:hAnsi="Arial" w:cs="Arial"/>
          <w:b/>
          <w:szCs w:val="22"/>
        </w:rPr>
        <w:t>RFQ BRIEFING</w:t>
      </w:r>
    </w:p>
    <w:p w14:paraId="63C9F30F" w14:textId="77777777" w:rsidR="00494A90" w:rsidRPr="00457910" w:rsidRDefault="00494A90" w:rsidP="002F1721">
      <w:pPr>
        <w:spacing w:line="360" w:lineRule="auto"/>
        <w:jc w:val="both"/>
        <w:rPr>
          <w:rFonts w:ascii="Arial" w:hAnsi="Arial" w:cs="Arial"/>
          <w:b/>
          <w:szCs w:val="22"/>
        </w:rPr>
      </w:pPr>
    </w:p>
    <w:p w14:paraId="0B630BC1" w14:textId="6F2D5F96" w:rsidR="006E0A9B" w:rsidRPr="00457910" w:rsidRDefault="00494A90" w:rsidP="002F1721">
      <w:pPr>
        <w:spacing w:after="200" w:line="360" w:lineRule="auto"/>
        <w:ind w:left="567"/>
        <w:rPr>
          <w:rFonts w:ascii="Arial" w:hAnsi="Arial" w:cs="Arial"/>
          <w:szCs w:val="22"/>
        </w:rPr>
      </w:pPr>
      <w:r w:rsidRPr="00457910">
        <w:rPr>
          <w:rFonts w:ascii="Arial" w:hAnsi="Arial" w:cs="Arial"/>
          <w:szCs w:val="22"/>
        </w:rPr>
        <w:t xml:space="preserve">No briefing will be held but bidders are encouraged to email their question to </w:t>
      </w:r>
      <w:hyperlink r:id="rId14" w:history="1">
        <w:r w:rsidRPr="00457910">
          <w:rPr>
            <w:rStyle w:val="Hyperlink"/>
            <w:rFonts w:ascii="Arial" w:hAnsi="Arial" w:cs="Arial"/>
            <w:szCs w:val="22"/>
          </w:rPr>
          <w:t>Magdelineserekego@flysaa.com</w:t>
        </w:r>
      </w:hyperlink>
    </w:p>
    <w:p w14:paraId="4D9C4318" w14:textId="11F82025" w:rsidR="00F70160" w:rsidRPr="006E0A9B" w:rsidRDefault="00F70160" w:rsidP="00CF778E">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EC6C56F" w14:textId="77777777" w:rsidR="00152EA8" w:rsidRPr="006E0A9B" w:rsidRDefault="00152EA8" w:rsidP="006E1BA1">
      <w:pPr>
        <w:spacing w:after="200"/>
        <w:rPr>
          <w:rFonts w:ascii="Arial" w:hAnsi="Arial" w:cs="Arial"/>
          <w:szCs w:val="22"/>
        </w:rPr>
      </w:pPr>
    </w:p>
    <w:p w14:paraId="4CB28D26" w14:textId="5F797829" w:rsidR="00060262" w:rsidRDefault="00452D83" w:rsidP="00CF778E">
      <w:pPr>
        <w:spacing w:after="200"/>
        <w:rPr>
          <w:rFonts w:ascii="Arial" w:hAnsi="Arial" w:cs="Arial"/>
          <w:szCs w:val="22"/>
        </w:rPr>
      </w:pPr>
      <w:r w:rsidRPr="006E0A9B">
        <w:rPr>
          <w:rFonts w:ascii="Arial" w:hAnsi="Arial" w:cs="Arial"/>
          <w:szCs w:val="22"/>
        </w:rPr>
        <w:t xml:space="preserve">The criteria and weights referred to in </w:t>
      </w:r>
      <w:r w:rsidR="00CF778E">
        <w:rPr>
          <w:rFonts w:ascii="Arial" w:hAnsi="Arial" w:cs="Arial"/>
          <w:szCs w:val="22"/>
        </w:rPr>
        <w:t>paragraph 4</w:t>
      </w:r>
      <w:r w:rsidRPr="006E0A9B">
        <w:rPr>
          <w:rFonts w:ascii="Arial" w:hAnsi="Arial" w:cs="Arial"/>
          <w:szCs w:val="22"/>
        </w:rPr>
        <w:t>.1. above are as follows:</w:t>
      </w:r>
    </w:p>
    <w:p w14:paraId="0DD1A39D" w14:textId="0D4CE099" w:rsidR="0072540E" w:rsidRPr="00AE7736" w:rsidRDefault="003F46DE" w:rsidP="009D3A1A">
      <w:pPr>
        <w:spacing w:after="200"/>
        <w:ind w:firstLine="320"/>
        <w:rPr>
          <w:rFonts w:ascii="Tahoma" w:hAnsi="Tahoma" w:cs="Tahoma"/>
          <w:b/>
          <w:szCs w:val="22"/>
        </w:rPr>
      </w:pPr>
      <w:r w:rsidRPr="00AE7736">
        <w:rPr>
          <w:rFonts w:ascii="Tahoma" w:hAnsi="Tahoma" w:cs="Tahoma"/>
          <w:b/>
          <w:szCs w:val="22"/>
        </w:rPr>
        <w:t>Phase 1 - Critical Evaluation Criteria</w:t>
      </w:r>
    </w:p>
    <w:tbl>
      <w:tblPr>
        <w:tblStyle w:val="TableGrid"/>
        <w:tblW w:w="0" w:type="auto"/>
        <w:tblLook w:val="04A0" w:firstRow="1" w:lastRow="0" w:firstColumn="1" w:lastColumn="0" w:noHBand="0" w:noVBand="1"/>
      </w:tblPr>
      <w:tblGrid>
        <w:gridCol w:w="624"/>
        <w:gridCol w:w="6202"/>
        <w:gridCol w:w="1035"/>
        <w:gridCol w:w="1436"/>
      </w:tblGrid>
      <w:tr w:rsidR="0072540E" w:rsidRPr="00AC0B08" w14:paraId="3AE391AB" w14:textId="77777777" w:rsidTr="00EF6956">
        <w:tc>
          <w:tcPr>
            <w:tcW w:w="624" w:type="dxa"/>
            <w:shd w:val="clear" w:color="auto" w:fill="D9D9D9" w:themeFill="background1" w:themeFillShade="D9"/>
            <w:vAlign w:val="center"/>
          </w:tcPr>
          <w:p w14:paraId="1D0E710F" w14:textId="77777777" w:rsidR="0072540E" w:rsidRPr="00AC0B08" w:rsidRDefault="0072540E" w:rsidP="00EF6956">
            <w:pPr>
              <w:rPr>
                <w:rFonts w:ascii="Arial" w:hAnsi="Arial" w:cs="Arial"/>
                <w:b/>
                <w:szCs w:val="22"/>
              </w:rPr>
            </w:pPr>
            <w:r w:rsidRPr="00AC0B08">
              <w:rPr>
                <w:rFonts w:ascii="Arial" w:hAnsi="Arial" w:cs="Arial"/>
                <w:b/>
                <w:szCs w:val="22"/>
              </w:rPr>
              <w:t>NO.</w:t>
            </w:r>
          </w:p>
        </w:tc>
        <w:tc>
          <w:tcPr>
            <w:tcW w:w="6202" w:type="dxa"/>
            <w:shd w:val="clear" w:color="auto" w:fill="D9D9D9" w:themeFill="background1" w:themeFillShade="D9"/>
            <w:vAlign w:val="center"/>
          </w:tcPr>
          <w:p w14:paraId="4E140FE2" w14:textId="77777777" w:rsidR="0072540E" w:rsidRPr="00AC0B08" w:rsidRDefault="0072540E" w:rsidP="00EF6956">
            <w:pPr>
              <w:rPr>
                <w:rFonts w:ascii="Arial" w:hAnsi="Arial" w:cs="Arial"/>
                <w:b/>
                <w:szCs w:val="22"/>
              </w:rPr>
            </w:pPr>
            <w:r w:rsidRPr="00AC0B08">
              <w:rPr>
                <w:rFonts w:ascii="Arial" w:hAnsi="Arial" w:cs="Arial"/>
                <w:b/>
                <w:bCs/>
                <w:color w:val="000000"/>
                <w:szCs w:val="22"/>
                <w:lang w:eastAsia="en-ZA"/>
              </w:rPr>
              <w:t>CRITICAL CRITERIA</w:t>
            </w:r>
            <w:r w:rsidRPr="00AC0B08">
              <w:rPr>
                <w:rFonts w:ascii="Arial" w:hAnsi="Arial" w:cs="Arial"/>
                <w:color w:val="000000"/>
                <w:szCs w:val="22"/>
                <w:lang w:eastAsia="en-ZA"/>
              </w:rPr>
              <w:t>: Non-weighted, mandatory requirements to be met, for the bidder’s submission to qualify. Bidders, who do not meet all the below mentioned requirements will be disqualified:</w:t>
            </w:r>
          </w:p>
        </w:tc>
        <w:tc>
          <w:tcPr>
            <w:tcW w:w="2471" w:type="dxa"/>
            <w:gridSpan w:val="2"/>
            <w:shd w:val="clear" w:color="auto" w:fill="D9D9D9" w:themeFill="background1" w:themeFillShade="D9"/>
            <w:vAlign w:val="center"/>
          </w:tcPr>
          <w:p w14:paraId="72B23D38" w14:textId="77777777" w:rsidR="0072540E" w:rsidRPr="00AC0B08" w:rsidRDefault="0072540E" w:rsidP="00EF6956">
            <w:pPr>
              <w:rPr>
                <w:rFonts w:ascii="Arial" w:hAnsi="Arial" w:cs="Arial"/>
                <w:b/>
                <w:szCs w:val="22"/>
              </w:rPr>
            </w:pPr>
            <w:r w:rsidRPr="00AC0B08">
              <w:rPr>
                <w:rFonts w:ascii="Arial" w:hAnsi="Arial" w:cs="Arial"/>
                <w:b/>
                <w:szCs w:val="22"/>
              </w:rPr>
              <w:t>BIDDER SUMBITTED EVIDANCE (YES / NO)</w:t>
            </w:r>
          </w:p>
        </w:tc>
      </w:tr>
      <w:tr w:rsidR="0072540E" w:rsidRPr="00AC0B08" w14:paraId="5A5ADE34" w14:textId="77777777" w:rsidTr="00EF6956">
        <w:trPr>
          <w:trHeight w:val="240"/>
        </w:trPr>
        <w:tc>
          <w:tcPr>
            <w:tcW w:w="624" w:type="dxa"/>
            <w:vMerge w:val="restart"/>
            <w:vAlign w:val="center"/>
          </w:tcPr>
          <w:p w14:paraId="47581E91" w14:textId="77777777" w:rsidR="0072540E" w:rsidRPr="00AC0B08" w:rsidRDefault="0072540E" w:rsidP="00EF6956">
            <w:pPr>
              <w:rPr>
                <w:rFonts w:ascii="Arial" w:hAnsi="Arial" w:cs="Arial"/>
                <w:szCs w:val="22"/>
              </w:rPr>
            </w:pPr>
            <w:r w:rsidRPr="00AC0B08">
              <w:rPr>
                <w:rFonts w:ascii="Arial" w:hAnsi="Arial" w:cs="Arial"/>
                <w:szCs w:val="22"/>
              </w:rPr>
              <w:t>1</w:t>
            </w:r>
          </w:p>
        </w:tc>
        <w:tc>
          <w:tcPr>
            <w:tcW w:w="6202" w:type="dxa"/>
            <w:vMerge w:val="restart"/>
            <w:vAlign w:val="center"/>
          </w:tcPr>
          <w:p w14:paraId="1A998B87" w14:textId="570DB581" w:rsidR="0072540E" w:rsidRPr="00AC0B08" w:rsidRDefault="0072540E" w:rsidP="00EF6956">
            <w:pPr>
              <w:spacing w:before="120" w:after="120" w:line="276" w:lineRule="auto"/>
              <w:rPr>
                <w:rFonts w:ascii="Arial" w:hAnsi="Arial" w:cs="Arial"/>
                <w:szCs w:val="22"/>
              </w:rPr>
            </w:pPr>
            <w:r w:rsidRPr="00AC0B08">
              <w:rPr>
                <w:rFonts w:ascii="Arial" w:hAnsi="Arial" w:cs="Arial"/>
                <w:szCs w:val="22"/>
              </w:rPr>
              <w:t>Bidder to submit a portfolio of evidence that demonstrates its ability to deliver the scope of work based on similar work done</w:t>
            </w:r>
            <w:r w:rsidR="00353BCE">
              <w:rPr>
                <w:rFonts w:ascii="Arial" w:hAnsi="Arial" w:cs="Arial"/>
                <w:szCs w:val="22"/>
              </w:rPr>
              <w:t xml:space="preserve"> for</w:t>
            </w:r>
            <w:r w:rsidRPr="00AC0B08">
              <w:rPr>
                <w:rFonts w:ascii="Arial" w:hAnsi="Arial" w:cs="Arial"/>
                <w:szCs w:val="22"/>
              </w:rPr>
              <w:t xml:space="preserve"> </w:t>
            </w:r>
            <w:r w:rsidR="00353BCE">
              <w:rPr>
                <w:rFonts w:ascii="Arial" w:hAnsi="Arial" w:cs="Arial"/>
                <w:szCs w:val="22"/>
              </w:rPr>
              <w:t>c</w:t>
            </w:r>
            <w:r w:rsidRPr="00AC0B08">
              <w:rPr>
                <w:rFonts w:ascii="Arial" w:hAnsi="Arial" w:cs="Arial"/>
                <w:szCs w:val="22"/>
              </w:rPr>
              <w:t>lients within the last five years</w:t>
            </w:r>
          </w:p>
        </w:tc>
        <w:tc>
          <w:tcPr>
            <w:tcW w:w="1035" w:type="dxa"/>
            <w:vAlign w:val="center"/>
          </w:tcPr>
          <w:p w14:paraId="0F8A6E45" w14:textId="77777777" w:rsidR="0072540E" w:rsidRPr="00AC0B08" w:rsidRDefault="0072540E" w:rsidP="00EF6956">
            <w:pPr>
              <w:jc w:val="center"/>
              <w:rPr>
                <w:rFonts w:ascii="Arial" w:hAnsi="Arial" w:cs="Arial"/>
                <w:szCs w:val="22"/>
              </w:rPr>
            </w:pPr>
            <w:r>
              <w:rPr>
                <w:rFonts w:ascii="Arial" w:hAnsi="Arial" w:cs="Arial"/>
                <w:szCs w:val="22"/>
              </w:rPr>
              <w:t>Yes</w:t>
            </w:r>
          </w:p>
        </w:tc>
        <w:tc>
          <w:tcPr>
            <w:tcW w:w="1436" w:type="dxa"/>
            <w:vAlign w:val="center"/>
          </w:tcPr>
          <w:p w14:paraId="4CB517B2" w14:textId="77777777" w:rsidR="0072540E" w:rsidRPr="00AC0B08" w:rsidRDefault="0072540E" w:rsidP="00EF6956">
            <w:pPr>
              <w:jc w:val="center"/>
              <w:rPr>
                <w:rFonts w:ascii="Arial" w:hAnsi="Arial" w:cs="Arial"/>
                <w:szCs w:val="22"/>
              </w:rPr>
            </w:pPr>
            <w:r>
              <w:rPr>
                <w:rFonts w:ascii="Arial" w:hAnsi="Arial" w:cs="Arial"/>
                <w:szCs w:val="22"/>
              </w:rPr>
              <w:t>No</w:t>
            </w:r>
          </w:p>
        </w:tc>
      </w:tr>
      <w:tr w:rsidR="0072540E" w:rsidRPr="00AC0B08" w14:paraId="447A5F70" w14:textId="77777777" w:rsidTr="00EF6956">
        <w:trPr>
          <w:trHeight w:val="870"/>
        </w:trPr>
        <w:tc>
          <w:tcPr>
            <w:tcW w:w="624" w:type="dxa"/>
            <w:vMerge/>
            <w:vAlign w:val="center"/>
          </w:tcPr>
          <w:p w14:paraId="6B0B6939" w14:textId="77777777" w:rsidR="0072540E" w:rsidRPr="00AC0B08" w:rsidRDefault="0072540E" w:rsidP="00EF6956">
            <w:pPr>
              <w:rPr>
                <w:rFonts w:ascii="Arial" w:hAnsi="Arial" w:cs="Arial"/>
                <w:szCs w:val="22"/>
              </w:rPr>
            </w:pPr>
          </w:p>
        </w:tc>
        <w:tc>
          <w:tcPr>
            <w:tcW w:w="6202" w:type="dxa"/>
            <w:vMerge/>
            <w:vAlign w:val="center"/>
          </w:tcPr>
          <w:p w14:paraId="2FD0A4F9" w14:textId="77777777" w:rsidR="0072540E" w:rsidRPr="00AC0B08" w:rsidRDefault="0072540E" w:rsidP="00EF6956">
            <w:pPr>
              <w:spacing w:before="120" w:after="120" w:line="276" w:lineRule="auto"/>
              <w:rPr>
                <w:rFonts w:ascii="Arial" w:hAnsi="Arial" w:cs="Arial"/>
                <w:szCs w:val="22"/>
              </w:rPr>
            </w:pPr>
          </w:p>
        </w:tc>
        <w:tc>
          <w:tcPr>
            <w:tcW w:w="1035" w:type="dxa"/>
            <w:vAlign w:val="center"/>
          </w:tcPr>
          <w:p w14:paraId="7255A245" w14:textId="77777777" w:rsidR="0072540E" w:rsidRPr="00AC0B08" w:rsidRDefault="0072540E" w:rsidP="00EF6956">
            <w:pPr>
              <w:jc w:val="center"/>
              <w:rPr>
                <w:rFonts w:ascii="Arial" w:hAnsi="Arial" w:cs="Arial"/>
                <w:szCs w:val="22"/>
              </w:rPr>
            </w:pPr>
          </w:p>
        </w:tc>
        <w:tc>
          <w:tcPr>
            <w:tcW w:w="1436" w:type="dxa"/>
            <w:vAlign w:val="center"/>
          </w:tcPr>
          <w:p w14:paraId="5A3F2BA6" w14:textId="77777777" w:rsidR="0072540E" w:rsidRPr="00AC0B08" w:rsidRDefault="0072540E" w:rsidP="00EF6956">
            <w:pPr>
              <w:jc w:val="center"/>
              <w:rPr>
                <w:rFonts w:ascii="Arial" w:hAnsi="Arial" w:cs="Arial"/>
                <w:szCs w:val="22"/>
              </w:rPr>
            </w:pPr>
          </w:p>
        </w:tc>
      </w:tr>
    </w:tbl>
    <w:p w14:paraId="40EA2293" w14:textId="77777777" w:rsidR="0076041A" w:rsidRDefault="0076041A" w:rsidP="00CF778E">
      <w:pPr>
        <w:spacing w:after="200"/>
        <w:rPr>
          <w:rFonts w:ascii="Arial" w:hAnsi="Arial" w:cs="Arial"/>
          <w:szCs w:val="22"/>
        </w:rPr>
      </w:pPr>
    </w:p>
    <w:p w14:paraId="7871ED66" w14:textId="0826507B" w:rsidR="00060262" w:rsidRDefault="0076041A" w:rsidP="00CF778E">
      <w:pPr>
        <w:spacing w:after="200"/>
        <w:rPr>
          <w:rFonts w:ascii="Arial" w:hAnsi="Arial" w:cs="Arial"/>
          <w:szCs w:val="22"/>
        </w:rPr>
      </w:pPr>
      <w:r w:rsidRPr="0076041A">
        <w:rPr>
          <w:rFonts w:ascii="Arial" w:hAnsi="Arial" w:cs="Arial"/>
          <w:szCs w:val="22"/>
        </w:rPr>
        <w:t>A proposal that does not comply with the critical criteria will not be considered for Phase 2 evaluation.</w:t>
      </w:r>
    </w:p>
    <w:p w14:paraId="43AA69A6" w14:textId="77777777" w:rsidR="005D10A7" w:rsidRDefault="005D10A7" w:rsidP="00CF778E">
      <w:pPr>
        <w:spacing w:after="200"/>
        <w:rPr>
          <w:rFonts w:ascii="Arial" w:hAnsi="Arial" w:cs="Arial"/>
          <w:szCs w:val="22"/>
        </w:rPr>
      </w:pPr>
    </w:p>
    <w:p w14:paraId="6ADA4DEA" w14:textId="77777777" w:rsidR="005D10A7" w:rsidRDefault="005D10A7" w:rsidP="00CF778E">
      <w:pPr>
        <w:spacing w:after="200"/>
        <w:rPr>
          <w:rFonts w:ascii="Arial" w:hAnsi="Arial" w:cs="Arial"/>
          <w:szCs w:val="22"/>
        </w:rPr>
      </w:pPr>
    </w:p>
    <w:p w14:paraId="6248B337" w14:textId="65393347" w:rsidR="004D6D9F" w:rsidRPr="00060262" w:rsidRDefault="00324844" w:rsidP="00060262">
      <w:pPr>
        <w:pStyle w:val="ListParagraph"/>
        <w:numPr>
          <w:ilvl w:val="2"/>
          <w:numId w:val="9"/>
        </w:numPr>
        <w:spacing w:after="200"/>
        <w:rPr>
          <w:rFonts w:ascii="Arial" w:hAnsi="Arial" w:cs="Arial"/>
          <w:b/>
          <w:szCs w:val="22"/>
        </w:rPr>
      </w:pPr>
      <w:r w:rsidRPr="004D6D9F">
        <w:rPr>
          <w:rFonts w:ascii="Arial" w:hAnsi="Arial" w:cs="Arial"/>
          <w:b/>
          <w:szCs w:val="22"/>
        </w:rPr>
        <w:t xml:space="preserve">PHASE </w:t>
      </w:r>
      <w:r w:rsidR="00E974B1">
        <w:rPr>
          <w:rFonts w:ascii="Arial" w:hAnsi="Arial" w:cs="Arial"/>
          <w:b/>
          <w:szCs w:val="22"/>
        </w:rPr>
        <w:t>2</w:t>
      </w:r>
      <w:r w:rsidR="00E974B1" w:rsidRPr="004D6D9F">
        <w:rPr>
          <w:rFonts w:ascii="Arial" w:hAnsi="Arial" w:cs="Arial"/>
          <w:b/>
          <w:szCs w:val="22"/>
        </w:rPr>
        <w:t xml:space="preserve"> </w:t>
      </w:r>
      <w:r w:rsidRPr="004D6D9F">
        <w:rPr>
          <w:rFonts w:ascii="Arial" w:hAnsi="Arial" w:cs="Arial"/>
          <w:b/>
          <w:szCs w:val="22"/>
        </w:rPr>
        <w:t xml:space="preserve">- </w:t>
      </w:r>
      <w:r w:rsidR="00476959" w:rsidRPr="004D6D9F">
        <w:rPr>
          <w:rFonts w:ascii="Arial" w:hAnsi="Arial" w:cs="Arial"/>
          <w:b/>
          <w:szCs w:val="22"/>
        </w:rPr>
        <w:t>Functional Criteria</w:t>
      </w:r>
      <w:r w:rsidR="00A44E0B" w:rsidRPr="004D6D9F">
        <w:rPr>
          <w:rFonts w:ascii="Arial" w:hAnsi="Arial" w:cs="Arial"/>
          <w:b/>
          <w:szCs w:val="22"/>
        </w:rPr>
        <w:t xml:space="preserve"> </w:t>
      </w:r>
    </w:p>
    <w:tbl>
      <w:tblPr>
        <w:tblStyle w:val="TableGrid"/>
        <w:tblW w:w="0" w:type="auto"/>
        <w:tblLook w:val="04A0" w:firstRow="1" w:lastRow="0" w:firstColumn="1" w:lastColumn="0" w:noHBand="0" w:noVBand="1"/>
      </w:tblPr>
      <w:tblGrid>
        <w:gridCol w:w="8075"/>
        <w:gridCol w:w="1271"/>
      </w:tblGrid>
      <w:tr w:rsidR="004D6D9F" w:rsidRPr="00E11F6F" w14:paraId="22FDE9F7" w14:textId="77777777" w:rsidTr="00E3148C">
        <w:tc>
          <w:tcPr>
            <w:tcW w:w="8075" w:type="dxa"/>
          </w:tcPr>
          <w:p w14:paraId="55516605" w14:textId="77777777" w:rsidR="004D6D9F" w:rsidRPr="00E11F6F" w:rsidRDefault="004D6D9F" w:rsidP="00E3148C">
            <w:pPr>
              <w:spacing w:after="200"/>
              <w:rPr>
                <w:rFonts w:ascii="Arial" w:hAnsi="Arial" w:cs="Arial"/>
                <w:b/>
                <w:szCs w:val="22"/>
              </w:rPr>
            </w:pPr>
            <w:r w:rsidRPr="00E11F6F">
              <w:rPr>
                <w:rFonts w:ascii="Arial" w:hAnsi="Arial" w:cs="Arial"/>
                <w:b/>
                <w:szCs w:val="22"/>
              </w:rPr>
              <w:t>FUNCTIONAL CRITERIA</w:t>
            </w:r>
          </w:p>
        </w:tc>
        <w:tc>
          <w:tcPr>
            <w:tcW w:w="1271" w:type="dxa"/>
          </w:tcPr>
          <w:p w14:paraId="2EC3A782" w14:textId="77777777" w:rsidR="004D6D9F" w:rsidRPr="00E11F6F" w:rsidRDefault="004D6D9F" w:rsidP="00E3148C">
            <w:pPr>
              <w:spacing w:after="200"/>
              <w:rPr>
                <w:rFonts w:ascii="Arial" w:hAnsi="Arial" w:cs="Arial"/>
                <w:b/>
                <w:szCs w:val="22"/>
              </w:rPr>
            </w:pPr>
            <w:r w:rsidRPr="00E11F6F">
              <w:rPr>
                <w:rFonts w:ascii="Arial" w:hAnsi="Arial" w:cs="Arial"/>
                <w:b/>
                <w:szCs w:val="22"/>
              </w:rPr>
              <w:t>100%</w:t>
            </w:r>
          </w:p>
        </w:tc>
      </w:tr>
      <w:tr w:rsidR="004D6D9F" w:rsidRPr="00E11F6F" w14:paraId="2A2BB11E" w14:textId="77777777" w:rsidTr="00E00C61">
        <w:trPr>
          <w:trHeight w:val="2205"/>
        </w:trPr>
        <w:tc>
          <w:tcPr>
            <w:tcW w:w="8075" w:type="dxa"/>
          </w:tcPr>
          <w:p w14:paraId="23DA217A" w14:textId="2775A81C" w:rsidR="004D6D9F" w:rsidRPr="00E11F6F" w:rsidRDefault="007654E3" w:rsidP="00E3148C">
            <w:pPr>
              <w:rPr>
                <w:rFonts w:ascii="Arial" w:hAnsi="Arial" w:cs="Arial"/>
                <w:b/>
                <w:bCs/>
                <w:color w:val="000000"/>
                <w:szCs w:val="22"/>
                <w:lang w:eastAsia="en-ZA"/>
              </w:rPr>
            </w:pPr>
            <w:r w:rsidRPr="00E11F6F">
              <w:rPr>
                <w:rFonts w:ascii="Arial" w:hAnsi="Arial" w:cs="Arial"/>
                <w:b/>
                <w:bCs/>
                <w:color w:val="000000"/>
                <w:szCs w:val="22"/>
                <w:lang w:eastAsia="en-ZA"/>
              </w:rPr>
              <w:t>Design of stand and innovation</w:t>
            </w:r>
            <w:r w:rsidR="004D6D9F" w:rsidRPr="00E11F6F">
              <w:rPr>
                <w:rFonts w:ascii="Arial" w:hAnsi="Arial" w:cs="Arial"/>
                <w:b/>
                <w:bCs/>
                <w:color w:val="000000"/>
                <w:szCs w:val="22"/>
                <w:lang w:eastAsia="en-ZA"/>
              </w:rPr>
              <w:t xml:space="preserve">: </w:t>
            </w:r>
            <w:r w:rsidR="008019FF" w:rsidRPr="00E11F6F">
              <w:rPr>
                <w:rFonts w:ascii="Arial" w:hAnsi="Arial" w:cs="Arial"/>
                <w:b/>
                <w:bCs/>
                <w:color w:val="000000"/>
                <w:szCs w:val="22"/>
                <w:lang w:eastAsia="en-ZA"/>
              </w:rPr>
              <w:t>Bidder to d</w:t>
            </w:r>
            <w:r w:rsidR="008019FF" w:rsidRPr="00E11F6F">
              <w:rPr>
                <w:rFonts w:ascii="Arial" w:hAnsi="Arial" w:cs="Arial"/>
                <w:szCs w:val="22"/>
                <w:lang w:eastAsia="en-ZA"/>
              </w:rPr>
              <w:t xml:space="preserve">emonstrate innovative practices, technologies or processes </w:t>
            </w:r>
            <w:r w:rsidR="0076041A" w:rsidRPr="00E11F6F">
              <w:rPr>
                <w:rFonts w:ascii="Arial" w:hAnsi="Arial" w:cs="Arial"/>
                <w:szCs w:val="22"/>
                <w:lang w:eastAsia="en-ZA"/>
              </w:rPr>
              <w:t>used.</w:t>
            </w:r>
          </w:p>
          <w:p w14:paraId="0243181F" w14:textId="77777777" w:rsidR="004D6D9F" w:rsidRPr="00E11F6F" w:rsidRDefault="004D6D9F" w:rsidP="00E3148C">
            <w:pPr>
              <w:pStyle w:val="TableParagraph"/>
              <w:jc w:val="both"/>
            </w:pPr>
          </w:p>
          <w:p w14:paraId="63011CB9" w14:textId="77777777" w:rsidR="004D6D9F" w:rsidRPr="00E11F6F" w:rsidRDefault="004D6D9F" w:rsidP="00E3148C">
            <w:pPr>
              <w:pStyle w:val="TableParagraph"/>
              <w:jc w:val="both"/>
            </w:pPr>
            <w:r w:rsidRPr="00E11F6F">
              <w:rPr>
                <w:b/>
              </w:rPr>
              <w:t>Note:</w:t>
            </w:r>
            <w:r w:rsidRPr="00E11F6F">
              <w:t xml:space="preserve"> The following scoring matrix will be used to evaluate this criterion:</w:t>
            </w:r>
          </w:p>
          <w:p w14:paraId="3CB7DFA5" w14:textId="77777777" w:rsidR="004D6D9F" w:rsidRPr="00E11F6F" w:rsidRDefault="004D6D9F" w:rsidP="00E3148C">
            <w:pPr>
              <w:pStyle w:val="TableParagraph"/>
              <w:jc w:val="both"/>
            </w:pPr>
          </w:p>
          <w:p w14:paraId="1758CC1D" w14:textId="1A5B4C4D" w:rsidR="007654E3" w:rsidRPr="00E11F6F" w:rsidRDefault="007654E3" w:rsidP="007654E3">
            <w:pPr>
              <w:pStyle w:val="ListParagraph"/>
              <w:numPr>
                <w:ilvl w:val="0"/>
                <w:numId w:val="32"/>
              </w:numPr>
              <w:rPr>
                <w:rFonts w:ascii="Arial" w:hAnsi="Arial" w:cs="Arial"/>
                <w:sz w:val="22"/>
                <w:szCs w:val="22"/>
                <w:lang w:eastAsia="en-ZA"/>
              </w:rPr>
            </w:pPr>
            <w:r w:rsidRPr="00E11F6F">
              <w:rPr>
                <w:rFonts w:ascii="Arial" w:hAnsi="Arial" w:cs="Arial"/>
                <w:sz w:val="22"/>
                <w:szCs w:val="22"/>
                <w:lang w:eastAsia="en-ZA"/>
              </w:rPr>
              <w:t>Comprehensively addressed all design requirements</w:t>
            </w:r>
            <w:r w:rsidR="007C7A0C" w:rsidRPr="00E11F6F">
              <w:rPr>
                <w:rFonts w:ascii="Arial" w:hAnsi="Arial" w:cs="Arial"/>
                <w:sz w:val="22"/>
                <w:szCs w:val="22"/>
                <w:lang w:eastAsia="en-ZA"/>
              </w:rPr>
              <w:t xml:space="preserve"> = </w:t>
            </w:r>
            <w:r w:rsidR="0076041A">
              <w:rPr>
                <w:rFonts w:ascii="Arial" w:hAnsi="Arial" w:cs="Arial"/>
                <w:sz w:val="22"/>
                <w:szCs w:val="22"/>
                <w:lang w:eastAsia="en-ZA"/>
              </w:rPr>
              <w:t>4</w:t>
            </w:r>
            <w:r w:rsidR="007C7A0C" w:rsidRPr="00E11F6F">
              <w:rPr>
                <w:rFonts w:ascii="Arial" w:hAnsi="Arial" w:cs="Arial"/>
                <w:sz w:val="22"/>
                <w:szCs w:val="22"/>
                <w:lang w:eastAsia="en-ZA"/>
              </w:rPr>
              <w:t>0 points</w:t>
            </w:r>
          </w:p>
          <w:p w14:paraId="750B7FC6" w14:textId="2691720E" w:rsidR="004D6D9F" w:rsidRPr="00E11F6F" w:rsidRDefault="007654E3" w:rsidP="00E3148C">
            <w:pPr>
              <w:pStyle w:val="TableParagraph"/>
              <w:numPr>
                <w:ilvl w:val="0"/>
                <w:numId w:val="23"/>
              </w:numPr>
            </w:pPr>
            <w:r w:rsidRPr="00E11F6F">
              <w:rPr>
                <w:lang w:eastAsia="en-ZA"/>
              </w:rPr>
              <w:t>Addressed some but not all design requirements</w:t>
            </w:r>
            <w:r w:rsidR="007C7A0C" w:rsidRPr="00E11F6F">
              <w:rPr>
                <w:lang w:eastAsia="en-ZA"/>
              </w:rPr>
              <w:t xml:space="preserve"> = </w:t>
            </w:r>
            <w:r w:rsidR="0076041A">
              <w:rPr>
                <w:lang w:eastAsia="en-ZA"/>
              </w:rPr>
              <w:t>20</w:t>
            </w:r>
            <w:r w:rsidR="007C7A0C" w:rsidRPr="00E11F6F">
              <w:rPr>
                <w:lang w:eastAsia="en-ZA"/>
              </w:rPr>
              <w:t xml:space="preserve"> points</w:t>
            </w:r>
          </w:p>
          <w:p w14:paraId="73069B8B" w14:textId="56894A21" w:rsidR="004D6D9F" w:rsidRPr="00E11F6F" w:rsidRDefault="007654E3" w:rsidP="007C7A0C">
            <w:pPr>
              <w:pStyle w:val="TableParagraph"/>
              <w:numPr>
                <w:ilvl w:val="0"/>
                <w:numId w:val="23"/>
              </w:numPr>
            </w:pPr>
            <w:r w:rsidRPr="00E11F6F">
              <w:rPr>
                <w:lang w:eastAsia="en-ZA"/>
              </w:rPr>
              <w:t xml:space="preserve">Did not address design </w:t>
            </w:r>
            <w:r w:rsidR="00E00C61" w:rsidRPr="00E11F6F">
              <w:rPr>
                <w:lang w:eastAsia="en-ZA"/>
              </w:rPr>
              <w:t>requirements =</w:t>
            </w:r>
            <w:r w:rsidR="007C7A0C" w:rsidRPr="00E11F6F">
              <w:rPr>
                <w:lang w:eastAsia="en-ZA"/>
              </w:rPr>
              <w:t xml:space="preserve"> 0 points</w:t>
            </w:r>
          </w:p>
        </w:tc>
        <w:tc>
          <w:tcPr>
            <w:tcW w:w="1271" w:type="dxa"/>
          </w:tcPr>
          <w:p w14:paraId="03AA7D83" w14:textId="4BD6F195" w:rsidR="004D6D9F" w:rsidRPr="00E11F6F" w:rsidRDefault="004D6D9F" w:rsidP="007C7A0C">
            <w:pPr>
              <w:spacing w:after="200"/>
              <w:rPr>
                <w:rFonts w:ascii="Arial" w:hAnsi="Arial" w:cs="Arial"/>
                <w:b/>
                <w:szCs w:val="22"/>
              </w:rPr>
            </w:pPr>
          </w:p>
          <w:p w14:paraId="3E9DC7BB" w14:textId="77777777" w:rsidR="004D6D9F" w:rsidRPr="00E11F6F" w:rsidRDefault="004D6D9F" w:rsidP="00E3148C">
            <w:pPr>
              <w:spacing w:after="200"/>
              <w:jc w:val="center"/>
              <w:rPr>
                <w:rFonts w:ascii="Arial" w:hAnsi="Arial" w:cs="Arial"/>
                <w:b/>
                <w:szCs w:val="22"/>
              </w:rPr>
            </w:pPr>
          </w:p>
          <w:p w14:paraId="4604332A" w14:textId="0A51B8AF" w:rsidR="004D6D9F" w:rsidRPr="00E11F6F" w:rsidRDefault="00984403" w:rsidP="00E3148C">
            <w:pPr>
              <w:spacing w:after="200"/>
              <w:jc w:val="center"/>
              <w:rPr>
                <w:rFonts w:ascii="Arial" w:hAnsi="Arial" w:cs="Arial"/>
                <w:b/>
                <w:szCs w:val="22"/>
              </w:rPr>
            </w:pPr>
            <w:r w:rsidRPr="00E11F6F">
              <w:rPr>
                <w:rFonts w:ascii="Arial" w:hAnsi="Arial" w:cs="Arial"/>
                <w:b/>
                <w:szCs w:val="22"/>
              </w:rPr>
              <w:t>40</w:t>
            </w:r>
            <w:r w:rsidR="004D6D9F" w:rsidRPr="00E11F6F">
              <w:rPr>
                <w:rFonts w:ascii="Arial" w:hAnsi="Arial" w:cs="Arial"/>
                <w:b/>
                <w:szCs w:val="22"/>
              </w:rPr>
              <w:t>%</w:t>
            </w:r>
          </w:p>
        </w:tc>
      </w:tr>
      <w:tr w:rsidR="007C7A0C" w:rsidRPr="00E11F6F" w14:paraId="711D09AF" w14:textId="77777777" w:rsidTr="00E00C61">
        <w:trPr>
          <w:trHeight w:val="2251"/>
        </w:trPr>
        <w:tc>
          <w:tcPr>
            <w:tcW w:w="8075" w:type="dxa"/>
          </w:tcPr>
          <w:p w14:paraId="7B19FE72" w14:textId="5129FC85" w:rsidR="007C7A0C" w:rsidRPr="00E11F6F" w:rsidRDefault="007C7A0C" w:rsidP="007C7A0C">
            <w:pPr>
              <w:pStyle w:val="TableParagraph"/>
              <w:jc w:val="both"/>
              <w:rPr>
                <w:b/>
                <w:lang w:eastAsia="en-ZA"/>
              </w:rPr>
            </w:pPr>
            <w:r w:rsidRPr="00E11F6F">
              <w:rPr>
                <w:b/>
                <w:lang w:eastAsia="en-ZA"/>
              </w:rPr>
              <w:t>Functionality of stand</w:t>
            </w:r>
            <w:r w:rsidR="00E7606E" w:rsidRPr="00E11F6F">
              <w:rPr>
                <w:b/>
                <w:lang w:eastAsia="en-ZA"/>
              </w:rPr>
              <w:t xml:space="preserve">: </w:t>
            </w:r>
            <w:r w:rsidR="00E7606E" w:rsidRPr="00E11F6F">
              <w:rPr>
                <w:lang w:eastAsia="en-ZA"/>
              </w:rPr>
              <w:t>Stand design addresses functional requirements and contributes to the positive and maximum exposure of</w:t>
            </w:r>
            <w:r w:rsidR="00E40D3B">
              <w:rPr>
                <w:lang w:eastAsia="en-ZA"/>
              </w:rPr>
              <w:t xml:space="preserve"> the SAA </w:t>
            </w:r>
            <w:proofErr w:type="gramStart"/>
            <w:r w:rsidR="00E40D3B">
              <w:rPr>
                <w:lang w:eastAsia="en-ZA"/>
              </w:rPr>
              <w:t>brand</w:t>
            </w:r>
            <w:proofErr w:type="gramEnd"/>
          </w:p>
          <w:p w14:paraId="5A5B7E65" w14:textId="77777777" w:rsidR="007C7A0C" w:rsidRPr="00E11F6F" w:rsidRDefault="007C7A0C" w:rsidP="007C7A0C">
            <w:pPr>
              <w:rPr>
                <w:rFonts w:ascii="Arial" w:hAnsi="Arial" w:cs="Arial"/>
                <w:b/>
                <w:szCs w:val="22"/>
                <w:lang w:eastAsia="en-ZA"/>
              </w:rPr>
            </w:pPr>
          </w:p>
          <w:p w14:paraId="3F6D17ED" w14:textId="77777777" w:rsidR="007C7A0C" w:rsidRPr="00E11F6F" w:rsidRDefault="007C7A0C" w:rsidP="007C7A0C">
            <w:pPr>
              <w:pStyle w:val="TableParagraph"/>
              <w:jc w:val="both"/>
            </w:pPr>
            <w:r w:rsidRPr="00E11F6F">
              <w:rPr>
                <w:b/>
              </w:rPr>
              <w:t>Note:</w:t>
            </w:r>
            <w:r w:rsidRPr="00E11F6F">
              <w:t xml:space="preserve"> The following scoring matrix will be used to evaluate this criterion:</w:t>
            </w:r>
          </w:p>
          <w:p w14:paraId="573BBB1C" w14:textId="77777777" w:rsidR="007C7A0C" w:rsidRPr="00E11F6F" w:rsidRDefault="007C7A0C" w:rsidP="007C7A0C">
            <w:pPr>
              <w:pStyle w:val="TableParagraph"/>
              <w:jc w:val="both"/>
            </w:pPr>
          </w:p>
          <w:p w14:paraId="2985FD1C" w14:textId="3260C09C" w:rsidR="007C7A0C" w:rsidRPr="00E11F6F" w:rsidRDefault="007C7A0C" w:rsidP="007C7A0C">
            <w:pPr>
              <w:pStyle w:val="ListParagraph"/>
              <w:numPr>
                <w:ilvl w:val="0"/>
                <w:numId w:val="32"/>
              </w:numPr>
              <w:rPr>
                <w:rFonts w:ascii="Arial" w:hAnsi="Arial" w:cs="Arial"/>
                <w:sz w:val="22"/>
                <w:szCs w:val="22"/>
                <w:lang w:eastAsia="en-ZA"/>
              </w:rPr>
            </w:pPr>
            <w:r w:rsidRPr="00E11F6F">
              <w:rPr>
                <w:rFonts w:ascii="Arial" w:hAnsi="Arial" w:cs="Arial"/>
                <w:sz w:val="22"/>
                <w:szCs w:val="22"/>
                <w:lang w:eastAsia="en-ZA"/>
              </w:rPr>
              <w:t xml:space="preserve">Comprehensively addressed all </w:t>
            </w:r>
            <w:r w:rsidR="0076041A">
              <w:rPr>
                <w:rFonts w:ascii="Arial" w:hAnsi="Arial" w:cs="Arial"/>
                <w:sz w:val="22"/>
                <w:szCs w:val="22"/>
                <w:lang w:eastAsia="en-ZA"/>
              </w:rPr>
              <w:t>functional requirements and contribute to the positive and maximum exposure of</w:t>
            </w:r>
            <w:r w:rsidR="003C551E">
              <w:rPr>
                <w:rFonts w:ascii="Arial" w:hAnsi="Arial" w:cs="Arial"/>
                <w:sz w:val="22"/>
                <w:szCs w:val="22"/>
                <w:lang w:eastAsia="en-ZA"/>
              </w:rPr>
              <w:t xml:space="preserve"> the SAA brand</w:t>
            </w:r>
            <w:r w:rsidRPr="00E11F6F">
              <w:rPr>
                <w:rFonts w:ascii="Arial" w:hAnsi="Arial" w:cs="Arial"/>
                <w:sz w:val="22"/>
                <w:szCs w:val="22"/>
                <w:lang w:eastAsia="en-ZA"/>
              </w:rPr>
              <w:t xml:space="preserve"> = </w:t>
            </w:r>
            <w:r w:rsidR="00187B4F">
              <w:rPr>
                <w:rFonts w:ascii="Arial" w:hAnsi="Arial" w:cs="Arial"/>
                <w:sz w:val="22"/>
                <w:szCs w:val="22"/>
                <w:lang w:eastAsia="en-ZA"/>
              </w:rPr>
              <w:t>4</w:t>
            </w:r>
            <w:r w:rsidRPr="00E11F6F">
              <w:rPr>
                <w:rFonts w:ascii="Arial" w:hAnsi="Arial" w:cs="Arial"/>
                <w:sz w:val="22"/>
                <w:szCs w:val="22"/>
                <w:lang w:eastAsia="en-ZA"/>
              </w:rPr>
              <w:t>0 points</w:t>
            </w:r>
          </w:p>
          <w:p w14:paraId="144BF025" w14:textId="7962DA74" w:rsidR="007C7A0C" w:rsidRPr="00E11F6F" w:rsidRDefault="007C7A0C" w:rsidP="007C7A0C">
            <w:pPr>
              <w:pStyle w:val="TableParagraph"/>
              <w:numPr>
                <w:ilvl w:val="0"/>
                <w:numId w:val="23"/>
              </w:numPr>
            </w:pPr>
            <w:r w:rsidRPr="00E11F6F">
              <w:rPr>
                <w:lang w:eastAsia="en-ZA"/>
              </w:rPr>
              <w:t xml:space="preserve">Addressed some but not all </w:t>
            </w:r>
            <w:r w:rsidR="00187B4F">
              <w:rPr>
                <w:lang w:eastAsia="en-ZA"/>
              </w:rPr>
              <w:t xml:space="preserve">of the </w:t>
            </w:r>
            <w:r w:rsidR="00187B4F" w:rsidRPr="00187B4F">
              <w:rPr>
                <w:lang w:eastAsia="en-ZA"/>
              </w:rPr>
              <w:t xml:space="preserve">functional requirements and contribute to the positive and maximum exposure of </w:t>
            </w:r>
            <w:r w:rsidR="003C551E">
              <w:rPr>
                <w:lang w:eastAsia="en-ZA"/>
              </w:rPr>
              <w:t xml:space="preserve">the SAA brand </w:t>
            </w:r>
            <w:r w:rsidRPr="00E11F6F">
              <w:rPr>
                <w:lang w:eastAsia="en-ZA"/>
              </w:rPr>
              <w:t xml:space="preserve">= </w:t>
            </w:r>
            <w:r w:rsidR="00187B4F">
              <w:rPr>
                <w:lang w:eastAsia="en-ZA"/>
              </w:rPr>
              <w:t>20</w:t>
            </w:r>
            <w:r w:rsidRPr="00E11F6F">
              <w:rPr>
                <w:lang w:eastAsia="en-ZA"/>
              </w:rPr>
              <w:t xml:space="preserve"> points</w:t>
            </w:r>
          </w:p>
          <w:p w14:paraId="2F487554" w14:textId="39AE1539" w:rsidR="007C7A0C" w:rsidRPr="00353BCE" w:rsidRDefault="007C7A0C" w:rsidP="007C7A0C">
            <w:pPr>
              <w:pStyle w:val="TableParagraph"/>
              <w:numPr>
                <w:ilvl w:val="0"/>
                <w:numId w:val="23"/>
              </w:numPr>
              <w:jc w:val="both"/>
              <w:rPr>
                <w:b/>
              </w:rPr>
            </w:pPr>
            <w:r w:rsidRPr="00E11F6F">
              <w:rPr>
                <w:lang w:eastAsia="en-ZA"/>
              </w:rPr>
              <w:t xml:space="preserve">Did not address </w:t>
            </w:r>
            <w:r w:rsidR="00187B4F">
              <w:rPr>
                <w:lang w:eastAsia="en-ZA"/>
              </w:rPr>
              <w:t xml:space="preserve">the </w:t>
            </w:r>
            <w:r w:rsidR="00187B4F" w:rsidRPr="00187B4F">
              <w:rPr>
                <w:lang w:eastAsia="en-ZA"/>
              </w:rPr>
              <w:t xml:space="preserve">functional requirements and </w:t>
            </w:r>
            <w:r w:rsidR="00187B4F">
              <w:rPr>
                <w:lang w:eastAsia="en-ZA"/>
              </w:rPr>
              <w:t xml:space="preserve">does not </w:t>
            </w:r>
            <w:r w:rsidR="00187B4F" w:rsidRPr="00187B4F">
              <w:rPr>
                <w:lang w:eastAsia="en-ZA"/>
              </w:rPr>
              <w:t xml:space="preserve">contribute to the positive and maximum exposure of </w:t>
            </w:r>
            <w:r w:rsidR="003C551E">
              <w:rPr>
                <w:lang w:eastAsia="en-ZA"/>
              </w:rPr>
              <w:t>the SAA brand</w:t>
            </w:r>
            <w:r w:rsidR="00187B4F" w:rsidRPr="00187B4F" w:rsidDel="00187B4F">
              <w:rPr>
                <w:lang w:eastAsia="en-ZA"/>
              </w:rPr>
              <w:t xml:space="preserve"> </w:t>
            </w:r>
            <w:r w:rsidR="00E00C61" w:rsidRPr="00E11F6F">
              <w:rPr>
                <w:lang w:eastAsia="en-ZA"/>
              </w:rPr>
              <w:t>=</w:t>
            </w:r>
            <w:r w:rsidRPr="00E11F6F">
              <w:rPr>
                <w:lang w:eastAsia="en-ZA"/>
              </w:rPr>
              <w:t xml:space="preserve"> 0 points</w:t>
            </w:r>
          </w:p>
          <w:p w14:paraId="320FE2C7" w14:textId="5D1AF786" w:rsidR="00187B4F" w:rsidRPr="00E11F6F" w:rsidRDefault="00187B4F" w:rsidP="00353BCE">
            <w:pPr>
              <w:pStyle w:val="TableParagraph"/>
              <w:ind w:left="720"/>
              <w:jc w:val="both"/>
              <w:rPr>
                <w:b/>
              </w:rPr>
            </w:pPr>
          </w:p>
        </w:tc>
        <w:tc>
          <w:tcPr>
            <w:tcW w:w="1271" w:type="dxa"/>
          </w:tcPr>
          <w:p w14:paraId="3C74CFAB" w14:textId="77777777" w:rsidR="007C7A0C" w:rsidRPr="00E11F6F" w:rsidRDefault="007C7A0C" w:rsidP="007C7A0C">
            <w:pPr>
              <w:spacing w:after="200"/>
              <w:rPr>
                <w:rFonts w:ascii="Arial" w:hAnsi="Arial" w:cs="Arial"/>
                <w:b/>
                <w:szCs w:val="22"/>
              </w:rPr>
            </w:pPr>
          </w:p>
          <w:p w14:paraId="4A98A664" w14:textId="77777777" w:rsidR="007C7A0C" w:rsidRPr="00E11F6F" w:rsidRDefault="007C7A0C" w:rsidP="007C7A0C">
            <w:pPr>
              <w:spacing w:after="200"/>
              <w:rPr>
                <w:rFonts w:ascii="Arial" w:hAnsi="Arial" w:cs="Arial"/>
                <w:b/>
                <w:szCs w:val="22"/>
              </w:rPr>
            </w:pPr>
          </w:p>
          <w:p w14:paraId="267BA95D" w14:textId="452F10D9" w:rsidR="007C7A0C" w:rsidRPr="00E11F6F" w:rsidRDefault="00984403" w:rsidP="007C7A0C">
            <w:pPr>
              <w:spacing w:after="200"/>
              <w:jc w:val="center"/>
              <w:rPr>
                <w:rFonts w:ascii="Arial" w:hAnsi="Arial" w:cs="Arial"/>
                <w:b/>
                <w:szCs w:val="22"/>
              </w:rPr>
            </w:pPr>
            <w:r w:rsidRPr="00E11F6F">
              <w:rPr>
                <w:rFonts w:ascii="Arial" w:hAnsi="Arial" w:cs="Arial"/>
                <w:b/>
                <w:szCs w:val="22"/>
              </w:rPr>
              <w:t>40</w:t>
            </w:r>
            <w:r w:rsidR="007C7A0C" w:rsidRPr="00E11F6F">
              <w:rPr>
                <w:rFonts w:ascii="Arial" w:hAnsi="Arial" w:cs="Arial"/>
                <w:b/>
                <w:szCs w:val="22"/>
              </w:rPr>
              <w:t>%</w:t>
            </w:r>
          </w:p>
        </w:tc>
      </w:tr>
      <w:tr w:rsidR="004D6D9F" w:rsidRPr="00E11F6F" w14:paraId="5A8582C9" w14:textId="77777777" w:rsidTr="00E3148C">
        <w:tc>
          <w:tcPr>
            <w:tcW w:w="8075" w:type="dxa"/>
          </w:tcPr>
          <w:p w14:paraId="67A8D598" w14:textId="16AD726E" w:rsidR="007C7A0C" w:rsidRPr="00E11F6F" w:rsidRDefault="007C7A0C" w:rsidP="00E3148C">
            <w:pPr>
              <w:rPr>
                <w:rFonts w:ascii="Arial" w:hAnsi="Arial" w:cs="Arial"/>
                <w:bCs/>
                <w:szCs w:val="22"/>
                <w:lang w:eastAsia="en-ZA"/>
              </w:rPr>
            </w:pPr>
            <w:r w:rsidRPr="00E11F6F">
              <w:rPr>
                <w:rFonts w:ascii="Arial" w:hAnsi="Arial" w:cs="Arial"/>
                <w:b/>
                <w:szCs w:val="22"/>
                <w:lang w:eastAsia="en-ZA"/>
              </w:rPr>
              <w:t>Related Industry Experience and Portfolio</w:t>
            </w:r>
            <w:r w:rsidR="00140169" w:rsidRPr="00E11F6F">
              <w:rPr>
                <w:rFonts w:ascii="Arial" w:hAnsi="Arial" w:cs="Arial"/>
                <w:b/>
                <w:szCs w:val="22"/>
                <w:lang w:eastAsia="en-ZA"/>
              </w:rPr>
              <w:t xml:space="preserve">: </w:t>
            </w:r>
            <w:r w:rsidRPr="00E11F6F">
              <w:rPr>
                <w:rFonts w:ascii="Arial" w:hAnsi="Arial" w:cs="Arial"/>
                <w:bCs/>
                <w:szCs w:val="22"/>
                <w:lang w:eastAsia="en-ZA"/>
              </w:rPr>
              <w:t xml:space="preserve">Proof that the bidder successfully completed building an exhibition stand and managed the </w:t>
            </w:r>
            <w:r w:rsidR="00784CFF" w:rsidRPr="00E11F6F">
              <w:rPr>
                <w:rFonts w:ascii="Arial" w:hAnsi="Arial" w:cs="Arial"/>
                <w:bCs/>
                <w:szCs w:val="22"/>
                <w:lang w:eastAsia="en-ZA"/>
              </w:rPr>
              <w:t>project.</w:t>
            </w:r>
          </w:p>
          <w:p w14:paraId="4A61B836" w14:textId="77777777" w:rsidR="007C7A0C" w:rsidRPr="00E11F6F" w:rsidRDefault="007C7A0C" w:rsidP="00E3148C">
            <w:pPr>
              <w:rPr>
                <w:rFonts w:ascii="Arial" w:hAnsi="Arial" w:cs="Arial"/>
                <w:szCs w:val="22"/>
                <w:lang w:eastAsia="en-ZA"/>
              </w:rPr>
            </w:pPr>
          </w:p>
          <w:p w14:paraId="49C593AC" w14:textId="77777777" w:rsidR="007C7A0C" w:rsidRPr="00E11F6F" w:rsidRDefault="007C7A0C" w:rsidP="007C7A0C">
            <w:pPr>
              <w:pStyle w:val="TableParagraph"/>
              <w:jc w:val="both"/>
            </w:pPr>
            <w:r w:rsidRPr="00E11F6F">
              <w:rPr>
                <w:b/>
              </w:rPr>
              <w:t>Note:</w:t>
            </w:r>
            <w:r w:rsidRPr="00E11F6F">
              <w:t xml:space="preserve"> The following scoring matrix will be used to evaluate this criterion:</w:t>
            </w:r>
          </w:p>
          <w:p w14:paraId="3BBF08F9" w14:textId="77777777" w:rsidR="007C7A0C" w:rsidRPr="00E11F6F" w:rsidRDefault="007C7A0C" w:rsidP="007C7A0C">
            <w:pPr>
              <w:pStyle w:val="TableParagraph"/>
              <w:jc w:val="both"/>
            </w:pPr>
          </w:p>
          <w:p w14:paraId="2AC809FB" w14:textId="7AD43253" w:rsidR="007C7A0C" w:rsidRPr="00E11F6F" w:rsidRDefault="00771854" w:rsidP="007C7A0C">
            <w:pPr>
              <w:pStyle w:val="ListParagraph"/>
              <w:numPr>
                <w:ilvl w:val="0"/>
                <w:numId w:val="32"/>
              </w:numPr>
              <w:rPr>
                <w:rFonts w:ascii="Arial" w:hAnsi="Arial" w:cs="Arial"/>
                <w:sz w:val="22"/>
                <w:szCs w:val="22"/>
                <w:lang w:eastAsia="en-ZA"/>
              </w:rPr>
            </w:pPr>
            <w:r w:rsidRPr="00E11F6F">
              <w:rPr>
                <w:rFonts w:ascii="Arial" w:hAnsi="Arial" w:cs="Arial"/>
                <w:sz w:val="22"/>
                <w:szCs w:val="22"/>
                <w:lang w:eastAsia="en-ZA"/>
              </w:rPr>
              <w:t xml:space="preserve">previous related industry experience </w:t>
            </w:r>
            <w:r w:rsidR="00BB651D" w:rsidRPr="00E11F6F">
              <w:rPr>
                <w:rFonts w:ascii="Arial" w:hAnsi="Arial" w:cs="Arial"/>
                <w:sz w:val="22"/>
                <w:szCs w:val="22"/>
                <w:lang w:eastAsia="en-ZA"/>
              </w:rPr>
              <w:t>three (3) or more</w:t>
            </w:r>
            <w:r w:rsidRPr="00E11F6F">
              <w:rPr>
                <w:rFonts w:ascii="Arial" w:hAnsi="Arial" w:cs="Arial"/>
                <w:sz w:val="22"/>
                <w:szCs w:val="22"/>
                <w:lang w:eastAsia="en-ZA"/>
              </w:rPr>
              <w:t xml:space="preserve"> years</w:t>
            </w:r>
            <w:r w:rsidR="007C7A0C" w:rsidRPr="00E11F6F">
              <w:rPr>
                <w:rFonts w:ascii="Arial" w:hAnsi="Arial" w:cs="Arial"/>
                <w:sz w:val="22"/>
                <w:szCs w:val="22"/>
                <w:lang w:eastAsia="en-ZA"/>
              </w:rPr>
              <w:t>= 10 points</w:t>
            </w:r>
          </w:p>
          <w:p w14:paraId="5733ADA3" w14:textId="1A88CDC2" w:rsidR="007C7A0C" w:rsidRPr="00E11F6F" w:rsidRDefault="003D7DEF" w:rsidP="007C7A0C">
            <w:pPr>
              <w:pStyle w:val="TableParagraph"/>
              <w:numPr>
                <w:ilvl w:val="0"/>
                <w:numId w:val="23"/>
              </w:numPr>
            </w:pPr>
            <w:r w:rsidRPr="00E11F6F">
              <w:rPr>
                <w:lang w:eastAsia="en-ZA"/>
              </w:rPr>
              <w:t xml:space="preserve">previous related industry experience less than </w:t>
            </w:r>
            <w:r w:rsidR="000D3611" w:rsidRPr="00E11F6F">
              <w:rPr>
                <w:lang w:eastAsia="en-ZA"/>
              </w:rPr>
              <w:t>three (</w:t>
            </w:r>
            <w:r w:rsidRPr="00E11F6F">
              <w:rPr>
                <w:lang w:eastAsia="en-ZA"/>
              </w:rPr>
              <w:t>3</w:t>
            </w:r>
            <w:r w:rsidR="000D3611" w:rsidRPr="00E11F6F">
              <w:rPr>
                <w:lang w:eastAsia="en-ZA"/>
              </w:rPr>
              <w:t>)</w:t>
            </w:r>
            <w:r w:rsidRPr="00E11F6F">
              <w:rPr>
                <w:lang w:eastAsia="en-ZA"/>
              </w:rPr>
              <w:t xml:space="preserve"> years</w:t>
            </w:r>
            <w:r w:rsidR="007C7A0C" w:rsidRPr="00E11F6F">
              <w:rPr>
                <w:lang w:eastAsia="en-ZA"/>
              </w:rPr>
              <w:t>= 5 points</w:t>
            </w:r>
          </w:p>
          <w:p w14:paraId="33606B7B" w14:textId="77777777" w:rsidR="007C7A0C" w:rsidRPr="00784CFF" w:rsidRDefault="00066DA2" w:rsidP="007C7A0C">
            <w:pPr>
              <w:pStyle w:val="ListParagraph"/>
              <w:numPr>
                <w:ilvl w:val="0"/>
                <w:numId w:val="23"/>
              </w:numPr>
              <w:rPr>
                <w:rFonts w:ascii="Arial" w:hAnsi="Arial" w:cs="Arial"/>
                <w:b/>
                <w:bCs/>
                <w:color w:val="000000"/>
                <w:sz w:val="22"/>
                <w:szCs w:val="22"/>
                <w:lang w:eastAsia="en-ZA"/>
              </w:rPr>
            </w:pPr>
            <w:r w:rsidRPr="00E11F6F">
              <w:rPr>
                <w:rFonts w:ascii="Arial" w:hAnsi="Arial" w:cs="Arial"/>
                <w:sz w:val="22"/>
                <w:szCs w:val="22"/>
                <w:lang w:eastAsia="en-ZA"/>
              </w:rPr>
              <w:t>No previous related experience</w:t>
            </w:r>
            <w:r w:rsidRPr="00E11F6F" w:rsidDel="00066DA2">
              <w:rPr>
                <w:rFonts w:ascii="Arial" w:hAnsi="Arial" w:cs="Arial"/>
                <w:sz w:val="22"/>
                <w:szCs w:val="22"/>
                <w:lang w:eastAsia="en-ZA"/>
              </w:rPr>
              <w:t xml:space="preserve"> </w:t>
            </w:r>
            <w:r w:rsidR="007C7A0C" w:rsidRPr="00E11F6F">
              <w:rPr>
                <w:rFonts w:ascii="Arial" w:hAnsi="Arial" w:cs="Arial"/>
                <w:sz w:val="22"/>
                <w:szCs w:val="22"/>
                <w:lang w:eastAsia="en-ZA"/>
              </w:rPr>
              <w:t>= 0 points</w:t>
            </w:r>
          </w:p>
          <w:p w14:paraId="68488786" w14:textId="6FC3140A" w:rsidR="00784CFF" w:rsidRPr="00E11F6F" w:rsidRDefault="00784CFF" w:rsidP="00784CFF">
            <w:pPr>
              <w:pStyle w:val="ListParagraph"/>
              <w:rPr>
                <w:rFonts w:ascii="Arial" w:hAnsi="Arial" w:cs="Arial"/>
                <w:b/>
                <w:bCs/>
                <w:color w:val="000000"/>
                <w:sz w:val="22"/>
                <w:szCs w:val="22"/>
                <w:lang w:eastAsia="en-ZA"/>
              </w:rPr>
            </w:pPr>
          </w:p>
        </w:tc>
        <w:tc>
          <w:tcPr>
            <w:tcW w:w="1271" w:type="dxa"/>
          </w:tcPr>
          <w:p w14:paraId="41841D09" w14:textId="77777777" w:rsidR="004D6D9F" w:rsidRPr="00E11F6F" w:rsidRDefault="004D6D9F" w:rsidP="00E3148C">
            <w:pPr>
              <w:spacing w:after="200"/>
              <w:jc w:val="center"/>
              <w:rPr>
                <w:rFonts w:ascii="Arial" w:hAnsi="Arial" w:cs="Arial"/>
                <w:b/>
                <w:szCs w:val="22"/>
              </w:rPr>
            </w:pPr>
          </w:p>
          <w:p w14:paraId="389C834F" w14:textId="4E121C18" w:rsidR="004D6D9F" w:rsidRPr="00E11F6F" w:rsidRDefault="00984403" w:rsidP="007C7A0C">
            <w:pPr>
              <w:spacing w:after="200"/>
              <w:jc w:val="center"/>
              <w:rPr>
                <w:rFonts w:ascii="Arial" w:hAnsi="Arial" w:cs="Arial"/>
                <w:b/>
                <w:szCs w:val="22"/>
              </w:rPr>
            </w:pPr>
            <w:r w:rsidRPr="00E11F6F">
              <w:rPr>
                <w:rFonts w:ascii="Arial" w:hAnsi="Arial" w:cs="Arial"/>
                <w:b/>
                <w:szCs w:val="22"/>
              </w:rPr>
              <w:t>10</w:t>
            </w:r>
            <w:r w:rsidR="004D6D9F" w:rsidRPr="00E11F6F">
              <w:rPr>
                <w:rFonts w:ascii="Arial" w:hAnsi="Arial" w:cs="Arial"/>
                <w:b/>
                <w:szCs w:val="22"/>
              </w:rPr>
              <w:t>%</w:t>
            </w:r>
          </w:p>
          <w:p w14:paraId="67664C2F" w14:textId="77777777" w:rsidR="004D6D9F" w:rsidRPr="00E11F6F" w:rsidRDefault="004D6D9F" w:rsidP="00E3148C">
            <w:pPr>
              <w:spacing w:after="200"/>
              <w:jc w:val="center"/>
              <w:rPr>
                <w:rFonts w:ascii="Arial" w:hAnsi="Arial" w:cs="Arial"/>
                <w:b/>
                <w:szCs w:val="22"/>
              </w:rPr>
            </w:pPr>
          </w:p>
        </w:tc>
      </w:tr>
      <w:tr w:rsidR="004D6D9F" w:rsidRPr="00E11F6F" w14:paraId="14E137C1" w14:textId="77777777" w:rsidTr="005965BE">
        <w:trPr>
          <w:trHeight w:val="1792"/>
        </w:trPr>
        <w:tc>
          <w:tcPr>
            <w:tcW w:w="8075" w:type="dxa"/>
          </w:tcPr>
          <w:p w14:paraId="2F0A66C2" w14:textId="6074611F" w:rsidR="00424ED5" w:rsidRPr="00E11F6F" w:rsidRDefault="005965BE" w:rsidP="00424ED5">
            <w:pPr>
              <w:spacing w:before="120" w:after="120" w:line="276" w:lineRule="auto"/>
              <w:rPr>
                <w:rFonts w:ascii="Arial" w:hAnsi="Arial" w:cs="Arial"/>
                <w:szCs w:val="22"/>
              </w:rPr>
            </w:pPr>
            <w:r w:rsidRPr="00E11F6F">
              <w:rPr>
                <w:rFonts w:ascii="Arial" w:hAnsi="Arial" w:cs="Arial"/>
                <w:b/>
                <w:szCs w:val="22"/>
                <w:lang w:eastAsia="en-ZA"/>
              </w:rPr>
              <w:t>Contactable references</w:t>
            </w:r>
            <w:r w:rsidR="004D6D9F" w:rsidRPr="00E11F6F">
              <w:rPr>
                <w:rFonts w:ascii="Arial" w:hAnsi="Arial" w:cs="Arial"/>
                <w:b/>
                <w:bCs/>
                <w:color w:val="000000"/>
                <w:szCs w:val="22"/>
                <w:lang w:eastAsia="en-ZA"/>
              </w:rPr>
              <w:t xml:space="preserve">: </w:t>
            </w:r>
            <w:r w:rsidR="00424ED5" w:rsidRPr="00E11F6F">
              <w:rPr>
                <w:rFonts w:ascii="Arial" w:hAnsi="Arial" w:cs="Arial"/>
                <w:szCs w:val="22"/>
              </w:rPr>
              <w:t>Bidder to give evidence that the client (through contactable references) was satisfied with the quality and delivery of the bidder. Referenced work must have been executed within the last 5 years:</w:t>
            </w:r>
          </w:p>
          <w:p w14:paraId="66DA72B8" w14:textId="2CD529C3" w:rsidR="004D6D9F" w:rsidRPr="00E11F6F" w:rsidRDefault="004D6D9F" w:rsidP="00E3148C">
            <w:pPr>
              <w:contextualSpacing/>
              <w:rPr>
                <w:rFonts w:ascii="Arial" w:hAnsi="Arial" w:cs="Arial"/>
                <w:bCs/>
                <w:color w:val="000000"/>
                <w:szCs w:val="22"/>
                <w:lang w:eastAsia="en-ZA"/>
              </w:rPr>
            </w:pPr>
          </w:p>
          <w:p w14:paraId="28D58593" w14:textId="77777777" w:rsidR="005965BE" w:rsidRPr="00E11F6F" w:rsidRDefault="005965BE" w:rsidP="005965BE">
            <w:pPr>
              <w:pStyle w:val="TableParagraph"/>
              <w:jc w:val="both"/>
            </w:pPr>
            <w:r w:rsidRPr="00E11F6F">
              <w:rPr>
                <w:b/>
              </w:rPr>
              <w:t>Note:</w:t>
            </w:r>
            <w:r w:rsidRPr="00E11F6F">
              <w:t xml:space="preserve"> The following scoring matrix will be used to evaluate this criterion:</w:t>
            </w:r>
          </w:p>
          <w:p w14:paraId="22722162" w14:textId="77777777" w:rsidR="005965BE" w:rsidRPr="00E11F6F" w:rsidRDefault="005965BE" w:rsidP="005965BE">
            <w:pPr>
              <w:pStyle w:val="TableParagraph"/>
              <w:jc w:val="both"/>
            </w:pPr>
          </w:p>
          <w:p w14:paraId="0F77834C" w14:textId="55716F33" w:rsidR="005965BE" w:rsidRPr="00E11F6F" w:rsidRDefault="00060262" w:rsidP="005965BE">
            <w:pPr>
              <w:pStyle w:val="ListParagraph"/>
              <w:numPr>
                <w:ilvl w:val="0"/>
                <w:numId w:val="32"/>
              </w:numPr>
              <w:rPr>
                <w:rFonts w:ascii="Arial" w:hAnsi="Arial" w:cs="Arial"/>
                <w:sz w:val="22"/>
                <w:szCs w:val="22"/>
                <w:lang w:eastAsia="en-ZA"/>
              </w:rPr>
            </w:pPr>
            <w:r w:rsidRPr="00E11F6F">
              <w:rPr>
                <w:rFonts w:ascii="Arial" w:hAnsi="Arial" w:cs="Arial"/>
                <w:sz w:val="22"/>
                <w:szCs w:val="22"/>
                <w:lang w:eastAsia="en-ZA"/>
              </w:rPr>
              <w:t>Three or more positive references (services recommended)</w:t>
            </w:r>
            <w:r w:rsidR="005965BE" w:rsidRPr="00E11F6F">
              <w:rPr>
                <w:rFonts w:ascii="Arial" w:hAnsi="Arial" w:cs="Arial"/>
                <w:sz w:val="22"/>
                <w:szCs w:val="22"/>
                <w:lang w:eastAsia="en-ZA"/>
              </w:rPr>
              <w:t xml:space="preserve"> = 10 points</w:t>
            </w:r>
          </w:p>
          <w:p w14:paraId="76F4B427" w14:textId="605973E6" w:rsidR="005965BE" w:rsidRPr="00E11F6F" w:rsidRDefault="00060262" w:rsidP="005965BE">
            <w:pPr>
              <w:pStyle w:val="TableParagraph"/>
              <w:numPr>
                <w:ilvl w:val="0"/>
                <w:numId w:val="23"/>
              </w:numPr>
            </w:pPr>
            <w:r w:rsidRPr="00E11F6F">
              <w:rPr>
                <w:lang w:eastAsia="en-ZA"/>
              </w:rPr>
              <w:t>One or two positive references (services recommended)</w:t>
            </w:r>
            <w:r w:rsidR="005965BE" w:rsidRPr="00E11F6F">
              <w:rPr>
                <w:lang w:eastAsia="en-ZA"/>
              </w:rPr>
              <w:t xml:space="preserve"> = 5 points</w:t>
            </w:r>
          </w:p>
          <w:p w14:paraId="73C95789" w14:textId="51B54479" w:rsidR="004D6D9F" w:rsidRPr="00E11F6F" w:rsidRDefault="00060262" w:rsidP="005965BE">
            <w:pPr>
              <w:pStyle w:val="ListParagraph"/>
              <w:numPr>
                <w:ilvl w:val="0"/>
                <w:numId w:val="23"/>
              </w:numPr>
              <w:rPr>
                <w:rFonts w:ascii="Arial" w:hAnsi="Arial" w:cs="Arial"/>
                <w:b/>
                <w:color w:val="000000"/>
                <w:sz w:val="22"/>
                <w:szCs w:val="22"/>
                <w:lang w:val="en-GB" w:eastAsia="en-ZA"/>
              </w:rPr>
            </w:pPr>
            <w:r w:rsidRPr="00E11F6F">
              <w:rPr>
                <w:rFonts w:ascii="Arial" w:hAnsi="Arial" w:cs="Arial"/>
                <w:sz w:val="22"/>
                <w:szCs w:val="22"/>
                <w:lang w:eastAsia="en-ZA"/>
              </w:rPr>
              <w:t>Did not provide any references</w:t>
            </w:r>
            <w:r w:rsidR="00315963" w:rsidRPr="00E11F6F">
              <w:rPr>
                <w:rFonts w:ascii="Arial" w:hAnsi="Arial" w:cs="Arial"/>
                <w:sz w:val="22"/>
                <w:szCs w:val="22"/>
                <w:lang w:eastAsia="en-ZA"/>
              </w:rPr>
              <w:t xml:space="preserve"> =</w:t>
            </w:r>
            <w:r w:rsidR="005965BE" w:rsidRPr="00E11F6F">
              <w:rPr>
                <w:rFonts w:ascii="Arial" w:hAnsi="Arial" w:cs="Arial"/>
                <w:sz w:val="22"/>
                <w:szCs w:val="22"/>
                <w:lang w:eastAsia="en-ZA"/>
              </w:rPr>
              <w:t xml:space="preserve"> 0 points</w:t>
            </w:r>
          </w:p>
          <w:p w14:paraId="738820DE" w14:textId="77777777" w:rsidR="00060262" w:rsidRDefault="000D2FA7" w:rsidP="00315963">
            <w:pPr>
              <w:rPr>
                <w:rFonts w:ascii="Arial" w:hAnsi="Arial" w:cs="Arial"/>
                <w:szCs w:val="22"/>
              </w:rPr>
            </w:pPr>
            <w:r w:rsidRPr="00E11F6F">
              <w:rPr>
                <w:rFonts w:ascii="Arial" w:hAnsi="Arial" w:cs="Arial"/>
                <w:szCs w:val="22"/>
              </w:rPr>
              <w:t>At least one of the referenced works must have been executed at one of the following tourism events within the last 5 years: Meetings Africa, World Travel Market Africa, or Africa’s Travel Indaba.</w:t>
            </w:r>
          </w:p>
          <w:p w14:paraId="656FF6D3" w14:textId="22C57010" w:rsidR="00784CFF" w:rsidRPr="00E11F6F" w:rsidRDefault="00784CFF" w:rsidP="00315963">
            <w:pPr>
              <w:rPr>
                <w:rFonts w:ascii="Arial" w:hAnsi="Arial" w:cs="Arial"/>
                <w:b/>
                <w:color w:val="000000"/>
                <w:szCs w:val="22"/>
                <w:lang w:val="en-GB" w:eastAsia="en-ZA"/>
              </w:rPr>
            </w:pPr>
          </w:p>
        </w:tc>
        <w:tc>
          <w:tcPr>
            <w:tcW w:w="1271" w:type="dxa"/>
          </w:tcPr>
          <w:p w14:paraId="135CF1C5" w14:textId="77777777" w:rsidR="004D6D9F" w:rsidRPr="00E11F6F" w:rsidRDefault="004D6D9F" w:rsidP="00E3148C">
            <w:pPr>
              <w:spacing w:after="200"/>
              <w:jc w:val="center"/>
              <w:rPr>
                <w:rFonts w:ascii="Arial" w:hAnsi="Arial" w:cs="Arial"/>
                <w:b/>
                <w:szCs w:val="22"/>
              </w:rPr>
            </w:pPr>
          </w:p>
          <w:p w14:paraId="6FB3C25E" w14:textId="77777777" w:rsidR="004D6D9F" w:rsidRPr="00E11F6F" w:rsidRDefault="004D6D9F" w:rsidP="00E3148C">
            <w:pPr>
              <w:spacing w:after="200"/>
              <w:jc w:val="center"/>
              <w:rPr>
                <w:rFonts w:ascii="Arial" w:hAnsi="Arial" w:cs="Arial"/>
                <w:b/>
                <w:szCs w:val="22"/>
              </w:rPr>
            </w:pPr>
          </w:p>
          <w:p w14:paraId="5E348C01" w14:textId="77777777" w:rsidR="004D6D9F" w:rsidRPr="00E11F6F" w:rsidRDefault="004D6D9F" w:rsidP="00E3148C">
            <w:pPr>
              <w:spacing w:after="200"/>
              <w:jc w:val="center"/>
              <w:rPr>
                <w:rFonts w:ascii="Arial" w:hAnsi="Arial" w:cs="Arial"/>
                <w:b/>
                <w:szCs w:val="22"/>
              </w:rPr>
            </w:pPr>
          </w:p>
          <w:p w14:paraId="20EBE5F2" w14:textId="77777777" w:rsidR="004D6D9F" w:rsidRPr="00E11F6F" w:rsidRDefault="004D6D9F" w:rsidP="00E3148C">
            <w:pPr>
              <w:spacing w:after="200"/>
              <w:jc w:val="center"/>
              <w:rPr>
                <w:rFonts w:ascii="Arial" w:hAnsi="Arial" w:cs="Arial"/>
                <w:b/>
                <w:szCs w:val="22"/>
              </w:rPr>
            </w:pPr>
            <w:r w:rsidRPr="00E11F6F">
              <w:rPr>
                <w:rFonts w:ascii="Arial" w:hAnsi="Arial" w:cs="Arial"/>
                <w:b/>
                <w:szCs w:val="22"/>
              </w:rPr>
              <w:t>10%</w:t>
            </w:r>
          </w:p>
        </w:tc>
      </w:tr>
      <w:tr w:rsidR="004D6D9F" w:rsidRPr="00E11F6F" w14:paraId="44A95F1F" w14:textId="77777777" w:rsidTr="00E3148C">
        <w:tc>
          <w:tcPr>
            <w:tcW w:w="8075" w:type="dxa"/>
          </w:tcPr>
          <w:p w14:paraId="1F249B7E" w14:textId="77777777" w:rsidR="004D6D9F" w:rsidRPr="00E11F6F" w:rsidRDefault="004D6D9F" w:rsidP="00E3148C">
            <w:pPr>
              <w:pStyle w:val="Heading4"/>
              <w:spacing w:before="92" w:line="264" w:lineRule="exact"/>
              <w:rPr>
                <w:rFonts w:ascii="Arial" w:hAnsi="Arial" w:cs="Arial"/>
                <w:color w:val="565656"/>
                <w:sz w:val="22"/>
                <w:szCs w:val="22"/>
              </w:rPr>
            </w:pPr>
            <w:r w:rsidRPr="00E11F6F">
              <w:rPr>
                <w:rFonts w:ascii="Arial" w:hAnsi="Arial" w:cs="Arial"/>
                <w:color w:val="565656"/>
                <w:sz w:val="22"/>
                <w:szCs w:val="22"/>
              </w:rPr>
              <w:t>TOTAL</w:t>
            </w:r>
          </w:p>
        </w:tc>
        <w:tc>
          <w:tcPr>
            <w:tcW w:w="1271" w:type="dxa"/>
          </w:tcPr>
          <w:p w14:paraId="5A6DE2F9" w14:textId="77777777" w:rsidR="004D6D9F" w:rsidRPr="00E11F6F" w:rsidRDefault="004D6D9F" w:rsidP="00E3148C">
            <w:pPr>
              <w:spacing w:after="200"/>
              <w:jc w:val="center"/>
              <w:rPr>
                <w:rFonts w:ascii="Arial" w:hAnsi="Arial" w:cs="Arial"/>
                <w:b/>
                <w:szCs w:val="22"/>
              </w:rPr>
            </w:pPr>
            <w:r w:rsidRPr="00E11F6F">
              <w:rPr>
                <w:rFonts w:ascii="Arial" w:hAnsi="Arial" w:cs="Arial"/>
                <w:b/>
                <w:szCs w:val="22"/>
              </w:rPr>
              <w:t>100%</w:t>
            </w:r>
          </w:p>
        </w:tc>
      </w:tr>
      <w:tr w:rsidR="004D6D9F" w:rsidRPr="00E11F6F" w14:paraId="623319AC" w14:textId="77777777" w:rsidTr="00E3148C">
        <w:tc>
          <w:tcPr>
            <w:tcW w:w="8075" w:type="dxa"/>
          </w:tcPr>
          <w:p w14:paraId="30B2FAFC" w14:textId="70990293" w:rsidR="004D6D9F" w:rsidRPr="00E11F6F" w:rsidRDefault="004D6D9F" w:rsidP="00E3148C">
            <w:pPr>
              <w:pStyle w:val="Heading4"/>
              <w:spacing w:before="92" w:line="264" w:lineRule="exact"/>
              <w:rPr>
                <w:rFonts w:ascii="Arial" w:hAnsi="Arial" w:cs="Arial"/>
                <w:i w:val="0"/>
                <w:color w:val="565656"/>
                <w:sz w:val="22"/>
                <w:szCs w:val="22"/>
              </w:rPr>
            </w:pPr>
            <w:r w:rsidRPr="00E11F6F">
              <w:rPr>
                <w:rFonts w:ascii="Arial" w:hAnsi="Arial" w:cs="Arial"/>
                <w:i w:val="0"/>
                <w:color w:val="565656"/>
                <w:sz w:val="22"/>
                <w:szCs w:val="22"/>
              </w:rPr>
              <w:t xml:space="preserve">THRESHOLD </w:t>
            </w:r>
            <w:r w:rsidR="00EA6E7A" w:rsidRPr="00E11F6F">
              <w:rPr>
                <w:rFonts w:ascii="Arial" w:hAnsi="Arial" w:cs="Arial"/>
                <w:i w:val="0"/>
                <w:color w:val="565656"/>
                <w:sz w:val="22"/>
                <w:szCs w:val="22"/>
              </w:rPr>
              <w:t>(Informed</w:t>
            </w:r>
            <w:r w:rsidRPr="00E11F6F">
              <w:rPr>
                <w:rFonts w:ascii="Arial" w:hAnsi="Arial" w:cs="Arial"/>
                <w:i w:val="0"/>
                <w:color w:val="565656"/>
                <w:sz w:val="22"/>
                <w:szCs w:val="22"/>
              </w:rPr>
              <w:t xml:space="preserve"> by potential Risk) established out of 100% assigned to functionality)</w:t>
            </w:r>
          </w:p>
        </w:tc>
        <w:tc>
          <w:tcPr>
            <w:tcW w:w="1271" w:type="dxa"/>
          </w:tcPr>
          <w:p w14:paraId="5D535D67" w14:textId="58BBE07F" w:rsidR="004D6D9F" w:rsidRPr="00E11F6F" w:rsidRDefault="007A1409" w:rsidP="00E3148C">
            <w:pPr>
              <w:spacing w:after="200"/>
              <w:jc w:val="center"/>
              <w:rPr>
                <w:rFonts w:ascii="Arial" w:hAnsi="Arial" w:cs="Arial"/>
                <w:b/>
                <w:szCs w:val="22"/>
              </w:rPr>
            </w:pPr>
            <w:r w:rsidRPr="00E11F6F">
              <w:rPr>
                <w:rFonts w:ascii="Arial" w:hAnsi="Arial" w:cs="Arial"/>
                <w:b/>
                <w:szCs w:val="22"/>
              </w:rPr>
              <w:t>70</w:t>
            </w:r>
            <w:r w:rsidR="004D6D9F" w:rsidRPr="00E11F6F">
              <w:rPr>
                <w:rFonts w:ascii="Arial" w:hAnsi="Arial" w:cs="Arial"/>
                <w:b/>
                <w:szCs w:val="22"/>
              </w:rPr>
              <w:t>%</w:t>
            </w:r>
          </w:p>
        </w:tc>
      </w:tr>
    </w:tbl>
    <w:p w14:paraId="08E63012" w14:textId="77777777" w:rsidR="004D6D9F" w:rsidRDefault="004D6D9F" w:rsidP="00476959">
      <w:pPr>
        <w:spacing w:after="200"/>
        <w:rPr>
          <w:rFonts w:ascii="Arial" w:hAnsi="Arial" w:cs="Arial"/>
          <w:b/>
          <w:szCs w:val="22"/>
        </w:rPr>
      </w:pPr>
    </w:p>
    <w:p w14:paraId="7F4679AC" w14:textId="5A195F82" w:rsidR="008F599F" w:rsidRDefault="008F599F" w:rsidP="008F599F">
      <w:pPr>
        <w:ind w:firstLine="3"/>
        <w:jc w:val="both"/>
        <w:rPr>
          <w:rFonts w:ascii="Arial" w:hAnsi="Arial" w:cs="Arial"/>
          <w:b/>
          <w:bCs/>
          <w:szCs w:val="22"/>
        </w:rPr>
      </w:pPr>
      <w:r w:rsidRPr="006E0A9B">
        <w:rPr>
          <w:rFonts w:ascii="Arial" w:hAnsi="Arial" w:cs="Arial"/>
          <w:b/>
          <w:bCs/>
          <w:szCs w:val="22"/>
        </w:rPr>
        <w:t>Threshold: The minimum qualify</w:t>
      </w:r>
      <w:r w:rsidR="009E5759">
        <w:rPr>
          <w:rFonts w:ascii="Arial" w:hAnsi="Arial" w:cs="Arial"/>
          <w:b/>
          <w:bCs/>
          <w:szCs w:val="22"/>
        </w:rPr>
        <w:t xml:space="preserve">ing score for Functionality is </w:t>
      </w:r>
      <w:r w:rsidR="00E11F6F">
        <w:rPr>
          <w:rFonts w:ascii="Arial" w:hAnsi="Arial" w:cs="Arial"/>
          <w:b/>
          <w:bCs/>
          <w:szCs w:val="22"/>
        </w:rPr>
        <w:t>7</w:t>
      </w:r>
      <w:r w:rsidRPr="006E0A9B">
        <w:rPr>
          <w:rFonts w:ascii="Arial" w:hAnsi="Arial" w:cs="Arial"/>
          <w:b/>
          <w:bCs/>
          <w:szCs w:val="22"/>
        </w:rPr>
        <w:t>0%.  All tenders that do not comply with all the Mandatory Requirements for Functionality and that fail to achieve t</w:t>
      </w:r>
      <w:r w:rsidR="004D3B55" w:rsidRPr="006E0A9B">
        <w:rPr>
          <w:rFonts w:ascii="Arial" w:hAnsi="Arial" w:cs="Arial"/>
          <w:b/>
          <w:bCs/>
          <w:szCs w:val="22"/>
        </w:rPr>
        <w:t xml:space="preserve">he minimum qualifying score of </w:t>
      </w:r>
      <w:r w:rsidR="00D97C6C">
        <w:rPr>
          <w:rFonts w:ascii="Arial" w:hAnsi="Arial" w:cs="Arial"/>
          <w:b/>
          <w:bCs/>
          <w:szCs w:val="22"/>
        </w:rPr>
        <w:t>70</w:t>
      </w:r>
      <w:r w:rsidRPr="006E0A9B">
        <w:rPr>
          <w:rFonts w:ascii="Arial" w:hAnsi="Arial" w:cs="Arial"/>
          <w:b/>
          <w:bCs/>
          <w:szCs w:val="22"/>
        </w:rPr>
        <w:t>% on Functionality shall not be considered for further evaluation against Price and B-BBEE.</w:t>
      </w:r>
    </w:p>
    <w:p w14:paraId="3494D512" w14:textId="2132334A" w:rsidR="00246883" w:rsidRDefault="00246883" w:rsidP="008F599F">
      <w:pPr>
        <w:ind w:firstLine="3"/>
        <w:jc w:val="both"/>
        <w:rPr>
          <w:rFonts w:ascii="Arial" w:hAnsi="Arial" w:cs="Arial"/>
          <w:b/>
          <w:bCs/>
          <w:szCs w:val="22"/>
        </w:rPr>
      </w:pPr>
    </w:p>
    <w:p w14:paraId="4DB6C773" w14:textId="77777777" w:rsidR="00452D83" w:rsidRPr="006E0A9B" w:rsidRDefault="00452D83" w:rsidP="008C3EC2">
      <w:pPr>
        <w:jc w:val="both"/>
        <w:rPr>
          <w:rFonts w:ascii="Arial" w:hAnsi="Arial" w:cs="Arial"/>
          <w:b/>
          <w:bCs/>
          <w:szCs w:val="22"/>
        </w:rPr>
      </w:pPr>
    </w:p>
    <w:p w14:paraId="780E6C4D" w14:textId="4FCAC6AB" w:rsidR="00F70160" w:rsidRPr="006E0A9B" w:rsidRDefault="00F70160" w:rsidP="00F82457">
      <w:pPr>
        <w:ind w:firstLine="3"/>
        <w:jc w:val="both"/>
        <w:rPr>
          <w:rFonts w:ascii="Arial" w:hAnsi="Arial" w:cs="Arial"/>
          <w:b/>
          <w:bCs/>
          <w:szCs w:val="22"/>
        </w:rPr>
      </w:pPr>
      <w:r w:rsidRPr="006E0A9B">
        <w:rPr>
          <w:rFonts w:ascii="Arial" w:hAnsi="Arial" w:cs="Arial"/>
          <w:b/>
          <w:bCs/>
          <w:szCs w:val="22"/>
        </w:rPr>
        <w:t xml:space="preserve"> </w:t>
      </w:r>
      <w:r w:rsidR="009E5759">
        <w:rPr>
          <w:rFonts w:ascii="Arial" w:hAnsi="Arial" w:cs="Arial"/>
          <w:b/>
          <w:bCs/>
          <w:szCs w:val="22"/>
        </w:rPr>
        <w:t>4.3</w:t>
      </w:r>
      <w:r w:rsidR="00D4301E">
        <w:rPr>
          <w:rFonts w:ascii="Arial" w:hAnsi="Arial" w:cs="Arial"/>
          <w:b/>
          <w:bCs/>
          <w:szCs w:val="22"/>
        </w:rPr>
        <w:tab/>
      </w:r>
      <w:r w:rsidR="00452D83" w:rsidRPr="006E0A9B">
        <w:rPr>
          <w:rFonts w:ascii="Arial" w:hAnsi="Arial" w:cs="Arial"/>
          <w:b/>
          <w:bCs/>
          <w:szCs w:val="22"/>
        </w:rPr>
        <w:t xml:space="preserve">PHASE </w:t>
      </w:r>
      <w:r w:rsidR="00324844">
        <w:rPr>
          <w:rFonts w:ascii="Arial" w:hAnsi="Arial" w:cs="Arial"/>
          <w:b/>
          <w:bCs/>
          <w:szCs w:val="22"/>
        </w:rPr>
        <w:t>2</w:t>
      </w:r>
      <w:r w:rsidR="00452D83" w:rsidRPr="006E0A9B">
        <w:rPr>
          <w:rFonts w:ascii="Arial" w:hAnsi="Arial" w:cs="Arial"/>
          <w:b/>
          <w:bCs/>
          <w:szCs w:val="22"/>
        </w:rPr>
        <w:t xml:space="preserve"> - </w:t>
      </w:r>
      <w:r w:rsidRPr="006E0A9B">
        <w:rPr>
          <w:rFonts w:ascii="Arial" w:hAnsi="Arial" w:cs="Arial"/>
          <w:b/>
          <w:bCs/>
          <w:szCs w:val="22"/>
        </w:rPr>
        <w:t>Preference Point System</w:t>
      </w:r>
    </w:p>
    <w:p w14:paraId="5C5DCAE5" w14:textId="77777777" w:rsidR="00EF2EC1" w:rsidRPr="006E0A9B" w:rsidRDefault="00EF2EC1" w:rsidP="00F70160">
      <w:pPr>
        <w:jc w:val="both"/>
        <w:rPr>
          <w:rFonts w:ascii="Arial" w:hAnsi="Arial" w:cs="Arial"/>
          <w:b/>
          <w:bCs/>
          <w:szCs w:val="22"/>
        </w:rPr>
      </w:pPr>
    </w:p>
    <w:p w14:paraId="153D9606" w14:textId="1D641D48" w:rsidR="004F7DF7" w:rsidRPr="006E0A9B" w:rsidRDefault="00F70160" w:rsidP="00F70160">
      <w:pPr>
        <w:jc w:val="both"/>
        <w:rPr>
          <w:rFonts w:ascii="Arial" w:hAnsi="Arial" w:cs="Arial"/>
          <w:szCs w:val="22"/>
        </w:rPr>
      </w:pPr>
      <w:r w:rsidRPr="006E0A9B">
        <w:rPr>
          <w:rFonts w:ascii="Arial" w:hAnsi="Arial" w:cs="Arial"/>
          <w:szCs w:val="22"/>
        </w:rPr>
        <w:t xml:space="preserve">All tenders that comply with the mandatory requirements for Functionality and that have achieved the minimum qualifying score of </w:t>
      </w:r>
      <w:r w:rsidR="00187B4F">
        <w:rPr>
          <w:rFonts w:ascii="Arial" w:hAnsi="Arial" w:cs="Arial"/>
          <w:szCs w:val="22"/>
        </w:rPr>
        <w:t>7</w:t>
      </w:r>
      <w:r w:rsidR="00BF38FB" w:rsidRPr="006E0A9B">
        <w:rPr>
          <w:rFonts w:ascii="Arial" w:hAnsi="Arial" w:cs="Arial"/>
          <w:szCs w:val="22"/>
        </w:rPr>
        <w:t>0</w:t>
      </w:r>
      <w:r w:rsidR="00F541CB" w:rsidRPr="006E0A9B">
        <w:rPr>
          <w:rFonts w:ascii="Arial" w:hAnsi="Arial" w:cs="Arial"/>
          <w:szCs w:val="22"/>
        </w:rPr>
        <w:t>%</w:t>
      </w:r>
      <w:r w:rsidRPr="006E0A9B">
        <w:rPr>
          <w:rFonts w:ascii="Arial" w:hAnsi="Arial" w:cs="Arial"/>
          <w:szCs w:val="22"/>
        </w:rPr>
        <w:t xml:space="preserve"> (Acceptable tenders) will be evaluated further in terms of the applicable preference point system as follows:</w:t>
      </w:r>
    </w:p>
    <w:p w14:paraId="316FAAF8" w14:textId="66F6DCD6" w:rsidR="00324844" w:rsidRPr="006E0A9B" w:rsidRDefault="00324844" w:rsidP="00F70160">
      <w:pPr>
        <w:jc w:val="both"/>
        <w:rPr>
          <w:rFonts w:ascii="Arial" w:hAnsi="Arial" w:cs="Arial"/>
          <w:szCs w:val="22"/>
        </w:rPr>
      </w:pPr>
    </w:p>
    <w:p w14:paraId="0640D30A" w14:textId="77777777" w:rsidR="00F70160" w:rsidRPr="006E0A9B" w:rsidRDefault="00F70160" w:rsidP="00F70160">
      <w:pPr>
        <w:rPr>
          <w:rFonts w:ascii="Arial" w:hAnsi="Arial"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6E0A9B" w14:paraId="7C8F2C12" w14:textId="77777777"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FECD529" w14:textId="77777777" w:rsidR="00F70160" w:rsidRPr="006E0A9B" w:rsidRDefault="00F70160" w:rsidP="005B7523">
            <w:pPr>
              <w:spacing w:before="60" w:after="60" w:line="360" w:lineRule="auto"/>
              <w:ind w:left="81" w:right="249"/>
              <w:rPr>
                <w:rFonts w:ascii="Arial" w:eastAsia="Calibri" w:hAnsi="Arial" w:cs="Arial"/>
                <w:b/>
                <w:bCs/>
                <w:szCs w:val="22"/>
              </w:rPr>
            </w:pPr>
            <w:r w:rsidRPr="006E0A9B">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BA7E61"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Points</w:t>
            </w:r>
          </w:p>
        </w:tc>
      </w:tr>
      <w:tr w:rsidR="00F70160" w:rsidRPr="006E0A9B" w14:paraId="6C7EF0D7" w14:textId="77777777"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AB0C4"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C1D5B"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80</w:t>
            </w:r>
          </w:p>
        </w:tc>
      </w:tr>
      <w:tr w:rsidR="00F70160" w:rsidRPr="006E0A9B" w14:paraId="3714DFFD" w14:textId="77777777"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A5E91" w14:textId="77777777" w:rsidR="00F70160" w:rsidRPr="006E0A9B" w:rsidRDefault="00F70160" w:rsidP="005B7523">
            <w:pPr>
              <w:spacing w:before="60" w:after="60" w:line="360" w:lineRule="auto"/>
              <w:ind w:left="81" w:right="249"/>
              <w:rPr>
                <w:rFonts w:ascii="Arial" w:eastAsia="Calibri" w:hAnsi="Arial" w:cs="Arial"/>
                <w:szCs w:val="22"/>
              </w:rPr>
            </w:pPr>
            <w:r w:rsidRPr="006E0A9B">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AC143" w14:textId="77777777" w:rsidR="00F70160" w:rsidRPr="006E0A9B" w:rsidRDefault="00F70160" w:rsidP="005B7523">
            <w:pPr>
              <w:spacing w:before="60" w:after="60" w:line="360" w:lineRule="auto"/>
              <w:ind w:right="249"/>
              <w:jc w:val="right"/>
              <w:rPr>
                <w:rFonts w:ascii="Arial" w:eastAsia="Calibri" w:hAnsi="Arial" w:cs="Arial"/>
                <w:szCs w:val="22"/>
              </w:rPr>
            </w:pPr>
            <w:r w:rsidRPr="006E0A9B">
              <w:rPr>
                <w:rFonts w:ascii="Arial" w:hAnsi="Arial" w:cs="Arial"/>
                <w:szCs w:val="22"/>
              </w:rPr>
              <w:t>20</w:t>
            </w:r>
          </w:p>
        </w:tc>
      </w:tr>
      <w:tr w:rsidR="00F70160" w:rsidRPr="006E0A9B" w14:paraId="3E5D67AC" w14:textId="77777777"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1ACAD" w14:textId="77777777" w:rsidR="00F70160" w:rsidRPr="006E0A9B" w:rsidRDefault="00F70160" w:rsidP="005B7523">
            <w:pPr>
              <w:spacing w:before="60" w:after="60" w:line="360" w:lineRule="auto"/>
              <w:ind w:right="249"/>
              <w:rPr>
                <w:rFonts w:ascii="Arial" w:eastAsia="Calibri" w:hAnsi="Arial" w:cs="Arial"/>
                <w:b/>
                <w:bCs/>
                <w:szCs w:val="22"/>
              </w:rPr>
            </w:pPr>
            <w:r w:rsidRPr="006E0A9B">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A326E" w14:textId="77777777" w:rsidR="00F70160" w:rsidRPr="006E0A9B" w:rsidRDefault="00F70160" w:rsidP="005B7523">
            <w:pPr>
              <w:spacing w:before="60" w:after="60" w:line="360" w:lineRule="auto"/>
              <w:ind w:right="249"/>
              <w:jc w:val="right"/>
              <w:rPr>
                <w:rFonts w:ascii="Arial" w:eastAsia="Calibri" w:hAnsi="Arial" w:cs="Arial"/>
                <w:b/>
                <w:bCs/>
                <w:szCs w:val="22"/>
              </w:rPr>
            </w:pPr>
            <w:r w:rsidRPr="006E0A9B">
              <w:rPr>
                <w:rFonts w:ascii="Arial" w:hAnsi="Arial" w:cs="Arial"/>
                <w:b/>
                <w:bCs/>
                <w:szCs w:val="22"/>
              </w:rPr>
              <w:t>100 points</w:t>
            </w:r>
          </w:p>
        </w:tc>
      </w:tr>
    </w:tbl>
    <w:p w14:paraId="763EE358" w14:textId="454585BF" w:rsidR="00D4301E" w:rsidRDefault="00D4301E" w:rsidP="001F21A0">
      <w:pPr>
        <w:contextualSpacing/>
        <w:jc w:val="both"/>
        <w:rPr>
          <w:rFonts w:ascii="Arial" w:hAnsi="Arial" w:cs="Arial"/>
          <w:szCs w:val="22"/>
        </w:rPr>
      </w:pPr>
    </w:p>
    <w:p w14:paraId="2DA6E41D" w14:textId="77777777" w:rsidR="00D4301E" w:rsidRPr="006E0A9B" w:rsidRDefault="00D4301E" w:rsidP="001F21A0">
      <w:pPr>
        <w:contextualSpacing/>
        <w:jc w:val="both"/>
        <w:rPr>
          <w:rFonts w:ascii="Arial" w:hAnsi="Arial" w:cs="Arial"/>
          <w:szCs w:val="22"/>
        </w:rPr>
      </w:pPr>
    </w:p>
    <w:p w14:paraId="7AFA0D09" w14:textId="77777777" w:rsidR="00563F10" w:rsidRPr="006E0A9B" w:rsidRDefault="005F29C6" w:rsidP="00583F02">
      <w:pPr>
        <w:pStyle w:val="BodyText3"/>
        <w:numPr>
          <w:ilvl w:val="0"/>
          <w:numId w:val="14"/>
        </w:numPr>
        <w:jc w:val="both"/>
        <w:rPr>
          <w:rFonts w:ascii="Arial" w:hAnsi="Arial" w:cs="Arial"/>
          <w:b/>
          <w:sz w:val="22"/>
          <w:szCs w:val="22"/>
          <w:u w:val="single"/>
        </w:rPr>
      </w:pPr>
      <w:r w:rsidRPr="006E0A9B">
        <w:rPr>
          <w:rFonts w:ascii="Arial" w:hAnsi="Arial" w:cs="Arial"/>
          <w:b/>
          <w:sz w:val="22"/>
          <w:szCs w:val="22"/>
          <w:u w:val="single"/>
        </w:rPr>
        <w:t>STANDARD CONDITIONS FOR REQUEST FOR QUOTATION</w:t>
      </w:r>
    </w:p>
    <w:p w14:paraId="65D30150" w14:textId="77777777" w:rsidR="005F29C6" w:rsidRPr="006E0A9B" w:rsidRDefault="005F29C6" w:rsidP="0078100F">
      <w:pPr>
        <w:ind w:left="360"/>
        <w:jc w:val="both"/>
        <w:rPr>
          <w:rFonts w:ascii="Arial" w:hAnsi="Arial" w:cs="Arial"/>
          <w:szCs w:val="22"/>
        </w:rPr>
      </w:pPr>
    </w:p>
    <w:p w14:paraId="6AE63B64" w14:textId="77777777" w:rsidR="000B4D4E" w:rsidRPr="006E0A9B" w:rsidRDefault="00F51C27" w:rsidP="0078100F">
      <w:pPr>
        <w:autoSpaceDE w:val="0"/>
        <w:autoSpaceDN w:val="0"/>
        <w:adjustRightInd w:val="0"/>
        <w:ind w:firstLine="426"/>
        <w:jc w:val="both"/>
        <w:rPr>
          <w:rFonts w:ascii="Arial" w:hAnsi="Arial" w:cs="Arial"/>
          <w:b/>
          <w:bCs/>
          <w:szCs w:val="22"/>
        </w:rPr>
      </w:pPr>
      <w:r w:rsidRPr="006E0A9B">
        <w:rPr>
          <w:rFonts w:ascii="Arial" w:hAnsi="Arial" w:cs="Arial"/>
          <w:b/>
          <w:bCs/>
          <w:szCs w:val="22"/>
        </w:rPr>
        <w:t>Conditions</w:t>
      </w:r>
      <w:r w:rsidR="005F29C6" w:rsidRPr="006E0A9B">
        <w:rPr>
          <w:rFonts w:ascii="Arial" w:hAnsi="Arial" w:cs="Arial"/>
          <w:b/>
          <w:bCs/>
          <w:szCs w:val="22"/>
        </w:rPr>
        <w:t>:</w:t>
      </w:r>
    </w:p>
    <w:p w14:paraId="1D8169A9" w14:textId="77777777" w:rsidR="000B4D4E" w:rsidRPr="006E0A9B" w:rsidRDefault="000B4D4E" w:rsidP="0078100F">
      <w:pPr>
        <w:autoSpaceDE w:val="0"/>
        <w:autoSpaceDN w:val="0"/>
        <w:adjustRightInd w:val="0"/>
        <w:ind w:firstLine="567"/>
        <w:jc w:val="both"/>
        <w:rPr>
          <w:rFonts w:ascii="Arial" w:hAnsi="Arial" w:cs="Arial"/>
          <w:b/>
          <w:bCs/>
          <w:szCs w:val="22"/>
        </w:rPr>
      </w:pPr>
    </w:p>
    <w:p w14:paraId="08BF3577" w14:textId="77777777" w:rsidR="005F29C6" w:rsidRPr="006E0A9B" w:rsidRDefault="000B4D4E" w:rsidP="00B37A85">
      <w:pPr>
        <w:autoSpaceDE w:val="0"/>
        <w:autoSpaceDN w:val="0"/>
        <w:adjustRightInd w:val="0"/>
        <w:ind w:left="851" w:hanging="425"/>
        <w:jc w:val="both"/>
        <w:rPr>
          <w:rFonts w:ascii="Arial" w:hAnsi="Arial" w:cs="Arial"/>
          <w:bCs/>
          <w:szCs w:val="22"/>
        </w:rPr>
      </w:pPr>
      <w:r w:rsidRPr="006E0A9B">
        <w:rPr>
          <w:rFonts w:ascii="Arial" w:hAnsi="Arial" w:cs="Arial"/>
          <w:bCs/>
          <w:szCs w:val="22"/>
        </w:rPr>
        <w:t>4.1</w:t>
      </w:r>
      <w:r w:rsidR="00BD40A7" w:rsidRPr="006E0A9B">
        <w:rPr>
          <w:rFonts w:ascii="Arial" w:hAnsi="Arial" w:cs="Arial"/>
          <w:bCs/>
          <w:szCs w:val="22"/>
        </w:rPr>
        <w:tab/>
      </w:r>
      <w:r w:rsidR="005F29C6" w:rsidRPr="006E0A9B">
        <w:rPr>
          <w:rFonts w:ascii="Arial" w:hAnsi="Arial" w:cs="Arial"/>
          <w:bCs/>
          <w:szCs w:val="22"/>
        </w:rPr>
        <w:t>All prices quoted must be exclusive of Value Added Tax (VAT).</w:t>
      </w:r>
    </w:p>
    <w:p w14:paraId="2A72CB22" w14:textId="77777777" w:rsidR="005F29C6" w:rsidRPr="006E0A9B" w:rsidRDefault="005F29C6" w:rsidP="00B37A85">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All goods/services purchased will be subject to</w:t>
      </w:r>
      <w:r w:rsidRPr="006E0A9B">
        <w:rPr>
          <w:rFonts w:ascii="Arial" w:hAnsi="Arial" w:cs="Arial"/>
          <w:bCs/>
          <w:sz w:val="22"/>
          <w:szCs w:val="22"/>
          <w:lang w:val="en-GB"/>
        </w:rPr>
        <w:t xml:space="preserve"> SAA</w:t>
      </w:r>
      <w:r w:rsidRPr="006E0A9B">
        <w:rPr>
          <w:rFonts w:ascii="Arial" w:hAnsi="Arial" w:cs="Arial"/>
          <w:bCs/>
          <w:sz w:val="22"/>
          <w:szCs w:val="22"/>
        </w:rPr>
        <w:t xml:space="preserve"> Conditions of </w:t>
      </w:r>
      <w:r w:rsidR="0033013F" w:rsidRPr="006E0A9B">
        <w:rPr>
          <w:rFonts w:ascii="Arial" w:hAnsi="Arial" w:cs="Arial"/>
          <w:bCs/>
          <w:sz w:val="22"/>
          <w:szCs w:val="22"/>
        </w:rPr>
        <w:t>Contract and</w:t>
      </w:r>
      <w:r w:rsidRPr="006E0A9B">
        <w:rPr>
          <w:rFonts w:ascii="Arial" w:hAnsi="Arial" w:cs="Arial"/>
          <w:bCs/>
          <w:sz w:val="22"/>
          <w:szCs w:val="22"/>
        </w:rPr>
        <w:t xml:space="preserve"> </w:t>
      </w:r>
      <w:r w:rsidR="00DF3B68" w:rsidRPr="006E0A9B">
        <w:rPr>
          <w:rFonts w:ascii="Arial" w:hAnsi="Arial" w:cs="Arial"/>
          <w:bCs/>
          <w:sz w:val="22"/>
          <w:szCs w:val="22"/>
        </w:rPr>
        <w:t>Order,</w:t>
      </w:r>
      <w:r w:rsidR="00FC2AFA" w:rsidRPr="006E0A9B">
        <w:rPr>
          <w:rFonts w:ascii="Arial" w:hAnsi="Arial" w:cs="Arial"/>
          <w:bCs/>
          <w:sz w:val="22"/>
          <w:szCs w:val="22"/>
        </w:rPr>
        <w:t xml:space="preserve"> available when requested.</w:t>
      </w:r>
    </w:p>
    <w:p w14:paraId="10E793F9" w14:textId="77777777" w:rsidR="005F29C6" w:rsidRPr="006E0A9B" w:rsidRDefault="005F29C6">
      <w:pPr>
        <w:pStyle w:val="ListParagraph"/>
        <w:numPr>
          <w:ilvl w:val="1"/>
          <w:numId w:val="10"/>
        </w:numPr>
        <w:autoSpaceDE w:val="0"/>
        <w:autoSpaceDN w:val="0"/>
        <w:adjustRightInd w:val="0"/>
        <w:ind w:left="851" w:hanging="425"/>
        <w:jc w:val="both"/>
        <w:rPr>
          <w:rFonts w:ascii="Arial" w:hAnsi="Arial" w:cs="Arial"/>
          <w:bCs/>
          <w:sz w:val="22"/>
          <w:szCs w:val="22"/>
        </w:rPr>
      </w:pPr>
      <w:r w:rsidRPr="006E0A9B">
        <w:rPr>
          <w:rFonts w:ascii="Arial" w:hAnsi="Arial" w:cs="Arial"/>
          <w:bCs/>
          <w:sz w:val="22"/>
          <w:szCs w:val="22"/>
        </w:rPr>
        <w:t xml:space="preserve">All prices submitted </w:t>
      </w:r>
      <w:r w:rsidR="00FC6A1C" w:rsidRPr="006E0A9B">
        <w:rPr>
          <w:rFonts w:ascii="Arial" w:hAnsi="Arial" w:cs="Arial"/>
          <w:bCs/>
          <w:sz w:val="22"/>
          <w:szCs w:val="22"/>
        </w:rPr>
        <w:t>must be</w:t>
      </w:r>
      <w:r w:rsidRPr="006E0A9B">
        <w:rPr>
          <w:rFonts w:ascii="Arial" w:hAnsi="Arial" w:cs="Arial"/>
          <w:bCs/>
          <w:sz w:val="22"/>
          <w:szCs w:val="22"/>
        </w:rPr>
        <w:t xml:space="preserve"> firm. </w:t>
      </w:r>
      <w:r w:rsidR="00FC6A1C" w:rsidRPr="006E0A9B">
        <w:rPr>
          <w:rFonts w:ascii="Arial" w:hAnsi="Arial" w:cs="Arial"/>
          <w:bCs/>
          <w:sz w:val="22"/>
          <w:szCs w:val="22"/>
        </w:rPr>
        <w:t>“F</w:t>
      </w:r>
      <w:r w:rsidRPr="006E0A9B">
        <w:rPr>
          <w:rFonts w:ascii="Arial" w:hAnsi="Arial" w:cs="Arial"/>
          <w:bCs/>
          <w:sz w:val="22"/>
          <w:szCs w:val="22"/>
        </w:rPr>
        <w:t>irm” prices are deemed to be fixed prices, which are only subject to the following statutory changes, namely VAT.</w:t>
      </w:r>
    </w:p>
    <w:p w14:paraId="1F2468E9" w14:textId="77777777" w:rsidR="005F29C6" w:rsidRPr="006E0A9B" w:rsidRDefault="005F29C6">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Note: Although</w:t>
      </w:r>
      <w:r w:rsidRPr="006E0A9B">
        <w:rPr>
          <w:rFonts w:ascii="Arial" w:hAnsi="Arial" w:cs="Arial"/>
          <w:bCs/>
          <w:szCs w:val="22"/>
          <w:lang w:val="en-GB"/>
        </w:rPr>
        <w:t xml:space="preserve"> SAA</w:t>
      </w:r>
      <w:r w:rsidRPr="006E0A9B">
        <w:rPr>
          <w:rFonts w:ascii="Arial" w:hAnsi="Arial"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6E0A9B">
        <w:rPr>
          <w:rFonts w:ascii="Arial" w:hAnsi="Arial" w:cs="Arial"/>
          <w:bCs/>
          <w:szCs w:val="22"/>
          <w:lang w:val="en-GB"/>
        </w:rPr>
        <w:t>SAA</w:t>
      </w:r>
      <w:r w:rsidRPr="006E0A9B">
        <w:rPr>
          <w:rFonts w:ascii="Arial" w:hAnsi="Arial" w:cs="Arial"/>
          <w:bCs/>
          <w:szCs w:val="22"/>
        </w:rPr>
        <w:t xml:space="preserve"> is thus not obligated to award this quote to any bidder.  </w:t>
      </w:r>
      <w:r w:rsidRPr="006E0A9B">
        <w:rPr>
          <w:rFonts w:ascii="Arial" w:hAnsi="Arial" w:cs="Arial"/>
          <w:bCs/>
          <w:szCs w:val="22"/>
          <w:lang w:val="en-GB"/>
        </w:rPr>
        <w:t>SAA</w:t>
      </w:r>
      <w:r w:rsidRPr="006E0A9B">
        <w:rPr>
          <w:rFonts w:ascii="Arial" w:hAnsi="Arial" w:cs="Arial"/>
          <w:bCs/>
          <w:szCs w:val="22"/>
        </w:rPr>
        <w:t xml:space="preserve"> is entitled to retract this quote at any time as from date of issue, without any refunds whatsoever.  </w:t>
      </w:r>
      <w:r w:rsidRPr="006E0A9B">
        <w:rPr>
          <w:rFonts w:ascii="Arial" w:hAnsi="Arial" w:cs="Arial"/>
          <w:bCs/>
          <w:szCs w:val="22"/>
          <w:lang w:val="en-GB"/>
        </w:rPr>
        <w:t>SAA</w:t>
      </w:r>
      <w:r w:rsidRPr="006E0A9B">
        <w:rPr>
          <w:rFonts w:ascii="Arial" w:hAnsi="Arial" w:cs="Arial"/>
          <w:bCs/>
          <w:szCs w:val="22"/>
        </w:rPr>
        <w:t xml:space="preserve"> is not obligated to award this quote to the bidder that quotes the lowest.</w:t>
      </w:r>
    </w:p>
    <w:p w14:paraId="52D987FD" w14:textId="77777777" w:rsidR="00260258" w:rsidRPr="006E0A9B" w:rsidRDefault="00544B24">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Service</w:t>
      </w:r>
      <w:r w:rsidR="005F29C6" w:rsidRPr="006E0A9B">
        <w:rPr>
          <w:rFonts w:ascii="Arial" w:hAnsi="Arial" w:cs="Arial"/>
          <w:bCs/>
          <w:szCs w:val="22"/>
        </w:rPr>
        <w:t xml:space="preserve">, pricing and </w:t>
      </w:r>
      <w:r w:rsidRPr="006E0A9B">
        <w:rPr>
          <w:rFonts w:ascii="Arial" w:hAnsi="Arial" w:cs="Arial"/>
          <w:bCs/>
          <w:szCs w:val="22"/>
        </w:rPr>
        <w:t xml:space="preserve">availability </w:t>
      </w:r>
      <w:r w:rsidR="005F29C6" w:rsidRPr="006E0A9B">
        <w:rPr>
          <w:rFonts w:ascii="Arial" w:hAnsi="Arial" w:cs="Arial"/>
          <w:bCs/>
          <w:szCs w:val="22"/>
        </w:rPr>
        <w:t>will be taken into consideration.</w:t>
      </w:r>
    </w:p>
    <w:p w14:paraId="7E42CA7A" w14:textId="77777777" w:rsidR="00EA7E37" w:rsidRPr="006E0A9B" w:rsidRDefault="000336C0" w:rsidP="008C3EC2">
      <w:pPr>
        <w:numPr>
          <w:ilvl w:val="1"/>
          <w:numId w:val="10"/>
        </w:numPr>
        <w:autoSpaceDE w:val="0"/>
        <w:autoSpaceDN w:val="0"/>
        <w:adjustRightInd w:val="0"/>
        <w:ind w:left="851" w:hanging="425"/>
        <w:jc w:val="both"/>
        <w:rPr>
          <w:rFonts w:ascii="Arial" w:hAnsi="Arial" w:cs="Arial"/>
          <w:bCs/>
          <w:szCs w:val="22"/>
        </w:rPr>
      </w:pPr>
      <w:r w:rsidRPr="006E0A9B">
        <w:rPr>
          <w:rFonts w:ascii="Arial" w:hAnsi="Arial" w:cs="Arial"/>
          <w:bCs/>
          <w:szCs w:val="22"/>
        </w:rPr>
        <w:t xml:space="preserve">Pricing should be given based an individual component that would make up the solution based on technical and functional requirements. </w:t>
      </w:r>
    </w:p>
    <w:p w14:paraId="635E94CB" w14:textId="77777777" w:rsidR="00EA7E37" w:rsidRPr="006E0A9B" w:rsidRDefault="00EA7E37">
      <w:pPr>
        <w:autoSpaceDE w:val="0"/>
        <w:autoSpaceDN w:val="0"/>
        <w:adjustRightInd w:val="0"/>
        <w:ind w:left="426"/>
        <w:jc w:val="both"/>
        <w:rPr>
          <w:rFonts w:ascii="Arial" w:hAnsi="Arial" w:cs="Arial"/>
          <w:bCs/>
          <w:szCs w:val="22"/>
        </w:rPr>
      </w:pPr>
    </w:p>
    <w:p w14:paraId="3E7F0DEE" w14:textId="77777777" w:rsidR="004E0A65" w:rsidRPr="006E0A9B" w:rsidRDefault="004E0A65" w:rsidP="0078100F">
      <w:pPr>
        <w:autoSpaceDE w:val="0"/>
        <w:autoSpaceDN w:val="0"/>
        <w:adjustRightInd w:val="0"/>
        <w:spacing w:line="360" w:lineRule="auto"/>
        <w:jc w:val="both"/>
        <w:rPr>
          <w:rFonts w:ascii="Arial" w:hAnsi="Arial" w:cs="Arial"/>
          <w:b/>
          <w:bCs/>
          <w:szCs w:val="22"/>
        </w:rPr>
      </w:pPr>
      <w:r w:rsidRPr="006E0A9B">
        <w:rPr>
          <w:rFonts w:ascii="Arial" w:hAnsi="Arial" w:cs="Arial"/>
          <w:b/>
          <w:bCs/>
          <w:szCs w:val="22"/>
        </w:rPr>
        <w:t xml:space="preserve">THE FOLLOWING MUST ACCOMPANY YOUR </w:t>
      </w:r>
      <w:r w:rsidR="00400EE8" w:rsidRPr="006E0A9B">
        <w:rPr>
          <w:rFonts w:ascii="Arial" w:hAnsi="Arial" w:cs="Arial"/>
          <w:b/>
          <w:bCs/>
          <w:szCs w:val="22"/>
        </w:rPr>
        <w:t>QUOTE</w:t>
      </w:r>
    </w:p>
    <w:p w14:paraId="2B4649AA" w14:textId="77777777" w:rsidR="004E0A65" w:rsidRPr="006E0A9B" w:rsidRDefault="006D536D" w:rsidP="00B37A85">
      <w:pPr>
        <w:autoSpaceDE w:val="0"/>
        <w:autoSpaceDN w:val="0"/>
        <w:adjustRightInd w:val="0"/>
        <w:spacing w:line="360" w:lineRule="auto"/>
        <w:jc w:val="both"/>
        <w:rPr>
          <w:rFonts w:ascii="Arial" w:hAnsi="Arial" w:cs="Arial"/>
          <w:b/>
          <w:color w:val="FF0000"/>
          <w:szCs w:val="22"/>
          <w:u w:val="single"/>
        </w:rPr>
      </w:pPr>
      <w:r w:rsidRPr="006E0A9B">
        <w:rPr>
          <w:rFonts w:ascii="Arial" w:hAnsi="Arial" w:cs="Arial"/>
          <w:color w:val="FF0000"/>
          <w:szCs w:val="22"/>
        </w:rPr>
        <w:sym w:font="Wingdings 2" w:char="F0A3"/>
      </w:r>
      <w:r w:rsidRPr="006E0A9B">
        <w:rPr>
          <w:rFonts w:ascii="Arial" w:hAnsi="Arial" w:cs="Arial"/>
          <w:szCs w:val="22"/>
        </w:rPr>
        <w:tab/>
      </w:r>
      <w:r w:rsidR="006A3CD9" w:rsidRPr="006E0A9B">
        <w:rPr>
          <w:rFonts w:ascii="Arial" w:hAnsi="Arial" w:cs="Arial"/>
          <w:szCs w:val="22"/>
          <w:lang w:val="en-GB"/>
        </w:rPr>
        <w:t xml:space="preserve"> </w:t>
      </w:r>
      <w:r w:rsidR="00511E4B" w:rsidRPr="006E0A9B">
        <w:rPr>
          <w:rFonts w:ascii="Arial" w:hAnsi="Arial" w:cs="Arial"/>
          <w:szCs w:val="22"/>
          <w:lang w:val="en-GB"/>
        </w:rPr>
        <w:t>SAA Vendor application and supporting documents. Refer to Annexure 1</w:t>
      </w:r>
    </w:p>
    <w:p w14:paraId="4284CF4E" w14:textId="77777777" w:rsidR="00DF5E99" w:rsidRPr="006E0A9B"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t xml:space="preserve">SBD1 Document. Refer to </w:t>
      </w:r>
      <w:r w:rsidR="005610EE" w:rsidRPr="006E0A9B">
        <w:rPr>
          <w:rFonts w:ascii="Arial" w:hAnsi="Arial" w:cs="Arial"/>
          <w:color w:val="FF0000"/>
          <w:szCs w:val="22"/>
        </w:rPr>
        <w:t>A</w:t>
      </w:r>
      <w:r w:rsidRPr="006E0A9B">
        <w:rPr>
          <w:rFonts w:ascii="Arial" w:hAnsi="Arial" w:cs="Arial"/>
          <w:color w:val="FF0000"/>
          <w:szCs w:val="22"/>
        </w:rPr>
        <w:t>nnexure 2</w:t>
      </w:r>
    </w:p>
    <w:p w14:paraId="7C11C749" w14:textId="77777777" w:rsidR="003E7BD4" w:rsidRPr="006E0A9B" w:rsidRDefault="005610EE"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t>SBD 2 Document. Refer to Annexure 3</w:t>
      </w:r>
    </w:p>
    <w:p w14:paraId="5117478F" w14:textId="77777777" w:rsidR="003E138A" w:rsidRPr="006E0A9B" w:rsidRDefault="003E138A"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E0A9B">
        <w:rPr>
          <w:rFonts w:ascii="Arial" w:hAnsi="Arial" w:cs="Arial"/>
          <w:color w:val="FF0000"/>
          <w:szCs w:val="22"/>
        </w:rPr>
        <w:t>Pricing Schedule. Refer to Annexure 5.</w:t>
      </w:r>
    </w:p>
    <w:p w14:paraId="05212586" w14:textId="77777777" w:rsidR="0003135D" w:rsidRPr="006E0A9B" w:rsidRDefault="0003135D" w:rsidP="0078100F">
      <w:pPr>
        <w:autoSpaceDE w:val="0"/>
        <w:autoSpaceDN w:val="0"/>
        <w:adjustRightInd w:val="0"/>
        <w:jc w:val="both"/>
        <w:rPr>
          <w:rFonts w:ascii="Arial" w:hAnsi="Arial" w:cs="Arial"/>
          <w:b/>
          <w:bCs/>
          <w:szCs w:val="22"/>
        </w:rPr>
      </w:pPr>
    </w:p>
    <w:p w14:paraId="63A940B9" w14:textId="77777777" w:rsidR="00AB0475" w:rsidRPr="006E0A9B" w:rsidRDefault="004E0A65" w:rsidP="0078100F">
      <w:pPr>
        <w:autoSpaceDE w:val="0"/>
        <w:autoSpaceDN w:val="0"/>
        <w:adjustRightInd w:val="0"/>
        <w:jc w:val="both"/>
        <w:rPr>
          <w:rFonts w:ascii="Arial" w:hAnsi="Arial" w:cs="Arial"/>
          <w:b/>
          <w:bCs/>
          <w:szCs w:val="22"/>
        </w:rPr>
      </w:pPr>
      <w:r w:rsidRPr="006E0A9B">
        <w:rPr>
          <w:rFonts w:ascii="Arial" w:hAnsi="Arial" w:cs="Arial"/>
          <w:b/>
          <w:bCs/>
          <w:szCs w:val="22"/>
        </w:rPr>
        <w:t xml:space="preserve">IF NOT </w:t>
      </w:r>
      <w:r w:rsidR="00400EE8" w:rsidRPr="006E0A9B">
        <w:rPr>
          <w:rFonts w:ascii="Arial" w:hAnsi="Arial" w:cs="Arial"/>
          <w:b/>
          <w:bCs/>
          <w:szCs w:val="22"/>
        </w:rPr>
        <w:t>QUOTING</w:t>
      </w:r>
      <w:r w:rsidRPr="006E0A9B">
        <w:rPr>
          <w:rFonts w:ascii="Arial" w:hAnsi="Arial" w:cs="Arial"/>
          <w:b/>
          <w:bCs/>
          <w:szCs w:val="22"/>
        </w:rPr>
        <w:t xml:space="preserve">, INDICATE SO AND RETURN </w:t>
      </w:r>
      <w:r w:rsidR="006C154C" w:rsidRPr="006E0A9B">
        <w:rPr>
          <w:rFonts w:ascii="Arial" w:hAnsi="Arial" w:cs="Arial"/>
          <w:b/>
          <w:bCs/>
          <w:szCs w:val="22"/>
        </w:rPr>
        <w:t>EMAIL</w:t>
      </w:r>
      <w:r w:rsidRPr="006E0A9B">
        <w:rPr>
          <w:rFonts w:ascii="Arial" w:hAnsi="Arial" w:cs="Arial"/>
          <w:b/>
          <w:bCs/>
          <w:szCs w:val="22"/>
        </w:rPr>
        <w:t xml:space="preserve"> TO THE RELEVANT PROCUREMENT OFFICIAL</w:t>
      </w:r>
      <w:bookmarkEnd w:id="3"/>
    </w:p>
    <w:sectPr w:rsidR="00AB0475" w:rsidRPr="006E0A9B"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6C4C" w14:textId="77777777" w:rsidR="001B4E7F" w:rsidRDefault="001B4E7F">
      <w:r>
        <w:separator/>
      </w:r>
    </w:p>
  </w:endnote>
  <w:endnote w:type="continuationSeparator" w:id="0">
    <w:p w14:paraId="6596E8A8" w14:textId="77777777" w:rsidR="001B4E7F" w:rsidRDefault="001B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010259"/>
      <w:docPartObj>
        <w:docPartGallery w:val="Page Numbers (Bottom of Page)"/>
        <w:docPartUnique/>
      </w:docPartObj>
    </w:sdtPr>
    <w:sdtContent>
      <w:sdt>
        <w:sdtPr>
          <w:id w:val="561217799"/>
          <w:docPartObj>
            <w:docPartGallery w:val="Page Numbers (Top of Page)"/>
            <w:docPartUnique/>
          </w:docPartObj>
        </w:sdtPr>
        <w:sdtContent>
          <w:p w14:paraId="50D0365D" w14:textId="648BCE66"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265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2652">
              <w:rPr>
                <w:b/>
                <w:bCs/>
                <w:noProof/>
              </w:rPr>
              <w:t>8</w:t>
            </w:r>
            <w:r>
              <w:rPr>
                <w:b/>
                <w:bCs/>
                <w:sz w:val="24"/>
                <w:szCs w:val="24"/>
              </w:rPr>
              <w:fldChar w:fldCharType="end"/>
            </w:r>
          </w:p>
        </w:sdtContent>
      </w:sdt>
    </w:sdtContent>
  </w:sdt>
  <w:p w14:paraId="5EC27DF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0E86" w14:textId="77777777" w:rsidR="001B4E7F" w:rsidRDefault="001B4E7F">
      <w:r>
        <w:separator/>
      </w:r>
    </w:p>
  </w:footnote>
  <w:footnote w:type="continuationSeparator" w:id="0">
    <w:p w14:paraId="15AF3A16" w14:textId="77777777" w:rsidR="001B4E7F" w:rsidRDefault="001B4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089F4A94" w14:textId="77777777" w:rsidTr="005D5754">
      <w:trPr>
        <w:trHeight w:hRule="exact" w:val="220"/>
        <w:jc w:val="right"/>
      </w:trPr>
      <w:tc>
        <w:tcPr>
          <w:tcW w:w="2551" w:type="dxa"/>
        </w:tcPr>
        <w:p w14:paraId="2E72E3F0"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38A455A7" w14:textId="77777777" w:rsidTr="005D5754">
      <w:trPr>
        <w:trHeight w:hRule="exact" w:val="95"/>
        <w:jc w:val="right"/>
      </w:trPr>
      <w:tc>
        <w:tcPr>
          <w:tcW w:w="2551" w:type="dxa"/>
        </w:tcPr>
        <w:p w14:paraId="61FCC1D1" w14:textId="77777777" w:rsidR="008B6ACB" w:rsidRDefault="008B6ACB" w:rsidP="001B4CE1">
          <w:pPr>
            <w:pStyle w:val="Header"/>
          </w:pPr>
        </w:p>
      </w:tc>
    </w:tr>
    <w:tr w:rsidR="008B6ACB" w14:paraId="4E1587F5" w14:textId="77777777" w:rsidTr="005D5754">
      <w:trPr>
        <w:trHeight w:val="270"/>
        <w:jc w:val="right"/>
      </w:trPr>
      <w:tc>
        <w:tcPr>
          <w:tcW w:w="2551" w:type="dxa"/>
        </w:tcPr>
        <w:p w14:paraId="1376C2A2" w14:textId="328AD740" w:rsidR="008B6ACB" w:rsidRDefault="008B6ACB" w:rsidP="009E09A7">
          <w:pPr>
            <w:pStyle w:val="Header"/>
            <w:jc w:val="center"/>
          </w:pPr>
          <w:r>
            <w:t xml:space="preserve">          </w:t>
          </w:r>
          <w:r w:rsidRPr="008C61DD">
            <w:rPr>
              <w:lang w:val="en-GB"/>
            </w:rPr>
            <w:t>RFQ</w:t>
          </w:r>
          <w:r>
            <w:rPr>
              <w:lang w:val="en-GB"/>
            </w:rPr>
            <w:t xml:space="preserve"> GSM</w:t>
          </w:r>
          <w:r w:rsidR="009E09A7">
            <w:rPr>
              <w:lang w:val="en-GB"/>
            </w:rPr>
            <w:t>0</w:t>
          </w:r>
          <w:r w:rsidR="00D00C47">
            <w:rPr>
              <w:lang w:val="en-GB"/>
            </w:rPr>
            <w:t>01</w:t>
          </w:r>
          <w:r w:rsidR="004F7DF7">
            <w:rPr>
              <w:lang w:val="en-GB"/>
            </w:rPr>
            <w:t>2</w:t>
          </w:r>
          <w:r w:rsidR="00A30C13">
            <w:rPr>
              <w:lang w:val="en-GB"/>
            </w:rPr>
            <w:t>4</w:t>
          </w:r>
        </w:p>
      </w:tc>
    </w:tr>
  </w:tbl>
  <w:p w14:paraId="2B0DAA4E"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4CEB" w14:textId="77777777" w:rsidR="008B6ACB" w:rsidRDefault="008B6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31394640" w14:textId="77777777" w:rsidTr="003D5F82">
      <w:trPr>
        <w:trHeight w:hRule="exact" w:val="220"/>
        <w:jc w:val="right"/>
      </w:trPr>
      <w:tc>
        <w:tcPr>
          <w:tcW w:w="4820" w:type="dxa"/>
        </w:tcPr>
        <w:p w14:paraId="2FF6FC49" w14:textId="77777777"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6E1C589D" w14:textId="77777777" w:rsidTr="00124322">
      <w:trPr>
        <w:trHeight w:val="270"/>
        <w:jc w:val="right"/>
      </w:trPr>
      <w:tc>
        <w:tcPr>
          <w:tcW w:w="4820" w:type="dxa"/>
        </w:tcPr>
        <w:p w14:paraId="7D48D4E5" w14:textId="078307E0" w:rsidR="008B6ACB" w:rsidRDefault="008B6ACB" w:rsidP="004F7DF7">
          <w:pPr>
            <w:pStyle w:val="Header"/>
            <w:tabs>
              <w:tab w:val="left" w:pos="1575"/>
              <w:tab w:val="center" w:pos="2339"/>
            </w:tabs>
          </w:pPr>
          <w:r>
            <w:rPr>
              <w:lang w:val="en-GB"/>
            </w:rPr>
            <w:tab/>
            <w:t xml:space="preserve">                    </w:t>
          </w:r>
          <w:r>
            <w:rPr>
              <w:lang w:val="en-GB"/>
            </w:rPr>
            <w:tab/>
          </w:r>
          <w:r w:rsidRPr="008C61DD">
            <w:rPr>
              <w:lang w:val="en-GB"/>
            </w:rPr>
            <w:t>RFQ GSM</w:t>
          </w:r>
          <w:r w:rsidR="00562F39">
            <w:rPr>
              <w:lang w:val="en-GB"/>
            </w:rPr>
            <w:t>0</w:t>
          </w:r>
          <w:r w:rsidR="007011C4">
            <w:rPr>
              <w:lang w:val="en-GB"/>
            </w:rPr>
            <w:t>01</w:t>
          </w:r>
          <w:r w:rsidR="00342DFD">
            <w:t>/202</w:t>
          </w:r>
          <w:r w:rsidR="00DB2FC6">
            <w:t>4</w:t>
          </w:r>
          <w:r>
            <w:t xml:space="preserve"> </w:t>
          </w:r>
        </w:p>
      </w:tc>
    </w:tr>
  </w:tbl>
  <w:p w14:paraId="50806FF4" w14:textId="77777777"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FAF2"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66B07"/>
    <w:multiLevelType w:val="hybridMultilevel"/>
    <w:tmpl w:val="7FCAD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0440A4"/>
    <w:multiLevelType w:val="hybridMultilevel"/>
    <w:tmpl w:val="F0187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92554CB"/>
    <w:multiLevelType w:val="hybridMultilevel"/>
    <w:tmpl w:val="4E6023D2"/>
    <w:lvl w:ilvl="0" w:tplc="555C05D0">
      <w:numFmt w:val="bullet"/>
      <w:lvlText w:val="•"/>
      <w:lvlJc w:val="left"/>
      <w:pPr>
        <w:ind w:left="720" w:hanging="720"/>
      </w:pPr>
      <w:rPr>
        <w:rFonts w:ascii="Arial" w:eastAsia="Times New Roman"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DED4330"/>
    <w:multiLevelType w:val="hybridMultilevel"/>
    <w:tmpl w:val="72F0F8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86F732B"/>
    <w:multiLevelType w:val="hybridMultilevel"/>
    <w:tmpl w:val="B9AED7C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AB65556"/>
    <w:multiLevelType w:val="hybridMultilevel"/>
    <w:tmpl w:val="9B800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534924"/>
    <w:multiLevelType w:val="hybridMultilevel"/>
    <w:tmpl w:val="F18E55A8"/>
    <w:lvl w:ilvl="0" w:tplc="C074D678">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4"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6" w15:restartNumberingAfterBreak="0">
    <w:nsid w:val="3DD017F1"/>
    <w:multiLevelType w:val="hybridMultilevel"/>
    <w:tmpl w:val="6224641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428E05BE"/>
    <w:multiLevelType w:val="hybridMultilevel"/>
    <w:tmpl w:val="EDB04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AC6525D"/>
    <w:multiLevelType w:val="hybridMultilevel"/>
    <w:tmpl w:val="0EC29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AF3448"/>
    <w:multiLevelType w:val="hybridMultilevel"/>
    <w:tmpl w:val="9E2C6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933BBF"/>
    <w:multiLevelType w:val="hybridMultilevel"/>
    <w:tmpl w:val="A4A005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40D43B7"/>
    <w:multiLevelType w:val="hybridMultilevel"/>
    <w:tmpl w:val="1A267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1890AA3"/>
    <w:multiLevelType w:val="hybridMultilevel"/>
    <w:tmpl w:val="69B0E190"/>
    <w:lvl w:ilvl="0" w:tplc="9FC024E2">
      <w:start w:val="1"/>
      <w:numFmt w:val="bullet"/>
      <w:lvlText w:val="―"/>
      <w:lvlJc w:val="left"/>
      <w:pPr>
        <w:ind w:left="1080" w:hanging="360"/>
      </w:pPr>
      <w:rPr>
        <w:rFonts w:ascii="Calibri" w:hAnsi="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67E5004B"/>
    <w:multiLevelType w:val="hybridMultilevel"/>
    <w:tmpl w:val="D8A48CA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6" w15:restartNumberingAfterBreak="0">
    <w:nsid w:val="699B2029"/>
    <w:multiLevelType w:val="hybridMultilevel"/>
    <w:tmpl w:val="E7D680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992FE2"/>
    <w:multiLevelType w:val="multilevel"/>
    <w:tmpl w:val="C8E8E60A"/>
    <w:numStyleLink w:val="TTOutlineNumbering"/>
  </w:abstractNum>
  <w:abstractNum w:abstractNumId="28"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9"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0" w15:restartNumberingAfterBreak="0">
    <w:nsid w:val="72AB5BFB"/>
    <w:multiLevelType w:val="hybridMultilevel"/>
    <w:tmpl w:val="076C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7D381F1B"/>
    <w:multiLevelType w:val="hybridMultilevel"/>
    <w:tmpl w:val="9650E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23461399">
    <w:abstractNumId w:val="29"/>
  </w:num>
  <w:num w:numId="2" w16cid:durableId="1326350208">
    <w:abstractNumId w:val="14"/>
  </w:num>
  <w:num w:numId="3" w16cid:durableId="889535926">
    <w:abstractNumId w:val="1"/>
  </w:num>
  <w:num w:numId="4" w16cid:durableId="205992221">
    <w:abstractNumId w:val="0"/>
  </w:num>
  <w:num w:numId="5" w16cid:durableId="1148746360">
    <w:abstractNumId w:val="2"/>
  </w:num>
  <w:num w:numId="6" w16cid:durableId="1359892943">
    <w:abstractNumId w:val="31"/>
  </w:num>
  <w:num w:numId="7" w16cid:durableId="1864856684">
    <w:abstractNumId w:val="24"/>
  </w:num>
  <w:num w:numId="8" w16cid:durableId="550115933">
    <w:abstractNumId w:val="5"/>
  </w:num>
  <w:num w:numId="9" w16cid:durableId="275915310">
    <w:abstractNumId w:val="28"/>
  </w:num>
  <w:num w:numId="10" w16cid:durableId="138422206">
    <w:abstractNumId w:val="17"/>
  </w:num>
  <w:num w:numId="11" w16cid:durableId="1427001244">
    <w:abstractNumId w:val="6"/>
  </w:num>
  <w:num w:numId="12" w16cid:durableId="653723167">
    <w:abstractNumId w:val="13"/>
  </w:num>
  <w:num w:numId="13" w16cid:durableId="1826320002">
    <w:abstractNumId w:val="27"/>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16cid:durableId="611860045">
    <w:abstractNumId w:val="9"/>
  </w:num>
  <w:num w:numId="15" w16cid:durableId="254675267">
    <w:abstractNumId w:val="15"/>
  </w:num>
  <w:num w:numId="16" w16cid:durableId="1786339793">
    <w:abstractNumId w:val="10"/>
  </w:num>
  <w:num w:numId="17" w16cid:durableId="1758284234">
    <w:abstractNumId w:val="12"/>
  </w:num>
  <w:num w:numId="18" w16cid:durableId="40399929">
    <w:abstractNumId w:val="22"/>
  </w:num>
  <w:num w:numId="19" w16cid:durableId="1809056767">
    <w:abstractNumId w:val="25"/>
  </w:num>
  <w:num w:numId="20" w16cid:durableId="1432624120">
    <w:abstractNumId w:val="32"/>
  </w:num>
  <w:num w:numId="21" w16cid:durableId="418403422">
    <w:abstractNumId w:val="3"/>
  </w:num>
  <w:num w:numId="22" w16cid:durableId="754208779">
    <w:abstractNumId w:val="4"/>
  </w:num>
  <w:num w:numId="23" w16cid:durableId="1496072187">
    <w:abstractNumId w:val="11"/>
  </w:num>
  <w:num w:numId="24" w16cid:durableId="1543858342">
    <w:abstractNumId w:val="18"/>
  </w:num>
  <w:num w:numId="25" w16cid:durableId="1790199314">
    <w:abstractNumId w:val="26"/>
  </w:num>
  <w:num w:numId="26" w16cid:durableId="305546834">
    <w:abstractNumId w:val="19"/>
  </w:num>
  <w:num w:numId="27" w16cid:durableId="1440446992">
    <w:abstractNumId w:val="7"/>
  </w:num>
  <w:num w:numId="28" w16cid:durableId="1084838851">
    <w:abstractNumId w:val="8"/>
  </w:num>
  <w:num w:numId="29" w16cid:durableId="1196847464">
    <w:abstractNumId w:val="20"/>
  </w:num>
  <w:num w:numId="30" w16cid:durableId="2115398665">
    <w:abstractNumId w:val="21"/>
  </w:num>
  <w:num w:numId="31" w16cid:durableId="1650596671">
    <w:abstractNumId w:val="23"/>
  </w:num>
  <w:num w:numId="32" w16cid:durableId="1363284492">
    <w:abstractNumId w:val="30"/>
  </w:num>
  <w:num w:numId="33" w16cid:durableId="76434651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01CF"/>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262"/>
    <w:rsid w:val="00060C0D"/>
    <w:rsid w:val="0006604B"/>
    <w:rsid w:val="00066DA2"/>
    <w:rsid w:val="000672A0"/>
    <w:rsid w:val="00071D26"/>
    <w:rsid w:val="00072F09"/>
    <w:rsid w:val="00072F53"/>
    <w:rsid w:val="00074810"/>
    <w:rsid w:val="0007503D"/>
    <w:rsid w:val="00083680"/>
    <w:rsid w:val="00084212"/>
    <w:rsid w:val="0008665B"/>
    <w:rsid w:val="00086B8F"/>
    <w:rsid w:val="000910F9"/>
    <w:rsid w:val="00091E79"/>
    <w:rsid w:val="0009459B"/>
    <w:rsid w:val="00095FE3"/>
    <w:rsid w:val="000A0271"/>
    <w:rsid w:val="000A26FF"/>
    <w:rsid w:val="000A3C27"/>
    <w:rsid w:val="000A4489"/>
    <w:rsid w:val="000A4901"/>
    <w:rsid w:val="000A5AC3"/>
    <w:rsid w:val="000A5B24"/>
    <w:rsid w:val="000A60B9"/>
    <w:rsid w:val="000B3FA2"/>
    <w:rsid w:val="000B4D4E"/>
    <w:rsid w:val="000C1192"/>
    <w:rsid w:val="000C79EC"/>
    <w:rsid w:val="000D06DA"/>
    <w:rsid w:val="000D231E"/>
    <w:rsid w:val="000D2BE6"/>
    <w:rsid w:val="000D2FA7"/>
    <w:rsid w:val="000D3611"/>
    <w:rsid w:val="000D4B7E"/>
    <w:rsid w:val="000D4CFF"/>
    <w:rsid w:val="000D6D4D"/>
    <w:rsid w:val="000D77C0"/>
    <w:rsid w:val="000D77E0"/>
    <w:rsid w:val="000E176A"/>
    <w:rsid w:val="000E61BA"/>
    <w:rsid w:val="000F0261"/>
    <w:rsid w:val="000F29BC"/>
    <w:rsid w:val="000F2F51"/>
    <w:rsid w:val="000F3BC4"/>
    <w:rsid w:val="000F6189"/>
    <w:rsid w:val="000F72D5"/>
    <w:rsid w:val="001002A9"/>
    <w:rsid w:val="0010233D"/>
    <w:rsid w:val="00107202"/>
    <w:rsid w:val="00107613"/>
    <w:rsid w:val="001123F3"/>
    <w:rsid w:val="001131B5"/>
    <w:rsid w:val="00113BB1"/>
    <w:rsid w:val="00115E0B"/>
    <w:rsid w:val="00124322"/>
    <w:rsid w:val="00126A00"/>
    <w:rsid w:val="00127DA2"/>
    <w:rsid w:val="0013189A"/>
    <w:rsid w:val="00131F4E"/>
    <w:rsid w:val="001336B2"/>
    <w:rsid w:val="00133729"/>
    <w:rsid w:val="0013498A"/>
    <w:rsid w:val="00134FD3"/>
    <w:rsid w:val="00135620"/>
    <w:rsid w:val="0013595C"/>
    <w:rsid w:val="001376F2"/>
    <w:rsid w:val="00140169"/>
    <w:rsid w:val="0014229C"/>
    <w:rsid w:val="00144395"/>
    <w:rsid w:val="00152EA8"/>
    <w:rsid w:val="001575CF"/>
    <w:rsid w:val="00157E8E"/>
    <w:rsid w:val="0016086A"/>
    <w:rsid w:val="00162BC6"/>
    <w:rsid w:val="001654D2"/>
    <w:rsid w:val="00170E58"/>
    <w:rsid w:val="0017589B"/>
    <w:rsid w:val="0018189B"/>
    <w:rsid w:val="00181C66"/>
    <w:rsid w:val="001833E0"/>
    <w:rsid w:val="00187B4F"/>
    <w:rsid w:val="001933CC"/>
    <w:rsid w:val="00195CF6"/>
    <w:rsid w:val="0019681C"/>
    <w:rsid w:val="001A0437"/>
    <w:rsid w:val="001A0752"/>
    <w:rsid w:val="001A2121"/>
    <w:rsid w:val="001A26D3"/>
    <w:rsid w:val="001A56BB"/>
    <w:rsid w:val="001A7124"/>
    <w:rsid w:val="001A7184"/>
    <w:rsid w:val="001B1D53"/>
    <w:rsid w:val="001B481C"/>
    <w:rsid w:val="001B4CE1"/>
    <w:rsid w:val="001B4E7F"/>
    <w:rsid w:val="001B4E8A"/>
    <w:rsid w:val="001B60FC"/>
    <w:rsid w:val="001B639C"/>
    <w:rsid w:val="001C06EC"/>
    <w:rsid w:val="001C4678"/>
    <w:rsid w:val="001C687C"/>
    <w:rsid w:val="001C6EE1"/>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205AB1"/>
    <w:rsid w:val="00207BBA"/>
    <w:rsid w:val="00207BBC"/>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0E7"/>
    <w:rsid w:val="002356F9"/>
    <w:rsid w:val="002369C4"/>
    <w:rsid w:val="00237053"/>
    <w:rsid w:val="00237725"/>
    <w:rsid w:val="0024019A"/>
    <w:rsid w:val="0024360E"/>
    <w:rsid w:val="00243CFE"/>
    <w:rsid w:val="00244690"/>
    <w:rsid w:val="002456B8"/>
    <w:rsid w:val="00246600"/>
    <w:rsid w:val="00246883"/>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DA8"/>
    <w:rsid w:val="00276343"/>
    <w:rsid w:val="0028022A"/>
    <w:rsid w:val="00280D5F"/>
    <w:rsid w:val="00280F62"/>
    <w:rsid w:val="002824D9"/>
    <w:rsid w:val="002851EE"/>
    <w:rsid w:val="002861C5"/>
    <w:rsid w:val="00290B21"/>
    <w:rsid w:val="00291F9C"/>
    <w:rsid w:val="00292CFE"/>
    <w:rsid w:val="00293D7B"/>
    <w:rsid w:val="00293E6F"/>
    <w:rsid w:val="0029518A"/>
    <w:rsid w:val="00297351"/>
    <w:rsid w:val="002A1AF8"/>
    <w:rsid w:val="002A20D8"/>
    <w:rsid w:val="002A3227"/>
    <w:rsid w:val="002A3B47"/>
    <w:rsid w:val="002A3EF3"/>
    <w:rsid w:val="002A503B"/>
    <w:rsid w:val="002A5A96"/>
    <w:rsid w:val="002B056D"/>
    <w:rsid w:val="002B0D78"/>
    <w:rsid w:val="002B4788"/>
    <w:rsid w:val="002B6528"/>
    <w:rsid w:val="002B6678"/>
    <w:rsid w:val="002B7A8E"/>
    <w:rsid w:val="002D08D3"/>
    <w:rsid w:val="002D22EE"/>
    <w:rsid w:val="002D5275"/>
    <w:rsid w:val="002D54E5"/>
    <w:rsid w:val="002D6C0B"/>
    <w:rsid w:val="002E3B34"/>
    <w:rsid w:val="002E4A18"/>
    <w:rsid w:val="002F0EE5"/>
    <w:rsid w:val="002F1721"/>
    <w:rsid w:val="002F4646"/>
    <w:rsid w:val="002F6BA2"/>
    <w:rsid w:val="002F7B0D"/>
    <w:rsid w:val="00301FFC"/>
    <w:rsid w:val="003039D4"/>
    <w:rsid w:val="00306680"/>
    <w:rsid w:val="00312A71"/>
    <w:rsid w:val="0031339B"/>
    <w:rsid w:val="00315637"/>
    <w:rsid w:val="00315963"/>
    <w:rsid w:val="003162A5"/>
    <w:rsid w:val="00316339"/>
    <w:rsid w:val="00320172"/>
    <w:rsid w:val="00320557"/>
    <w:rsid w:val="00322E3B"/>
    <w:rsid w:val="00322FE0"/>
    <w:rsid w:val="00324844"/>
    <w:rsid w:val="003252DA"/>
    <w:rsid w:val="00326F4A"/>
    <w:rsid w:val="003271A5"/>
    <w:rsid w:val="003276F9"/>
    <w:rsid w:val="0033013F"/>
    <w:rsid w:val="00330AC2"/>
    <w:rsid w:val="00332A2B"/>
    <w:rsid w:val="00333A81"/>
    <w:rsid w:val="003340FD"/>
    <w:rsid w:val="00335962"/>
    <w:rsid w:val="00336209"/>
    <w:rsid w:val="0034167D"/>
    <w:rsid w:val="00342938"/>
    <w:rsid w:val="00342DFD"/>
    <w:rsid w:val="00343A0D"/>
    <w:rsid w:val="003454B4"/>
    <w:rsid w:val="003457CF"/>
    <w:rsid w:val="00346CEB"/>
    <w:rsid w:val="0035183C"/>
    <w:rsid w:val="0035253E"/>
    <w:rsid w:val="00352998"/>
    <w:rsid w:val="00353BCE"/>
    <w:rsid w:val="00353E49"/>
    <w:rsid w:val="00354481"/>
    <w:rsid w:val="003558E2"/>
    <w:rsid w:val="003576D3"/>
    <w:rsid w:val="00357F6F"/>
    <w:rsid w:val="00361C6E"/>
    <w:rsid w:val="00365A9D"/>
    <w:rsid w:val="003660C3"/>
    <w:rsid w:val="00366431"/>
    <w:rsid w:val="00366434"/>
    <w:rsid w:val="00373DB4"/>
    <w:rsid w:val="003743C5"/>
    <w:rsid w:val="003808F7"/>
    <w:rsid w:val="00380ACA"/>
    <w:rsid w:val="00380BB9"/>
    <w:rsid w:val="00382E7B"/>
    <w:rsid w:val="00383787"/>
    <w:rsid w:val="00387AA7"/>
    <w:rsid w:val="00391E07"/>
    <w:rsid w:val="0039204C"/>
    <w:rsid w:val="003922E8"/>
    <w:rsid w:val="00395C66"/>
    <w:rsid w:val="00395E29"/>
    <w:rsid w:val="00395E32"/>
    <w:rsid w:val="003A03FC"/>
    <w:rsid w:val="003A0B2A"/>
    <w:rsid w:val="003A2002"/>
    <w:rsid w:val="003A5F32"/>
    <w:rsid w:val="003A770D"/>
    <w:rsid w:val="003B0424"/>
    <w:rsid w:val="003B1F1E"/>
    <w:rsid w:val="003B4E88"/>
    <w:rsid w:val="003B5A60"/>
    <w:rsid w:val="003C18DE"/>
    <w:rsid w:val="003C4E91"/>
    <w:rsid w:val="003C551E"/>
    <w:rsid w:val="003C5CEC"/>
    <w:rsid w:val="003C76A4"/>
    <w:rsid w:val="003C7906"/>
    <w:rsid w:val="003D06D2"/>
    <w:rsid w:val="003D197E"/>
    <w:rsid w:val="003D5F82"/>
    <w:rsid w:val="003D6566"/>
    <w:rsid w:val="003D7DEF"/>
    <w:rsid w:val="003E138A"/>
    <w:rsid w:val="003E3113"/>
    <w:rsid w:val="003E6EB5"/>
    <w:rsid w:val="003E7A88"/>
    <w:rsid w:val="003E7BD4"/>
    <w:rsid w:val="003F266A"/>
    <w:rsid w:val="003F37EF"/>
    <w:rsid w:val="003F46DE"/>
    <w:rsid w:val="00400EE8"/>
    <w:rsid w:val="00402B81"/>
    <w:rsid w:val="0040332A"/>
    <w:rsid w:val="00404988"/>
    <w:rsid w:val="00405D5B"/>
    <w:rsid w:val="004062C5"/>
    <w:rsid w:val="00407F8E"/>
    <w:rsid w:val="00407FA9"/>
    <w:rsid w:val="0041042A"/>
    <w:rsid w:val="00412652"/>
    <w:rsid w:val="0041272B"/>
    <w:rsid w:val="00413429"/>
    <w:rsid w:val="00413A40"/>
    <w:rsid w:val="00416E7B"/>
    <w:rsid w:val="0042039C"/>
    <w:rsid w:val="00420BDD"/>
    <w:rsid w:val="004211BD"/>
    <w:rsid w:val="00421FA0"/>
    <w:rsid w:val="004247FB"/>
    <w:rsid w:val="00424ED5"/>
    <w:rsid w:val="0042597E"/>
    <w:rsid w:val="00425EEB"/>
    <w:rsid w:val="00426AC9"/>
    <w:rsid w:val="00430589"/>
    <w:rsid w:val="0043068A"/>
    <w:rsid w:val="0043623E"/>
    <w:rsid w:val="0043662F"/>
    <w:rsid w:val="00437E70"/>
    <w:rsid w:val="00442C3E"/>
    <w:rsid w:val="004439EE"/>
    <w:rsid w:val="0044558D"/>
    <w:rsid w:val="00447A62"/>
    <w:rsid w:val="00447CFE"/>
    <w:rsid w:val="00450B1D"/>
    <w:rsid w:val="0045234C"/>
    <w:rsid w:val="00452D83"/>
    <w:rsid w:val="004535A0"/>
    <w:rsid w:val="004559B3"/>
    <w:rsid w:val="004571EC"/>
    <w:rsid w:val="00457910"/>
    <w:rsid w:val="00457EBC"/>
    <w:rsid w:val="00462ED3"/>
    <w:rsid w:val="00464E8A"/>
    <w:rsid w:val="00470B09"/>
    <w:rsid w:val="00471D54"/>
    <w:rsid w:val="00471FC3"/>
    <w:rsid w:val="00472258"/>
    <w:rsid w:val="00474427"/>
    <w:rsid w:val="00476959"/>
    <w:rsid w:val="00481A38"/>
    <w:rsid w:val="00481A68"/>
    <w:rsid w:val="00483A80"/>
    <w:rsid w:val="00483C6D"/>
    <w:rsid w:val="004857D3"/>
    <w:rsid w:val="0049032A"/>
    <w:rsid w:val="00494A90"/>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6D9F"/>
    <w:rsid w:val="004D7C79"/>
    <w:rsid w:val="004E086A"/>
    <w:rsid w:val="004E0A65"/>
    <w:rsid w:val="004E1C5E"/>
    <w:rsid w:val="004F0DA9"/>
    <w:rsid w:val="004F1464"/>
    <w:rsid w:val="004F17F7"/>
    <w:rsid w:val="004F28AF"/>
    <w:rsid w:val="004F3B9E"/>
    <w:rsid w:val="004F6610"/>
    <w:rsid w:val="004F7244"/>
    <w:rsid w:val="004F7DF7"/>
    <w:rsid w:val="00501742"/>
    <w:rsid w:val="00502460"/>
    <w:rsid w:val="00504438"/>
    <w:rsid w:val="00504BF9"/>
    <w:rsid w:val="00506AC1"/>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27C3F"/>
    <w:rsid w:val="005327F8"/>
    <w:rsid w:val="005328AD"/>
    <w:rsid w:val="00532F42"/>
    <w:rsid w:val="00533659"/>
    <w:rsid w:val="0053458C"/>
    <w:rsid w:val="00534F6F"/>
    <w:rsid w:val="005359F5"/>
    <w:rsid w:val="00535D9B"/>
    <w:rsid w:val="00536A3E"/>
    <w:rsid w:val="00536D98"/>
    <w:rsid w:val="00537E59"/>
    <w:rsid w:val="00542A3F"/>
    <w:rsid w:val="00543638"/>
    <w:rsid w:val="00544B24"/>
    <w:rsid w:val="005474F6"/>
    <w:rsid w:val="00550557"/>
    <w:rsid w:val="00550A37"/>
    <w:rsid w:val="005529E6"/>
    <w:rsid w:val="00552AAE"/>
    <w:rsid w:val="00552D7B"/>
    <w:rsid w:val="00552EF3"/>
    <w:rsid w:val="00555D06"/>
    <w:rsid w:val="00557706"/>
    <w:rsid w:val="005610EE"/>
    <w:rsid w:val="0056148A"/>
    <w:rsid w:val="00562104"/>
    <w:rsid w:val="00562F39"/>
    <w:rsid w:val="00563F10"/>
    <w:rsid w:val="005640A4"/>
    <w:rsid w:val="00564ED3"/>
    <w:rsid w:val="005651A7"/>
    <w:rsid w:val="00565335"/>
    <w:rsid w:val="00566364"/>
    <w:rsid w:val="00566D04"/>
    <w:rsid w:val="00570A42"/>
    <w:rsid w:val="00575E56"/>
    <w:rsid w:val="0057610E"/>
    <w:rsid w:val="00580788"/>
    <w:rsid w:val="00580F3B"/>
    <w:rsid w:val="00583D5D"/>
    <w:rsid w:val="00583F02"/>
    <w:rsid w:val="0058553D"/>
    <w:rsid w:val="005865A8"/>
    <w:rsid w:val="005924E4"/>
    <w:rsid w:val="00592836"/>
    <w:rsid w:val="0059353E"/>
    <w:rsid w:val="00594B45"/>
    <w:rsid w:val="00594BC2"/>
    <w:rsid w:val="005954C5"/>
    <w:rsid w:val="005965BE"/>
    <w:rsid w:val="005A039F"/>
    <w:rsid w:val="005A103A"/>
    <w:rsid w:val="005A37A7"/>
    <w:rsid w:val="005A574F"/>
    <w:rsid w:val="005A6AB3"/>
    <w:rsid w:val="005A7EC5"/>
    <w:rsid w:val="005B06E2"/>
    <w:rsid w:val="005B08FB"/>
    <w:rsid w:val="005B2834"/>
    <w:rsid w:val="005B2BFB"/>
    <w:rsid w:val="005B4924"/>
    <w:rsid w:val="005B6508"/>
    <w:rsid w:val="005B7523"/>
    <w:rsid w:val="005B79E3"/>
    <w:rsid w:val="005C0199"/>
    <w:rsid w:val="005C06E3"/>
    <w:rsid w:val="005C2839"/>
    <w:rsid w:val="005C6389"/>
    <w:rsid w:val="005C6856"/>
    <w:rsid w:val="005C791E"/>
    <w:rsid w:val="005C7E9E"/>
    <w:rsid w:val="005D072B"/>
    <w:rsid w:val="005D0966"/>
    <w:rsid w:val="005D10A7"/>
    <w:rsid w:val="005D1D3E"/>
    <w:rsid w:val="005D1D65"/>
    <w:rsid w:val="005D3C27"/>
    <w:rsid w:val="005D5541"/>
    <w:rsid w:val="005D5754"/>
    <w:rsid w:val="005D6CDA"/>
    <w:rsid w:val="005E2852"/>
    <w:rsid w:val="005E2A62"/>
    <w:rsid w:val="005E6918"/>
    <w:rsid w:val="005F0CD0"/>
    <w:rsid w:val="005F1155"/>
    <w:rsid w:val="005F29C6"/>
    <w:rsid w:val="005F2E03"/>
    <w:rsid w:val="005F3184"/>
    <w:rsid w:val="005F4205"/>
    <w:rsid w:val="005F599E"/>
    <w:rsid w:val="006024FA"/>
    <w:rsid w:val="00603B00"/>
    <w:rsid w:val="00603CD2"/>
    <w:rsid w:val="0060442F"/>
    <w:rsid w:val="00605750"/>
    <w:rsid w:val="0060713C"/>
    <w:rsid w:val="00613004"/>
    <w:rsid w:val="006149F6"/>
    <w:rsid w:val="00614B9D"/>
    <w:rsid w:val="00614E2F"/>
    <w:rsid w:val="0061698D"/>
    <w:rsid w:val="00617387"/>
    <w:rsid w:val="00624924"/>
    <w:rsid w:val="00624A78"/>
    <w:rsid w:val="00626C4D"/>
    <w:rsid w:val="00627FA7"/>
    <w:rsid w:val="00631B27"/>
    <w:rsid w:val="00632F1B"/>
    <w:rsid w:val="00641975"/>
    <w:rsid w:val="00641D14"/>
    <w:rsid w:val="006422FA"/>
    <w:rsid w:val="0064271F"/>
    <w:rsid w:val="006436BF"/>
    <w:rsid w:val="006439B4"/>
    <w:rsid w:val="00652837"/>
    <w:rsid w:val="00653AF8"/>
    <w:rsid w:val="00654A40"/>
    <w:rsid w:val="00656C01"/>
    <w:rsid w:val="00664CEF"/>
    <w:rsid w:val="00673499"/>
    <w:rsid w:val="00673B07"/>
    <w:rsid w:val="00674755"/>
    <w:rsid w:val="00674781"/>
    <w:rsid w:val="00674D01"/>
    <w:rsid w:val="00680033"/>
    <w:rsid w:val="00683F42"/>
    <w:rsid w:val="00687B91"/>
    <w:rsid w:val="00687F0F"/>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A9B"/>
    <w:rsid w:val="006E0B33"/>
    <w:rsid w:val="006E1BA1"/>
    <w:rsid w:val="006E22BF"/>
    <w:rsid w:val="006E37F2"/>
    <w:rsid w:val="006E46BE"/>
    <w:rsid w:val="006E642C"/>
    <w:rsid w:val="006F1164"/>
    <w:rsid w:val="006F1E3A"/>
    <w:rsid w:val="006F23FF"/>
    <w:rsid w:val="006F4364"/>
    <w:rsid w:val="006F4707"/>
    <w:rsid w:val="006F7879"/>
    <w:rsid w:val="007011C4"/>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540E"/>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9AD"/>
    <w:rsid w:val="00744ABA"/>
    <w:rsid w:val="00744E89"/>
    <w:rsid w:val="00745189"/>
    <w:rsid w:val="00745A06"/>
    <w:rsid w:val="00745F8E"/>
    <w:rsid w:val="00750ED6"/>
    <w:rsid w:val="007520B3"/>
    <w:rsid w:val="007522C2"/>
    <w:rsid w:val="00752E46"/>
    <w:rsid w:val="0075360B"/>
    <w:rsid w:val="00756205"/>
    <w:rsid w:val="0076041A"/>
    <w:rsid w:val="007606A9"/>
    <w:rsid w:val="00761678"/>
    <w:rsid w:val="007630EB"/>
    <w:rsid w:val="0076421A"/>
    <w:rsid w:val="007644EC"/>
    <w:rsid w:val="007654E3"/>
    <w:rsid w:val="007658E6"/>
    <w:rsid w:val="00766A65"/>
    <w:rsid w:val="00766AE7"/>
    <w:rsid w:val="0077012C"/>
    <w:rsid w:val="007705C0"/>
    <w:rsid w:val="00771854"/>
    <w:rsid w:val="00771CF0"/>
    <w:rsid w:val="00772312"/>
    <w:rsid w:val="00773A31"/>
    <w:rsid w:val="0078076F"/>
    <w:rsid w:val="0078100F"/>
    <w:rsid w:val="007827A9"/>
    <w:rsid w:val="00784AE7"/>
    <w:rsid w:val="00784CFF"/>
    <w:rsid w:val="007868CB"/>
    <w:rsid w:val="00793CC9"/>
    <w:rsid w:val="0079668F"/>
    <w:rsid w:val="007A1409"/>
    <w:rsid w:val="007A2296"/>
    <w:rsid w:val="007A27DD"/>
    <w:rsid w:val="007A3E0B"/>
    <w:rsid w:val="007A4A85"/>
    <w:rsid w:val="007A559A"/>
    <w:rsid w:val="007A57BF"/>
    <w:rsid w:val="007A5F19"/>
    <w:rsid w:val="007B4850"/>
    <w:rsid w:val="007B4D34"/>
    <w:rsid w:val="007C18A7"/>
    <w:rsid w:val="007C33D8"/>
    <w:rsid w:val="007C3A2D"/>
    <w:rsid w:val="007C3D34"/>
    <w:rsid w:val="007C54B1"/>
    <w:rsid w:val="007C5ADB"/>
    <w:rsid w:val="007C621D"/>
    <w:rsid w:val="007C62F3"/>
    <w:rsid w:val="007C75BC"/>
    <w:rsid w:val="007C7A0C"/>
    <w:rsid w:val="007D0792"/>
    <w:rsid w:val="007D3FE1"/>
    <w:rsid w:val="007E038A"/>
    <w:rsid w:val="007E48E7"/>
    <w:rsid w:val="007E49B9"/>
    <w:rsid w:val="007E546A"/>
    <w:rsid w:val="007E63AB"/>
    <w:rsid w:val="007F2BBE"/>
    <w:rsid w:val="007F45CA"/>
    <w:rsid w:val="007F68F9"/>
    <w:rsid w:val="007F731F"/>
    <w:rsid w:val="00800CC9"/>
    <w:rsid w:val="00801061"/>
    <w:rsid w:val="008019FF"/>
    <w:rsid w:val="0080243D"/>
    <w:rsid w:val="00805DE3"/>
    <w:rsid w:val="008111A0"/>
    <w:rsid w:val="00812AC9"/>
    <w:rsid w:val="00813465"/>
    <w:rsid w:val="00813AFA"/>
    <w:rsid w:val="008141DA"/>
    <w:rsid w:val="00815B64"/>
    <w:rsid w:val="008175E6"/>
    <w:rsid w:val="00824817"/>
    <w:rsid w:val="00825106"/>
    <w:rsid w:val="00825A9D"/>
    <w:rsid w:val="00826F10"/>
    <w:rsid w:val="00827740"/>
    <w:rsid w:val="00827853"/>
    <w:rsid w:val="00830845"/>
    <w:rsid w:val="00830C3C"/>
    <w:rsid w:val="00833B96"/>
    <w:rsid w:val="00835091"/>
    <w:rsid w:val="00835E1C"/>
    <w:rsid w:val="00835F34"/>
    <w:rsid w:val="0083617C"/>
    <w:rsid w:val="008408EC"/>
    <w:rsid w:val="00841EB0"/>
    <w:rsid w:val="00842312"/>
    <w:rsid w:val="00845218"/>
    <w:rsid w:val="0084545D"/>
    <w:rsid w:val="008466D5"/>
    <w:rsid w:val="008502A3"/>
    <w:rsid w:val="0085033E"/>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3EC2"/>
    <w:rsid w:val="008C4107"/>
    <w:rsid w:val="008C61DD"/>
    <w:rsid w:val="008C69A6"/>
    <w:rsid w:val="008C7F85"/>
    <w:rsid w:val="008D06B9"/>
    <w:rsid w:val="008D1928"/>
    <w:rsid w:val="008D354E"/>
    <w:rsid w:val="008D5A5C"/>
    <w:rsid w:val="008D6632"/>
    <w:rsid w:val="008D68D8"/>
    <w:rsid w:val="008E0415"/>
    <w:rsid w:val="008E22D8"/>
    <w:rsid w:val="008E2974"/>
    <w:rsid w:val="008E3A2B"/>
    <w:rsid w:val="008E42E3"/>
    <w:rsid w:val="008E55B2"/>
    <w:rsid w:val="008E7DCA"/>
    <w:rsid w:val="008F115C"/>
    <w:rsid w:val="008F3C0A"/>
    <w:rsid w:val="008F599F"/>
    <w:rsid w:val="008F66D0"/>
    <w:rsid w:val="0090041B"/>
    <w:rsid w:val="00901301"/>
    <w:rsid w:val="00902967"/>
    <w:rsid w:val="0090328A"/>
    <w:rsid w:val="009032C8"/>
    <w:rsid w:val="009046A5"/>
    <w:rsid w:val="009066F2"/>
    <w:rsid w:val="00906983"/>
    <w:rsid w:val="00907C6F"/>
    <w:rsid w:val="00911360"/>
    <w:rsid w:val="009128CA"/>
    <w:rsid w:val="0091388B"/>
    <w:rsid w:val="00914BF9"/>
    <w:rsid w:val="009151DF"/>
    <w:rsid w:val="009160B1"/>
    <w:rsid w:val="00916679"/>
    <w:rsid w:val="00916FE4"/>
    <w:rsid w:val="009177FE"/>
    <w:rsid w:val="00917810"/>
    <w:rsid w:val="009214F0"/>
    <w:rsid w:val="009215B8"/>
    <w:rsid w:val="00921BD0"/>
    <w:rsid w:val="009221E7"/>
    <w:rsid w:val="009242CB"/>
    <w:rsid w:val="00926120"/>
    <w:rsid w:val="009301F5"/>
    <w:rsid w:val="009308EF"/>
    <w:rsid w:val="009330C9"/>
    <w:rsid w:val="00933B6D"/>
    <w:rsid w:val="0093502B"/>
    <w:rsid w:val="009352C5"/>
    <w:rsid w:val="00936126"/>
    <w:rsid w:val="009368D3"/>
    <w:rsid w:val="00937AE3"/>
    <w:rsid w:val="00940DB9"/>
    <w:rsid w:val="00941512"/>
    <w:rsid w:val="00941F01"/>
    <w:rsid w:val="009425F4"/>
    <w:rsid w:val="00943990"/>
    <w:rsid w:val="00944D6C"/>
    <w:rsid w:val="0094768B"/>
    <w:rsid w:val="00947EBB"/>
    <w:rsid w:val="00951080"/>
    <w:rsid w:val="0095332A"/>
    <w:rsid w:val="00956F6F"/>
    <w:rsid w:val="00961ABE"/>
    <w:rsid w:val="009644FC"/>
    <w:rsid w:val="0096658E"/>
    <w:rsid w:val="00967330"/>
    <w:rsid w:val="009705B9"/>
    <w:rsid w:val="00973017"/>
    <w:rsid w:val="009731C4"/>
    <w:rsid w:val="00973E0F"/>
    <w:rsid w:val="0097464A"/>
    <w:rsid w:val="0097642F"/>
    <w:rsid w:val="00981E49"/>
    <w:rsid w:val="00982412"/>
    <w:rsid w:val="00984403"/>
    <w:rsid w:val="009848DF"/>
    <w:rsid w:val="00984C92"/>
    <w:rsid w:val="00984EBB"/>
    <w:rsid w:val="009873A8"/>
    <w:rsid w:val="0099177E"/>
    <w:rsid w:val="00991911"/>
    <w:rsid w:val="00992E34"/>
    <w:rsid w:val="00996065"/>
    <w:rsid w:val="00996F1E"/>
    <w:rsid w:val="00997114"/>
    <w:rsid w:val="0099799B"/>
    <w:rsid w:val="009A050B"/>
    <w:rsid w:val="009A5068"/>
    <w:rsid w:val="009A6ACF"/>
    <w:rsid w:val="009A7705"/>
    <w:rsid w:val="009B445E"/>
    <w:rsid w:val="009B4CEB"/>
    <w:rsid w:val="009B4D49"/>
    <w:rsid w:val="009B5659"/>
    <w:rsid w:val="009B5C43"/>
    <w:rsid w:val="009B73E4"/>
    <w:rsid w:val="009B7425"/>
    <w:rsid w:val="009B7D00"/>
    <w:rsid w:val="009B7D1F"/>
    <w:rsid w:val="009C10A4"/>
    <w:rsid w:val="009C10F2"/>
    <w:rsid w:val="009C2214"/>
    <w:rsid w:val="009C36A3"/>
    <w:rsid w:val="009C3A38"/>
    <w:rsid w:val="009C44E8"/>
    <w:rsid w:val="009D3559"/>
    <w:rsid w:val="009D3A1A"/>
    <w:rsid w:val="009D3C41"/>
    <w:rsid w:val="009D4A93"/>
    <w:rsid w:val="009D596F"/>
    <w:rsid w:val="009E09A7"/>
    <w:rsid w:val="009E1E15"/>
    <w:rsid w:val="009E5759"/>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2AF"/>
    <w:rsid w:val="00A2665F"/>
    <w:rsid w:val="00A30C13"/>
    <w:rsid w:val="00A30DD3"/>
    <w:rsid w:val="00A34677"/>
    <w:rsid w:val="00A35524"/>
    <w:rsid w:val="00A35F23"/>
    <w:rsid w:val="00A366F6"/>
    <w:rsid w:val="00A37994"/>
    <w:rsid w:val="00A42642"/>
    <w:rsid w:val="00A44E0B"/>
    <w:rsid w:val="00A50013"/>
    <w:rsid w:val="00A52D84"/>
    <w:rsid w:val="00A546B6"/>
    <w:rsid w:val="00A55376"/>
    <w:rsid w:val="00A56672"/>
    <w:rsid w:val="00A5733B"/>
    <w:rsid w:val="00A60BAB"/>
    <w:rsid w:val="00A63A33"/>
    <w:rsid w:val="00A64734"/>
    <w:rsid w:val="00A66A59"/>
    <w:rsid w:val="00A67AF3"/>
    <w:rsid w:val="00A7063A"/>
    <w:rsid w:val="00A7126D"/>
    <w:rsid w:val="00A72384"/>
    <w:rsid w:val="00A75B3E"/>
    <w:rsid w:val="00A8134B"/>
    <w:rsid w:val="00A8166A"/>
    <w:rsid w:val="00A8182D"/>
    <w:rsid w:val="00A83E67"/>
    <w:rsid w:val="00A8702C"/>
    <w:rsid w:val="00A91450"/>
    <w:rsid w:val="00A94E99"/>
    <w:rsid w:val="00A95613"/>
    <w:rsid w:val="00AA0E96"/>
    <w:rsid w:val="00AA4E61"/>
    <w:rsid w:val="00AA5298"/>
    <w:rsid w:val="00AB0475"/>
    <w:rsid w:val="00AB1140"/>
    <w:rsid w:val="00AB2652"/>
    <w:rsid w:val="00AB59B1"/>
    <w:rsid w:val="00AB5E21"/>
    <w:rsid w:val="00AC15B3"/>
    <w:rsid w:val="00AC211D"/>
    <w:rsid w:val="00AC2595"/>
    <w:rsid w:val="00AC2E49"/>
    <w:rsid w:val="00AC6CDF"/>
    <w:rsid w:val="00AD4AFD"/>
    <w:rsid w:val="00AD5400"/>
    <w:rsid w:val="00AD5B1D"/>
    <w:rsid w:val="00AD6C89"/>
    <w:rsid w:val="00AD7517"/>
    <w:rsid w:val="00AE11A5"/>
    <w:rsid w:val="00AE1BDB"/>
    <w:rsid w:val="00AE257C"/>
    <w:rsid w:val="00AE50E2"/>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55BE9"/>
    <w:rsid w:val="00B566BC"/>
    <w:rsid w:val="00B67E69"/>
    <w:rsid w:val="00B71710"/>
    <w:rsid w:val="00B71C6C"/>
    <w:rsid w:val="00B72F0C"/>
    <w:rsid w:val="00B73F40"/>
    <w:rsid w:val="00B75078"/>
    <w:rsid w:val="00B75416"/>
    <w:rsid w:val="00B801C1"/>
    <w:rsid w:val="00B80C22"/>
    <w:rsid w:val="00B81555"/>
    <w:rsid w:val="00B8178C"/>
    <w:rsid w:val="00B83E54"/>
    <w:rsid w:val="00B878FA"/>
    <w:rsid w:val="00B87CFA"/>
    <w:rsid w:val="00B9048F"/>
    <w:rsid w:val="00B91910"/>
    <w:rsid w:val="00B91F1F"/>
    <w:rsid w:val="00B92808"/>
    <w:rsid w:val="00B93A03"/>
    <w:rsid w:val="00B96B35"/>
    <w:rsid w:val="00B96C28"/>
    <w:rsid w:val="00BA0A1E"/>
    <w:rsid w:val="00BA163B"/>
    <w:rsid w:val="00BA19FF"/>
    <w:rsid w:val="00BA46CF"/>
    <w:rsid w:val="00BA48C7"/>
    <w:rsid w:val="00BA4A0A"/>
    <w:rsid w:val="00BA6B50"/>
    <w:rsid w:val="00BA7959"/>
    <w:rsid w:val="00BB4112"/>
    <w:rsid w:val="00BB44BE"/>
    <w:rsid w:val="00BB651D"/>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6B3A"/>
    <w:rsid w:val="00BE7A80"/>
    <w:rsid w:val="00BE7B67"/>
    <w:rsid w:val="00BF0EC4"/>
    <w:rsid w:val="00BF306B"/>
    <w:rsid w:val="00BF38FB"/>
    <w:rsid w:val="00BF795D"/>
    <w:rsid w:val="00C020F3"/>
    <w:rsid w:val="00C07356"/>
    <w:rsid w:val="00C15009"/>
    <w:rsid w:val="00C163DF"/>
    <w:rsid w:val="00C20EBE"/>
    <w:rsid w:val="00C21881"/>
    <w:rsid w:val="00C22988"/>
    <w:rsid w:val="00C23A50"/>
    <w:rsid w:val="00C243A8"/>
    <w:rsid w:val="00C251F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52139"/>
    <w:rsid w:val="00C60641"/>
    <w:rsid w:val="00C60F2A"/>
    <w:rsid w:val="00C65D96"/>
    <w:rsid w:val="00C67520"/>
    <w:rsid w:val="00C74FA9"/>
    <w:rsid w:val="00C75372"/>
    <w:rsid w:val="00C75E9B"/>
    <w:rsid w:val="00C77DE7"/>
    <w:rsid w:val="00C802CB"/>
    <w:rsid w:val="00C806BC"/>
    <w:rsid w:val="00C80E6E"/>
    <w:rsid w:val="00C816EB"/>
    <w:rsid w:val="00C8359D"/>
    <w:rsid w:val="00C85E5B"/>
    <w:rsid w:val="00C8777A"/>
    <w:rsid w:val="00C9045A"/>
    <w:rsid w:val="00C909F5"/>
    <w:rsid w:val="00C9285D"/>
    <w:rsid w:val="00C94361"/>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39F1"/>
    <w:rsid w:val="00CE6C2E"/>
    <w:rsid w:val="00CF215B"/>
    <w:rsid w:val="00CF46C3"/>
    <w:rsid w:val="00CF4BEB"/>
    <w:rsid w:val="00CF4D51"/>
    <w:rsid w:val="00CF778E"/>
    <w:rsid w:val="00D00C47"/>
    <w:rsid w:val="00D03B9C"/>
    <w:rsid w:val="00D04A07"/>
    <w:rsid w:val="00D06AF0"/>
    <w:rsid w:val="00D06BA0"/>
    <w:rsid w:val="00D07AAA"/>
    <w:rsid w:val="00D13767"/>
    <w:rsid w:val="00D14E89"/>
    <w:rsid w:val="00D2020C"/>
    <w:rsid w:val="00D2221A"/>
    <w:rsid w:val="00D23D78"/>
    <w:rsid w:val="00D25BFA"/>
    <w:rsid w:val="00D25E8E"/>
    <w:rsid w:val="00D271AC"/>
    <w:rsid w:val="00D32BE5"/>
    <w:rsid w:val="00D334AB"/>
    <w:rsid w:val="00D34F6F"/>
    <w:rsid w:val="00D359E4"/>
    <w:rsid w:val="00D4301E"/>
    <w:rsid w:val="00D471DF"/>
    <w:rsid w:val="00D521DA"/>
    <w:rsid w:val="00D52C05"/>
    <w:rsid w:val="00D5416D"/>
    <w:rsid w:val="00D54B30"/>
    <w:rsid w:val="00D604B1"/>
    <w:rsid w:val="00D653C3"/>
    <w:rsid w:val="00D66C6F"/>
    <w:rsid w:val="00D705AD"/>
    <w:rsid w:val="00D71CD2"/>
    <w:rsid w:val="00D7277C"/>
    <w:rsid w:val="00D73E9B"/>
    <w:rsid w:val="00D74B9E"/>
    <w:rsid w:val="00D753B8"/>
    <w:rsid w:val="00D7587D"/>
    <w:rsid w:val="00D759AA"/>
    <w:rsid w:val="00D7716D"/>
    <w:rsid w:val="00D829F3"/>
    <w:rsid w:val="00D83D88"/>
    <w:rsid w:val="00D83FC5"/>
    <w:rsid w:val="00D9039B"/>
    <w:rsid w:val="00D912AE"/>
    <w:rsid w:val="00D92B27"/>
    <w:rsid w:val="00D94622"/>
    <w:rsid w:val="00D949DC"/>
    <w:rsid w:val="00D9668D"/>
    <w:rsid w:val="00D97C6C"/>
    <w:rsid w:val="00DA0247"/>
    <w:rsid w:val="00DA10E5"/>
    <w:rsid w:val="00DA2545"/>
    <w:rsid w:val="00DA2630"/>
    <w:rsid w:val="00DA2E87"/>
    <w:rsid w:val="00DA483C"/>
    <w:rsid w:val="00DA503C"/>
    <w:rsid w:val="00DA5C42"/>
    <w:rsid w:val="00DB0414"/>
    <w:rsid w:val="00DB1BDE"/>
    <w:rsid w:val="00DB1FF5"/>
    <w:rsid w:val="00DB2FC6"/>
    <w:rsid w:val="00DB30AA"/>
    <w:rsid w:val="00DB3890"/>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440E"/>
    <w:rsid w:val="00DE0B02"/>
    <w:rsid w:val="00DE0EDB"/>
    <w:rsid w:val="00DE2DE8"/>
    <w:rsid w:val="00DE3066"/>
    <w:rsid w:val="00DE3F20"/>
    <w:rsid w:val="00DE50C0"/>
    <w:rsid w:val="00DE61FA"/>
    <w:rsid w:val="00DF01F4"/>
    <w:rsid w:val="00DF1E22"/>
    <w:rsid w:val="00DF2EBD"/>
    <w:rsid w:val="00DF3B68"/>
    <w:rsid w:val="00DF42A2"/>
    <w:rsid w:val="00DF5887"/>
    <w:rsid w:val="00DF5E99"/>
    <w:rsid w:val="00DF6DBA"/>
    <w:rsid w:val="00E00C61"/>
    <w:rsid w:val="00E0271F"/>
    <w:rsid w:val="00E02F5E"/>
    <w:rsid w:val="00E05BA1"/>
    <w:rsid w:val="00E11F6F"/>
    <w:rsid w:val="00E14A24"/>
    <w:rsid w:val="00E175E1"/>
    <w:rsid w:val="00E22612"/>
    <w:rsid w:val="00E22B1F"/>
    <w:rsid w:val="00E23B0E"/>
    <w:rsid w:val="00E250F5"/>
    <w:rsid w:val="00E27527"/>
    <w:rsid w:val="00E3102F"/>
    <w:rsid w:val="00E32BBA"/>
    <w:rsid w:val="00E33623"/>
    <w:rsid w:val="00E3469D"/>
    <w:rsid w:val="00E34FFF"/>
    <w:rsid w:val="00E37A1C"/>
    <w:rsid w:val="00E40D3B"/>
    <w:rsid w:val="00E418BF"/>
    <w:rsid w:val="00E4240A"/>
    <w:rsid w:val="00E468C9"/>
    <w:rsid w:val="00E50366"/>
    <w:rsid w:val="00E51495"/>
    <w:rsid w:val="00E64D7D"/>
    <w:rsid w:val="00E64FDD"/>
    <w:rsid w:val="00E6538E"/>
    <w:rsid w:val="00E65DE5"/>
    <w:rsid w:val="00E664B2"/>
    <w:rsid w:val="00E7105F"/>
    <w:rsid w:val="00E73FB0"/>
    <w:rsid w:val="00E74CDC"/>
    <w:rsid w:val="00E7606E"/>
    <w:rsid w:val="00E762C2"/>
    <w:rsid w:val="00E76B59"/>
    <w:rsid w:val="00E80C24"/>
    <w:rsid w:val="00E81BDA"/>
    <w:rsid w:val="00E81BDD"/>
    <w:rsid w:val="00E85B7F"/>
    <w:rsid w:val="00E86ECF"/>
    <w:rsid w:val="00E90E6C"/>
    <w:rsid w:val="00E9265B"/>
    <w:rsid w:val="00E94C4B"/>
    <w:rsid w:val="00E95C9E"/>
    <w:rsid w:val="00E974B1"/>
    <w:rsid w:val="00EA1C25"/>
    <w:rsid w:val="00EA31A6"/>
    <w:rsid w:val="00EA52CF"/>
    <w:rsid w:val="00EA6ACE"/>
    <w:rsid w:val="00EA6E7A"/>
    <w:rsid w:val="00EA75CB"/>
    <w:rsid w:val="00EA7E37"/>
    <w:rsid w:val="00EB20F9"/>
    <w:rsid w:val="00EB23AB"/>
    <w:rsid w:val="00EC146B"/>
    <w:rsid w:val="00EC2D4B"/>
    <w:rsid w:val="00EC4128"/>
    <w:rsid w:val="00EC7246"/>
    <w:rsid w:val="00ED2096"/>
    <w:rsid w:val="00ED63BF"/>
    <w:rsid w:val="00EE01F5"/>
    <w:rsid w:val="00EE05CB"/>
    <w:rsid w:val="00EE1AF2"/>
    <w:rsid w:val="00EE39AA"/>
    <w:rsid w:val="00EE3F2E"/>
    <w:rsid w:val="00EE4097"/>
    <w:rsid w:val="00EE4283"/>
    <w:rsid w:val="00EE4E14"/>
    <w:rsid w:val="00EF050C"/>
    <w:rsid w:val="00EF2EC1"/>
    <w:rsid w:val="00EF37B9"/>
    <w:rsid w:val="00EF3F6E"/>
    <w:rsid w:val="00EF6512"/>
    <w:rsid w:val="00EF7FC0"/>
    <w:rsid w:val="00F01A64"/>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76D"/>
    <w:rsid w:val="00F3609E"/>
    <w:rsid w:val="00F36353"/>
    <w:rsid w:val="00F367E3"/>
    <w:rsid w:val="00F4442A"/>
    <w:rsid w:val="00F44AF2"/>
    <w:rsid w:val="00F46B10"/>
    <w:rsid w:val="00F475DF"/>
    <w:rsid w:val="00F50333"/>
    <w:rsid w:val="00F51C27"/>
    <w:rsid w:val="00F541CB"/>
    <w:rsid w:val="00F56334"/>
    <w:rsid w:val="00F5737E"/>
    <w:rsid w:val="00F60450"/>
    <w:rsid w:val="00F60BFF"/>
    <w:rsid w:val="00F64502"/>
    <w:rsid w:val="00F672CB"/>
    <w:rsid w:val="00F70160"/>
    <w:rsid w:val="00F70CF2"/>
    <w:rsid w:val="00F72F8B"/>
    <w:rsid w:val="00F748BC"/>
    <w:rsid w:val="00F74EB6"/>
    <w:rsid w:val="00F75D2B"/>
    <w:rsid w:val="00F8138E"/>
    <w:rsid w:val="00F82457"/>
    <w:rsid w:val="00F837DB"/>
    <w:rsid w:val="00F83B7B"/>
    <w:rsid w:val="00F87F06"/>
    <w:rsid w:val="00F90394"/>
    <w:rsid w:val="00F909A2"/>
    <w:rsid w:val="00F91571"/>
    <w:rsid w:val="00F92459"/>
    <w:rsid w:val="00F94D8F"/>
    <w:rsid w:val="00F95989"/>
    <w:rsid w:val="00F97F20"/>
    <w:rsid w:val="00FA14C6"/>
    <w:rsid w:val="00FA1755"/>
    <w:rsid w:val="00FA33CE"/>
    <w:rsid w:val="00FA401F"/>
    <w:rsid w:val="00FA4DBC"/>
    <w:rsid w:val="00FB0AC4"/>
    <w:rsid w:val="00FB1FBE"/>
    <w:rsid w:val="00FB2EB5"/>
    <w:rsid w:val="00FB51FA"/>
    <w:rsid w:val="00FB70B4"/>
    <w:rsid w:val="00FC1492"/>
    <w:rsid w:val="00FC1C47"/>
    <w:rsid w:val="00FC2AFA"/>
    <w:rsid w:val="00FC5A35"/>
    <w:rsid w:val="00FC6A1C"/>
    <w:rsid w:val="00FC6F30"/>
    <w:rsid w:val="00FD0221"/>
    <w:rsid w:val="00FD0A3F"/>
    <w:rsid w:val="00FD0C7F"/>
    <w:rsid w:val="00FD1B19"/>
    <w:rsid w:val="00FD239D"/>
    <w:rsid w:val="00FD359E"/>
    <w:rsid w:val="00FD36AE"/>
    <w:rsid w:val="00FD6063"/>
    <w:rsid w:val="00FE2745"/>
    <w:rsid w:val="00FE3C76"/>
    <w:rsid w:val="00FE5094"/>
    <w:rsid w:val="00FE5627"/>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F2899"/>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4AFD"/>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4332400">
      <w:bodyDiv w:val="1"/>
      <w:marLeft w:val="0"/>
      <w:marRight w:val="0"/>
      <w:marTop w:val="0"/>
      <w:marBottom w:val="0"/>
      <w:divBdr>
        <w:top w:val="none" w:sz="0" w:space="0" w:color="auto"/>
        <w:left w:val="none" w:sz="0" w:space="0" w:color="auto"/>
        <w:bottom w:val="none" w:sz="0" w:space="0" w:color="auto"/>
        <w:right w:val="none" w:sz="0" w:space="0" w:color="auto"/>
      </w:divBdr>
    </w:div>
    <w:div w:id="49622693">
      <w:bodyDiv w:val="1"/>
      <w:marLeft w:val="0"/>
      <w:marRight w:val="0"/>
      <w:marTop w:val="0"/>
      <w:marBottom w:val="0"/>
      <w:divBdr>
        <w:top w:val="none" w:sz="0" w:space="0" w:color="auto"/>
        <w:left w:val="none" w:sz="0" w:space="0" w:color="auto"/>
        <w:bottom w:val="none" w:sz="0" w:space="0" w:color="auto"/>
        <w:right w:val="none" w:sz="0" w:space="0" w:color="auto"/>
      </w:divBdr>
    </w:div>
    <w:div w:id="93524910">
      <w:bodyDiv w:val="1"/>
      <w:marLeft w:val="0"/>
      <w:marRight w:val="0"/>
      <w:marTop w:val="0"/>
      <w:marBottom w:val="0"/>
      <w:divBdr>
        <w:top w:val="none" w:sz="0" w:space="0" w:color="auto"/>
        <w:left w:val="none" w:sz="0" w:space="0" w:color="auto"/>
        <w:bottom w:val="none" w:sz="0" w:space="0" w:color="auto"/>
        <w:right w:val="none" w:sz="0" w:space="0" w:color="auto"/>
      </w:divBdr>
    </w:div>
    <w:div w:id="190579265">
      <w:bodyDiv w:val="1"/>
      <w:marLeft w:val="0"/>
      <w:marRight w:val="0"/>
      <w:marTop w:val="0"/>
      <w:marBottom w:val="0"/>
      <w:divBdr>
        <w:top w:val="none" w:sz="0" w:space="0" w:color="auto"/>
        <w:left w:val="none" w:sz="0" w:space="0" w:color="auto"/>
        <w:bottom w:val="none" w:sz="0" w:space="0" w:color="auto"/>
        <w:right w:val="none" w:sz="0" w:space="0" w:color="auto"/>
      </w:divBdr>
    </w:div>
    <w:div w:id="30732446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2856044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80100986">
      <w:bodyDiv w:val="1"/>
      <w:marLeft w:val="0"/>
      <w:marRight w:val="0"/>
      <w:marTop w:val="0"/>
      <w:marBottom w:val="0"/>
      <w:divBdr>
        <w:top w:val="none" w:sz="0" w:space="0" w:color="auto"/>
        <w:left w:val="none" w:sz="0" w:space="0" w:color="auto"/>
        <w:bottom w:val="none" w:sz="0" w:space="0" w:color="auto"/>
        <w:right w:val="none" w:sz="0" w:space="0" w:color="auto"/>
      </w:divBdr>
    </w:div>
    <w:div w:id="11958019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92715873">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903218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18205250">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gdelineserekego@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Props1.xml><?xml version="1.0" encoding="utf-8"?>
<ds:datastoreItem xmlns:ds="http://schemas.openxmlformats.org/officeDocument/2006/customXml" ds:itemID="{D99333FD-1333-433C-970F-32E37ABA9BC3}">
  <ds:schemaRefs>
    <ds:schemaRef ds:uri="http://schemas.openxmlformats.org/officeDocument/2006/bibliography"/>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docProps/app.xml><?xml version="1.0" encoding="utf-8"?>
<Properties xmlns="http://schemas.openxmlformats.org/officeDocument/2006/extended-properties" xmlns:vt="http://schemas.openxmlformats.org/officeDocument/2006/docPropsVTypes">
  <Template>Report</Template>
  <TotalTime>2</TotalTime>
  <Pages>8</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10904</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Thabani Mkhize</cp:lastModifiedBy>
  <cp:revision>2</cp:revision>
  <cp:lastPrinted>2016-03-10T10:38:00Z</cp:lastPrinted>
  <dcterms:created xsi:type="dcterms:W3CDTF">2024-01-16T03:23:00Z</dcterms:created>
  <dcterms:modified xsi:type="dcterms:W3CDTF">2024-01-16T03:23:00Z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