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87A5" w14:textId="77777777" w:rsidR="004E1ACD" w:rsidRPr="004276C6" w:rsidRDefault="004276C6" w:rsidP="004276C6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4276C6">
        <w:rPr>
          <w:b/>
          <w:color w:val="000000" w:themeColor="text1"/>
          <w:sz w:val="24"/>
          <w:szCs w:val="24"/>
        </w:rPr>
        <w:t xml:space="preserve">REQUEST FOR QUOTATIONS FOR </w:t>
      </w:r>
      <w:r w:rsidR="006B4334">
        <w:rPr>
          <w:b/>
          <w:color w:val="000000" w:themeColor="text1"/>
          <w:sz w:val="24"/>
          <w:szCs w:val="24"/>
        </w:rPr>
        <w:t>EDITING OF INHOUSE MAGAZINE</w:t>
      </w:r>
      <w:r w:rsidR="009E0941">
        <w:rPr>
          <w:b/>
          <w:color w:val="000000" w:themeColor="text1"/>
          <w:sz w:val="24"/>
          <w:szCs w:val="24"/>
        </w:rPr>
        <w:t xml:space="preserve"> </w:t>
      </w:r>
      <w:r w:rsidR="00B66658">
        <w:rPr>
          <w:b/>
          <w:color w:val="000000" w:themeColor="text1"/>
          <w:sz w:val="24"/>
          <w:szCs w:val="24"/>
        </w:rPr>
        <w:t xml:space="preserve">ARTICLES FOR </w:t>
      </w:r>
      <w:r w:rsidR="000C64E2">
        <w:rPr>
          <w:b/>
          <w:color w:val="000000" w:themeColor="text1"/>
          <w:sz w:val="24"/>
          <w:szCs w:val="24"/>
        </w:rPr>
        <w:t>CULNA</w:t>
      </w:r>
    </w:p>
    <w:p w14:paraId="115D9079" w14:textId="77777777" w:rsidR="004276C6" w:rsidRPr="004276C6" w:rsidRDefault="004276C6" w:rsidP="004276C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6C6" w:rsidRPr="004276C6" w14:paraId="7866AC46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90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Purpose</w:t>
            </w:r>
          </w:p>
          <w:p w14:paraId="2F3EDECA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F5BEC8" w14:textId="77777777" w:rsidR="004276C6" w:rsidRDefault="004276C6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National Museum, Bloemfontein urgently seeks the services of an experienced and qualified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editor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to provide professional editing on our in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house 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>science magazine as well as other editing work.</w:t>
            </w:r>
            <w:r w:rsidR="007B3F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period will be for 60 months.</w:t>
            </w:r>
          </w:p>
          <w:p w14:paraId="03A4B881" w14:textId="77777777" w:rsidR="000C64E2" w:rsidRPr="004276C6" w:rsidRDefault="000C64E2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46E90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0599E6D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781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Background</w:t>
            </w:r>
          </w:p>
          <w:p w14:paraId="161CECE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EB8ED6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The National Museum </w:t>
            </w:r>
          </w:p>
          <w:p w14:paraId="47784496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EC02EF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The National Museum is a natural history, cultural history and art museum and was established in 1877 and is a Declared Cultural Institution, which resorts under the Department of Arts and Culture and is governed by a council. The mission of the National Museum is to provide heritage resources and an enjoyable experience to all people through quality research, conservation, education and exhibitions.</w:t>
            </w:r>
          </w:p>
          <w:p w14:paraId="58397FDC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EB10A3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National Museum </w:t>
            </w:r>
            <w:r w:rsidR="004B3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collects and preserve natural and cultural 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collections</w:t>
            </w:r>
            <w:r w:rsidR="001F55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</w:t>
            </w:r>
            <w:r w:rsidR="004B38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scientific research purposes, and the research outcome is published through articles.  </w:t>
            </w:r>
          </w:p>
          <w:p w14:paraId="44E9FE67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D1904E" w14:textId="77777777" w:rsidR="004276C6" w:rsidRPr="004276C6" w:rsidRDefault="004276C6" w:rsidP="009E094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69D7646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C29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The National Museum</w:t>
            </w:r>
            <w:r w:rsidRPr="00316D6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require a service provider to provide professional editing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primarily </w:t>
            </w:r>
            <w:r w:rsidRPr="00316D6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on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our in house hardcopy magazine.</w:t>
            </w:r>
          </w:p>
          <w:p w14:paraId="46C2FABA" w14:textId="77777777" w:rsidR="000C64E2" w:rsidRDefault="006B4334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magazine consists mostly of human and natural science popular articles.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These are done by Museum scientist so are already of a good standard and would not require extensive editing. </w:t>
            </w: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Attached is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link to the </w:t>
            </w: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previous edition for the service provider to get a sense of the magazine.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pdf link to the magazine can be found here:</w:t>
            </w:r>
          </w:p>
          <w:p w14:paraId="411998E6" w14:textId="77777777" w:rsidR="000C64E2" w:rsidRDefault="000C64E2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0B758B" w14:textId="77777777" w:rsidR="000C64E2" w:rsidRDefault="00000000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" w:history="1">
              <w:r w:rsidR="000C64E2" w:rsidRPr="000C553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https://nationalmuseumpublications.co.za/wp-content/uploads/2019/03/CULNA-73-LQ.pdf</w:t>
              </w:r>
            </w:hyperlink>
          </w:p>
          <w:p w14:paraId="68A8FBA2" w14:textId="77777777" w:rsidR="00B66658" w:rsidRDefault="00B66658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14:paraId="35CA6126" w14:textId="77777777" w:rsidR="00B66658" w:rsidRPr="00B66658" w:rsidRDefault="00B66658" w:rsidP="006B4334">
            <w:pPr>
              <w:pStyle w:val="Heading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>Minimum Requirements</w:t>
            </w:r>
          </w:p>
          <w:p w14:paraId="2FFDCCD7" w14:textId="77777777" w:rsidR="00B66658" w:rsidRDefault="000C64E2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The Magazine is published in </w:t>
            </w:r>
            <w:r w:rsidR="006B433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English only so the editor must have 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10 years </w:t>
            </w:r>
            <w:r w:rsidR="006B433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Engli</w:t>
            </w:r>
            <w:r w:rsid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sh language editing experience for reputable publications</w:t>
            </w:r>
          </w:p>
          <w:p w14:paraId="36A82C5F" w14:textId="77777777" w:rsidR="00B66658" w:rsidRDefault="00B66658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5 years editing of natural or human science articles. </w:t>
            </w:r>
          </w:p>
          <w:p w14:paraId="6CBB114D" w14:textId="77777777" w:rsidR="00B66658" w:rsidRDefault="00B66658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2 reference letters from reputable publications (magazines or journals).</w:t>
            </w:r>
          </w:p>
          <w:p w14:paraId="5F939A2D" w14:textId="77777777" w:rsidR="006B4334" w:rsidRPr="00B66658" w:rsidRDefault="006B4334" w:rsidP="006B4334">
            <w:pPr>
              <w:pStyle w:val="Heading4"/>
              <w:numPr>
                <w:ilvl w:val="0"/>
                <w:numId w:val="6"/>
              </w:num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66658">
              <w:rPr>
                <w:rFonts w:ascii="Arial" w:hAnsi="Arial" w:cs="Arial"/>
                <w:color w:val="FF0000"/>
                <w:sz w:val="24"/>
                <w:szCs w:val="24"/>
              </w:rPr>
              <w:t>The service provider must be CSD registered and tax compliant</w:t>
            </w:r>
          </w:p>
          <w:p w14:paraId="3C8E9D12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  <w:p w14:paraId="462C8485" w14:textId="77777777" w:rsidR="006B4334" w:rsidRPr="00316D6D" w:rsidRDefault="006B4334" w:rsidP="006B4334">
            <w:pPr>
              <w:pStyle w:val="Heading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EDITING FUNCTIONS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4E4B902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Correct spelling and </w:t>
            </w:r>
            <w:hyperlink r:id="rId6" w:history="1">
              <w:r w:rsidRPr="00316D6D">
                <w:rPr>
                  <w:rStyle w:val="s1"/>
                  <w:rFonts w:ascii="Arial" w:hAnsi="Arial" w:cs="Arial"/>
                  <w:color w:val="000000" w:themeColor="text1"/>
                  <w:sz w:val="24"/>
                  <w:szCs w:val="24"/>
                </w:rPr>
                <w:t>grammar.</w:t>
              </w:r>
            </w:hyperlink>
          </w:p>
          <w:p w14:paraId="459A61A2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the logical flow of ideas.</w:t>
            </w:r>
          </w:p>
          <w:p w14:paraId="4EA070DF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consistency of language, </w:t>
            </w:r>
            <w:hyperlink r:id="rId7" w:history="1">
              <w:r w:rsidRPr="00316D6D">
                <w:rPr>
                  <w:rStyle w:val="s1"/>
                  <w:rFonts w:ascii="Arial" w:hAnsi="Arial" w:cs="Arial"/>
                  <w:color w:val="000000" w:themeColor="text1"/>
                  <w:sz w:val="24"/>
                  <w:szCs w:val="24"/>
                </w:rPr>
                <w:t>tone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and style within each article.</w:t>
            </w:r>
          </w:p>
          <w:p w14:paraId="7C16FFDD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Check facts and figures.</w:t>
            </w:r>
          </w:p>
          <w:p w14:paraId="1962ADDC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that the writer is getting the intended message across.</w:t>
            </w:r>
          </w:p>
          <w:p w14:paraId="79B48C09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that the work is readable.</w:t>
            </w:r>
          </w:p>
          <w:p w14:paraId="1E6D418A" w14:textId="77777777" w:rsidR="006B4334" w:rsidRPr="00316D6D" w:rsidRDefault="006B4334" w:rsidP="006B4334">
            <w:pPr>
              <w:numPr>
                <w:ilvl w:val="0"/>
                <w:numId w:val="5"/>
              </w:numPr>
              <w:spacing w:before="100" w:beforeAutospacing="1" w:after="30" w:line="384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Ensure there are no obvious errors.</w:t>
            </w:r>
          </w:p>
          <w:p w14:paraId="6077FFCE" w14:textId="77777777" w:rsidR="004276C6" w:rsidRPr="000C64E2" w:rsidRDefault="004276C6" w:rsidP="000C64E2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4CF5DA5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F9D" w14:textId="77777777" w:rsidR="004276C6" w:rsidRPr="00E937DA" w:rsidRDefault="00E937DA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37D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Price Quotation</w:t>
            </w:r>
          </w:p>
          <w:p w14:paraId="56C817F7" w14:textId="77777777" w:rsidR="00E937DA" w:rsidRDefault="00E937DA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4C45D5" w14:textId="77777777" w:rsidR="006B4334" w:rsidRPr="00316D6D" w:rsidRDefault="000C64E2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work will be provided in a word text document for editing. 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The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service provider must quote their rate per word of editing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. It is lik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ely that the magazine would be 7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pages but this can change and we would prefer a </w:t>
            </w:r>
            <w:r w:rsidR="00501D7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rate </w:t>
            </w:r>
            <w:r w:rsidR="006B4334"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per page quote.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A1FD3D1" w14:textId="77777777" w:rsidR="006B4334" w:rsidRPr="00316D6D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0DF827" w14:textId="77777777" w:rsidR="00E937DA" w:rsidRPr="004276C6" w:rsidRDefault="00E937DA" w:rsidP="00D40CB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13B26A77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435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Qualifications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and Experience</w:t>
            </w:r>
            <w:r w:rsidR="00446E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of the Service Provider</w:t>
            </w:r>
          </w:p>
          <w:p w14:paraId="6267CE9B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6E09D8" w14:textId="77777777" w:rsidR="006B4334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6D6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service provider must provide a CV of the professional editor which details the relevant qualifications and experience of the editor.</w:t>
            </w:r>
          </w:p>
          <w:p w14:paraId="6F7C6EC5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D1CD6FE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41D" w14:textId="77777777" w:rsidR="004276C6" w:rsidRPr="004276C6" w:rsidRDefault="0025759C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</w:t>
            </w:r>
            <w:r w:rsidR="009E094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SD registration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1C99ECE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DE2F9B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provider must be registered on the CSD (Central Supplier </w:t>
            </w:r>
            <w:r w:rsidR="0025759C">
              <w:rPr>
                <w:rFonts w:ascii="Arial" w:hAnsi="Arial" w:cs="Arial"/>
                <w:color w:val="000000" w:themeColor="text1"/>
                <w:sz w:val="24"/>
                <w:szCs w:val="24"/>
              </w:rPr>
              <w:t>Database) and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provide proof thereof. </w:t>
            </w:r>
          </w:p>
          <w:p w14:paraId="5CD5474A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B4334" w:rsidRPr="004276C6" w14:paraId="538F5DA0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ACE" w14:textId="77777777" w:rsidR="006B4334" w:rsidRPr="00354F21" w:rsidRDefault="006B4334" w:rsidP="006B433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54F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TURNAROUND TIME</w:t>
            </w:r>
          </w:p>
          <w:p w14:paraId="4021167B" w14:textId="77777777" w:rsidR="006B4334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6837C3" w14:textId="77777777" w:rsidR="006B4334" w:rsidRPr="00316D6D" w:rsidRDefault="006B4334" w:rsidP="006B43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editor must immediately avail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able to complete the work with 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days of </w:t>
            </w:r>
            <w:r w:rsidR="000C64E2">
              <w:rPr>
                <w:rFonts w:ascii="Arial" w:hAnsi="Arial" w:cs="Arial"/>
                <w:color w:val="000000" w:themeColor="text1"/>
                <w:sz w:val="24"/>
                <w:szCs w:val="24"/>
              </w:rPr>
              <w:t>being provided with the text.</w:t>
            </w:r>
          </w:p>
          <w:p w14:paraId="49300DD4" w14:textId="77777777" w:rsidR="006B4334" w:rsidRPr="00446E21" w:rsidRDefault="006B4334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A395899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9446" w14:textId="77777777" w:rsidR="004276C6" w:rsidRPr="00446E21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46E2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Queries</w:t>
            </w:r>
          </w:p>
          <w:p w14:paraId="43D01067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122A7E" w14:textId="5232356F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Any queries must be directed in writing to Graham Dlamini at </w:t>
            </w:r>
            <w:hyperlink r:id="rId8" w:history="1">
              <w:r w:rsidRPr="00190014">
                <w:rPr>
                  <w:rStyle w:val="Hyperlink"/>
                  <w:rFonts w:ascii="Arial" w:hAnsi="Arial" w:cs="Arial"/>
                  <w:sz w:val="24"/>
                  <w:szCs w:val="24"/>
                </w:rPr>
                <w:t>scm@nasmus.co.za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this must be done before</w:t>
            </w:r>
            <w:r w:rsidR="00510D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March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46E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at 12h00. </w:t>
            </w:r>
          </w:p>
          <w:p w14:paraId="73F4ECE7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313E8D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276C6" w:rsidRPr="004276C6" w14:paraId="7337770D" w14:textId="77777777" w:rsidTr="006B433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A53" w14:textId="77777777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FAC55A1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Closing Date</w:t>
            </w:r>
          </w:p>
          <w:p w14:paraId="515DD329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7AA549" w14:textId="710ECDF8" w:rsid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The closing date for quotes is </w:t>
            </w:r>
            <w:r w:rsidR="00510DD8">
              <w:rPr>
                <w:rFonts w:ascii="Arial" w:hAnsi="Arial" w:cs="Arial"/>
                <w:color w:val="000000" w:themeColor="text1"/>
                <w:sz w:val="24"/>
                <w:szCs w:val="24"/>
              </w:rPr>
              <w:t>15 March</w:t>
            </w:r>
            <w:r w:rsidR="00B66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>at 1</w:t>
            </w:r>
            <w:r w:rsidR="006B433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h00. Quotes must be emailed to </w:t>
            </w:r>
            <w:hyperlink r:id="rId9" w:history="1">
              <w:r w:rsidRPr="004276C6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scm@nasmus.co.za</w:t>
              </w:r>
            </w:hyperlink>
            <w:r w:rsidRPr="004276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5723AFBE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19FE24" w14:textId="77777777" w:rsidR="004276C6" w:rsidRPr="004276C6" w:rsidRDefault="004276C6" w:rsidP="004276C6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1DF34F8" w14:textId="77777777" w:rsidR="004276C6" w:rsidRPr="004276C6" w:rsidRDefault="004276C6" w:rsidP="004276C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sectPr w:rsidR="004276C6" w:rsidRPr="004276C6" w:rsidSect="004E1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08E"/>
    <w:multiLevelType w:val="hybridMultilevel"/>
    <w:tmpl w:val="AFAE4182"/>
    <w:lvl w:ilvl="0" w:tplc="87A42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103"/>
    <w:multiLevelType w:val="multilevel"/>
    <w:tmpl w:val="5A5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680B"/>
    <w:multiLevelType w:val="hybridMultilevel"/>
    <w:tmpl w:val="C9B4A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56283"/>
    <w:multiLevelType w:val="hybridMultilevel"/>
    <w:tmpl w:val="7A964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E1849"/>
    <w:multiLevelType w:val="hybridMultilevel"/>
    <w:tmpl w:val="99DAE27A"/>
    <w:lvl w:ilvl="0" w:tplc="0F2A3D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F3AE4"/>
    <w:multiLevelType w:val="hybridMultilevel"/>
    <w:tmpl w:val="880A78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96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5731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263654">
    <w:abstractNumId w:val="2"/>
  </w:num>
  <w:num w:numId="4" w16cid:durableId="476842988">
    <w:abstractNumId w:val="5"/>
  </w:num>
  <w:num w:numId="5" w16cid:durableId="1481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C6"/>
    <w:rsid w:val="000C64E2"/>
    <w:rsid w:val="001F5585"/>
    <w:rsid w:val="0025759C"/>
    <w:rsid w:val="004276C6"/>
    <w:rsid w:val="00446E21"/>
    <w:rsid w:val="004B3853"/>
    <w:rsid w:val="004E1ACD"/>
    <w:rsid w:val="00501D77"/>
    <w:rsid w:val="00510DD8"/>
    <w:rsid w:val="00615314"/>
    <w:rsid w:val="006B0FB4"/>
    <w:rsid w:val="006B4334"/>
    <w:rsid w:val="007B3F50"/>
    <w:rsid w:val="007E11DD"/>
    <w:rsid w:val="008529E2"/>
    <w:rsid w:val="009E0941"/>
    <w:rsid w:val="00A86592"/>
    <w:rsid w:val="00AA46BB"/>
    <w:rsid w:val="00AB07D8"/>
    <w:rsid w:val="00B66658"/>
    <w:rsid w:val="00D40CB9"/>
    <w:rsid w:val="00D47D2C"/>
    <w:rsid w:val="00E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568D"/>
  <w15:docId w15:val="{0F7DA7E3-6353-4295-9774-D21A0DF4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CD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6B4334"/>
    <w:pPr>
      <w:spacing w:after="105" w:line="312" w:lineRule="atLeast"/>
      <w:outlineLvl w:val="3"/>
    </w:pPr>
    <w:rPr>
      <w:rFonts w:ascii="Open Sans" w:eastAsia="Times New Roman" w:hAnsi="Open Sans" w:cs="Times New Roman"/>
      <w:b/>
      <w:bCs/>
      <w:color w:val="D424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6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6C6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4276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34"/>
    <w:rPr>
      <w:rFonts w:ascii="Open Sans" w:eastAsia="Times New Roman" w:hAnsi="Open Sans" w:cs="Times New Roman"/>
      <w:b/>
      <w:bCs/>
      <w:color w:val="D42426"/>
      <w:sz w:val="26"/>
      <w:szCs w:val="26"/>
    </w:rPr>
  </w:style>
  <w:style w:type="character" w:customStyle="1" w:styleId="s1">
    <w:name w:val="s1"/>
    <w:basedOn w:val="DefaultParagraphFont"/>
    <w:rsid w:val="006B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@nasmu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riterswrite.co.za/155-words-to-describe-an-authors-t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riterswrite.co.za/tag/Gramm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tionalmuseumpublications.co.za/wp-content/uploads/2019/03/CULNA-73-LQ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m@nasmu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Graham Dlamini</cp:lastModifiedBy>
  <cp:revision>2</cp:revision>
  <dcterms:created xsi:type="dcterms:W3CDTF">2023-03-07T07:20:00Z</dcterms:created>
  <dcterms:modified xsi:type="dcterms:W3CDTF">2023-03-07T07:20:00Z</dcterms:modified>
</cp:coreProperties>
</file>