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736"/>
        <w:gridCol w:w="2613"/>
      </w:tblGrid>
      <w:tr w:rsidR="00755F2A" w14:paraId="34B1635E" w14:textId="77777777" w:rsidTr="00755F2A">
        <w:tc>
          <w:tcPr>
            <w:tcW w:w="8736" w:type="dxa"/>
            <w:vAlign w:val="center"/>
            <w:hideMark/>
          </w:tcPr>
          <w:p w14:paraId="234DEBD2" w14:textId="35B851E7" w:rsidR="00755F2A" w:rsidRDefault="00755F2A">
            <w:pPr>
              <w:jc w:val="center"/>
              <w:rPr>
                <w:sz w:val="16"/>
                <w:szCs w:val="16"/>
              </w:rPr>
            </w:pPr>
            <w:r>
              <w:rPr>
                <w:noProof/>
                <w:sz w:val="16"/>
                <w:szCs w:val="16"/>
                <w:lang w:val="en-US"/>
              </w:rPr>
              <w:drawing>
                <wp:inline distT="0" distB="0" distL="0" distR="0" wp14:anchorId="75784DCF" wp14:editId="0C1FA98E">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Pr>
          <w:p w14:paraId="7F5CA73C" w14:textId="77777777" w:rsidR="00755F2A" w:rsidRDefault="00755F2A">
            <w:pPr>
              <w:rPr>
                <w:rFonts w:cs="Arial"/>
                <w:b/>
                <w:sz w:val="12"/>
                <w:szCs w:val="12"/>
              </w:rPr>
            </w:pPr>
          </w:p>
          <w:p w14:paraId="2088A1BC" w14:textId="77777777" w:rsidR="00755F2A" w:rsidRDefault="00755F2A">
            <w:pPr>
              <w:rPr>
                <w:rFonts w:cs="Arial"/>
                <w:b/>
                <w:sz w:val="16"/>
                <w:szCs w:val="16"/>
              </w:rPr>
            </w:pPr>
          </w:p>
        </w:tc>
      </w:tr>
    </w:tbl>
    <w:p w14:paraId="143DDE39" w14:textId="77777777" w:rsidR="00755F2A" w:rsidRDefault="00755F2A" w:rsidP="00755F2A">
      <w:r>
        <w:t>_________________________________________________________________</w:t>
      </w:r>
    </w:p>
    <w:p w14:paraId="2482F8B7" w14:textId="77777777" w:rsidR="00755F2A" w:rsidRDefault="00755F2A" w:rsidP="00755F2A">
      <w:pPr>
        <w:pStyle w:val="NoSpacing"/>
        <w:jc w:val="center"/>
        <w:rPr>
          <w:rFonts w:ascii="Arial" w:hAnsi="Arial" w:cs="Arial"/>
          <w:b/>
          <w:sz w:val="32"/>
          <w:szCs w:val="24"/>
        </w:rPr>
      </w:pPr>
      <w:r>
        <w:rPr>
          <w:sz w:val="28"/>
        </w:rPr>
        <w:tab/>
      </w:r>
      <w:r>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Ind w:w="0" w:type="dxa"/>
        <w:tblLayout w:type="fixed"/>
        <w:tblLook w:val="04A0" w:firstRow="1" w:lastRow="0" w:firstColumn="1" w:lastColumn="0" w:noHBand="0" w:noVBand="1"/>
      </w:tblPr>
      <w:tblGrid>
        <w:gridCol w:w="1129"/>
        <w:gridCol w:w="1843"/>
        <w:gridCol w:w="1523"/>
        <w:gridCol w:w="1596"/>
        <w:gridCol w:w="1134"/>
        <w:gridCol w:w="1275"/>
        <w:gridCol w:w="922"/>
        <w:gridCol w:w="1103"/>
        <w:gridCol w:w="1170"/>
        <w:gridCol w:w="1080"/>
        <w:gridCol w:w="1620"/>
      </w:tblGrid>
      <w:tr w:rsidR="00755F2A" w14:paraId="0C6BA730" w14:textId="77777777" w:rsidTr="00740A97">
        <w:trPr>
          <w:trHeight w:val="24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F8C4D4F" w14:textId="77777777" w:rsidR="00755F2A" w:rsidRDefault="00755F2A">
            <w:pPr>
              <w:spacing w:line="240" w:lineRule="auto"/>
              <w:rPr>
                <w:rFonts w:ascii="Arial" w:hAnsi="Arial" w:cs="Arial"/>
                <w:b/>
                <w:sz w:val="24"/>
                <w:szCs w:val="24"/>
              </w:rPr>
            </w:pPr>
            <w:r>
              <w:rPr>
                <w:rFonts w:ascii="Arial" w:hAnsi="Arial" w:cs="Arial"/>
                <w:b/>
                <w:sz w:val="24"/>
                <w:szCs w:val="24"/>
              </w:rPr>
              <w:t>ZNTU NUMBER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47EBED1" w14:textId="77777777" w:rsidR="00755F2A" w:rsidRDefault="00755F2A">
            <w:pPr>
              <w:spacing w:line="240" w:lineRule="auto"/>
              <w:rPr>
                <w:rFonts w:ascii="Arial" w:hAnsi="Arial" w:cs="Arial"/>
                <w:b/>
                <w:sz w:val="24"/>
                <w:szCs w:val="24"/>
              </w:rPr>
            </w:pPr>
            <w:r>
              <w:rPr>
                <w:rFonts w:ascii="Arial" w:hAnsi="Arial" w:cs="Arial"/>
                <w:b/>
                <w:sz w:val="24"/>
                <w:szCs w:val="24"/>
              </w:rPr>
              <w:t>DESCRIPTION</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D6B4014" w14:textId="77777777" w:rsidR="00755F2A" w:rsidRDefault="00755F2A">
            <w:pPr>
              <w:spacing w:line="240" w:lineRule="auto"/>
              <w:rPr>
                <w:rFonts w:ascii="Arial" w:hAnsi="Arial" w:cs="Arial"/>
                <w:b/>
                <w:sz w:val="24"/>
                <w:szCs w:val="24"/>
              </w:rPr>
            </w:pPr>
            <w:r>
              <w:rPr>
                <w:rFonts w:ascii="Arial" w:hAnsi="Arial" w:cs="Arial"/>
                <w:b/>
                <w:sz w:val="24"/>
                <w:szCs w:val="24"/>
              </w:rPr>
              <w:t>OPEN/ECDP</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686052D" w14:textId="77777777" w:rsidR="00755F2A" w:rsidRDefault="00755F2A">
            <w:pPr>
              <w:spacing w:line="240" w:lineRule="auto"/>
              <w:rPr>
                <w:rFonts w:ascii="Arial" w:hAnsi="Arial" w:cs="Arial"/>
                <w:b/>
                <w:sz w:val="24"/>
                <w:szCs w:val="24"/>
              </w:rPr>
            </w:pPr>
            <w:r>
              <w:rPr>
                <w:rFonts w:ascii="Arial" w:hAnsi="Arial" w:cs="Arial"/>
                <w:b/>
                <w:sz w:val="24"/>
                <w:szCs w:val="24"/>
              </w:rPr>
              <w:t>CONTRACT PERIOD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E8154E1" w14:textId="77777777" w:rsidR="00755F2A" w:rsidRDefault="00755F2A">
            <w:pPr>
              <w:spacing w:line="240" w:lineRule="auto"/>
              <w:rPr>
                <w:rFonts w:ascii="Arial" w:hAnsi="Arial" w:cs="Arial"/>
                <w:b/>
                <w:sz w:val="24"/>
                <w:szCs w:val="24"/>
              </w:rPr>
            </w:pPr>
            <w:r>
              <w:rPr>
                <w:rFonts w:ascii="Arial" w:hAnsi="Arial" w:cs="Arial"/>
                <w:b/>
                <w:sz w:val="24"/>
                <w:szCs w:val="24"/>
              </w:rPr>
              <w:t>CIDB GRADE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2A22B28" w14:textId="77777777" w:rsidR="00755F2A" w:rsidRDefault="00755F2A">
            <w:pPr>
              <w:spacing w:line="240" w:lineRule="auto"/>
              <w:rPr>
                <w:rFonts w:ascii="Arial" w:hAnsi="Arial" w:cs="Arial"/>
                <w:b/>
                <w:sz w:val="24"/>
                <w:szCs w:val="24"/>
              </w:rPr>
            </w:pPr>
            <w:r>
              <w:rPr>
                <w:rFonts w:ascii="Arial" w:hAnsi="Arial" w:cs="Arial"/>
                <w:b/>
                <w:sz w:val="24"/>
                <w:szCs w:val="24"/>
              </w:rPr>
              <w:t>BID DOCUMENT AMOUNT</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25E7B31" w14:textId="77777777" w:rsidR="00755F2A" w:rsidRDefault="00755F2A">
            <w:pPr>
              <w:spacing w:line="240" w:lineRule="auto"/>
              <w:rPr>
                <w:rFonts w:ascii="Arial" w:hAnsi="Arial" w:cs="Arial"/>
                <w:b/>
                <w:sz w:val="24"/>
                <w:szCs w:val="24"/>
              </w:rPr>
            </w:pPr>
            <w:r>
              <w:rPr>
                <w:rFonts w:ascii="Arial" w:hAnsi="Arial" w:cs="Arial"/>
                <w:b/>
                <w:sz w:val="24"/>
                <w:szCs w:val="24"/>
              </w:rPr>
              <w:t>BRIEFING DATE AND TIME</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DA8E296" w14:textId="77777777" w:rsidR="00755F2A" w:rsidRDefault="00755F2A">
            <w:pPr>
              <w:spacing w:line="240" w:lineRule="auto"/>
              <w:rPr>
                <w:rFonts w:ascii="Arial" w:hAnsi="Arial" w:cs="Arial"/>
                <w:b/>
                <w:sz w:val="24"/>
                <w:szCs w:val="24"/>
              </w:rPr>
            </w:pPr>
            <w:r>
              <w:rPr>
                <w:rFonts w:ascii="Arial" w:hAnsi="Arial" w:cs="Arial"/>
                <w:b/>
                <w:sz w:val="24"/>
                <w:szCs w:val="24"/>
              </w:rPr>
              <w:t>VENUE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30981E4" w14:textId="77777777" w:rsidR="00755F2A" w:rsidRDefault="00755F2A">
            <w:pPr>
              <w:spacing w:line="240" w:lineRule="auto"/>
              <w:rPr>
                <w:rFonts w:ascii="Arial" w:hAnsi="Arial" w:cs="Arial"/>
                <w:b/>
                <w:sz w:val="24"/>
                <w:szCs w:val="24"/>
              </w:rPr>
            </w:pPr>
            <w:r>
              <w:rPr>
                <w:rFonts w:ascii="Arial" w:hAnsi="Arial" w:cs="Arial"/>
                <w:b/>
                <w:sz w:val="24"/>
                <w:szCs w:val="24"/>
              </w:rPr>
              <w:t>CLOSING DATE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EC8C2CD" w14:textId="77777777" w:rsidR="00755F2A" w:rsidRDefault="00755F2A">
            <w:pPr>
              <w:spacing w:line="240" w:lineRule="auto"/>
              <w:rPr>
                <w:rFonts w:ascii="Arial" w:hAnsi="Arial" w:cs="Arial"/>
                <w:b/>
                <w:sz w:val="24"/>
                <w:szCs w:val="24"/>
              </w:rPr>
            </w:pPr>
            <w:r>
              <w:rPr>
                <w:rFonts w:ascii="Arial" w:hAnsi="Arial" w:cs="Arial"/>
                <w:b/>
                <w:sz w:val="24"/>
                <w:szCs w:val="24"/>
              </w:rPr>
              <w:t>CLOSING TIME</w:t>
            </w:r>
          </w:p>
        </w:tc>
        <w:tc>
          <w:tcPr>
            <w:tcW w:w="1620"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14:paraId="16E5E415" w14:textId="77777777" w:rsidR="00755F2A" w:rsidRDefault="00755F2A">
            <w:pPr>
              <w:spacing w:line="240" w:lineRule="auto"/>
              <w:rPr>
                <w:rFonts w:ascii="Arial" w:hAnsi="Arial" w:cs="Arial"/>
                <w:b/>
                <w:sz w:val="24"/>
                <w:szCs w:val="24"/>
              </w:rPr>
            </w:pPr>
            <w:r>
              <w:rPr>
                <w:rFonts w:ascii="Arial" w:hAnsi="Arial" w:cs="Arial"/>
                <w:b/>
                <w:sz w:val="24"/>
                <w:szCs w:val="24"/>
              </w:rPr>
              <w:t>PROJECT LEADER</w:t>
            </w:r>
          </w:p>
        </w:tc>
      </w:tr>
      <w:tr w:rsidR="00516AC9" w14:paraId="32375718" w14:textId="77777777" w:rsidTr="00740A97">
        <w:trPr>
          <w:trHeight w:val="285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A0B3" w14:textId="5CD913B4" w:rsidR="00516AC9" w:rsidRDefault="00516AC9" w:rsidP="00516AC9">
            <w:pPr>
              <w:spacing w:line="240" w:lineRule="auto"/>
              <w:rPr>
                <w:rFonts w:ascii="Arial" w:hAnsi="Arial" w:cs="Arial"/>
                <w:sz w:val="24"/>
                <w:szCs w:val="24"/>
              </w:rPr>
            </w:pPr>
            <w:bookmarkStart w:id="0" w:name="_GoBack" w:colFirst="0" w:colLast="0"/>
            <w:r>
              <w:rPr>
                <w:rFonts w:ascii="Arial" w:hAnsi="Arial" w:cs="Arial"/>
                <w:sz w:val="24"/>
                <w:szCs w:val="24"/>
              </w:rPr>
              <w:t>ZNTU 04127W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8B6" w14:textId="0ED5D369" w:rsidR="00516AC9" w:rsidRDefault="00516AC9" w:rsidP="00516AC9">
            <w:pPr>
              <w:spacing w:line="240" w:lineRule="auto"/>
              <w:rPr>
                <w:rFonts w:ascii="Arial" w:hAnsi="Arial" w:cs="Arial"/>
                <w:sz w:val="24"/>
                <w:szCs w:val="24"/>
              </w:rPr>
            </w:pPr>
            <w:r w:rsidRPr="00EC20B4">
              <w:rPr>
                <w:rFonts w:ascii="Arial" w:hAnsi="Arial" w:cs="Arial"/>
                <w:sz w:val="24"/>
                <w:szCs w:val="24"/>
              </w:rPr>
              <w:t xml:space="preserve">Upgrade and additions to </w:t>
            </w:r>
            <w:proofErr w:type="gramStart"/>
            <w:r w:rsidRPr="00EC20B4">
              <w:rPr>
                <w:rFonts w:ascii="Arial" w:hAnsi="Arial" w:cs="Arial"/>
                <w:sz w:val="24"/>
                <w:szCs w:val="24"/>
              </w:rPr>
              <w:t>existing  sanitation</w:t>
            </w:r>
            <w:proofErr w:type="gramEnd"/>
            <w:r w:rsidRPr="00EC20B4">
              <w:rPr>
                <w:rFonts w:ascii="Arial" w:hAnsi="Arial" w:cs="Arial"/>
                <w:sz w:val="24"/>
                <w:szCs w:val="24"/>
              </w:rPr>
              <w:t xml:space="preserve"> infrastructure at </w:t>
            </w:r>
            <w:proofErr w:type="spellStart"/>
            <w:r>
              <w:rPr>
                <w:rFonts w:ascii="Arial" w:hAnsi="Arial" w:cs="Arial"/>
                <w:sz w:val="24"/>
                <w:szCs w:val="24"/>
              </w:rPr>
              <w:t>Mtshekula</w:t>
            </w:r>
            <w:proofErr w:type="spellEnd"/>
            <w:r>
              <w:rPr>
                <w:rFonts w:ascii="Arial" w:hAnsi="Arial" w:cs="Arial"/>
                <w:sz w:val="24"/>
                <w:szCs w:val="24"/>
              </w:rPr>
              <w:t xml:space="preserve"> High</w:t>
            </w:r>
            <w:r w:rsidRPr="00EC20B4">
              <w:rPr>
                <w:rFonts w:ascii="Arial" w:hAnsi="Arial" w:cs="Arial"/>
                <w:sz w:val="24"/>
                <w:szCs w:val="24"/>
              </w:rPr>
              <w:t xml:space="preserve">. School, </w:t>
            </w:r>
            <w:r>
              <w:rPr>
                <w:rFonts w:ascii="Arial" w:hAnsi="Arial" w:cs="Arial"/>
                <w:sz w:val="24"/>
                <w:szCs w:val="24"/>
              </w:rPr>
              <w:t>Pongola</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F51C" w14:textId="3C1C0FA7" w:rsidR="00516AC9" w:rsidRDefault="00516AC9" w:rsidP="00516AC9">
            <w:pPr>
              <w:spacing w:line="240" w:lineRule="auto"/>
              <w:rPr>
                <w:rFonts w:ascii="Arial" w:hAnsi="Arial" w:cs="Arial"/>
                <w:sz w:val="24"/>
                <w:szCs w:val="24"/>
              </w:rPr>
            </w:pPr>
            <w:r>
              <w:rPr>
                <w:rFonts w:ascii="Arial" w:hAnsi="Arial" w:cs="Arial"/>
                <w:sz w:val="24"/>
                <w:szCs w:val="24"/>
              </w:rPr>
              <w:t>Open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0897" w14:textId="1B914F77" w:rsidR="00516AC9" w:rsidRDefault="00516AC9" w:rsidP="00516AC9">
            <w:pPr>
              <w:spacing w:line="240" w:lineRule="auto"/>
              <w:rPr>
                <w:rFonts w:ascii="Arial" w:hAnsi="Arial" w:cs="Arial"/>
                <w:sz w:val="24"/>
                <w:szCs w:val="24"/>
              </w:rPr>
            </w:pPr>
            <w:r>
              <w:rPr>
                <w:rFonts w:ascii="Arial" w:hAnsi="Arial" w:cs="Arial"/>
                <w:sz w:val="24"/>
                <w:szCs w:val="24"/>
              </w:rPr>
              <w:t>08 months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6565" w14:textId="30A23AE2" w:rsidR="00516AC9" w:rsidRDefault="00516AC9" w:rsidP="00516AC9">
            <w:pPr>
              <w:spacing w:line="240" w:lineRule="auto"/>
              <w:rPr>
                <w:rFonts w:ascii="Arial" w:hAnsi="Arial" w:cs="Arial"/>
                <w:sz w:val="24"/>
                <w:szCs w:val="24"/>
              </w:rPr>
            </w:pPr>
            <w:r>
              <w:rPr>
                <w:rFonts w:ascii="Arial" w:hAnsi="Arial" w:cs="Arial"/>
                <w:sz w:val="24"/>
                <w:szCs w:val="24"/>
              </w:rPr>
              <w:t>4GB or Higher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93AE" w14:textId="5AB9C1D9" w:rsidR="00516AC9" w:rsidRDefault="00516AC9" w:rsidP="00516AC9">
            <w:pPr>
              <w:spacing w:line="240" w:lineRule="auto"/>
              <w:rPr>
                <w:rFonts w:ascii="Arial" w:hAnsi="Arial" w:cs="Arial"/>
                <w:sz w:val="24"/>
                <w:szCs w:val="24"/>
              </w:rPr>
            </w:pPr>
            <w:r>
              <w:rPr>
                <w:rFonts w:ascii="Arial" w:hAnsi="Arial" w:cs="Arial"/>
                <w:sz w:val="24"/>
                <w:szCs w:val="24"/>
              </w:rPr>
              <w:t>R330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58B2" w14:textId="234E8231" w:rsidR="00516AC9" w:rsidRDefault="00516AC9" w:rsidP="00516AC9">
            <w:pPr>
              <w:spacing w:line="240" w:lineRule="auto"/>
              <w:rPr>
                <w:rFonts w:ascii="Arial" w:hAnsi="Arial" w:cs="Arial"/>
                <w:sz w:val="24"/>
                <w:szCs w:val="24"/>
              </w:rPr>
            </w:pPr>
            <w:r>
              <w:rPr>
                <w:rFonts w:ascii="Arial" w:hAnsi="Arial" w:cs="Arial"/>
                <w:sz w:val="24"/>
                <w:szCs w:val="24"/>
              </w:rPr>
              <w:t>30 March 2023 at 11:00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061" w14:textId="15E55BE8" w:rsidR="00516AC9" w:rsidRDefault="00516AC9" w:rsidP="00516AC9">
            <w:pPr>
              <w:spacing w:line="240" w:lineRule="auto"/>
              <w:rPr>
                <w:rFonts w:ascii="Arial" w:hAnsi="Arial" w:cs="Arial"/>
                <w:sz w:val="24"/>
                <w:szCs w:val="24"/>
              </w:rPr>
            </w:pPr>
            <w:r>
              <w:rPr>
                <w:rFonts w:ascii="Arial" w:hAnsi="Arial" w:cs="Arial"/>
                <w:sz w:val="24"/>
                <w:szCs w:val="24"/>
              </w:rPr>
              <w:t>Legislative Assembly Complex, Ulundi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EC94D" w14:textId="1B039F69" w:rsidR="00516AC9" w:rsidRDefault="00516AC9" w:rsidP="00516AC9">
            <w:pPr>
              <w:spacing w:line="240" w:lineRule="auto"/>
              <w:rPr>
                <w:rFonts w:ascii="Arial" w:hAnsi="Arial" w:cs="Arial"/>
                <w:sz w:val="24"/>
                <w:szCs w:val="24"/>
              </w:rPr>
            </w:pPr>
            <w:r>
              <w:rPr>
                <w:rFonts w:ascii="Arial" w:hAnsi="Arial" w:cs="Arial"/>
                <w:sz w:val="24"/>
                <w:szCs w:val="24"/>
              </w:rPr>
              <w:t>20</w:t>
            </w:r>
            <w:r w:rsidRPr="007A0881">
              <w:rPr>
                <w:rFonts w:ascii="Arial" w:hAnsi="Arial" w:cs="Arial"/>
                <w:sz w:val="24"/>
                <w:szCs w:val="24"/>
              </w:rPr>
              <w:t xml:space="preserve"> April 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746D" w14:textId="75074799" w:rsidR="00516AC9" w:rsidRDefault="00516AC9" w:rsidP="00516AC9">
            <w:pPr>
              <w:spacing w:line="240" w:lineRule="auto"/>
              <w:rPr>
                <w:rFonts w:ascii="Arial" w:hAnsi="Arial" w:cs="Arial"/>
                <w:sz w:val="24"/>
                <w:szCs w:val="24"/>
              </w:rPr>
            </w:pPr>
            <w:r>
              <w:rPr>
                <w:rFonts w:ascii="Arial" w:hAnsi="Arial" w:cs="Arial"/>
                <w:sz w:val="24"/>
                <w:szCs w:val="24"/>
              </w:rPr>
              <w:t>11H00</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3352AB39" w14:textId="77777777" w:rsidR="00516AC9" w:rsidRDefault="00516AC9" w:rsidP="00516AC9">
            <w:pPr>
              <w:rPr>
                <w:rFonts w:ascii="Arial" w:hAnsi="Arial" w:cs="Arial"/>
                <w:sz w:val="24"/>
                <w:szCs w:val="24"/>
              </w:rPr>
            </w:pPr>
            <w:r>
              <w:rPr>
                <w:rFonts w:ascii="Arial" w:hAnsi="Arial" w:cs="Arial"/>
                <w:sz w:val="24"/>
                <w:szCs w:val="24"/>
              </w:rPr>
              <w:t xml:space="preserve">Ms S.T. Magwaza </w:t>
            </w:r>
          </w:p>
          <w:p w14:paraId="16CF853E" w14:textId="057F8041" w:rsidR="00516AC9" w:rsidRDefault="00516AC9" w:rsidP="00516AC9">
            <w:pPr>
              <w:spacing w:line="240" w:lineRule="auto"/>
              <w:rPr>
                <w:rFonts w:ascii="Arial" w:hAnsi="Arial" w:cs="Arial"/>
                <w:sz w:val="24"/>
                <w:szCs w:val="24"/>
              </w:rPr>
            </w:pPr>
            <w:r w:rsidRPr="00741E78">
              <w:rPr>
                <w:rFonts w:ascii="Arial" w:hAnsi="Arial" w:cs="Arial"/>
                <w:sz w:val="24"/>
                <w:szCs w:val="24"/>
              </w:rPr>
              <w:t>Tel:</w:t>
            </w:r>
            <w:r>
              <w:rPr>
                <w:rFonts w:ascii="Arial" w:hAnsi="Arial" w:cs="Arial"/>
                <w:sz w:val="24"/>
                <w:szCs w:val="24"/>
              </w:rPr>
              <w:t xml:space="preserve"> 035 874 3280</w:t>
            </w:r>
          </w:p>
        </w:tc>
      </w:tr>
      <w:bookmarkEnd w:id="0"/>
    </w:tbl>
    <w:p w14:paraId="0A4207EC" w14:textId="25C5C851" w:rsidR="00BF1659" w:rsidRDefault="00BF1659"/>
    <w:p w14:paraId="2FA29515" w14:textId="0B3E0F50" w:rsidR="00755F2A" w:rsidRPr="00755F2A" w:rsidRDefault="00755F2A" w:rsidP="00755F2A"/>
    <w:p w14:paraId="3DF8CC0E" w14:textId="77777777" w:rsidR="00755F2A" w:rsidRDefault="00755F2A" w:rsidP="00755F2A">
      <w:pPr>
        <w:tabs>
          <w:tab w:val="left" w:pos="1080"/>
        </w:tabs>
        <w:rPr>
          <w:rFonts w:ascii="Arial" w:hAnsi="Arial" w:cs="Arial"/>
          <w:b/>
          <w:color w:val="000000" w:themeColor="text1"/>
        </w:rPr>
      </w:pPr>
      <w:r>
        <w:rPr>
          <w:b/>
          <w:sz w:val="24"/>
          <w:szCs w:val="24"/>
        </w:rPr>
        <w:t xml:space="preserve">Sale of bid documents strictly from 20 March 2023 till 28 March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w:t>
      </w:r>
      <w:proofErr w:type="gramStart"/>
      <w:r>
        <w:rPr>
          <w:rFonts w:ascii="Arial" w:hAnsi="Arial" w:cs="Arial"/>
          <w:b/>
          <w:bCs/>
          <w:i/>
        </w:rPr>
        <w:t>:NAME</w:t>
      </w:r>
      <w:proofErr w:type="spellEnd"/>
      <w:proofErr w:type="gram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OF PAYMENT IS PROVIDED. Tender </w:t>
      </w:r>
      <w:r>
        <w:rPr>
          <w:rFonts w:ascii="Arial" w:hAnsi="Arial" w:cs="Arial"/>
          <w:b/>
          <w:bCs/>
          <w:i/>
        </w:rPr>
        <w:lastRenderedPageBreak/>
        <w:t xml:space="preserve">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0CB90E67" w14:textId="77777777" w:rsidR="00755F2A" w:rsidRDefault="00755F2A" w:rsidP="00755F2A">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5"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 28 March 2023 @ 15:00</w:t>
      </w:r>
      <w:r>
        <w:rPr>
          <w:rFonts w:ascii="Arial" w:hAnsi="Arial" w:cs="Arial"/>
          <w:b/>
          <w:bCs/>
          <w:sz w:val="20"/>
        </w:rPr>
        <w:t xml:space="preserve">   </w:t>
      </w:r>
    </w:p>
    <w:p w14:paraId="326A4CAD" w14:textId="77777777" w:rsidR="00755F2A" w:rsidRDefault="00755F2A" w:rsidP="00755F2A">
      <w:pPr>
        <w:pBdr>
          <w:bottom w:val="single" w:sz="12" w:space="1" w:color="auto"/>
        </w:pBdr>
        <w:jc w:val="both"/>
        <w:rPr>
          <w:rFonts w:ascii="Arial" w:hAnsi="Arial" w:cs="Arial"/>
          <w:b/>
          <w:bCs/>
          <w:sz w:val="20"/>
        </w:rPr>
      </w:pPr>
      <w:r>
        <w:rPr>
          <w:rFonts w:ascii="Arial" w:hAnsi="Arial" w:cs="Arial"/>
          <w:b/>
          <w:bCs/>
          <w:sz w:val="20"/>
        </w:rPr>
        <w:t xml:space="preserve">             All interested Bidders must be registered on the Central Suppliers Database</w:t>
      </w:r>
    </w:p>
    <w:p w14:paraId="330C58B9" w14:textId="77777777" w:rsidR="00755F2A" w:rsidRDefault="00755F2A" w:rsidP="00755F2A">
      <w:pPr>
        <w:pBdr>
          <w:bottom w:val="single" w:sz="12" w:space="1" w:color="auto"/>
        </w:pBdr>
        <w:ind w:firstLine="720"/>
        <w:jc w:val="both"/>
        <w:rPr>
          <w:rFonts w:ascii="Arial" w:hAnsi="Arial" w:cs="Arial"/>
          <w:b/>
          <w:bCs/>
          <w:sz w:val="20"/>
        </w:rPr>
      </w:pPr>
      <w:r>
        <w:rPr>
          <w:rFonts w:ascii="Arial" w:hAnsi="Arial" w:cs="Arial"/>
          <w:b/>
          <w:bCs/>
          <w:sz w:val="20"/>
        </w:rPr>
        <w:t>Telegraphic, faxed, and late Bids will not be accepted. Bid documents may only be submitted on the Bid Documentation that is issued.</w:t>
      </w:r>
    </w:p>
    <w:p w14:paraId="7BB47CCE"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Multiple awards of bids will be limited (unless by exception due to circumstances) in order to spread the work amongst a large number of </w:t>
      </w:r>
    </w:p>
    <w:p w14:paraId="5624F59A"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successful bidders and to minimize the risk to the Department. Multiple awards shall</w:t>
      </w:r>
      <w:proofErr w:type="gramStart"/>
      <w:r>
        <w:rPr>
          <w:rFonts w:ascii="Arial" w:hAnsi="Arial" w:cs="Arial"/>
          <w:b/>
          <w:bCs/>
          <w:color w:val="000000" w:themeColor="text1"/>
          <w:sz w:val="20"/>
          <w:szCs w:val="20"/>
        </w:rPr>
        <w:t>  be</w:t>
      </w:r>
      <w:proofErr w:type="gramEnd"/>
      <w:r>
        <w:rPr>
          <w:rFonts w:ascii="Arial" w:hAnsi="Arial" w:cs="Arial"/>
          <w:b/>
          <w:bCs/>
          <w:color w:val="000000" w:themeColor="text1"/>
          <w:sz w:val="20"/>
          <w:szCs w:val="20"/>
        </w:rPr>
        <w:t xml:space="preserve"> limited  to  the  ceiling value of the applicable </w:t>
      </w:r>
    </w:p>
    <w:p w14:paraId="62EEFE11"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CIDB grading of the recommended bidder unless previous contracts awarded has</w:t>
      </w:r>
      <w:proofErr w:type="gramStart"/>
      <w:r>
        <w:rPr>
          <w:rFonts w:ascii="Arial" w:hAnsi="Arial" w:cs="Arial"/>
          <w:b/>
          <w:bCs/>
          <w:color w:val="000000" w:themeColor="text1"/>
          <w:sz w:val="20"/>
          <w:szCs w:val="20"/>
        </w:rPr>
        <w:t>  been</w:t>
      </w:r>
      <w:proofErr w:type="gramEnd"/>
      <w:r>
        <w:rPr>
          <w:rFonts w:ascii="Arial" w:hAnsi="Arial" w:cs="Arial"/>
          <w:b/>
          <w:bCs/>
          <w:color w:val="000000" w:themeColor="text1"/>
          <w:sz w:val="20"/>
          <w:szCs w:val="20"/>
        </w:rPr>
        <w:t xml:space="preserve"> more than 60 % completed in terms of the actual </w:t>
      </w:r>
    </w:p>
    <w:p w14:paraId="0595CC50"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scope</w:t>
      </w:r>
      <w:proofErr w:type="gramEnd"/>
      <w:r>
        <w:rPr>
          <w:rFonts w:ascii="Arial" w:hAnsi="Arial" w:cs="Arial"/>
          <w:b/>
          <w:bCs/>
          <w:color w:val="000000" w:themeColor="text1"/>
          <w:sz w:val="20"/>
          <w:szCs w:val="20"/>
        </w:rPr>
        <w:t xml:space="preserve"> of the  contract and  time expended are within the  allocated  time lines of the contract period of the contract with specific reference  </w:t>
      </w:r>
    </w:p>
    <w:p w14:paraId="5ECBCF62"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to</w:t>
      </w:r>
      <w:proofErr w:type="gramEnd"/>
      <w:r>
        <w:rPr>
          <w:rFonts w:ascii="Arial" w:hAnsi="Arial" w:cs="Arial"/>
          <w:b/>
          <w:bCs/>
          <w:color w:val="000000" w:themeColor="text1"/>
          <w:sz w:val="20"/>
          <w:szCs w:val="20"/>
        </w:rPr>
        <w:t xml:space="preserve"> the activity based construction program and concise demonstration has  been given that the </w:t>
      </w:r>
    </w:p>
    <w:p w14:paraId="4BDFD6E4"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bidder</w:t>
      </w:r>
      <w:proofErr w:type="gramEnd"/>
      <w:r>
        <w:rPr>
          <w:rFonts w:ascii="Arial" w:hAnsi="Arial" w:cs="Arial"/>
          <w:b/>
          <w:bCs/>
          <w:color w:val="000000" w:themeColor="text1"/>
          <w:sz w:val="20"/>
          <w:szCs w:val="20"/>
        </w:rPr>
        <w:t xml:space="preserve"> has  the capability and resources to complete the project successfully.</w:t>
      </w:r>
    </w:p>
    <w:p w14:paraId="66DE2AE1" w14:textId="741FEA21" w:rsidR="00755F2A" w:rsidRPr="00755F2A" w:rsidRDefault="00755F2A" w:rsidP="00755F2A">
      <w:pPr>
        <w:ind w:firstLine="720"/>
      </w:pPr>
    </w:p>
    <w:p w14:paraId="0765DF84" w14:textId="6A3C713D" w:rsidR="00755F2A" w:rsidRPr="00755F2A" w:rsidRDefault="00755F2A" w:rsidP="00755F2A"/>
    <w:p w14:paraId="2BD12A65" w14:textId="12543A7D" w:rsidR="00755F2A" w:rsidRPr="00755F2A" w:rsidRDefault="00755F2A" w:rsidP="00755F2A"/>
    <w:p w14:paraId="44548010" w14:textId="78C1B78E" w:rsidR="00755F2A" w:rsidRPr="00755F2A" w:rsidRDefault="00755F2A" w:rsidP="00755F2A"/>
    <w:p w14:paraId="3AABC94F" w14:textId="6B56A5F3" w:rsidR="00755F2A" w:rsidRPr="00755F2A" w:rsidRDefault="00755F2A" w:rsidP="00755F2A"/>
    <w:p w14:paraId="76295BB4" w14:textId="2BAFEF1E" w:rsidR="00755F2A" w:rsidRPr="00755F2A" w:rsidRDefault="00755F2A" w:rsidP="00755F2A"/>
    <w:p w14:paraId="17752CF0" w14:textId="0549C144" w:rsidR="00755F2A" w:rsidRPr="00755F2A" w:rsidRDefault="00755F2A" w:rsidP="00755F2A"/>
    <w:p w14:paraId="79880B84" w14:textId="732EC188" w:rsidR="00755F2A" w:rsidRPr="00755F2A" w:rsidRDefault="00755F2A" w:rsidP="00755F2A"/>
    <w:p w14:paraId="63C384E7" w14:textId="77777777" w:rsidR="00755F2A" w:rsidRPr="00755F2A" w:rsidRDefault="00755F2A" w:rsidP="00755F2A"/>
    <w:sectPr w:rsidR="00755F2A" w:rsidRPr="00755F2A" w:rsidSect="00755F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2A"/>
    <w:rsid w:val="00516AC9"/>
    <w:rsid w:val="00740A97"/>
    <w:rsid w:val="00755F2A"/>
    <w:rsid w:val="00BD69F3"/>
    <w:rsid w:val="00BF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FCEC"/>
  <w15:chartTrackingRefBased/>
  <w15:docId w15:val="{0E4E91D7-5E62-4B63-9BB9-2C11B9F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F2A"/>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55F2A"/>
    <w:rPr>
      <w:rFonts w:ascii="Calibri" w:eastAsia="Calibri" w:hAnsi="Calibri" w:cs="Times New Roman"/>
    </w:rPr>
  </w:style>
  <w:style w:type="paragraph" w:styleId="NoSpacing">
    <w:name w:val="No Spacing"/>
    <w:link w:val="NoSpacingChar"/>
    <w:uiPriority w:val="1"/>
    <w:qFormat/>
    <w:rsid w:val="00755F2A"/>
    <w:pPr>
      <w:spacing w:after="0" w:line="240" w:lineRule="auto"/>
    </w:pPr>
    <w:rPr>
      <w:rFonts w:ascii="Calibri" w:eastAsia="Calibri" w:hAnsi="Calibri" w:cs="Times New Roman"/>
    </w:rPr>
  </w:style>
  <w:style w:type="table" w:styleId="TableGrid">
    <w:name w:val="Table Grid"/>
    <w:basedOn w:val="TableNormal"/>
    <w:rsid w:val="00755F2A"/>
    <w:pPr>
      <w:spacing w:after="0" w:line="240" w:lineRule="auto"/>
    </w:pPr>
    <w:rPr>
      <w:rFonts w:ascii="Times New Roman" w:eastAsia="Times New Roman" w:hAnsi="Times New Roman" w:cs="Times New Roman"/>
      <w:sz w:val="20"/>
      <w:szCs w:val="20"/>
      <w:lang w:val="en-ZA" w:eastAsia="en-Z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55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4307">
      <w:bodyDiv w:val="1"/>
      <w:marLeft w:val="0"/>
      <w:marRight w:val="0"/>
      <w:marTop w:val="0"/>
      <w:marBottom w:val="0"/>
      <w:divBdr>
        <w:top w:val="none" w:sz="0" w:space="0" w:color="auto"/>
        <w:left w:val="none" w:sz="0" w:space="0" w:color="auto"/>
        <w:bottom w:val="none" w:sz="0" w:space="0" w:color="auto"/>
        <w:right w:val="none" w:sz="0" w:space="0" w:color="auto"/>
      </w:divBdr>
    </w:div>
    <w:div w:id="12018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di.mbatha@kznworks.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Simangele Mncwango</dc:creator>
  <cp:keywords/>
  <dc:description/>
  <cp:lastModifiedBy>Simangele Mncwango</cp:lastModifiedBy>
  <cp:revision>2</cp:revision>
  <dcterms:created xsi:type="dcterms:W3CDTF">2023-03-16T06:43:00Z</dcterms:created>
  <dcterms:modified xsi:type="dcterms:W3CDTF">2023-03-16T06:43:00Z</dcterms:modified>
</cp:coreProperties>
</file>