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E72F" w14:textId="77777777" w:rsidR="00AB0B86" w:rsidRDefault="00AB0B86" w:rsidP="00AB0B86">
      <w:pPr>
        <w:jc w:val="center"/>
      </w:pPr>
    </w:p>
    <w:p w14:paraId="7AC7EB8F" w14:textId="76E887E4" w:rsidR="00AB0B86" w:rsidRDefault="0073174D" w:rsidP="00AB0B86">
      <w:pPr>
        <w:jc w:val="center"/>
      </w:pPr>
      <w:r>
        <w:rPr>
          <w:noProof/>
        </w:rPr>
        <w:drawing>
          <wp:anchor distT="0" distB="0" distL="114300" distR="114300" simplePos="0" relativeHeight="251658240" behindDoc="0" locked="0" layoutInCell="1" allowOverlap="1" wp14:anchorId="296BB36C" wp14:editId="4CA87DA2">
            <wp:simplePos x="0" y="0"/>
            <wp:positionH relativeFrom="column">
              <wp:posOffset>2628900</wp:posOffset>
            </wp:positionH>
            <wp:positionV relativeFrom="paragraph">
              <wp:posOffset>271145</wp:posOffset>
            </wp:positionV>
            <wp:extent cx="863600" cy="10795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4C5F5" w14:textId="579525C6" w:rsidR="00A06C58" w:rsidRDefault="0073174D" w:rsidP="00AB0B86">
      <w:pPr>
        <w:jc w:val="center"/>
      </w:pPr>
      <w:r>
        <w:rPr>
          <w:noProof/>
        </w:rPr>
        <w:drawing>
          <wp:anchor distT="0" distB="0" distL="114300" distR="114300" simplePos="0" relativeHeight="251657216" behindDoc="1" locked="1" layoutInCell="1" allowOverlap="0" wp14:anchorId="23CF0B35" wp14:editId="76221D57">
            <wp:simplePos x="0" y="0"/>
            <wp:positionH relativeFrom="page">
              <wp:posOffset>5048250</wp:posOffset>
            </wp:positionH>
            <wp:positionV relativeFrom="page">
              <wp:align>top</wp:align>
            </wp:positionV>
            <wp:extent cx="2201545" cy="4644390"/>
            <wp:effectExtent l="0" t="0" r="8255" b="381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B2F54" w14:textId="77777777" w:rsidR="00AB0B86" w:rsidRDefault="00AB0B86" w:rsidP="00AB0B86">
      <w:pPr>
        <w:jc w:val="center"/>
      </w:pPr>
    </w:p>
    <w:p w14:paraId="6D6395DC" w14:textId="77777777" w:rsidR="00AB0B86" w:rsidRDefault="00AB0B86" w:rsidP="00AB0B86">
      <w:pPr>
        <w:jc w:val="center"/>
      </w:pPr>
    </w:p>
    <w:p w14:paraId="20790BCA" w14:textId="77777777" w:rsidR="00AB0B86" w:rsidRDefault="00AB0B86" w:rsidP="00AB0B86">
      <w:pPr>
        <w:jc w:val="center"/>
      </w:pPr>
    </w:p>
    <w:p w14:paraId="77C4426B" w14:textId="77777777" w:rsidR="00AB0B86" w:rsidRDefault="00AB0B86" w:rsidP="00320546"/>
    <w:p w14:paraId="3F34E999" w14:textId="77777777" w:rsidR="00F70A16" w:rsidRDefault="00F70A16" w:rsidP="00AB0B86">
      <w:pPr>
        <w:jc w:val="center"/>
      </w:pPr>
    </w:p>
    <w:p w14:paraId="6BF26D9E" w14:textId="45692AF7" w:rsidR="00513DED" w:rsidRDefault="009C0D1E" w:rsidP="009C0D1E">
      <w:pPr>
        <w:jc w:val="center"/>
        <w:rPr>
          <w:b/>
          <w:color w:val="FF0000"/>
          <w:sz w:val="40"/>
          <w:szCs w:val="40"/>
        </w:rPr>
      </w:pPr>
      <w:r w:rsidRPr="00B6799D">
        <w:rPr>
          <w:b/>
          <w:color w:val="0E1B8D"/>
          <w:sz w:val="40"/>
          <w:szCs w:val="40"/>
        </w:rPr>
        <w:t>Bid Specification</w:t>
      </w:r>
      <w:r w:rsidR="00504F20" w:rsidRPr="00B6799D">
        <w:rPr>
          <w:b/>
          <w:color w:val="0E1B8D"/>
          <w:sz w:val="40"/>
          <w:szCs w:val="40"/>
        </w:rPr>
        <w:t>:</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014"/>
        <w:gridCol w:w="7046"/>
      </w:tblGrid>
      <w:tr w:rsidR="00423466" w:rsidRPr="00423466" w14:paraId="0596C305" w14:textId="77777777" w:rsidTr="00D945BD">
        <w:trPr>
          <w:trHeight w:val="567"/>
        </w:trPr>
        <w:tc>
          <w:tcPr>
            <w:tcW w:w="3256" w:type="dxa"/>
            <w:shd w:val="clear" w:color="auto" w:fill="DBE5F1"/>
            <w:vAlign w:val="center"/>
          </w:tcPr>
          <w:p w14:paraId="1522F779" w14:textId="77777777" w:rsidR="00423466" w:rsidRDefault="00423466" w:rsidP="00423466">
            <w:pPr>
              <w:spacing w:after="0" w:line="240" w:lineRule="auto"/>
              <w:rPr>
                <w:rFonts w:cs="Calibri Light"/>
                <w:color w:val="0E1B8D"/>
                <w:lang w:eastAsia="en-ZA"/>
              </w:rPr>
            </w:pPr>
            <w:r w:rsidRPr="00423466">
              <w:rPr>
                <w:rFonts w:cs="Calibri Light"/>
                <w:color w:val="0E1B8D"/>
                <w:lang w:eastAsia="en-ZA"/>
              </w:rPr>
              <w:t>RFB No:</w:t>
            </w:r>
          </w:p>
          <w:p w14:paraId="79B26745" w14:textId="1BC8EA23" w:rsidR="004D6079" w:rsidRPr="00423466" w:rsidRDefault="004D6079" w:rsidP="00423466">
            <w:pPr>
              <w:spacing w:after="0" w:line="240" w:lineRule="auto"/>
              <w:rPr>
                <w:rFonts w:cs="Calibri Light"/>
                <w:color w:val="0E1B8D"/>
                <w:lang w:eastAsia="en-ZA"/>
              </w:rPr>
            </w:pPr>
            <w:r>
              <w:rPr>
                <w:rFonts w:cs="Calibri Light"/>
                <w:color w:val="0E1B8D"/>
                <w:lang w:eastAsia="en-ZA"/>
              </w:rPr>
              <w:t>ERP No:</w:t>
            </w:r>
          </w:p>
        </w:tc>
        <w:tc>
          <w:tcPr>
            <w:tcW w:w="6804" w:type="dxa"/>
            <w:vAlign w:val="center"/>
          </w:tcPr>
          <w:p w14:paraId="5CFD302C" w14:textId="77777777" w:rsidR="00423466" w:rsidRDefault="00D54779" w:rsidP="00423466">
            <w:pPr>
              <w:spacing w:after="0" w:line="240" w:lineRule="auto"/>
              <w:rPr>
                <w:rFonts w:cs="Calibri Light"/>
                <w:b/>
                <w:bCs/>
                <w:color w:val="0E1B8D"/>
                <w:lang w:eastAsia="en-ZA"/>
              </w:rPr>
            </w:pPr>
            <w:r w:rsidRPr="00D54779">
              <w:rPr>
                <w:rFonts w:cs="Calibri Light"/>
                <w:b/>
                <w:bCs/>
                <w:color w:val="0E1B8D"/>
                <w:lang w:eastAsia="en-ZA"/>
              </w:rPr>
              <w:t>RFB-3230-2025</w:t>
            </w:r>
          </w:p>
          <w:p w14:paraId="4C30C232" w14:textId="4DAA5446" w:rsidR="004D6079" w:rsidRPr="00423466" w:rsidRDefault="007D094B" w:rsidP="00423466">
            <w:pPr>
              <w:spacing w:after="0" w:line="240" w:lineRule="auto"/>
              <w:rPr>
                <w:rFonts w:cs="Calibri Light"/>
                <w:b/>
                <w:bCs/>
                <w:color w:val="0E1B8D"/>
                <w:lang w:eastAsia="en-ZA"/>
              </w:rPr>
            </w:pPr>
            <w:r>
              <w:rPr>
                <w:rFonts w:cs="Calibri Light"/>
                <w:b/>
                <w:bCs/>
                <w:color w:val="0E1B8D"/>
                <w:lang w:eastAsia="en-ZA"/>
              </w:rPr>
              <w:t>RFB</w:t>
            </w:r>
            <w:r w:rsidRPr="007D094B">
              <w:rPr>
                <w:rFonts w:cs="Calibri Light"/>
                <w:b/>
                <w:bCs/>
                <w:color w:val="0E1B8D"/>
                <w:lang w:eastAsia="en-ZA"/>
              </w:rPr>
              <w:t xml:space="preserve"> 227010</w:t>
            </w:r>
          </w:p>
        </w:tc>
      </w:tr>
      <w:tr w:rsidR="00423466" w:rsidRPr="00423466" w14:paraId="55647511" w14:textId="77777777" w:rsidTr="00D945BD">
        <w:trPr>
          <w:trHeight w:val="567"/>
        </w:trPr>
        <w:tc>
          <w:tcPr>
            <w:tcW w:w="3256" w:type="dxa"/>
            <w:shd w:val="clear" w:color="auto" w:fill="DBE5F1"/>
            <w:vAlign w:val="center"/>
          </w:tcPr>
          <w:p w14:paraId="03C45BE7" w14:textId="77777777" w:rsidR="00423466" w:rsidRPr="00423466" w:rsidRDefault="00423466" w:rsidP="00423466">
            <w:pPr>
              <w:spacing w:after="0" w:line="240" w:lineRule="auto"/>
              <w:jc w:val="left"/>
              <w:rPr>
                <w:rFonts w:cs="Calibri Light"/>
                <w:color w:val="0E1B8D"/>
                <w:sz w:val="20"/>
                <w:szCs w:val="20"/>
                <w:lang w:eastAsia="en-ZA"/>
              </w:rPr>
            </w:pPr>
            <w:r w:rsidRPr="00423466">
              <w:rPr>
                <w:rFonts w:cs="Calibri Light"/>
                <w:color w:val="0E1B8D"/>
                <w:sz w:val="20"/>
                <w:szCs w:val="20"/>
                <w:lang w:eastAsia="en-ZA"/>
              </w:rPr>
              <w:t>Description</w:t>
            </w:r>
          </w:p>
        </w:tc>
        <w:tc>
          <w:tcPr>
            <w:tcW w:w="6804" w:type="dxa"/>
            <w:vAlign w:val="center"/>
          </w:tcPr>
          <w:p w14:paraId="1F067287" w14:textId="0E888E3E" w:rsidR="00423466" w:rsidRPr="00423466" w:rsidRDefault="00D54779" w:rsidP="00423466">
            <w:pPr>
              <w:spacing w:after="0" w:line="360" w:lineRule="auto"/>
              <w:rPr>
                <w:rFonts w:cs="Calibri Light"/>
                <w:sz w:val="20"/>
                <w:szCs w:val="20"/>
                <w:lang w:eastAsia="en-ZA"/>
              </w:rPr>
            </w:pPr>
            <w:r w:rsidRPr="00D54779">
              <w:rPr>
                <w:rFonts w:cs="Calibri Light"/>
                <w:color w:val="0E1B8D"/>
                <w:sz w:val="20"/>
                <w:szCs w:val="20"/>
                <w:lang w:eastAsia="en-ZA"/>
              </w:rPr>
              <w:t>REQUEST FOR BID FOR THE RENEWAL OF TRELLIX ENDPOINT SECURITY LICENSES INCLUDING MAINTENANCE AND SUPPORT FOR A PERIOD OF THREE (03) YEARS FOR THE DEPARTMENT OF HOME AFFAIRS (DHA).</w:t>
            </w:r>
          </w:p>
        </w:tc>
      </w:tr>
      <w:tr w:rsidR="00423466" w:rsidRPr="00423466" w14:paraId="007D3B75" w14:textId="77777777" w:rsidTr="00D945BD">
        <w:trPr>
          <w:trHeight w:val="567"/>
        </w:trPr>
        <w:tc>
          <w:tcPr>
            <w:tcW w:w="3256" w:type="dxa"/>
            <w:shd w:val="clear" w:color="auto" w:fill="DBE5F1"/>
            <w:vAlign w:val="center"/>
          </w:tcPr>
          <w:p w14:paraId="09EBE6B8" w14:textId="77777777" w:rsidR="00423466" w:rsidRPr="00423466" w:rsidRDefault="00423466" w:rsidP="00423466">
            <w:pPr>
              <w:spacing w:after="0" w:line="240" w:lineRule="auto"/>
              <w:jc w:val="left"/>
              <w:rPr>
                <w:rFonts w:cs="Calibri Light"/>
                <w:color w:val="0E1B8D"/>
                <w:sz w:val="20"/>
                <w:szCs w:val="20"/>
                <w:lang w:eastAsia="en-ZA"/>
              </w:rPr>
            </w:pPr>
            <w:r w:rsidRPr="00423466">
              <w:rPr>
                <w:rFonts w:cs="Calibri Light"/>
                <w:color w:val="0E1B8D"/>
                <w:sz w:val="20"/>
                <w:szCs w:val="20"/>
                <w:lang w:eastAsia="en-ZA"/>
              </w:rPr>
              <w:t>Publication Date</w:t>
            </w:r>
          </w:p>
        </w:tc>
        <w:tc>
          <w:tcPr>
            <w:tcW w:w="6804" w:type="dxa"/>
            <w:vAlign w:val="center"/>
          </w:tcPr>
          <w:p w14:paraId="39FED6A5" w14:textId="486EE8C2" w:rsidR="00423466" w:rsidRPr="00423466" w:rsidRDefault="00423466" w:rsidP="00423466">
            <w:pPr>
              <w:spacing w:after="0" w:line="240" w:lineRule="auto"/>
              <w:rPr>
                <w:rFonts w:cs="Calibri Light"/>
                <w:b/>
                <w:bCs/>
                <w:color w:val="0E1B8D"/>
                <w:sz w:val="20"/>
                <w:szCs w:val="20"/>
                <w:lang w:eastAsia="en-ZA"/>
              </w:rPr>
            </w:pPr>
            <w:r w:rsidRPr="00423466">
              <w:rPr>
                <w:rFonts w:cs="Calibri Light"/>
                <w:b/>
                <w:bCs/>
                <w:color w:val="0E1B8D"/>
                <w:sz w:val="20"/>
                <w:szCs w:val="20"/>
                <w:lang w:eastAsia="en-ZA"/>
              </w:rPr>
              <w:t>1</w:t>
            </w:r>
            <w:r w:rsidR="00177997">
              <w:rPr>
                <w:rFonts w:cs="Calibri Light"/>
                <w:b/>
                <w:bCs/>
                <w:color w:val="0E1B8D"/>
                <w:sz w:val="20"/>
                <w:szCs w:val="20"/>
                <w:lang w:eastAsia="en-ZA"/>
              </w:rPr>
              <w:t xml:space="preserve">8 March </w:t>
            </w:r>
            <w:r w:rsidRPr="00423466">
              <w:rPr>
                <w:rFonts w:cs="Calibri Light"/>
                <w:b/>
                <w:bCs/>
                <w:color w:val="0E1B8D"/>
                <w:sz w:val="20"/>
                <w:szCs w:val="20"/>
                <w:lang w:eastAsia="en-ZA"/>
              </w:rPr>
              <w:t>2026</w:t>
            </w:r>
          </w:p>
        </w:tc>
      </w:tr>
      <w:tr w:rsidR="00423466" w:rsidRPr="00423466" w14:paraId="095E7024" w14:textId="77777777" w:rsidTr="00D945BD">
        <w:trPr>
          <w:trHeight w:val="433"/>
        </w:trPr>
        <w:tc>
          <w:tcPr>
            <w:tcW w:w="3256" w:type="dxa"/>
            <w:shd w:val="clear" w:color="auto" w:fill="DBE5F1"/>
            <w:vAlign w:val="center"/>
          </w:tcPr>
          <w:p w14:paraId="5F5E9DDE" w14:textId="77777777" w:rsidR="00423466" w:rsidRPr="00423466" w:rsidRDefault="00423466" w:rsidP="00423466">
            <w:pPr>
              <w:spacing w:after="0" w:line="240" w:lineRule="auto"/>
              <w:jc w:val="left"/>
              <w:rPr>
                <w:rFonts w:cs="Calibri Light"/>
                <w:color w:val="0E1B8D"/>
                <w:sz w:val="20"/>
                <w:szCs w:val="20"/>
                <w:lang w:eastAsia="en-ZA"/>
              </w:rPr>
            </w:pPr>
            <w:r w:rsidRPr="00423466">
              <w:rPr>
                <w:rFonts w:cs="Calibri Light"/>
                <w:color w:val="0E1B8D"/>
                <w:sz w:val="20"/>
                <w:szCs w:val="20"/>
                <w:lang w:eastAsia="en-ZA"/>
              </w:rPr>
              <w:t xml:space="preserve">Non-Compulsory Virtual Briefing Session </w:t>
            </w:r>
          </w:p>
          <w:p w14:paraId="4BDB277D" w14:textId="77777777" w:rsidR="00423466" w:rsidRPr="00423466" w:rsidRDefault="00423466" w:rsidP="00423466">
            <w:pPr>
              <w:spacing w:after="0" w:line="240" w:lineRule="auto"/>
              <w:jc w:val="left"/>
              <w:rPr>
                <w:rFonts w:cs="Calibri Light"/>
                <w:color w:val="0E1B8D"/>
                <w:sz w:val="20"/>
                <w:szCs w:val="20"/>
                <w:lang w:eastAsia="en-ZA"/>
              </w:rPr>
            </w:pPr>
          </w:p>
        </w:tc>
        <w:tc>
          <w:tcPr>
            <w:tcW w:w="6804" w:type="dxa"/>
            <w:vAlign w:val="center"/>
          </w:tcPr>
          <w:p w14:paraId="3186C38C" w14:textId="77777777" w:rsidR="00423466" w:rsidRPr="00423466" w:rsidRDefault="00423466" w:rsidP="00423466">
            <w:pPr>
              <w:spacing w:after="0" w:line="360" w:lineRule="auto"/>
              <w:rPr>
                <w:rFonts w:cs="Calibri Light"/>
                <w:color w:val="0E1B8D"/>
                <w:sz w:val="20"/>
                <w:szCs w:val="20"/>
                <w:lang w:eastAsia="en-ZA"/>
              </w:rPr>
            </w:pPr>
            <w:r w:rsidRPr="00423466">
              <w:rPr>
                <w:rFonts w:cs="Calibri Light"/>
                <w:color w:val="0E1B8D"/>
                <w:sz w:val="20"/>
                <w:szCs w:val="20"/>
                <w:lang w:eastAsia="en-ZA"/>
              </w:rPr>
              <w:t>Non-Compulsory Virtual Briefing Session will be held as follows:</w:t>
            </w:r>
          </w:p>
          <w:p w14:paraId="1A08A33C" w14:textId="13541529" w:rsidR="00423466" w:rsidRPr="00423466" w:rsidRDefault="00423466" w:rsidP="00423466">
            <w:pPr>
              <w:spacing w:after="0" w:line="360" w:lineRule="auto"/>
              <w:rPr>
                <w:rFonts w:cs="Calibri Light"/>
                <w:color w:val="0E1B8D"/>
                <w:sz w:val="20"/>
                <w:szCs w:val="20"/>
                <w:lang w:eastAsia="en-ZA"/>
              </w:rPr>
            </w:pPr>
            <w:r w:rsidRPr="00423466">
              <w:rPr>
                <w:rFonts w:cs="Calibri Light"/>
                <w:color w:val="0E1B8D"/>
                <w:sz w:val="20"/>
                <w:szCs w:val="20"/>
                <w:lang w:eastAsia="en-ZA"/>
              </w:rPr>
              <w:t xml:space="preserve">Date: </w:t>
            </w:r>
            <w:r w:rsidRPr="00423466">
              <w:rPr>
                <w:rFonts w:cs="Calibri Light"/>
                <w:b/>
                <w:bCs/>
                <w:color w:val="0E1B8D"/>
                <w:sz w:val="20"/>
                <w:szCs w:val="20"/>
                <w:lang w:eastAsia="en-ZA"/>
              </w:rPr>
              <w:t>2</w:t>
            </w:r>
            <w:r w:rsidR="00177997">
              <w:rPr>
                <w:rFonts w:cs="Calibri Light"/>
                <w:b/>
                <w:bCs/>
                <w:color w:val="0E1B8D"/>
                <w:sz w:val="20"/>
                <w:szCs w:val="20"/>
                <w:lang w:eastAsia="en-ZA"/>
              </w:rPr>
              <w:t>6 March</w:t>
            </w:r>
            <w:r w:rsidRPr="00423466">
              <w:rPr>
                <w:rFonts w:cs="Calibri Light"/>
                <w:b/>
                <w:bCs/>
                <w:color w:val="0E1B8D"/>
                <w:sz w:val="20"/>
                <w:szCs w:val="20"/>
                <w:lang w:eastAsia="en-ZA"/>
              </w:rPr>
              <w:t xml:space="preserve"> 2026</w:t>
            </w:r>
          </w:p>
          <w:p w14:paraId="586AF250" w14:textId="77777777" w:rsidR="00423466" w:rsidRPr="00423466" w:rsidRDefault="00423466" w:rsidP="00423466">
            <w:pPr>
              <w:spacing w:after="0" w:line="360" w:lineRule="auto"/>
              <w:rPr>
                <w:rFonts w:cs="Calibri Light"/>
                <w:color w:val="0E1B8D"/>
                <w:sz w:val="20"/>
                <w:szCs w:val="20"/>
                <w:lang w:eastAsia="en-ZA"/>
              </w:rPr>
            </w:pPr>
            <w:r w:rsidRPr="00423466">
              <w:rPr>
                <w:rFonts w:cs="Calibri Light"/>
                <w:color w:val="0E1B8D"/>
                <w:sz w:val="20"/>
                <w:szCs w:val="20"/>
                <w:lang w:eastAsia="en-ZA"/>
              </w:rPr>
              <w:t xml:space="preserve">Time: </w:t>
            </w:r>
            <w:r w:rsidRPr="00423466">
              <w:rPr>
                <w:rFonts w:cs="Calibri Light"/>
                <w:b/>
                <w:bCs/>
                <w:color w:val="0E1B8D"/>
                <w:sz w:val="20"/>
                <w:szCs w:val="20"/>
                <w:lang w:eastAsia="en-ZA"/>
              </w:rPr>
              <w:t>11H00am</w:t>
            </w:r>
          </w:p>
          <w:p w14:paraId="19DEC5C6" w14:textId="77777777" w:rsidR="00423466" w:rsidRPr="00423466" w:rsidRDefault="00423466" w:rsidP="00423466">
            <w:pPr>
              <w:spacing w:after="0" w:line="360" w:lineRule="auto"/>
              <w:rPr>
                <w:rFonts w:cs="Calibri Light"/>
                <w:color w:val="0E1B8D"/>
                <w:sz w:val="20"/>
                <w:szCs w:val="20"/>
                <w:lang w:eastAsia="en-ZA"/>
              </w:rPr>
            </w:pPr>
            <w:r w:rsidRPr="00423466">
              <w:rPr>
                <w:rFonts w:cs="Calibri Light"/>
                <w:color w:val="0E1B8D"/>
                <w:sz w:val="20"/>
                <w:szCs w:val="20"/>
                <w:lang w:eastAsia="en-ZA"/>
              </w:rPr>
              <w:t xml:space="preserve">Venue: </w:t>
            </w:r>
            <w:r w:rsidRPr="00423466">
              <w:rPr>
                <w:rFonts w:cs="Calibri Light"/>
                <w:b/>
                <w:bCs/>
                <w:color w:val="0E1B8D"/>
                <w:sz w:val="20"/>
                <w:szCs w:val="20"/>
                <w:lang w:eastAsia="en-ZA"/>
              </w:rPr>
              <w:t>Online (MS Teams)</w:t>
            </w:r>
          </w:p>
          <w:p w14:paraId="12560730" w14:textId="323B091C" w:rsidR="00423466" w:rsidRPr="00423466" w:rsidRDefault="00423466" w:rsidP="00423466">
            <w:pPr>
              <w:rPr>
                <w:rFonts w:ascii="Segoe UI" w:hAnsi="Segoe UI" w:cs="Segoe UI"/>
                <w:color w:val="242424"/>
                <w:lang w:val="en-US" w:eastAsia="en-ZA"/>
              </w:rPr>
            </w:pPr>
            <w:proofErr w:type="gramStart"/>
            <w:r w:rsidRPr="00423466">
              <w:rPr>
                <w:rFonts w:cs="Calibri Light"/>
                <w:color w:val="0E1B8D"/>
                <w:sz w:val="20"/>
                <w:szCs w:val="20"/>
                <w:lang w:eastAsia="en-ZA"/>
              </w:rPr>
              <w:t>Place:</w:t>
            </w:r>
            <w:r w:rsidR="00EE23E5" w:rsidRPr="00EE23E5">
              <w:rPr>
                <w:rFonts w:cs="Calibri Light"/>
                <w:color w:val="0E1B8D"/>
                <w:sz w:val="20"/>
                <w:szCs w:val="20"/>
                <w:lang w:eastAsia="en-ZA"/>
              </w:rPr>
              <w:t>https://teams.microsoft.com/meet/33567287919825?p=mLniDtEJeKqRuypDRz</w:t>
            </w:r>
            <w:proofErr w:type="gramEnd"/>
            <w:r w:rsidR="00EE23E5">
              <w:rPr>
                <w:rFonts w:cs="Calibri Light"/>
                <w:color w:val="0E1B8D"/>
                <w:sz w:val="20"/>
                <w:szCs w:val="20"/>
                <w:lang w:eastAsia="en-ZA"/>
              </w:rPr>
              <w:t xml:space="preserve"> </w:t>
            </w:r>
          </w:p>
        </w:tc>
      </w:tr>
      <w:tr w:rsidR="00423466" w:rsidRPr="00423466" w14:paraId="5ECA568F" w14:textId="77777777" w:rsidTr="00D945BD">
        <w:trPr>
          <w:trHeight w:val="433"/>
        </w:trPr>
        <w:tc>
          <w:tcPr>
            <w:tcW w:w="3256" w:type="dxa"/>
            <w:shd w:val="clear" w:color="auto" w:fill="DBE5F1"/>
          </w:tcPr>
          <w:p w14:paraId="0700D54C" w14:textId="77777777" w:rsidR="00423466" w:rsidRPr="00423466" w:rsidRDefault="00423466" w:rsidP="00423466">
            <w:pPr>
              <w:spacing w:after="0" w:line="240" w:lineRule="auto"/>
              <w:jc w:val="left"/>
              <w:rPr>
                <w:rFonts w:cs="Calibri Light"/>
                <w:color w:val="0E1B8D"/>
                <w:sz w:val="20"/>
                <w:szCs w:val="20"/>
                <w:lang w:eastAsia="en-ZA"/>
              </w:rPr>
            </w:pPr>
          </w:p>
          <w:p w14:paraId="46036B46" w14:textId="77777777" w:rsidR="00423466" w:rsidRPr="00423466" w:rsidRDefault="00423466" w:rsidP="00423466">
            <w:pPr>
              <w:spacing w:after="0" w:line="240" w:lineRule="auto"/>
              <w:jc w:val="left"/>
              <w:rPr>
                <w:rFonts w:cs="Calibri Light"/>
                <w:color w:val="0E1B8D"/>
                <w:sz w:val="20"/>
                <w:szCs w:val="20"/>
                <w:lang w:eastAsia="en-ZA"/>
              </w:rPr>
            </w:pPr>
            <w:r w:rsidRPr="00423466">
              <w:rPr>
                <w:rFonts w:cs="Calibri Light"/>
                <w:color w:val="0E1B8D"/>
                <w:sz w:val="20"/>
                <w:szCs w:val="20"/>
                <w:lang w:eastAsia="en-ZA"/>
              </w:rPr>
              <w:t>Closing Date for questions / queries</w:t>
            </w:r>
          </w:p>
        </w:tc>
        <w:tc>
          <w:tcPr>
            <w:tcW w:w="6804" w:type="dxa"/>
          </w:tcPr>
          <w:p w14:paraId="0C372BC8" w14:textId="77777777" w:rsidR="00423466" w:rsidRPr="00423466" w:rsidRDefault="00423466" w:rsidP="00423466">
            <w:pPr>
              <w:spacing w:after="0" w:line="360" w:lineRule="auto"/>
              <w:rPr>
                <w:rFonts w:cs="Calibri Light"/>
                <w:color w:val="0E1B8D"/>
                <w:sz w:val="20"/>
                <w:szCs w:val="20"/>
                <w:lang w:eastAsia="en-ZA"/>
              </w:rPr>
            </w:pPr>
          </w:p>
          <w:p w14:paraId="3B9758D8" w14:textId="74AB8411" w:rsidR="00423466" w:rsidRPr="00423466" w:rsidRDefault="00423466" w:rsidP="00423466">
            <w:pPr>
              <w:spacing w:after="0" w:line="360" w:lineRule="auto"/>
              <w:rPr>
                <w:rFonts w:cs="Calibri Light"/>
                <w:b/>
                <w:bCs/>
                <w:color w:val="0E1B8D"/>
                <w:sz w:val="20"/>
                <w:szCs w:val="20"/>
                <w:lang w:eastAsia="en-ZA"/>
              </w:rPr>
            </w:pPr>
            <w:r w:rsidRPr="00423466">
              <w:rPr>
                <w:rFonts w:cs="Calibri Light"/>
                <w:b/>
                <w:bCs/>
                <w:color w:val="0E1B8D"/>
                <w:sz w:val="20"/>
                <w:szCs w:val="20"/>
                <w:lang w:eastAsia="en-ZA"/>
              </w:rPr>
              <w:t>0</w:t>
            </w:r>
            <w:r w:rsidR="0064532E">
              <w:rPr>
                <w:rFonts w:cs="Calibri Light"/>
                <w:b/>
                <w:bCs/>
                <w:color w:val="0E1B8D"/>
                <w:sz w:val="20"/>
                <w:szCs w:val="20"/>
                <w:lang w:eastAsia="en-ZA"/>
              </w:rPr>
              <w:t>9 April 2026</w:t>
            </w:r>
            <w:r w:rsidRPr="00423466">
              <w:rPr>
                <w:rFonts w:cs="Calibri Light"/>
                <w:b/>
                <w:bCs/>
                <w:color w:val="0E1B8D"/>
                <w:sz w:val="20"/>
                <w:szCs w:val="20"/>
                <w:lang w:eastAsia="en-ZA"/>
              </w:rPr>
              <w:t xml:space="preserve"> at 16:00pm</w:t>
            </w:r>
          </w:p>
          <w:p w14:paraId="3838315C" w14:textId="77777777" w:rsidR="00423466" w:rsidRPr="00423466" w:rsidRDefault="00423466" w:rsidP="00423466">
            <w:pPr>
              <w:spacing w:after="0" w:line="360" w:lineRule="auto"/>
              <w:rPr>
                <w:rFonts w:cs="Calibri Light"/>
                <w:color w:val="0E1B8D"/>
                <w:sz w:val="20"/>
                <w:szCs w:val="20"/>
                <w:lang w:eastAsia="en-ZA"/>
              </w:rPr>
            </w:pPr>
          </w:p>
        </w:tc>
      </w:tr>
      <w:tr w:rsidR="00423466" w:rsidRPr="00423466" w14:paraId="18BD7220" w14:textId="77777777" w:rsidTr="00D945BD">
        <w:trPr>
          <w:trHeight w:val="1018"/>
        </w:trPr>
        <w:tc>
          <w:tcPr>
            <w:tcW w:w="3256" w:type="dxa"/>
            <w:shd w:val="clear" w:color="auto" w:fill="DBE5F1"/>
            <w:vAlign w:val="center"/>
          </w:tcPr>
          <w:p w14:paraId="13679860" w14:textId="77777777" w:rsidR="00423466" w:rsidRPr="00423466" w:rsidRDefault="00423466" w:rsidP="00423466">
            <w:pPr>
              <w:spacing w:after="0" w:line="240" w:lineRule="auto"/>
              <w:jc w:val="left"/>
              <w:rPr>
                <w:rFonts w:cs="Calibri Light"/>
                <w:color w:val="0E1B8D"/>
                <w:sz w:val="20"/>
                <w:szCs w:val="20"/>
                <w:lang w:eastAsia="en-ZA"/>
              </w:rPr>
            </w:pPr>
            <w:r w:rsidRPr="00423466">
              <w:rPr>
                <w:rFonts w:cs="Calibri Light"/>
                <w:color w:val="0E1B8D"/>
                <w:sz w:val="20"/>
                <w:szCs w:val="20"/>
                <w:lang w:eastAsia="en-ZA"/>
              </w:rPr>
              <w:t xml:space="preserve">Bid Response Submission Address </w:t>
            </w:r>
          </w:p>
        </w:tc>
        <w:tc>
          <w:tcPr>
            <w:tcW w:w="6804" w:type="dxa"/>
            <w:vAlign w:val="center"/>
          </w:tcPr>
          <w:p w14:paraId="084D47FC" w14:textId="77777777" w:rsidR="00423466" w:rsidRPr="00423466" w:rsidRDefault="00423466" w:rsidP="00423466">
            <w:pPr>
              <w:spacing w:after="0" w:line="360" w:lineRule="auto"/>
              <w:rPr>
                <w:rFonts w:cs="Calibri Light"/>
                <w:color w:val="0E1B8D"/>
                <w:sz w:val="20"/>
                <w:szCs w:val="20"/>
                <w:lang w:eastAsia="en-ZA"/>
              </w:rPr>
            </w:pPr>
            <w:r w:rsidRPr="00423466">
              <w:rPr>
                <w:rFonts w:cs="Calibri Light"/>
                <w:color w:val="0E1B8D"/>
                <w:sz w:val="20"/>
                <w:szCs w:val="20"/>
                <w:lang w:eastAsia="en-ZA"/>
              </w:rPr>
              <w:t>SITA – ERP Oracle Portal on the link as follows: Login</w:t>
            </w:r>
          </w:p>
          <w:p w14:paraId="17CF4F5D" w14:textId="77777777" w:rsidR="00423466" w:rsidRPr="00423466" w:rsidRDefault="00423466" w:rsidP="00423466">
            <w:pPr>
              <w:spacing w:after="0" w:line="360" w:lineRule="auto"/>
              <w:rPr>
                <w:rFonts w:cs="Calibri Light"/>
                <w:color w:val="0E1B8D"/>
                <w:sz w:val="20"/>
                <w:szCs w:val="20"/>
                <w:lang w:eastAsia="en-ZA"/>
              </w:rPr>
            </w:pPr>
          </w:p>
          <w:p w14:paraId="07245AD6" w14:textId="77777777" w:rsidR="00423466" w:rsidRPr="00423466" w:rsidRDefault="00423466" w:rsidP="00423466">
            <w:pPr>
              <w:spacing w:after="0" w:line="360" w:lineRule="auto"/>
              <w:rPr>
                <w:rFonts w:cs="Calibri Light"/>
                <w:color w:val="0E1B8D"/>
                <w:sz w:val="20"/>
                <w:szCs w:val="20"/>
                <w:lang w:eastAsia="en-ZA"/>
              </w:rPr>
            </w:pPr>
            <w:r w:rsidRPr="00423466">
              <w:rPr>
                <w:rFonts w:cs="Calibri Light"/>
                <w:color w:val="0E1B8D"/>
                <w:sz w:val="20"/>
                <w:szCs w:val="20"/>
                <w:lang w:eastAsia="en-ZA"/>
              </w:rPr>
              <w:t xml:space="preserve">Step-by-step guide to navigate and respond to SITA transactions through the SITA Oracle-ERP: </w:t>
            </w:r>
            <w:hyperlink r:id="rId13" w:history="1">
              <w:r w:rsidRPr="00423466">
                <w:rPr>
                  <w:rFonts w:cs="Calibri Light"/>
                  <w:color w:val="0000FF"/>
                  <w:sz w:val="20"/>
                  <w:szCs w:val="20"/>
                  <w:u w:val="single"/>
                  <w:lang w:eastAsia="en-ZA"/>
                </w:rPr>
                <w:t>https://www.sita.co.za/content/erp-isupplier-ecatalogue-guidelines</w:t>
              </w:r>
            </w:hyperlink>
            <w:r w:rsidRPr="00423466">
              <w:rPr>
                <w:rFonts w:cs="Calibri Light"/>
                <w:color w:val="0E1B8D"/>
                <w:sz w:val="20"/>
                <w:szCs w:val="20"/>
                <w:lang w:eastAsia="en-ZA"/>
              </w:rPr>
              <w:t xml:space="preserve"> </w:t>
            </w:r>
          </w:p>
        </w:tc>
      </w:tr>
      <w:tr w:rsidR="00423466" w:rsidRPr="00423466" w14:paraId="0E40F654" w14:textId="77777777" w:rsidTr="00D945BD">
        <w:trPr>
          <w:trHeight w:val="567"/>
        </w:trPr>
        <w:tc>
          <w:tcPr>
            <w:tcW w:w="3256" w:type="dxa"/>
            <w:shd w:val="clear" w:color="auto" w:fill="DBE5F1"/>
            <w:vAlign w:val="center"/>
          </w:tcPr>
          <w:p w14:paraId="36CFF9D0" w14:textId="77777777" w:rsidR="00423466" w:rsidRPr="00423466" w:rsidRDefault="00423466" w:rsidP="00423466">
            <w:pPr>
              <w:spacing w:after="0" w:line="240" w:lineRule="auto"/>
              <w:jc w:val="left"/>
              <w:rPr>
                <w:rFonts w:cs="Calibri Light"/>
                <w:color w:val="0E1B8D"/>
                <w:sz w:val="20"/>
                <w:szCs w:val="20"/>
                <w:lang w:eastAsia="en-ZA"/>
              </w:rPr>
            </w:pPr>
            <w:r w:rsidRPr="00423466">
              <w:rPr>
                <w:rFonts w:cs="Calibri Light"/>
                <w:color w:val="0E1B8D"/>
                <w:sz w:val="20"/>
                <w:szCs w:val="20"/>
                <w:lang w:eastAsia="en-ZA"/>
              </w:rPr>
              <w:t>RFB Closing Details and Time</w:t>
            </w:r>
          </w:p>
        </w:tc>
        <w:tc>
          <w:tcPr>
            <w:tcW w:w="6804" w:type="dxa"/>
            <w:vAlign w:val="center"/>
          </w:tcPr>
          <w:p w14:paraId="63AF5F47" w14:textId="3B7F7727" w:rsidR="00423466" w:rsidRPr="00423466" w:rsidRDefault="00423466" w:rsidP="00423466">
            <w:pPr>
              <w:spacing w:after="0" w:line="360" w:lineRule="auto"/>
              <w:rPr>
                <w:rFonts w:cs="Calibri Light"/>
                <w:b/>
                <w:bCs/>
                <w:color w:val="FF0000"/>
                <w:sz w:val="20"/>
                <w:szCs w:val="20"/>
                <w:lang w:eastAsia="en-ZA"/>
              </w:rPr>
            </w:pPr>
            <w:r w:rsidRPr="00423466">
              <w:rPr>
                <w:rFonts w:cs="Calibri Light"/>
                <w:color w:val="FF0000"/>
                <w:sz w:val="20"/>
                <w:szCs w:val="20"/>
                <w:lang w:eastAsia="en-ZA"/>
              </w:rPr>
              <w:t xml:space="preserve">Date: </w:t>
            </w:r>
            <w:r w:rsidRPr="00423466">
              <w:rPr>
                <w:rFonts w:cs="Calibri Light"/>
                <w:b/>
                <w:bCs/>
                <w:color w:val="FF0000"/>
                <w:sz w:val="20"/>
                <w:szCs w:val="20"/>
                <w:lang w:eastAsia="en-ZA"/>
              </w:rPr>
              <w:t>1</w:t>
            </w:r>
            <w:r w:rsidR="002C6015">
              <w:rPr>
                <w:rFonts w:cs="Calibri Light"/>
                <w:b/>
                <w:bCs/>
                <w:color w:val="FF0000"/>
                <w:sz w:val="20"/>
                <w:szCs w:val="20"/>
                <w:lang w:eastAsia="en-ZA"/>
              </w:rPr>
              <w:t>6 April</w:t>
            </w:r>
            <w:r w:rsidRPr="00423466">
              <w:rPr>
                <w:rFonts w:cs="Calibri Light"/>
                <w:b/>
                <w:bCs/>
                <w:color w:val="FF0000"/>
                <w:sz w:val="20"/>
                <w:szCs w:val="20"/>
                <w:lang w:eastAsia="en-ZA"/>
              </w:rPr>
              <w:t xml:space="preserve"> 2026</w:t>
            </w:r>
          </w:p>
          <w:p w14:paraId="59E701E8" w14:textId="77777777" w:rsidR="00423466" w:rsidRPr="00423466" w:rsidRDefault="00423466" w:rsidP="00423466">
            <w:pPr>
              <w:spacing w:after="0" w:line="360" w:lineRule="auto"/>
              <w:rPr>
                <w:rFonts w:cs="Calibri Light"/>
                <w:color w:val="FF0000"/>
                <w:sz w:val="20"/>
                <w:szCs w:val="20"/>
                <w:lang w:eastAsia="en-ZA"/>
              </w:rPr>
            </w:pPr>
            <w:r w:rsidRPr="00423466">
              <w:rPr>
                <w:rFonts w:cs="Calibri Light"/>
                <w:color w:val="FF0000"/>
                <w:sz w:val="20"/>
                <w:szCs w:val="20"/>
                <w:lang w:eastAsia="en-ZA"/>
              </w:rPr>
              <w:t>Time: 11:00am (South African Time)</w:t>
            </w:r>
          </w:p>
        </w:tc>
      </w:tr>
      <w:tr w:rsidR="00423466" w:rsidRPr="00423466" w14:paraId="7D1B4E4D" w14:textId="77777777" w:rsidTr="00D945BD">
        <w:trPr>
          <w:trHeight w:val="567"/>
        </w:trPr>
        <w:tc>
          <w:tcPr>
            <w:tcW w:w="3256" w:type="dxa"/>
            <w:shd w:val="clear" w:color="auto" w:fill="DBE5F1"/>
            <w:vAlign w:val="center"/>
          </w:tcPr>
          <w:p w14:paraId="6D36AE35" w14:textId="77777777" w:rsidR="00423466" w:rsidRPr="00423466" w:rsidRDefault="00423466" w:rsidP="00423466">
            <w:pPr>
              <w:spacing w:after="0" w:line="240" w:lineRule="auto"/>
              <w:jc w:val="left"/>
              <w:rPr>
                <w:rFonts w:cs="Calibri Light"/>
                <w:color w:val="0E1B8D"/>
                <w:sz w:val="20"/>
                <w:szCs w:val="20"/>
                <w:lang w:eastAsia="en-ZA"/>
              </w:rPr>
            </w:pPr>
            <w:r w:rsidRPr="00423466">
              <w:rPr>
                <w:rFonts w:cs="Calibri Light"/>
                <w:color w:val="0E1B8D"/>
                <w:sz w:val="20"/>
                <w:szCs w:val="20"/>
                <w:lang w:eastAsia="en-ZA"/>
              </w:rPr>
              <w:t>RFB Validity Period</w:t>
            </w:r>
          </w:p>
        </w:tc>
        <w:tc>
          <w:tcPr>
            <w:tcW w:w="6804" w:type="dxa"/>
            <w:vAlign w:val="center"/>
          </w:tcPr>
          <w:p w14:paraId="65C62236" w14:textId="09BC6D89" w:rsidR="00423466" w:rsidRPr="00423466" w:rsidRDefault="0064532E" w:rsidP="00423466">
            <w:pPr>
              <w:spacing w:after="0" w:line="240" w:lineRule="auto"/>
              <w:rPr>
                <w:rFonts w:cs="Calibri Light"/>
                <w:color w:val="0E1B8D"/>
                <w:sz w:val="20"/>
                <w:szCs w:val="20"/>
                <w:lang w:eastAsia="en-ZA"/>
              </w:rPr>
            </w:pPr>
            <w:r>
              <w:rPr>
                <w:rFonts w:cs="Calibri Light"/>
                <w:color w:val="0E1B8D"/>
                <w:sz w:val="20"/>
                <w:szCs w:val="20"/>
                <w:lang w:eastAsia="en-ZA"/>
              </w:rPr>
              <w:t>120</w:t>
            </w:r>
            <w:r w:rsidR="00423466" w:rsidRPr="00423466">
              <w:rPr>
                <w:rFonts w:cs="Calibri Light"/>
                <w:color w:val="0E1B8D"/>
                <w:sz w:val="20"/>
                <w:szCs w:val="20"/>
                <w:lang w:eastAsia="en-ZA"/>
              </w:rPr>
              <w:t xml:space="preserve"> Days from the closing date </w:t>
            </w:r>
          </w:p>
        </w:tc>
      </w:tr>
    </w:tbl>
    <w:p w14:paraId="786C7CB1" w14:textId="77777777" w:rsidR="009C0D1E" w:rsidRDefault="009C0D1E">
      <w:pPr>
        <w:jc w:val="left"/>
      </w:pPr>
    </w:p>
    <w:p w14:paraId="74F890B4" w14:textId="77777777" w:rsidR="00AB0B86" w:rsidRDefault="00AB0B86">
      <w:pPr>
        <w:jc w:val="left"/>
        <w:rPr>
          <w:b/>
          <w:color w:val="000099"/>
          <w:sz w:val="24"/>
        </w:rPr>
      </w:pPr>
    </w:p>
    <w:p w14:paraId="3B4DE3B2" w14:textId="77777777" w:rsidR="00320546" w:rsidRDefault="00320546">
      <w:pPr>
        <w:jc w:val="left"/>
        <w:rPr>
          <w:b/>
          <w:color w:val="000099"/>
          <w:sz w:val="24"/>
        </w:rPr>
      </w:pPr>
    </w:p>
    <w:p w14:paraId="438E5600" w14:textId="77777777" w:rsidR="00320546" w:rsidRDefault="00320546">
      <w:pPr>
        <w:jc w:val="left"/>
        <w:rPr>
          <w:b/>
          <w:color w:val="000099"/>
          <w:sz w:val="24"/>
        </w:rPr>
      </w:pPr>
    </w:p>
    <w:p w14:paraId="235E4CFC" w14:textId="77777777" w:rsidR="00320546" w:rsidRDefault="00320546">
      <w:pPr>
        <w:jc w:val="left"/>
        <w:rPr>
          <w:b/>
          <w:color w:val="000099"/>
          <w:sz w:val="24"/>
        </w:rPr>
      </w:pPr>
    </w:p>
    <w:p w14:paraId="2DD0C3BB" w14:textId="77777777" w:rsidR="00A44D99" w:rsidRPr="006C0A8D" w:rsidRDefault="00A44D99" w:rsidP="00C2646C">
      <w:pPr>
        <w:pStyle w:val="Title"/>
      </w:pPr>
      <w:r w:rsidRPr="006C0A8D">
        <w:lastRenderedPageBreak/>
        <w:t>Contents</w:t>
      </w:r>
    </w:p>
    <w:p w14:paraId="65875CAB" w14:textId="7683B424" w:rsidR="00F14A3A"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B6799D">
        <w:fldChar w:fldCharType="begin"/>
      </w:r>
      <w:r>
        <w:instrText xml:space="preserve"> TOC \o "2-2" \h \z \t "Heading 1,1,Heading 3,3,Annex H1,1" </w:instrText>
      </w:r>
      <w:r w:rsidRPr="00B6799D">
        <w:fldChar w:fldCharType="separate"/>
      </w:r>
      <w:hyperlink w:anchor="_Toc223644533" w:history="1">
        <w:r w:rsidR="00F14A3A" w:rsidRPr="00A34442">
          <w:rPr>
            <w:rStyle w:val="Hyperlink"/>
            <w:noProof/>
          </w:rPr>
          <w:t>1.</w:t>
        </w:r>
        <w:r w:rsidR="00F14A3A">
          <w:rPr>
            <w:rFonts w:asciiTheme="minorHAnsi" w:eastAsiaTheme="minorEastAsia" w:hAnsiTheme="minorHAnsi" w:cstheme="minorBidi"/>
            <w:b w:val="0"/>
            <w:noProof/>
            <w:kern w:val="2"/>
            <w:sz w:val="24"/>
            <w:szCs w:val="24"/>
            <w:lang w:eastAsia="en-ZA"/>
            <w14:ligatures w14:val="standardContextual"/>
          </w:rPr>
          <w:tab/>
        </w:r>
        <w:r w:rsidR="00F14A3A" w:rsidRPr="00A34442">
          <w:rPr>
            <w:rStyle w:val="Hyperlink"/>
            <w:noProof/>
          </w:rPr>
          <w:t>Introduction</w:t>
        </w:r>
        <w:r w:rsidR="00F14A3A">
          <w:rPr>
            <w:noProof/>
            <w:webHidden/>
          </w:rPr>
          <w:tab/>
        </w:r>
        <w:r w:rsidR="00F14A3A">
          <w:rPr>
            <w:noProof/>
            <w:webHidden/>
          </w:rPr>
          <w:fldChar w:fldCharType="begin"/>
        </w:r>
        <w:r w:rsidR="00F14A3A">
          <w:rPr>
            <w:noProof/>
            <w:webHidden/>
          </w:rPr>
          <w:instrText xml:space="preserve"> PAGEREF _Toc223644533 \h </w:instrText>
        </w:r>
        <w:r w:rsidR="00F14A3A">
          <w:rPr>
            <w:noProof/>
            <w:webHidden/>
          </w:rPr>
        </w:r>
        <w:r w:rsidR="00F14A3A">
          <w:rPr>
            <w:noProof/>
            <w:webHidden/>
          </w:rPr>
          <w:fldChar w:fldCharType="separate"/>
        </w:r>
        <w:r w:rsidR="00F14A3A">
          <w:rPr>
            <w:noProof/>
            <w:webHidden/>
          </w:rPr>
          <w:t>3</w:t>
        </w:r>
        <w:r w:rsidR="00F14A3A">
          <w:rPr>
            <w:noProof/>
            <w:webHidden/>
          </w:rPr>
          <w:fldChar w:fldCharType="end"/>
        </w:r>
      </w:hyperlink>
    </w:p>
    <w:p w14:paraId="14FB0C54" w14:textId="41A05A70"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34" w:history="1">
        <w:r w:rsidRPr="00A34442">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lang w:val="en-GB"/>
          </w:rPr>
          <w:t>Purpose</w:t>
        </w:r>
        <w:r>
          <w:rPr>
            <w:noProof/>
            <w:webHidden/>
          </w:rPr>
          <w:tab/>
        </w:r>
        <w:r>
          <w:rPr>
            <w:noProof/>
            <w:webHidden/>
          </w:rPr>
          <w:fldChar w:fldCharType="begin"/>
        </w:r>
        <w:r>
          <w:rPr>
            <w:noProof/>
            <w:webHidden/>
          </w:rPr>
          <w:instrText xml:space="preserve"> PAGEREF _Toc223644534 \h </w:instrText>
        </w:r>
        <w:r>
          <w:rPr>
            <w:noProof/>
            <w:webHidden/>
          </w:rPr>
        </w:r>
        <w:r>
          <w:rPr>
            <w:noProof/>
            <w:webHidden/>
          </w:rPr>
          <w:fldChar w:fldCharType="separate"/>
        </w:r>
        <w:r>
          <w:rPr>
            <w:noProof/>
            <w:webHidden/>
          </w:rPr>
          <w:t>3</w:t>
        </w:r>
        <w:r>
          <w:rPr>
            <w:noProof/>
            <w:webHidden/>
          </w:rPr>
          <w:fldChar w:fldCharType="end"/>
        </w:r>
      </w:hyperlink>
    </w:p>
    <w:p w14:paraId="7E149DD2" w14:textId="69217E08"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35" w:history="1">
        <w:r w:rsidRPr="00A34442">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lang w:val="en-GB"/>
          </w:rPr>
          <w:t>Background</w:t>
        </w:r>
        <w:r>
          <w:rPr>
            <w:noProof/>
            <w:webHidden/>
          </w:rPr>
          <w:tab/>
        </w:r>
        <w:r>
          <w:rPr>
            <w:noProof/>
            <w:webHidden/>
          </w:rPr>
          <w:fldChar w:fldCharType="begin"/>
        </w:r>
        <w:r>
          <w:rPr>
            <w:noProof/>
            <w:webHidden/>
          </w:rPr>
          <w:instrText xml:space="preserve"> PAGEREF _Toc223644535 \h </w:instrText>
        </w:r>
        <w:r>
          <w:rPr>
            <w:noProof/>
            <w:webHidden/>
          </w:rPr>
        </w:r>
        <w:r>
          <w:rPr>
            <w:noProof/>
            <w:webHidden/>
          </w:rPr>
          <w:fldChar w:fldCharType="separate"/>
        </w:r>
        <w:r>
          <w:rPr>
            <w:noProof/>
            <w:webHidden/>
          </w:rPr>
          <w:t>3</w:t>
        </w:r>
        <w:r>
          <w:rPr>
            <w:noProof/>
            <w:webHidden/>
          </w:rPr>
          <w:fldChar w:fldCharType="end"/>
        </w:r>
      </w:hyperlink>
    </w:p>
    <w:p w14:paraId="77F7810A" w14:textId="526B155A" w:rsidR="00F14A3A" w:rsidRDefault="00F14A3A">
      <w:pPr>
        <w:pStyle w:val="TOC1"/>
        <w:rPr>
          <w:rFonts w:asciiTheme="minorHAnsi" w:eastAsiaTheme="minorEastAsia" w:hAnsiTheme="minorHAnsi" w:cstheme="minorBidi"/>
          <w:b w:val="0"/>
          <w:noProof/>
          <w:kern w:val="2"/>
          <w:sz w:val="24"/>
          <w:szCs w:val="24"/>
          <w:lang w:eastAsia="en-ZA"/>
          <w14:ligatures w14:val="standardContextual"/>
        </w:rPr>
      </w:pPr>
      <w:hyperlink w:anchor="_Toc223644536" w:history="1">
        <w:r w:rsidRPr="00A34442">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A34442">
          <w:rPr>
            <w:rStyle w:val="Hyperlink"/>
            <w:noProof/>
          </w:rPr>
          <w:t>Scope of Bid</w:t>
        </w:r>
        <w:r>
          <w:rPr>
            <w:noProof/>
            <w:webHidden/>
          </w:rPr>
          <w:tab/>
        </w:r>
        <w:r>
          <w:rPr>
            <w:noProof/>
            <w:webHidden/>
          </w:rPr>
          <w:fldChar w:fldCharType="begin"/>
        </w:r>
        <w:r>
          <w:rPr>
            <w:noProof/>
            <w:webHidden/>
          </w:rPr>
          <w:instrText xml:space="preserve"> PAGEREF _Toc223644536 \h </w:instrText>
        </w:r>
        <w:r>
          <w:rPr>
            <w:noProof/>
            <w:webHidden/>
          </w:rPr>
        </w:r>
        <w:r>
          <w:rPr>
            <w:noProof/>
            <w:webHidden/>
          </w:rPr>
          <w:fldChar w:fldCharType="separate"/>
        </w:r>
        <w:r>
          <w:rPr>
            <w:noProof/>
            <w:webHidden/>
          </w:rPr>
          <w:t>3</w:t>
        </w:r>
        <w:r>
          <w:rPr>
            <w:noProof/>
            <w:webHidden/>
          </w:rPr>
          <w:fldChar w:fldCharType="end"/>
        </w:r>
      </w:hyperlink>
    </w:p>
    <w:p w14:paraId="6D1E514B" w14:textId="4C8C6E9F"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37" w:history="1">
        <w:r w:rsidRPr="00A34442">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Scope of Work</w:t>
        </w:r>
        <w:r>
          <w:rPr>
            <w:noProof/>
            <w:webHidden/>
          </w:rPr>
          <w:tab/>
        </w:r>
        <w:r>
          <w:rPr>
            <w:noProof/>
            <w:webHidden/>
          </w:rPr>
          <w:fldChar w:fldCharType="begin"/>
        </w:r>
        <w:r>
          <w:rPr>
            <w:noProof/>
            <w:webHidden/>
          </w:rPr>
          <w:instrText xml:space="preserve"> PAGEREF _Toc223644537 \h </w:instrText>
        </w:r>
        <w:r>
          <w:rPr>
            <w:noProof/>
            <w:webHidden/>
          </w:rPr>
        </w:r>
        <w:r>
          <w:rPr>
            <w:noProof/>
            <w:webHidden/>
          </w:rPr>
          <w:fldChar w:fldCharType="separate"/>
        </w:r>
        <w:r>
          <w:rPr>
            <w:noProof/>
            <w:webHidden/>
          </w:rPr>
          <w:t>3</w:t>
        </w:r>
        <w:r>
          <w:rPr>
            <w:noProof/>
            <w:webHidden/>
          </w:rPr>
          <w:fldChar w:fldCharType="end"/>
        </w:r>
      </w:hyperlink>
    </w:p>
    <w:p w14:paraId="3F21A368" w14:textId="43831245"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38" w:history="1">
        <w:r w:rsidRPr="00A34442">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Delivery address</w:t>
        </w:r>
        <w:r>
          <w:rPr>
            <w:noProof/>
            <w:webHidden/>
          </w:rPr>
          <w:tab/>
        </w:r>
        <w:r>
          <w:rPr>
            <w:noProof/>
            <w:webHidden/>
          </w:rPr>
          <w:fldChar w:fldCharType="begin"/>
        </w:r>
        <w:r>
          <w:rPr>
            <w:noProof/>
            <w:webHidden/>
          </w:rPr>
          <w:instrText xml:space="preserve"> PAGEREF _Toc223644538 \h </w:instrText>
        </w:r>
        <w:r>
          <w:rPr>
            <w:noProof/>
            <w:webHidden/>
          </w:rPr>
        </w:r>
        <w:r>
          <w:rPr>
            <w:noProof/>
            <w:webHidden/>
          </w:rPr>
          <w:fldChar w:fldCharType="separate"/>
        </w:r>
        <w:r>
          <w:rPr>
            <w:noProof/>
            <w:webHidden/>
          </w:rPr>
          <w:t>3</w:t>
        </w:r>
        <w:r>
          <w:rPr>
            <w:noProof/>
            <w:webHidden/>
          </w:rPr>
          <w:fldChar w:fldCharType="end"/>
        </w:r>
      </w:hyperlink>
    </w:p>
    <w:p w14:paraId="08869BAF" w14:textId="1A33CDD5"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39" w:history="1">
        <w:r w:rsidRPr="00A34442">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_Toc223644539 \h </w:instrText>
        </w:r>
        <w:r>
          <w:rPr>
            <w:noProof/>
            <w:webHidden/>
          </w:rPr>
        </w:r>
        <w:r>
          <w:rPr>
            <w:noProof/>
            <w:webHidden/>
          </w:rPr>
          <w:fldChar w:fldCharType="separate"/>
        </w:r>
        <w:r>
          <w:rPr>
            <w:noProof/>
            <w:webHidden/>
          </w:rPr>
          <w:t>3</w:t>
        </w:r>
        <w:r>
          <w:rPr>
            <w:noProof/>
            <w:webHidden/>
          </w:rPr>
          <w:fldChar w:fldCharType="end"/>
        </w:r>
      </w:hyperlink>
    </w:p>
    <w:p w14:paraId="2F0F4651" w14:textId="5F856B17" w:rsidR="00F14A3A" w:rsidRDefault="00F14A3A">
      <w:pPr>
        <w:pStyle w:val="TOC1"/>
        <w:rPr>
          <w:rFonts w:asciiTheme="minorHAnsi" w:eastAsiaTheme="minorEastAsia" w:hAnsiTheme="minorHAnsi" w:cstheme="minorBidi"/>
          <w:b w:val="0"/>
          <w:noProof/>
          <w:kern w:val="2"/>
          <w:sz w:val="24"/>
          <w:szCs w:val="24"/>
          <w:lang w:eastAsia="en-ZA"/>
          <w14:ligatures w14:val="standardContextual"/>
        </w:rPr>
      </w:pPr>
      <w:hyperlink w:anchor="_Toc223644540" w:history="1">
        <w:r w:rsidRPr="00A34442">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A34442">
          <w:rPr>
            <w:rStyle w:val="Hyperlink"/>
            <w:noProof/>
          </w:rPr>
          <w:t>Requirements</w:t>
        </w:r>
        <w:r>
          <w:rPr>
            <w:noProof/>
            <w:webHidden/>
          </w:rPr>
          <w:tab/>
        </w:r>
        <w:r>
          <w:rPr>
            <w:noProof/>
            <w:webHidden/>
          </w:rPr>
          <w:fldChar w:fldCharType="begin"/>
        </w:r>
        <w:r>
          <w:rPr>
            <w:noProof/>
            <w:webHidden/>
          </w:rPr>
          <w:instrText xml:space="preserve"> PAGEREF _Toc223644540 \h </w:instrText>
        </w:r>
        <w:r>
          <w:rPr>
            <w:noProof/>
            <w:webHidden/>
          </w:rPr>
        </w:r>
        <w:r>
          <w:rPr>
            <w:noProof/>
            <w:webHidden/>
          </w:rPr>
          <w:fldChar w:fldCharType="separate"/>
        </w:r>
        <w:r>
          <w:rPr>
            <w:noProof/>
            <w:webHidden/>
          </w:rPr>
          <w:t>4</w:t>
        </w:r>
        <w:r>
          <w:rPr>
            <w:noProof/>
            <w:webHidden/>
          </w:rPr>
          <w:fldChar w:fldCharType="end"/>
        </w:r>
      </w:hyperlink>
    </w:p>
    <w:p w14:paraId="78095EAC" w14:textId="308C28E3"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41" w:history="1">
        <w:r w:rsidRPr="00A34442">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Solution Requirements</w:t>
        </w:r>
        <w:r>
          <w:rPr>
            <w:noProof/>
            <w:webHidden/>
          </w:rPr>
          <w:tab/>
        </w:r>
        <w:r>
          <w:rPr>
            <w:noProof/>
            <w:webHidden/>
          </w:rPr>
          <w:fldChar w:fldCharType="begin"/>
        </w:r>
        <w:r>
          <w:rPr>
            <w:noProof/>
            <w:webHidden/>
          </w:rPr>
          <w:instrText xml:space="preserve"> PAGEREF _Toc223644541 \h </w:instrText>
        </w:r>
        <w:r>
          <w:rPr>
            <w:noProof/>
            <w:webHidden/>
          </w:rPr>
        </w:r>
        <w:r>
          <w:rPr>
            <w:noProof/>
            <w:webHidden/>
          </w:rPr>
          <w:fldChar w:fldCharType="separate"/>
        </w:r>
        <w:r>
          <w:rPr>
            <w:noProof/>
            <w:webHidden/>
          </w:rPr>
          <w:t>4</w:t>
        </w:r>
        <w:r>
          <w:rPr>
            <w:noProof/>
            <w:webHidden/>
          </w:rPr>
          <w:fldChar w:fldCharType="end"/>
        </w:r>
      </w:hyperlink>
    </w:p>
    <w:p w14:paraId="1A81F71B" w14:textId="5FEB8CE7"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42" w:history="1">
        <w:r w:rsidRPr="00A34442">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Response time and distance</w:t>
        </w:r>
        <w:r>
          <w:rPr>
            <w:noProof/>
            <w:webHidden/>
          </w:rPr>
          <w:tab/>
        </w:r>
        <w:r>
          <w:rPr>
            <w:noProof/>
            <w:webHidden/>
          </w:rPr>
          <w:fldChar w:fldCharType="begin"/>
        </w:r>
        <w:r>
          <w:rPr>
            <w:noProof/>
            <w:webHidden/>
          </w:rPr>
          <w:instrText xml:space="preserve"> PAGEREF _Toc223644542 \h </w:instrText>
        </w:r>
        <w:r>
          <w:rPr>
            <w:noProof/>
            <w:webHidden/>
          </w:rPr>
        </w:r>
        <w:r>
          <w:rPr>
            <w:noProof/>
            <w:webHidden/>
          </w:rPr>
          <w:fldChar w:fldCharType="separate"/>
        </w:r>
        <w:r>
          <w:rPr>
            <w:noProof/>
            <w:webHidden/>
          </w:rPr>
          <w:t>4</w:t>
        </w:r>
        <w:r>
          <w:rPr>
            <w:noProof/>
            <w:webHidden/>
          </w:rPr>
          <w:fldChar w:fldCharType="end"/>
        </w:r>
      </w:hyperlink>
    </w:p>
    <w:p w14:paraId="06F17BC9" w14:textId="33BAAFFE" w:rsidR="00F14A3A" w:rsidRDefault="00F14A3A">
      <w:pPr>
        <w:pStyle w:val="TOC1"/>
        <w:rPr>
          <w:rFonts w:asciiTheme="minorHAnsi" w:eastAsiaTheme="minorEastAsia" w:hAnsiTheme="minorHAnsi" w:cstheme="minorBidi"/>
          <w:b w:val="0"/>
          <w:noProof/>
          <w:kern w:val="2"/>
          <w:sz w:val="24"/>
          <w:szCs w:val="24"/>
          <w:lang w:eastAsia="en-ZA"/>
          <w14:ligatures w14:val="standardContextual"/>
        </w:rPr>
      </w:pPr>
      <w:hyperlink w:anchor="_Toc223644543" w:history="1">
        <w:r w:rsidRPr="00A34442">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A34442">
          <w:rPr>
            <w:rStyle w:val="Hyperlink"/>
            <w:noProof/>
          </w:rPr>
          <w:t>Bid Evaluation Stages</w:t>
        </w:r>
        <w:r>
          <w:rPr>
            <w:noProof/>
            <w:webHidden/>
          </w:rPr>
          <w:tab/>
        </w:r>
        <w:r>
          <w:rPr>
            <w:noProof/>
            <w:webHidden/>
          </w:rPr>
          <w:fldChar w:fldCharType="begin"/>
        </w:r>
        <w:r>
          <w:rPr>
            <w:noProof/>
            <w:webHidden/>
          </w:rPr>
          <w:instrText xml:space="preserve"> PAGEREF _Toc223644543 \h </w:instrText>
        </w:r>
        <w:r>
          <w:rPr>
            <w:noProof/>
            <w:webHidden/>
          </w:rPr>
        </w:r>
        <w:r>
          <w:rPr>
            <w:noProof/>
            <w:webHidden/>
          </w:rPr>
          <w:fldChar w:fldCharType="separate"/>
        </w:r>
        <w:r>
          <w:rPr>
            <w:noProof/>
            <w:webHidden/>
          </w:rPr>
          <w:t>4</w:t>
        </w:r>
        <w:r>
          <w:rPr>
            <w:noProof/>
            <w:webHidden/>
          </w:rPr>
          <w:fldChar w:fldCharType="end"/>
        </w:r>
      </w:hyperlink>
    </w:p>
    <w:p w14:paraId="7926919A" w14:textId="09CB38F9"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44" w:history="1">
        <w:r w:rsidRPr="00A34442">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Mandatory Administrative responsiveness (Stage 1)</w:t>
        </w:r>
        <w:r>
          <w:rPr>
            <w:noProof/>
            <w:webHidden/>
          </w:rPr>
          <w:tab/>
        </w:r>
        <w:r>
          <w:rPr>
            <w:noProof/>
            <w:webHidden/>
          </w:rPr>
          <w:fldChar w:fldCharType="begin"/>
        </w:r>
        <w:r>
          <w:rPr>
            <w:noProof/>
            <w:webHidden/>
          </w:rPr>
          <w:instrText xml:space="preserve"> PAGEREF _Toc223644544 \h </w:instrText>
        </w:r>
        <w:r>
          <w:rPr>
            <w:noProof/>
            <w:webHidden/>
          </w:rPr>
        </w:r>
        <w:r>
          <w:rPr>
            <w:noProof/>
            <w:webHidden/>
          </w:rPr>
          <w:fldChar w:fldCharType="separate"/>
        </w:r>
        <w:r>
          <w:rPr>
            <w:noProof/>
            <w:webHidden/>
          </w:rPr>
          <w:t>4</w:t>
        </w:r>
        <w:r>
          <w:rPr>
            <w:noProof/>
            <w:webHidden/>
          </w:rPr>
          <w:fldChar w:fldCharType="end"/>
        </w:r>
      </w:hyperlink>
    </w:p>
    <w:p w14:paraId="57ACBB01" w14:textId="6BBFD9F5"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45" w:history="1">
        <w:r w:rsidRPr="00A34442">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Attendance of briefing session</w:t>
        </w:r>
        <w:r>
          <w:rPr>
            <w:noProof/>
            <w:webHidden/>
          </w:rPr>
          <w:tab/>
        </w:r>
        <w:r>
          <w:rPr>
            <w:noProof/>
            <w:webHidden/>
          </w:rPr>
          <w:fldChar w:fldCharType="begin"/>
        </w:r>
        <w:r>
          <w:rPr>
            <w:noProof/>
            <w:webHidden/>
          </w:rPr>
          <w:instrText xml:space="preserve"> PAGEREF _Toc223644545 \h </w:instrText>
        </w:r>
        <w:r>
          <w:rPr>
            <w:noProof/>
            <w:webHidden/>
          </w:rPr>
        </w:r>
        <w:r>
          <w:rPr>
            <w:noProof/>
            <w:webHidden/>
          </w:rPr>
          <w:fldChar w:fldCharType="separate"/>
        </w:r>
        <w:r>
          <w:rPr>
            <w:noProof/>
            <w:webHidden/>
          </w:rPr>
          <w:t>4</w:t>
        </w:r>
        <w:r>
          <w:rPr>
            <w:noProof/>
            <w:webHidden/>
          </w:rPr>
          <w:fldChar w:fldCharType="end"/>
        </w:r>
      </w:hyperlink>
    </w:p>
    <w:p w14:paraId="188EEB29" w14:textId="7DE8C43E"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46" w:history="1">
        <w:r w:rsidRPr="00A34442">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Registered Supplier</w:t>
        </w:r>
        <w:r>
          <w:rPr>
            <w:noProof/>
            <w:webHidden/>
          </w:rPr>
          <w:tab/>
        </w:r>
        <w:r>
          <w:rPr>
            <w:noProof/>
            <w:webHidden/>
          </w:rPr>
          <w:fldChar w:fldCharType="begin"/>
        </w:r>
        <w:r>
          <w:rPr>
            <w:noProof/>
            <w:webHidden/>
          </w:rPr>
          <w:instrText xml:space="preserve"> PAGEREF _Toc223644546 \h </w:instrText>
        </w:r>
        <w:r>
          <w:rPr>
            <w:noProof/>
            <w:webHidden/>
          </w:rPr>
        </w:r>
        <w:r>
          <w:rPr>
            <w:noProof/>
            <w:webHidden/>
          </w:rPr>
          <w:fldChar w:fldCharType="separate"/>
        </w:r>
        <w:r>
          <w:rPr>
            <w:noProof/>
            <w:webHidden/>
          </w:rPr>
          <w:t>4</w:t>
        </w:r>
        <w:r>
          <w:rPr>
            <w:noProof/>
            <w:webHidden/>
          </w:rPr>
          <w:fldChar w:fldCharType="end"/>
        </w:r>
      </w:hyperlink>
    </w:p>
    <w:p w14:paraId="3DE0368C" w14:textId="32519048"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47" w:history="1">
        <w:r w:rsidRPr="00A34442">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Bid Submission Instructions</w:t>
        </w:r>
        <w:r>
          <w:rPr>
            <w:noProof/>
            <w:webHidden/>
          </w:rPr>
          <w:tab/>
        </w:r>
        <w:r>
          <w:rPr>
            <w:noProof/>
            <w:webHidden/>
          </w:rPr>
          <w:fldChar w:fldCharType="begin"/>
        </w:r>
        <w:r>
          <w:rPr>
            <w:noProof/>
            <w:webHidden/>
          </w:rPr>
          <w:instrText xml:space="preserve"> PAGEREF _Toc223644547 \h </w:instrText>
        </w:r>
        <w:r>
          <w:rPr>
            <w:noProof/>
            <w:webHidden/>
          </w:rPr>
        </w:r>
        <w:r>
          <w:rPr>
            <w:noProof/>
            <w:webHidden/>
          </w:rPr>
          <w:fldChar w:fldCharType="separate"/>
        </w:r>
        <w:r>
          <w:rPr>
            <w:noProof/>
            <w:webHidden/>
          </w:rPr>
          <w:t>5</w:t>
        </w:r>
        <w:r>
          <w:rPr>
            <w:noProof/>
            <w:webHidden/>
          </w:rPr>
          <w:fldChar w:fldCharType="end"/>
        </w:r>
      </w:hyperlink>
    </w:p>
    <w:p w14:paraId="5D996A9B" w14:textId="1B22142B"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48" w:history="1">
        <w:r w:rsidRPr="00A34442">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Technical returnable documents</w:t>
        </w:r>
        <w:r>
          <w:rPr>
            <w:noProof/>
            <w:webHidden/>
          </w:rPr>
          <w:tab/>
        </w:r>
        <w:r>
          <w:rPr>
            <w:noProof/>
            <w:webHidden/>
          </w:rPr>
          <w:fldChar w:fldCharType="begin"/>
        </w:r>
        <w:r>
          <w:rPr>
            <w:noProof/>
            <w:webHidden/>
          </w:rPr>
          <w:instrText xml:space="preserve"> PAGEREF _Toc223644548 \h </w:instrText>
        </w:r>
        <w:r>
          <w:rPr>
            <w:noProof/>
            <w:webHidden/>
          </w:rPr>
        </w:r>
        <w:r>
          <w:rPr>
            <w:noProof/>
            <w:webHidden/>
          </w:rPr>
          <w:fldChar w:fldCharType="separate"/>
        </w:r>
        <w:r>
          <w:rPr>
            <w:noProof/>
            <w:webHidden/>
          </w:rPr>
          <w:t>5</w:t>
        </w:r>
        <w:r>
          <w:rPr>
            <w:noProof/>
            <w:webHidden/>
          </w:rPr>
          <w:fldChar w:fldCharType="end"/>
        </w:r>
      </w:hyperlink>
    </w:p>
    <w:p w14:paraId="619B9CAA" w14:textId="2E83CDAA"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49" w:history="1">
        <w:r w:rsidRPr="00A34442">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Instruction and evaluation criteria</w:t>
        </w:r>
        <w:r>
          <w:rPr>
            <w:noProof/>
            <w:webHidden/>
          </w:rPr>
          <w:tab/>
        </w:r>
        <w:r>
          <w:rPr>
            <w:noProof/>
            <w:webHidden/>
          </w:rPr>
          <w:fldChar w:fldCharType="begin"/>
        </w:r>
        <w:r>
          <w:rPr>
            <w:noProof/>
            <w:webHidden/>
          </w:rPr>
          <w:instrText xml:space="preserve"> PAGEREF _Toc223644549 \h </w:instrText>
        </w:r>
        <w:r>
          <w:rPr>
            <w:noProof/>
            <w:webHidden/>
          </w:rPr>
        </w:r>
        <w:r>
          <w:rPr>
            <w:noProof/>
            <w:webHidden/>
          </w:rPr>
          <w:fldChar w:fldCharType="separate"/>
        </w:r>
        <w:r>
          <w:rPr>
            <w:noProof/>
            <w:webHidden/>
          </w:rPr>
          <w:t>5</w:t>
        </w:r>
        <w:r>
          <w:rPr>
            <w:noProof/>
            <w:webHidden/>
          </w:rPr>
          <w:fldChar w:fldCharType="end"/>
        </w:r>
      </w:hyperlink>
    </w:p>
    <w:p w14:paraId="29D6163A" w14:textId="6D6AEFF2"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50" w:history="1">
        <w:r w:rsidRPr="00A34442">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Technical mandatory requirements (Stage 2)</w:t>
        </w:r>
        <w:r>
          <w:rPr>
            <w:noProof/>
            <w:webHidden/>
          </w:rPr>
          <w:tab/>
        </w:r>
        <w:r>
          <w:rPr>
            <w:noProof/>
            <w:webHidden/>
          </w:rPr>
          <w:fldChar w:fldCharType="begin"/>
        </w:r>
        <w:r>
          <w:rPr>
            <w:noProof/>
            <w:webHidden/>
          </w:rPr>
          <w:instrText xml:space="preserve"> PAGEREF _Toc223644550 \h </w:instrText>
        </w:r>
        <w:r>
          <w:rPr>
            <w:noProof/>
            <w:webHidden/>
          </w:rPr>
        </w:r>
        <w:r>
          <w:rPr>
            <w:noProof/>
            <w:webHidden/>
          </w:rPr>
          <w:fldChar w:fldCharType="separate"/>
        </w:r>
        <w:r>
          <w:rPr>
            <w:noProof/>
            <w:webHidden/>
          </w:rPr>
          <w:t>5</w:t>
        </w:r>
        <w:r>
          <w:rPr>
            <w:noProof/>
            <w:webHidden/>
          </w:rPr>
          <w:fldChar w:fldCharType="end"/>
        </w:r>
      </w:hyperlink>
    </w:p>
    <w:p w14:paraId="151F7B33" w14:textId="73BAA238"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51" w:history="1">
        <w:r w:rsidRPr="00A34442">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_Toc223644551 \h </w:instrText>
        </w:r>
        <w:r>
          <w:rPr>
            <w:noProof/>
            <w:webHidden/>
          </w:rPr>
        </w:r>
        <w:r>
          <w:rPr>
            <w:noProof/>
            <w:webHidden/>
          </w:rPr>
          <w:fldChar w:fldCharType="separate"/>
        </w:r>
        <w:r>
          <w:rPr>
            <w:noProof/>
            <w:webHidden/>
          </w:rPr>
          <w:t>7</w:t>
        </w:r>
        <w:r>
          <w:rPr>
            <w:noProof/>
            <w:webHidden/>
          </w:rPr>
          <w:fldChar w:fldCharType="end"/>
        </w:r>
      </w:hyperlink>
    </w:p>
    <w:p w14:paraId="73C61BFB" w14:textId="21055383"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52" w:history="1">
        <w:r w:rsidRPr="00A34442">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Special Conditions of Contract</w:t>
        </w:r>
        <w:r>
          <w:rPr>
            <w:noProof/>
            <w:webHidden/>
          </w:rPr>
          <w:tab/>
        </w:r>
        <w:r>
          <w:rPr>
            <w:noProof/>
            <w:webHidden/>
          </w:rPr>
          <w:fldChar w:fldCharType="begin"/>
        </w:r>
        <w:r>
          <w:rPr>
            <w:noProof/>
            <w:webHidden/>
          </w:rPr>
          <w:instrText xml:space="preserve"> PAGEREF _Toc223644552 \h </w:instrText>
        </w:r>
        <w:r>
          <w:rPr>
            <w:noProof/>
            <w:webHidden/>
          </w:rPr>
        </w:r>
        <w:r>
          <w:rPr>
            <w:noProof/>
            <w:webHidden/>
          </w:rPr>
          <w:fldChar w:fldCharType="separate"/>
        </w:r>
        <w:r>
          <w:rPr>
            <w:noProof/>
            <w:webHidden/>
          </w:rPr>
          <w:t>8</w:t>
        </w:r>
        <w:r>
          <w:rPr>
            <w:noProof/>
            <w:webHidden/>
          </w:rPr>
          <w:fldChar w:fldCharType="end"/>
        </w:r>
      </w:hyperlink>
    </w:p>
    <w:p w14:paraId="122C5ED4" w14:textId="0D11F0A2"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53" w:history="1">
        <w:r w:rsidRPr="00A34442">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Declaration of compliance and acceptance SCC</w:t>
        </w:r>
        <w:r>
          <w:rPr>
            <w:noProof/>
            <w:webHidden/>
          </w:rPr>
          <w:tab/>
        </w:r>
        <w:r>
          <w:rPr>
            <w:noProof/>
            <w:webHidden/>
          </w:rPr>
          <w:fldChar w:fldCharType="begin"/>
        </w:r>
        <w:r>
          <w:rPr>
            <w:noProof/>
            <w:webHidden/>
          </w:rPr>
          <w:instrText xml:space="preserve"> PAGEREF _Toc223644553 \h </w:instrText>
        </w:r>
        <w:r>
          <w:rPr>
            <w:noProof/>
            <w:webHidden/>
          </w:rPr>
        </w:r>
        <w:r>
          <w:rPr>
            <w:noProof/>
            <w:webHidden/>
          </w:rPr>
          <w:fldChar w:fldCharType="separate"/>
        </w:r>
        <w:r>
          <w:rPr>
            <w:noProof/>
            <w:webHidden/>
          </w:rPr>
          <w:t>13</w:t>
        </w:r>
        <w:r>
          <w:rPr>
            <w:noProof/>
            <w:webHidden/>
          </w:rPr>
          <w:fldChar w:fldCharType="end"/>
        </w:r>
      </w:hyperlink>
    </w:p>
    <w:p w14:paraId="4B3E9B32" w14:textId="0626077A" w:rsidR="00F14A3A" w:rsidRDefault="00F14A3A">
      <w:pPr>
        <w:pStyle w:val="TOC1"/>
        <w:rPr>
          <w:rFonts w:asciiTheme="minorHAnsi" w:eastAsiaTheme="minorEastAsia" w:hAnsiTheme="minorHAnsi" w:cstheme="minorBidi"/>
          <w:b w:val="0"/>
          <w:noProof/>
          <w:kern w:val="2"/>
          <w:sz w:val="24"/>
          <w:szCs w:val="24"/>
          <w:lang w:eastAsia="en-ZA"/>
          <w14:ligatures w14:val="standardContextual"/>
        </w:rPr>
      </w:pPr>
      <w:hyperlink w:anchor="_Toc223644554" w:history="1">
        <w:r w:rsidRPr="00A34442">
          <w:rPr>
            <w:rStyle w:val="Hyperlink"/>
            <w:noProof/>
          </w:rPr>
          <w:t>Annex A: Bidder substantiating evidence</w:t>
        </w:r>
        <w:r>
          <w:rPr>
            <w:noProof/>
            <w:webHidden/>
          </w:rPr>
          <w:tab/>
        </w:r>
        <w:r>
          <w:rPr>
            <w:noProof/>
            <w:webHidden/>
          </w:rPr>
          <w:fldChar w:fldCharType="begin"/>
        </w:r>
        <w:r>
          <w:rPr>
            <w:noProof/>
            <w:webHidden/>
          </w:rPr>
          <w:instrText xml:space="preserve"> PAGEREF _Toc223644554 \h </w:instrText>
        </w:r>
        <w:r>
          <w:rPr>
            <w:noProof/>
            <w:webHidden/>
          </w:rPr>
        </w:r>
        <w:r>
          <w:rPr>
            <w:noProof/>
            <w:webHidden/>
          </w:rPr>
          <w:fldChar w:fldCharType="separate"/>
        </w:r>
        <w:r>
          <w:rPr>
            <w:noProof/>
            <w:webHidden/>
          </w:rPr>
          <w:t>22</w:t>
        </w:r>
        <w:r>
          <w:rPr>
            <w:noProof/>
            <w:webHidden/>
          </w:rPr>
          <w:fldChar w:fldCharType="end"/>
        </w:r>
      </w:hyperlink>
    </w:p>
    <w:p w14:paraId="3BD49F23" w14:textId="2D2B4380" w:rsidR="00F14A3A" w:rsidRDefault="00F14A3A">
      <w:pPr>
        <w:pStyle w:val="TOC1"/>
        <w:rPr>
          <w:rFonts w:asciiTheme="minorHAnsi" w:eastAsiaTheme="minorEastAsia" w:hAnsiTheme="minorHAnsi" w:cstheme="minorBidi"/>
          <w:b w:val="0"/>
          <w:noProof/>
          <w:kern w:val="2"/>
          <w:sz w:val="24"/>
          <w:szCs w:val="24"/>
          <w:lang w:eastAsia="en-ZA"/>
          <w14:ligatures w14:val="standardContextual"/>
        </w:rPr>
      </w:pPr>
      <w:hyperlink w:anchor="_Toc223644555" w:history="1">
        <w:r w:rsidRPr="00A34442">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A34442">
          <w:rPr>
            <w:rStyle w:val="Hyperlink"/>
            <w:noProof/>
          </w:rPr>
          <w:t>Technical Mandatory Requirement Evidence</w:t>
        </w:r>
        <w:r>
          <w:rPr>
            <w:noProof/>
            <w:webHidden/>
          </w:rPr>
          <w:tab/>
        </w:r>
        <w:r>
          <w:rPr>
            <w:noProof/>
            <w:webHidden/>
          </w:rPr>
          <w:fldChar w:fldCharType="begin"/>
        </w:r>
        <w:r>
          <w:rPr>
            <w:noProof/>
            <w:webHidden/>
          </w:rPr>
          <w:instrText xml:space="preserve"> PAGEREF _Toc223644555 \h </w:instrText>
        </w:r>
        <w:r>
          <w:rPr>
            <w:noProof/>
            <w:webHidden/>
          </w:rPr>
        </w:r>
        <w:r>
          <w:rPr>
            <w:noProof/>
            <w:webHidden/>
          </w:rPr>
          <w:fldChar w:fldCharType="separate"/>
        </w:r>
        <w:r>
          <w:rPr>
            <w:noProof/>
            <w:webHidden/>
          </w:rPr>
          <w:t>22</w:t>
        </w:r>
        <w:r>
          <w:rPr>
            <w:noProof/>
            <w:webHidden/>
          </w:rPr>
          <w:fldChar w:fldCharType="end"/>
        </w:r>
      </w:hyperlink>
    </w:p>
    <w:p w14:paraId="66E9D09D" w14:textId="19AC31AE"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56" w:history="1">
        <w:r w:rsidRPr="00A34442">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Bidder Certification / Affiliation Requirements</w:t>
        </w:r>
        <w:r>
          <w:rPr>
            <w:noProof/>
            <w:webHidden/>
          </w:rPr>
          <w:tab/>
        </w:r>
        <w:r>
          <w:rPr>
            <w:noProof/>
            <w:webHidden/>
          </w:rPr>
          <w:fldChar w:fldCharType="begin"/>
        </w:r>
        <w:r>
          <w:rPr>
            <w:noProof/>
            <w:webHidden/>
          </w:rPr>
          <w:instrText xml:space="preserve"> PAGEREF _Toc223644556 \h </w:instrText>
        </w:r>
        <w:r>
          <w:rPr>
            <w:noProof/>
            <w:webHidden/>
          </w:rPr>
        </w:r>
        <w:r>
          <w:rPr>
            <w:noProof/>
            <w:webHidden/>
          </w:rPr>
          <w:fldChar w:fldCharType="separate"/>
        </w:r>
        <w:r>
          <w:rPr>
            <w:noProof/>
            <w:webHidden/>
          </w:rPr>
          <w:t>22</w:t>
        </w:r>
        <w:r>
          <w:rPr>
            <w:noProof/>
            <w:webHidden/>
          </w:rPr>
          <w:fldChar w:fldCharType="end"/>
        </w:r>
      </w:hyperlink>
    </w:p>
    <w:p w14:paraId="32F4FB24" w14:textId="119611E3"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57" w:history="1">
        <w:r w:rsidRPr="00A34442">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Bidder Experience and Capability Requirements</w:t>
        </w:r>
        <w:r>
          <w:rPr>
            <w:noProof/>
            <w:webHidden/>
          </w:rPr>
          <w:tab/>
        </w:r>
        <w:r>
          <w:rPr>
            <w:noProof/>
            <w:webHidden/>
          </w:rPr>
          <w:fldChar w:fldCharType="begin"/>
        </w:r>
        <w:r>
          <w:rPr>
            <w:noProof/>
            <w:webHidden/>
          </w:rPr>
          <w:instrText xml:space="preserve"> PAGEREF _Toc223644557 \h </w:instrText>
        </w:r>
        <w:r>
          <w:rPr>
            <w:noProof/>
            <w:webHidden/>
          </w:rPr>
        </w:r>
        <w:r>
          <w:rPr>
            <w:noProof/>
            <w:webHidden/>
          </w:rPr>
          <w:fldChar w:fldCharType="separate"/>
        </w:r>
        <w:r>
          <w:rPr>
            <w:noProof/>
            <w:webHidden/>
          </w:rPr>
          <w:t>22</w:t>
        </w:r>
        <w:r>
          <w:rPr>
            <w:noProof/>
            <w:webHidden/>
          </w:rPr>
          <w:fldChar w:fldCharType="end"/>
        </w:r>
      </w:hyperlink>
    </w:p>
    <w:p w14:paraId="7B536153" w14:textId="3509A853"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58" w:history="1">
        <w:r w:rsidRPr="00A34442">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Special Conditions of Contract</w:t>
        </w:r>
        <w:r>
          <w:rPr>
            <w:noProof/>
            <w:webHidden/>
          </w:rPr>
          <w:tab/>
        </w:r>
        <w:r>
          <w:rPr>
            <w:noProof/>
            <w:webHidden/>
          </w:rPr>
          <w:fldChar w:fldCharType="begin"/>
        </w:r>
        <w:r>
          <w:rPr>
            <w:noProof/>
            <w:webHidden/>
          </w:rPr>
          <w:instrText xml:space="preserve"> PAGEREF _Toc223644558 \h </w:instrText>
        </w:r>
        <w:r>
          <w:rPr>
            <w:noProof/>
            <w:webHidden/>
          </w:rPr>
        </w:r>
        <w:r>
          <w:rPr>
            <w:noProof/>
            <w:webHidden/>
          </w:rPr>
          <w:fldChar w:fldCharType="separate"/>
        </w:r>
        <w:r>
          <w:rPr>
            <w:noProof/>
            <w:webHidden/>
          </w:rPr>
          <w:t>23</w:t>
        </w:r>
        <w:r>
          <w:rPr>
            <w:noProof/>
            <w:webHidden/>
          </w:rPr>
          <w:fldChar w:fldCharType="end"/>
        </w:r>
      </w:hyperlink>
    </w:p>
    <w:p w14:paraId="48C9B7C5" w14:textId="4FCA267B"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59" w:history="1">
        <w:r w:rsidRPr="00A34442">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Third Party Risk Management Assessment</w:t>
        </w:r>
        <w:r>
          <w:rPr>
            <w:noProof/>
            <w:webHidden/>
          </w:rPr>
          <w:tab/>
        </w:r>
        <w:r>
          <w:rPr>
            <w:noProof/>
            <w:webHidden/>
          </w:rPr>
          <w:fldChar w:fldCharType="begin"/>
        </w:r>
        <w:r>
          <w:rPr>
            <w:noProof/>
            <w:webHidden/>
          </w:rPr>
          <w:instrText xml:space="preserve"> PAGEREF _Toc223644559 \h </w:instrText>
        </w:r>
        <w:r>
          <w:rPr>
            <w:noProof/>
            <w:webHidden/>
          </w:rPr>
        </w:r>
        <w:r>
          <w:rPr>
            <w:noProof/>
            <w:webHidden/>
          </w:rPr>
          <w:fldChar w:fldCharType="separate"/>
        </w:r>
        <w:r>
          <w:rPr>
            <w:noProof/>
            <w:webHidden/>
          </w:rPr>
          <w:t>23</w:t>
        </w:r>
        <w:r>
          <w:rPr>
            <w:noProof/>
            <w:webHidden/>
          </w:rPr>
          <w:fldChar w:fldCharType="end"/>
        </w:r>
      </w:hyperlink>
    </w:p>
    <w:p w14:paraId="7D9BDBE7" w14:textId="5B0D40A8"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60" w:history="1">
        <w:r w:rsidRPr="00A34442">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Preference Points Preferential Goals Evidence</w:t>
        </w:r>
        <w:r>
          <w:rPr>
            <w:noProof/>
            <w:webHidden/>
          </w:rPr>
          <w:tab/>
        </w:r>
        <w:r>
          <w:rPr>
            <w:noProof/>
            <w:webHidden/>
          </w:rPr>
          <w:fldChar w:fldCharType="begin"/>
        </w:r>
        <w:r>
          <w:rPr>
            <w:noProof/>
            <w:webHidden/>
          </w:rPr>
          <w:instrText xml:space="preserve"> PAGEREF _Toc223644560 \h </w:instrText>
        </w:r>
        <w:r>
          <w:rPr>
            <w:noProof/>
            <w:webHidden/>
          </w:rPr>
        </w:r>
        <w:r>
          <w:rPr>
            <w:noProof/>
            <w:webHidden/>
          </w:rPr>
          <w:fldChar w:fldCharType="separate"/>
        </w:r>
        <w:r>
          <w:rPr>
            <w:noProof/>
            <w:webHidden/>
          </w:rPr>
          <w:t>23</w:t>
        </w:r>
        <w:r>
          <w:rPr>
            <w:noProof/>
            <w:webHidden/>
          </w:rPr>
          <w:fldChar w:fldCharType="end"/>
        </w:r>
      </w:hyperlink>
    </w:p>
    <w:p w14:paraId="5F5016DD" w14:textId="247DD42F" w:rsidR="00F14A3A" w:rsidRDefault="00F14A3A">
      <w:pPr>
        <w:pStyle w:val="TOC1"/>
        <w:rPr>
          <w:rFonts w:asciiTheme="minorHAnsi" w:eastAsiaTheme="minorEastAsia" w:hAnsiTheme="minorHAnsi" w:cstheme="minorBidi"/>
          <w:b w:val="0"/>
          <w:noProof/>
          <w:kern w:val="2"/>
          <w:sz w:val="24"/>
          <w:szCs w:val="24"/>
          <w:lang w:eastAsia="en-ZA"/>
          <w14:ligatures w14:val="standardContextual"/>
        </w:rPr>
      </w:pPr>
      <w:hyperlink w:anchor="_Toc223644561" w:history="1">
        <w:r w:rsidRPr="00A34442">
          <w:rPr>
            <w:rStyle w:val="Hyperlink"/>
            <w:noProof/>
          </w:rPr>
          <w:t>Annex B: THIRD-PARTY RISK MANAGEMENT (TPRM) ASSESSMENT</w:t>
        </w:r>
        <w:r>
          <w:rPr>
            <w:noProof/>
            <w:webHidden/>
          </w:rPr>
          <w:tab/>
        </w:r>
        <w:r>
          <w:rPr>
            <w:noProof/>
            <w:webHidden/>
          </w:rPr>
          <w:fldChar w:fldCharType="begin"/>
        </w:r>
        <w:r>
          <w:rPr>
            <w:noProof/>
            <w:webHidden/>
          </w:rPr>
          <w:instrText xml:space="preserve"> PAGEREF _Toc223644561 \h </w:instrText>
        </w:r>
        <w:r>
          <w:rPr>
            <w:noProof/>
            <w:webHidden/>
          </w:rPr>
        </w:r>
        <w:r>
          <w:rPr>
            <w:noProof/>
            <w:webHidden/>
          </w:rPr>
          <w:fldChar w:fldCharType="separate"/>
        </w:r>
        <w:r>
          <w:rPr>
            <w:noProof/>
            <w:webHidden/>
          </w:rPr>
          <w:t>25</w:t>
        </w:r>
        <w:r>
          <w:rPr>
            <w:noProof/>
            <w:webHidden/>
          </w:rPr>
          <w:fldChar w:fldCharType="end"/>
        </w:r>
      </w:hyperlink>
    </w:p>
    <w:p w14:paraId="1E8A167F" w14:textId="1986593D" w:rsidR="00F14A3A" w:rsidRDefault="00F14A3A">
      <w:pPr>
        <w:pStyle w:val="TOC1"/>
        <w:rPr>
          <w:rFonts w:asciiTheme="minorHAnsi" w:eastAsiaTheme="minorEastAsia" w:hAnsiTheme="minorHAnsi" w:cstheme="minorBidi"/>
          <w:b w:val="0"/>
          <w:noProof/>
          <w:kern w:val="2"/>
          <w:sz w:val="24"/>
          <w:szCs w:val="24"/>
          <w:lang w:eastAsia="en-ZA"/>
          <w14:ligatures w14:val="standardContextual"/>
        </w:rPr>
      </w:pPr>
      <w:hyperlink w:anchor="_Toc223644562" w:history="1">
        <w:r w:rsidRPr="00A34442">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A34442">
          <w:rPr>
            <w:rStyle w:val="Hyperlink"/>
            <w:noProof/>
          </w:rPr>
          <w:t>Instructions</w:t>
        </w:r>
        <w:r>
          <w:rPr>
            <w:noProof/>
            <w:webHidden/>
          </w:rPr>
          <w:tab/>
        </w:r>
        <w:r>
          <w:rPr>
            <w:noProof/>
            <w:webHidden/>
          </w:rPr>
          <w:fldChar w:fldCharType="begin"/>
        </w:r>
        <w:r>
          <w:rPr>
            <w:noProof/>
            <w:webHidden/>
          </w:rPr>
          <w:instrText xml:space="preserve"> PAGEREF _Toc223644562 \h </w:instrText>
        </w:r>
        <w:r>
          <w:rPr>
            <w:noProof/>
            <w:webHidden/>
          </w:rPr>
        </w:r>
        <w:r>
          <w:rPr>
            <w:noProof/>
            <w:webHidden/>
          </w:rPr>
          <w:fldChar w:fldCharType="separate"/>
        </w:r>
        <w:r>
          <w:rPr>
            <w:noProof/>
            <w:webHidden/>
          </w:rPr>
          <w:t>25</w:t>
        </w:r>
        <w:r>
          <w:rPr>
            <w:noProof/>
            <w:webHidden/>
          </w:rPr>
          <w:fldChar w:fldCharType="end"/>
        </w:r>
      </w:hyperlink>
    </w:p>
    <w:p w14:paraId="328DC36E" w14:textId="54FACF2C"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63" w:history="1">
        <w:r w:rsidRPr="00A34442">
          <w:rPr>
            <w:rStyle w:val="Hyperlink"/>
            <w:noProof/>
          </w:rPr>
          <w:t>6.1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Evaluation Criteria</w:t>
        </w:r>
        <w:r>
          <w:rPr>
            <w:noProof/>
            <w:webHidden/>
          </w:rPr>
          <w:tab/>
        </w:r>
        <w:r>
          <w:rPr>
            <w:noProof/>
            <w:webHidden/>
          </w:rPr>
          <w:fldChar w:fldCharType="begin"/>
        </w:r>
        <w:r>
          <w:rPr>
            <w:noProof/>
            <w:webHidden/>
          </w:rPr>
          <w:instrText xml:space="preserve"> PAGEREF _Toc223644563 \h </w:instrText>
        </w:r>
        <w:r>
          <w:rPr>
            <w:noProof/>
            <w:webHidden/>
          </w:rPr>
        </w:r>
        <w:r>
          <w:rPr>
            <w:noProof/>
            <w:webHidden/>
          </w:rPr>
          <w:fldChar w:fldCharType="separate"/>
        </w:r>
        <w:r>
          <w:rPr>
            <w:noProof/>
            <w:webHidden/>
          </w:rPr>
          <w:t>25</w:t>
        </w:r>
        <w:r>
          <w:rPr>
            <w:noProof/>
            <w:webHidden/>
          </w:rPr>
          <w:fldChar w:fldCharType="end"/>
        </w:r>
      </w:hyperlink>
    </w:p>
    <w:p w14:paraId="038F1CC5" w14:textId="2CAA5752"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64" w:history="1">
        <w:r w:rsidRPr="00A34442">
          <w:rPr>
            <w:rStyle w:val="Hyperlink"/>
            <w:noProof/>
          </w:rPr>
          <w:t>6.1.1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Company risk</w:t>
        </w:r>
        <w:r>
          <w:rPr>
            <w:noProof/>
            <w:webHidden/>
          </w:rPr>
          <w:tab/>
        </w:r>
        <w:r>
          <w:rPr>
            <w:noProof/>
            <w:webHidden/>
          </w:rPr>
          <w:fldChar w:fldCharType="begin"/>
        </w:r>
        <w:r>
          <w:rPr>
            <w:noProof/>
            <w:webHidden/>
          </w:rPr>
          <w:instrText xml:space="preserve"> PAGEREF _Toc223644564 \h </w:instrText>
        </w:r>
        <w:r>
          <w:rPr>
            <w:noProof/>
            <w:webHidden/>
          </w:rPr>
        </w:r>
        <w:r>
          <w:rPr>
            <w:noProof/>
            <w:webHidden/>
          </w:rPr>
          <w:fldChar w:fldCharType="separate"/>
        </w:r>
        <w:r>
          <w:rPr>
            <w:noProof/>
            <w:webHidden/>
          </w:rPr>
          <w:t>25</w:t>
        </w:r>
        <w:r>
          <w:rPr>
            <w:noProof/>
            <w:webHidden/>
          </w:rPr>
          <w:fldChar w:fldCharType="end"/>
        </w:r>
      </w:hyperlink>
    </w:p>
    <w:p w14:paraId="244F61D2" w14:textId="692D5248"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66" w:history="1">
        <w:r w:rsidRPr="00A34442">
          <w:rPr>
            <w:rStyle w:val="Hyperlink"/>
            <w:noProof/>
          </w:rPr>
          <w:t>6.1.2</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All questions for all other risk elements:</w:t>
        </w:r>
        <w:r>
          <w:rPr>
            <w:noProof/>
            <w:webHidden/>
          </w:rPr>
          <w:tab/>
        </w:r>
        <w:r>
          <w:rPr>
            <w:noProof/>
            <w:webHidden/>
          </w:rPr>
          <w:fldChar w:fldCharType="begin"/>
        </w:r>
        <w:r>
          <w:rPr>
            <w:noProof/>
            <w:webHidden/>
          </w:rPr>
          <w:instrText xml:space="preserve"> PAGEREF _Toc223644566 \h </w:instrText>
        </w:r>
        <w:r>
          <w:rPr>
            <w:noProof/>
            <w:webHidden/>
          </w:rPr>
        </w:r>
        <w:r>
          <w:rPr>
            <w:noProof/>
            <w:webHidden/>
          </w:rPr>
          <w:fldChar w:fldCharType="separate"/>
        </w:r>
        <w:r>
          <w:rPr>
            <w:noProof/>
            <w:webHidden/>
          </w:rPr>
          <w:t>26</w:t>
        </w:r>
        <w:r>
          <w:rPr>
            <w:noProof/>
            <w:webHidden/>
          </w:rPr>
          <w:fldChar w:fldCharType="end"/>
        </w:r>
      </w:hyperlink>
    </w:p>
    <w:p w14:paraId="14688E3B" w14:textId="310E73C9"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67" w:history="1">
        <w:r w:rsidRPr="00A34442">
          <w:rPr>
            <w:rStyle w:val="Hyperlink"/>
            <w:noProof/>
          </w:rPr>
          <w:t>6.2</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Third Party Risk Assessment</w:t>
        </w:r>
        <w:r>
          <w:rPr>
            <w:noProof/>
            <w:webHidden/>
          </w:rPr>
          <w:tab/>
        </w:r>
        <w:r>
          <w:rPr>
            <w:noProof/>
            <w:webHidden/>
          </w:rPr>
          <w:fldChar w:fldCharType="begin"/>
        </w:r>
        <w:r>
          <w:rPr>
            <w:noProof/>
            <w:webHidden/>
          </w:rPr>
          <w:instrText xml:space="preserve"> PAGEREF _Toc223644567 \h </w:instrText>
        </w:r>
        <w:r>
          <w:rPr>
            <w:noProof/>
            <w:webHidden/>
          </w:rPr>
        </w:r>
        <w:r>
          <w:rPr>
            <w:noProof/>
            <w:webHidden/>
          </w:rPr>
          <w:fldChar w:fldCharType="separate"/>
        </w:r>
        <w:r>
          <w:rPr>
            <w:noProof/>
            <w:webHidden/>
          </w:rPr>
          <w:t>26</w:t>
        </w:r>
        <w:r>
          <w:rPr>
            <w:noProof/>
            <w:webHidden/>
          </w:rPr>
          <w:fldChar w:fldCharType="end"/>
        </w:r>
      </w:hyperlink>
    </w:p>
    <w:p w14:paraId="0A253837" w14:textId="57DBE0F4" w:rsidR="00F14A3A" w:rsidRDefault="00F14A3A">
      <w:pPr>
        <w:pStyle w:val="TOC2"/>
        <w:rPr>
          <w:rFonts w:asciiTheme="minorHAnsi" w:eastAsiaTheme="minorEastAsia" w:hAnsiTheme="minorHAnsi" w:cstheme="minorBidi"/>
          <w:noProof/>
          <w:kern w:val="2"/>
          <w:sz w:val="24"/>
          <w:szCs w:val="24"/>
          <w:lang w:eastAsia="en-ZA"/>
          <w14:ligatures w14:val="standardContextual"/>
        </w:rPr>
      </w:pPr>
      <w:hyperlink w:anchor="_Toc223644573" w:history="1">
        <w:r w:rsidRPr="00A34442">
          <w:rPr>
            <w:rStyle w:val="Hyperlink"/>
            <w:noProof/>
          </w:rPr>
          <w:t>6.3</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Third Party Risk Management Declaration</w:t>
        </w:r>
        <w:r>
          <w:rPr>
            <w:noProof/>
            <w:webHidden/>
          </w:rPr>
          <w:tab/>
        </w:r>
        <w:r>
          <w:rPr>
            <w:noProof/>
            <w:webHidden/>
          </w:rPr>
          <w:fldChar w:fldCharType="begin"/>
        </w:r>
        <w:r>
          <w:rPr>
            <w:noProof/>
            <w:webHidden/>
          </w:rPr>
          <w:instrText xml:space="preserve"> PAGEREF _Toc223644573 \h </w:instrText>
        </w:r>
        <w:r>
          <w:rPr>
            <w:noProof/>
            <w:webHidden/>
          </w:rPr>
        </w:r>
        <w:r>
          <w:rPr>
            <w:noProof/>
            <w:webHidden/>
          </w:rPr>
          <w:fldChar w:fldCharType="separate"/>
        </w:r>
        <w:r>
          <w:rPr>
            <w:noProof/>
            <w:webHidden/>
          </w:rPr>
          <w:t>29</w:t>
        </w:r>
        <w:r>
          <w:rPr>
            <w:noProof/>
            <w:webHidden/>
          </w:rPr>
          <w:fldChar w:fldCharType="end"/>
        </w:r>
      </w:hyperlink>
    </w:p>
    <w:p w14:paraId="50EA5418" w14:textId="43A90D25" w:rsidR="00F14A3A" w:rsidRDefault="00F14A3A">
      <w:pPr>
        <w:pStyle w:val="TOC3"/>
        <w:rPr>
          <w:rFonts w:asciiTheme="minorHAnsi" w:eastAsiaTheme="minorEastAsia" w:hAnsiTheme="minorHAnsi" w:cstheme="minorBidi"/>
          <w:noProof/>
          <w:kern w:val="2"/>
          <w:sz w:val="24"/>
          <w:szCs w:val="24"/>
          <w:lang w:eastAsia="en-ZA"/>
          <w14:ligatures w14:val="standardContextual"/>
        </w:rPr>
      </w:pPr>
      <w:hyperlink w:anchor="_Toc223644574" w:history="1">
        <w:r w:rsidRPr="00A34442">
          <w:rPr>
            <w:rStyle w:val="Hyperlink"/>
            <w:noProof/>
          </w:rPr>
          <w:t>6.3.1</w:t>
        </w:r>
        <w:r>
          <w:rPr>
            <w:rFonts w:asciiTheme="minorHAnsi" w:eastAsiaTheme="minorEastAsia" w:hAnsiTheme="minorHAnsi" w:cstheme="minorBidi"/>
            <w:noProof/>
            <w:kern w:val="2"/>
            <w:sz w:val="24"/>
            <w:szCs w:val="24"/>
            <w:lang w:eastAsia="en-ZA"/>
            <w14:ligatures w14:val="standardContextual"/>
          </w:rPr>
          <w:tab/>
        </w:r>
        <w:r w:rsidRPr="00A34442">
          <w:rPr>
            <w:rStyle w:val="Hyperlink"/>
            <w:noProof/>
          </w:rPr>
          <w:t>Declaration of Acceptance</w:t>
        </w:r>
        <w:r>
          <w:rPr>
            <w:noProof/>
            <w:webHidden/>
          </w:rPr>
          <w:tab/>
        </w:r>
        <w:r>
          <w:rPr>
            <w:noProof/>
            <w:webHidden/>
          </w:rPr>
          <w:fldChar w:fldCharType="begin"/>
        </w:r>
        <w:r>
          <w:rPr>
            <w:noProof/>
            <w:webHidden/>
          </w:rPr>
          <w:instrText xml:space="preserve"> PAGEREF _Toc223644574 \h </w:instrText>
        </w:r>
        <w:r>
          <w:rPr>
            <w:noProof/>
            <w:webHidden/>
          </w:rPr>
        </w:r>
        <w:r>
          <w:rPr>
            <w:noProof/>
            <w:webHidden/>
          </w:rPr>
          <w:fldChar w:fldCharType="separate"/>
        </w:r>
        <w:r>
          <w:rPr>
            <w:noProof/>
            <w:webHidden/>
          </w:rPr>
          <w:t>30</w:t>
        </w:r>
        <w:r>
          <w:rPr>
            <w:noProof/>
            <w:webHidden/>
          </w:rPr>
          <w:fldChar w:fldCharType="end"/>
        </w:r>
      </w:hyperlink>
    </w:p>
    <w:p w14:paraId="4CFE08BD" w14:textId="77777777" w:rsidR="00A44D99" w:rsidRDefault="00A44D99" w:rsidP="00A44D99">
      <w:r w:rsidRPr="00B6799D">
        <w:rPr>
          <w:b/>
          <w:bCs/>
          <w:caps/>
          <w:sz w:val="20"/>
        </w:rPr>
        <w:fldChar w:fldCharType="end"/>
      </w:r>
    </w:p>
    <w:p w14:paraId="48A216D2" w14:textId="77777777" w:rsidR="00AB361C" w:rsidRDefault="00AB361C" w:rsidP="00A44D99">
      <w:pPr>
        <w:sectPr w:rsidR="00AB361C" w:rsidSect="00E5740F">
          <w:footerReference w:type="default" r:id="rId14"/>
          <w:pgSz w:w="11906" w:h="16838" w:code="9"/>
          <w:pgMar w:top="1276" w:right="1134" w:bottom="993" w:left="1134" w:header="709" w:footer="584" w:gutter="0"/>
          <w:cols w:space="708"/>
          <w:docGrid w:linePitch="360"/>
        </w:sectPr>
      </w:pPr>
    </w:p>
    <w:p w14:paraId="0D52602B" w14:textId="77777777" w:rsidR="001313AD" w:rsidRDefault="006A5801" w:rsidP="007E6FC0">
      <w:pPr>
        <w:pStyle w:val="Heading1"/>
      </w:pPr>
      <w:bookmarkStart w:id="0" w:name="_Toc223644533"/>
      <w:bookmarkStart w:id="1" w:name="_Toc394775451"/>
      <w:bookmarkStart w:id="2" w:name="_Toc394778358"/>
      <w:bookmarkStart w:id="3" w:name="_Toc498843318"/>
      <w:bookmarkStart w:id="4" w:name="_Toc505652265"/>
      <w:r>
        <w:lastRenderedPageBreak/>
        <w:t>Introduction</w:t>
      </w:r>
      <w:bookmarkEnd w:id="0"/>
    </w:p>
    <w:p w14:paraId="2C3FF7FC" w14:textId="77777777" w:rsidR="00A21762" w:rsidRPr="00A21762" w:rsidRDefault="00A21762" w:rsidP="00A21762">
      <w:pPr>
        <w:pStyle w:val="Heading2"/>
        <w:rPr>
          <w:lang w:val="en-GB"/>
        </w:rPr>
      </w:pPr>
      <w:bookmarkStart w:id="5" w:name="_Toc223644534"/>
      <w:r>
        <w:rPr>
          <w:lang w:val="en-GB"/>
        </w:rPr>
        <w:t>Purpose</w:t>
      </w:r>
      <w:bookmarkEnd w:id="5"/>
    </w:p>
    <w:p w14:paraId="2D195863" w14:textId="77777777" w:rsidR="00C95A0D" w:rsidRDefault="00E21EE5" w:rsidP="00E21EE5">
      <w:pPr>
        <w:rPr>
          <w:lang w:val="en-GB"/>
        </w:rPr>
      </w:pPr>
      <w:r w:rsidRPr="00E21EE5">
        <w:rPr>
          <w:lang w:val="en-GB"/>
        </w:rPr>
        <w:t>The purpose of this RF</w:t>
      </w:r>
      <w:r w:rsidR="00F143EF">
        <w:rPr>
          <w:lang w:val="en-GB"/>
        </w:rPr>
        <w:t>B i</w:t>
      </w:r>
      <w:r w:rsidRPr="00E21EE5">
        <w:rPr>
          <w:lang w:val="en-GB"/>
        </w:rPr>
        <w:t xml:space="preserve">s to invite Suppliers (hereinafter referred to as “Bidders”) to submit bids </w:t>
      </w:r>
      <w:proofErr w:type="gramStart"/>
      <w:r w:rsidRPr="00E21EE5">
        <w:rPr>
          <w:lang w:val="en-GB"/>
        </w:rPr>
        <w:t xml:space="preserve">for </w:t>
      </w:r>
      <w:r w:rsidR="00D862D6" w:rsidRPr="00D862D6">
        <w:rPr>
          <w:lang w:val="en-GB"/>
        </w:rPr>
        <w:t xml:space="preserve"> the</w:t>
      </w:r>
      <w:proofErr w:type="gramEnd"/>
      <w:r w:rsidR="00D862D6" w:rsidRPr="00D862D6">
        <w:rPr>
          <w:lang w:val="en-GB"/>
        </w:rPr>
        <w:t xml:space="preserve"> </w:t>
      </w:r>
      <w:r w:rsidR="00B9062D" w:rsidRPr="00B9062D">
        <w:rPr>
          <w:lang w:val="en-GB"/>
        </w:rPr>
        <w:t xml:space="preserve">Renewal of </w:t>
      </w:r>
      <w:bookmarkStart w:id="6" w:name="_Hlk218674578"/>
      <w:proofErr w:type="spellStart"/>
      <w:r w:rsidR="00B9062D" w:rsidRPr="00B9062D">
        <w:rPr>
          <w:lang w:val="en-GB"/>
        </w:rPr>
        <w:t>Trellix</w:t>
      </w:r>
      <w:proofErr w:type="spellEnd"/>
      <w:r w:rsidR="00B9062D" w:rsidRPr="00B9062D">
        <w:rPr>
          <w:lang w:val="en-GB"/>
        </w:rPr>
        <w:t xml:space="preserve"> Endpoint Security </w:t>
      </w:r>
      <w:bookmarkEnd w:id="6"/>
      <w:r w:rsidR="00B9062D" w:rsidRPr="00B9062D">
        <w:rPr>
          <w:lang w:val="en-GB"/>
        </w:rPr>
        <w:t xml:space="preserve">Licenses </w:t>
      </w:r>
      <w:r w:rsidR="00FB212F">
        <w:rPr>
          <w:lang w:val="en-GB"/>
        </w:rPr>
        <w:t xml:space="preserve">including </w:t>
      </w:r>
      <w:r w:rsidR="00B9062D" w:rsidRPr="00B9062D">
        <w:rPr>
          <w:lang w:val="en-GB"/>
        </w:rPr>
        <w:t>Maintenance and Support fo</w:t>
      </w:r>
      <w:r w:rsidR="00FB212F">
        <w:rPr>
          <w:lang w:val="en-GB"/>
        </w:rPr>
        <w:t xml:space="preserve">r a period of </w:t>
      </w:r>
      <w:proofErr w:type="gramStart"/>
      <w:r w:rsidR="00FB212F">
        <w:rPr>
          <w:lang w:val="en-GB"/>
        </w:rPr>
        <w:t>three(</w:t>
      </w:r>
      <w:proofErr w:type="gramEnd"/>
      <w:r w:rsidR="00FB212F">
        <w:rPr>
          <w:lang w:val="en-GB"/>
        </w:rPr>
        <w:t>0</w:t>
      </w:r>
      <w:r w:rsidR="00B9062D" w:rsidRPr="00B9062D">
        <w:rPr>
          <w:lang w:val="en-GB"/>
        </w:rPr>
        <w:t>3</w:t>
      </w:r>
      <w:r w:rsidR="00FB212F">
        <w:rPr>
          <w:lang w:val="en-GB"/>
        </w:rPr>
        <w:t>)</w:t>
      </w:r>
      <w:r w:rsidR="00B9062D" w:rsidRPr="00B9062D">
        <w:rPr>
          <w:lang w:val="en-GB"/>
        </w:rPr>
        <w:t xml:space="preserve"> years for the Department of Home Affairs (DHA)</w:t>
      </w:r>
      <w:r w:rsidR="00C26AC6">
        <w:t>.</w:t>
      </w:r>
    </w:p>
    <w:p w14:paraId="40609FA3" w14:textId="77777777" w:rsidR="00A21762" w:rsidRDefault="00A21762" w:rsidP="00A21762">
      <w:pPr>
        <w:pStyle w:val="Heading2"/>
        <w:rPr>
          <w:lang w:val="en-GB"/>
        </w:rPr>
      </w:pPr>
      <w:bookmarkStart w:id="7" w:name="_Toc223644535"/>
      <w:r>
        <w:rPr>
          <w:lang w:val="en-GB"/>
        </w:rPr>
        <w:t>Background</w:t>
      </w:r>
      <w:bookmarkEnd w:id="7"/>
    </w:p>
    <w:p w14:paraId="55D9099A" w14:textId="77777777" w:rsidR="00B9062D" w:rsidRPr="00B9062D" w:rsidRDefault="00B9062D" w:rsidP="00B9062D">
      <w:pPr>
        <w:rPr>
          <w:color w:val="000000"/>
        </w:rPr>
      </w:pPr>
      <w:r w:rsidRPr="00B9062D">
        <w:rPr>
          <w:color w:val="000000"/>
        </w:rPr>
        <w:t xml:space="preserve">The DHA is currently using </w:t>
      </w:r>
      <w:proofErr w:type="spellStart"/>
      <w:r w:rsidRPr="00B9062D">
        <w:rPr>
          <w:color w:val="000000"/>
        </w:rPr>
        <w:t>Trelli</w:t>
      </w:r>
      <w:r w:rsidR="00F143EF">
        <w:rPr>
          <w:color w:val="000000"/>
        </w:rPr>
        <w:t>x</w:t>
      </w:r>
      <w:proofErr w:type="spellEnd"/>
      <w:r w:rsidRPr="00B9062D">
        <w:rPr>
          <w:color w:val="000000"/>
        </w:rPr>
        <w:t xml:space="preserve"> to ensure an effective and consistent Endpoint Security solution for workstation and server platforms as per the specific requirements of the Department.</w:t>
      </w:r>
    </w:p>
    <w:p w14:paraId="02524D8A" w14:textId="77777777" w:rsidR="00496E1A" w:rsidRDefault="00AC5C2E" w:rsidP="00AC5C2E">
      <w:pPr>
        <w:pStyle w:val="Heading1"/>
      </w:pPr>
      <w:r>
        <w:rPr>
          <w:rFonts w:ascii="Segoe UI" w:hAnsi="Segoe UI" w:cs="Segoe UI"/>
          <w:sz w:val="21"/>
          <w:szCs w:val="21"/>
        </w:rPr>
        <w:t> </w:t>
      </w:r>
      <w:bookmarkStart w:id="8" w:name="_Toc223644536"/>
      <w:r w:rsidR="00AF05FE">
        <w:t>Scope of Bid</w:t>
      </w:r>
      <w:bookmarkEnd w:id="8"/>
    </w:p>
    <w:p w14:paraId="2A754C86" w14:textId="77777777" w:rsidR="00AF05FE" w:rsidRPr="00AF05FE" w:rsidRDefault="00AF05FE" w:rsidP="00AF05FE">
      <w:pPr>
        <w:pStyle w:val="Heading2"/>
      </w:pPr>
      <w:bookmarkStart w:id="9" w:name="_Toc223644537"/>
      <w:r w:rsidRPr="00AF05FE">
        <w:t>Scope of Work</w:t>
      </w:r>
      <w:bookmarkEnd w:id="9"/>
    </w:p>
    <w:p w14:paraId="71057CA8" w14:textId="77777777" w:rsidR="00772358" w:rsidRDefault="00772358" w:rsidP="00772358">
      <w:pPr>
        <w:pStyle w:val="ListParagraph"/>
        <w:rPr>
          <w:rFonts w:cs="Calibri"/>
        </w:rPr>
      </w:pPr>
      <w:r w:rsidRPr="00772358">
        <w:rPr>
          <w:rFonts w:cs="Calibri"/>
        </w:rPr>
        <w:t>The scope of work for the bidders is as follow:</w:t>
      </w:r>
    </w:p>
    <w:p w14:paraId="7A8C30EA" w14:textId="77777777" w:rsidR="00772358" w:rsidRPr="00772358" w:rsidRDefault="00772358" w:rsidP="00772358">
      <w:pPr>
        <w:pStyle w:val="ListParagraph"/>
        <w:rPr>
          <w:rFonts w:cs="Calibri"/>
        </w:rPr>
      </w:pPr>
    </w:p>
    <w:p w14:paraId="6F3D72D2" w14:textId="77777777" w:rsidR="00772358" w:rsidRDefault="00772358" w:rsidP="00772358">
      <w:pPr>
        <w:pStyle w:val="ListParagraph"/>
        <w:rPr>
          <w:rFonts w:cs="Calibri"/>
        </w:rPr>
      </w:pPr>
      <w:r w:rsidRPr="00772358">
        <w:rPr>
          <w:rFonts w:cs="Calibri"/>
        </w:rPr>
        <w:t xml:space="preserve">To renew </w:t>
      </w:r>
      <w:proofErr w:type="spellStart"/>
      <w:r w:rsidRPr="00772358">
        <w:rPr>
          <w:rFonts w:cs="Calibri"/>
        </w:rPr>
        <w:t>Trellix</w:t>
      </w:r>
      <w:proofErr w:type="spellEnd"/>
      <w:r w:rsidR="00F143EF">
        <w:rPr>
          <w:rFonts w:cs="Calibri"/>
        </w:rPr>
        <w:t xml:space="preserve"> </w:t>
      </w:r>
      <w:r w:rsidR="00A37219">
        <w:rPr>
          <w:rFonts w:cs="Calibri"/>
        </w:rPr>
        <w:t>Endpoint Security</w:t>
      </w:r>
      <w:r w:rsidRPr="00772358">
        <w:rPr>
          <w:rFonts w:cs="Calibri"/>
        </w:rPr>
        <w:t xml:space="preserve"> licenses with maintenance and support for a period of 3 years (36 Months) on behalf of Department of Home Affairs to ensure further rights to receive any upgrades, updates (all signature sets, policy and version/release updates, database updates for the software) and telephone support. </w:t>
      </w:r>
    </w:p>
    <w:p w14:paraId="236ADF32" w14:textId="77777777" w:rsidR="00772358" w:rsidRPr="00772358" w:rsidRDefault="00772358" w:rsidP="00772358">
      <w:pPr>
        <w:pStyle w:val="ListParagraph"/>
        <w:rPr>
          <w:rFonts w:cs="Calibri"/>
        </w:rPr>
      </w:pPr>
    </w:p>
    <w:p w14:paraId="56015336" w14:textId="77777777" w:rsidR="00AF05FE" w:rsidRDefault="00772358" w:rsidP="00772358">
      <w:pPr>
        <w:pStyle w:val="ListParagraph"/>
        <w:rPr>
          <w:lang w:val="en-GB"/>
        </w:rPr>
      </w:pPr>
      <w:r w:rsidRPr="00772358">
        <w:rPr>
          <w:rFonts w:cs="Calibri"/>
        </w:rPr>
        <w:t xml:space="preserve">DHA requires the following </w:t>
      </w:r>
      <w:r w:rsidR="00F67EFB" w:rsidRPr="00772358">
        <w:rPr>
          <w:rFonts w:cs="Calibri"/>
        </w:rPr>
        <w:t>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5766"/>
        <w:gridCol w:w="1128"/>
        <w:gridCol w:w="1639"/>
      </w:tblGrid>
      <w:tr w:rsidR="00772358" w:rsidRPr="00463A36" w14:paraId="2D94C2A9" w14:textId="77777777" w:rsidTr="00463A36">
        <w:tc>
          <w:tcPr>
            <w:tcW w:w="1101" w:type="dxa"/>
          </w:tcPr>
          <w:p w14:paraId="0BE2147D" w14:textId="77777777" w:rsidR="00772358" w:rsidRPr="00463A36" w:rsidRDefault="00772358" w:rsidP="00772358">
            <w:pPr>
              <w:pStyle w:val="ListParagraph"/>
              <w:rPr>
                <w:b/>
                <w:bCs/>
                <w:lang w:val="en-GB"/>
              </w:rPr>
            </w:pPr>
            <w:r w:rsidRPr="00463A36">
              <w:rPr>
                <w:b/>
                <w:bCs/>
                <w:lang w:val="en-GB"/>
              </w:rPr>
              <w:t>Type</w:t>
            </w:r>
          </w:p>
        </w:tc>
        <w:tc>
          <w:tcPr>
            <w:tcW w:w="5953" w:type="dxa"/>
          </w:tcPr>
          <w:p w14:paraId="7B38B907" w14:textId="77777777" w:rsidR="00772358" w:rsidRPr="00463A36" w:rsidRDefault="00772358" w:rsidP="00772358">
            <w:pPr>
              <w:pStyle w:val="ListParagraph"/>
              <w:rPr>
                <w:b/>
                <w:bCs/>
                <w:lang w:val="en-GB"/>
              </w:rPr>
            </w:pPr>
            <w:r w:rsidRPr="00463A36">
              <w:rPr>
                <w:b/>
                <w:bCs/>
                <w:lang w:val="en-GB"/>
              </w:rPr>
              <w:t>Product Description</w:t>
            </w:r>
          </w:p>
        </w:tc>
        <w:tc>
          <w:tcPr>
            <w:tcW w:w="1134" w:type="dxa"/>
          </w:tcPr>
          <w:p w14:paraId="4A1F3588" w14:textId="77777777" w:rsidR="00772358" w:rsidRPr="00463A36" w:rsidRDefault="00772358" w:rsidP="00772358">
            <w:pPr>
              <w:pStyle w:val="ListParagraph"/>
              <w:rPr>
                <w:b/>
                <w:bCs/>
                <w:lang w:val="en-GB"/>
              </w:rPr>
            </w:pPr>
            <w:r w:rsidRPr="00463A36">
              <w:rPr>
                <w:b/>
                <w:bCs/>
                <w:lang w:val="en-GB"/>
              </w:rPr>
              <w:t>Quantity</w:t>
            </w:r>
          </w:p>
        </w:tc>
        <w:tc>
          <w:tcPr>
            <w:tcW w:w="1666" w:type="dxa"/>
          </w:tcPr>
          <w:p w14:paraId="2A558324" w14:textId="77777777" w:rsidR="00772358" w:rsidRPr="00463A36" w:rsidRDefault="00772358" w:rsidP="00772358">
            <w:pPr>
              <w:pStyle w:val="ListParagraph"/>
              <w:rPr>
                <w:b/>
                <w:bCs/>
                <w:lang w:val="en-GB"/>
              </w:rPr>
            </w:pPr>
            <w:r w:rsidRPr="00463A36">
              <w:rPr>
                <w:b/>
                <w:bCs/>
                <w:lang w:val="en-GB"/>
              </w:rPr>
              <w:t>Duration</w:t>
            </w:r>
          </w:p>
        </w:tc>
      </w:tr>
      <w:tr w:rsidR="00F73845" w:rsidRPr="00463A36" w14:paraId="3F52487B" w14:textId="77777777" w:rsidTr="00463A36">
        <w:tc>
          <w:tcPr>
            <w:tcW w:w="1101" w:type="dxa"/>
          </w:tcPr>
          <w:p w14:paraId="3EFCAB48" w14:textId="77777777" w:rsidR="00F73845" w:rsidRPr="00463A36" w:rsidRDefault="00F73845" w:rsidP="00F73845">
            <w:pPr>
              <w:pStyle w:val="ListParagraph"/>
              <w:rPr>
                <w:lang w:val="en-GB"/>
              </w:rPr>
            </w:pPr>
            <w:r w:rsidRPr="00463A36">
              <w:rPr>
                <w:lang w:val="en-GB"/>
              </w:rPr>
              <w:t>Renewal</w:t>
            </w:r>
          </w:p>
        </w:tc>
        <w:tc>
          <w:tcPr>
            <w:tcW w:w="5953" w:type="dxa"/>
          </w:tcPr>
          <w:p w14:paraId="7E43B37B" w14:textId="266E650A" w:rsidR="00F73845" w:rsidRPr="00463A36" w:rsidRDefault="00D062A3" w:rsidP="00F73845">
            <w:pPr>
              <w:pStyle w:val="ListParagraph"/>
              <w:rPr>
                <w:lang w:val="en-GB"/>
              </w:rPr>
            </w:pPr>
            <w:r w:rsidRPr="00D062A3">
              <w:rPr>
                <w:color w:val="000000"/>
                <w:lang w:eastAsia="en-ZA"/>
              </w:rPr>
              <w:t>TRXE</w:t>
            </w:r>
            <w:r w:rsidR="00AA3645">
              <w:rPr>
                <w:color w:val="000000"/>
                <w:lang w:eastAsia="en-ZA"/>
              </w:rPr>
              <w:t xml:space="preserve">1 </w:t>
            </w:r>
            <w:r>
              <w:rPr>
                <w:color w:val="000000"/>
                <w:lang w:eastAsia="en-ZA"/>
              </w:rPr>
              <w:t>-</w:t>
            </w:r>
            <w:r w:rsidR="00AA3645">
              <w:rPr>
                <w:color w:val="000000"/>
                <w:lang w:eastAsia="en-ZA"/>
              </w:rPr>
              <w:t xml:space="preserve"> </w:t>
            </w:r>
            <w:proofErr w:type="spellStart"/>
            <w:r w:rsidR="00222B70">
              <w:rPr>
                <w:color w:val="000000"/>
                <w:lang w:eastAsia="en-ZA"/>
              </w:rPr>
              <w:t>Trellix</w:t>
            </w:r>
            <w:proofErr w:type="spellEnd"/>
            <w:r w:rsidR="00222B70">
              <w:rPr>
                <w:color w:val="000000"/>
                <w:lang w:eastAsia="en-ZA"/>
              </w:rPr>
              <w:t xml:space="preserve"> </w:t>
            </w:r>
            <w:r w:rsidR="00F67EFB">
              <w:rPr>
                <w:color w:val="000000"/>
                <w:lang w:eastAsia="en-ZA"/>
              </w:rPr>
              <w:t>Endpoint Security Licenses</w:t>
            </w:r>
            <w:r w:rsidR="006A636B">
              <w:rPr>
                <w:color w:val="000000"/>
                <w:lang w:eastAsia="en-ZA"/>
              </w:rPr>
              <w:t xml:space="preserve"> Suite</w:t>
            </w:r>
            <w:r w:rsidR="00F67EFB">
              <w:rPr>
                <w:color w:val="000000"/>
                <w:lang w:eastAsia="en-ZA"/>
              </w:rPr>
              <w:t xml:space="preserve"> for Windows and Linux platforms</w:t>
            </w:r>
            <w:r w:rsidR="00F73845" w:rsidRPr="00463A36">
              <w:rPr>
                <w:color w:val="000000"/>
                <w:lang w:eastAsia="en-ZA"/>
              </w:rPr>
              <w:t xml:space="preserve"> </w:t>
            </w:r>
            <w:r w:rsidR="00F73845" w:rsidRPr="00F143EF">
              <w:rPr>
                <w:color w:val="000000"/>
                <w:lang w:eastAsia="en-ZA"/>
              </w:rPr>
              <w:t>included maintenance and support for three years (36 months)</w:t>
            </w:r>
          </w:p>
        </w:tc>
        <w:tc>
          <w:tcPr>
            <w:tcW w:w="1134" w:type="dxa"/>
          </w:tcPr>
          <w:p w14:paraId="06497D15" w14:textId="77777777" w:rsidR="00F73845" w:rsidRPr="00463A36" w:rsidRDefault="00F73845" w:rsidP="00F73845">
            <w:pPr>
              <w:pStyle w:val="ListParagraph"/>
              <w:rPr>
                <w:lang w:val="en-GB"/>
              </w:rPr>
            </w:pPr>
            <w:r w:rsidRPr="00463A36">
              <w:rPr>
                <w:lang w:val="en-GB"/>
              </w:rPr>
              <w:t>8500</w:t>
            </w:r>
          </w:p>
        </w:tc>
        <w:tc>
          <w:tcPr>
            <w:tcW w:w="1666" w:type="dxa"/>
          </w:tcPr>
          <w:p w14:paraId="4C504ACC" w14:textId="77777777" w:rsidR="00F73845" w:rsidRPr="00463A36" w:rsidRDefault="00F73845" w:rsidP="00F73845">
            <w:pPr>
              <w:pStyle w:val="ListParagraph"/>
              <w:rPr>
                <w:lang w:val="en-GB"/>
              </w:rPr>
            </w:pPr>
            <w:r w:rsidRPr="00463A36">
              <w:rPr>
                <w:lang w:val="en-GB"/>
              </w:rPr>
              <w:t>3 years</w:t>
            </w:r>
          </w:p>
        </w:tc>
      </w:tr>
    </w:tbl>
    <w:p w14:paraId="52B35E64" w14:textId="77777777" w:rsidR="00772358" w:rsidRPr="006800BC" w:rsidRDefault="00772358" w:rsidP="00772358">
      <w:pPr>
        <w:pStyle w:val="ListParagraph"/>
        <w:rPr>
          <w:lang w:val="en-GB"/>
        </w:rPr>
      </w:pPr>
    </w:p>
    <w:p w14:paraId="4638F5A6" w14:textId="77777777" w:rsidR="00AF05FE" w:rsidRPr="00AF05FE" w:rsidRDefault="00AF05FE" w:rsidP="00AF05FE">
      <w:pPr>
        <w:pStyle w:val="Heading2"/>
      </w:pPr>
      <w:bookmarkStart w:id="10" w:name="_Toc223644538"/>
      <w:r w:rsidRPr="00AF05FE">
        <w:t>Delivery address</w:t>
      </w:r>
      <w:bookmarkEnd w:id="10"/>
    </w:p>
    <w:p w14:paraId="1234BA8C" w14:textId="77777777" w:rsidR="00AF05FE" w:rsidRDefault="00AF05FE" w:rsidP="00496E1A">
      <w:pPr>
        <w:rPr>
          <w:lang w:val="en-GB"/>
        </w:rPr>
      </w:pPr>
      <w:r>
        <w:rPr>
          <w:lang w:val="en-GB"/>
        </w:rPr>
        <w:t xml:space="preserve">The address where the required </w:t>
      </w:r>
      <w:r w:rsidRPr="00C23F4B">
        <w:rPr>
          <w:lang w:val="en-GB"/>
        </w:rPr>
        <w:t xml:space="preserve">goods </w:t>
      </w:r>
      <w:r w:rsidR="00C23F4B" w:rsidRPr="00C23F4B">
        <w:rPr>
          <w:lang w:val="en-GB"/>
        </w:rPr>
        <w:t>and services</w:t>
      </w:r>
      <w:r>
        <w:rPr>
          <w:lang w:val="en-GB"/>
        </w:rPr>
        <w:t xml:space="preserve"> must be delivered is</w:t>
      </w:r>
      <w:r w:rsidR="009B287F">
        <w:rPr>
          <w:lang w:val="en-GB"/>
        </w:rPr>
        <w:t>:</w:t>
      </w:r>
    </w:p>
    <w:tbl>
      <w:tblPr>
        <w:tblW w:w="493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4416"/>
        <w:gridCol w:w="4401"/>
      </w:tblGrid>
      <w:tr w:rsidR="009B287F" w:rsidRPr="007533C6" w14:paraId="6EC63FF3" w14:textId="77777777" w:rsidTr="00BB7136">
        <w:trPr>
          <w:tblHeader/>
        </w:trPr>
        <w:tc>
          <w:tcPr>
            <w:tcW w:w="356" w:type="pct"/>
            <w:shd w:val="clear" w:color="auto" w:fill="DBE5F1"/>
          </w:tcPr>
          <w:p w14:paraId="0BE54D27" w14:textId="77777777" w:rsidR="009B287F" w:rsidRPr="007533C6" w:rsidRDefault="009B287F" w:rsidP="00820A2F">
            <w:pPr>
              <w:rPr>
                <w:b/>
                <w:szCs w:val="24"/>
              </w:rPr>
            </w:pPr>
            <w:r>
              <w:rPr>
                <w:b/>
                <w:szCs w:val="24"/>
              </w:rPr>
              <w:t>No.</w:t>
            </w:r>
          </w:p>
        </w:tc>
        <w:tc>
          <w:tcPr>
            <w:tcW w:w="2326" w:type="pct"/>
            <w:shd w:val="clear" w:color="auto" w:fill="DBE5F1"/>
          </w:tcPr>
          <w:p w14:paraId="76CD7ECC" w14:textId="77777777" w:rsidR="009B287F" w:rsidRPr="007533C6" w:rsidRDefault="009B287F" w:rsidP="00820A2F">
            <w:pPr>
              <w:rPr>
                <w:b/>
                <w:szCs w:val="24"/>
              </w:rPr>
            </w:pPr>
            <w:r>
              <w:rPr>
                <w:b/>
                <w:szCs w:val="24"/>
              </w:rPr>
              <w:t>Office</w:t>
            </w:r>
          </w:p>
        </w:tc>
        <w:tc>
          <w:tcPr>
            <w:tcW w:w="2318" w:type="pct"/>
            <w:shd w:val="clear" w:color="auto" w:fill="DBE5F1"/>
          </w:tcPr>
          <w:p w14:paraId="448649B3" w14:textId="77777777" w:rsidR="009B287F" w:rsidRPr="007533C6" w:rsidRDefault="009B287F" w:rsidP="00820A2F">
            <w:pPr>
              <w:rPr>
                <w:b/>
                <w:szCs w:val="24"/>
              </w:rPr>
            </w:pPr>
            <w:r>
              <w:rPr>
                <w:b/>
                <w:szCs w:val="24"/>
              </w:rPr>
              <w:t>Physical Address</w:t>
            </w:r>
          </w:p>
        </w:tc>
      </w:tr>
      <w:tr w:rsidR="009B287F" w:rsidRPr="007533C6" w14:paraId="039E5419" w14:textId="77777777" w:rsidTr="00BB7136">
        <w:trPr>
          <w:trHeight w:val="1237"/>
        </w:trPr>
        <w:tc>
          <w:tcPr>
            <w:tcW w:w="356" w:type="pct"/>
          </w:tcPr>
          <w:p w14:paraId="46904B02" w14:textId="77777777" w:rsidR="009B287F" w:rsidRPr="007533C6" w:rsidRDefault="009B287F" w:rsidP="00E11CBF">
            <w:pPr>
              <w:pStyle w:val="ListParagraph"/>
              <w:numPr>
                <w:ilvl w:val="0"/>
                <w:numId w:val="36"/>
              </w:numPr>
              <w:spacing w:after="120" w:line="240" w:lineRule="auto"/>
              <w:jc w:val="left"/>
              <w:outlineLvl w:val="9"/>
            </w:pPr>
          </w:p>
        </w:tc>
        <w:tc>
          <w:tcPr>
            <w:tcW w:w="2326" w:type="pct"/>
          </w:tcPr>
          <w:p w14:paraId="289A5DC6" w14:textId="77777777" w:rsidR="009B287F" w:rsidRPr="009B287F" w:rsidRDefault="00140033" w:rsidP="00820A2F">
            <w:pPr>
              <w:rPr>
                <w:rFonts w:ascii="Calibri" w:hAnsi="Calibri" w:cs="Calibri"/>
              </w:rPr>
            </w:pPr>
            <w:r w:rsidRPr="00140033">
              <w:t>Department of Home Affairs, Pretoria</w:t>
            </w:r>
          </w:p>
        </w:tc>
        <w:tc>
          <w:tcPr>
            <w:tcW w:w="2318" w:type="pct"/>
          </w:tcPr>
          <w:p w14:paraId="450C4ACC" w14:textId="77777777" w:rsidR="009B287F" w:rsidRPr="007533C6" w:rsidRDefault="00140033" w:rsidP="005F295D">
            <w:pPr>
              <w:spacing w:after="0" w:line="240" w:lineRule="auto"/>
              <w:rPr>
                <w:szCs w:val="24"/>
              </w:rPr>
            </w:pPr>
            <w:r>
              <w:t>Hallmark Building, 230 Johannes Ramokhoase: Pretoria: Gauteng</w:t>
            </w:r>
          </w:p>
        </w:tc>
      </w:tr>
    </w:tbl>
    <w:p w14:paraId="6C0CEA58" w14:textId="77777777" w:rsidR="006D1B09" w:rsidRPr="00CD5760" w:rsidRDefault="006D1B09" w:rsidP="006D1B09">
      <w:pPr>
        <w:pStyle w:val="Heading2"/>
        <w:rPr>
          <w:szCs w:val="28"/>
        </w:rPr>
      </w:pPr>
      <w:bookmarkStart w:id="11" w:name="_Toc200523353"/>
      <w:bookmarkStart w:id="12" w:name="_Toc223644539"/>
      <w:r w:rsidRPr="00CD5760">
        <w:rPr>
          <w:szCs w:val="28"/>
        </w:rPr>
        <w:t xml:space="preserve">Customer Infrastructure and </w:t>
      </w:r>
      <w:r>
        <w:rPr>
          <w:szCs w:val="28"/>
        </w:rPr>
        <w:t>Environment Requirements</w:t>
      </w:r>
      <w:bookmarkEnd w:id="11"/>
      <w:bookmarkEnd w:id="12"/>
    </w:p>
    <w:p w14:paraId="468712B3" w14:textId="77777777" w:rsidR="00D21684" w:rsidRDefault="0053397C" w:rsidP="00496E1A">
      <w:pPr>
        <w:rPr>
          <w:rFonts w:cs="Calibri"/>
        </w:rPr>
      </w:pPr>
      <w:r>
        <w:rPr>
          <w:rFonts w:cs="Calibri"/>
        </w:rPr>
        <w:t xml:space="preserve">The Department of Home Affairs deployed </w:t>
      </w:r>
      <w:proofErr w:type="spellStart"/>
      <w:r>
        <w:rPr>
          <w:rFonts w:cs="Calibri"/>
        </w:rPr>
        <w:t>Trellix</w:t>
      </w:r>
      <w:proofErr w:type="spellEnd"/>
      <w:r>
        <w:rPr>
          <w:rFonts w:cs="Calibri"/>
        </w:rPr>
        <w:t xml:space="preserve"> endpoint protection across its server and workstations platforms (Windows and Linux). The DHA’s servers and workstations are installed with </w:t>
      </w:r>
      <w:proofErr w:type="spellStart"/>
      <w:r>
        <w:rPr>
          <w:rFonts w:cs="Calibri"/>
        </w:rPr>
        <w:t>Trellix</w:t>
      </w:r>
      <w:proofErr w:type="spellEnd"/>
      <w:r>
        <w:rPr>
          <w:rFonts w:cs="Calibri"/>
        </w:rPr>
        <w:t xml:space="preserve"> endpoint protection. The Department’s current infrastructure consists of </w:t>
      </w:r>
      <w:proofErr w:type="spellStart"/>
      <w:r>
        <w:rPr>
          <w:rFonts w:cs="Calibri"/>
        </w:rPr>
        <w:t>ePO</w:t>
      </w:r>
      <w:proofErr w:type="spellEnd"/>
      <w:r>
        <w:rPr>
          <w:rFonts w:cs="Calibri"/>
        </w:rPr>
        <w:t xml:space="preserve"> server hosted in SITA Centurion. The solution has been implemented in devices across the department in various provinces/offices.</w:t>
      </w:r>
    </w:p>
    <w:p w14:paraId="46E54A0C" w14:textId="77777777" w:rsidR="00FB212F" w:rsidRPr="00140033" w:rsidRDefault="00FB212F" w:rsidP="00496E1A">
      <w:pPr>
        <w:rPr>
          <w:rFonts w:cs="Calibri"/>
        </w:rPr>
      </w:pPr>
    </w:p>
    <w:p w14:paraId="65569336" w14:textId="77777777" w:rsidR="00AF05FE" w:rsidRDefault="00AF05FE" w:rsidP="00AF05FE">
      <w:pPr>
        <w:pStyle w:val="Heading1"/>
      </w:pPr>
      <w:bookmarkStart w:id="13" w:name="_Toc223644540"/>
      <w:r>
        <w:lastRenderedPageBreak/>
        <w:t>Requirements</w:t>
      </w:r>
      <w:bookmarkEnd w:id="13"/>
    </w:p>
    <w:p w14:paraId="455A6B30" w14:textId="77777777" w:rsidR="00AF05FE" w:rsidRDefault="00AF05FE" w:rsidP="00AF05FE">
      <w:pPr>
        <w:pStyle w:val="Heading2"/>
      </w:pPr>
      <w:bookmarkStart w:id="14" w:name="_Toc223644541"/>
      <w:r w:rsidRPr="00035A08">
        <w:t>Solution Requirements</w:t>
      </w:r>
      <w:bookmarkEnd w:id="14"/>
    </w:p>
    <w:tbl>
      <w:tblPr>
        <w:tblpPr w:leftFromText="180" w:rightFromText="180" w:vertAnchor="text" w:horzAnchor="margin" w:tblpY="198"/>
        <w:tblW w:w="988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Look w:val="04A0" w:firstRow="1" w:lastRow="0" w:firstColumn="1" w:lastColumn="0" w:noHBand="0" w:noVBand="1"/>
      </w:tblPr>
      <w:tblGrid>
        <w:gridCol w:w="8500"/>
        <w:gridCol w:w="1389"/>
      </w:tblGrid>
      <w:tr w:rsidR="00140033" w:rsidRPr="00DE3362" w14:paraId="7620CA66" w14:textId="77777777" w:rsidTr="006E2066">
        <w:trPr>
          <w:trHeight w:val="246"/>
        </w:trPr>
        <w:tc>
          <w:tcPr>
            <w:tcW w:w="9889" w:type="dxa"/>
            <w:gridSpan w:val="2"/>
            <w:tcBorders>
              <w:top w:val="single" w:sz="4" w:space="0" w:color="4F81BD"/>
              <w:left w:val="single" w:sz="4" w:space="0" w:color="4F81BD"/>
              <w:bottom w:val="single" w:sz="4" w:space="0" w:color="4F81BD"/>
              <w:right w:val="single" w:sz="4" w:space="0" w:color="4F81BD"/>
            </w:tcBorders>
            <w:shd w:val="clear" w:color="auto" w:fill="DBE5F1"/>
          </w:tcPr>
          <w:p w14:paraId="38CEF1D8" w14:textId="77777777" w:rsidR="00140033" w:rsidRPr="00463A36" w:rsidRDefault="00140033" w:rsidP="00463A36">
            <w:pPr>
              <w:jc w:val="center"/>
              <w:rPr>
                <w:b/>
                <w:color w:val="0E1B8D"/>
                <w:sz w:val="20"/>
                <w:szCs w:val="20"/>
              </w:rPr>
            </w:pPr>
            <w:r w:rsidRPr="00463A36">
              <w:rPr>
                <w:b/>
                <w:color w:val="0E1B8D"/>
                <w:sz w:val="20"/>
                <w:szCs w:val="20"/>
              </w:rPr>
              <w:t>Users and Sites</w:t>
            </w:r>
          </w:p>
        </w:tc>
      </w:tr>
      <w:tr w:rsidR="00140033" w:rsidRPr="00DE3362" w14:paraId="735EDBAB" w14:textId="77777777" w:rsidTr="006E2066">
        <w:trPr>
          <w:trHeight w:val="405"/>
        </w:trPr>
        <w:tc>
          <w:tcPr>
            <w:tcW w:w="8500" w:type="dxa"/>
          </w:tcPr>
          <w:p w14:paraId="6301B093" w14:textId="77777777" w:rsidR="00140033" w:rsidRPr="00463A36" w:rsidRDefault="00140033" w:rsidP="00463A36">
            <w:pPr>
              <w:rPr>
                <w:b/>
                <w:sz w:val="20"/>
                <w:szCs w:val="20"/>
              </w:rPr>
            </w:pPr>
            <w:r w:rsidRPr="00463A36">
              <w:rPr>
                <w:b/>
                <w:sz w:val="20"/>
                <w:szCs w:val="20"/>
              </w:rPr>
              <w:t>Description</w:t>
            </w:r>
          </w:p>
        </w:tc>
        <w:tc>
          <w:tcPr>
            <w:tcW w:w="1389" w:type="dxa"/>
          </w:tcPr>
          <w:p w14:paraId="52DFEB9E" w14:textId="77777777" w:rsidR="00140033" w:rsidRPr="00463A36" w:rsidRDefault="00140033" w:rsidP="00463A36">
            <w:pPr>
              <w:rPr>
                <w:b/>
                <w:sz w:val="20"/>
                <w:szCs w:val="20"/>
              </w:rPr>
            </w:pPr>
            <w:r w:rsidRPr="00463A36">
              <w:rPr>
                <w:b/>
                <w:sz w:val="20"/>
                <w:szCs w:val="20"/>
              </w:rPr>
              <w:t>QTY</w:t>
            </w:r>
          </w:p>
        </w:tc>
      </w:tr>
      <w:tr w:rsidR="00140033" w:rsidRPr="00DE3362" w14:paraId="0A291613" w14:textId="77777777" w:rsidTr="006E2066">
        <w:trPr>
          <w:trHeight w:val="387"/>
        </w:trPr>
        <w:tc>
          <w:tcPr>
            <w:tcW w:w="8500" w:type="dxa"/>
          </w:tcPr>
          <w:p w14:paraId="191E3612" w14:textId="76B580D7" w:rsidR="00140033" w:rsidRPr="00463A36" w:rsidRDefault="00251DF4" w:rsidP="00463A36">
            <w:pPr>
              <w:rPr>
                <w:highlight w:val="yellow"/>
              </w:rPr>
            </w:pPr>
            <w:r w:rsidRPr="00D062A3">
              <w:rPr>
                <w:color w:val="000000"/>
                <w:lang w:eastAsia="en-ZA"/>
              </w:rPr>
              <w:t>TRXE</w:t>
            </w:r>
            <w:r>
              <w:rPr>
                <w:color w:val="000000"/>
                <w:lang w:eastAsia="en-ZA"/>
              </w:rPr>
              <w:t xml:space="preserve">1 - </w:t>
            </w:r>
            <w:proofErr w:type="spellStart"/>
            <w:r w:rsidR="00222B70">
              <w:rPr>
                <w:color w:val="000000"/>
                <w:lang w:eastAsia="en-ZA"/>
              </w:rPr>
              <w:t>Trellix</w:t>
            </w:r>
            <w:proofErr w:type="spellEnd"/>
            <w:r w:rsidR="00222B70">
              <w:rPr>
                <w:color w:val="000000"/>
                <w:lang w:eastAsia="en-ZA"/>
              </w:rPr>
              <w:t xml:space="preserve"> </w:t>
            </w:r>
            <w:r w:rsidR="00F67EFB">
              <w:rPr>
                <w:color w:val="000000"/>
                <w:lang w:eastAsia="en-ZA"/>
              </w:rPr>
              <w:t xml:space="preserve">Endpoint Security Licenses </w:t>
            </w:r>
            <w:r w:rsidR="0047077E">
              <w:rPr>
                <w:color w:val="000000"/>
                <w:lang w:eastAsia="en-ZA"/>
              </w:rPr>
              <w:t xml:space="preserve">Suite </w:t>
            </w:r>
            <w:r w:rsidR="00F67EFB">
              <w:rPr>
                <w:color w:val="000000"/>
                <w:lang w:eastAsia="en-ZA"/>
              </w:rPr>
              <w:t>for Windows and Linux platforms</w:t>
            </w:r>
            <w:r w:rsidR="00F67EFB" w:rsidRPr="00463A36">
              <w:rPr>
                <w:color w:val="000000"/>
                <w:lang w:eastAsia="en-ZA"/>
              </w:rPr>
              <w:t xml:space="preserve"> </w:t>
            </w:r>
            <w:r w:rsidR="00F67EFB" w:rsidRPr="00F143EF">
              <w:rPr>
                <w:color w:val="000000"/>
                <w:lang w:eastAsia="en-ZA"/>
              </w:rPr>
              <w:t>included maintenance and support for three years (36 months)</w:t>
            </w:r>
          </w:p>
        </w:tc>
        <w:tc>
          <w:tcPr>
            <w:tcW w:w="1389" w:type="dxa"/>
          </w:tcPr>
          <w:p w14:paraId="370D0943" w14:textId="77777777" w:rsidR="00140033" w:rsidRPr="00E74CE2" w:rsidRDefault="00140033" w:rsidP="00463A36">
            <w:r>
              <w:t>8500</w:t>
            </w:r>
          </w:p>
        </w:tc>
      </w:tr>
    </w:tbl>
    <w:p w14:paraId="65409C5C" w14:textId="77777777" w:rsidR="00310E76" w:rsidRPr="007B4774" w:rsidRDefault="00310E76" w:rsidP="00310E76">
      <w:pPr>
        <w:rPr>
          <w:b/>
          <w:bCs/>
        </w:rPr>
      </w:pPr>
    </w:p>
    <w:p w14:paraId="7ABB5DDE" w14:textId="77777777" w:rsidR="009A07C6" w:rsidRDefault="009A07C6" w:rsidP="009A07C6">
      <w:pPr>
        <w:pStyle w:val="Heading3"/>
      </w:pPr>
      <w:bookmarkStart w:id="15" w:name="_Toc223644542"/>
      <w:r>
        <w:t>Response time and distance</w:t>
      </w:r>
      <w:bookmarkEnd w:id="15"/>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3"/>
        <w:gridCol w:w="1997"/>
        <w:gridCol w:w="3872"/>
      </w:tblGrid>
      <w:tr w:rsidR="00F73845" w:rsidRPr="007533C6" w14:paraId="186F7D14" w14:textId="77777777" w:rsidTr="00463A36">
        <w:trPr>
          <w:tblHeader/>
        </w:trPr>
        <w:tc>
          <w:tcPr>
            <w:tcW w:w="351" w:type="pct"/>
            <w:shd w:val="clear" w:color="auto" w:fill="DBE5F1"/>
          </w:tcPr>
          <w:p w14:paraId="010D15CC" w14:textId="77777777" w:rsidR="00F73845" w:rsidRPr="007533C6" w:rsidRDefault="00F73845" w:rsidP="00463A36">
            <w:pPr>
              <w:rPr>
                <w:b/>
                <w:szCs w:val="24"/>
              </w:rPr>
            </w:pPr>
            <w:r w:rsidRPr="007533C6">
              <w:rPr>
                <w:b/>
                <w:szCs w:val="24"/>
              </w:rPr>
              <w:t>SBS</w:t>
            </w:r>
          </w:p>
        </w:tc>
        <w:tc>
          <w:tcPr>
            <w:tcW w:w="1601" w:type="pct"/>
            <w:shd w:val="clear" w:color="auto" w:fill="DBE5F1"/>
          </w:tcPr>
          <w:p w14:paraId="6E09E83B" w14:textId="77777777" w:rsidR="00F73845" w:rsidRPr="007533C6" w:rsidRDefault="00F73845" w:rsidP="00463A36">
            <w:pPr>
              <w:rPr>
                <w:b/>
                <w:szCs w:val="24"/>
              </w:rPr>
            </w:pPr>
            <w:r w:rsidRPr="007533C6">
              <w:rPr>
                <w:b/>
                <w:szCs w:val="24"/>
              </w:rPr>
              <w:t>Service Element</w:t>
            </w:r>
          </w:p>
        </w:tc>
        <w:tc>
          <w:tcPr>
            <w:tcW w:w="1037" w:type="pct"/>
            <w:shd w:val="clear" w:color="auto" w:fill="DBE5F1"/>
          </w:tcPr>
          <w:p w14:paraId="0D1F1753" w14:textId="77777777" w:rsidR="00F73845" w:rsidRPr="007533C6" w:rsidRDefault="00F73845" w:rsidP="00463A36">
            <w:pPr>
              <w:rPr>
                <w:b/>
                <w:szCs w:val="24"/>
              </w:rPr>
            </w:pPr>
            <w:r w:rsidRPr="007533C6">
              <w:rPr>
                <w:b/>
                <w:szCs w:val="24"/>
              </w:rPr>
              <w:t>Service Grade</w:t>
            </w:r>
          </w:p>
        </w:tc>
        <w:tc>
          <w:tcPr>
            <w:tcW w:w="2011" w:type="pct"/>
            <w:shd w:val="clear" w:color="auto" w:fill="DBE5F1"/>
          </w:tcPr>
          <w:p w14:paraId="7CCE7BC7" w14:textId="77777777" w:rsidR="00F73845" w:rsidRPr="007533C6" w:rsidRDefault="00F73845" w:rsidP="00463A36">
            <w:pPr>
              <w:rPr>
                <w:b/>
                <w:szCs w:val="24"/>
              </w:rPr>
            </w:pPr>
            <w:r w:rsidRPr="007533C6">
              <w:rPr>
                <w:b/>
                <w:szCs w:val="24"/>
              </w:rPr>
              <w:t>Service Level</w:t>
            </w:r>
          </w:p>
        </w:tc>
      </w:tr>
      <w:tr w:rsidR="00F73845" w:rsidRPr="007533C6" w14:paraId="7370B019" w14:textId="77777777" w:rsidTr="00463A36">
        <w:tc>
          <w:tcPr>
            <w:tcW w:w="351" w:type="pct"/>
          </w:tcPr>
          <w:p w14:paraId="081E1E71" w14:textId="77777777" w:rsidR="00F73845" w:rsidRPr="007533C6" w:rsidRDefault="00F73845" w:rsidP="00F73845">
            <w:pPr>
              <w:pStyle w:val="ListParagraph"/>
              <w:numPr>
                <w:ilvl w:val="0"/>
                <w:numId w:val="45"/>
              </w:numPr>
              <w:spacing w:after="120" w:line="240" w:lineRule="auto"/>
              <w:ind w:left="284" w:hanging="284"/>
              <w:jc w:val="left"/>
              <w:outlineLvl w:val="9"/>
            </w:pPr>
          </w:p>
        </w:tc>
        <w:tc>
          <w:tcPr>
            <w:tcW w:w="1601" w:type="pct"/>
          </w:tcPr>
          <w:p w14:paraId="0682950B" w14:textId="77777777" w:rsidR="00F73845" w:rsidRPr="007533C6" w:rsidRDefault="00F73845" w:rsidP="00463A36">
            <w:pPr>
              <w:rPr>
                <w:szCs w:val="24"/>
              </w:rPr>
            </w:pPr>
            <w:r w:rsidRPr="007533C6">
              <w:rPr>
                <w:szCs w:val="24"/>
              </w:rPr>
              <w:t>Call Centre</w:t>
            </w:r>
          </w:p>
        </w:tc>
        <w:tc>
          <w:tcPr>
            <w:tcW w:w="1037" w:type="pct"/>
          </w:tcPr>
          <w:p w14:paraId="5A9C7F1E" w14:textId="77777777" w:rsidR="00F73845" w:rsidRPr="007533C6" w:rsidRDefault="00F73845" w:rsidP="00463A36">
            <w:pPr>
              <w:rPr>
                <w:szCs w:val="24"/>
              </w:rPr>
            </w:pPr>
            <w:r w:rsidRPr="007533C6">
              <w:rPr>
                <w:szCs w:val="24"/>
              </w:rPr>
              <w:t>Normal</w:t>
            </w:r>
          </w:p>
        </w:tc>
        <w:tc>
          <w:tcPr>
            <w:tcW w:w="2011" w:type="pct"/>
          </w:tcPr>
          <w:p w14:paraId="40C57D9C" w14:textId="77777777" w:rsidR="00F73845" w:rsidRPr="007533C6" w:rsidRDefault="00F73845" w:rsidP="00463A36">
            <w:pPr>
              <w:rPr>
                <w:szCs w:val="24"/>
              </w:rPr>
            </w:pPr>
            <w:r w:rsidRPr="007533C6">
              <w:rPr>
                <w:szCs w:val="24"/>
              </w:rPr>
              <w:t>24h x 7days x 52weeks</w:t>
            </w:r>
          </w:p>
        </w:tc>
      </w:tr>
      <w:tr w:rsidR="00F73845" w:rsidRPr="007533C6" w14:paraId="647611F8" w14:textId="77777777" w:rsidTr="00463A36">
        <w:tc>
          <w:tcPr>
            <w:tcW w:w="351" w:type="pct"/>
          </w:tcPr>
          <w:p w14:paraId="45209489" w14:textId="77777777" w:rsidR="00F73845" w:rsidRPr="007533C6" w:rsidRDefault="00F73845" w:rsidP="00F73845">
            <w:pPr>
              <w:pStyle w:val="ListParagraph"/>
              <w:numPr>
                <w:ilvl w:val="0"/>
                <w:numId w:val="45"/>
              </w:numPr>
              <w:spacing w:after="120" w:line="240" w:lineRule="auto"/>
              <w:ind w:left="284" w:hanging="284"/>
              <w:jc w:val="left"/>
              <w:outlineLvl w:val="9"/>
            </w:pPr>
          </w:p>
        </w:tc>
        <w:tc>
          <w:tcPr>
            <w:tcW w:w="1601" w:type="pct"/>
          </w:tcPr>
          <w:p w14:paraId="0DEF2384" w14:textId="77777777" w:rsidR="00F73845" w:rsidRPr="007533C6" w:rsidRDefault="00F73845" w:rsidP="00463A36">
            <w:pPr>
              <w:rPr>
                <w:szCs w:val="24"/>
              </w:rPr>
            </w:pPr>
            <w:r w:rsidRPr="007533C6">
              <w:rPr>
                <w:szCs w:val="24"/>
              </w:rPr>
              <w:t>Incident Response</w:t>
            </w:r>
          </w:p>
        </w:tc>
        <w:tc>
          <w:tcPr>
            <w:tcW w:w="1037" w:type="pct"/>
          </w:tcPr>
          <w:p w14:paraId="2A3226F7" w14:textId="77777777" w:rsidR="00F73845" w:rsidRPr="007533C6" w:rsidRDefault="00F73845" w:rsidP="00463A36">
            <w:pPr>
              <w:rPr>
                <w:szCs w:val="24"/>
              </w:rPr>
            </w:pPr>
            <w:r w:rsidRPr="007533C6">
              <w:rPr>
                <w:szCs w:val="24"/>
              </w:rPr>
              <w:t>Normal</w:t>
            </w:r>
          </w:p>
        </w:tc>
        <w:tc>
          <w:tcPr>
            <w:tcW w:w="2011" w:type="pct"/>
          </w:tcPr>
          <w:p w14:paraId="610DAB6B" w14:textId="77777777" w:rsidR="00F73845" w:rsidRPr="007533C6" w:rsidRDefault="00F73845" w:rsidP="00463A36">
            <w:pPr>
              <w:rPr>
                <w:szCs w:val="24"/>
              </w:rPr>
            </w:pPr>
            <w:r w:rsidRPr="007533C6">
              <w:rPr>
                <w:szCs w:val="24"/>
              </w:rPr>
              <w:t xml:space="preserve">Maximum 4 hours </w:t>
            </w:r>
          </w:p>
        </w:tc>
      </w:tr>
      <w:tr w:rsidR="00F73845" w:rsidRPr="007533C6" w14:paraId="463FE932" w14:textId="77777777" w:rsidTr="00463A36">
        <w:tc>
          <w:tcPr>
            <w:tcW w:w="351" w:type="pct"/>
          </w:tcPr>
          <w:p w14:paraId="209C38BA" w14:textId="77777777" w:rsidR="00F73845" w:rsidRPr="007533C6" w:rsidRDefault="00F73845" w:rsidP="00F73845">
            <w:pPr>
              <w:pStyle w:val="ListParagraph"/>
              <w:numPr>
                <w:ilvl w:val="0"/>
                <w:numId w:val="45"/>
              </w:numPr>
              <w:spacing w:after="120" w:line="240" w:lineRule="auto"/>
              <w:ind w:left="284" w:hanging="284"/>
              <w:jc w:val="left"/>
              <w:outlineLvl w:val="9"/>
            </w:pPr>
          </w:p>
        </w:tc>
        <w:tc>
          <w:tcPr>
            <w:tcW w:w="1601" w:type="pct"/>
          </w:tcPr>
          <w:p w14:paraId="2439050C" w14:textId="77777777" w:rsidR="00F73845" w:rsidRPr="007533C6" w:rsidRDefault="00F73845" w:rsidP="00463A36">
            <w:pPr>
              <w:rPr>
                <w:szCs w:val="24"/>
              </w:rPr>
            </w:pPr>
            <w:r w:rsidRPr="007533C6">
              <w:rPr>
                <w:szCs w:val="24"/>
              </w:rPr>
              <w:t>Incident Restore</w:t>
            </w:r>
          </w:p>
        </w:tc>
        <w:tc>
          <w:tcPr>
            <w:tcW w:w="1037" w:type="pct"/>
          </w:tcPr>
          <w:p w14:paraId="3A837028" w14:textId="77777777" w:rsidR="00F73845" w:rsidRPr="007533C6" w:rsidRDefault="00F73845" w:rsidP="00463A36">
            <w:pPr>
              <w:rPr>
                <w:szCs w:val="24"/>
              </w:rPr>
            </w:pPr>
            <w:r w:rsidRPr="007533C6">
              <w:rPr>
                <w:szCs w:val="24"/>
              </w:rPr>
              <w:t>Normal</w:t>
            </w:r>
          </w:p>
        </w:tc>
        <w:tc>
          <w:tcPr>
            <w:tcW w:w="2011" w:type="pct"/>
          </w:tcPr>
          <w:p w14:paraId="5F727D5B" w14:textId="77777777" w:rsidR="00F73845" w:rsidRPr="007533C6" w:rsidRDefault="00F73845" w:rsidP="00463A36">
            <w:pPr>
              <w:rPr>
                <w:szCs w:val="24"/>
              </w:rPr>
            </w:pPr>
            <w:r w:rsidRPr="007533C6">
              <w:rPr>
                <w:szCs w:val="24"/>
              </w:rPr>
              <w:t>Maximum 8 hours</w:t>
            </w:r>
          </w:p>
        </w:tc>
      </w:tr>
      <w:tr w:rsidR="00F73845" w:rsidRPr="007533C6" w14:paraId="6D4032E4" w14:textId="77777777" w:rsidTr="00463A36">
        <w:tc>
          <w:tcPr>
            <w:tcW w:w="351" w:type="pct"/>
          </w:tcPr>
          <w:p w14:paraId="1CE1F48A" w14:textId="77777777" w:rsidR="00F73845" w:rsidRPr="007533C6" w:rsidRDefault="00F73845" w:rsidP="00F73845">
            <w:pPr>
              <w:pStyle w:val="ListParagraph"/>
              <w:numPr>
                <w:ilvl w:val="0"/>
                <w:numId w:val="45"/>
              </w:numPr>
              <w:spacing w:after="120" w:line="240" w:lineRule="auto"/>
              <w:ind w:left="284" w:hanging="284"/>
              <w:jc w:val="left"/>
              <w:outlineLvl w:val="9"/>
            </w:pPr>
          </w:p>
        </w:tc>
        <w:tc>
          <w:tcPr>
            <w:tcW w:w="1601" w:type="pct"/>
          </w:tcPr>
          <w:p w14:paraId="236F0FA7" w14:textId="77777777" w:rsidR="00F73845" w:rsidRPr="007533C6" w:rsidRDefault="00F73845" w:rsidP="00463A36">
            <w:pPr>
              <w:rPr>
                <w:szCs w:val="24"/>
              </w:rPr>
            </w:pPr>
            <w:r w:rsidRPr="007533C6">
              <w:rPr>
                <w:szCs w:val="24"/>
              </w:rPr>
              <w:t>Gold service (Premier)</w:t>
            </w:r>
          </w:p>
        </w:tc>
        <w:tc>
          <w:tcPr>
            <w:tcW w:w="1037" w:type="pct"/>
          </w:tcPr>
          <w:p w14:paraId="76B83203" w14:textId="77777777" w:rsidR="00F73845" w:rsidRPr="007533C6" w:rsidRDefault="00F73845" w:rsidP="00463A36">
            <w:pPr>
              <w:rPr>
                <w:szCs w:val="24"/>
              </w:rPr>
            </w:pPr>
            <w:r w:rsidRPr="007533C6">
              <w:rPr>
                <w:szCs w:val="24"/>
              </w:rPr>
              <w:t>Gold</w:t>
            </w:r>
          </w:p>
        </w:tc>
        <w:tc>
          <w:tcPr>
            <w:tcW w:w="2011" w:type="pct"/>
          </w:tcPr>
          <w:p w14:paraId="13638DB6" w14:textId="77777777" w:rsidR="00F73845" w:rsidRPr="007533C6" w:rsidRDefault="00F73845" w:rsidP="00463A36">
            <w:pPr>
              <w:rPr>
                <w:szCs w:val="24"/>
              </w:rPr>
            </w:pPr>
            <w:r w:rsidRPr="007533C6">
              <w:rPr>
                <w:szCs w:val="24"/>
              </w:rPr>
              <w:t>99% Availability</w:t>
            </w:r>
          </w:p>
        </w:tc>
      </w:tr>
    </w:tbl>
    <w:p w14:paraId="52ED425F" w14:textId="77777777" w:rsidR="00F73845" w:rsidRPr="00F73845" w:rsidRDefault="00F73845" w:rsidP="00F73845">
      <w:pPr>
        <w:rPr>
          <w:lang w:val="en-GB"/>
        </w:rPr>
      </w:pPr>
    </w:p>
    <w:p w14:paraId="731825ED" w14:textId="77777777" w:rsidR="009A07C6" w:rsidRPr="00AF05FE" w:rsidRDefault="00CE4A9B" w:rsidP="00CE4A9B">
      <w:pPr>
        <w:pStyle w:val="Heading1"/>
      </w:pPr>
      <w:bookmarkStart w:id="16" w:name="_Toc223644543"/>
      <w:r>
        <w:t>Bid Evaluation Stages</w:t>
      </w:r>
      <w:bookmarkEnd w:id="16"/>
    </w:p>
    <w:p w14:paraId="0073F920" w14:textId="77777777" w:rsidR="00CE4A9B" w:rsidRDefault="00CE4A9B" w:rsidP="00CE4A9B">
      <w:pPr>
        <w:rPr>
          <w:rFonts w:cs="Calibri"/>
        </w:rPr>
      </w:pPr>
      <w:r w:rsidRPr="000A4071">
        <w:rPr>
          <w:rFonts w:cs="Calibri"/>
        </w:rPr>
        <w:t xml:space="preserve">The bid evaluation process consists of </w:t>
      </w:r>
      <w:r w:rsidRPr="0091222B">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7C28F632" w14:textId="77777777" w:rsidR="00CE4A9B" w:rsidRDefault="00CE4A9B" w:rsidP="00CE4A9B">
      <w:pPr>
        <w:pStyle w:val="Caption"/>
        <w:rPr>
          <w:rFonts w:cs="Calibri"/>
        </w:rPr>
      </w:pPr>
      <w:bookmarkStart w:id="17" w:name="_Toc206501916"/>
      <w:r>
        <w:t xml:space="preserve">Table </w:t>
      </w:r>
      <w:r>
        <w:fldChar w:fldCharType="begin"/>
      </w:r>
      <w:r>
        <w:instrText xml:space="preserve"> SEQ Table \* ARABIC </w:instrText>
      </w:r>
      <w:r>
        <w:fldChar w:fldCharType="separate"/>
      </w:r>
      <w:r w:rsidR="00B6799D">
        <w:rPr>
          <w:noProof/>
        </w:rPr>
        <w:t>1</w:t>
      </w:r>
      <w:r>
        <w:fldChar w:fldCharType="end"/>
      </w:r>
      <w:r>
        <w:t>: Bid Evaluation Stages</w:t>
      </w:r>
      <w:bookmarkEnd w:id="17"/>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18"/>
        <w:gridCol w:w="5243"/>
        <w:gridCol w:w="2967"/>
      </w:tblGrid>
      <w:tr w:rsidR="00A62B8F" w:rsidRPr="00B6799D" w14:paraId="082D4F6C" w14:textId="77777777" w:rsidTr="0091222B">
        <w:tc>
          <w:tcPr>
            <w:tcW w:w="736" w:type="pct"/>
            <w:shd w:val="clear" w:color="auto" w:fill="DBE5F1"/>
            <w:vAlign w:val="center"/>
          </w:tcPr>
          <w:p w14:paraId="4A79D77F" w14:textId="77777777" w:rsidR="00CE4A9B" w:rsidRPr="00B6799D" w:rsidRDefault="00CE4A9B" w:rsidP="00B6799D">
            <w:pPr>
              <w:spacing w:after="0" w:line="240" w:lineRule="auto"/>
              <w:jc w:val="center"/>
              <w:rPr>
                <w:rFonts w:eastAsia="Times New Roman"/>
                <w:b/>
                <w:color w:val="0E1B8D"/>
              </w:rPr>
            </w:pPr>
            <w:r w:rsidRPr="00B6799D">
              <w:rPr>
                <w:rFonts w:eastAsia="Times New Roman"/>
                <w:b/>
                <w:color w:val="0E1B8D"/>
              </w:rPr>
              <w:t>Stage</w:t>
            </w:r>
          </w:p>
        </w:tc>
        <w:tc>
          <w:tcPr>
            <w:tcW w:w="2723" w:type="pct"/>
            <w:shd w:val="clear" w:color="auto" w:fill="DBE5F1"/>
            <w:vAlign w:val="center"/>
          </w:tcPr>
          <w:p w14:paraId="3F4D07C4" w14:textId="77777777" w:rsidR="00CE4A9B" w:rsidRPr="00B6799D" w:rsidRDefault="00CE4A9B" w:rsidP="00B6799D">
            <w:pPr>
              <w:spacing w:after="0" w:line="240" w:lineRule="auto"/>
              <w:jc w:val="center"/>
              <w:rPr>
                <w:rFonts w:eastAsia="Times New Roman"/>
                <w:b/>
                <w:color w:val="0E1B8D"/>
              </w:rPr>
            </w:pPr>
            <w:r w:rsidRPr="00B6799D">
              <w:rPr>
                <w:rFonts w:eastAsia="Times New Roman"/>
                <w:b/>
                <w:color w:val="0E1B8D"/>
              </w:rPr>
              <w:t>Description</w:t>
            </w:r>
          </w:p>
        </w:tc>
        <w:tc>
          <w:tcPr>
            <w:tcW w:w="1541" w:type="pct"/>
            <w:shd w:val="clear" w:color="auto" w:fill="DBE5F1"/>
            <w:vAlign w:val="center"/>
          </w:tcPr>
          <w:p w14:paraId="092FC1DF" w14:textId="77777777" w:rsidR="00CE4A9B" w:rsidRPr="00B6799D" w:rsidRDefault="00CE4A9B" w:rsidP="00B6799D">
            <w:pPr>
              <w:spacing w:after="0" w:line="240" w:lineRule="auto"/>
              <w:jc w:val="center"/>
              <w:rPr>
                <w:rFonts w:eastAsia="Times New Roman"/>
                <w:b/>
                <w:color w:val="0E1B8D"/>
              </w:rPr>
            </w:pPr>
            <w:r w:rsidRPr="00B6799D">
              <w:rPr>
                <w:rFonts w:eastAsia="Times New Roman"/>
                <w:b/>
                <w:color w:val="0E1B8D"/>
              </w:rPr>
              <w:t>Applicable for this bid YES/NO</w:t>
            </w:r>
          </w:p>
        </w:tc>
      </w:tr>
      <w:tr w:rsidR="00160828" w:rsidRPr="00B6799D" w14:paraId="4970F2E7" w14:textId="77777777" w:rsidTr="0091222B">
        <w:tc>
          <w:tcPr>
            <w:tcW w:w="736" w:type="pct"/>
            <w:vAlign w:val="center"/>
          </w:tcPr>
          <w:p w14:paraId="4D4C99AE" w14:textId="77777777" w:rsidR="00160828" w:rsidRPr="0091222B" w:rsidRDefault="00160828" w:rsidP="00160828">
            <w:pPr>
              <w:spacing w:after="0" w:line="240" w:lineRule="auto"/>
              <w:rPr>
                <w:rFonts w:cs="Calibri"/>
              </w:rPr>
            </w:pPr>
            <w:r w:rsidRPr="0091222B">
              <w:rPr>
                <w:rFonts w:cs="Calibri"/>
              </w:rPr>
              <w:t>Stage 1</w:t>
            </w:r>
            <w:r w:rsidRPr="0091222B">
              <w:rPr>
                <w:rFonts w:cs="Calibri"/>
              </w:rPr>
              <w:tab/>
            </w:r>
          </w:p>
        </w:tc>
        <w:tc>
          <w:tcPr>
            <w:tcW w:w="2723" w:type="pct"/>
            <w:vAlign w:val="center"/>
          </w:tcPr>
          <w:p w14:paraId="0EB091F0" w14:textId="77777777" w:rsidR="00160828" w:rsidRPr="0091222B" w:rsidRDefault="00FB212F" w:rsidP="00160828">
            <w:pPr>
              <w:spacing w:after="0" w:line="240" w:lineRule="auto"/>
              <w:jc w:val="left"/>
              <w:rPr>
                <w:rFonts w:cs="Calibri"/>
              </w:rPr>
            </w:pPr>
            <w:r>
              <w:rPr>
                <w:rFonts w:cs="Calibri"/>
              </w:rPr>
              <w:t xml:space="preserve">Mandatory </w:t>
            </w:r>
            <w:r w:rsidR="00160828" w:rsidRPr="0091222B">
              <w:rPr>
                <w:rFonts w:cs="Calibri"/>
              </w:rPr>
              <w:t>Administrative responsiveness</w:t>
            </w:r>
          </w:p>
        </w:tc>
        <w:tc>
          <w:tcPr>
            <w:tcW w:w="1541" w:type="pct"/>
            <w:shd w:val="clear" w:color="auto" w:fill="DBE5F1"/>
            <w:vAlign w:val="center"/>
          </w:tcPr>
          <w:p w14:paraId="26DB62FB" w14:textId="77777777" w:rsidR="00160828" w:rsidRPr="0091222B" w:rsidRDefault="00160828" w:rsidP="00160828">
            <w:pPr>
              <w:spacing w:after="0" w:line="240" w:lineRule="auto"/>
              <w:jc w:val="center"/>
              <w:rPr>
                <w:rFonts w:cs="Calibri"/>
              </w:rPr>
            </w:pPr>
            <w:r w:rsidRPr="007B5203">
              <w:rPr>
                <w:rFonts w:cs="Calibri"/>
              </w:rPr>
              <w:t>YES</w:t>
            </w:r>
          </w:p>
        </w:tc>
      </w:tr>
      <w:tr w:rsidR="00160828" w:rsidRPr="00B6799D" w14:paraId="5EAA6C42" w14:textId="77777777" w:rsidTr="0091222B">
        <w:tc>
          <w:tcPr>
            <w:tcW w:w="736" w:type="pct"/>
            <w:vAlign w:val="center"/>
          </w:tcPr>
          <w:p w14:paraId="0D2358D8" w14:textId="77777777" w:rsidR="00160828" w:rsidRPr="0091222B" w:rsidRDefault="00160828" w:rsidP="00160828">
            <w:pPr>
              <w:spacing w:after="0" w:line="240" w:lineRule="auto"/>
              <w:rPr>
                <w:rFonts w:cs="Calibri"/>
              </w:rPr>
            </w:pPr>
            <w:r w:rsidRPr="0091222B">
              <w:rPr>
                <w:rFonts w:cs="Calibri"/>
              </w:rPr>
              <w:t xml:space="preserve">Stage 2 </w:t>
            </w:r>
          </w:p>
        </w:tc>
        <w:tc>
          <w:tcPr>
            <w:tcW w:w="2723" w:type="pct"/>
            <w:vAlign w:val="center"/>
          </w:tcPr>
          <w:p w14:paraId="2014108A" w14:textId="77777777" w:rsidR="00160828" w:rsidRPr="0091222B" w:rsidRDefault="00160828" w:rsidP="00160828">
            <w:pPr>
              <w:spacing w:after="0" w:line="240" w:lineRule="auto"/>
              <w:jc w:val="left"/>
              <w:rPr>
                <w:rFonts w:cs="Calibri"/>
              </w:rPr>
            </w:pPr>
            <w:r w:rsidRPr="0091222B">
              <w:rPr>
                <w:rFonts w:cs="Calibri"/>
              </w:rPr>
              <w:t xml:space="preserve">Technical Mandatory responsiveness </w:t>
            </w:r>
          </w:p>
        </w:tc>
        <w:tc>
          <w:tcPr>
            <w:tcW w:w="1541" w:type="pct"/>
            <w:shd w:val="clear" w:color="auto" w:fill="DBE5F1"/>
            <w:vAlign w:val="center"/>
          </w:tcPr>
          <w:p w14:paraId="3CCB4F35" w14:textId="77777777" w:rsidR="00160828" w:rsidRPr="0091222B" w:rsidRDefault="00160828" w:rsidP="00160828">
            <w:pPr>
              <w:spacing w:after="0" w:line="240" w:lineRule="auto"/>
              <w:jc w:val="center"/>
              <w:rPr>
                <w:rFonts w:cs="Calibri"/>
              </w:rPr>
            </w:pPr>
            <w:r w:rsidRPr="007B5203">
              <w:rPr>
                <w:rFonts w:cs="Calibri"/>
              </w:rPr>
              <w:t>YES</w:t>
            </w:r>
          </w:p>
        </w:tc>
      </w:tr>
      <w:tr w:rsidR="00160828" w:rsidRPr="00B6799D" w14:paraId="67B8AE78" w14:textId="77777777" w:rsidTr="0091222B">
        <w:tc>
          <w:tcPr>
            <w:tcW w:w="736" w:type="pct"/>
            <w:vAlign w:val="center"/>
          </w:tcPr>
          <w:p w14:paraId="4B080F2B" w14:textId="77777777" w:rsidR="00160828" w:rsidRPr="0091222B" w:rsidRDefault="00160828" w:rsidP="00160828">
            <w:pPr>
              <w:spacing w:after="0" w:line="240" w:lineRule="auto"/>
              <w:rPr>
                <w:rFonts w:cs="Calibri"/>
              </w:rPr>
            </w:pPr>
            <w:r w:rsidRPr="0091222B">
              <w:rPr>
                <w:rFonts w:cs="Calibri"/>
              </w:rPr>
              <w:t xml:space="preserve">Stage </w:t>
            </w:r>
            <w:r>
              <w:rPr>
                <w:rFonts w:cs="Calibri"/>
              </w:rPr>
              <w:t>3</w:t>
            </w:r>
          </w:p>
        </w:tc>
        <w:tc>
          <w:tcPr>
            <w:tcW w:w="2723" w:type="pct"/>
            <w:vAlign w:val="center"/>
          </w:tcPr>
          <w:p w14:paraId="0F3AD3BE" w14:textId="77777777" w:rsidR="00160828" w:rsidRPr="0091222B" w:rsidRDefault="00160828" w:rsidP="00160828">
            <w:pPr>
              <w:spacing w:after="0" w:line="240" w:lineRule="auto"/>
              <w:jc w:val="left"/>
              <w:rPr>
                <w:rFonts w:cs="Calibri"/>
              </w:rPr>
            </w:pPr>
            <w:r w:rsidRPr="0091222B">
              <w:rPr>
                <w:rFonts w:cs="Calibri"/>
              </w:rPr>
              <w:t>Special Conditions of Contract verification</w:t>
            </w:r>
          </w:p>
        </w:tc>
        <w:tc>
          <w:tcPr>
            <w:tcW w:w="1541" w:type="pct"/>
            <w:shd w:val="clear" w:color="auto" w:fill="DBE5F1"/>
            <w:vAlign w:val="center"/>
          </w:tcPr>
          <w:p w14:paraId="5ED9E1CF" w14:textId="77777777" w:rsidR="00160828" w:rsidRPr="0091222B" w:rsidRDefault="00160828" w:rsidP="00160828">
            <w:pPr>
              <w:spacing w:after="0" w:line="240" w:lineRule="auto"/>
              <w:jc w:val="center"/>
              <w:rPr>
                <w:rFonts w:cs="Calibri"/>
              </w:rPr>
            </w:pPr>
            <w:r w:rsidRPr="007B5203">
              <w:rPr>
                <w:rFonts w:cs="Calibri"/>
              </w:rPr>
              <w:t>YES</w:t>
            </w:r>
          </w:p>
        </w:tc>
      </w:tr>
      <w:tr w:rsidR="00662814" w:rsidRPr="00B6799D" w14:paraId="69A2ADA2" w14:textId="77777777" w:rsidTr="000F2D3E">
        <w:tc>
          <w:tcPr>
            <w:tcW w:w="736" w:type="pct"/>
            <w:vAlign w:val="center"/>
          </w:tcPr>
          <w:p w14:paraId="330A1D7E" w14:textId="77777777" w:rsidR="00662814" w:rsidRPr="0091222B" w:rsidRDefault="00662814" w:rsidP="00662814">
            <w:pPr>
              <w:spacing w:after="0" w:line="240" w:lineRule="auto"/>
              <w:rPr>
                <w:rFonts w:cs="Calibri"/>
              </w:rPr>
            </w:pPr>
            <w:r w:rsidRPr="0091222B">
              <w:rPr>
                <w:rFonts w:cs="Calibri"/>
              </w:rPr>
              <w:t xml:space="preserve">Stage </w:t>
            </w:r>
            <w:r>
              <w:rPr>
                <w:rFonts w:cs="Calibri"/>
              </w:rPr>
              <w:t>4</w:t>
            </w:r>
          </w:p>
        </w:tc>
        <w:tc>
          <w:tcPr>
            <w:tcW w:w="2723" w:type="pct"/>
          </w:tcPr>
          <w:p w14:paraId="261A33D5" w14:textId="77777777" w:rsidR="00662814" w:rsidRPr="00A015A1" w:rsidRDefault="00662814" w:rsidP="00662814">
            <w:pPr>
              <w:spacing w:after="0" w:line="240" w:lineRule="auto"/>
              <w:jc w:val="left"/>
              <w:rPr>
                <w:rFonts w:cs="Calibri"/>
              </w:rPr>
            </w:pPr>
            <w:r w:rsidRPr="000F2D3E">
              <w:rPr>
                <w:rFonts w:cs="Calibri Light"/>
                <w:szCs w:val="24"/>
              </w:rPr>
              <w:t>Costing and Preference Points Evaluation</w:t>
            </w:r>
          </w:p>
        </w:tc>
        <w:tc>
          <w:tcPr>
            <w:tcW w:w="1541" w:type="pct"/>
            <w:shd w:val="clear" w:color="auto" w:fill="DBE5F1"/>
            <w:vAlign w:val="center"/>
          </w:tcPr>
          <w:p w14:paraId="564329AD" w14:textId="77777777" w:rsidR="00662814" w:rsidRPr="0091222B" w:rsidRDefault="00662814" w:rsidP="00662814">
            <w:pPr>
              <w:spacing w:after="0" w:line="240" w:lineRule="auto"/>
              <w:jc w:val="center"/>
              <w:rPr>
                <w:rFonts w:cs="Calibri"/>
              </w:rPr>
            </w:pPr>
            <w:r w:rsidRPr="007B5203">
              <w:rPr>
                <w:rFonts w:cs="Calibri"/>
              </w:rPr>
              <w:t>YES</w:t>
            </w:r>
          </w:p>
        </w:tc>
      </w:tr>
    </w:tbl>
    <w:p w14:paraId="20EC0D40" w14:textId="77777777" w:rsidR="00CE4A9B" w:rsidRPr="00CE4A9B" w:rsidRDefault="006E2066" w:rsidP="00CE4A9B">
      <w:pPr>
        <w:pStyle w:val="Heading2"/>
      </w:pPr>
      <w:bookmarkStart w:id="18" w:name="_Toc222324642"/>
      <w:bookmarkStart w:id="19" w:name="_Toc222324780"/>
      <w:bookmarkStart w:id="20" w:name="_Toc223644544"/>
      <w:bookmarkEnd w:id="18"/>
      <w:bookmarkEnd w:id="19"/>
      <w:r>
        <w:t xml:space="preserve">Mandatory </w:t>
      </w:r>
      <w:r w:rsidR="00CE4A9B" w:rsidRPr="00CE4A9B">
        <w:t xml:space="preserve">Administrative </w:t>
      </w:r>
      <w:r w:rsidR="00F52232">
        <w:t>responsiveness</w:t>
      </w:r>
      <w:r w:rsidR="00595AD7">
        <w:t xml:space="preserve"> (Stage 1)</w:t>
      </w:r>
      <w:bookmarkEnd w:id="20"/>
    </w:p>
    <w:p w14:paraId="1AC50B39" w14:textId="77777777" w:rsidR="00942B4A" w:rsidRDefault="00942B4A" w:rsidP="000560FC">
      <w:pPr>
        <w:pStyle w:val="Heading3"/>
      </w:pPr>
      <w:bookmarkStart w:id="21" w:name="_Toc223644545"/>
      <w:r>
        <w:t>Attendance of briefing session</w:t>
      </w:r>
      <w:bookmarkEnd w:id="21"/>
    </w:p>
    <w:p w14:paraId="144C3B50" w14:textId="77777777" w:rsidR="00662814" w:rsidRDefault="00662814" w:rsidP="00662814">
      <w:pPr>
        <w:pStyle w:val="ListParagraph"/>
        <w:numPr>
          <w:ilvl w:val="0"/>
          <w:numId w:val="24"/>
        </w:numPr>
      </w:pPr>
      <w:r w:rsidRPr="00C16AEF">
        <w:rPr>
          <w:rFonts w:cs="Calibri"/>
        </w:rPr>
        <w:t xml:space="preserve">A Non-Compulsory virtual briefing session will be held. The bidder must sign the briefing session attendance register using the same information (bidder company name, bidder representative person name and contact details) as submitted in the bidder’s response document. </w:t>
      </w:r>
      <w:r>
        <w:t>Registered Supplier</w:t>
      </w:r>
    </w:p>
    <w:p w14:paraId="4B8C28FB" w14:textId="77777777" w:rsidR="00942B4A" w:rsidRDefault="00942B4A" w:rsidP="000F2D3E">
      <w:pPr>
        <w:pStyle w:val="Heading3"/>
      </w:pPr>
      <w:bookmarkStart w:id="22" w:name="_Toc222324645"/>
      <w:bookmarkStart w:id="23" w:name="_Toc222324783"/>
      <w:bookmarkStart w:id="24" w:name="_Toc223644546"/>
      <w:bookmarkEnd w:id="22"/>
      <w:bookmarkEnd w:id="23"/>
      <w:r>
        <w:t>Registered Supplier</w:t>
      </w:r>
      <w:bookmarkEnd w:id="24"/>
    </w:p>
    <w:p w14:paraId="5B0CF282" w14:textId="77777777" w:rsidR="00504F20" w:rsidRPr="00C95A0D" w:rsidRDefault="00504F20" w:rsidP="00E11CBF">
      <w:pPr>
        <w:pStyle w:val="ListParagraph"/>
        <w:numPr>
          <w:ilvl w:val="0"/>
          <w:numId w:val="25"/>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F143EF">
        <w:rPr>
          <w:rFonts w:cs="Calibri"/>
        </w:rPr>
        <w:t>B</w:t>
      </w:r>
      <w:r>
        <w:rPr>
          <w:rFonts w:cs="Calibri"/>
        </w:rPr>
        <w:t>.</w:t>
      </w:r>
    </w:p>
    <w:p w14:paraId="1AC05074" w14:textId="77777777" w:rsidR="00662814" w:rsidRDefault="00662814" w:rsidP="00662814">
      <w:pPr>
        <w:pStyle w:val="Heading2"/>
        <w:numPr>
          <w:ilvl w:val="0"/>
          <w:numId w:val="0"/>
        </w:numPr>
        <w:ind w:left="567"/>
      </w:pPr>
    </w:p>
    <w:p w14:paraId="5EDB22D8" w14:textId="77777777" w:rsidR="00662814" w:rsidRDefault="00662814" w:rsidP="00662814"/>
    <w:p w14:paraId="17D494DC" w14:textId="77777777" w:rsidR="00662814" w:rsidRDefault="00662814" w:rsidP="00662814">
      <w:pPr>
        <w:numPr>
          <w:ilvl w:val="0"/>
          <w:numId w:val="25"/>
        </w:numPr>
        <w:spacing w:after="0"/>
        <w:outlineLvl w:val="0"/>
        <w:rPr>
          <w:rFonts w:cs="Calibri Light"/>
        </w:rPr>
      </w:pPr>
      <w:r w:rsidRPr="00985270">
        <w:rPr>
          <w:rFonts w:cs="Calibri Light"/>
        </w:rPr>
        <w:lastRenderedPageBreak/>
        <w:t>In the case of joint ventures or consortiums the bidder must demonstrate that at least one of the parties to the bid response attended the briefing session.</w:t>
      </w:r>
    </w:p>
    <w:p w14:paraId="515F6DF9" w14:textId="77777777" w:rsidR="00662814" w:rsidRDefault="00662814" w:rsidP="00662814"/>
    <w:p w14:paraId="550AD02F" w14:textId="77777777" w:rsidR="00662814" w:rsidRPr="00637CD4" w:rsidRDefault="00662814" w:rsidP="00662814">
      <w:pPr>
        <w:pStyle w:val="Heading3"/>
        <w:spacing w:before="0" w:after="0" w:line="312" w:lineRule="auto"/>
        <w:ind w:left="850" w:hanging="850"/>
      </w:pPr>
      <w:bookmarkStart w:id="25" w:name="_Toc162269211"/>
      <w:bookmarkStart w:id="26" w:name="_Toc176151819"/>
      <w:bookmarkStart w:id="27" w:name="_Toc194235591"/>
      <w:bookmarkStart w:id="28" w:name="_Toc221871631"/>
      <w:bookmarkStart w:id="29" w:name="_Toc223644547"/>
      <w:r w:rsidRPr="00637CD4">
        <w:t>Bid Submission Instructions</w:t>
      </w:r>
      <w:bookmarkEnd w:id="25"/>
      <w:bookmarkEnd w:id="26"/>
      <w:bookmarkEnd w:id="27"/>
      <w:bookmarkEnd w:id="28"/>
      <w:bookmarkEnd w:id="29"/>
    </w:p>
    <w:p w14:paraId="1AE1760A" w14:textId="77777777" w:rsidR="00662814" w:rsidRPr="008C4AD2" w:rsidRDefault="00662814" w:rsidP="00662814">
      <w:pPr>
        <w:numPr>
          <w:ilvl w:val="0"/>
          <w:numId w:val="46"/>
        </w:numPr>
        <w:spacing w:after="0"/>
        <w:outlineLvl w:val="0"/>
        <w:rPr>
          <w:rFonts w:cs="Calibri Light"/>
          <w:lang w:val="en-GB"/>
        </w:rPr>
      </w:pPr>
      <w:r w:rsidRPr="008C4AD2">
        <w:rPr>
          <w:rFonts w:cs="Calibri Light"/>
          <w:lang w:val="en-GB"/>
        </w:rPr>
        <w:t>Bids to be submitted as stated in the Invitation to Bid Document.</w:t>
      </w:r>
    </w:p>
    <w:p w14:paraId="567A24BD" w14:textId="77777777" w:rsidR="00662814" w:rsidRPr="00662814" w:rsidRDefault="00662814" w:rsidP="000F2D3E"/>
    <w:p w14:paraId="26E04EF6" w14:textId="77777777" w:rsidR="00235913" w:rsidRPr="00235913" w:rsidRDefault="00235913" w:rsidP="00235913">
      <w:pPr>
        <w:pStyle w:val="Heading2"/>
      </w:pPr>
      <w:bookmarkStart w:id="30" w:name="_Toc223644548"/>
      <w:r w:rsidRPr="00235913">
        <w:t xml:space="preserve">Technical </w:t>
      </w:r>
      <w:r w:rsidR="003806BB">
        <w:t>returnable documents</w:t>
      </w:r>
      <w:bookmarkEnd w:id="30"/>
    </w:p>
    <w:p w14:paraId="06420737" w14:textId="77777777" w:rsidR="00942B4A" w:rsidRDefault="00235913" w:rsidP="00235913">
      <w:pPr>
        <w:pStyle w:val="Heading3"/>
      </w:pPr>
      <w:bookmarkStart w:id="31" w:name="_Toc223644549"/>
      <w:r>
        <w:t>Instruction and evaluation criteria</w:t>
      </w:r>
      <w:bookmarkEnd w:id="31"/>
    </w:p>
    <w:p w14:paraId="2E1B8646" w14:textId="77777777" w:rsidR="00235913" w:rsidRPr="00235913" w:rsidRDefault="00235913" w:rsidP="00E11CBF">
      <w:pPr>
        <w:pStyle w:val="ListParagraph"/>
        <w:numPr>
          <w:ilvl w:val="0"/>
          <w:numId w:val="4"/>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70FAF53B" w14:textId="77777777" w:rsidR="00235913" w:rsidRPr="00235913" w:rsidRDefault="00235913" w:rsidP="00E11CBF">
      <w:pPr>
        <w:pStyle w:val="ListParagraph"/>
        <w:numPr>
          <w:ilvl w:val="0"/>
          <w:numId w:val="4"/>
        </w:numPr>
      </w:pPr>
      <w:r w:rsidRPr="00235913">
        <w:t xml:space="preserve">The bidder must provide a unique reference number (e.g. binder/folio, chapter, section, page) to locate substantiating evidence in the bid response. </w:t>
      </w:r>
    </w:p>
    <w:p w14:paraId="669ED569" w14:textId="77777777" w:rsidR="00235913" w:rsidRPr="00235913" w:rsidRDefault="00235913" w:rsidP="00E11CBF">
      <w:pPr>
        <w:pStyle w:val="ListParagraph"/>
        <w:numPr>
          <w:ilvl w:val="0"/>
          <w:numId w:val="4"/>
        </w:numPr>
      </w:pPr>
      <w:r w:rsidRPr="00235913">
        <w:t xml:space="preserve">The bidder must comply </w:t>
      </w:r>
      <w:r w:rsidRPr="006A5DBC">
        <w:t>with ALL</w:t>
      </w:r>
      <w:r w:rsidRPr="00235913">
        <w:t xml:space="preserve"> the TECHNICAL MANDATORY REQUIREMENTS </w:t>
      </w:r>
      <w:proofErr w:type="gramStart"/>
      <w:r w:rsidRPr="00235913">
        <w:t>in order for</w:t>
      </w:r>
      <w:proofErr w:type="gramEnd"/>
      <w:r w:rsidRPr="00235913">
        <w:t xml:space="preserve"> the bid</w:t>
      </w:r>
      <w:r>
        <w:t xml:space="preserve"> response</w:t>
      </w:r>
      <w:r w:rsidRPr="00235913">
        <w:t xml:space="preserve"> to proceed to the next stage of the evaluation.</w:t>
      </w:r>
    </w:p>
    <w:p w14:paraId="766E1C72" w14:textId="77777777" w:rsidR="00942B4A" w:rsidRDefault="00942B4A" w:rsidP="00AF05FE"/>
    <w:p w14:paraId="7946328D" w14:textId="77777777" w:rsidR="00235913" w:rsidRDefault="00235913" w:rsidP="00235913">
      <w:pPr>
        <w:pStyle w:val="Heading3"/>
      </w:pPr>
      <w:bookmarkStart w:id="32" w:name="_Toc223644550"/>
      <w:r>
        <w:t>Technical mandatory requirement</w:t>
      </w:r>
      <w:r w:rsidR="00B46FFE">
        <w:t>s</w:t>
      </w:r>
      <w:r w:rsidR="00512A12">
        <w:t xml:space="preserve"> (Stage 2)</w:t>
      </w:r>
      <w:bookmarkEnd w:id="32"/>
    </w:p>
    <w:p w14:paraId="150E5638" w14:textId="77777777" w:rsidR="00576C51" w:rsidRPr="00576C51" w:rsidRDefault="00576C51" w:rsidP="00576C51">
      <w:pPr>
        <w:pStyle w:val="Caption"/>
      </w:pPr>
      <w:bookmarkStart w:id="33" w:name="_Toc206501917"/>
      <w:r>
        <w:t xml:space="preserve">Table </w:t>
      </w:r>
      <w:r>
        <w:fldChar w:fldCharType="begin"/>
      </w:r>
      <w:r>
        <w:instrText xml:space="preserve"> SEQ Table \* ARABIC </w:instrText>
      </w:r>
      <w:r>
        <w:fldChar w:fldCharType="separate"/>
      </w:r>
      <w:r w:rsidR="00B6799D">
        <w:rPr>
          <w:noProof/>
        </w:rPr>
        <w:t>2</w:t>
      </w:r>
      <w:r>
        <w:fldChar w:fldCharType="end"/>
      </w:r>
      <w:r>
        <w:t>: Technical</w:t>
      </w:r>
      <w:r w:rsidR="003711BF">
        <w:t xml:space="preserve"> </w:t>
      </w:r>
      <w:r>
        <w:t>Mandatory Requirements</w:t>
      </w:r>
      <w:bookmarkEnd w:id="33"/>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09"/>
        <w:gridCol w:w="3209"/>
        <w:gridCol w:w="3210"/>
      </w:tblGrid>
      <w:tr w:rsidR="00235913" w:rsidRPr="00B6799D" w14:paraId="2B3E3307" w14:textId="77777777" w:rsidTr="00B6799D">
        <w:trPr>
          <w:tblHeader/>
        </w:trPr>
        <w:tc>
          <w:tcPr>
            <w:tcW w:w="3209" w:type="dxa"/>
            <w:shd w:val="solid" w:color="DBE5F1" w:fill="DBE5F1"/>
          </w:tcPr>
          <w:p w14:paraId="620E53B8" w14:textId="77777777" w:rsidR="00235913" w:rsidRPr="00B6799D" w:rsidRDefault="00235913" w:rsidP="00B6799D">
            <w:pPr>
              <w:spacing w:after="0" w:line="240" w:lineRule="auto"/>
              <w:rPr>
                <w:rFonts w:eastAsia="Times New Roman"/>
                <w:b/>
                <w:iCs/>
                <w:color w:val="0E1B8D"/>
                <w:lang w:val="en-GB"/>
              </w:rPr>
            </w:pPr>
            <w:r w:rsidRPr="00B6799D">
              <w:rPr>
                <w:rFonts w:eastAsia="Times New Roman"/>
                <w:b/>
                <w:iCs/>
                <w:color w:val="0E1B8D"/>
                <w:lang w:val="en-GB"/>
              </w:rPr>
              <w:t>Mandatory Requirements</w:t>
            </w:r>
          </w:p>
        </w:tc>
        <w:tc>
          <w:tcPr>
            <w:tcW w:w="3209" w:type="dxa"/>
            <w:shd w:val="solid" w:color="DBE5F1" w:fill="DBE5F1"/>
          </w:tcPr>
          <w:p w14:paraId="5AAEAE95" w14:textId="77777777" w:rsidR="00235913" w:rsidRPr="00B6799D" w:rsidRDefault="00235913" w:rsidP="00B6799D">
            <w:pPr>
              <w:spacing w:after="0" w:line="240" w:lineRule="auto"/>
              <w:jc w:val="left"/>
              <w:rPr>
                <w:rFonts w:eastAsia="Times New Roman"/>
                <w:b/>
                <w:iCs/>
                <w:color w:val="0E1B8D"/>
                <w:lang w:val="en-GB"/>
              </w:rPr>
            </w:pPr>
            <w:r w:rsidRPr="00B6799D">
              <w:rPr>
                <w:rFonts w:eastAsia="Times New Roman"/>
                <w:b/>
                <w:iCs/>
                <w:color w:val="0E1B8D"/>
                <w:lang w:val="en-GB"/>
              </w:rPr>
              <w:t>Substantiating evidence of compliance (used to evaluate bid)</w:t>
            </w:r>
          </w:p>
        </w:tc>
        <w:tc>
          <w:tcPr>
            <w:tcW w:w="3210" w:type="dxa"/>
            <w:shd w:val="solid" w:color="DBE5F1" w:fill="DBE5F1"/>
          </w:tcPr>
          <w:p w14:paraId="7A6C63D1" w14:textId="77777777" w:rsidR="00235913" w:rsidRPr="00B6799D" w:rsidRDefault="00E87622" w:rsidP="00B6799D">
            <w:pPr>
              <w:spacing w:after="0" w:line="240" w:lineRule="auto"/>
              <w:jc w:val="left"/>
              <w:rPr>
                <w:rFonts w:eastAsia="Times New Roman"/>
                <w:b/>
                <w:iCs/>
                <w:color w:val="0E1B8D"/>
                <w:lang w:val="en-GB"/>
              </w:rPr>
            </w:pPr>
            <w:r w:rsidRPr="00B6799D">
              <w:rPr>
                <w:rFonts w:eastAsia="Times New Roman"/>
                <w:b/>
                <w:iCs/>
                <w:color w:val="0E1B8D"/>
                <w:lang w:val="en-GB"/>
              </w:rPr>
              <w:t>Evidence reference (to be completed by bidder)</w:t>
            </w:r>
          </w:p>
        </w:tc>
      </w:tr>
      <w:tr w:rsidR="00805234" w:rsidRPr="00B6799D" w14:paraId="5CC9056D" w14:textId="77777777" w:rsidTr="00B6799D">
        <w:tc>
          <w:tcPr>
            <w:tcW w:w="9628" w:type="dxa"/>
            <w:gridSpan w:val="3"/>
          </w:tcPr>
          <w:p w14:paraId="0C384ED1" w14:textId="77777777" w:rsidR="00805234" w:rsidRPr="00B6799D" w:rsidRDefault="001F6B61" w:rsidP="00B6799D">
            <w:pPr>
              <w:spacing w:after="0" w:line="240" w:lineRule="auto"/>
              <w:rPr>
                <w:b/>
                <w:bCs/>
                <w:lang w:val="en-GB"/>
              </w:rPr>
            </w:pPr>
            <w:r w:rsidRPr="00B6799D">
              <w:rPr>
                <w:b/>
                <w:bCs/>
                <w:lang w:val="en-GB"/>
              </w:rPr>
              <w:t>1. BIDDER CERTIFICATION/ AFFILIATION REQUIREMENTS</w:t>
            </w:r>
          </w:p>
          <w:p w14:paraId="67344F09" w14:textId="77777777" w:rsidR="00805234" w:rsidRPr="00B6799D" w:rsidRDefault="00805234" w:rsidP="00B6799D">
            <w:pPr>
              <w:spacing w:after="0" w:line="240" w:lineRule="auto"/>
              <w:rPr>
                <w:lang w:val="en-GB"/>
              </w:rPr>
            </w:pPr>
          </w:p>
        </w:tc>
      </w:tr>
      <w:tr w:rsidR="00805234" w:rsidRPr="00B6799D" w14:paraId="64890C8A" w14:textId="77777777" w:rsidTr="00B6799D">
        <w:tc>
          <w:tcPr>
            <w:tcW w:w="3209" w:type="dxa"/>
          </w:tcPr>
          <w:p w14:paraId="26E21BCA" w14:textId="77777777" w:rsidR="00805234" w:rsidRPr="00B6799D" w:rsidRDefault="009F6709" w:rsidP="000F2D3E">
            <w:pPr>
              <w:spacing w:after="0" w:line="240" w:lineRule="auto"/>
              <w:rPr>
                <w:lang w:val="en-GB"/>
              </w:rPr>
            </w:pPr>
            <w:r w:rsidRPr="009F6709">
              <w:rPr>
                <w:rFonts w:cs="Calibri Light"/>
              </w:rPr>
              <w:t xml:space="preserve">The Bidder </w:t>
            </w:r>
            <w:r w:rsidRPr="009F6709">
              <w:rPr>
                <w:rFonts w:cs="Calibri Light"/>
                <w:b/>
                <w:bCs/>
              </w:rPr>
              <w:t>must</w:t>
            </w:r>
            <w:r w:rsidRPr="009F6709">
              <w:rPr>
                <w:rFonts w:cs="Calibri Light"/>
              </w:rPr>
              <w:t xml:space="preserve"> be an accredited partner/reseller by the Original Equipment Manufacturer (OEM)/ Original Software Manufacturer (OSM) to provide a </w:t>
            </w:r>
            <w:proofErr w:type="spellStart"/>
            <w:r w:rsidRPr="000F2D3E">
              <w:rPr>
                <w:rFonts w:cs="Calibri Light"/>
                <w:b/>
                <w:bCs/>
              </w:rPr>
              <w:t>Trellix</w:t>
            </w:r>
            <w:proofErr w:type="spellEnd"/>
            <w:r w:rsidRPr="000F2D3E">
              <w:rPr>
                <w:rFonts w:cs="Calibri Light"/>
                <w:b/>
                <w:bCs/>
              </w:rPr>
              <w:t xml:space="preserve"> Endpoint Security solution</w:t>
            </w:r>
            <w:r>
              <w:rPr>
                <w:rFonts w:cs="Calibri Light"/>
              </w:rPr>
              <w:t xml:space="preserve"> with licenses</w:t>
            </w:r>
            <w:r w:rsidRPr="009F6709">
              <w:rPr>
                <w:rFonts w:cs="Calibri Light"/>
              </w:rPr>
              <w:t xml:space="preserve"> including Maintenance and Support</w:t>
            </w:r>
          </w:p>
        </w:tc>
        <w:tc>
          <w:tcPr>
            <w:tcW w:w="3209" w:type="dxa"/>
          </w:tcPr>
          <w:p w14:paraId="4B50CB28" w14:textId="77777777" w:rsidR="00483454" w:rsidRDefault="009F6709" w:rsidP="006A5DBC">
            <w:pPr>
              <w:spacing w:after="0" w:line="240" w:lineRule="auto"/>
              <w:jc w:val="left"/>
              <w:rPr>
                <w:lang w:val="en-GB"/>
              </w:rPr>
            </w:pPr>
            <w:r w:rsidRPr="009F6709">
              <w:rPr>
                <w:rFonts w:cs="Calibri Light"/>
              </w:rPr>
              <w:t xml:space="preserve">Attach to </w:t>
            </w:r>
            <w:r w:rsidRPr="009F6709">
              <w:rPr>
                <w:rFonts w:cs="Calibri Light"/>
                <w:b/>
                <w:bCs/>
              </w:rPr>
              <w:t>ANNEX A,</w:t>
            </w:r>
            <w:r w:rsidRPr="009F6709">
              <w:rPr>
                <w:rFonts w:cs="Calibri Light"/>
              </w:rPr>
              <w:t xml:space="preserve"> a copy of valid documentation (certificate/letter/license) as proof that the bidder is an accredited partner or reseller by the OEM/OSM to provide a </w:t>
            </w:r>
            <w:proofErr w:type="spellStart"/>
            <w:r w:rsidRPr="00BC686D">
              <w:rPr>
                <w:rFonts w:cs="Calibri Light"/>
                <w:b/>
                <w:bCs/>
              </w:rPr>
              <w:t>Trellix</w:t>
            </w:r>
            <w:proofErr w:type="spellEnd"/>
            <w:r w:rsidRPr="00BC686D">
              <w:rPr>
                <w:rFonts w:cs="Calibri Light"/>
                <w:b/>
                <w:bCs/>
              </w:rPr>
              <w:t xml:space="preserve"> Endpoint Security solution</w:t>
            </w:r>
            <w:r>
              <w:rPr>
                <w:rFonts w:cs="Calibri Light"/>
              </w:rPr>
              <w:t xml:space="preserve"> with licenses</w:t>
            </w:r>
            <w:r w:rsidRPr="009F6709">
              <w:rPr>
                <w:rFonts w:cs="Calibri Light"/>
              </w:rPr>
              <w:t xml:space="preserve"> including Maintenance and Support</w:t>
            </w:r>
          </w:p>
          <w:p w14:paraId="758E8EE7" w14:textId="77777777" w:rsidR="0079190B" w:rsidRDefault="0079190B" w:rsidP="006A5DBC">
            <w:pPr>
              <w:spacing w:after="0" w:line="240" w:lineRule="auto"/>
              <w:jc w:val="left"/>
              <w:rPr>
                <w:lang w:val="en-GB"/>
              </w:rPr>
            </w:pPr>
          </w:p>
          <w:p w14:paraId="790D17CB" w14:textId="77777777" w:rsidR="009F6709" w:rsidRPr="009F6709" w:rsidRDefault="009F6709" w:rsidP="009F6709">
            <w:pPr>
              <w:rPr>
                <w:rFonts w:cs="Calibri Light"/>
              </w:rPr>
            </w:pPr>
            <w:r w:rsidRPr="009F6709">
              <w:rPr>
                <w:rFonts w:cs="Calibri Light"/>
                <w:b/>
                <w:bCs/>
              </w:rPr>
              <w:t>NOTE (1)</w:t>
            </w:r>
          </w:p>
          <w:p w14:paraId="0656CBE6" w14:textId="77777777" w:rsidR="009F6709" w:rsidRPr="009F6709" w:rsidRDefault="009F6709" w:rsidP="009F6709">
            <w:pPr>
              <w:rPr>
                <w:rFonts w:cs="Calibri Light"/>
              </w:rPr>
            </w:pPr>
            <w:r w:rsidRPr="009F6709">
              <w:rPr>
                <w:rFonts w:cs="Calibri Light"/>
              </w:rPr>
              <w:t>The valid documentation (letter/certificate/license) clearly indicating the following information below:</w:t>
            </w:r>
          </w:p>
          <w:p w14:paraId="4AD8E17D" w14:textId="77777777" w:rsidR="009F6709" w:rsidRPr="009F6709" w:rsidRDefault="009F6709" w:rsidP="009F6709">
            <w:pPr>
              <w:rPr>
                <w:rFonts w:cs="Calibri Light"/>
              </w:rPr>
            </w:pPr>
            <w:r w:rsidRPr="009F6709">
              <w:rPr>
                <w:rFonts w:cs="Calibri Light"/>
              </w:rPr>
              <w:t xml:space="preserve">(a) The OEM/OSM name; </w:t>
            </w:r>
            <w:bookmarkStart w:id="34" w:name="_Hlk194649346"/>
            <w:r w:rsidRPr="009F6709">
              <w:rPr>
                <w:rFonts w:cs="Calibri Light"/>
                <w:b/>
                <w:bCs/>
              </w:rPr>
              <w:t>and</w:t>
            </w:r>
          </w:p>
          <w:p w14:paraId="7D4F5551" w14:textId="77777777" w:rsidR="009F6709" w:rsidRPr="009F6709" w:rsidRDefault="009F6709" w:rsidP="009F6709">
            <w:pPr>
              <w:rPr>
                <w:rFonts w:cs="Calibri Light"/>
              </w:rPr>
            </w:pPr>
            <w:r w:rsidRPr="009F6709">
              <w:rPr>
                <w:rFonts w:cs="Calibri Light"/>
              </w:rPr>
              <w:t xml:space="preserve">(b) The Bidder’s name; </w:t>
            </w:r>
            <w:r w:rsidRPr="009F6709">
              <w:rPr>
                <w:rFonts w:cs="Calibri Light"/>
                <w:b/>
                <w:bCs/>
              </w:rPr>
              <w:t>and</w:t>
            </w:r>
          </w:p>
          <w:bookmarkEnd w:id="34"/>
          <w:p w14:paraId="67890D9E" w14:textId="77777777" w:rsidR="009F6709" w:rsidRPr="009F6709" w:rsidRDefault="009F6709" w:rsidP="009F6709">
            <w:pPr>
              <w:rPr>
                <w:rFonts w:cs="Calibri Light"/>
              </w:rPr>
            </w:pPr>
            <w:r w:rsidRPr="009F6709">
              <w:rPr>
                <w:rFonts w:cs="Calibri Light"/>
              </w:rPr>
              <w:t xml:space="preserve">(c) The date it was issued; </w:t>
            </w:r>
            <w:r w:rsidRPr="009F6709">
              <w:rPr>
                <w:rFonts w:cs="Calibri Light"/>
                <w:b/>
                <w:bCs/>
              </w:rPr>
              <w:t>and</w:t>
            </w:r>
          </w:p>
          <w:p w14:paraId="0FDC56B8" w14:textId="77777777" w:rsidR="009F6709" w:rsidRPr="009F6709" w:rsidRDefault="009F6709" w:rsidP="009F6709">
            <w:pPr>
              <w:rPr>
                <w:rFonts w:cs="Calibri Light"/>
              </w:rPr>
            </w:pPr>
            <w:r w:rsidRPr="009F6709">
              <w:rPr>
                <w:rFonts w:cs="Calibri Light"/>
              </w:rPr>
              <w:t>(d) if applicable, the expiry date.</w:t>
            </w:r>
          </w:p>
          <w:p w14:paraId="12F78F0A" w14:textId="77777777" w:rsidR="009F6709" w:rsidRPr="009F6709" w:rsidRDefault="009F6709" w:rsidP="009F6709">
            <w:pPr>
              <w:rPr>
                <w:rFonts w:cs="Calibri Light"/>
                <w:lang w:val="en-GB"/>
              </w:rPr>
            </w:pPr>
          </w:p>
          <w:p w14:paraId="3E371CF8" w14:textId="77777777" w:rsidR="009F6709" w:rsidRPr="009F6709" w:rsidRDefault="009F6709" w:rsidP="009F6709">
            <w:pPr>
              <w:rPr>
                <w:rFonts w:cs="Calibri Light"/>
                <w:b/>
                <w:bCs/>
                <w:lang w:val="en-GB"/>
              </w:rPr>
            </w:pPr>
            <w:r w:rsidRPr="009F6709">
              <w:rPr>
                <w:rFonts w:cs="Calibri Light"/>
                <w:b/>
                <w:bCs/>
                <w:lang w:val="en-GB"/>
              </w:rPr>
              <w:lastRenderedPageBreak/>
              <w:t xml:space="preserve">NOTE (2): </w:t>
            </w:r>
          </w:p>
          <w:p w14:paraId="635F219F" w14:textId="77777777" w:rsidR="001A50CD" w:rsidRPr="00B6799D" w:rsidRDefault="009F6709" w:rsidP="00B6799D">
            <w:pPr>
              <w:spacing w:after="0" w:line="240" w:lineRule="auto"/>
              <w:jc w:val="left"/>
              <w:rPr>
                <w:lang w:val="en-GB"/>
              </w:rPr>
            </w:pPr>
            <w:r w:rsidRPr="009F6709">
              <w:rPr>
                <w:rFonts w:cs="Calibri Light"/>
                <w:lang w:val="en-GB"/>
              </w:rPr>
              <w:t>SITA reserves the right to verify information provided.</w:t>
            </w:r>
          </w:p>
          <w:p w14:paraId="5399AE32" w14:textId="77777777" w:rsidR="001A50CD" w:rsidRPr="00CC48AE" w:rsidRDefault="001A50CD" w:rsidP="00B6799D">
            <w:pPr>
              <w:spacing w:after="0" w:line="240" w:lineRule="auto"/>
              <w:jc w:val="left"/>
              <w:rPr>
                <w:b/>
                <w:bCs/>
                <w:lang w:val="en-GB"/>
              </w:rPr>
            </w:pPr>
          </w:p>
        </w:tc>
        <w:tc>
          <w:tcPr>
            <w:tcW w:w="3210" w:type="dxa"/>
          </w:tcPr>
          <w:p w14:paraId="49BCA169" w14:textId="77777777" w:rsidR="00805234" w:rsidRPr="009B572E" w:rsidRDefault="00805234" w:rsidP="00B6799D">
            <w:pPr>
              <w:spacing w:after="0" w:line="240" w:lineRule="auto"/>
              <w:jc w:val="left"/>
              <w:rPr>
                <w:color w:val="FF0000"/>
                <w:lang w:val="en-GB"/>
              </w:rPr>
            </w:pPr>
            <w:r w:rsidRPr="009B572E">
              <w:rPr>
                <w:rFonts w:cs="Calibri"/>
                <w:color w:val="FF0000"/>
              </w:rPr>
              <w:lastRenderedPageBreak/>
              <w:t xml:space="preserve">&lt;provide unique reference to locate substantiating evidence in the bid response – </w:t>
            </w:r>
            <w:r w:rsidRPr="009B572E">
              <w:rPr>
                <w:rFonts w:cs="Calibri"/>
                <w:b/>
                <w:bCs/>
                <w:color w:val="FF0000"/>
              </w:rPr>
              <w:t xml:space="preserve">see Annex </w:t>
            </w:r>
            <w:r w:rsidR="0002219A" w:rsidRPr="009B572E">
              <w:rPr>
                <w:rFonts w:cs="Calibri"/>
                <w:b/>
                <w:bCs/>
                <w:color w:val="FF0000"/>
              </w:rPr>
              <w:t>A</w:t>
            </w:r>
            <w:r w:rsidRPr="009B572E">
              <w:rPr>
                <w:rFonts w:cs="Calibri"/>
                <w:b/>
                <w:bCs/>
                <w:color w:val="FF0000"/>
              </w:rPr>
              <w:t xml:space="preserve">, </w:t>
            </w:r>
            <w:r w:rsidR="003711BF" w:rsidRPr="009B572E">
              <w:rPr>
                <w:rFonts w:cs="Calibri"/>
                <w:b/>
                <w:bCs/>
                <w:color w:val="FF0000"/>
              </w:rPr>
              <w:t>par 5</w:t>
            </w:r>
            <w:r w:rsidRPr="009B572E">
              <w:rPr>
                <w:rFonts w:cs="Calibri"/>
                <w:b/>
                <w:bCs/>
                <w:color w:val="FF0000"/>
              </w:rPr>
              <w:t>.1</w:t>
            </w:r>
            <w:r w:rsidRPr="009B572E">
              <w:rPr>
                <w:rFonts w:cs="Calibri"/>
                <w:color w:val="FF0000"/>
              </w:rPr>
              <w:t>&gt;</w:t>
            </w:r>
          </w:p>
        </w:tc>
      </w:tr>
      <w:tr w:rsidR="00805234" w:rsidRPr="00B6799D" w14:paraId="3DC08929" w14:textId="77777777" w:rsidTr="00B6799D">
        <w:tc>
          <w:tcPr>
            <w:tcW w:w="9628" w:type="dxa"/>
            <w:gridSpan w:val="3"/>
          </w:tcPr>
          <w:p w14:paraId="78B2EA56" w14:textId="77777777" w:rsidR="00805234" w:rsidRPr="00B6799D" w:rsidRDefault="00805234" w:rsidP="00B6799D">
            <w:pPr>
              <w:spacing w:after="0" w:line="240" w:lineRule="auto"/>
              <w:jc w:val="left"/>
              <w:rPr>
                <w:b/>
                <w:bCs/>
                <w:lang w:val="en-GB"/>
              </w:rPr>
            </w:pPr>
            <w:r w:rsidRPr="00B6799D">
              <w:rPr>
                <w:b/>
                <w:bCs/>
                <w:lang w:val="en-GB"/>
              </w:rPr>
              <w:t>2</w:t>
            </w:r>
            <w:r w:rsidR="001F6B61" w:rsidRPr="00B6799D">
              <w:rPr>
                <w:b/>
                <w:bCs/>
                <w:lang w:val="en-GB"/>
              </w:rPr>
              <w:t>. BIDDER EXPERIENCE AND CAPABILITY REQUIREMENTS</w:t>
            </w:r>
          </w:p>
          <w:p w14:paraId="02D4EE24" w14:textId="77777777" w:rsidR="00805234" w:rsidRPr="00B6799D" w:rsidRDefault="00805234" w:rsidP="00B6799D">
            <w:pPr>
              <w:spacing w:after="0" w:line="240" w:lineRule="auto"/>
              <w:jc w:val="left"/>
              <w:rPr>
                <w:lang w:val="en-GB"/>
              </w:rPr>
            </w:pPr>
          </w:p>
        </w:tc>
      </w:tr>
      <w:tr w:rsidR="00805234" w:rsidRPr="00B6799D" w14:paraId="3DA9E889" w14:textId="77777777" w:rsidTr="00B6799D">
        <w:tc>
          <w:tcPr>
            <w:tcW w:w="3209" w:type="dxa"/>
          </w:tcPr>
          <w:p w14:paraId="1E5AB893" w14:textId="77777777" w:rsidR="009F6709" w:rsidRDefault="009F6709" w:rsidP="00B6799D">
            <w:pPr>
              <w:spacing w:after="0" w:line="240" w:lineRule="auto"/>
              <w:jc w:val="left"/>
              <w:rPr>
                <w:lang w:val="en-GB"/>
              </w:rPr>
            </w:pPr>
            <w:r w:rsidRPr="009F6709">
              <w:rPr>
                <w:lang w:val="en-GB"/>
              </w:rPr>
              <w:t>The bidder must have supplied</w:t>
            </w:r>
            <w:r>
              <w:rPr>
                <w:lang w:val="en-GB"/>
              </w:rPr>
              <w:t xml:space="preserve"> and supported </w:t>
            </w:r>
            <w:r w:rsidRPr="009F6709">
              <w:rPr>
                <w:lang w:val="en-GB"/>
              </w:rPr>
              <w:t xml:space="preserve">a </w:t>
            </w:r>
            <w:proofErr w:type="spellStart"/>
            <w:r w:rsidRPr="000F2D3E">
              <w:rPr>
                <w:b/>
                <w:bCs/>
                <w:lang w:val="en-GB"/>
              </w:rPr>
              <w:t>Trellix</w:t>
            </w:r>
            <w:proofErr w:type="spellEnd"/>
            <w:r w:rsidRPr="000F2D3E">
              <w:rPr>
                <w:b/>
                <w:bCs/>
                <w:lang w:val="en-GB"/>
              </w:rPr>
              <w:t xml:space="preserve"> Endpoint solution</w:t>
            </w:r>
            <w:r w:rsidRPr="009F6709">
              <w:rPr>
                <w:lang w:val="en-GB"/>
              </w:rPr>
              <w:t xml:space="preserve"> including maintenance and support to at least </w:t>
            </w:r>
            <w:r>
              <w:rPr>
                <w:lang w:val="en-GB"/>
              </w:rPr>
              <w:t>two</w:t>
            </w:r>
            <w:r w:rsidRPr="009F6709">
              <w:rPr>
                <w:lang w:val="en-GB"/>
              </w:rPr>
              <w:t xml:space="preserve"> </w:t>
            </w:r>
            <w:r>
              <w:rPr>
                <w:lang w:val="en-GB"/>
              </w:rPr>
              <w:t>(02</w:t>
            </w:r>
            <w:r w:rsidRPr="009F6709">
              <w:rPr>
                <w:lang w:val="en-GB"/>
              </w:rPr>
              <w:t xml:space="preserve">) customers during the past </w:t>
            </w:r>
            <w:r>
              <w:rPr>
                <w:lang w:val="en-GB"/>
              </w:rPr>
              <w:t>five</w:t>
            </w:r>
            <w:r w:rsidRPr="009F6709">
              <w:rPr>
                <w:lang w:val="en-GB"/>
              </w:rPr>
              <w:t xml:space="preserve"> (</w:t>
            </w:r>
            <w:r>
              <w:rPr>
                <w:lang w:val="en-GB"/>
              </w:rPr>
              <w:t>05</w:t>
            </w:r>
            <w:r w:rsidRPr="009F6709">
              <w:rPr>
                <w:lang w:val="en-GB"/>
              </w:rPr>
              <w:t>) years</w:t>
            </w:r>
            <w:r>
              <w:rPr>
                <w:lang w:val="en-GB"/>
              </w:rPr>
              <w:t xml:space="preserve"> from publication date of this bid.</w:t>
            </w:r>
          </w:p>
          <w:p w14:paraId="19679F3E" w14:textId="77777777" w:rsidR="00805234" w:rsidRPr="00B6799D" w:rsidRDefault="00805234" w:rsidP="00B6799D">
            <w:pPr>
              <w:spacing w:after="0" w:line="240" w:lineRule="auto"/>
              <w:jc w:val="left"/>
              <w:rPr>
                <w:lang w:val="en-GB"/>
              </w:rPr>
            </w:pPr>
          </w:p>
        </w:tc>
        <w:tc>
          <w:tcPr>
            <w:tcW w:w="3209" w:type="dxa"/>
          </w:tcPr>
          <w:p w14:paraId="3754DE12" w14:textId="77777777" w:rsidR="001F6B61" w:rsidRDefault="009F6709" w:rsidP="009B572E">
            <w:pPr>
              <w:spacing w:after="0" w:line="240" w:lineRule="auto"/>
              <w:jc w:val="left"/>
              <w:rPr>
                <w:lang w:val="en-GB"/>
              </w:rPr>
            </w:pPr>
            <w:r>
              <w:rPr>
                <w:lang w:val="en-GB"/>
              </w:rPr>
              <w:t xml:space="preserve">The </w:t>
            </w:r>
            <w:r w:rsidR="009B572E">
              <w:rPr>
                <w:lang w:val="en-GB"/>
              </w:rPr>
              <w:t xml:space="preserve">Bidder </w:t>
            </w:r>
            <w:r>
              <w:rPr>
                <w:lang w:val="en-GB"/>
              </w:rPr>
              <w:t xml:space="preserve">must complete </w:t>
            </w:r>
            <w:r w:rsidRPr="000F2D3E">
              <w:rPr>
                <w:b/>
                <w:bCs/>
                <w:lang w:val="en-GB"/>
              </w:rPr>
              <w:t xml:space="preserve">table </w:t>
            </w:r>
            <w:r w:rsidR="00612F18">
              <w:rPr>
                <w:b/>
                <w:bCs/>
                <w:lang w:val="en-GB"/>
              </w:rPr>
              <w:t>6</w:t>
            </w:r>
            <w:r w:rsidR="00F600B8">
              <w:rPr>
                <w:b/>
                <w:bCs/>
                <w:lang w:val="en-GB"/>
              </w:rPr>
              <w:t xml:space="preserve"> </w:t>
            </w:r>
            <w:r>
              <w:rPr>
                <w:lang w:val="en-GB"/>
              </w:rPr>
              <w:t xml:space="preserve">by providing reference details from at least </w:t>
            </w:r>
            <w:r w:rsidR="001F6B61">
              <w:rPr>
                <w:lang w:val="en-GB"/>
              </w:rPr>
              <w:t xml:space="preserve">two (02) customers </w:t>
            </w:r>
            <w:r w:rsidR="009B572E" w:rsidRPr="00F143EF">
              <w:rPr>
                <w:lang w:val="en-GB"/>
              </w:rPr>
              <w:t xml:space="preserve">to whom </w:t>
            </w:r>
            <w:proofErr w:type="spellStart"/>
            <w:r w:rsidR="00576826" w:rsidRPr="00F143EF">
              <w:rPr>
                <w:b/>
                <w:bCs/>
                <w:lang w:val="en-GB"/>
              </w:rPr>
              <w:t>Trellix</w:t>
            </w:r>
            <w:proofErr w:type="spellEnd"/>
            <w:r w:rsidR="00F143EF">
              <w:rPr>
                <w:b/>
                <w:bCs/>
                <w:lang w:val="en-GB"/>
              </w:rPr>
              <w:t xml:space="preserve"> </w:t>
            </w:r>
            <w:r w:rsidR="00576826" w:rsidRPr="00F143EF">
              <w:rPr>
                <w:b/>
                <w:bCs/>
                <w:lang w:val="en-GB"/>
              </w:rPr>
              <w:t xml:space="preserve">Endpoint Security </w:t>
            </w:r>
            <w:r w:rsidR="00DB1FF0" w:rsidRPr="00F143EF">
              <w:rPr>
                <w:b/>
                <w:bCs/>
                <w:lang w:val="en-GB"/>
              </w:rPr>
              <w:t>solution</w:t>
            </w:r>
            <w:r w:rsidR="001F6B61">
              <w:rPr>
                <w:lang w:val="en-GB"/>
              </w:rPr>
              <w:t xml:space="preserve"> including maintenance and support was </w:t>
            </w:r>
            <w:r w:rsidR="009B572E">
              <w:rPr>
                <w:lang w:val="en-GB"/>
              </w:rPr>
              <w:t xml:space="preserve">supplied and supported in the past five (05) years from </w:t>
            </w:r>
            <w:r w:rsidR="001F6B61">
              <w:rPr>
                <w:lang w:val="en-GB"/>
              </w:rPr>
              <w:t>publication date of this bid.</w:t>
            </w:r>
          </w:p>
          <w:p w14:paraId="4DD83C7E" w14:textId="77777777" w:rsidR="001F6B61" w:rsidRDefault="001F6B61" w:rsidP="00B6799D">
            <w:pPr>
              <w:spacing w:after="0" w:line="240" w:lineRule="auto"/>
              <w:jc w:val="left"/>
              <w:rPr>
                <w:lang w:val="en-GB"/>
              </w:rPr>
            </w:pPr>
          </w:p>
          <w:p w14:paraId="7B959373" w14:textId="77777777" w:rsidR="001F6B61" w:rsidRPr="001F6B61" w:rsidRDefault="001F6B61" w:rsidP="001F6B61">
            <w:pPr>
              <w:rPr>
                <w:rFonts w:cs="Calibri Light"/>
              </w:rPr>
            </w:pPr>
            <w:r w:rsidRPr="001F6B61">
              <w:rPr>
                <w:rFonts w:cs="Calibri Light"/>
                <w:b/>
                <w:bCs/>
              </w:rPr>
              <w:t>NOTE (1):</w:t>
            </w:r>
          </w:p>
          <w:p w14:paraId="34468F46" w14:textId="77777777" w:rsidR="001F6B61" w:rsidRPr="001F6B61" w:rsidRDefault="001F6B61" w:rsidP="001F6B61">
            <w:pPr>
              <w:rPr>
                <w:rFonts w:cs="Calibri Light"/>
              </w:rPr>
            </w:pPr>
            <w:r w:rsidRPr="001F6B61">
              <w:rPr>
                <w:rFonts w:cs="Calibri Light"/>
              </w:rPr>
              <w:t xml:space="preserve">The Bidder </w:t>
            </w:r>
            <w:r w:rsidRPr="001F6B61">
              <w:rPr>
                <w:rFonts w:cs="Calibri Light"/>
                <w:b/>
                <w:bCs/>
              </w:rPr>
              <w:t xml:space="preserve">must provide </w:t>
            </w:r>
            <w:proofErr w:type="gramStart"/>
            <w:r w:rsidRPr="001F6B61">
              <w:rPr>
                <w:rFonts w:cs="Calibri Light"/>
                <w:b/>
                <w:bCs/>
              </w:rPr>
              <w:t>all</w:t>
            </w:r>
            <w:r w:rsidRPr="001F6B61">
              <w:rPr>
                <w:rFonts w:cs="Calibri Light"/>
              </w:rPr>
              <w:t xml:space="preserve"> of</w:t>
            </w:r>
            <w:proofErr w:type="gramEnd"/>
            <w:r w:rsidRPr="001F6B61">
              <w:rPr>
                <w:rFonts w:cs="Calibri Light"/>
              </w:rPr>
              <w:t xml:space="preserve"> the following information when completing </w:t>
            </w:r>
            <w:r w:rsidRPr="001F6B61">
              <w:rPr>
                <w:rFonts w:cs="Calibri Light"/>
                <w:b/>
                <w:bCs/>
              </w:rPr>
              <w:t xml:space="preserve">Annex A, par </w:t>
            </w:r>
            <w:r>
              <w:rPr>
                <w:rFonts w:cs="Calibri Light"/>
                <w:b/>
                <w:bCs/>
              </w:rPr>
              <w:t>5</w:t>
            </w:r>
            <w:r w:rsidRPr="001F6B61">
              <w:rPr>
                <w:rFonts w:cs="Calibri Light"/>
                <w:b/>
                <w:bCs/>
              </w:rPr>
              <w:t xml:space="preserve">.2, table </w:t>
            </w:r>
            <w:r w:rsidR="00612F18">
              <w:rPr>
                <w:rFonts w:cs="Calibri Light"/>
                <w:b/>
                <w:bCs/>
              </w:rPr>
              <w:t>6</w:t>
            </w:r>
            <w:r w:rsidRPr="001F6B61">
              <w:rPr>
                <w:rFonts w:cs="Calibri Light"/>
                <w:b/>
                <w:bCs/>
              </w:rPr>
              <w:t>:</w:t>
            </w:r>
          </w:p>
          <w:p w14:paraId="11F34ADF" w14:textId="77777777" w:rsidR="001F6B61" w:rsidRPr="001F6B61" w:rsidRDefault="001F6B61" w:rsidP="001F6B61">
            <w:pPr>
              <w:rPr>
                <w:rFonts w:cs="Calibri Light"/>
                <w:lang w:val="en-GB"/>
              </w:rPr>
            </w:pPr>
            <w:r w:rsidRPr="001F6B61">
              <w:rPr>
                <w:rFonts w:cs="Calibri Light"/>
                <w:lang w:val="en-GB"/>
              </w:rPr>
              <w:t>(a)</w:t>
            </w:r>
            <w:r w:rsidRPr="001F6B61">
              <w:rPr>
                <w:rFonts w:cs="Calibri Light"/>
                <w:lang w:val="en-GB"/>
              </w:rPr>
              <w:tab/>
              <w:t>Company name; and</w:t>
            </w:r>
          </w:p>
          <w:p w14:paraId="3D8C09B4" w14:textId="77777777" w:rsidR="001F6B61" w:rsidRPr="001F6B61" w:rsidRDefault="001F6B61" w:rsidP="001F6B61">
            <w:pPr>
              <w:rPr>
                <w:rFonts w:cs="Calibri Light"/>
                <w:lang w:val="en-GB"/>
              </w:rPr>
            </w:pPr>
            <w:r w:rsidRPr="001F6B61">
              <w:rPr>
                <w:rFonts w:cs="Calibri Light"/>
                <w:lang w:val="en-GB"/>
              </w:rPr>
              <w:t>(b)</w:t>
            </w:r>
            <w:r w:rsidRPr="001F6B61">
              <w:rPr>
                <w:rFonts w:cs="Calibri Light"/>
                <w:lang w:val="en-GB"/>
              </w:rPr>
              <w:tab/>
              <w:t>Contact person, telephone and/or e-mail address; and</w:t>
            </w:r>
          </w:p>
          <w:p w14:paraId="405D1D2D" w14:textId="77777777" w:rsidR="001F6B61" w:rsidRPr="001F6B61" w:rsidRDefault="001F6B61" w:rsidP="001F6B61">
            <w:pPr>
              <w:rPr>
                <w:rFonts w:cs="Calibri Light"/>
                <w:lang w:val="en-GB"/>
              </w:rPr>
            </w:pPr>
            <w:r w:rsidRPr="001F6B61">
              <w:rPr>
                <w:rFonts w:cs="Calibri Light"/>
                <w:lang w:val="en-GB"/>
              </w:rPr>
              <w:t>(c)</w:t>
            </w:r>
            <w:r w:rsidRPr="001F6B61">
              <w:rPr>
                <w:rFonts w:cs="Calibri Light"/>
                <w:lang w:val="en-GB"/>
              </w:rPr>
              <w:tab/>
              <w:t>Project Scope of Work; and</w:t>
            </w:r>
          </w:p>
          <w:p w14:paraId="4F351892" w14:textId="77777777" w:rsidR="001F6B61" w:rsidRPr="001F6B61" w:rsidRDefault="001F6B61" w:rsidP="001F6B61">
            <w:pPr>
              <w:rPr>
                <w:rFonts w:cs="Calibri Light"/>
                <w:lang w:val="en-GB"/>
              </w:rPr>
            </w:pPr>
            <w:r w:rsidRPr="001F6B61">
              <w:rPr>
                <w:rFonts w:cs="Calibri Light"/>
                <w:lang w:val="en-GB"/>
              </w:rPr>
              <w:t>(d)</w:t>
            </w:r>
            <w:r w:rsidRPr="001F6B61">
              <w:rPr>
                <w:rFonts w:cs="Calibri Light"/>
                <w:lang w:val="en-GB"/>
              </w:rPr>
              <w:tab/>
              <w:t>Project Start and End-date.</w:t>
            </w:r>
          </w:p>
          <w:p w14:paraId="42FC6EFB" w14:textId="77777777" w:rsidR="001F6B61" w:rsidRPr="001F6B61" w:rsidRDefault="001F6B61" w:rsidP="001F6B61">
            <w:pPr>
              <w:rPr>
                <w:rFonts w:cs="Calibri Light"/>
                <w:b/>
                <w:bCs/>
              </w:rPr>
            </w:pPr>
            <w:r w:rsidRPr="001F6B61">
              <w:rPr>
                <w:rFonts w:cs="Calibri Light"/>
                <w:b/>
                <w:bCs/>
              </w:rPr>
              <w:t xml:space="preserve">NOTE (2): </w:t>
            </w:r>
          </w:p>
          <w:p w14:paraId="693A7A22" w14:textId="77777777" w:rsidR="001F6B61" w:rsidRPr="001F6B61" w:rsidRDefault="001F6B61" w:rsidP="001F6B61">
            <w:pPr>
              <w:rPr>
                <w:rFonts w:cs="Calibri Light"/>
              </w:rPr>
            </w:pPr>
            <w:r w:rsidRPr="001F6B61">
              <w:rPr>
                <w:rFonts w:cs="Calibri Light"/>
              </w:rPr>
              <w:t xml:space="preserve">Failure to complete </w:t>
            </w:r>
            <w:r w:rsidRPr="001F6B61">
              <w:rPr>
                <w:rFonts w:cs="Calibri Light"/>
                <w:b/>
                <w:bCs/>
              </w:rPr>
              <w:t xml:space="preserve">Table </w:t>
            </w:r>
            <w:r w:rsidR="00612F18">
              <w:rPr>
                <w:rFonts w:cs="Calibri Light"/>
                <w:b/>
                <w:bCs/>
              </w:rPr>
              <w:t>6</w:t>
            </w:r>
            <w:r w:rsidRPr="001F6B61">
              <w:rPr>
                <w:rFonts w:cs="Calibri Light"/>
              </w:rPr>
              <w:t xml:space="preserve"> fully as indicated above will result in disqualification.</w:t>
            </w:r>
          </w:p>
          <w:p w14:paraId="036C5A39" w14:textId="77777777" w:rsidR="001F6B61" w:rsidRPr="001F6B61" w:rsidRDefault="001F6B61" w:rsidP="001F6B61">
            <w:pPr>
              <w:rPr>
                <w:rFonts w:cs="Calibri Light"/>
              </w:rPr>
            </w:pPr>
          </w:p>
          <w:p w14:paraId="6ECDF773" w14:textId="77777777" w:rsidR="001F6B61" w:rsidRPr="001F6B61" w:rsidRDefault="001F6B61" w:rsidP="001F6B61">
            <w:pPr>
              <w:rPr>
                <w:rFonts w:cs="Calibri Light"/>
                <w:b/>
                <w:bCs/>
              </w:rPr>
            </w:pPr>
            <w:r w:rsidRPr="001F6B61">
              <w:rPr>
                <w:rFonts w:cs="Calibri Light"/>
                <w:b/>
                <w:bCs/>
              </w:rPr>
              <w:t xml:space="preserve">NOTE (3): </w:t>
            </w:r>
          </w:p>
          <w:p w14:paraId="6E9AE033" w14:textId="77777777" w:rsidR="001F6B61" w:rsidRPr="001F6B61" w:rsidRDefault="001F6B61" w:rsidP="001F6B61">
            <w:pPr>
              <w:rPr>
                <w:rFonts w:cs="Calibri Light"/>
                <w:lang w:val="en-GB"/>
              </w:rPr>
            </w:pPr>
            <w:r w:rsidRPr="001F6B61">
              <w:rPr>
                <w:rFonts w:cs="Calibri Light"/>
              </w:rPr>
              <w:t>SITA reserves the right to verify information provided.</w:t>
            </w:r>
          </w:p>
          <w:p w14:paraId="4697F43F" w14:textId="77777777" w:rsidR="001F6B61" w:rsidRDefault="001F6B61" w:rsidP="00B6799D">
            <w:pPr>
              <w:spacing w:after="0" w:line="240" w:lineRule="auto"/>
              <w:jc w:val="left"/>
              <w:rPr>
                <w:lang w:val="en-GB"/>
              </w:rPr>
            </w:pPr>
          </w:p>
          <w:p w14:paraId="4E81E822" w14:textId="77777777" w:rsidR="001A50CD" w:rsidRPr="001E1BF5" w:rsidRDefault="001A50CD" w:rsidP="001F6B61">
            <w:pPr>
              <w:spacing w:after="0" w:line="240" w:lineRule="auto"/>
              <w:jc w:val="left"/>
              <w:rPr>
                <w:rFonts w:cs="Calibri"/>
                <w:b/>
                <w:bCs/>
              </w:rPr>
            </w:pPr>
          </w:p>
        </w:tc>
        <w:tc>
          <w:tcPr>
            <w:tcW w:w="3210" w:type="dxa"/>
          </w:tcPr>
          <w:p w14:paraId="68B3329F" w14:textId="77777777" w:rsidR="00805234" w:rsidRPr="009B572E" w:rsidRDefault="006856DA" w:rsidP="00B6799D">
            <w:pPr>
              <w:spacing w:after="0" w:line="240" w:lineRule="auto"/>
              <w:jc w:val="left"/>
              <w:rPr>
                <w:color w:val="FF0000"/>
                <w:lang w:val="en-GB"/>
              </w:rPr>
            </w:pPr>
            <w:r w:rsidRPr="009B572E">
              <w:rPr>
                <w:rFonts w:cs="Calibri"/>
                <w:color w:val="FF0000"/>
              </w:rPr>
              <w:t>&lt;provide unique reference to locate substantiating evidence in the bid response –</w:t>
            </w:r>
            <w:r w:rsidRPr="009B572E">
              <w:rPr>
                <w:rFonts w:cs="Calibri"/>
                <w:b/>
                <w:bCs/>
                <w:color w:val="FF0000"/>
              </w:rPr>
              <w:t xml:space="preserve"> see Annex </w:t>
            </w:r>
            <w:r w:rsidR="0002219A" w:rsidRPr="009B572E">
              <w:rPr>
                <w:rFonts w:cs="Calibri"/>
                <w:b/>
                <w:bCs/>
                <w:color w:val="FF0000"/>
              </w:rPr>
              <w:t>A</w:t>
            </w:r>
            <w:r w:rsidRPr="009B572E">
              <w:rPr>
                <w:rFonts w:cs="Calibri"/>
                <w:b/>
                <w:bCs/>
                <w:color w:val="FF0000"/>
              </w:rPr>
              <w:t xml:space="preserve">, </w:t>
            </w:r>
            <w:r w:rsidR="003711BF" w:rsidRPr="009B572E">
              <w:rPr>
                <w:rFonts w:cs="Calibri"/>
                <w:b/>
                <w:bCs/>
                <w:color w:val="FF0000"/>
              </w:rPr>
              <w:t>par 5</w:t>
            </w:r>
            <w:r w:rsidRPr="009B572E">
              <w:rPr>
                <w:rFonts w:cs="Calibri"/>
                <w:b/>
                <w:bCs/>
                <w:color w:val="FF0000"/>
              </w:rPr>
              <w:t xml:space="preserve">.2, table </w:t>
            </w:r>
            <w:r w:rsidR="00612F18">
              <w:rPr>
                <w:rFonts w:cs="Calibri"/>
                <w:b/>
                <w:bCs/>
                <w:color w:val="FF0000"/>
              </w:rPr>
              <w:t>6</w:t>
            </w:r>
            <w:r w:rsidRPr="009B572E">
              <w:rPr>
                <w:rFonts w:cs="Calibri"/>
                <w:color w:val="FF0000"/>
              </w:rPr>
              <w:t>&gt;</w:t>
            </w:r>
          </w:p>
        </w:tc>
      </w:tr>
      <w:tr w:rsidR="001F6B61" w:rsidRPr="00B6799D" w14:paraId="5C6B0214" w14:textId="77777777" w:rsidTr="000F2D3E">
        <w:trPr>
          <w:trHeight w:val="441"/>
        </w:trPr>
        <w:tc>
          <w:tcPr>
            <w:tcW w:w="9628" w:type="dxa"/>
            <w:gridSpan w:val="3"/>
          </w:tcPr>
          <w:p w14:paraId="3A4AA364" w14:textId="77777777" w:rsidR="001F6B61" w:rsidRPr="000F2D3E" w:rsidRDefault="001F6B61" w:rsidP="000F2D3E">
            <w:pPr>
              <w:rPr>
                <w:b/>
                <w:bCs/>
                <w:lang w:val="en-GB"/>
              </w:rPr>
            </w:pPr>
            <w:r>
              <w:rPr>
                <w:b/>
                <w:bCs/>
                <w:lang w:val="en-GB"/>
              </w:rPr>
              <w:t xml:space="preserve">3.  </w:t>
            </w:r>
            <w:r w:rsidRPr="007B55B1">
              <w:rPr>
                <w:b/>
                <w:bCs/>
                <w:lang w:val="en-GB"/>
              </w:rPr>
              <w:t>SPECIAL CONDITIONS OF CONTRACT ACCEPTANCE</w:t>
            </w:r>
          </w:p>
        </w:tc>
      </w:tr>
      <w:tr w:rsidR="00512BD9" w:rsidRPr="00B6799D" w14:paraId="35E9389C" w14:textId="77777777" w:rsidTr="00B6799D">
        <w:tc>
          <w:tcPr>
            <w:tcW w:w="3209" w:type="dxa"/>
          </w:tcPr>
          <w:p w14:paraId="103B8F70" w14:textId="77777777" w:rsidR="00512BD9" w:rsidRPr="00A60773" w:rsidRDefault="00512BD9" w:rsidP="00512BD9">
            <w:pPr>
              <w:jc w:val="left"/>
              <w:rPr>
                <w:rFonts w:cs="Calibri Light"/>
              </w:rPr>
            </w:pPr>
            <w:r w:rsidRPr="00A60773">
              <w:rPr>
                <w:rFonts w:cs="Calibri Light"/>
              </w:rPr>
              <w:t>The Bidder must accept the following:</w:t>
            </w:r>
          </w:p>
          <w:p w14:paraId="57FA6AD1" w14:textId="77777777" w:rsidR="00512BD9" w:rsidRPr="009F6709" w:rsidRDefault="00512BD9" w:rsidP="00512BD9">
            <w:pPr>
              <w:spacing w:after="0" w:line="240" w:lineRule="auto"/>
              <w:jc w:val="left"/>
              <w:rPr>
                <w:lang w:val="en-GB"/>
              </w:rPr>
            </w:pPr>
            <w:r w:rsidRPr="007A4DF9">
              <w:rPr>
                <w:rFonts w:cs="Calibri Light"/>
              </w:rPr>
              <w:t>All the Special Conditions of Contract (SCC) as stated in section 4.3.</w:t>
            </w:r>
          </w:p>
        </w:tc>
        <w:tc>
          <w:tcPr>
            <w:tcW w:w="3209" w:type="dxa"/>
          </w:tcPr>
          <w:p w14:paraId="3CE0B76E" w14:textId="77777777" w:rsidR="00512BD9" w:rsidRPr="00B60498" w:rsidRDefault="00512BD9" w:rsidP="00512BD9">
            <w:pPr>
              <w:jc w:val="left"/>
              <w:rPr>
                <w:rFonts w:cs="Calibri Light"/>
              </w:rPr>
            </w:pPr>
            <w:bookmarkStart w:id="35" w:name="_Hlk201230220"/>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section 4.3</w:t>
            </w:r>
            <w:r w:rsidRPr="00B60498">
              <w:rPr>
                <w:rFonts w:cs="Calibri Light"/>
              </w:rPr>
              <w:t xml:space="preserve"> by signing the declaration of compliance and </w:t>
            </w:r>
            <w:r w:rsidRPr="00B60498">
              <w:rPr>
                <w:rFonts w:cs="Calibri Light"/>
              </w:rPr>
              <w:lastRenderedPageBreak/>
              <w:t xml:space="preserve">acceptance of SCC in </w:t>
            </w:r>
            <w:r w:rsidRPr="00892DFA">
              <w:rPr>
                <w:rFonts w:cs="Calibri Light"/>
                <w:b/>
                <w:bCs/>
              </w:rPr>
              <w:t>section 4.3.2.</w:t>
            </w:r>
          </w:p>
          <w:bookmarkEnd w:id="35"/>
          <w:p w14:paraId="13E9D932" w14:textId="77777777" w:rsidR="00512BD9" w:rsidRPr="008C727C" w:rsidRDefault="00512BD9" w:rsidP="00512BD9">
            <w:pPr>
              <w:jc w:val="left"/>
              <w:rPr>
                <w:rFonts w:cs="Calibri Light"/>
              </w:rPr>
            </w:pPr>
          </w:p>
          <w:p w14:paraId="0D3E0BAA" w14:textId="77777777" w:rsidR="00512BD9" w:rsidRPr="00A4252F" w:rsidRDefault="00512BD9" w:rsidP="00512BD9">
            <w:pPr>
              <w:jc w:val="left"/>
              <w:rPr>
                <w:rFonts w:cs="Calibri"/>
                <w:b/>
                <w:bCs/>
              </w:rPr>
            </w:pPr>
            <w:r w:rsidRPr="00A4252F">
              <w:rPr>
                <w:rFonts w:cs="Calibri"/>
                <w:b/>
                <w:bCs/>
              </w:rPr>
              <w:t>NOTE (</w:t>
            </w:r>
            <w:r>
              <w:rPr>
                <w:rFonts w:cs="Calibri"/>
                <w:b/>
                <w:bCs/>
              </w:rPr>
              <w:t>1</w:t>
            </w:r>
            <w:r w:rsidRPr="00A4252F">
              <w:rPr>
                <w:rFonts w:cs="Calibri"/>
                <w:b/>
                <w:bCs/>
              </w:rPr>
              <w:t xml:space="preserve">): </w:t>
            </w:r>
          </w:p>
          <w:p w14:paraId="20522A96" w14:textId="77777777" w:rsidR="00512BD9" w:rsidRPr="00846C73" w:rsidRDefault="00512BD9" w:rsidP="00512BD9">
            <w:pPr>
              <w:pStyle w:val="Specification"/>
              <w:spacing w:line="276" w:lineRule="auto"/>
              <w:rPr>
                <w:rFonts w:ascii="Calibri Light" w:eastAsia="Aptos" w:hAnsi="Calibri Light" w:cs="Calibri Light"/>
                <w:sz w:val="22"/>
                <w:szCs w:val="22"/>
              </w:rPr>
            </w:pPr>
            <w:r w:rsidRPr="00846C73">
              <w:rPr>
                <w:rFonts w:ascii="Calibri Light" w:eastAsia="Aptos" w:hAnsi="Calibri Light" w:cs="Calibri Light"/>
                <w:sz w:val="22"/>
                <w:szCs w:val="22"/>
              </w:rPr>
              <w:t>SITA reserves the right to verify the information provided.</w:t>
            </w:r>
          </w:p>
          <w:p w14:paraId="0B388E51" w14:textId="77777777" w:rsidR="00512BD9" w:rsidRPr="00846C73" w:rsidRDefault="00512BD9" w:rsidP="00512BD9">
            <w:pPr>
              <w:pStyle w:val="Specification"/>
              <w:spacing w:line="276" w:lineRule="auto"/>
              <w:rPr>
                <w:rFonts w:ascii="Calibri Light" w:eastAsia="Aptos" w:hAnsi="Calibri Light" w:cs="Calibri Light"/>
                <w:sz w:val="22"/>
                <w:szCs w:val="22"/>
              </w:rPr>
            </w:pPr>
          </w:p>
          <w:p w14:paraId="13B87A64" w14:textId="77777777" w:rsidR="00512BD9" w:rsidRPr="00A4252F" w:rsidRDefault="00512BD9" w:rsidP="00512BD9">
            <w:pPr>
              <w:jc w:val="left"/>
              <w:rPr>
                <w:rFonts w:cs="Calibri"/>
                <w:b/>
                <w:bCs/>
              </w:rPr>
            </w:pPr>
            <w:r w:rsidRPr="00A4252F">
              <w:rPr>
                <w:rFonts w:cs="Calibri"/>
                <w:b/>
                <w:bCs/>
              </w:rPr>
              <w:t>NOTE (</w:t>
            </w:r>
            <w:r>
              <w:rPr>
                <w:rFonts w:cs="Calibri"/>
                <w:b/>
                <w:bCs/>
              </w:rPr>
              <w:t>2</w:t>
            </w:r>
            <w:r w:rsidRPr="00A4252F">
              <w:rPr>
                <w:rFonts w:cs="Calibri"/>
                <w:b/>
                <w:bCs/>
              </w:rPr>
              <w:t xml:space="preserve">): </w:t>
            </w:r>
          </w:p>
          <w:p w14:paraId="273C1450" w14:textId="77777777" w:rsidR="00512BD9" w:rsidRDefault="00512BD9" w:rsidP="00512BD9">
            <w:pPr>
              <w:spacing w:after="0" w:line="240" w:lineRule="auto"/>
              <w:jc w:val="left"/>
              <w:rPr>
                <w:lang w:val="en-GB"/>
              </w:rPr>
            </w:pPr>
            <w:r w:rsidRPr="00467E22">
              <w:rPr>
                <w:rFonts w:cs="Calibri Light"/>
              </w:rPr>
              <w:t xml:space="preserve">Failure to complete and sign the SCC in </w:t>
            </w:r>
            <w:r w:rsidRPr="00467E22">
              <w:rPr>
                <w:rFonts w:cs="Calibri Light"/>
                <w:b/>
                <w:bCs/>
              </w:rPr>
              <w:t xml:space="preserve">section 4.3.2 </w:t>
            </w:r>
            <w:r w:rsidRPr="00467E22">
              <w:rPr>
                <w:rFonts w:cs="Calibri Light"/>
              </w:rPr>
              <w:t>will result in disqualification.</w:t>
            </w:r>
          </w:p>
        </w:tc>
        <w:tc>
          <w:tcPr>
            <w:tcW w:w="3210" w:type="dxa"/>
          </w:tcPr>
          <w:p w14:paraId="46E40D90" w14:textId="77777777" w:rsidR="00512BD9" w:rsidRPr="009B572E" w:rsidRDefault="00512BD9" w:rsidP="00512BD9">
            <w:pPr>
              <w:spacing w:after="0" w:line="240" w:lineRule="auto"/>
              <w:jc w:val="left"/>
              <w:rPr>
                <w:rFonts w:cs="Calibri"/>
                <w:color w:val="FF0000"/>
              </w:rPr>
            </w:pPr>
            <w:r w:rsidRPr="001402AA">
              <w:rPr>
                <w:rFonts w:cs="Calibri Light"/>
                <w:color w:val="FF0000"/>
              </w:rPr>
              <w:lastRenderedPageBreak/>
              <w:t xml:space="preserve">&lt;provide unique reference to locate substantiating evidence in the bid response – </w:t>
            </w:r>
            <w:r w:rsidRPr="007407E5">
              <w:rPr>
                <w:rFonts w:cs="Calibri Light"/>
                <w:b/>
                <w:bCs/>
                <w:color w:val="FF0000"/>
              </w:rPr>
              <w:t xml:space="preserve">see </w:t>
            </w:r>
            <w:r w:rsidRPr="00F603BA">
              <w:rPr>
                <w:rFonts w:cs="Calibri Light"/>
                <w:b/>
                <w:bCs/>
                <w:color w:val="FF0000"/>
              </w:rPr>
              <w:t>Annex A, paragraph 5.</w:t>
            </w:r>
            <w:r>
              <w:rPr>
                <w:rFonts w:cs="Calibri Light"/>
                <w:b/>
                <w:bCs/>
                <w:color w:val="FF0000"/>
              </w:rPr>
              <w:t>3</w:t>
            </w:r>
            <w:r w:rsidRPr="007407E5">
              <w:rPr>
                <w:rFonts w:cs="Calibri Light"/>
                <w:b/>
                <w:bCs/>
                <w:color w:val="FF0000"/>
              </w:rPr>
              <w:t>&gt;</w:t>
            </w:r>
          </w:p>
        </w:tc>
      </w:tr>
      <w:tr w:rsidR="00512BD9" w:rsidRPr="00B6799D" w14:paraId="22FB7606" w14:textId="77777777" w:rsidTr="00846C73">
        <w:tc>
          <w:tcPr>
            <w:tcW w:w="9628" w:type="dxa"/>
            <w:gridSpan w:val="3"/>
          </w:tcPr>
          <w:p w14:paraId="4F2D96B5" w14:textId="77777777" w:rsidR="00512BD9" w:rsidRPr="000F2D3E" w:rsidRDefault="00512BD9" w:rsidP="000F2D3E">
            <w:pPr>
              <w:ind w:left="34" w:hanging="142"/>
              <w:rPr>
                <w:b/>
                <w:bCs/>
                <w:lang w:val="en-GB"/>
              </w:rPr>
            </w:pPr>
            <w:r>
              <w:rPr>
                <w:b/>
                <w:bCs/>
                <w:lang w:val="en-GB"/>
              </w:rPr>
              <w:t xml:space="preserve"> 4.</w:t>
            </w:r>
            <w:r w:rsidRPr="007B55B1">
              <w:rPr>
                <w:b/>
                <w:bCs/>
                <w:lang w:val="en-GB"/>
              </w:rPr>
              <w:t>THIRD PARTY RISK ASSESSMENT</w:t>
            </w:r>
          </w:p>
        </w:tc>
      </w:tr>
      <w:tr w:rsidR="00512BD9" w:rsidRPr="00512BD9" w14:paraId="019C2432" w14:textId="77777777" w:rsidTr="00B6799D">
        <w:tc>
          <w:tcPr>
            <w:tcW w:w="3209" w:type="dxa"/>
          </w:tcPr>
          <w:p w14:paraId="23EB769C" w14:textId="77777777" w:rsidR="00512BD9" w:rsidRPr="000F2D3E" w:rsidRDefault="00512BD9" w:rsidP="00512BD9">
            <w:pPr>
              <w:pStyle w:val="Specification"/>
              <w:spacing w:line="276" w:lineRule="auto"/>
              <w:rPr>
                <w:rFonts w:ascii="Calibri Light" w:hAnsi="Calibri Light" w:cs="Calibri Light"/>
                <w:color w:val="000000"/>
                <w:sz w:val="22"/>
                <w:szCs w:val="22"/>
              </w:rPr>
            </w:pPr>
            <w:r w:rsidRPr="000F2D3E">
              <w:rPr>
                <w:rFonts w:ascii="Calibri Light" w:eastAsia="Aptos" w:hAnsi="Calibri Light" w:cs="Calibri Light"/>
                <w:color w:val="000000"/>
                <w:sz w:val="22"/>
                <w:szCs w:val="22"/>
              </w:rPr>
              <w:t>The Bidder must confirm compliance with Third-Party Risk Management Assessment.</w:t>
            </w:r>
          </w:p>
          <w:p w14:paraId="1B31FB84" w14:textId="77777777" w:rsidR="00512BD9" w:rsidRPr="00512BD9" w:rsidRDefault="00512BD9" w:rsidP="00512BD9">
            <w:pPr>
              <w:spacing w:after="0" w:line="240" w:lineRule="auto"/>
              <w:jc w:val="left"/>
              <w:rPr>
                <w:rFonts w:cs="Calibri Light"/>
                <w:lang w:val="en-GB"/>
              </w:rPr>
            </w:pPr>
          </w:p>
        </w:tc>
        <w:tc>
          <w:tcPr>
            <w:tcW w:w="3209" w:type="dxa"/>
          </w:tcPr>
          <w:p w14:paraId="678ABD4F" w14:textId="77777777" w:rsidR="00512BD9" w:rsidRPr="000F2D3E" w:rsidRDefault="00512BD9" w:rsidP="00512BD9">
            <w:pPr>
              <w:pStyle w:val="Specification"/>
              <w:spacing w:line="276" w:lineRule="auto"/>
              <w:rPr>
                <w:rFonts w:ascii="Calibri Light" w:eastAsia="Aptos" w:hAnsi="Calibri Light" w:cs="Calibri Light"/>
                <w:color w:val="000000"/>
                <w:sz w:val="22"/>
                <w:szCs w:val="22"/>
              </w:rPr>
            </w:pPr>
            <w:r w:rsidRPr="000F2D3E">
              <w:rPr>
                <w:rFonts w:ascii="Calibri Light" w:eastAsia="Aptos" w:hAnsi="Calibri Light" w:cs="Calibri Light"/>
                <w:color w:val="000000"/>
                <w:sz w:val="22"/>
                <w:szCs w:val="22"/>
              </w:rPr>
              <w:t xml:space="preserve">The Bidder must comply with the Third-Party Risk Management Assessment requirement by completing all the questions in </w:t>
            </w:r>
            <w:r w:rsidRPr="000F2D3E">
              <w:rPr>
                <w:rFonts w:ascii="Calibri Light" w:eastAsia="Aptos" w:hAnsi="Calibri Light" w:cs="Calibri Light"/>
                <w:b/>
                <w:bCs/>
                <w:color w:val="000000"/>
                <w:sz w:val="22"/>
                <w:szCs w:val="22"/>
              </w:rPr>
              <w:t>Annex B.</w:t>
            </w:r>
            <w:r w:rsidRPr="000F2D3E">
              <w:rPr>
                <w:rFonts w:ascii="Calibri Light" w:eastAsia="Aptos" w:hAnsi="Calibri Light" w:cs="Calibri Light"/>
                <w:color w:val="000000"/>
                <w:sz w:val="22"/>
                <w:szCs w:val="22"/>
              </w:rPr>
              <w:t xml:space="preserve"> </w:t>
            </w:r>
          </w:p>
          <w:p w14:paraId="508D6F0B" w14:textId="77777777" w:rsidR="00512BD9" w:rsidRPr="000F2D3E" w:rsidRDefault="00512BD9" w:rsidP="00512BD9">
            <w:pPr>
              <w:pStyle w:val="Specification"/>
              <w:spacing w:line="276" w:lineRule="auto"/>
              <w:rPr>
                <w:rFonts w:ascii="Calibri Light" w:eastAsia="Aptos" w:hAnsi="Calibri Light" w:cs="Calibri Light"/>
                <w:b/>
                <w:bCs/>
                <w:color w:val="000000"/>
                <w:sz w:val="22"/>
                <w:szCs w:val="22"/>
              </w:rPr>
            </w:pPr>
            <w:r w:rsidRPr="000F2D3E">
              <w:rPr>
                <w:rFonts w:ascii="Calibri Light" w:eastAsia="Aptos" w:hAnsi="Calibri Light" w:cs="Calibri Light"/>
                <w:b/>
                <w:bCs/>
                <w:color w:val="000000"/>
                <w:sz w:val="22"/>
                <w:szCs w:val="22"/>
              </w:rPr>
              <w:t xml:space="preserve">NOTE (1): </w:t>
            </w:r>
          </w:p>
          <w:p w14:paraId="5CE9CFB0" w14:textId="77777777" w:rsidR="00512BD9" w:rsidRPr="000F2D3E" w:rsidRDefault="00512BD9" w:rsidP="00512BD9">
            <w:pPr>
              <w:pStyle w:val="Specification"/>
              <w:spacing w:line="276" w:lineRule="auto"/>
              <w:rPr>
                <w:rFonts w:ascii="Calibri Light" w:eastAsia="Aptos" w:hAnsi="Calibri Light" w:cs="Calibri Light"/>
                <w:color w:val="000000"/>
                <w:sz w:val="22"/>
                <w:szCs w:val="22"/>
              </w:rPr>
            </w:pPr>
            <w:r w:rsidRPr="000F2D3E">
              <w:rPr>
                <w:rFonts w:ascii="Calibri Light" w:eastAsia="Aptos" w:hAnsi="Calibri Light" w:cs="Calibri Light"/>
                <w:color w:val="000000"/>
                <w:sz w:val="22"/>
                <w:szCs w:val="22"/>
              </w:rPr>
              <w:t>SITA reserves the right to verify information provided.</w:t>
            </w:r>
          </w:p>
          <w:p w14:paraId="10D172D9" w14:textId="77777777" w:rsidR="00512BD9" w:rsidRPr="000F2D3E" w:rsidRDefault="00512BD9" w:rsidP="00512BD9">
            <w:pPr>
              <w:pStyle w:val="Specification"/>
              <w:spacing w:line="276" w:lineRule="auto"/>
              <w:rPr>
                <w:rFonts w:ascii="Calibri Light" w:eastAsia="Aptos" w:hAnsi="Calibri Light" w:cs="Calibri Light"/>
                <w:b/>
                <w:bCs/>
                <w:sz w:val="22"/>
                <w:szCs w:val="22"/>
              </w:rPr>
            </w:pPr>
            <w:r w:rsidRPr="000F2D3E">
              <w:rPr>
                <w:rFonts w:ascii="Calibri Light" w:eastAsia="Aptos" w:hAnsi="Calibri Light" w:cs="Calibri Light"/>
                <w:b/>
                <w:bCs/>
                <w:sz w:val="22"/>
                <w:szCs w:val="22"/>
              </w:rPr>
              <w:t>NOTE (2):</w:t>
            </w:r>
          </w:p>
          <w:p w14:paraId="4E2FB57D" w14:textId="77777777" w:rsidR="00512BD9" w:rsidRPr="00512BD9" w:rsidRDefault="00512BD9" w:rsidP="00512BD9">
            <w:pPr>
              <w:spacing w:after="0" w:line="240" w:lineRule="auto"/>
              <w:jc w:val="left"/>
              <w:rPr>
                <w:rFonts w:cs="Calibri Light"/>
                <w:lang w:val="en-GB"/>
              </w:rPr>
            </w:pPr>
            <w:r w:rsidRPr="000F2D3E">
              <w:rPr>
                <w:rFonts w:cs="Calibri Light"/>
              </w:rPr>
              <w:t>Failing to complete all the questions or not Accepting the Declaration of Acceptance below will result in disqualification.</w:t>
            </w:r>
          </w:p>
        </w:tc>
        <w:tc>
          <w:tcPr>
            <w:tcW w:w="3210" w:type="dxa"/>
          </w:tcPr>
          <w:p w14:paraId="17526144" w14:textId="77777777" w:rsidR="00512BD9" w:rsidRPr="000F2D3E" w:rsidRDefault="00512BD9" w:rsidP="00512BD9">
            <w:pPr>
              <w:tabs>
                <w:tab w:val="left" w:pos="458"/>
              </w:tabs>
              <w:rPr>
                <w:rFonts w:cs="Calibri Light"/>
                <w:color w:val="FF0000"/>
              </w:rPr>
            </w:pPr>
            <w:r w:rsidRPr="000F2D3E">
              <w:rPr>
                <w:rFonts w:cs="Calibri Light"/>
                <w:color w:val="FF0000"/>
              </w:rPr>
              <w:t xml:space="preserve">&lt;Provide unique reference to locate substantiating evidence in the bid response – see </w:t>
            </w:r>
            <w:r w:rsidRPr="000F2D3E">
              <w:rPr>
                <w:rFonts w:cs="Calibri Light"/>
                <w:b/>
                <w:bCs/>
                <w:color w:val="FF0000"/>
              </w:rPr>
              <w:t>Annex A, par 5.4 and Annex B</w:t>
            </w:r>
            <w:r w:rsidRPr="000F2D3E">
              <w:rPr>
                <w:rFonts w:cs="Calibri Light"/>
                <w:color w:val="FF0000"/>
              </w:rPr>
              <w:t>&gt;</w:t>
            </w:r>
          </w:p>
          <w:p w14:paraId="4E6A33E9" w14:textId="77777777" w:rsidR="00512BD9" w:rsidRPr="000F2D3E" w:rsidRDefault="00512BD9" w:rsidP="00512BD9">
            <w:pPr>
              <w:tabs>
                <w:tab w:val="left" w:pos="458"/>
              </w:tabs>
              <w:rPr>
                <w:rFonts w:cs="Calibri Light"/>
                <w:b/>
                <w:color w:val="FF0000"/>
              </w:rPr>
            </w:pPr>
          </w:p>
          <w:p w14:paraId="5B56530D" w14:textId="77777777" w:rsidR="00512BD9" w:rsidRPr="000F2D3E" w:rsidRDefault="00512BD9" w:rsidP="00512BD9">
            <w:pPr>
              <w:tabs>
                <w:tab w:val="left" w:pos="458"/>
              </w:tabs>
              <w:rPr>
                <w:rFonts w:cs="Calibri Light"/>
                <w:b/>
                <w:color w:val="FF0000"/>
              </w:rPr>
            </w:pPr>
          </w:p>
          <w:p w14:paraId="19BCF8A9" w14:textId="77777777" w:rsidR="00512BD9" w:rsidRPr="00512BD9" w:rsidRDefault="00512BD9" w:rsidP="00512BD9">
            <w:pPr>
              <w:spacing w:after="0" w:line="240" w:lineRule="auto"/>
              <w:jc w:val="left"/>
              <w:rPr>
                <w:rFonts w:cs="Calibri Light"/>
                <w:color w:val="FF0000"/>
              </w:rPr>
            </w:pPr>
          </w:p>
        </w:tc>
      </w:tr>
    </w:tbl>
    <w:p w14:paraId="5E253980" w14:textId="77777777" w:rsidR="00942B4A" w:rsidRDefault="00B402FF" w:rsidP="008228E6">
      <w:pPr>
        <w:pStyle w:val="Heading2"/>
      </w:pPr>
      <w:bookmarkStart w:id="36" w:name="_Toc222324651"/>
      <w:bookmarkStart w:id="37" w:name="_Toc222324789"/>
      <w:bookmarkStart w:id="38" w:name="_Toc222324653"/>
      <w:bookmarkStart w:id="39" w:name="_Toc222324791"/>
      <w:bookmarkStart w:id="40" w:name="_Toc222324663"/>
      <w:bookmarkStart w:id="41" w:name="_Toc222324801"/>
      <w:bookmarkStart w:id="42" w:name="_Toc223644551"/>
      <w:bookmarkEnd w:id="36"/>
      <w:bookmarkEnd w:id="37"/>
      <w:bookmarkEnd w:id="38"/>
      <w:bookmarkEnd w:id="39"/>
      <w:bookmarkEnd w:id="40"/>
      <w:bookmarkEnd w:id="41"/>
      <w:r>
        <w:t xml:space="preserve">Special Conditions of Contract Verification (Stage </w:t>
      </w:r>
      <w:r w:rsidR="00160828">
        <w:t>3</w:t>
      </w:r>
      <w:r>
        <w:t>)</w:t>
      </w:r>
      <w:bookmarkEnd w:id="42"/>
    </w:p>
    <w:p w14:paraId="551BCB33" w14:textId="77777777" w:rsidR="00911C35" w:rsidRPr="00911C35" w:rsidRDefault="00911C35" w:rsidP="00FE17C9">
      <w:pPr>
        <w:pStyle w:val="ListParagraph"/>
        <w:numPr>
          <w:ilvl w:val="0"/>
          <w:numId w:val="35"/>
        </w:numPr>
        <w:rPr>
          <w:rFonts w:cs="Aptos"/>
          <w:lang w:val="en-GB"/>
        </w:rPr>
      </w:pPr>
      <w:r w:rsidRPr="00911C35">
        <w:rPr>
          <w:rFonts w:cs="Aptos"/>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64F57D1" w14:textId="77777777" w:rsidR="00911C35" w:rsidRPr="00911C35" w:rsidRDefault="00911C35" w:rsidP="00FE17C9">
      <w:pPr>
        <w:pStyle w:val="ListParagraph"/>
        <w:numPr>
          <w:ilvl w:val="0"/>
          <w:numId w:val="35"/>
        </w:numPr>
        <w:rPr>
          <w:rFonts w:cs="Aptos"/>
          <w:lang w:val="en-GB"/>
        </w:rPr>
      </w:pPr>
      <w:r w:rsidRPr="00911C35">
        <w:rPr>
          <w:rFonts w:cs="Aptos"/>
          <w:lang w:val="en-GB"/>
        </w:rPr>
        <w:t>SITA reserves the right to:</w:t>
      </w:r>
    </w:p>
    <w:p w14:paraId="4CE8C32B" w14:textId="77777777" w:rsidR="00911C35" w:rsidRPr="00911C35" w:rsidRDefault="00911C35" w:rsidP="00FE17C9">
      <w:pPr>
        <w:pStyle w:val="ListParagraph"/>
        <w:numPr>
          <w:ilvl w:val="1"/>
          <w:numId w:val="35"/>
        </w:numPr>
        <w:rPr>
          <w:rFonts w:cs="Aptos"/>
          <w:lang w:val="en-GB"/>
        </w:rPr>
      </w:pPr>
      <w:r w:rsidRPr="00911C35">
        <w:rPr>
          <w:rFonts w:cs="Aptos"/>
          <w:lang w:val="en-GB"/>
        </w:rPr>
        <w:t>Negotiate the conditions; or</w:t>
      </w:r>
    </w:p>
    <w:p w14:paraId="18942516" w14:textId="77777777" w:rsidR="00911C35" w:rsidRPr="00911C35" w:rsidRDefault="00911C35" w:rsidP="00FE17C9">
      <w:pPr>
        <w:pStyle w:val="ListParagraph"/>
        <w:numPr>
          <w:ilvl w:val="1"/>
          <w:numId w:val="35"/>
        </w:numPr>
        <w:rPr>
          <w:rFonts w:cs="Aptos"/>
          <w:lang w:val="en-GB"/>
        </w:rPr>
      </w:pPr>
      <w:r w:rsidRPr="00911C35">
        <w:rPr>
          <w:rFonts w:cs="Aptos"/>
          <w:lang w:val="en-GB"/>
        </w:rPr>
        <w:t>Automatically disqualify a bidder for not accepting these conditions; or</w:t>
      </w:r>
    </w:p>
    <w:p w14:paraId="065F7604" w14:textId="77777777" w:rsidR="00911C35" w:rsidRPr="00911C35" w:rsidRDefault="00911C35" w:rsidP="00FE17C9">
      <w:pPr>
        <w:pStyle w:val="ListParagraph"/>
        <w:numPr>
          <w:ilvl w:val="1"/>
          <w:numId w:val="35"/>
        </w:numPr>
        <w:rPr>
          <w:rFonts w:cs="Aptos"/>
          <w:lang w:val="en-GB"/>
        </w:rPr>
      </w:pPr>
      <w:r w:rsidRPr="00911C35">
        <w:rPr>
          <w:rFonts w:cs="Aptos"/>
          <w:lang w:val="en-GB"/>
        </w:rPr>
        <w:t>Award to multiple bidders; or</w:t>
      </w:r>
    </w:p>
    <w:p w14:paraId="173F33B3" w14:textId="77777777" w:rsidR="00911C35" w:rsidRPr="00911C35" w:rsidRDefault="00911C35" w:rsidP="00FE17C9">
      <w:pPr>
        <w:pStyle w:val="ListParagraph"/>
        <w:numPr>
          <w:ilvl w:val="1"/>
          <w:numId w:val="35"/>
        </w:numPr>
        <w:rPr>
          <w:rFonts w:cs="Aptos"/>
          <w:lang w:val="en-GB"/>
        </w:rPr>
      </w:pPr>
      <w:r w:rsidRPr="00911C35">
        <w:rPr>
          <w:rFonts w:cs="Aptos"/>
          <w:lang w:val="en-GB"/>
        </w:rPr>
        <w:t xml:space="preserve">Not to award; or </w:t>
      </w:r>
    </w:p>
    <w:p w14:paraId="6EAF0F00" w14:textId="77777777" w:rsidR="00911C35" w:rsidRPr="00911C35" w:rsidRDefault="00911C35" w:rsidP="00FE17C9">
      <w:pPr>
        <w:pStyle w:val="ListParagraph"/>
        <w:numPr>
          <w:ilvl w:val="1"/>
          <w:numId w:val="35"/>
        </w:numPr>
        <w:rPr>
          <w:rFonts w:cs="Aptos"/>
          <w:lang w:val="en-GB"/>
        </w:rPr>
      </w:pPr>
      <w:r w:rsidRPr="00911C35">
        <w:rPr>
          <w:rFonts w:cs="Aptos"/>
          <w:lang w:val="en-GB"/>
        </w:rPr>
        <w:t>To do a partial award.</w:t>
      </w:r>
    </w:p>
    <w:p w14:paraId="4CDF5CF3" w14:textId="77777777" w:rsidR="00911C35" w:rsidRPr="00911C35" w:rsidRDefault="00911C35" w:rsidP="00FE17C9">
      <w:pPr>
        <w:pStyle w:val="ListParagraph"/>
        <w:numPr>
          <w:ilvl w:val="0"/>
          <w:numId w:val="35"/>
        </w:numPr>
        <w:rPr>
          <w:rFonts w:cs="Aptos"/>
          <w:lang w:val="en-GB"/>
        </w:rPr>
      </w:pPr>
      <w:proofErr w:type="gramStart"/>
      <w:r w:rsidRPr="00911C35">
        <w:rPr>
          <w:rFonts w:cs="Aptos"/>
          <w:lang w:val="en-GB"/>
        </w:rPr>
        <w:t>In the event that</w:t>
      </w:r>
      <w:proofErr w:type="gramEnd"/>
      <w:r w:rsidRPr="00911C35">
        <w:rPr>
          <w:rFonts w:cs="Aptos"/>
          <w:lang w:val="en-GB"/>
        </w:rPr>
        <w:t xml:space="preserve"> the bidder qualifies the proposal with own conditions and does not specifically withdraw such own conditions when called upon to do so, SITA will invoke the rights reserved in accordance with subsection 4.3. (b) above.</w:t>
      </w:r>
    </w:p>
    <w:p w14:paraId="2FFDAA20" w14:textId="77777777" w:rsidR="00B402FF" w:rsidRDefault="00B402FF" w:rsidP="00FE17C9"/>
    <w:p w14:paraId="31744AEB" w14:textId="77777777" w:rsidR="00B222ED" w:rsidRPr="005C053D" w:rsidRDefault="00B222ED" w:rsidP="000F2D3E">
      <w:pPr>
        <w:pStyle w:val="Heading3"/>
        <w:spacing w:line="276" w:lineRule="auto"/>
      </w:pPr>
      <w:bookmarkStart w:id="43" w:name="_Toc223644552"/>
      <w:r w:rsidRPr="005C053D">
        <w:lastRenderedPageBreak/>
        <w:t>Special Conditions of Contract</w:t>
      </w:r>
      <w:bookmarkEnd w:id="43"/>
    </w:p>
    <w:p w14:paraId="556AE32D" w14:textId="77777777" w:rsidR="00B222ED" w:rsidRPr="005C053D" w:rsidRDefault="00B222ED" w:rsidP="000F2D3E">
      <w:pPr>
        <w:pStyle w:val="Heading4"/>
        <w:spacing w:line="276" w:lineRule="auto"/>
        <w:ind w:hanging="1135"/>
      </w:pPr>
      <w:r w:rsidRPr="005C053D">
        <w:t>Contracting Conditions</w:t>
      </w:r>
    </w:p>
    <w:p w14:paraId="009A0BF8" w14:textId="77777777" w:rsidR="00B222ED" w:rsidRPr="005C053D" w:rsidRDefault="00B222ED" w:rsidP="00FE17C9">
      <w:pPr>
        <w:pStyle w:val="ListParagraph"/>
        <w:numPr>
          <w:ilvl w:val="0"/>
          <w:numId w:val="5"/>
        </w:numPr>
        <w:rPr>
          <w:lang w:val="en-GB"/>
        </w:rPr>
      </w:pPr>
      <w:r w:rsidRPr="005C053D">
        <w:rPr>
          <w:b/>
          <w:bCs/>
          <w:lang w:val="en-GB"/>
        </w:rPr>
        <w:t>Formal Contract</w:t>
      </w:r>
      <w:r w:rsidRPr="005C053D">
        <w:rPr>
          <w:lang w:val="en-GB"/>
        </w:rPr>
        <w:t xml:space="preserve"> - The supplier must </w:t>
      </w:r>
      <w:proofErr w:type="gramStart"/>
      <w:r w:rsidRPr="005C053D">
        <w:rPr>
          <w:lang w:val="en-GB"/>
        </w:rPr>
        <w:t>enter into</w:t>
      </w:r>
      <w:proofErr w:type="gramEnd"/>
      <w:r w:rsidRPr="005C053D">
        <w:rPr>
          <w:lang w:val="en-GB"/>
        </w:rPr>
        <w:t xml:space="preserve"> a formal written contract (agreement) with SITA.</w:t>
      </w:r>
    </w:p>
    <w:p w14:paraId="30C9DBAC" w14:textId="77777777" w:rsidR="00B222ED" w:rsidRPr="005C053D" w:rsidRDefault="00B222ED" w:rsidP="00FE17C9">
      <w:pPr>
        <w:pStyle w:val="ListParagraph"/>
        <w:numPr>
          <w:ilvl w:val="0"/>
          <w:numId w:val="5"/>
        </w:numPr>
        <w:rPr>
          <w:lang w:val="en-GB"/>
        </w:rPr>
      </w:pPr>
      <w:r w:rsidRPr="005C053D">
        <w:rPr>
          <w:b/>
          <w:bCs/>
          <w:lang w:val="en-GB"/>
        </w:rPr>
        <w:t>Right to Audit</w:t>
      </w:r>
      <w:r w:rsidRPr="005C053D">
        <w:rPr>
          <w:lang w:val="en-GB"/>
        </w:rPr>
        <w:t xml:space="preserve"> - SITA reserves the right, before </w:t>
      </w:r>
      <w:proofErr w:type="gramStart"/>
      <w:r w:rsidRPr="005C053D">
        <w:rPr>
          <w:lang w:val="en-GB"/>
        </w:rPr>
        <w:t>entering into</w:t>
      </w:r>
      <w:proofErr w:type="gramEnd"/>
      <w:r w:rsidRPr="005C053D">
        <w:rPr>
          <w:lang w:val="en-GB"/>
        </w:rPr>
        <w:t xml:space="preserve"> a contract, to conduct or commission an external service provider to conduct a financial audit or probity to ascertain whether a qualifying bidder has the financial </w:t>
      </w:r>
      <w:r w:rsidRPr="005F295D">
        <w:rPr>
          <w:lang w:val="en-GB"/>
        </w:rPr>
        <w:t>wherewithal</w:t>
      </w:r>
      <w:r w:rsidRPr="005C053D">
        <w:rPr>
          <w:lang w:val="en-GB"/>
        </w:rPr>
        <w:t xml:space="preserve"> or technical capability to provide the goods and services as required by this tender.</w:t>
      </w:r>
    </w:p>
    <w:p w14:paraId="4AFD2043" w14:textId="77777777" w:rsidR="00B222ED" w:rsidRPr="005C053D" w:rsidRDefault="00B222ED" w:rsidP="000F2D3E">
      <w:pPr>
        <w:pStyle w:val="Heading4"/>
        <w:spacing w:line="276" w:lineRule="auto"/>
        <w:ind w:hanging="1135"/>
      </w:pPr>
      <w:r w:rsidRPr="005C053D">
        <w:t>Delivery Address</w:t>
      </w:r>
    </w:p>
    <w:p w14:paraId="6BCB9A51" w14:textId="77777777" w:rsidR="00B222ED" w:rsidRPr="005C053D" w:rsidRDefault="00B222ED" w:rsidP="00FE17C9">
      <w:pPr>
        <w:pStyle w:val="ListParagraph"/>
        <w:numPr>
          <w:ilvl w:val="0"/>
          <w:numId w:val="6"/>
        </w:numPr>
      </w:pPr>
      <w:r w:rsidRPr="005C053D">
        <w:t>The supplier must deliver the required products or services at as indicated in Section 2.2, Delivery Address</w:t>
      </w:r>
    </w:p>
    <w:p w14:paraId="7CEC1433" w14:textId="77777777" w:rsidR="00B222ED" w:rsidRPr="005C053D" w:rsidRDefault="00B222ED" w:rsidP="000F2D3E">
      <w:pPr>
        <w:pStyle w:val="Heading4"/>
        <w:tabs>
          <w:tab w:val="left" w:pos="426"/>
        </w:tabs>
        <w:spacing w:line="276" w:lineRule="auto"/>
        <w:ind w:hanging="1135"/>
      </w:pPr>
      <w:r w:rsidRPr="005C053D">
        <w:t>Services and Performance Metrics</w:t>
      </w:r>
    </w:p>
    <w:p w14:paraId="07CFF59F" w14:textId="77777777" w:rsidR="00B222ED" w:rsidRDefault="00B222ED" w:rsidP="00FE17C9">
      <w:pPr>
        <w:pStyle w:val="ListParagraph"/>
        <w:numPr>
          <w:ilvl w:val="0"/>
          <w:numId w:val="7"/>
        </w:numPr>
      </w:pPr>
      <w:r w:rsidRPr="005C053D">
        <w:t>The bidder is responsible to provide the following services as specified in the Service Breakdown Structure (SBS):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4279"/>
        <w:gridCol w:w="1937"/>
        <w:gridCol w:w="2736"/>
      </w:tblGrid>
      <w:tr w:rsidR="005C053D" w:rsidRPr="00EE5A78" w14:paraId="1D2F8968" w14:textId="77777777" w:rsidTr="008778E7">
        <w:trPr>
          <w:tblHeader/>
        </w:trPr>
        <w:tc>
          <w:tcPr>
            <w:tcW w:w="351" w:type="pct"/>
            <w:tcBorders>
              <w:top w:val="single" w:sz="4" w:space="0" w:color="4F81BD"/>
              <w:left w:val="single" w:sz="4" w:space="0" w:color="4F81BD"/>
              <w:bottom w:val="single" w:sz="4" w:space="0" w:color="4F81BD"/>
              <w:right w:val="single" w:sz="4" w:space="0" w:color="4F81BD"/>
            </w:tcBorders>
            <w:shd w:val="clear" w:color="auto" w:fill="DBE5F1"/>
            <w:hideMark/>
          </w:tcPr>
          <w:p w14:paraId="500E8970" w14:textId="77777777" w:rsidR="005C053D" w:rsidRPr="00EE5A78" w:rsidRDefault="005C053D" w:rsidP="00FE17C9">
            <w:pPr>
              <w:rPr>
                <w:b/>
                <w:color w:val="002060"/>
                <w:szCs w:val="24"/>
              </w:rPr>
            </w:pPr>
            <w:r w:rsidRPr="00EE5A78">
              <w:rPr>
                <w:b/>
                <w:color w:val="002060"/>
                <w:szCs w:val="24"/>
              </w:rPr>
              <w:t>SBS</w:t>
            </w:r>
          </w:p>
        </w:tc>
        <w:tc>
          <w:tcPr>
            <w:tcW w:w="2222" w:type="pct"/>
            <w:tcBorders>
              <w:top w:val="single" w:sz="4" w:space="0" w:color="4F81BD"/>
              <w:left w:val="single" w:sz="4" w:space="0" w:color="4F81BD"/>
              <w:bottom w:val="single" w:sz="4" w:space="0" w:color="4F81BD"/>
              <w:right w:val="single" w:sz="4" w:space="0" w:color="4F81BD"/>
            </w:tcBorders>
            <w:shd w:val="clear" w:color="auto" w:fill="DBE5F1"/>
            <w:hideMark/>
          </w:tcPr>
          <w:p w14:paraId="58BB5BC3" w14:textId="77777777" w:rsidR="005C053D" w:rsidRPr="00EE5A78" w:rsidRDefault="005C053D" w:rsidP="00FE17C9">
            <w:pPr>
              <w:rPr>
                <w:b/>
                <w:color w:val="002060"/>
                <w:szCs w:val="24"/>
              </w:rPr>
            </w:pPr>
            <w:r w:rsidRPr="00EE5A78">
              <w:rPr>
                <w:b/>
                <w:color w:val="002060"/>
                <w:szCs w:val="24"/>
              </w:rPr>
              <w:t>Service Element</w:t>
            </w:r>
          </w:p>
        </w:tc>
        <w:tc>
          <w:tcPr>
            <w:tcW w:w="1006" w:type="pct"/>
            <w:tcBorders>
              <w:top w:val="single" w:sz="4" w:space="0" w:color="4F81BD"/>
              <w:left w:val="single" w:sz="4" w:space="0" w:color="4F81BD"/>
              <w:bottom w:val="single" w:sz="4" w:space="0" w:color="4F81BD"/>
              <w:right w:val="single" w:sz="4" w:space="0" w:color="4F81BD"/>
            </w:tcBorders>
            <w:shd w:val="clear" w:color="auto" w:fill="DBE5F1"/>
            <w:hideMark/>
          </w:tcPr>
          <w:p w14:paraId="26BC2C05" w14:textId="77777777" w:rsidR="005C053D" w:rsidRPr="00EE5A78" w:rsidRDefault="005C053D" w:rsidP="00FE17C9">
            <w:pPr>
              <w:rPr>
                <w:b/>
                <w:color w:val="002060"/>
                <w:szCs w:val="24"/>
              </w:rPr>
            </w:pPr>
            <w:r w:rsidRPr="00EE5A78">
              <w:rPr>
                <w:b/>
                <w:color w:val="002060"/>
                <w:szCs w:val="24"/>
              </w:rPr>
              <w:t>Service Grade</w:t>
            </w:r>
          </w:p>
        </w:tc>
        <w:tc>
          <w:tcPr>
            <w:tcW w:w="1421" w:type="pct"/>
            <w:tcBorders>
              <w:top w:val="single" w:sz="4" w:space="0" w:color="4F81BD"/>
              <w:left w:val="single" w:sz="4" w:space="0" w:color="4F81BD"/>
              <w:bottom w:val="single" w:sz="4" w:space="0" w:color="4F81BD"/>
              <w:right w:val="single" w:sz="4" w:space="0" w:color="4F81BD"/>
            </w:tcBorders>
            <w:shd w:val="clear" w:color="auto" w:fill="DBE5F1"/>
            <w:hideMark/>
          </w:tcPr>
          <w:p w14:paraId="1BF1900A" w14:textId="77777777" w:rsidR="005C053D" w:rsidRPr="00EE5A78" w:rsidRDefault="005C053D" w:rsidP="00FE17C9">
            <w:pPr>
              <w:rPr>
                <w:b/>
                <w:color w:val="002060"/>
                <w:szCs w:val="24"/>
              </w:rPr>
            </w:pPr>
            <w:r w:rsidRPr="00EE5A78">
              <w:rPr>
                <w:b/>
                <w:color w:val="002060"/>
                <w:szCs w:val="24"/>
              </w:rPr>
              <w:t>Service Level</w:t>
            </w:r>
          </w:p>
        </w:tc>
      </w:tr>
      <w:tr w:rsidR="00DB1FF0" w14:paraId="4136DA25" w14:textId="77777777" w:rsidTr="008778E7">
        <w:tc>
          <w:tcPr>
            <w:tcW w:w="351" w:type="pct"/>
            <w:tcBorders>
              <w:top w:val="single" w:sz="4" w:space="0" w:color="4F81BD"/>
              <w:left w:val="single" w:sz="4" w:space="0" w:color="4F81BD"/>
              <w:bottom w:val="single" w:sz="4" w:space="0" w:color="4F81BD"/>
              <w:right w:val="single" w:sz="4" w:space="0" w:color="4F81BD"/>
            </w:tcBorders>
          </w:tcPr>
          <w:p w14:paraId="43B70FFB" w14:textId="77777777" w:rsidR="00DB1FF0" w:rsidRDefault="00DB1FF0" w:rsidP="000F2D3E">
            <w:pPr>
              <w:pStyle w:val="ListParagraph"/>
              <w:numPr>
                <w:ilvl w:val="0"/>
                <w:numId w:val="38"/>
              </w:numPr>
              <w:spacing w:after="120"/>
              <w:ind w:left="284" w:hanging="284"/>
              <w:jc w:val="left"/>
              <w:outlineLvl w:val="9"/>
            </w:pPr>
          </w:p>
        </w:tc>
        <w:tc>
          <w:tcPr>
            <w:tcW w:w="2222" w:type="pct"/>
            <w:tcBorders>
              <w:top w:val="single" w:sz="4" w:space="0" w:color="4F81BD"/>
              <w:left w:val="single" w:sz="4" w:space="0" w:color="4F81BD"/>
              <w:bottom w:val="single" w:sz="4" w:space="0" w:color="4F81BD"/>
              <w:right w:val="single" w:sz="4" w:space="0" w:color="4F81BD"/>
            </w:tcBorders>
          </w:tcPr>
          <w:p w14:paraId="60ECE8AC" w14:textId="77777777" w:rsidR="00DB1FF0" w:rsidRDefault="00AF118C" w:rsidP="00FE17C9">
            <w:pPr>
              <w:rPr>
                <w:szCs w:val="24"/>
              </w:rPr>
            </w:pPr>
            <w:r>
              <w:rPr>
                <w:szCs w:val="24"/>
              </w:rPr>
              <w:t>Call Centre</w:t>
            </w:r>
          </w:p>
        </w:tc>
        <w:tc>
          <w:tcPr>
            <w:tcW w:w="1006" w:type="pct"/>
            <w:tcBorders>
              <w:top w:val="single" w:sz="4" w:space="0" w:color="4F81BD"/>
              <w:left w:val="single" w:sz="4" w:space="0" w:color="4F81BD"/>
              <w:bottom w:val="single" w:sz="4" w:space="0" w:color="4F81BD"/>
              <w:right w:val="single" w:sz="4" w:space="0" w:color="4F81BD"/>
            </w:tcBorders>
          </w:tcPr>
          <w:p w14:paraId="7BA6FC2D" w14:textId="77777777" w:rsidR="00DB1FF0" w:rsidRDefault="00DB1FF0" w:rsidP="00FE17C9">
            <w:pPr>
              <w:rPr>
                <w:szCs w:val="24"/>
              </w:rPr>
            </w:pPr>
            <w:r>
              <w:rPr>
                <w:szCs w:val="24"/>
              </w:rPr>
              <w:t>Normal</w:t>
            </w:r>
          </w:p>
        </w:tc>
        <w:tc>
          <w:tcPr>
            <w:tcW w:w="1421" w:type="pct"/>
            <w:tcBorders>
              <w:top w:val="single" w:sz="4" w:space="0" w:color="4F81BD"/>
              <w:left w:val="single" w:sz="4" w:space="0" w:color="4F81BD"/>
              <w:bottom w:val="single" w:sz="4" w:space="0" w:color="4F81BD"/>
              <w:right w:val="single" w:sz="4" w:space="0" w:color="4F81BD"/>
            </w:tcBorders>
          </w:tcPr>
          <w:p w14:paraId="5025478D" w14:textId="77777777" w:rsidR="00DB1FF0" w:rsidRDefault="00DB1FF0" w:rsidP="00FE17C9">
            <w:pPr>
              <w:rPr>
                <w:szCs w:val="24"/>
              </w:rPr>
            </w:pPr>
            <w:r>
              <w:rPr>
                <w:szCs w:val="24"/>
              </w:rPr>
              <w:t>2</w:t>
            </w:r>
            <w:r w:rsidR="00AF118C">
              <w:rPr>
                <w:szCs w:val="24"/>
              </w:rPr>
              <w:t>4</w:t>
            </w:r>
            <w:r>
              <w:rPr>
                <w:szCs w:val="24"/>
              </w:rPr>
              <w:t xml:space="preserve">hrs x </w:t>
            </w:r>
            <w:r w:rsidR="00AF118C">
              <w:rPr>
                <w:szCs w:val="24"/>
              </w:rPr>
              <w:t>7</w:t>
            </w:r>
            <w:r>
              <w:rPr>
                <w:szCs w:val="24"/>
              </w:rPr>
              <w:t>d</w:t>
            </w:r>
            <w:r w:rsidR="00AF118C">
              <w:rPr>
                <w:szCs w:val="24"/>
              </w:rPr>
              <w:t>ay</w:t>
            </w:r>
            <w:r>
              <w:rPr>
                <w:szCs w:val="24"/>
              </w:rPr>
              <w:t>s x 52weeks</w:t>
            </w:r>
          </w:p>
        </w:tc>
      </w:tr>
      <w:tr w:rsidR="009572C8" w14:paraId="5EB99DA3" w14:textId="77777777" w:rsidTr="008778E7">
        <w:tc>
          <w:tcPr>
            <w:tcW w:w="351" w:type="pct"/>
            <w:tcBorders>
              <w:top w:val="single" w:sz="4" w:space="0" w:color="4F81BD"/>
              <w:left w:val="single" w:sz="4" w:space="0" w:color="4F81BD"/>
              <w:bottom w:val="single" w:sz="4" w:space="0" w:color="4F81BD"/>
              <w:right w:val="single" w:sz="4" w:space="0" w:color="4F81BD"/>
            </w:tcBorders>
          </w:tcPr>
          <w:p w14:paraId="705B82D3" w14:textId="77777777" w:rsidR="009572C8" w:rsidRDefault="009572C8" w:rsidP="000F2D3E">
            <w:pPr>
              <w:pStyle w:val="ListParagraph"/>
              <w:numPr>
                <w:ilvl w:val="0"/>
                <w:numId w:val="38"/>
              </w:numPr>
              <w:spacing w:after="120"/>
              <w:ind w:left="284" w:hanging="284"/>
              <w:jc w:val="left"/>
              <w:outlineLvl w:val="9"/>
            </w:pPr>
          </w:p>
        </w:tc>
        <w:tc>
          <w:tcPr>
            <w:tcW w:w="2222" w:type="pct"/>
            <w:tcBorders>
              <w:top w:val="single" w:sz="4" w:space="0" w:color="4F81BD"/>
              <w:left w:val="single" w:sz="4" w:space="0" w:color="4F81BD"/>
              <w:bottom w:val="single" w:sz="4" w:space="0" w:color="4F81BD"/>
              <w:right w:val="single" w:sz="4" w:space="0" w:color="4F81BD"/>
            </w:tcBorders>
          </w:tcPr>
          <w:p w14:paraId="01B6BA23" w14:textId="77777777" w:rsidR="009572C8" w:rsidRDefault="00AF118C" w:rsidP="00FE17C9">
            <w:pPr>
              <w:rPr>
                <w:szCs w:val="24"/>
              </w:rPr>
            </w:pPr>
            <w:r>
              <w:rPr>
                <w:szCs w:val="24"/>
              </w:rPr>
              <w:t>Incident Response</w:t>
            </w:r>
          </w:p>
        </w:tc>
        <w:tc>
          <w:tcPr>
            <w:tcW w:w="1006" w:type="pct"/>
            <w:tcBorders>
              <w:top w:val="single" w:sz="4" w:space="0" w:color="4F81BD"/>
              <w:left w:val="single" w:sz="4" w:space="0" w:color="4F81BD"/>
              <w:bottom w:val="single" w:sz="4" w:space="0" w:color="4F81BD"/>
              <w:right w:val="single" w:sz="4" w:space="0" w:color="4F81BD"/>
            </w:tcBorders>
            <w:hideMark/>
          </w:tcPr>
          <w:p w14:paraId="5A0F9054" w14:textId="77777777" w:rsidR="009572C8" w:rsidRDefault="009572C8" w:rsidP="00FE17C9">
            <w:pPr>
              <w:rPr>
                <w:szCs w:val="24"/>
              </w:rPr>
            </w:pPr>
            <w:r>
              <w:rPr>
                <w:szCs w:val="24"/>
              </w:rPr>
              <w:t>Normal</w:t>
            </w:r>
          </w:p>
        </w:tc>
        <w:tc>
          <w:tcPr>
            <w:tcW w:w="1421" w:type="pct"/>
            <w:tcBorders>
              <w:top w:val="single" w:sz="4" w:space="0" w:color="4F81BD"/>
              <w:left w:val="single" w:sz="4" w:space="0" w:color="4F81BD"/>
              <w:bottom w:val="single" w:sz="4" w:space="0" w:color="4F81BD"/>
              <w:right w:val="single" w:sz="4" w:space="0" w:color="4F81BD"/>
            </w:tcBorders>
            <w:hideMark/>
          </w:tcPr>
          <w:p w14:paraId="2220C887" w14:textId="77777777" w:rsidR="009572C8" w:rsidRDefault="00AF118C" w:rsidP="00FE17C9">
            <w:pPr>
              <w:rPr>
                <w:szCs w:val="24"/>
              </w:rPr>
            </w:pPr>
            <w:r>
              <w:rPr>
                <w:szCs w:val="24"/>
              </w:rPr>
              <w:t>Maximum 4 hours</w:t>
            </w:r>
          </w:p>
        </w:tc>
      </w:tr>
      <w:tr w:rsidR="009572C8" w14:paraId="4B0ECE3F" w14:textId="77777777" w:rsidTr="008778E7">
        <w:tc>
          <w:tcPr>
            <w:tcW w:w="351" w:type="pct"/>
            <w:tcBorders>
              <w:top w:val="single" w:sz="4" w:space="0" w:color="4F81BD"/>
              <w:left w:val="single" w:sz="4" w:space="0" w:color="4F81BD"/>
              <w:bottom w:val="single" w:sz="4" w:space="0" w:color="4F81BD"/>
              <w:right w:val="single" w:sz="4" w:space="0" w:color="4F81BD"/>
            </w:tcBorders>
          </w:tcPr>
          <w:p w14:paraId="11E151B5" w14:textId="77777777" w:rsidR="009572C8" w:rsidRDefault="009572C8" w:rsidP="000F2D3E">
            <w:pPr>
              <w:pStyle w:val="ListParagraph"/>
              <w:numPr>
                <w:ilvl w:val="0"/>
                <w:numId w:val="38"/>
              </w:numPr>
              <w:spacing w:after="120"/>
              <w:ind w:left="284" w:hanging="284"/>
              <w:jc w:val="left"/>
              <w:outlineLvl w:val="9"/>
            </w:pPr>
          </w:p>
        </w:tc>
        <w:tc>
          <w:tcPr>
            <w:tcW w:w="2222" w:type="pct"/>
            <w:tcBorders>
              <w:top w:val="single" w:sz="4" w:space="0" w:color="4F81BD"/>
              <w:left w:val="single" w:sz="4" w:space="0" w:color="4F81BD"/>
              <w:bottom w:val="single" w:sz="4" w:space="0" w:color="4F81BD"/>
              <w:right w:val="single" w:sz="4" w:space="0" w:color="4F81BD"/>
            </w:tcBorders>
          </w:tcPr>
          <w:p w14:paraId="0C0837EB" w14:textId="77777777" w:rsidR="009572C8" w:rsidRDefault="009572C8" w:rsidP="00FE17C9">
            <w:pPr>
              <w:rPr>
                <w:szCs w:val="24"/>
              </w:rPr>
            </w:pPr>
            <w:r>
              <w:rPr>
                <w:szCs w:val="24"/>
              </w:rPr>
              <w:t>Incident</w:t>
            </w:r>
            <w:r w:rsidR="00AF118C">
              <w:rPr>
                <w:szCs w:val="24"/>
              </w:rPr>
              <w:t xml:space="preserve"> Restore</w:t>
            </w:r>
          </w:p>
        </w:tc>
        <w:tc>
          <w:tcPr>
            <w:tcW w:w="1006" w:type="pct"/>
            <w:tcBorders>
              <w:top w:val="single" w:sz="4" w:space="0" w:color="4F81BD"/>
              <w:left w:val="single" w:sz="4" w:space="0" w:color="4F81BD"/>
              <w:bottom w:val="single" w:sz="4" w:space="0" w:color="4F81BD"/>
              <w:right w:val="single" w:sz="4" w:space="0" w:color="4F81BD"/>
            </w:tcBorders>
            <w:hideMark/>
          </w:tcPr>
          <w:p w14:paraId="3255D776" w14:textId="77777777" w:rsidR="009572C8" w:rsidRDefault="009572C8" w:rsidP="00FE17C9">
            <w:pPr>
              <w:rPr>
                <w:szCs w:val="24"/>
              </w:rPr>
            </w:pPr>
            <w:r>
              <w:rPr>
                <w:szCs w:val="24"/>
              </w:rPr>
              <w:t>Normal</w:t>
            </w:r>
          </w:p>
        </w:tc>
        <w:tc>
          <w:tcPr>
            <w:tcW w:w="1421" w:type="pct"/>
            <w:tcBorders>
              <w:top w:val="single" w:sz="4" w:space="0" w:color="4F81BD"/>
              <w:left w:val="single" w:sz="4" w:space="0" w:color="4F81BD"/>
              <w:bottom w:val="single" w:sz="4" w:space="0" w:color="4F81BD"/>
              <w:right w:val="single" w:sz="4" w:space="0" w:color="4F81BD"/>
            </w:tcBorders>
            <w:hideMark/>
          </w:tcPr>
          <w:p w14:paraId="2237A056" w14:textId="77777777" w:rsidR="009572C8" w:rsidRDefault="009572C8" w:rsidP="00FE17C9">
            <w:pPr>
              <w:rPr>
                <w:szCs w:val="24"/>
              </w:rPr>
            </w:pPr>
            <w:r>
              <w:rPr>
                <w:szCs w:val="24"/>
              </w:rPr>
              <w:t xml:space="preserve">Maximum </w:t>
            </w:r>
            <w:r w:rsidR="00AF118C">
              <w:rPr>
                <w:szCs w:val="24"/>
              </w:rPr>
              <w:t>8</w:t>
            </w:r>
            <w:r>
              <w:rPr>
                <w:szCs w:val="24"/>
              </w:rPr>
              <w:t xml:space="preserve"> hour</w:t>
            </w:r>
            <w:r w:rsidR="00DB1FF0">
              <w:rPr>
                <w:szCs w:val="24"/>
              </w:rPr>
              <w:t>s</w:t>
            </w:r>
          </w:p>
        </w:tc>
      </w:tr>
      <w:tr w:rsidR="009572C8" w14:paraId="5EA84DF8" w14:textId="77777777" w:rsidTr="008778E7">
        <w:tc>
          <w:tcPr>
            <w:tcW w:w="351" w:type="pct"/>
            <w:tcBorders>
              <w:top w:val="single" w:sz="4" w:space="0" w:color="4F81BD"/>
              <w:left w:val="single" w:sz="4" w:space="0" w:color="4F81BD"/>
              <w:bottom w:val="single" w:sz="4" w:space="0" w:color="4F81BD"/>
              <w:right w:val="single" w:sz="4" w:space="0" w:color="4F81BD"/>
            </w:tcBorders>
          </w:tcPr>
          <w:p w14:paraId="120B19E9" w14:textId="77777777" w:rsidR="009572C8" w:rsidRDefault="009572C8" w:rsidP="000F2D3E">
            <w:pPr>
              <w:pStyle w:val="ListParagraph"/>
              <w:numPr>
                <w:ilvl w:val="0"/>
                <w:numId w:val="38"/>
              </w:numPr>
              <w:spacing w:after="120"/>
              <w:ind w:left="284" w:hanging="284"/>
              <w:jc w:val="left"/>
              <w:outlineLvl w:val="9"/>
            </w:pPr>
          </w:p>
        </w:tc>
        <w:tc>
          <w:tcPr>
            <w:tcW w:w="2222" w:type="pct"/>
            <w:tcBorders>
              <w:top w:val="single" w:sz="4" w:space="0" w:color="4F81BD"/>
              <w:left w:val="single" w:sz="4" w:space="0" w:color="4F81BD"/>
              <w:bottom w:val="single" w:sz="4" w:space="0" w:color="4F81BD"/>
              <w:right w:val="single" w:sz="4" w:space="0" w:color="4F81BD"/>
            </w:tcBorders>
          </w:tcPr>
          <w:p w14:paraId="4EEDBD03" w14:textId="77777777" w:rsidR="009572C8" w:rsidRDefault="00AF118C" w:rsidP="00FE17C9">
            <w:pPr>
              <w:rPr>
                <w:szCs w:val="24"/>
              </w:rPr>
            </w:pPr>
            <w:r>
              <w:rPr>
                <w:szCs w:val="24"/>
              </w:rPr>
              <w:t>Gold Service (Premier)</w:t>
            </w:r>
          </w:p>
        </w:tc>
        <w:tc>
          <w:tcPr>
            <w:tcW w:w="1006" w:type="pct"/>
            <w:tcBorders>
              <w:top w:val="single" w:sz="4" w:space="0" w:color="4F81BD"/>
              <w:left w:val="single" w:sz="4" w:space="0" w:color="4F81BD"/>
              <w:bottom w:val="single" w:sz="4" w:space="0" w:color="4F81BD"/>
              <w:right w:val="single" w:sz="4" w:space="0" w:color="4F81BD"/>
            </w:tcBorders>
          </w:tcPr>
          <w:p w14:paraId="1178ECDE" w14:textId="77777777" w:rsidR="009572C8" w:rsidRDefault="00AF118C" w:rsidP="00FE17C9">
            <w:pPr>
              <w:rPr>
                <w:szCs w:val="24"/>
              </w:rPr>
            </w:pPr>
            <w:r>
              <w:rPr>
                <w:szCs w:val="24"/>
              </w:rPr>
              <w:t>Gold</w:t>
            </w:r>
          </w:p>
        </w:tc>
        <w:tc>
          <w:tcPr>
            <w:tcW w:w="1421" w:type="pct"/>
            <w:tcBorders>
              <w:top w:val="single" w:sz="4" w:space="0" w:color="4F81BD"/>
              <w:left w:val="single" w:sz="4" w:space="0" w:color="4F81BD"/>
              <w:bottom w:val="single" w:sz="4" w:space="0" w:color="4F81BD"/>
              <w:right w:val="single" w:sz="4" w:space="0" w:color="4F81BD"/>
            </w:tcBorders>
          </w:tcPr>
          <w:p w14:paraId="6723ACC7" w14:textId="77777777" w:rsidR="009572C8" w:rsidRDefault="00AF118C" w:rsidP="00FE17C9">
            <w:pPr>
              <w:rPr>
                <w:szCs w:val="24"/>
              </w:rPr>
            </w:pPr>
            <w:r>
              <w:rPr>
                <w:szCs w:val="24"/>
              </w:rPr>
              <w:t>99% Availability</w:t>
            </w:r>
          </w:p>
        </w:tc>
      </w:tr>
    </w:tbl>
    <w:p w14:paraId="79C410B6" w14:textId="77777777" w:rsidR="00D27127" w:rsidRPr="000F2D3E" w:rsidRDefault="00D27127" w:rsidP="00FE17C9">
      <w:pPr>
        <w:pStyle w:val="Heading4"/>
        <w:numPr>
          <w:ilvl w:val="3"/>
          <w:numId w:val="47"/>
        </w:numPr>
        <w:spacing w:line="276" w:lineRule="auto"/>
        <w:ind w:left="567"/>
        <w:rPr>
          <w:rFonts w:cs="Calibri Light"/>
          <w:szCs w:val="24"/>
        </w:rPr>
      </w:pPr>
      <w:r w:rsidRPr="000F2D3E">
        <w:rPr>
          <w:rFonts w:cs="Calibri Light"/>
          <w:szCs w:val="24"/>
        </w:rPr>
        <w:t>Supplier Performance Reporting</w:t>
      </w:r>
    </w:p>
    <w:p w14:paraId="71C20C5A" w14:textId="77777777" w:rsidR="00D27127" w:rsidRPr="000F2D3E" w:rsidRDefault="00D27127" w:rsidP="00FE17C9">
      <w:pPr>
        <w:pStyle w:val="Heading4"/>
        <w:numPr>
          <w:ilvl w:val="0"/>
          <w:numId w:val="0"/>
        </w:numPr>
        <w:spacing w:line="276" w:lineRule="auto"/>
        <w:ind w:left="1135" w:hanging="567"/>
        <w:jc w:val="both"/>
        <w:rPr>
          <w:rFonts w:eastAsia="Aptos" w:cs="Calibri Light"/>
          <w:b w:val="0"/>
          <w:color w:val="auto"/>
          <w:sz w:val="22"/>
          <w:lang w:val="en-ZA"/>
        </w:rPr>
      </w:pPr>
      <w:r w:rsidRPr="000F2D3E">
        <w:rPr>
          <w:rFonts w:eastAsia="Aptos" w:cs="Calibri Light"/>
          <w:b w:val="0"/>
          <w:color w:val="auto"/>
          <w:sz w:val="22"/>
          <w:lang w:val="en-ZA"/>
        </w:rPr>
        <w:t xml:space="preserve">(a) </w:t>
      </w:r>
      <w:r w:rsidRPr="000F2D3E">
        <w:rPr>
          <w:rFonts w:eastAsia="Aptos" w:cs="Calibri Light"/>
          <w:b w:val="0"/>
          <w:color w:val="auto"/>
          <w:sz w:val="22"/>
          <w:lang w:val="en-ZA"/>
        </w:rPr>
        <w:tab/>
        <w:t>The Supplier will report on a weekly basis to SITA/Client during the design, installation and implementation phase of the project; weekly written reports are to be presented to the SITA project manager/Client on the progress of the preceding week until installation process has been completed.</w:t>
      </w:r>
    </w:p>
    <w:p w14:paraId="3C60CAD0" w14:textId="77777777" w:rsidR="00D27127" w:rsidRPr="000F2D3E" w:rsidRDefault="00D27127" w:rsidP="00FE17C9">
      <w:pPr>
        <w:pStyle w:val="Heading4"/>
        <w:numPr>
          <w:ilvl w:val="0"/>
          <w:numId w:val="0"/>
        </w:numPr>
        <w:spacing w:line="276" w:lineRule="auto"/>
        <w:ind w:left="1135" w:hanging="567"/>
        <w:jc w:val="both"/>
        <w:rPr>
          <w:rFonts w:eastAsia="Aptos" w:cs="Calibri Light"/>
          <w:b w:val="0"/>
          <w:color w:val="auto"/>
          <w:sz w:val="22"/>
          <w:lang w:val="en-ZA"/>
        </w:rPr>
      </w:pPr>
      <w:r w:rsidRPr="000F2D3E">
        <w:rPr>
          <w:rFonts w:eastAsia="Aptos" w:cs="Calibri Light"/>
          <w:b w:val="0"/>
          <w:color w:val="auto"/>
          <w:sz w:val="22"/>
          <w:lang w:val="en-ZA"/>
        </w:rPr>
        <w:t>(b)</w:t>
      </w:r>
      <w:r w:rsidRPr="000F2D3E">
        <w:rPr>
          <w:rFonts w:eastAsia="Aptos" w:cs="Calibri Light"/>
          <w:b w:val="0"/>
          <w:color w:val="auto"/>
          <w:sz w:val="22"/>
          <w:lang w:val="en-ZA"/>
        </w:rPr>
        <w:tab/>
        <w:t xml:space="preserve">Quarterly meetings to be scheduled between SITA project manager/Client and service provider </w:t>
      </w:r>
      <w:proofErr w:type="gramStart"/>
      <w:r w:rsidRPr="000F2D3E">
        <w:rPr>
          <w:rFonts w:eastAsia="Aptos" w:cs="Calibri Light"/>
          <w:b w:val="0"/>
          <w:color w:val="auto"/>
          <w:sz w:val="22"/>
          <w:lang w:val="en-ZA"/>
        </w:rPr>
        <w:t>and also</w:t>
      </w:r>
      <w:proofErr w:type="gramEnd"/>
      <w:r w:rsidRPr="000F2D3E">
        <w:rPr>
          <w:rFonts w:eastAsia="Aptos" w:cs="Calibri Light"/>
          <w:b w:val="0"/>
          <w:color w:val="auto"/>
          <w:sz w:val="22"/>
          <w:lang w:val="en-ZA"/>
        </w:rPr>
        <w:t xml:space="preserve"> ADHOC meetings from both sides. </w:t>
      </w:r>
    </w:p>
    <w:p w14:paraId="6851599D" w14:textId="77777777" w:rsidR="00D27127" w:rsidRPr="000F2D3E" w:rsidRDefault="00D27127" w:rsidP="00FE17C9">
      <w:pPr>
        <w:pStyle w:val="Heading4"/>
        <w:numPr>
          <w:ilvl w:val="0"/>
          <w:numId w:val="0"/>
        </w:numPr>
        <w:spacing w:line="276" w:lineRule="auto"/>
        <w:ind w:left="1135" w:hanging="567"/>
        <w:jc w:val="both"/>
        <w:rPr>
          <w:rFonts w:eastAsia="Aptos" w:cs="Calibri Light"/>
          <w:b w:val="0"/>
          <w:color w:val="auto"/>
          <w:sz w:val="22"/>
          <w:lang w:val="en-ZA"/>
        </w:rPr>
      </w:pPr>
      <w:r w:rsidRPr="000F2D3E">
        <w:rPr>
          <w:rFonts w:eastAsia="Aptos" w:cs="Calibri Light"/>
          <w:b w:val="0"/>
          <w:color w:val="auto"/>
          <w:sz w:val="22"/>
          <w:lang w:val="en-ZA"/>
        </w:rPr>
        <w:t xml:space="preserve">(c) </w:t>
      </w:r>
      <w:r w:rsidRPr="000F2D3E">
        <w:rPr>
          <w:rFonts w:eastAsia="Aptos" w:cs="Calibri Light"/>
          <w:b w:val="0"/>
          <w:color w:val="auto"/>
          <w:sz w:val="22"/>
          <w:lang w:val="en-ZA"/>
        </w:rPr>
        <w:tab/>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13E7C3E4" w14:textId="77777777" w:rsidR="00D27127" w:rsidRPr="000F2D3E" w:rsidRDefault="00D27127" w:rsidP="000F2D3E">
      <w:pPr>
        <w:keepNext/>
        <w:numPr>
          <w:ilvl w:val="3"/>
          <w:numId w:val="50"/>
        </w:numPr>
        <w:spacing w:before="120"/>
        <w:ind w:left="1135" w:hanging="1135"/>
        <w:outlineLvl w:val="3"/>
        <w:rPr>
          <w:rFonts w:eastAsia="Times New Roman" w:cs="Calibri Light"/>
          <w:b/>
          <w:color w:val="0E1B8D"/>
          <w:sz w:val="24"/>
          <w:lang w:val="en-GB"/>
        </w:rPr>
      </w:pPr>
      <w:r w:rsidRPr="000F2D3E">
        <w:rPr>
          <w:rFonts w:eastAsia="Times New Roman" w:cs="Calibri Light"/>
          <w:b/>
          <w:color w:val="0E1B8D"/>
          <w:sz w:val="24"/>
          <w:lang w:val="en-GB"/>
        </w:rPr>
        <w:t>Penalties</w:t>
      </w:r>
    </w:p>
    <w:p w14:paraId="3D52ABDD" w14:textId="77777777" w:rsidR="00D27127" w:rsidRPr="000F2D3E" w:rsidRDefault="00D27127" w:rsidP="000F2D3E">
      <w:pPr>
        <w:ind w:left="1134" w:hanging="567"/>
        <w:jc w:val="left"/>
        <w:rPr>
          <w:rFonts w:eastAsia="Times New Roman" w:cs="Calibri Light"/>
          <w:bCs/>
        </w:rPr>
      </w:pPr>
      <w:r w:rsidRPr="000F2D3E">
        <w:rPr>
          <w:rFonts w:eastAsia="Times New Roman" w:cs="Calibri Light"/>
          <w:bCs/>
        </w:rPr>
        <w:t>(a)</w:t>
      </w:r>
      <w:r w:rsidRPr="000F2D3E">
        <w:rPr>
          <w:rFonts w:eastAsia="Times New Roman" w:cs="Calibri Light"/>
          <w:bCs/>
        </w:rPr>
        <w:tab/>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2798134E" w14:textId="77777777" w:rsidR="00D27127" w:rsidRPr="000F2D3E" w:rsidRDefault="00D27127" w:rsidP="000F2D3E">
      <w:pPr>
        <w:ind w:left="1134" w:hanging="567"/>
        <w:jc w:val="left"/>
        <w:rPr>
          <w:rFonts w:eastAsia="Times New Roman" w:cs="Calibri Light"/>
          <w:bCs/>
        </w:rPr>
      </w:pPr>
      <w:r w:rsidRPr="000F2D3E">
        <w:rPr>
          <w:rFonts w:eastAsia="Times New Roman" w:cs="Calibri Light"/>
          <w:bCs/>
        </w:rPr>
        <w:t>(b)</w:t>
      </w:r>
      <w:r w:rsidRPr="000F2D3E">
        <w:rPr>
          <w:rFonts w:eastAsia="Times New Roman" w:cs="Calibri Light"/>
          <w:bCs/>
        </w:rPr>
        <w:tab/>
        <w:t xml:space="preserve">Where penalties are imposed, the relevant monthly invoice will be reduced by the penalty amount, or a credit note for the penalty amount will be submitted to SITA within 2 (two) months of the target not being met. </w:t>
      </w:r>
    </w:p>
    <w:p w14:paraId="10295EE5" w14:textId="77777777" w:rsidR="00D27127" w:rsidRDefault="00D27127" w:rsidP="00FE17C9">
      <w:pPr>
        <w:ind w:left="1134" w:hanging="567"/>
        <w:rPr>
          <w:rFonts w:eastAsia="Times New Roman" w:cs="Calibri Light"/>
          <w:bCs/>
        </w:rPr>
      </w:pPr>
      <w:r w:rsidRPr="000F2D3E">
        <w:rPr>
          <w:rFonts w:eastAsia="Times New Roman" w:cs="Calibri Light"/>
          <w:bCs/>
        </w:rPr>
        <w:t>(c)</w:t>
      </w:r>
      <w:r w:rsidRPr="000F2D3E">
        <w:rPr>
          <w:rFonts w:eastAsia="Times New Roman" w:cs="Calibri Light"/>
          <w:bCs/>
        </w:rPr>
        <w:tab/>
        <w:t>SITA reserves the right to enforce these penalties, or not, depending on the merit of each case.</w:t>
      </w:r>
    </w:p>
    <w:p w14:paraId="1E2A3C94" w14:textId="77777777" w:rsidR="00D27127" w:rsidRPr="000F2D3E" w:rsidRDefault="00D27127" w:rsidP="00FE17C9">
      <w:pPr>
        <w:ind w:left="1134" w:hanging="567"/>
        <w:rPr>
          <w:rFonts w:eastAsia="Times New Roman" w:cs="Calibri Light"/>
          <w:bCs/>
        </w:rPr>
      </w:pPr>
    </w:p>
    <w:p w14:paraId="5562B4E2" w14:textId="77777777" w:rsidR="00E60BE0" w:rsidRPr="000C16F3" w:rsidRDefault="00E60BE0" w:rsidP="000F2D3E">
      <w:pPr>
        <w:pStyle w:val="Heading4"/>
        <w:spacing w:line="276" w:lineRule="auto"/>
        <w:ind w:hanging="1135"/>
      </w:pPr>
      <w:r w:rsidRPr="000C16F3">
        <w:lastRenderedPageBreak/>
        <w:t>Certification, Expertise and Qualification</w:t>
      </w:r>
    </w:p>
    <w:p w14:paraId="46C22801" w14:textId="77777777" w:rsidR="00E60BE0" w:rsidRPr="000C16F3" w:rsidRDefault="00E60BE0" w:rsidP="00FE17C9">
      <w:pPr>
        <w:pStyle w:val="ListParagraph"/>
        <w:numPr>
          <w:ilvl w:val="0"/>
          <w:numId w:val="8"/>
        </w:numPr>
      </w:pPr>
      <w:r w:rsidRPr="000C16F3">
        <w:t>The bidder certifies that:</w:t>
      </w:r>
    </w:p>
    <w:p w14:paraId="21858967" w14:textId="77777777" w:rsidR="00E60BE0" w:rsidRPr="000C16F3" w:rsidRDefault="00CA731E" w:rsidP="00FE17C9">
      <w:pPr>
        <w:pStyle w:val="ListParagraph"/>
        <w:numPr>
          <w:ilvl w:val="1"/>
          <w:numId w:val="8"/>
        </w:numPr>
      </w:pPr>
      <w:r w:rsidRPr="000C16F3">
        <w:t xml:space="preserve">it has the necessary expertise, skill, </w:t>
      </w:r>
      <w:r w:rsidR="00F15126" w:rsidRPr="000C16F3">
        <w:t>qualifications,</w:t>
      </w:r>
      <w:r w:rsidRPr="000C16F3">
        <w:t xml:space="preserve"> and ability to undertake the work required in terms of the Statement of Work or Service Definition</w:t>
      </w:r>
    </w:p>
    <w:p w14:paraId="1AF5027F" w14:textId="77777777" w:rsidR="00CA731E" w:rsidRPr="000C16F3" w:rsidRDefault="00CA731E" w:rsidP="00FE17C9">
      <w:pPr>
        <w:pStyle w:val="ListParagraph"/>
        <w:numPr>
          <w:ilvl w:val="1"/>
          <w:numId w:val="8"/>
        </w:numPr>
      </w:pPr>
      <w:r w:rsidRPr="000C16F3">
        <w:t>it is committed to provide the Products or Services; and</w:t>
      </w:r>
    </w:p>
    <w:p w14:paraId="446D7FF4" w14:textId="77777777" w:rsidR="00CA731E" w:rsidRPr="000C16F3" w:rsidRDefault="00CA731E" w:rsidP="00FE17C9">
      <w:pPr>
        <w:pStyle w:val="ListParagraph"/>
        <w:numPr>
          <w:ilvl w:val="1"/>
          <w:numId w:val="8"/>
        </w:numPr>
      </w:pPr>
      <w:r w:rsidRPr="000C16F3">
        <w:t>perform all obligations detailed herein without any interruption to the Customer</w:t>
      </w:r>
      <w:r w:rsidR="00F15126">
        <w:t>; and</w:t>
      </w:r>
    </w:p>
    <w:p w14:paraId="37D287DC" w14:textId="77777777" w:rsidR="00CA731E" w:rsidRPr="000C16F3" w:rsidRDefault="00CA731E" w:rsidP="00FE17C9">
      <w:pPr>
        <w:pStyle w:val="ListParagraph"/>
        <w:numPr>
          <w:ilvl w:val="1"/>
          <w:numId w:val="8"/>
        </w:numPr>
      </w:pPr>
      <w:r w:rsidRPr="000C16F3">
        <w:t xml:space="preserve">it has been certified for the Products and Services </w:t>
      </w:r>
      <w:r w:rsidR="00F15126" w:rsidRPr="000C16F3">
        <w:t>required.</w:t>
      </w:r>
    </w:p>
    <w:p w14:paraId="22B2E30F" w14:textId="77777777" w:rsidR="00CA731E" w:rsidRPr="000C16F3" w:rsidRDefault="00CA731E" w:rsidP="000F2D3E">
      <w:pPr>
        <w:pStyle w:val="Heading4"/>
        <w:spacing w:line="276" w:lineRule="auto"/>
        <w:ind w:hanging="1135"/>
      </w:pPr>
      <w:r w:rsidRPr="000C16F3">
        <w:t>Logistical Conditions</w:t>
      </w:r>
    </w:p>
    <w:p w14:paraId="43BD6BA6" w14:textId="77777777" w:rsidR="000C16F3" w:rsidRPr="00FE2A63" w:rsidRDefault="000C16F3" w:rsidP="00FE17C9">
      <w:pPr>
        <w:pStyle w:val="ListParagraph"/>
        <w:numPr>
          <w:ilvl w:val="0"/>
          <w:numId w:val="9"/>
        </w:numPr>
      </w:pPr>
      <w:r w:rsidRPr="00FE2A63">
        <w:rPr>
          <w:b/>
          <w:bCs/>
        </w:rPr>
        <w:t>Hours of Work</w:t>
      </w:r>
      <w:r w:rsidRPr="00FE2A63">
        <w:t xml:space="preserve">  </w:t>
      </w:r>
    </w:p>
    <w:p w14:paraId="54D797CB" w14:textId="77777777" w:rsidR="000C16F3" w:rsidRPr="00FE2A63" w:rsidRDefault="000C16F3" w:rsidP="00FE17C9">
      <w:pPr>
        <w:pStyle w:val="ListParagraph"/>
        <w:numPr>
          <w:ilvl w:val="1"/>
          <w:numId w:val="9"/>
        </w:numPr>
      </w:pPr>
      <w:r w:rsidRPr="00FE2A63">
        <w:t xml:space="preserve">Office hours are defined as business working hours of the customer and </w:t>
      </w:r>
      <w:r>
        <w:t>are</w:t>
      </w:r>
      <w:r w:rsidRPr="00FE2A63">
        <w:t xml:space="preserve"> Mondays to Fridays between 07:</w:t>
      </w:r>
      <w:r w:rsidR="00DB1FF0">
        <w:t>00</w:t>
      </w:r>
      <w:r w:rsidRPr="00FE2A63">
        <w:t xml:space="preserve"> and 1</w:t>
      </w:r>
      <w:r w:rsidR="00DB1FF0">
        <w:t>7</w:t>
      </w:r>
      <w:r w:rsidRPr="00FE2A63">
        <w:t>:</w:t>
      </w:r>
      <w:r w:rsidR="00DB1FF0">
        <w:t>30</w:t>
      </w:r>
    </w:p>
    <w:p w14:paraId="6DE73470" w14:textId="77777777" w:rsidR="000C16F3" w:rsidRPr="00FE2A63" w:rsidRDefault="000C16F3" w:rsidP="00FE17C9">
      <w:pPr>
        <w:pStyle w:val="ListParagraph"/>
        <w:numPr>
          <w:ilvl w:val="1"/>
          <w:numId w:val="9"/>
        </w:numPr>
      </w:pPr>
      <w:r w:rsidRPr="00FE2A63">
        <w:t xml:space="preserve">After hours of the customer during </w:t>
      </w:r>
      <w:r>
        <w:t>weekdays</w:t>
      </w:r>
      <w:r w:rsidRPr="00FE2A63">
        <w:t xml:space="preserve"> are </w:t>
      </w:r>
      <w:r>
        <w:t xml:space="preserve">from </w:t>
      </w:r>
      <w:r w:rsidR="00DB1FF0">
        <w:t>17</w:t>
      </w:r>
      <w:r w:rsidRPr="00FE2A63">
        <w:t>:</w:t>
      </w:r>
      <w:r w:rsidR="00DB1FF0">
        <w:t>30</w:t>
      </w:r>
      <w:r w:rsidRPr="00FE2A63">
        <w:t xml:space="preserve"> to 0</w:t>
      </w:r>
      <w:r w:rsidR="00DB1FF0">
        <w:t>7</w:t>
      </w:r>
      <w:r w:rsidRPr="00FE2A63">
        <w:t>:</w:t>
      </w:r>
      <w:r w:rsidR="00DB1FF0">
        <w:t>00</w:t>
      </w:r>
    </w:p>
    <w:p w14:paraId="59D3A9E4" w14:textId="77777777" w:rsidR="000C16F3" w:rsidRPr="00FE2A63" w:rsidRDefault="000C16F3" w:rsidP="00FE17C9">
      <w:pPr>
        <w:pStyle w:val="ListParagraph"/>
        <w:numPr>
          <w:ilvl w:val="1"/>
          <w:numId w:val="9"/>
        </w:numPr>
      </w:pPr>
      <w:r w:rsidRPr="00FE2A63">
        <w:t xml:space="preserve">All </w:t>
      </w:r>
      <w:r>
        <w:t>mission-critical</w:t>
      </w:r>
      <w:r w:rsidRPr="00FE2A63">
        <w:t xml:space="preserve"> sites will be managed on a 24 x 7 x 365 basis</w:t>
      </w:r>
      <w:r>
        <w:t>.</w:t>
      </w:r>
    </w:p>
    <w:p w14:paraId="28297DC0" w14:textId="77777777" w:rsidR="000C16F3" w:rsidRPr="00FE2A63" w:rsidRDefault="000C16F3" w:rsidP="00FE17C9">
      <w:pPr>
        <w:pStyle w:val="ListParagraph"/>
        <w:numPr>
          <w:ilvl w:val="0"/>
          <w:numId w:val="9"/>
        </w:numPr>
        <w:rPr>
          <w:b/>
          <w:bCs/>
        </w:rPr>
      </w:pPr>
      <w:r w:rsidRPr="00FE2A63">
        <w:rPr>
          <w:b/>
          <w:bCs/>
        </w:rPr>
        <w:t>Client environment</w:t>
      </w:r>
    </w:p>
    <w:p w14:paraId="5AC9F422" w14:textId="77777777" w:rsidR="000C16F3" w:rsidRPr="00FE2A63" w:rsidRDefault="000C16F3" w:rsidP="00FE17C9">
      <w:pPr>
        <w:pStyle w:val="ListParagraph"/>
        <w:numPr>
          <w:ilvl w:val="1"/>
          <w:numId w:val="9"/>
        </w:numPr>
      </w:pPr>
      <w:proofErr w:type="gramStart"/>
      <w:r w:rsidRPr="00EE5A78">
        <w:t>In the event that</w:t>
      </w:r>
      <w:proofErr w:type="gramEnd"/>
      <w:r w:rsidRPr="00EE5A78">
        <w:t xml:space="preserve"> SITA grants the bidder access to</w:t>
      </w:r>
      <w:r>
        <w:t xml:space="preserve"> the client environment, the bidder shall perform his/her duties and conform to the </w:t>
      </w:r>
      <w:r w:rsidRPr="005D0FE1">
        <w:t>Protection of Information Act (Act 84 of 198</w:t>
      </w:r>
      <w:r>
        <w:t>2)</w:t>
      </w:r>
    </w:p>
    <w:p w14:paraId="10A79DD6" w14:textId="77777777" w:rsidR="000C16F3" w:rsidRPr="00FE2A63" w:rsidRDefault="000C16F3" w:rsidP="00FE17C9">
      <w:pPr>
        <w:pStyle w:val="ListParagraph"/>
        <w:numPr>
          <w:ilvl w:val="0"/>
          <w:numId w:val="9"/>
        </w:numPr>
        <w:rPr>
          <w:b/>
          <w:bCs/>
        </w:rPr>
      </w:pPr>
      <w:r w:rsidRPr="00FE2A63">
        <w:rPr>
          <w:b/>
          <w:bCs/>
        </w:rPr>
        <w:t>Tools of Trade</w:t>
      </w:r>
    </w:p>
    <w:p w14:paraId="095EDA49" w14:textId="77777777" w:rsidR="00F2583E" w:rsidRPr="000C16F3" w:rsidRDefault="000C16F3" w:rsidP="00FE17C9">
      <w:pPr>
        <w:pStyle w:val="ListParagraph"/>
        <w:numPr>
          <w:ilvl w:val="1"/>
          <w:numId w:val="9"/>
        </w:numPr>
      </w:pPr>
      <w:r w:rsidRPr="000C16F3">
        <w:t>The bidder is expected to use its own resources (cell phone, laptops, etc) to communicate with its own offices or outside of the SITA/Client buildings, including all tools and equipment to render the services effectively.</w:t>
      </w:r>
    </w:p>
    <w:p w14:paraId="16E8D732" w14:textId="77777777" w:rsidR="00B12F3C" w:rsidRPr="000C16F3" w:rsidRDefault="00F2583E" w:rsidP="000F2D3E">
      <w:pPr>
        <w:pStyle w:val="Heading4"/>
        <w:spacing w:line="276" w:lineRule="auto"/>
        <w:ind w:hanging="1135"/>
      </w:pPr>
      <w:r w:rsidRPr="000C16F3">
        <w:t>Regulatory, Quality and Standards</w:t>
      </w:r>
    </w:p>
    <w:p w14:paraId="7D94673C" w14:textId="77777777" w:rsidR="000C16F3" w:rsidRPr="00FE2A63" w:rsidRDefault="000C16F3" w:rsidP="00FE17C9">
      <w:pPr>
        <w:pStyle w:val="ListParagraph"/>
        <w:numPr>
          <w:ilvl w:val="0"/>
          <w:numId w:val="10"/>
        </w:numPr>
      </w:pPr>
      <w:r w:rsidRPr="00FE2A63">
        <w:t>Products used to deliver the goods /services must comply with compliance with ISO/IEC General Quality Standards, ISO27001, and Protection of Personal Information Act (POPIA).</w:t>
      </w:r>
    </w:p>
    <w:p w14:paraId="41497357" w14:textId="77777777" w:rsidR="000C16F3" w:rsidRPr="00FE2A63" w:rsidRDefault="000C16F3" w:rsidP="00FE17C9">
      <w:pPr>
        <w:pStyle w:val="ListParagraph"/>
        <w:numPr>
          <w:ilvl w:val="0"/>
          <w:numId w:val="10"/>
        </w:numPr>
      </w:pPr>
      <w:r w:rsidRPr="00FE2A63">
        <w:t xml:space="preserve">Bidders must for the duration of the contract ensure compliance with General Quality Standards, ISO 9001. </w:t>
      </w:r>
    </w:p>
    <w:p w14:paraId="39DAA4E7" w14:textId="77777777" w:rsidR="00294B62" w:rsidRPr="000A536D" w:rsidRDefault="00294B62" w:rsidP="00FE17C9">
      <w:pPr>
        <w:pStyle w:val="Heading4"/>
        <w:numPr>
          <w:ilvl w:val="3"/>
          <w:numId w:val="47"/>
        </w:numPr>
        <w:spacing w:line="276" w:lineRule="auto"/>
        <w:ind w:hanging="1560"/>
      </w:pPr>
      <w:r w:rsidRPr="000A536D">
        <w:t xml:space="preserve">Company and Personnel Security Clearance Requirements </w:t>
      </w:r>
    </w:p>
    <w:p w14:paraId="13F4F2A9" w14:textId="77777777" w:rsidR="00530739" w:rsidRPr="000F2D3E" w:rsidRDefault="00530739" w:rsidP="00FE17C9">
      <w:pPr>
        <w:numPr>
          <w:ilvl w:val="0"/>
          <w:numId w:val="11"/>
        </w:numPr>
        <w:spacing w:after="0"/>
        <w:outlineLvl w:val="0"/>
        <w:rPr>
          <w:rFonts w:cs="Calibri Light"/>
        </w:rPr>
      </w:pPr>
      <w:r w:rsidRPr="000F2D3E">
        <w:rPr>
          <w:rFonts w:cs="Calibri Light"/>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70DEE79" w14:textId="77777777" w:rsidR="00530739" w:rsidRPr="000F2D3E" w:rsidRDefault="00530739" w:rsidP="00FE17C9">
      <w:pPr>
        <w:numPr>
          <w:ilvl w:val="1"/>
          <w:numId w:val="11"/>
        </w:numPr>
        <w:spacing w:after="0"/>
        <w:outlineLvl w:val="0"/>
        <w:rPr>
          <w:rFonts w:cs="Calibri Light"/>
        </w:rPr>
      </w:pPr>
      <w:r w:rsidRPr="000F2D3E">
        <w:rPr>
          <w:rFonts w:cs="Calibri Light"/>
        </w:rPr>
        <w:t>Copy of company registration documentation.</w:t>
      </w:r>
    </w:p>
    <w:p w14:paraId="2C8270D3" w14:textId="77777777" w:rsidR="00530739" w:rsidRPr="000F2D3E" w:rsidRDefault="00530739" w:rsidP="00FE17C9">
      <w:pPr>
        <w:numPr>
          <w:ilvl w:val="1"/>
          <w:numId w:val="11"/>
        </w:numPr>
        <w:spacing w:after="0"/>
        <w:outlineLvl w:val="0"/>
        <w:rPr>
          <w:rFonts w:cs="Calibri Light"/>
        </w:rPr>
      </w:pPr>
      <w:r w:rsidRPr="000F2D3E">
        <w:rPr>
          <w:rFonts w:cs="Calibri Light"/>
        </w:rPr>
        <w:t>Copy(</w:t>
      </w:r>
      <w:proofErr w:type="spellStart"/>
      <w:r w:rsidRPr="000F2D3E">
        <w:rPr>
          <w:rFonts w:cs="Calibri Light"/>
        </w:rPr>
        <w:t>ies</w:t>
      </w:r>
      <w:proofErr w:type="spellEnd"/>
      <w:r w:rsidRPr="000F2D3E">
        <w:rPr>
          <w:rFonts w:cs="Calibri Light"/>
        </w:rPr>
        <w:t xml:space="preserve">) of identity documentation of Director(s), Member(s) or Trustee(s). </w:t>
      </w:r>
    </w:p>
    <w:p w14:paraId="232F1277" w14:textId="77777777" w:rsidR="00530739" w:rsidRPr="000F2D3E" w:rsidRDefault="00530739" w:rsidP="00FE17C9">
      <w:pPr>
        <w:numPr>
          <w:ilvl w:val="1"/>
          <w:numId w:val="11"/>
        </w:numPr>
        <w:spacing w:after="0"/>
        <w:outlineLvl w:val="0"/>
        <w:rPr>
          <w:rFonts w:cs="Calibri Light"/>
        </w:rPr>
      </w:pPr>
      <w:r w:rsidRPr="000F2D3E">
        <w:rPr>
          <w:rFonts w:cs="Calibri Light"/>
        </w:rPr>
        <w:t xml:space="preserve">Copy of valid tax clearance certificate. </w:t>
      </w:r>
    </w:p>
    <w:p w14:paraId="5FE42177" w14:textId="77777777" w:rsidR="00530739" w:rsidRPr="000F2D3E" w:rsidRDefault="00530739" w:rsidP="00FE17C9">
      <w:pPr>
        <w:numPr>
          <w:ilvl w:val="0"/>
          <w:numId w:val="11"/>
        </w:numPr>
        <w:spacing w:after="0"/>
        <w:outlineLvl w:val="0"/>
        <w:rPr>
          <w:rFonts w:cs="Calibri Light"/>
        </w:rPr>
      </w:pPr>
      <w:r w:rsidRPr="000F2D3E">
        <w:rPr>
          <w:rFonts w:cs="Calibri Light"/>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0F2D3E">
        <w:rPr>
          <w:rFonts w:cs="Calibri Light"/>
        </w:rPr>
        <w:t>in order to</w:t>
      </w:r>
      <w:proofErr w:type="gramEnd"/>
      <w:r w:rsidRPr="000F2D3E">
        <w:rPr>
          <w:rFonts w:cs="Calibri Light"/>
        </w:rPr>
        <w:t xml:space="preserve"> ensure that individuals meet the </w:t>
      </w:r>
      <w:proofErr w:type="gramStart"/>
      <w:r w:rsidRPr="000F2D3E">
        <w:rPr>
          <w:rFonts w:cs="Calibri Light"/>
        </w:rPr>
        <w:t>minimum security</w:t>
      </w:r>
      <w:proofErr w:type="gramEnd"/>
      <w:r w:rsidRPr="000F2D3E">
        <w:rPr>
          <w:rFonts w:cs="Calibri Light"/>
        </w:rPr>
        <w:t xml:space="preserve"> requirements </w:t>
      </w:r>
      <w:proofErr w:type="gramStart"/>
      <w:r w:rsidRPr="000F2D3E">
        <w:rPr>
          <w:rFonts w:cs="Calibri Light"/>
        </w:rPr>
        <w:t>and also</w:t>
      </w:r>
      <w:proofErr w:type="gramEnd"/>
      <w:r w:rsidRPr="000F2D3E">
        <w:rPr>
          <w:rFonts w:cs="Calibri Light"/>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4DE4C1F3" w14:textId="77777777" w:rsidR="00530739" w:rsidRPr="000F2D3E" w:rsidRDefault="00530739" w:rsidP="00FE17C9">
      <w:pPr>
        <w:numPr>
          <w:ilvl w:val="1"/>
          <w:numId w:val="11"/>
        </w:numPr>
        <w:spacing w:after="0"/>
        <w:outlineLvl w:val="0"/>
        <w:rPr>
          <w:rFonts w:cs="Calibri Light"/>
        </w:rPr>
      </w:pPr>
      <w:r w:rsidRPr="000F2D3E">
        <w:rPr>
          <w:rFonts w:cs="Calibri Light"/>
        </w:rPr>
        <w:t>Copy of identity document.</w:t>
      </w:r>
    </w:p>
    <w:p w14:paraId="5BF15A72" w14:textId="77777777" w:rsidR="00530739" w:rsidRPr="000F2D3E" w:rsidRDefault="00530739" w:rsidP="00FE17C9">
      <w:pPr>
        <w:numPr>
          <w:ilvl w:val="1"/>
          <w:numId w:val="11"/>
        </w:numPr>
        <w:spacing w:after="0"/>
        <w:outlineLvl w:val="0"/>
        <w:rPr>
          <w:rFonts w:cs="Calibri Light"/>
        </w:rPr>
      </w:pPr>
      <w:r w:rsidRPr="000F2D3E">
        <w:rPr>
          <w:rFonts w:cs="Calibri Light"/>
        </w:rPr>
        <w:t>Copy(</w:t>
      </w:r>
      <w:proofErr w:type="spellStart"/>
      <w:r w:rsidRPr="000F2D3E">
        <w:rPr>
          <w:rFonts w:cs="Calibri Light"/>
        </w:rPr>
        <w:t>ies</w:t>
      </w:r>
      <w:proofErr w:type="spellEnd"/>
      <w:r w:rsidRPr="000F2D3E">
        <w:rPr>
          <w:rFonts w:cs="Calibri Light"/>
        </w:rPr>
        <w:t>) of qualification(s) if SITA requires verification thereof.</w:t>
      </w:r>
    </w:p>
    <w:p w14:paraId="5527B914" w14:textId="77777777" w:rsidR="00530739" w:rsidRPr="000F2D3E" w:rsidRDefault="00530739" w:rsidP="00FE17C9">
      <w:pPr>
        <w:numPr>
          <w:ilvl w:val="1"/>
          <w:numId w:val="11"/>
        </w:numPr>
        <w:spacing w:after="0"/>
        <w:outlineLvl w:val="0"/>
        <w:rPr>
          <w:rFonts w:cs="Calibri Light"/>
        </w:rPr>
      </w:pPr>
      <w:r w:rsidRPr="000F2D3E">
        <w:rPr>
          <w:rFonts w:cs="Calibri Light"/>
        </w:rPr>
        <w:t>Fingerprints – will be taken electronically.</w:t>
      </w:r>
    </w:p>
    <w:p w14:paraId="6FF42328" w14:textId="77777777" w:rsidR="00530739" w:rsidRPr="000F2D3E" w:rsidRDefault="00530739" w:rsidP="00FE17C9">
      <w:pPr>
        <w:numPr>
          <w:ilvl w:val="1"/>
          <w:numId w:val="11"/>
        </w:numPr>
        <w:spacing w:after="0"/>
        <w:outlineLvl w:val="0"/>
        <w:rPr>
          <w:rFonts w:cs="Calibri Light"/>
        </w:rPr>
      </w:pPr>
      <w:r w:rsidRPr="000F2D3E">
        <w:rPr>
          <w:rFonts w:cs="Calibri Light"/>
        </w:rPr>
        <w:lastRenderedPageBreak/>
        <w:t xml:space="preserve">Signed consent form for the conduct of background checks. </w:t>
      </w:r>
    </w:p>
    <w:p w14:paraId="03F5AF25" w14:textId="77777777" w:rsidR="00530739" w:rsidRPr="000F2D3E" w:rsidRDefault="00530739" w:rsidP="00FE17C9">
      <w:pPr>
        <w:numPr>
          <w:ilvl w:val="0"/>
          <w:numId w:val="11"/>
        </w:numPr>
        <w:spacing w:after="0"/>
        <w:outlineLvl w:val="0"/>
        <w:rPr>
          <w:rFonts w:cs="Calibri Light"/>
        </w:rPr>
      </w:pPr>
      <w:r w:rsidRPr="000F2D3E">
        <w:rPr>
          <w:rFonts w:cs="Calibri Light"/>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34CCA6E" w14:textId="77777777" w:rsidR="00530739" w:rsidRPr="000F2D3E" w:rsidRDefault="00530739" w:rsidP="00FE17C9">
      <w:pPr>
        <w:numPr>
          <w:ilvl w:val="1"/>
          <w:numId w:val="11"/>
        </w:numPr>
        <w:spacing w:after="0"/>
        <w:outlineLvl w:val="0"/>
        <w:rPr>
          <w:rFonts w:cs="Calibri Light"/>
        </w:rPr>
      </w:pPr>
      <w:r w:rsidRPr="000F2D3E">
        <w:rPr>
          <w:rFonts w:cs="Calibri Light"/>
        </w:rPr>
        <w:t>Completed Z204 or DD1057 security clearance application form.</w:t>
      </w:r>
    </w:p>
    <w:p w14:paraId="33FE82FA" w14:textId="77777777" w:rsidR="00530739" w:rsidRPr="000F2D3E" w:rsidRDefault="00530739" w:rsidP="00FE17C9">
      <w:pPr>
        <w:numPr>
          <w:ilvl w:val="1"/>
          <w:numId w:val="11"/>
        </w:numPr>
        <w:spacing w:after="0"/>
        <w:outlineLvl w:val="0"/>
        <w:rPr>
          <w:rFonts w:cs="Calibri Light"/>
        </w:rPr>
      </w:pPr>
      <w:r w:rsidRPr="000F2D3E">
        <w:rPr>
          <w:rFonts w:cs="Calibri Light"/>
        </w:rPr>
        <w:t>Fingerprints.</w:t>
      </w:r>
    </w:p>
    <w:p w14:paraId="45F38052" w14:textId="77777777" w:rsidR="00530739" w:rsidRPr="000F2D3E" w:rsidRDefault="00530739" w:rsidP="00FE17C9">
      <w:pPr>
        <w:numPr>
          <w:ilvl w:val="1"/>
          <w:numId w:val="11"/>
        </w:numPr>
        <w:spacing w:after="0"/>
        <w:outlineLvl w:val="0"/>
        <w:rPr>
          <w:rFonts w:cs="Calibri Light"/>
        </w:rPr>
      </w:pPr>
      <w:r w:rsidRPr="000F2D3E">
        <w:rPr>
          <w:rFonts w:cs="Calibri Light"/>
        </w:rPr>
        <w:t xml:space="preserve">Personal documentation of the applicant, including but not limited to, identity document, passport, marriage certificate (if applicable), divorce order (if applicable), qualifications, salary advice and bank statements.      </w:t>
      </w:r>
    </w:p>
    <w:p w14:paraId="298EAFEB" w14:textId="77777777" w:rsidR="00F2583E" w:rsidRPr="000C16F3" w:rsidRDefault="004176AA" w:rsidP="000F2D3E">
      <w:pPr>
        <w:pStyle w:val="Heading4"/>
        <w:spacing w:line="276" w:lineRule="auto"/>
        <w:ind w:left="567"/>
      </w:pPr>
      <w:r w:rsidRPr="000C16F3">
        <w:t>Confidentiality and non -disclosure conditions</w:t>
      </w:r>
    </w:p>
    <w:p w14:paraId="61FF93F3" w14:textId="77777777" w:rsidR="00942B4A" w:rsidRPr="000C16F3" w:rsidRDefault="004176AA" w:rsidP="00FE17C9">
      <w:pPr>
        <w:pStyle w:val="ListParagraph"/>
        <w:numPr>
          <w:ilvl w:val="0"/>
          <w:numId w:val="12"/>
        </w:numPr>
      </w:pPr>
      <w:r w:rsidRPr="000C16F3">
        <w:t>The Supplier, including its management and staff, must before commencement of the Contract, sign a non-disclosure agreement regarding Confidential Information</w:t>
      </w:r>
    </w:p>
    <w:p w14:paraId="24DBB95B" w14:textId="77777777" w:rsidR="00785040" w:rsidRPr="000C16F3" w:rsidRDefault="00785040" w:rsidP="00FE17C9">
      <w:pPr>
        <w:pStyle w:val="ListParagraph"/>
        <w:numPr>
          <w:ilvl w:val="0"/>
          <w:numId w:val="12"/>
        </w:numPr>
      </w:pPr>
      <w:r w:rsidRPr="000C16F3">
        <w:t xml:space="preserve">Confidential Information means any information or data, irrespective of the form or medium in which it may be stored, which is not in the public </w:t>
      </w:r>
      <w:proofErr w:type="gramStart"/>
      <w:r w:rsidRPr="000C16F3">
        <w:t>domain</w:t>
      </w:r>
      <w:proofErr w:type="gramEnd"/>
      <w:r w:rsidRPr="000C16F3">
        <w:t xml:space="preserve"> and which becomes available or accessible to a Party </w:t>
      </w:r>
      <w:proofErr w:type="gramStart"/>
      <w:r w:rsidRPr="000C16F3">
        <w:t>as a consequence of</w:t>
      </w:r>
      <w:proofErr w:type="gramEnd"/>
      <w:r w:rsidRPr="000C16F3">
        <w:t xml:space="preserve"> this Contract, including information or data which is prohibited from disclosure by virtue of:</w:t>
      </w:r>
    </w:p>
    <w:p w14:paraId="1C629700" w14:textId="77777777" w:rsidR="00785040" w:rsidRPr="000C16F3" w:rsidRDefault="00785040" w:rsidP="00FE17C9">
      <w:pPr>
        <w:pStyle w:val="ListParagraph"/>
        <w:numPr>
          <w:ilvl w:val="1"/>
          <w:numId w:val="12"/>
        </w:numPr>
      </w:pPr>
      <w:r w:rsidRPr="000C16F3">
        <w:t>the Promotion of Access to Information Act, 2000 (Act no. 2 of 2000</w:t>
      </w:r>
      <w:proofErr w:type="gramStart"/>
      <w:r w:rsidRPr="000C16F3">
        <w:t>);</w:t>
      </w:r>
      <w:proofErr w:type="gramEnd"/>
    </w:p>
    <w:p w14:paraId="0D47A4A8" w14:textId="77777777" w:rsidR="00785040" w:rsidRPr="000C16F3" w:rsidRDefault="00785040" w:rsidP="00FE17C9">
      <w:pPr>
        <w:pStyle w:val="ListParagraph"/>
        <w:numPr>
          <w:ilvl w:val="1"/>
          <w:numId w:val="12"/>
        </w:numPr>
      </w:pPr>
      <w:r w:rsidRPr="000C16F3">
        <w:t xml:space="preserve">being clearly marked "Confidential" and which is provided by one Party to another Party in terms of this </w:t>
      </w:r>
      <w:proofErr w:type="gramStart"/>
      <w:r w:rsidRPr="000C16F3">
        <w:t>Contract;</w:t>
      </w:r>
      <w:proofErr w:type="gramEnd"/>
    </w:p>
    <w:p w14:paraId="108489B7" w14:textId="77777777" w:rsidR="00785040" w:rsidRPr="000C16F3" w:rsidRDefault="00785040" w:rsidP="00FE17C9">
      <w:pPr>
        <w:pStyle w:val="ListParagraph"/>
        <w:numPr>
          <w:ilvl w:val="1"/>
          <w:numId w:val="12"/>
        </w:numPr>
      </w:pPr>
      <w:r w:rsidRPr="000C16F3">
        <w:t xml:space="preserve">being information or data, which one Party provides to another Party or to which a Party has access because of Services provided in terms of this Contract and in which a Party would have a reasonable expectation of </w:t>
      </w:r>
      <w:proofErr w:type="gramStart"/>
      <w:r w:rsidRPr="000C16F3">
        <w:t>confidentiality;</w:t>
      </w:r>
      <w:proofErr w:type="gramEnd"/>
    </w:p>
    <w:p w14:paraId="47A3EC4D" w14:textId="77777777" w:rsidR="00785040" w:rsidRPr="000C16F3" w:rsidRDefault="00785040" w:rsidP="00FE17C9">
      <w:pPr>
        <w:pStyle w:val="ListParagraph"/>
        <w:numPr>
          <w:ilvl w:val="1"/>
          <w:numId w:val="12"/>
        </w:numPr>
      </w:pPr>
      <w:r w:rsidRPr="000C16F3">
        <w:t xml:space="preserve">being information provided by one Party to another Party </w:t>
      </w:r>
      <w:proofErr w:type="gramStart"/>
      <w:r w:rsidRPr="000C16F3">
        <w:t>in the course of</w:t>
      </w:r>
      <w:proofErr w:type="gramEnd"/>
      <w:r w:rsidRPr="000C16F3">
        <w:t xml:space="preserve"> contractual or other negotiations, which could reasonably be expected to prejudice the right of the non-disclosing </w:t>
      </w:r>
      <w:proofErr w:type="gramStart"/>
      <w:r w:rsidRPr="000C16F3">
        <w:t>Party;</w:t>
      </w:r>
      <w:proofErr w:type="gramEnd"/>
    </w:p>
    <w:p w14:paraId="76AD1000" w14:textId="77777777" w:rsidR="00785040" w:rsidRPr="000C16F3" w:rsidRDefault="00785040" w:rsidP="00FE17C9">
      <w:pPr>
        <w:pStyle w:val="ListParagraph"/>
        <w:numPr>
          <w:ilvl w:val="1"/>
          <w:numId w:val="12"/>
        </w:numPr>
      </w:pPr>
      <w:r w:rsidRPr="000C16F3">
        <w:t xml:space="preserve">being information, the disclosure of which could reasonably be expected to endanger a life or physical security of a </w:t>
      </w:r>
      <w:proofErr w:type="gramStart"/>
      <w:r w:rsidRPr="000C16F3">
        <w:t>person;</w:t>
      </w:r>
      <w:proofErr w:type="gramEnd"/>
    </w:p>
    <w:p w14:paraId="684BBB85" w14:textId="77777777" w:rsidR="00785040" w:rsidRPr="000C16F3" w:rsidRDefault="00785040" w:rsidP="00FE17C9">
      <w:pPr>
        <w:pStyle w:val="ListParagraph"/>
        <w:numPr>
          <w:ilvl w:val="1"/>
          <w:numId w:val="12"/>
        </w:numPr>
      </w:pPr>
      <w:r w:rsidRPr="000C16F3">
        <w:t xml:space="preserve">being technical, scientific, commercial, financial and market-related information, know-how and trade secrets of a </w:t>
      </w:r>
      <w:proofErr w:type="gramStart"/>
      <w:r w:rsidRPr="000C16F3">
        <w:t>Party;</w:t>
      </w:r>
      <w:proofErr w:type="gramEnd"/>
    </w:p>
    <w:p w14:paraId="3C65D055" w14:textId="77777777" w:rsidR="00785040" w:rsidRPr="000C16F3" w:rsidRDefault="00785040" w:rsidP="00FE17C9">
      <w:pPr>
        <w:pStyle w:val="ListParagraph"/>
        <w:numPr>
          <w:ilvl w:val="1"/>
          <w:numId w:val="12"/>
        </w:numPr>
      </w:pPr>
      <w:r w:rsidRPr="000C16F3">
        <w:t>being financial, commercial, scientific or technical information, other than trade secrets, of a Party, the disclosure of which would be likely to cause harm to the commercial or financial interests of a non-disclosing Party; and</w:t>
      </w:r>
    </w:p>
    <w:p w14:paraId="28F61FC0" w14:textId="77777777" w:rsidR="00785040" w:rsidRPr="000C16F3" w:rsidRDefault="00785040" w:rsidP="00FE17C9">
      <w:pPr>
        <w:pStyle w:val="ListParagraph"/>
        <w:numPr>
          <w:ilvl w:val="1"/>
          <w:numId w:val="12"/>
        </w:numPr>
      </w:pPr>
      <w:r w:rsidRPr="000C16F3">
        <w:t>being information supplied by a Party in confidence, the disclosure of which could reasonably be expected either to put the Party at a disadvantage in contractual or other negotiations or to prejudice the Party in commercial competition; or</w:t>
      </w:r>
    </w:p>
    <w:p w14:paraId="052CDE8C" w14:textId="77777777" w:rsidR="00785040" w:rsidRPr="000C16F3" w:rsidRDefault="00785040" w:rsidP="00FE17C9">
      <w:pPr>
        <w:pStyle w:val="ListParagraph"/>
        <w:numPr>
          <w:ilvl w:val="1"/>
          <w:numId w:val="12"/>
        </w:numPr>
      </w:pPr>
      <w:r w:rsidRPr="000C16F3">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w:t>
      </w:r>
      <w:r w:rsidRPr="000C16F3">
        <w:lastRenderedPageBreak/>
        <w:t>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5625383" w14:textId="77777777" w:rsidR="00785040" w:rsidRPr="000C16F3" w:rsidRDefault="00785040" w:rsidP="00FE17C9">
      <w:pPr>
        <w:pStyle w:val="ListParagraph"/>
        <w:numPr>
          <w:ilvl w:val="0"/>
          <w:numId w:val="12"/>
        </w:numPr>
      </w:pPr>
      <w:r w:rsidRPr="000C16F3">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0C16F3">
        <w:t>disclosure;</w:t>
      </w:r>
      <w:proofErr w:type="gramEnd"/>
    </w:p>
    <w:p w14:paraId="482A9A56" w14:textId="77777777" w:rsidR="00785040" w:rsidRPr="000C16F3" w:rsidRDefault="00785040" w:rsidP="00FE17C9">
      <w:pPr>
        <w:pStyle w:val="ListParagraph"/>
        <w:numPr>
          <w:ilvl w:val="0"/>
          <w:numId w:val="12"/>
        </w:numPr>
      </w:pPr>
      <w:r w:rsidRPr="000C16F3">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0C16F3">
        <w:t>dispute;</w:t>
      </w:r>
      <w:proofErr w:type="gramEnd"/>
    </w:p>
    <w:p w14:paraId="256FB59A" w14:textId="77777777" w:rsidR="00785040" w:rsidRPr="000C16F3" w:rsidRDefault="00785040" w:rsidP="00FE17C9">
      <w:pPr>
        <w:pStyle w:val="ListParagraph"/>
        <w:numPr>
          <w:ilvl w:val="0"/>
          <w:numId w:val="12"/>
        </w:numPr>
      </w:pPr>
      <w:r w:rsidRPr="000C16F3">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9969F0D" w14:textId="77777777" w:rsidR="004176AA" w:rsidRPr="000C16F3" w:rsidRDefault="00785040" w:rsidP="000F2D3E">
      <w:pPr>
        <w:pStyle w:val="Heading4"/>
        <w:spacing w:line="276" w:lineRule="auto"/>
        <w:ind w:left="567"/>
      </w:pPr>
      <w:r w:rsidRPr="000C16F3">
        <w:t>Guarantee and warranties</w:t>
      </w:r>
    </w:p>
    <w:p w14:paraId="326081DA" w14:textId="77777777" w:rsidR="00785040" w:rsidRPr="000C16F3" w:rsidRDefault="00785040" w:rsidP="00FE17C9">
      <w:pPr>
        <w:pStyle w:val="ListParagraph"/>
        <w:numPr>
          <w:ilvl w:val="0"/>
          <w:numId w:val="13"/>
        </w:numPr>
      </w:pPr>
      <w:r w:rsidRPr="000C16F3">
        <w:t>The supplier confirms that:</w:t>
      </w:r>
    </w:p>
    <w:p w14:paraId="3B6250A7" w14:textId="77777777" w:rsidR="00785040" w:rsidRPr="000C16F3" w:rsidRDefault="00785040" w:rsidP="00FE17C9">
      <w:pPr>
        <w:pStyle w:val="ListParagraph"/>
        <w:numPr>
          <w:ilvl w:val="1"/>
          <w:numId w:val="13"/>
        </w:numPr>
      </w:pPr>
      <w:r w:rsidRPr="000C16F3">
        <w:t>The warranty of goods supplied under this contract remains valid for the duration of the contract after the goods were delivered, installed and commissioned with a sign off, including the clients signature</w:t>
      </w:r>
    </w:p>
    <w:p w14:paraId="45BCE2F2" w14:textId="77777777" w:rsidR="00785040" w:rsidRPr="000C16F3" w:rsidRDefault="00785040" w:rsidP="00FE17C9">
      <w:pPr>
        <w:pStyle w:val="ListParagraph"/>
        <w:numPr>
          <w:ilvl w:val="1"/>
          <w:numId w:val="13"/>
        </w:numPr>
      </w:pPr>
      <w:r w:rsidRPr="000C16F3">
        <w:t xml:space="preserve">as at Commencement Date, it has the rights, title and interest in and to the Product or Services to deliver such Product or Services in terms of the Contract and that such rights are free from any encumbrances </w:t>
      </w:r>
      <w:proofErr w:type="gramStart"/>
      <w:r w:rsidRPr="000C16F3">
        <w:t>whatsoever;</w:t>
      </w:r>
      <w:proofErr w:type="gramEnd"/>
    </w:p>
    <w:p w14:paraId="7A5B344E" w14:textId="77777777" w:rsidR="00785040" w:rsidRPr="000C16F3" w:rsidRDefault="00785040" w:rsidP="00FE17C9">
      <w:pPr>
        <w:pStyle w:val="ListParagraph"/>
        <w:numPr>
          <w:ilvl w:val="1"/>
          <w:numId w:val="13"/>
        </w:numPr>
      </w:pPr>
      <w:r w:rsidRPr="000C16F3">
        <w:t xml:space="preserve">the Product is in good working order, free from Defects in material and workmanship, and substantially conforms to the Specifications, for the duration of the Warranty </w:t>
      </w:r>
      <w:proofErr w:type="gramStart"/>
      <w:r w:rsidRPr="000C16F3">
        <w:t>period;</w:t>
      </w:r>
      <w:proofErr w:type="gramEnd"/>
    </w:p>
    <w:p w14:paraId="17F27EBD" w14:textId="77777777" w:rsidR="004176AA" w:rsidRPr="000C16F3" w:rsidRDefault="00785040" w:rsidP="000F2D3E">
      <w:pPr>
        <w:pStyle w:val="Heading4"/>
        <w:spacing w:line="276" w:lineRule="auto"/>
        <w:ind w:left="567"/>
      </w:pPr>
      <w:r w:rsidRPr="000C16F3">
        <w:t>Intellectual Property Rights</w:t>
      </w:r>
    </w:p>
    <w:p w14:paraId="4CF4C970" w14:textId="77777777" w:rsidR="004176AA" w:rsidRPr="000C16F3" w:rsidRDefault="00785040" w:rsidP="00FE17C9">
      <w:pPr>
        <w:pStyle w:val="ListParagraph"/>
        <w:numPr>
          <w:ilvl w:val="0"/>
          <w:numId w:val="14"/>
        </w:numPr>
      </w:pPr>
      <w:r w:rsidRPr="000C16F3">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5E0B10A" w14:textId="77777777" w:rsidR="00FB0A01" w:rsidRPr="000C16F3" w:rsidRDefault="00FB0A01" w:rsidP="00FE17C9">
      <w:pPr>
        <w:pStyle w:val="ListParagraph"/>
        <w:numPr>
          <w:ilvl w:val="1"/>
          <w:numId w:val="14"/>
        </w:numPr>
      </w:pPr>
      <w:r w:rsidRPr="000C16F3">
        <w:t xml:space="preserve">termination or expiration date of this </w:t>
      </w:r>
      <w:proofErr w:type="gramStart"/>
      <w:r w:rsidRPr="000C16F3">
        <w:t>Contract;</w:t>
      </w:r>
      <w:proofErr w:type="gramEnd"/>
      <w:r w:rsidRPr="000C16F3">
        <w:t xml:space="preserve"> </w:t>
      </w:r>
    </w:p>
    <w:p w14:paraId="77F4C74A" w14:textId="77777777" w:rsidR="00FB0A01" w:rsidRPr="000C16F3" w:rsidRDefault="00FB0A01" w:rsidP="00FE17C9">
      <w:pPr>
        <w:pStyle w:val="ListParagraph"/>
        <w:numPr>
          <w:ilvl w:val="1"/>
          <w:numId w:val="14"/>
        </w:numPr>
      </w:pPr>
      <w:r w:rsidRPr="000C16F3">
        <w:t xml:space="preserve">the date of completion of the Services; and </w:t>
      </w:r>
    </w:p>
    <w:p w14:paraId="048E48FD" w14:textId="77777777" w:rsidR="00FB0A01" w:rsidRPr="000C16F3" w:rsidRDefault="00FB0A01" w:rsidP="00FE17C9">
      <w:pPr>
        <w:pStyle w:val="ListParagraph"/>
        <w:numPr>
          <w:ilvl w:val="1"/>
          <w:numId w:val="14"/>
        </w:numPr>
      </w:pPr>
      <w:r w:rsidRPr="000C16F3">
        <w:t>the date of rendering of the last of the Deliverables</w:t>
      </w:r>
    </w:p>
    <w:p w14:paraId="6192C2FD" w14:textId="77777777" w:rsidR="00FB0A01" w:rsidRPr="000C16F3" w:rsidRDefault="00FB0A01" w:rsidP="00FE17C9">
      <w:pPr>
        <w:pStyle w:val="ListParagraph"/>
        <w:numPr>
          <w:ilvl w:val="0"/>
          <w:numId w:val="14"/>
        </w:numPr>
      </w:pPr>
      <w:r w:rsidRPr="000C16F3">
        <w:rPr>
          <w:rFonts w:cs="Calibri"/>
        </w:rPr>
        <w:t xml:space="preserve">If </w:t>
      </w:r>
      <w:proofErr w:type="gramStart"/>
      <w:r w:rsidRPr="000C16F3">
        <w:rPr>
          <w:rFonts w:cs="Calibri"/>
        </w:rPr>
        <w:t>so</w:t>
      </w:r>
      <w:proofErr w:type="gramEnd"/>
      <w:r w:rsidRPr="000C16F3">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564F3CC6" w14:textId="77777777" w:rsidR="00FB0A01" w:rsidRPr="000C16F3" w:rsidRDefault="00FB0A01" w:rsidP="00FE17C9">
      <w:pPr>
        <w:pStyle w:val="ListParagraph"/>
        <w:numPr>
          <w:ilvl w:val="0"/>
          <w:numId w:val="14"/>
        </w:numPr>
      </w:pPr>
      <w:r w:rsidRPr="000C16F3">
        <w:t xml:space="preserve">SITA, </w:t>
      </w:r>
      <w:proofErr w:type="gramStart"/>
      <w:r w:rsidRPr="000C16F3">
        <w:t>at all times</w:t>
      </w:r>
      <w:proofErr w:type="gramEnd"/>
      <w:r w:rsidRPr="000C16F3">
        <w:t xml:space="preserve">, owns all Intellectual Property Rights in and to all Bespoke Intellectual Property. </w:t>
      </w:r>
    </w:p>
    <w:p w14:paraId="38DB621B" w14:textId="77777777" w:rsidR="00FB0A01" w:rsidRPr="000C16F3" w:rsidRDefault="00FB0A01" w:rsidP="00FE17C9">
      <w:pPr>
        <w:pStyle w:val="ListParagraph"/>
        <w:numPr>
          <w:ilvl w:val="0"/>
          <w:numId w:val="14"/>
        </w:numPr>
      </w:pPr>
      <w:r w:rsidRPr="000C16F3">
        <w:lastRenderedPageBreak/>
        <w:t>Save for the license granted in terms of this Contract, the Supplier retains all Intellectual Property Rights in and to the Supplier’s pre-existing Intellectual Property that is used or supplied in connection with the Products or Services</w:t>
      </w:r>
    </w:p>
    <w:p w14:paraId="534F680B" w14:textId="77777777" w:rsidR="00FB0A01" w:rsidRPr="000C16F3" w:rsidRDefault="00FB0A01" w:rsidP="00FE17C9">
      <w:pPr>
        <w:pStyle w:val="ListParagraph"/>
        <w:numPr>
          <w:ilvl w:val="0"/>
          <w:numId w:val="14"/>
        </w:numPr>
      </w:pPr>
      <w:r w:rsidRPr="000C16F3">
        <w:t>Provide SITA with the compliant Occupational Health and Safety File (required on site for period of installation and proof of compliance).</w:t>
      </w:r>
    </w:p>
    <w:p w14:paraId="28575DB7" w14:textId="77777777" w:rsidR="00AF6423" w:rsidRPr="000C16F3" w:rsidRDefault="00AF6423" w:rsidP="000F2D3E">
      <w:pPr>
        <w:pStyle w:val="Heading4"/>
        <w:spacing w:line="276" w:lineRule="auto"/>
        <w:ind w:left="567"/>
      </w:pPr>
      <w:r w:rsidRPr="000C16F3">
        <w:t>General</w:t>
      </w:r>
    </w:p>
    <w:p w14:paraId="3AB308A7" w14:textId="77777777" w:rsidR="00785040" w:rsidRPr="000C16F3" w:rsidRDefault="00AF6423" w:rsidP="00FE17C9">
      <w:pPr>
        <w:pStyle w:val="ListParagraph"/>
        <w:numPr>
          <w:ilvl w:val="0"/>
          <w:numId w:val="15"/>
        </w:numPr>
      </w:pPr>
      <w:r w:rsidRPr="000C16F3">
        <w:t>The supplier will be bound by Government Procurement: General Conditions of Contract.</w:t>
      </w:r>
    </w:p>
    <w:p w14:paraId="015FB9FA" w14:textId="77777777" w:rsidR="00AF6423" w:rsidRPr="000C16F3" w:rsidRDefault="00AF6423" w:rsidP="00FE17C9">
      <w:pPr>
        <w:pStyle w:val="ListParagraph"/>
        <w:numPr>
          <w:ilvl w:val="0"/>
          <w:numId w:val="15"/>
        </w:numPr>
      </w:pPr>
      <w:r w:rsidRPr="000C16F3">
        <w:t>(GCC) as well as this Special Conditions of Contract (SCC), which will form part of the signed contract with the Supplier. However, SITA reserves the right to include or waive the condition in the signed contract.</w:t>
      </w:r>
    </w:p>
    <w:p w14:paraId="506E4DFD" w14:textId="77777777" w:rsidR="00AF6423" w:rsidRPr="000C16F3" w:rsidRDefault="00AF6423" w:rsidP="00FE17C9">
      <w:pPr>
        <w:pStyle w:val="ListParagraph"/>
        <w:numPr>
          <w:ilvl w:val="0"/>
          <w:numId w:val="15"/>
        </w:numPr>
      </w:pPr>
      <w:r w:rsidRPr="000C16F3">
        <w:t>SITA reserves the right to:</w:t>
      </w:r>
    </w:p>
    <w:p w14:paraId="32B2B628" w14:textId="77777777" w:rsidR="00AF6423" w:rsidRPr="000C16F3" w:rsidRDefault="00AF6423" w:rsidP="00FE17C9">
      <w:pPr>
        <w:pStyle w:val="ListParagraph"/>
        <w:numPr>
          <w:ilvl w:val="1"/>
          <w:numId w:val="15"/>
        </w:numPr>
      </w:pPr>
      <w:r w:rsidRPr="000C16F3">
        <w:t>Negotiate the conditions, or</w:t>
      </w:r>
    </w:p>
    <w:p w14:paraId="0D02FA45" w14:textId="77777777" w:rsidR="00AF6423" w:rsidRPr="000C16F3" w:rsidRDefault="00AF6423" w:rsidP="00FE17C9">
      <w:pPr>
        <w:pStyle w:val="ListParagraph"/>
        <w:numPr>
          <w:ilvl w:val="1"/>
          <w:numId w:val="15"/>
        </w:numPr>
      </w:pPr>
      <w:r w:rsidRPr="000C16F3">
        <w:t>Automatically disqualify a bidder for not accepting these conditions, or</w:t>
      </w:r>
    </w:p>
    <w:p w14:paraId="4647E575" w14:textId="77777777" w:rsidR="00AF6423" w:rsidRPr="000C16F3" w:rsidRDefault="00AF6423" w:rsidP="00FE17C9">
      <w:pPr>
        <w:pStyle w:val="ListParagraph"/>
        <w:numPr>
          <w:ilvl w:val="1"/>
          <w:numId w:val="15"/>
        </w:numPr>
      </w:pPr>
      <w:r w:rsidRPr="000C16F3">
        <w:t xml:space="preserve">Before </w:t>
      </w:r>
      <w:proofErr w:type="gramStart"/>
      <w:r w:rsidRPr="000C16F3">
        <w:t>entering into</w:t>
      </w:r>
      <w:proofErr w:type="gramEnd"/>
      <w:r w:rsidRPr="000C16F3">
        <w:t xml:space="preserve"> a contract, conduct or commission an external service provider to audit or conduct probity to ascertain whether a qualifying bidder has the technical capability to provide the goods and services as required by this tender.</w:t>
      </w:r>
    </w:p>
    <w:p w14:paraId="4F3AA2C7" w14:textId="77777777" w:rsidR="00AF6423" w:rsidRPr="000C16F3" w:rsidRDefault="00AF6423" w:rsidP="00FE17C9">
      <w:pPr>
        <w:pStyle w:val="ListParagraph"/>
        <w:numPr>
          <w:ilvl w:val="0"/>
          <w:numId w:val="15"/>
        </w:numPr>
      </w:pPr>
      <w:r w:rsidRPr="000C16F3">
        <w:t xml:space="preserve">The parties in the agreement agree that the </w:t>
      </w:r>
      <w:proofErr w:type="gramStart"/>
      <w:r w:rsidRPr="000C16F3">
        <w:t>…..</w:t>
      </w:r>
      <w:proofErr w:type="gramEnd"/>
    </w:p>
    <w:p w14:paraId="17838E01" w14:textId="77777777" w:rsidR="00AF6423" w:rsidRPr="000C16F3" w:rsidRDefault="00AF6423" w:rsidP="000F2D3E">
      <w:pPr>
        <w:pStyle w:val="Heading4"/>
        <w:spacing w:line="276" w:lineRule="auto"/>
        <w:ind w:left="567"/>
      </w:pPr>
      <w:r w:rsidRPr="000C16F3">
        <w:t>Counter Conditions</w:t>
      </w:r>
    </w:p>
    <w:p w14:paraId="2CEB6A72" w14:textId="77777777" w:rsidR="00AF6423" w:rsidRPr="000C16F3" w:rsidRDefault="00AF6423" w:rsidP="00FE17C9">
      <w:pPr>
        <w:pStyle w:val="ListParagraph"/>
        <w:numPr>
          <w:ilvl w:val="0"/>
          <w:numId w:val="16"/>
        </w:numPr>
      </w:pPr>
      <w:r w:rsidRPr="000C16F3">
        <w:t>Bidders’ attention is drawn to the fact that amendments to any of the Bid Conditions or setting of counter conditions by bidders may result in the invalidation of such bids.</w:t>
      </w:r>
    </w:p>
    <w:p w14:paraId="5E5F6616" w14:textId="77777777" w:rsidR="00AF6423" w:rsidRPr="000C16F3" w:rsidRDefault="00AF6423" w:rsidP="000F2D3E">
      <w:pPr>
        <w:pStyle w:val="Heading4"/>
        <w:spacing w:line="276" w:lineRule="auto"/>
        <w:ind w:left="567"/>
      </w:pPr>
      <w:r w:rsidRPr="000C16F3">
        <w:t>Fronting</w:t>
      </w:r>
    </w:p>
    <w:p w14:paraId="0CDC4F8F" w14:textId="77777777" w:rsidR="00AF6423" w:rsidRPr="000C16F3" w:rsidRDefault="00AF6423" w:rsidP="00FE17C9">
      <w:pPr>
        <w:pStyle w:val="ListParagraph"/>
        <w:numPr>
          <w:ilvl w:val="0"/>
          <w:numId w:val="17"/>
        </w:numPr>
      </w:pPr>
      <w:r w:rsidRPr="000C16F3">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AE4D432" w14:textId="77777777" w:rsidR="00AF6423" w:rsidRPr="000C16F3" w:rsidRDefault="00AF6423" w:rsidP="00FE17C9">
      <w:pPr>
        <w:pStyle w:val="ListParagraph"/>
        <w:numPr>
          <w:ilvl w:val="0"/>
          <w:numId w:val="17"/>
        </w:numPr>
      </w:pPr>
      <w:r w:rsidRPr="000C16F3">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7AD8BA9" w14:textId="77777777" w:rsidR="005F2530" w:rsidRPr="000C16F3" w:rsidRDefault="005F2530" w:rsidP="000F2D3E">
      <w:pPr>
        <w:pStyle w:val="Heading4"/>
        <w:spacing w:line="276" w:lineRule="auto"/>
        <w:ind w:left="567"/>
      </w:pPr>
      <w:r w:rsidRPr="000C16F3">
        <w:t>Business Continuity and Disaster Recovery Plans</w:t>
      </w:r>
    </w:p>
    <w:p w14:paraId="17D391DD" w14:textId="77777777" w:rsidR="004176AA" w:rsidRDefault="005F2530" w:rsidP="00FE17C9">
      <w:pPr>
        <w:pStyle w:val="ListParagraph"/>
        <w:numPr>
          <w:ilvl w:val="0"/>
          <w:numId w:val="18"/>
        </w:numPr>
      </w:pPr>
      <w:r w:rsidRPr="000C16F3">
        <w:t xml:space="preserve">The bidder confirms that they have written business continuity and disaster recovery plans that define the roles, responsibilities and procedures necessary to ensure that the required </w:t>
      </w:r>
      <w:proofErr w:type="gramStart"/>
      <w:r w:rsidRPr="000C16F3">
        <w:t>services</w:t>
      </w:r>
      <w:proofErr w:type="gramEnd"/>
      <w:r w:rsidRPr="000C16F3">
        <w:t xml:space="preserve"> under this bid specification is in place and will be maintained continuously in the event of a disruption to the bidder’s operations, regardless of the cause of the disruption.</w:t>
      </w:r>
    </w:p>
    <w:p w14:paraId="2A8F78FE" w14:textId="77777777" w:rsidR="00D27127" w:rsidRPr="000F2D3E" w:rsidRDefault="00D27127" w:rsidP="000F2D3E">
      <w:pPr>
        <w:keepNext/>
        <w:numPr>
          <w:ilvl w:val="3"/>
          <w:numId w:val="50"/>
        </w:numPr>
        <w:spacing w:before="120"/>
        <w:ind w:left="567"/>
        <w:jc w:val="left"/>
        <w:outlineLvl w:val="3"/>
        <w:rPr>
          <w:rFonts w:eastAsia="Times New Roman" w:cs="Calibri Light"/>
          <w:b/>
          <w:color w:val="0E1B8D"/>
          <w:sz w:val="24"/>
          <w:lang w:val="en-GB"/>
        </w:rPr>
      </w:pPr>
      <w:bookmarkStart w:id="44" w:name="_Toc141457120"/>
      <w:r w:rsidRPr="000F2D3E">
        <w:rPr>
          <w:rFonts w:eastAsia="Times New Roman" w:cs="Calibri Light"/>
          <w:b/>
          <w:color w:val="0E1B8D"/>
          <w:sz w:val="24"/>
          <w:lang w:val="en-GB"/>
        </w:rPr>
        <w:lastRenderedPageBreak/>
        <w:t>Sub-contracting as a condition of tender</w:t>
      </w:r>
      <w:bookmarkEnd w:id="44"/>
    </w:p>
    <w:p w14:paraId="5D217A78" w14:textId="72F31E8F" w:rsidR="00D27127" w:rsidRPr="000F2D3E" w:rsidRDefault="00D27127" w:rsidP="00FE17C9">
      <w:pPr>
        <w:numPr>
          <w:ilvl w:val="0"/>
          <w:numId w:val="51"/>
        </w:numPr>
        <w:spacing w:after="0"/>
        <w:ind w:left="1418"/>
        <w:outlineLvl w:val="0"/>
        <w:rPr>
          <w:rFonts w:cs="Calibri Light"/>
        </w:rPr>
      </w:pPr>
      <w:r>
        <w:rPr>
          <w:rFonts w:ascii="Aptos" w:hAnsi="Aptos"/>
        </w:rPr>
        <w:t xml:space="preserve"> </w:t>
      </w:r>
      <w:r w:rsidRPr="000F2D3E">
        <w:rPr>
          <w:rFonts w:cs="Calibri Light"/>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68643165" w14:textId="1E8F9CB0" w:rsidR="00D27127" w:rsidRPr="000F2D3E" w:rsidRDefault="00D27127" w:rsidP="00FE17C9">
      <w:pPr>
        <w:numPr>
          <w:ilvl w:val="0"/>
          <w:numId w:val="51"/>
        </w:numPr>
        <w:spacing w:after="0"/>
        <w:ind w:left="1418"/>
        <w:outlineLvl w:val="0"/>
        <w:rPr>
          <w:rFonts w:cs="Calibri Light"/>
        </w:rPr>
      </w:pPr>
      <w:r w:rsidRPr="000F2D3E">
        <w:rPr>
          <w:rFonts w:cs="Calibri Light"/>
        </w:rPr>
        <w:t>The sub-contracting feasibility and percentage for this bid will be negotiated at contracting stage with the Bidder.</w:t>
      </w:r>
    </w:p>
    <w:p w14:paraId="66C7EDCB" w14:textId="1822B130" w:rsidR="00D27127" w:rsidRDefault="00D27127" w:rsidP="00FE17C9">
      <w:pPr>
        <w:numPr>
          <w:ilvl w:val="0"/>
          <w:numId w:val="51"/>
        </w:numPr>
        <w:spacing w:after="0"/>
        <w:ind w:left="1418"/>
        <w:outlineLvl w:val="0"/>
        <w:rPr>
          <w:rFonts w:cs="Calibri Light"/>
        </w:rPr>
      </w:pPr>
      <w:r w:rsidRPr="000F2D3E">
        <w:rPr>
          <w:rFonts w:cs="Calibri Light"/>
        </w:rPr>
        <w:t xml:space="preserve"> SITA reserves the right to accept or reject the proposed percentage subcontracting and further negotiate with the preferred bidder and if not satisfied may not award the tender.</w:t>
      </w:r>
    </w:p>
    <w:p w14:paraId="1EFA797D" w14:textId="77777777" w:rsidR="00D27127" w:rsidRDefault="00D27127" w:rsidP="00FE17C9">
      <w:pPr>
        <w:spacing w:after="0"/>
        <w:ind w:left="1418"/>
        <w:outlineLvl w:val="0"/>
        <w:rPr>
          <w:rFonts w:cs="Calibri Light"/>
        </w:rPr>
      </w:pPr>
    </w:p>
    <w:p w14:paraId="0A1363BD" w14:textId="77777777" w:rsidR="00D27127" w:rsidRPr="000F2D3E" w:rsidRDefault="00D27127" w:rsidP="00FE17C9">
      <w:pPr>
        <w:spacing w:after="0"/>
        <w:ind w:left="1418"/>
        <w:outlineLvl w:val="0"/>
        <w:rPr>
          <w:rFonts w:cs="Calibri Light"/>
        </w:rPr>
      </w:pPr>
      <w:r w:rsidRPr="000F2D3E">
        <w:rPr>
          <w:rFonts w:cs="Calibri Light"/>
        </w:rPr>
        <w:t xml:space="preserve">Note (1): </w:t>
      </w:r>
    </w:p>
    <w:p w14:paraId="24E60D66" w14:textId="77777777" w:rsidR="00D27127" w:rsidRPr="00D27127" w:rsidRDefault="00D27127" w:rsidP="000F2D3E">
      <w:pPr>
        <w:pStyle w:val="ListParagraph"/>
        <w:ind w:left="1418"/>
        <w:rPr>
          <w:rFonts w:cs="Calibri Light"/>
        </w:rPr>
      </w:pPr>
      <w:r w:rsidRPr="000F2D3E">
        <w:rPr>
          <w:rFonts w:cs="Calibri Light"/>
        </w:rPr>
        <w:t>In the case of sub-contracting, the sub-contractors must have valid Tax Clearance Certificates which, upon request by SITA, must be made available to SITA for due diligence purposes.</w:t>
      </w:r>
    </w:p>
    <w:p w14:paraId="2017E6A1" w14:textId="77777777" w:rsidR="005F2530" w:rsidRPr="000C16F3" w:rsidRDefault="005F2530" w:rsidP="000F2D3E">
      <w:pPr>
        <w:pStyle w:val="Heading4"/>
        <w:spacing w:line="276" w:lineRule="auto"/>
        <w:ind w:left="567"/>
      </w:pPr>
      <w:r w:rsidRPr="000C16F3">
        <w:t>Supplier Due Diligence</w:t>
      </w:r>
    </w:p>
    <w:p w14:paraId="4FF78149" w14:textId="77777777" w:rsidR="0072760B" w:rsidRPr="000C16F3" w:rsidRDefault="005F2530" w:rsidP="00FE17C9">
      <w:pPr>
        <w:pStyle w:val="ListParagraph"/>
        <w:numPr>
          <w:ilvl w:val="0"/>
          <w:numId w:val="19"/>
        </w:numPr>
      </w:pPr>
      <w:r w:rsidRPr="000C16F3">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5279C58" w14:textId="77777777" w:rsidR="0072760B" w:rsidRPr="000C16F3" w:rsidRDefault="0072760B" w:rsidP="000F2D3E">
      <w:pPr>
        <w:pStyle w:val="Heading4"/>
        <w:spacing w:line="276" w:lineRule="auto"/>
        <w:ind w:left="567"/>
      </w:pPr>
      <w:r w:rsidRPr="000C16F3">
        <w:t>Preference Goal Requirements conditions</w:t>
      </w:r>
    </w:p>
    <w:p w14:paraId="3BA5B91B" w14:textId="77777777" w:rsidR="0072760B" w:rsidRPr="000C16F3" w:rsidRDefault="0072760B" w:rsidP="00FE17C9">
      <w:pPr>
        <w:pStyle w:val="ListParagraph"/>
        <w:numPr>
          <w:ilvl w:val="0"/>
          <w:numId w:val="29"/>
        </w:numPr>
      </w:pPr>
      <w:r w:rsidRPr="000C16F3">
        <w:t xml:space="preserve">The Bidder’s commitment for the Preference Goal Requirements in this tender will be legally </w:t>
      </w:r>
      <w:proofErr w:type="gramStart"/>
      <w:r w:rsidRPr="000C16F3">
        <w:t>binding</w:t>
      </w:r>
      <w:proofErr w:type="gramEnd"/>
      <w:r w:rsidRPr="000C16F3">
        <w:t xml:space="preserve"> and the Bidder needs to perform against their commitment for the duration of the contract which will form part of the Contractual Agreement.</w:t>
      </w:r>
    </w:p>
    <w:p w14:paraId="5FBB122E" w14:textId="77777777" w:rsidR="0072760B" w:rsidRPr="000C16F3" w:rsidRDefault="0072760B" w:rsidP="00FE17C9">
      <w:pPr>
        <w:pStyle w:val="ListParagraph"/>
        <w:numPr>
          <w:ilvl w:val="0"/>
          <w:numId w:val="29"/>
        </w:numPr>
      </w:pPr>
      <w:r w:rsidRPr="000C16F3">
        <w:t xml:space="preserve">The Bidder must </w:t>
      </w:r>
      <w:proofErr w:type="gramStart"/>
      <w:r w:rsidRPr="000C16F3">
        <w:t>sustain, or</w:t>
      </w:r>
      <w:proofErr w:type="gramEnd"/>
      <w:r w:rsidRPr="000C16F3">
        <w:t xml:space="preserve"> improve the company’s BBBEE Level for the duration of the contact which will form part of the Contractual Agreement.</w:t>
      </w:r>
    </w:p>
    <w:p w14:paraId="26B55298" w14:textId="77777777" w:rsidR="0072760B" w:rsidRPr="000C16F3" w:rsidRDefault="0072760B" w:rsidP="00FE17C9">
      <w:pPr>
        <w:pStyle w:val="ListParagraph"/>
        <w:numPr>
          <w:ilvl w:val="0"/>
          <w:numId w:val="29"/>
        </w:numPr>
      </w:pPr>
      <w:r w:rsidRPr="000C16F3">
        <w:t>Performance of Preference Goal Requirements will be determined annually. Bidders must submit their Preference status report indicating progress against the Bidder’s Preferential commitments within 30 days of the yearly anniversary of the contract.</w:t>
      </w:r>
    </w:p>
    <w:p w14:paraId="152E4991" w14:textId="77777777" w:rsidR="0072760B" w:rsidRPr="000C16F3" w:rsidRDefault="0072760B" w:rsidP="00FE17C9">
      <w:pPr>
        <w:pStyle w:val="ListParagraph"/>
        <w:numPr>
          <w:ilvl w:val="0"/>
          <w:numId w:val="29"/>
        </w:numPr>
      </w:pPr>
      <w:r w:rsidRPr="000C16F3">
        <w:t>Bidders need to keep auditable substantive records / evidence and upon request by SITA</w:t>
      </w:r>
      <w:r w:rsidR="000E14DD" w:rsidRPr="000C16F3">
        <w:t>/Department</w:t>
      </w:r>
      <w:r w:rsidRPr="000C16F3">
        <w:t xml:space="preserve"> must be made available for audit and, or due diligence purposes.</w:t>
      </w:r>
    </w:p>
    <w:p w14:paraId="2BC909EE" w14:textId="77777777" w:rsidR="0072760B" w:rsidRPr="000C16F3" w:rsidRDefault="0072760B" w:rsidP="00FE17C9">
      <w:pPr>
        <w:pStyle w:val="ListParagraph"/>
        <w:numPr>
          <w:ilvl w:val="0"/>
          <w:numId w:val="29"/>
        </w:numPr>
      </w:pPr>
      <w:r w:rsidRPr="000C16F3">
        <w:t>SITA reserves the right to require from a Bidder, either before a bid is adjudicated or at any time subsequently, to substantiate any claim with regards to preferences, in any manner required by SITA.</w:t>
      </w:r>
    </w:p>
    <w:p w14:paraId="5A8EC986" w14:textId="77777777" w:rsidR="0072760B" w:rsidRPr="000C16F3" w:rsidRDefault="0072760B" w:rsidP="00FE17C9">
      <w:pPr>
        <w:pStyle w:val="ListParagraph"/>
        <w:numPr>
          <w:ilvl w:val="0"/>
          <w:numId w:val="29"/>
        </w:numPr>
      </w:pPr>
      <w:r w:rsidRPr="000C16F3">
        <w:t>SITA reserves the right to verify information / evidence provided by the Bidder.</w:t>
      </w:r>
    </w:p>
    <w:p w14:paraId="32D60042" w14:textId="77777777" w:rsidR="008049F9" w:rsidRPr="000C16F3" w:rsidRDefault="0072760B" w:rsidP="00FE17C9">
      <w:pPr>
        <w:pStyle w:val="ListParagraph"/>
        <w:numPr>
          <w:ilvl w:val="0"/>
          <w:numId w:val="29"/>
        </w:numPr>
      </w:pPr>
      <w:r w:rsidRPr="000C16F3">
        <w:t>SITA</w:t>
      </w:r>
      <w:r w:rsidR="000E14DD" w:rsidRPr="000C16F3">
        <w:t>/Department</w:t>
      </w:r>
      <w:r w:rsidRPr="000C16F3">
        <w:t xml:space="preserve"> reserves the right to introduce a </w:t>
      </w:r>
      <w:r w:rsidRPr="000C16F3">
        <w:rPr>
          <w:b/>
          <w:bCs/>
        </w:rPr>
        <w:t>penalty of 1%</w:t>
      </w:r>
      <w:r w:rsidRPr="000C16F3">
        <w:t xml:space="preserve"> of the overall annual year spent by SITA</w:t>
      </w:r>
      <w:r w:rsidR="000E14DD" w:rsidRPr="000C16F3">
        <w:t>/Department</w:t>
      </w:r>
      <w:r w:rsidRPr="000C16F3">
        <w:t xml:space="preserve"> for the prior year if the Bidder fails to comply to </w:t>
      </w:r>
      <w:r w:rsidRPr="000C16F3">
        <w:rPr>
          <w:b/>
          <w:bCs/>
        </w:rPr>
        <w:t>paragraphs (a), (b) and (c) above</w:t>
      </w:r>
      <w:r w:rsidRPr="000C16F3">
        <w:t>.</w:t>
      </w:r>
    </w:p>
    <w:p w14:paraId="56D4B100" w14:textId="77777777" w:rsidR="008049F9" w:rsidRPr="000C16F3" w:rsidRDefault="008049F9" w:rsidP="000F2D3E">
      <w:pPr>
        <w:pStyle w:val="Heading3"/>
        <w:spacing w:line="276" w:lineRule="auto"/>
      </w:pPr>
      <w:bookmarkStart w:id="45" w:name="_Toc106894479"/>
      <w:bookmarkStart w:id="46" w:name="_Toc223644553"/>
      <w:r w:rsidRPr="000C16F3">
        <w:t>Declaration of compliance and acceptance SCC</w:t>
      </w:r>
      <w:bookmarkEnd w:id="45"/>
      <w:bookmarkEnd w:id="46"/>
    </w:p>
    <w:p w14:paraId="389742B7" w14:textId="0245A067" w:rsidR="008049F9" w:rsidRPr="000C16F3" w:rsidRDefault="008049F9" w:rsidP="00FE17C9">
      <w:pPr>
        <w:rPr>
          <w:lang w:val="en-GB"/>
        </w:rPr>
      </w:pPr>
      <w:r w:rsidRPr="000C16F3">
        <w:rPr>
          <w:lang w:val="en-GB"/>
        </w:rPr>
        <w:t>I (we), the bidder hereby declare that I (we) accept ALL the Special Conditions of Contract as specified in par 4.3 above and shall comply with all stated obligations:</w:t>
      </w:r>
    </w:p>
    <w:p w14:paraId="1DE727AC" w14:textId="77777777" w:rsidR="008049F9" w:rsidRPr="000C16F3" w:rsidRDefault="008049F9" w:rsidP="00FE17C9">
      <w:pPr>
        <w:rPr>
          <w:lang w:val="en-GB"/>
        </w:rPr>
      </w:pPr>
    </w:p>
    <w:p w14:paraId="47E9A602" w14:textId="77777777" w:rsidR="008049F9" w:rsidRPr="000C16F3" w:rsidRDefault="008049F9" w:rsidP="00FE17C9">
      <w:pPr>
        <w:rPr>
          <w:lang w:val="en-GB"/>
        </w:rPr>
      </w:pPr>
      <w:r w:rsidRPr="000C16F3">
        <w:rPr>
          <w:lang w:val="en-GB"/>
        </w:rPr>
        <w:t xml:space="preserve">Name of </w:t>
      </w:r>
      <w:proofErr w:type="gramStart"/>
      <w:r w:rsidRPr="000C16F3">
        <w:rPr>
          <w:lang w:val="en-GB"/>
        </w:rPr>
        <w:t>Bidder:_</w:t>
      </w:r>
      <w:proofErr w:type="gramEnd"/>
      <w:r w:rsidRPr="000C16F3">
        <w:rPr>
          <w:lang w:val="en-GB"/>
        </w:rPr>
        <w:t>____________________________</w:t>
      </w:r>
      <w:r w:rsidRPr="000C16F3">
        <w:rPr>
          <w:lang w:val="en-GB"/>
        </w:rPr>
        <w:tab/>
        <w:t>Signature: _________________________</w:t>
      </w:r>
    </w:p>
    <w:p w14:paraId="6992813A" w14:textId="77777777" w:rsidR="008049F9" w:rsidRPr="000C16F3" w:rsidRDefault="008049F9" w:rsidP="00FE17C9"/>
    <w:p w14:paraId="34747A7E" w14:textId="77777777" w:rsidR="0026097F" w:rsidRDefault="008049F9" w:rsidP="00FE17C9">
      <w:proofErr w:type="gramStart"/>
      <w:r w:rsidRPr="000C16F3">
        <w:lastRenderedPageBreak/>
        <w:t>Date:_</w:t>
      </w:r>
      <w:proofErr w:type="gramEnd"/>
      <w:r w:rsidRPr="000C16F3">
        <w:t>_____________</w:t>
      </w:r>
    </w:p>
    <w:p w14:paraId="738C073E" w14:textId="77777777" w:rsidR="009B69B0" w:rsidRDefault="009B69B0" w:rsidP="00FE17C9"/>
    <w:p w14:paraId="5DFEBCB3" w14:textId="77777777" w:rsidR="00A41FFB" w:rsidRPr="00A41FFB" w:rsidRDefault="00A41FFB" w:rsidP="00A41FFB">
      <w:pPr>
        <w:keepNext/>
        <w:numPr>
          <w:ilvl w:val="1"/>
          <w:numId w:val="47"/>
        </w:numPr>
        <w:spacing w:before="120"/>
        <w:jc w:val="left"/>
        <w:outlineLvl w:val="1"/>
        <w:rPr>
          <w:rFonts w:eastAsia="Times New Roman" w:cs="Calibri Light"/>
          <w:b/>
          <w:color w:val="0E1B8D"/>
          <w:sz w:val="28"/>
          <w:szCs w:val="28"/>
        </w:rPr>
      </w:pPr>
      <w:bookmarkStart w:id="47" w:name="_Toc214914094"/>
      <w:r w:rsidRPr="00A41FFB">
        <w:rPr>
          <w:rFonts w:eastAsia="Times New Roman" w:cs="Calibri Light"/>
          <w:b/>
          <w:color w:val="0E1B8D"/>
          <w:sz w:val="28"/>
          <w:szCs w:val="28"/>
        </w:rPr>
        <w:t>Costing and Preference Points Evaluation (Stage 4)</w:t>
      </w:r>
      <w:bookmarkEnd w:id="47"/>
    </w:p>
    <w:p w14:paraId="1099FD84" w14:textId="77777777" w:rsidR="00A41FFB" w:rsidRPr="00A41FFB" w:rsidRDefault="00A41FFB" w:rsidP="000F2D3E">
      <w:pPr>
        <w:keepNext/>
        <w:numPr>
          <w:ilvl w:val="2"/>
          <w:numId w:val="52"/>
        </w:numPr>
        <w:spacing w:before="120"/>
        <w:ind w:left="567" w:hanging="567"/>
        <w:jc w:val="left"/>
        <w:outlineLvl w:val="2"/>
        <w:rPr>
          <w:rFonts w:eastAsia="Times New Roman" w:cs="Calibri Light"/>
          <w:b/>
          <w:iCs/>
          <w:color w:val="0E1B8D"/>
          <w:sz w:val="24"/>
          <w:szCs w:val="24"/>
          <w:lang w:val="en-GB"/>
        </w:rPr>
      </w:pPr>
      <w:bookmarkStart w:id="48" w:name="_Toc214914095"/>
      <w:r w:rsidRPr="00A41FFB">
        <w:rPr>
          <w:rFonts w:eastAsia="Times New Roman" w:cs="Calibri Light"/>
          <w:b/>
          <w:iCs/>
          <w:color w:val="0E1B8D"/>
          <w:sz w:val="24"/>
          <w:szCs w:val="24"/>
          <w:lang w:val="en-GB"/>
        </w:rPr>
        <w:t>Costing and Preference Evaluation</w:t>
      </w:r>
      <w:bookmarkEnd w:id="48"/>
    </w:p>
    <w:p w14:paraId="7E9F664C" w14:textId="77777777" w:rsidR="00A41FFB" w:rsidRPr="00A41FFB" w:rsidRDefault="00A41FFB" w:rsidP="00A41FFB">
      <w:pPr>
        <w:numPr>
          <w:ilvl w:val="0"/>
          <w:numId w:val="53"/>
        </w:numPr>
        <w:ind w:left="1134"/>
        <w:rPr>
          <w:rFonts w:cs="Calibri Light"/>
        </w:rPr>
      </w:pPr>
      <w:r w:rsidRPr="00A41FFB">
        <w:rPr>
          <w:rFonts w:cs="Calibri Light"/>
          <w:lang w:val="en-GB"/>
        </w:rPr>
        <w:t xml:space="preserve">In terms of the SITA Preferential Procurement Policy (PPP), the following preference point system is applicable </w:t>
      </w:r>
      <w:r w:rsidRPr="00A41FFB">
        <w:rPr>
          <w:rFonts w:cs="Calibri Light"/>
          <w:b/>
          <w:bCs/>
          <w:lang w:val="en-GB"/>
        </w:rPr>
        <w:t>for this</w:t>
      </w:r>
      <w:r w:rsidRPr="00A41FFB">
        <w:rPr>
          <w:rFonts w:cs="Calibri Light"/>
          <w:lang w:val="en-GB"/>
        </w:rPr>
        <w:t xml:space="preserve"> Bid:</w:t>
      </w:r>
    </w:p>
    <w:p w14:paraId="44247E66" w14:textId="77777777" w:rsidR="00A41FFB" w:rsidRPr="00A41FFB" w:rsidRDefault="00A41FFB" w:rsidP="00A41FFB">
      <w:pPr>
        <w:numPr>
          <w:ilvl w:val="1"/>
          <w:numId w:val="54"/>
        </w:numPr>
        <w:tabs>
          <w:tab w:val="num" w:pos="1764"/>
        </w:tabs>
        <w:ind w:left="1701"/>
        <w:rPr>
          <w:rFonts w:cs="Calibri Light"/>
        </w:rPr>
      </w:pPr>
      <w:r w:rsidRPr="00A41FFB">
        <w:rPr>
          <w:rFonts w:cs="Calibri Light"/>
        </w:rPr>
        <w:t xml:space="preserve">the 80/20 system (80 Price, 20 Specific Goals) for requirements with a Rand value of up to R50 000 000 (all applicable taxes included); or </w:t>
      </w:r>
    </w:p>
    <w:p w14:paraId="4711F495" w14:textId="77777777" w:rsidR="00A41FFB" w:rsidRPr="00A41FFB" w:rsidRDefault="00A41FFB" w:rsidP="00A41FFB">
      <w:pPr>
        <w:numPr>
          <w:ilvl w:val="1"/>
          <w:numId w:val="54"/>
        </w:numPr>
        <w:tabs>
          <w:tab w:val="num" w:pos="1764"/>
        </w:tabs>
        <w:ind w:left="1701"/>
        <w:rPr>
          <w:rFonts w:cs="Calibri Light"/>
        </w:rPr>
      </w:pPr>
      <w:r w:rsidRPr="00A41FFB">
        <w:rPr>
          <w:rFonts w:cs="Calibri Light"/>
        </w:rPr>
        <w:t>the 90/10 system (90 Price and 10 Specific Goals) for requirements with a Rand value above R50 000 000 (all applicable taxes included).</w:t>
      </w:r>
    </w:p>
    <w:p w14:paraId="16E0D6B1" w14:textId="77777777" w:rsidR="00A41FFB" w:rsidRPr="00A41FFB" w:rsidRDefault="00A41FFB" w:rsidP="00A41FFB">
      <w:pPr>
        <w:numPr>
          <w:ilvl w:val="0"/>
          <w:numId w:val="54"/>
        </w:numPr>
        <w:ind w:left="1134"/>
        <w:rPr>
          <w:rFonts w:cs="Calibri Light"/>
        </w:rPr>
      </w:pPr>
      <w:r w:rsidRPr="00A41FFB">
        <w:rPr>
          <w:rFonts w:cs="Calibri Light"/>
        </w:rPr>
        <w:t xml:space="preserve">The Bidder must complete </w:t>
      </w:r>
      <w:r w:rsidRPr="00A41FFB">
        <w:rPr>
          <w:rFonts w:cs="Calibri Light"/>
          <w:b/>
          <w:bCs/>
        </w:rPr>
        <w:t>either the 80/20 or 90/10 preference point system</w:t>
      </w:r>
      <w:r w:rsidRPr="00A41FFB">
        <w:rPr>
          <w:rFonts w:cs="Calibri Light"/>
        </w:rPr>
        <w:t xml:space="preserve"> based on the offer submitted by the Bidder and submit proof of documentation required in terms of this tender.</w:t>
      </w:r>
    </w:p>
    <w:p w14:paraId="4A99009E" w14:textId="77777777" w:rsidR="00A41FFB" w:rsidRPr="00A41FFB" w:rsidRDefault="00A41FFB" w:rsidP="00A41FFB">
      <w:pPr>
        <w:numPr>
          <w:ilvl w:val="0"/>
          <w:numId w:val="54"/>
        </w:numPr>
        <w:ind w:left="1134"/>
        <w:rPr>
          <w:rFonts w:cs="Calibri Light"/>
        </w:rPr>
      </w:pPr>
      <w:r w:rsidRPr="00A41FFB">
        <w:rPr>
          <w:rFonts w:cs="Calibri Light"/>
        </w:rPr>
        <w:t xml:space="preserve">SITA reserve the right to apply either the </w:t>
      </w:r>
      <w:r w:rsidRPr="00A41FFB">
        <w:rPr>
          <w:rFonts w:cs="Calibri Light"/>
          <w:b/>
          <w:bCs/>
        </w:rPr>
        <w:t>80/20, or 90/10</w:t>
      </w:r>
      <w:r w:rsidRPr="00A41FFB">
        <w:rPr>
          <w:rFonts w:cs="Calibri Light"/>
        </w:rPr>
        <w:t xml:space="preserve"> preference point system based on the following conditions:</w:t>
      </w:r>
    </w:p>
    <w:p w14:paraId="6AB98FB4" w14:textId="77777777" w:rsidR="00A41FFB" w:rsidRPr="00A41FFB" w:rsidRDefault="00A41FFB" w:rsidP="00A41FFB">
      <w:pPr>
        <w:numPr>
          <w:ilvl w:val="1"/>
          <w:numId w:val="54"/>
        </w:numPr>
        <w:ind w:left="1701"/>
        <w:rPr>
          <w:rFonts w:cs="Calibri Light"/>
        </w:rPr>
      </w:pPr>
      <w:r w:rsidRPr="00A41FFB">
        <w:rPr>
          <w:rFonts w:cs="Calibri Light"/>
        </w:rPr>
        <w:t xml:space="preserve">If the lowest acceptable bid price is up to and including R50 000 000 (all applicable taxes included) then the 80/20 preferential point system will apply to all acceptable bids; </w:t>
      </w:r>
      <w:r w:rsidRPr="00A41FFB">
        <w:rPr>
          <w:rFonts w:cs="Calibri Light"/>
          <w:b/>
          <w:bCs/>
        </w:rPr>
        <w:t>or</w:t>
      </w:r>
    </w:p>
    <w:p w14:paraId="6BCAD237" w14:textId="77777777" w:rsidR="00A41FFB" w:rsidRPr="00A41FFB" w:rsidRDefault="00A41FFB" w:rsidP="00A41FFB">
      <w:pPr>
        <w:numPr>
          <w:ilvl w:val="1"/>
          <w:numId w:val="54"/>
        </w:numPr>
        <w:ind w:left="1701"/>
        <w:rPr>
          <w:rFonts w:cs="Calibri Light"/>
        </w:rPr>
      </w:pPr>
      <w:r w:rsidRPr="00A41FFB">
        <w:rPr>
          <w:rFonts w:cs="Calibri Light"/>
        </w:rPr>
        <w:t xml:space="preserve">If the lowest acceptable bid price is above R50 000 000 (all applicable taxes included) then the 90/10 preferential point system will apply to all acceptable </w:t>
      </w:r>
      <w:proofErr w:type="gramStart"/>
      <w:r w:rsidRPr="00A41FFB">
        <w:rPr>
          <w:rFonts w:cs="Calibri Light"/>
        </w:rPr>
        <w:t>bids;</w:t>
      </w:r>
      <w:proofErr w:type="gramEnd"/>
    </w:p>
    <w:p w14:paraId="5EEF8269" w14:textId="77777777" w:rsidR="00A41FFB" w:rsidRPr="00A41FFB" w:rsidRDefault="00A41FFB" w:rsidP="00A41FFB">
      <w:pPr>
        <w:numPr>
          <w:ilvl w:val="0"/>
          <w:numId w:val="54"/>
        </w:numPr>
        <w:ind w:left="1134"/>
        <w:rPr>
          <w:rFonts w:cs="Calibri Light"/>
        </w:rPr>
      </w:pPr>
      <w:r w:rsidRPr="00A41FFB">
        <w:rPr>
          <w:rFonts w:cs="Calibri Light"/>
        </w:rPr>
        <w:t xml:space="preserve">Points will be allocated for each of the </w:t>
      </w:r>
      <w:r w:rsidRPr="00A41FFB">
        <w:rPr>
          <w:rFonts w:cs="Calibri Light"/>
          <w:b/>
          <w:bCs/>
        </w:rPr>
        <w:t>Preferential Goal Requirements</w:t>
      </w:r>
      <w:r w:rsidRPr="00A41FFB">
        <w:rPr>
          <w:rFonts w:cs="Calibri Light"/>
        </w:rPr>
        <w:t xml:space="preserve"> for this tender as indicated in </w:t>
      </w:r>
      <w:r w:rsidRPr="00A41FFB">
        <w:rPr>
          <w:rFonts w:cs="Calibri Light"/>
          <w:b/>
          <w:bCs/>
        </w:rPr>
        <w:t xml:space="preserve">table </w:t>
      </w:r>
      <w:r w:rsidR="00F600B8">
        <w:rPr>
          <w:rFonts w:cs="Calibri Light"/>
          <w:b/>
          <w:bCs/>
        </w:rPr>
        <w:t>3</w:t>
      </w:r>
      <w:r w:rsidRPr="00A41FFB">
        <w:rPr>
          <w:rFonts w:cs="Calibri Light"/>
          <w:b/>
          <w:bCs/>
        </w:rPr>
        <w:t xml:space="preserve">, </w:t>
      </w:r>
      <w:r w:rsidRPr="00A41FFB">
        <w:rPr>
          <w:rFonts w:cs="Calibri Light"/>
        </w:rPr>
        <w:t>dependant on paragraphs (2) and (3) above.</w:t>
      </w:r>
    </w:p>
    <w:p w14:paraId="256AEEDB" w14:textId="77777777" w:rsidR="00A41FFB" w:rsidRPr="00A41FFB" w:rsidRDefault="00A41FFB" w:rsidP="00A41FFB">
      <w:pPr>
        <w:numPr>
          <w:ilvl w:val="0"/>
          <w:numId w:val="54"/>
        </w:numPr>
        <w:ind w:left="1134"/>
        <w:rPr>
          <w:rFonts w:cs="Calibri Light"/>
        </w:rPr>
      </w:pPr>
      <w:r w:rsidRPr="00A41FFB">
        <w:rPr>
          <w:rFonts w:cs="Calibri Light"/>
        </w:rPr>
        <w:t>The maximum points for this tender will be allocated as follows, subject to paragraph 4 above.</w:t>
      </w:r>
    </w:p>
    <w:p w14:paraId="125A12F1" w14:textId="77777777" w:rsidR="00A41FFB" w:rsidRPr="00A41FFB" w:rsidRDefault="00A41FFB" w:rsidP="00A41FFB">
      <w:pPr>
        <w:numPr>
          <w:ilvl w:val="0"/>
          <w:numId w:val="54"/>
        </w:numPr>
        <w:ind w:left="1134"/>
        <w:rPr>
          <w:rFonts w:cs="Calibri Light"/>
        </w:rPr>
      </w:pPr>
      <w:r w:rsidRPr="00A41FFB">
        <w:rPr>
          <w:rFonts w:cs="Calibri Light"/>
        </w:rPr>
        <w:t xml:space="preserve">Points for this tender shall be awarded for: </w:t>
      </w:r>
    </w:p>
    <w:p w14:paraId="249550B0" w14:textId="77777777" w:rsidR="00A41FFB" w:rsidRPr="00A41FFB" w:rsidRDefault="00A41FFB" w:rsidP="00A41FFB">
      <w:pPr>
        <w:numPr>
          <w:ilvl w:val="1"/>
          <w:numId w:val="55"/>
        </w:numPr>
        <w:ind w:firstLine="27"/>
        <w:rPr>
          <w:rFonts w:cs="Calibri Light"/>
        </w:rPr>
      </w:pPr>
      <w:r w:rsidRPr="00A41FFB">
        <w:rPr>
          <w:rFonts w:cs="Calibri Light"/>
        </w:rPr>
        <w:t>Price; and</w:t>
      </w:r>
    </w:p>
    <w:p w14:paraId="0F453F11" w14:textId="77777777" w:rsidR="00A41FFB" w:rsidRPr="00A41FFB" w:rsidRDefault="00A41FFB" w:rsidP="00A41FFB">
      <w:pPr>
        <w:numPr>
          <w:ilvl w:val="1"/>
          <w:numId w:val="55"/>
        </w:numPr>
        <w:ind w:firstLine="27"/>
        <w:rPr>
          <w:rFonts w:cs="Calibri Light"/>
        </w:rPr>
      </w:pPr>
      <w:r w:rsidRPr="00A41FFB">
        <w:rPr>
          <w:rFonts w:cs="Calibri Light"/>
        </w:rPr>
        <w:t>Preference points for specific goals.</w:t>
      </w:r>
    </w:p>
    <w:p w14:paraId="6E911B75" w14:textId="77777777" w:rsidR="00A41FFB" w:rsidRPr="00A41FFB" w:rsidRDefault="00A41FFB" w:rsidP="00A41FFB">
      <w:pPr>
        <w:keepNext/>
        <w:spacing w:before="120"/>
        <w:rPr>
          <w:rFonts w:cs="Calibri Light"/>
          <w:b/>
          <w:noProof/>
        </w:rPr>
      </w:pPr>
      <w:r w:rsidRPr="00A41FFB">
        <w:rPr>
          <w:rFonts w:cs="Calibri Light"/>
          <w:b/>
          <w:noProof/>
        </w:rPr>
        <w:tab/>
      </w:r>
      <w:r w:rsidRPr="00A41FFB">
        <w:rPr>
          <w:rFonts w:cs="Calibri Light"/>
          <w:b/>
          <w:noProof/>
        </w:rPr>
        <w:tab/>
      </w:r>
      <w:r w:rsidRPr="00A41FFB">
        <w:rPr>
          <w:rFonts w:cs="Calibri Light"/>
          <w:b/>
          <w:noProof/>
        </w:rPr>
        <w:tab/>
      </w:r>
      <w:r w:rsidRPr="00A41FFB">
        <w:rPr>
          <w:rFonts w:cs="Calibri Light"/>
          <w:b/>
          <w:noProof/>
        </w:rPr>
        <w:tab/>
      </w:r>
      <w:r w:rsidRPr="00A41FFB">
        <w:rPr>
          <w:rFonts w:cs="Calibri Light"/>
          <w:b/>
          <w:noProof/>
        </w:rPr>
        <w:tab/>
      </w:r>
      <w:r w:rsidRPr="00A41FFB">
        <w:rPr>
          <w:rFonts w:cs="Calibri Light"/>
          <w:b/>
          <w:noProof/>
        </w:rPr>
        <w:tab/>
      </w:r>
      <w:bookmarkStart w:id="49" w:name="_Toc107394442"/>
      <w:r w:rsidRPr="00A41FFB">
        <w:rPr>
          <w:rFonts w:cs="Calibri Light"/>
          <w:b/>
          <w:noProof/>
        </w:rPr>
        <w:t xml:space="preserve">Table </w:t>
      </w:r>
      <w:r w:rsidR="00CC14C0">
        <w:rPr>
          <w:rFonts w:cs="Calibri Light"/>
          <w:b/>
          <w:noProof/>
        </w:rPr>
        <w:t>3</w:t>
      </w:r>
      <w:r w:rsidRPr="00A41FFB">
        <w:rPr>
          <w:rFonts w:cs="Calibri Light"/>
          <w:b/>
          <w:noProof/>
        </w:rPr>
        <w:t>: Points allocation</w:t>
      </w:r>
      <w:bookmarkEnd w:id="49"/>
    </w:p>
    <w:tbl>
      <w:tblPr>
        <w:tblW w:w="9781"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371"/>
        <w:gridCol w:w="1134"/>
        <w:gridCol w:w="1276"/>
      </w:tblGrid>
      <w:tr w:rsidR="00A41FFB" w:rsidRPr="00846C73" w14:paraId="5E63BA76" w14:textId="77777777" w:rsidTr="00846C73">
        <w:tc>
          <w:tcPr>
            <w:tcW w:w="7371" w:type="dxa"/>
            <w:shd w:val="solid" w:color="DBE5F1" w:fill="DBE5F1"/>
          </w:tcPr>
          <w:p w14:paraId="4FD73EC1" w14:textId="77777777" w:rsidR="00A41FFB" w:rsidRPr="000F2D3E" w:rsidRDefault="00A41FFB" w:rsidP="00846C73">
            <w:pPr>
              <w:autoSpaceDE w:val="0"/>
              <w:autoSpaceDN w:val="0"/>
              <w:adjustRightInd w:val="0"/>
              <w:spacing w:after="0"/>
              <w:rPr>
                <w:rFonts w:eastAsia="Aptos" w:cs="Calibri Light"/>
                <w:b/>
                <w:color w:val="002060"/>
              </w:rPr>
            </w:pPr>
            <w:r w:rsidRPr="000F2D3E">
              <w:rPr>
                <w:rFonts w:eastAsia="Times New Roman" w:cs="Calibri Light"/>
                <w:b/>
                <w:color w:val="002060"/>
                <w:lang w:eastAsia="en-ZA"/>
              </w:rPr>
              <w:t>Description</w:t>
            </w:r>
          </w:p>
        </w:tc>
        <w:tc>
          <w:tcPr>
            <w:tcW w:w="1134" w:type="dxa"/>
            <w:shd w:val="solid" w:color="DBE5F1" w:fill="DBE5F1"/>
          </w:tcPr>
          <w:p w14:paraId="0F8F57A5" w14:textId="77777777" w:rsidR="00A41FFB" w:rsidRPr="000F2D3E" w:rsidRDefault="00A41FFB" w:rsidP="00846C73">
            <w:pPr>
              <w:autoSpaceDE w:val="0"/>
              <w:autoSpaceDN w:val="0"/>
              <w:adjustRightInd w:val="0"/>
              <w:spacing w:after="0"/>
              <w:jc w:val="center"/>
              <w:rPr>
                <w:rFonts w:eastAsia="Times New Roman" w:cs="Calibri Light"/>
                <w:b/>
                <w:bCs/>
                <w:color w:val="002060"/>
                <w:lang w:eastAsia="en-ZA"/>
              </w:rPr>
            </w:pPr>
            <w:r w:rsidRPr="000F2D3E">
              <w:rPr>
                <w:rFonts w:eastAsia="Times New Roman" w:cs="Calibri Light"/>
                <w:b/>
                <w:bCs/>
                <w:color w:val="002060"/>
                <w:lang w:eastAsia="en-ZA"/>
              </w:rPr>
              <w:t>Points</w:t>
            </w:r>
          </w:p>
          <w:p w14:paraId="09220D24" w14:textId="77777777" w:rsidR="00A41FFB" w:rsidRPr="000F2D3E" w:rsidRDefault="00A41FFB" w:rsidP="00846C73">
            <w:pPr>
              <w:autoSpaceDE w:val="0"/>
              <w:autoSpaceDN w:val="0"/>
              <w:adjustRightInd w:val="0"/>
              <w:spacing w:after="0"/>
              <w:jc w:val="center"/>
              <w:rPr>
                <w:rFonts w:eastAsia="Times New Roman" w:cs="Calibri Light"/>
                <w:b/>
                <w:color w:val="002060"/>
                <w:lang w:eastAsia="en-ZA"/>
              </w:rPr>
            </w:pPr>
          </w:p>
        </w:tc>
        <w:tc>
          <w:tcPr>
            <w:tcW w:w="1276" w:type="dxa"/>
            <w:shd w:val="solid" w:color="DBE5F1" w:fill="DBE5F1"/>
          </w:tcPr>
          <w:p w14:paraId="7A5EDA64" w14:textId="77777777" w:rsidR="00A41FFB" w:rsidRPr="000F2D3E" w:rsidRDefault="00A41FFB" w:rsidP="00846C73">
            <w:pPr>
              <w:autoSpaceDE w:val="0"/>
              <w:autoSpaceDN w:val="0"/>
              <w:adjustRightInd w:val="0"/>
              <w:spacing w:after="0"/>
              <w:jc w:val="center"/>
              <w:rPr>
                <w:rFonts w:eastAsia="Times New Roman" w:cs="Calibri Light"/>
                <w:b/>
                <w:bCs/>
                <w:lang w:eastAsia="en-ZA"/>
              </w:rPr>
            </w:pPr>
            <w:r w:rsidRPr="000F2D3E">
              <w:rPr>
                <w:rFonts w:eastAsia="Times New Roman" w:cs="Calibri Light"/>
                <w:b/>
                <w:bCs/>
                <w:lang w:eastAsia="en-ZA"/>
              </w:rPr>
              <w:t>Points</w:t>
            </w:r>
          </w:p>
          <w:p w14:paraId="23ED3700" w14:textId="77777777" w:rsidR="00A41FFB" w:rsidRPr="000F2D3E" w:rsidRDefault="00A41FFB" w:rsidP="00846C73">
            <w:pPr>
              <w:autoSpaceDE w:val="0"/>
              <w:autoSpaceDN w:val="0"/>
              <w:adjustRightInd w:val="0"/>
              <w:spacing w:after="0"/>
              <w:jc w:val="center"/>
              <w:rPr>
                <w:rFonts w:eastAsia="Times New Roman" w:cs="Calibri Light"/>
                <w:b/>
                <w:color w:val="002060"/>
                <w:lang w:eastAsia="en-ZA"/>
              </w:rPr>
            </w:pPr>
          </w:p>
        </w:tc>
      </w:tr>
      <w:tr w:rsidR="00A41FFB" w:rsidRPr="00846C73" w14:paraId="6BAF7156" w14:textId="77777777" w:rsidTr="00846C73">
        <w:tc>
          <w:tcPr>
            <w:tcW w:w="7371" w:type="dxa"/>
          </w:tcPr>
          <w:p w14:paraId="32F53B4D" w14:textId="77777777" w:rsidR="00A41FFB" w:rsidRPr="000F2D3E" w:rsidRDefault="00A41FFB" w:rsidP="00846C73">
            <w:pPr>
              <w:autoSpaceDE w:val="0"/>
              <w:autoSpaceDN w:val="0"/>
              <w:adjustRightInd w:val="0"/>
              <w:spacing w:after="0"/>
              <w:rPr>
                <w:rFonts w:eastAsia="Aptos" w:cs="Calibri Light"/>
                <w:color w:val="000000"/>
              </w:rPr>
            </w:pPr>
            <w:r w:rsidRPr="000F2D3E">
              <w:rPr>
                <w:rFonts w:eastAsia="Aptos" w:cs="Calibri Light"/>
                <w:color w:val="000000"/>
              </w:rPr>
              <w:t>Price</w:t>
            </w:r>
          </w:p>
        </w:tc>
        <w:tc>
          <w:tcPr>
            <w:tcW w:w="1134" w:type="dxa"/>
          </w:tcPr>
          <w:p w14:paraId="04F0CB2C" w14:textId="77777777" w:rsidR="00A41FFB" w:rsidRPr="000F2D3E" w:rsidRDefault="00A41FFB" w:rsidP="00846C73">
            <w:pPr>
              <w:autoSpaceDE w:val="0"/>
              <w:autoSpaceDN w:val="0"/>
              <w:adjustRightInd w:val="0"/>
              <w:spacing w:after="0"/>
              <w:jc w:val="center"/>
              <w:rPr>
                <w:rFonts w:eastAsia="Times New Roman" w:cs="Calibri Light"/>
                <w:bCs/>
                <w:color w:val="FF0000"/>
                <w:lang w:eastAsia="en-ZA"/>
              </w:rPr>
            </w:pPr>
            <w:r w:rsidRPr="000F2D3E">
              <w:rPr>
                <w:rFonts w:eastAsia="Times New Roman" w:cs="Calibri Light"/>
                <w:b/>
                <w:bCs/>
                <w:lang w:eastAsia="en-ZA"/>
              </w:rPr>
              <w:t>80</w:t>
            </w:r>
          </w:p>
        </w:tc>
        <w:tc>
          <w:tcPr>
            <w:tcW w:w="1276" w:type="dxa"/>
          </w:tcPr>
          <w:p w14:paraId="24AF146D" w14:textId="77777777" w:rsidR="00A41FFB" w:rsidRPr="000F2D3E" w:rsidRDefault="00A41FFB" w:rsidP="00846C73">
            <w:pPr>
              <w:autoSpaceDE w:val="0"/>
              <w:autoSpaceDN w:val="0"/>
              <w:adjustRightInd w:val="0"/>
              <w:spacing w:after="0"/>
              <w:jc w:val="center"/>
              <w:rPr>
                <w:rFonts w:eastAsia="Times New Roman" w:cs="Calibri Light"/>
                <w:bCs/>
                <w:color w:val="FF0000"/>
                <w:lang w:eastAsia="en-ZA"/>
              </w:rPr>
            </w:pPr>
            <w:r w:rsidRPr="000F2D3E">
              <w:rPr>
                <w:rFonts w:eastAsia="Times New Roman" w:cs="Calibri Light"/>
                <w:b/>
                <w:bCs/>
                <w:lang w:eastAsia="en-ZA"/>
              </w:rPr>
              <w:t>90</w:t>
            </w:r>
          </w:p>
        </w:tc>
      </w:tr>
      <w:tr w:rsidR="00A41FFB" w:rsidRPr="00846C73" w14:paraId="6AF8E295" w14:textId="77777777" w:rsidTr="00846C73">
        <w:tc>
          <w:tcPr>
            <w:tcW w:w="7371" w:type="dxa"/>
          </w:tcPr>
          <w:p w14:paraId="449BE4FB" w14:textId="77777777" w:rsidR="00A41FFB" w:rsidRPr="000F2D3E" w:rsidRDefault="00A41FFB" w:rsidP="00846C73">
            <w:pPr>
              <w:autoSpaceDE w:val="0"/>
              <w:autoSpaceDN w:val="0"/>
              <w:adjustRightInd w:val="0"/>
              <w:spacing w:after="0"/>
              <w:rPr>
                <w:rFonts w:eastAsia="Aptos" w:cs="Calibri Light"/>
                <w:color w:val="000000"/>
              </w:rPr>
            </w:pPr>
            <w:r w:rsidRPr="000F2D3E">
              <w:rPr>
                <w:rFonts w:eastAsia="Aptos" w:cs="Calibri Light"/>
                <w:color w:val="000000"/>
              </w:rPr>
              <w:t>Preference points for specific goals</w:t>
            </w:r>
          </w:p>
        </w:tc>
        <w:tc>
          <w:tcPr>
            <w:tcW w:w="1134" w:type="dxa"/>
          </w:tcPr>
          <w:p w14:paraId="2BAC4B06" w14:textId="77777777" w:rsidR="00A41FFB" w:rsidRPr="000F2D3E" w:rsidRDefault="00A41FFB" w:rsidP="00846C73">
            <w:pPr>
              <w:autoSpaceDE w:val="0"/>
              <w:autoSpaceDN w:val="0"/>
              <w:adjustRightInd w:val="0"/>
              <w:spacing w:after="0"/>
              <w:jc w:val="center"/>
              <w:rPr>
                <w:rFonts w:eastAsia="Times New Roman" w:cs="Calibri Light"/>
                <w:bCs/>
                <w:color w:val="FF0000"/>
                <w:lang w:eastAsia="en-ZA"/>
              </w:rPr>
            </w:pPr>
            <w:r w:rsidRPr="000F2D3E">
              <w:rPr>
                <w:rFonts w:eastAsia="Times New Roman" w:cs="Calibri Light"/>
                <w:b/>
                <w:bCs/>
                <w:lang w:eastAsia="en-ZA"/>
              </w:rPr>
              <w:t>20</w:t>
            </w:r>
          </w:p>
        </w:tc>
        <w:tc>
          <w:tcPr>
            <w:tcW w:w="1276" w:type="dxa"/>
          </w:tcPr>
          <w:p w14:paraId="0BC6F6DB" w14:textId="77777777" w:rsidR="00A41FFB" w:rsidRPr="000F2D3E" w:rsidRDefault="00A41FFB" w:rsidP="00846C73">
            <w:pPr>
              <w:autoSpaceDE w:val="0"/>
              <w:autoSpaceDN w:val="0"/>
              <w:adjustRightInd w:val="0"/>
              <w:spacing w:after="0"/>
              <w:jc w:val="center"/>
              <w:rPr>
                <w:rFonts w:eastAsia="Times New Roman" w:cs="Calibri Light"/>
                <w:bCs/>
                <w:color w:val="FF0000"/>
                <w:lang w:eastAsia="en-ZA"/>
              </w:rPr>
            </w:pPr>
            <w:r w:rsidRPr="000F2D3E">
              <w:rPr>
                <w:rFonts w:eastAsia="Times New Roman" w:cs="Calibri Light"/>
                <w:b/>
                <w:bCs/>
                <w:lang w:eastAsia="en-ZA"/>
              </w:rPr>
              <w:t>10</w:t>
            </w:r>
          </w:p>
        </w:tc>
      </w:tr>
      <w:tr w:rsidR="00A41FFB" w:rsidRPr="00846C73" w14:paraId="2EB93BD5" w14:textId="77777777" w:rsidTr="00846C73">
        <w:tc>
          <w:tcPr>
            <w:tcW w:w="7371" w:type="dxa"/>
          </w:tcPr>
          <w:p w14:paraId="691962B7" w14:textId="77777777" w:rsidR="00A41FFB" w:rsidRPr="000F2D3E" w:rsidRDefault="00A41FFB" w:rsidP="00846C73">
            <w:pPr>
              <w:autoSpaceDE w:val="0"/>
              <w:autoSpaceDN w:val="0"/>
              <w:adjustRightInd w:val="0"/>
              <w:spacing w:after="0"/>
              <w:rPr>
                <w:rFonts w:eastAsia="Aptos" w:cs="Calibri Light"/>
                <w:color w:val="000000"/>
              </w:rPr>
            </w:pPr>
            <w:r w:rsidRPr="000F2D3E">
              <w:rPr>
                <w:rFonts w:eastAsia="Aptos" w:cs="Calibri Light"/>
                <w:color w:val="000000"/>
              </w:rPr>
              <w:t>Total points for Price and preference points for specific goals</w:t>
            </w:r>
          </w:p>
        </w:tc>
        <w:tc>
          <w:tcPr>
            <w:tcW w:w="1134" w:type="dxa"/>
          </w:tcPr>
          <w:p w14:paraId="0DECF89A" w14:textId="77777777" w:rsidR="00A41FFB" w:rsidRPr="000F2D3E" w:rsidRDefault="00A41FFB" w:rsidP="00846C73">
            <w:pPr>
              <w:autoSpaceDE w:val="0"/>
              <w:autoSpaceDN w:val="0"/>
              <w:adjustRightInd w:val="0"/>
              <w:spacing w:after="0"/>
              <w:jc w:val="center"/>
              <w:rPr>
                <w:rFonts w:eastAsia="Times New Roman" w:cs="Calibri Light"/>
                <w:color w:val="000000"/>
                <w:lang w:eastAsia="en-ZA"/>
              </w:rPr>
            </w:pPr>
            <w:r w:rsidRPr="000F2D3E">
              <w:rPr>
                <w:rFonts w:eastAsia="Times New Roman" w:cs="Calibri Light"/>
                <w:b/>
                <w:bCs/>
                <w:lang w:eastAsia="en-ZA"/>
              </w:rPr>
              <w:t>100</w:t>
            </w:r>
          </w:p>
        </w:tc>
        <w:tc>
          <w:tcPr>
            <w:tcW w:w="1276" w:type="dxa"/>
          </w:tcPr>
          <w:p w14:paraId="5709D18F" w14:textId="77777777" w:rsidR="00A41FFB" w:rsidRPr="000F2D3E" w:rsidRDefault="00A41FFB" w:rsidP="00846C73">
            <w:pPr>
              <w:autoSpaceDE w:val="0"/>
              <w:autoSpaceDN w:val="0"/>
              <w:adjustRightInd w:val="0"/>
              <w:spacing w:after="0"/>
              <w:jc w:val="center"/>
              <w:rPr>
                <w:rFonts w:eastAsia="Times New Roman" w:cs="Calibri Light"/>
                <w:color w:val="000000"/>
                <w:lang w:eastAsia="en-ZA"/>
              </w:rPr>
            </w:pPr>
            <w:r w:rsidRPr="000F2D3E">
              <w:rPr>
                <w:rFonts w:eastAsia="Times New Roman" w:cs="Calibri Light"/>
                <w:b/>
                <w:bCs/>
                <w:lang w:eastAsia="en-ZA"/>
              </w:rPr>
              <w:t>100</w:t>
            </w:r>
          </w:p>
        </w:tc>
      </w:tr>
    </w:tbl>
    <w:p w14:paraId="13392EE7" w14:textId="77777777" w:rsidR="00A41FFB" w:rsidRPr="00A41FFB" w:rsidRDefault="00A41FFB" w:rsidP="00A41FFB">
      <w:pPr>
        <w:keepNext/>
        <w:numPr>
          <w:ilvl w:val="2"/>
          <w:numId w:val="61"/>
        </w:numPr>
        <w:spacing w:before="120" w:line="240" w:lineRule="auto"/>
        <w:jc w:val="left"/>
        <w:outlineLvl w:val="2"/>
        <w:rPr>
          <w:rFonts w:eastAsia="Times New Roman"/>
          <w:b/>
          <w:iCs/>
          <w:vanish/>
          <w:color w:val="0E1B8D"/>
          <w:sz w:val="24"/>
          <w:szCs w:val="24"/>
          <w:lang w:val="en-GB"/>
        </w:rPr>
      </w:pPr>
      <w:bookmarkStart w:id="50" w:name="_Toc435315929"/>
      <w:bookmarkStart w:id="51" w:name="_Ref455341462"/>
      <w:bookmarkStart w:id="52" w:name="_Toc129203440"/>
      <w:bookmarkStart w:id="53" w:name="_Toc212758341"/>
    </w:p>
    <w:p w14:paraId="13C90333" w14:textId="77777777" w:rsidR="00A41FFB" w:rsidRPr="00A41FFB" w:rsidRDefault="00A41FFB" w:rsidP="000F2D3E">
      <w:pPr>
        <w:keepNext/>
        <w:numPr>
          <w:ilvl w:val="2"/>
          <w:numId w:val="61"/>
        </w:numPr>
        <w:spacing w:before="120" w:line="240" w:lineRule="auto"/>
        <w:ind w:left="0" w:firstLine="0"/>
        <w:jc w:val="left"/>
        <w:outlineLvl w:val="2"/>
        <w:rPr>
          <w:rFonts w:eastAsia="Times New Roman"/>
          <w:b/>
          <w:iCs/>
          <w:color w:val="0E1B8D"/>
          <w:sz w:val="24"/>
          <w:szCs w:val="24"/>
          <w:lang w:val="en-GB"/>
        </w:rPr>
      </w:pPr>
      <w:bookmarkStart w:id="54" w:name="_Toc214914096"/>
      <w:r w:rsidRPr="00A41FFB">
        <w:rPr>
          <w:rFonts w:eastAsia="Times New Roman"/>
          <w:b/>
          <w:iCs/>
          <w:color w:val="0E1B8D"/>
          <w:sz w:val="24"/>
          <w:szCs w:val="24"/>
          <w:lang w:val="en-GB"/>
        </w:rPr>
        <w:t>Costing and Pricing Conditions</w:t>
      </w:r>
      <w:bookmarkEnd w:id="50"/>
      <w:bookmarkEnd w:id="51"/>
      <w:bookmarkEnd w:id="52"/>
      <w:bookmarkEnd w:id="53"/>
      <w:bookmarkEnd w:id="54"/>
    </w:p>
    <w:p w14:paraId="218C869C" w14:textId="77777777" w:rsidR="00A41FFB" w:rsidRPr="00A41FFB" w:rsidRDefault="00A41FFB" w:rsidP="00A41FFB">
      <w:pPr>
        <w:numPr>
          <w:ilvl w:val="0"/>
          <w:numId w:val="57"/>
        </w:numPr>
        <w:ind w:firstLine="0"/>
        <w:rPr>
          <w:b/>
          <w:bCs/>
        </w:rPr>
      </w:pPr>
      <w:r w:rsidRPr="00A41FFB">
        <w:rPr>
          <w:b/>
          <w:bCs/>
        </w:rPr>
        <w:t>SOUTH AFRICAN PRICING</w:t>
      </w:r>
    </w:p>
    <w:p w14:paraId="2714C24D" w14:textId="77777777" w:rsidR="00A41FFB" w:rsidRPr="00A41FFB" w:rsidRDefault="00A41FFB" w:rsidP="00A41FFB">
      <w:pPr>
        <w:tabs>
          <w:tab w:val="left" w:pos="284"/>
        </w:tabs>
        <w:ind w:left="993" w:firstLine="141"/>
      </w:pPr>
      <w:r w:rsidRPr="00A41FFB">
        <w:t>The total price must be VAT inclusive and be quoted in South African Rand (ZAR).</w:t>
      </w:r>
      <w:r w:rsidRPr="00A41FFB">
        <w:tab/>
      </w:r>
    </w:p>
    <w:p w14:paraId="626EBD37" w14:textId="77777777" w:rsidR="00A41FFB" w:rsidRPr="00A41FFB" w:rsidRDefault="00A41FFB" w:rsidP="00A41FFB">
      <w:pPr>
        <w:numPr>
          <w:ilvl w:val="0"/>
          <w:numId w:val="57"/>
        </w:numPr>
        <w:ind w:firstLine="0"/>
        <w:rPr>
          <w:b/>
        </w:rPr>
      </w:pPr>
      <w:r w:rsidRPr="00A41FFB">
        <w:rPr>
          <w:b/>
        </w:rPr>
        <w:t xml:space="preserve">    TOTAL PRICE</w:t>
      </w:r>
    </w:p>
    <w:p w14:paraId="4D5DDE7E" w14:textId="77777777" w:rsidR="00A41FFB" w:rsidRPr="00A41FFB" w:rsidRDefault="00A41FFB" w:rsidP="00A41FFB">
      <w:pPr>
        <w:numPr>
          <w:ilvl w:val="1"/>
          <w:numId w:val="58"/>
        </w:numPr>
      </w:pPr>
      <w:r w:rsidRPr="00A41FFB">
        <w:t xml:space="preserve"> Bidder will be bound by the following general costing and pricing </w:t>
      </w:r>
      <w:proofErr w:type="gramStart"/>
      <w:r w:rsidRPr="00A41FFB">
        <w:t>conditions</w:t>
      </w:r>
      <w:proofErr w:type="gramEnd"/>
      <w:r w:rsidRPr="00A41FFB">
        <w:t xml:space="preserve"> and SITA reserves the right to negotiate the conditions or automatically disqualify the bidder for not accepting these conditions:</w:t>
      </w:r>
    </w:p>
    <w:p w14:paraId="252D56C0" w14:textId="77777777" w:rsidR="00A41FFB" w:rsidRPr="00A41FFB" w:rsidRDefault="00A41FFB" w:rsidP="00A41FFB">
      <w:pPr>
        <w:numPr>
          <w:ilvl w:val="1"/>
          <w:numId w:val="56"/>
        </w:numPr>
      </w:pPr>
      <w:r w:rsidRPr="00A41FFB">
        <w:lastRenderedPageBreak/>
        <w:t>All quoted prices are the total price for the entire scope of required services and deliverables to be provided by the bidder.</w:t>
      </w:r>
    </w:p>
    <w:p w14:paraId="5765C875" w14:textId="77777777" w:rsidR="00A41FFB" w:rsidRPr="00A41FFB" w:rsidRDefault="00A41FFB" w:rsidP="00A41FFB">
      <w:pPr>
        <w:numPr>
          <w:ilvl w:val="1"/>
          <w:numId w:val="56"/>
        </w:numPr>
      </w:pPr>
      <w:r w:rsidRPr="00A41FFB">
        <w:t>The cost of delivery, labour, S&amp;T, overtime, etc. must be included in this bid.</w:t>
      </w:r>
    </w:p>
    <w:p w14:paraId="76C81FFF" w14:textId="77777777" w:rsidR="00A41FFB" w:rsidRPr="00A41FFB" w:rsidRDefault="00A41FFB" w:rsidP="00A41FFB">
      <w:pPr>
        <w:numPr>
          <w:ilvl w:val="1"/>
          <w:numId w:val="56"/>
        </w:numPr>
      </w:pPr>
      <w:r w:rsidRPr="00A41FFB">
        <w:t>All additional cost must be clearly specified.</w:t>
      </w:r>
    </w:p>
    <w:p w14:paraId="76805E43" w14:textId="77777777" w:rsidR="00A41FFB" w:rsidRPr="00A41FFB" w:rsidRDefault="00A41FFB" w:rsidP="00A41FFB">
      <w:pPr>
        <w:numPr>
          <w:ilvl w:val="1"/>
          <w:numId w:val="56"/>
        </w:numPr>
      </w:pPr>
      <w:r w:rsidRPr="00A41FFB">
        <w:t>SITA reserves the right to negotiate pricing with the successful bidder prior to the award as well as envisaged quantities.</w:t>
      </w:r>
    </w:p>
    <w:p w14:paraId="35AD2E72" w14:textId="77777777" w:rsidR="00A41FFB" w:rsidRPr="00A41FFB" w:rsidRDefault="00A41FFB" w:rsidP="00A41FFB">
      <w:pPr>
        <w:numPr>
          <w:ilvl w:val="1"/>
          <w:numId w:val="58"/>
        </w:numPr>
      </w:pPr>
      <w:r w:rsidRPr="00A41FFB">
        <w:t xml:space="preserve">These conditions will form part of the Contract between SITA and the bidder. However, </w:t>
      </w:r>
      <w:r w:rsidRPr="00A41FFB">
        <w:rPr>
          <w:b/>
          <w:bCs/>
        </w:rPr>
        <w:t xml:space="preserve">SITA </w:t>
      </w:r>
      <w:r w:rsidRPr="00A41FFB">
        <w:t>reserves the right to include or waive the condition in the Contract.</w:t>
      </w:r>
    </w:p>
    <w:p w14:paraId="4FDB99DD" w14:textId="77777777" w:rsidR="00A41FFB" w:rsidRPr="00A41FFB" w:rsidRDefault="00A41FFB" w:rsidP="00A41FFB">
      <w:pPr>
        <w:numPr>
          <w:ilvl w:val="0"/>
          <w:numId w:val="59"/>
        </w:numPr>
        <w:spacing w:after="0"/>
        <w:ind w:left="1134"/>
        <w:outlineLvl w:val="0"/>
      </w:pPr>
      <w:r w:rsidRPr="00A41FFB">
        <w:t xml:space="preserve">The bidder must complete the declaration of acceptance as per </w:t>
      </w:r>
      <w:r w:rsidRPr="00A41FFB">
        <w:rPr>
          <w:b/>
          <w:bCs/>
        </w:rPr>
        <w:t xml:space="preserve">section 4.5 </w:t>
      </w:r>
      <w:r w:rsidRPr="00A41FFB">
        <w:t>below by marking with an “X” either “ACCEPT ALL”, or “DO NOT ACCEPT ALL”, failing which the declaration will be regarded as “DO NOT ACCEPT ALL” and the bid will be disqualified</w:t>
      </w:r>
    </w:p>
    <w:p w14:paraId="36AA93F2" w14:textId="77777777" w:rsidR="00A41FFB" w:rsidRPr="00A41FFB" w:rsidRDefault="00A41FFB" w:rsidP="00A41FFB">
      <w:pPr>
        <w:keepNext/>
        <w:numPr>
          <w:ilvl w:val="2"/>
          <w:numId w:val="61"/>
        </w:numPr>
        <w:tabs>
          <w:tab w:val="left" w:pos="1134"/>
        </w:tabs>
        <w:spacing w:before="120" w:line="240" w:lineRule="auto"/>
        <w:ind w:left="1560" w:hanging="1560"/>
        <w:jc w:val="left"/>
        <w:outlineLvl w:val="2"/>
        <w:rPr>
          <w:rFonts w:eastAsia="Times New Roman"/>
          <w:b/>
          <w:iCs/>
          <w:color w:val="0E1B8D"/>
          <w:sz w:val="24"/>
          <w:szCs w:val="24"/>
          <w:lang w:val="en-GB"/>
        </w:rPr>
      </w:pPr>
      <w:bookmarkStart w:id="55" w:name="_Toc212758342"/>
      <w:r w:rsidRPr="00A41FFB">
        <w:rPr>
          <w:rFonts w:eastAsia="Times New Roman"/>
          <w:b/>
          <w:iCs/>
          <w:color w:val="0E1B8D"/>
          <w:sz w:val="24"/>
          <w:szCs w:val="24"/>
          <w:lang w:val="en-GB"/>
        </w:rPr>
        <w:t>Bid Pricing Schedule</w:t>
      </w:r>
      <w:bookmarkEnd w:id="55"/>
    </w:p>
    <w:p w14:paraId="48FA6A87" w14:textId="77777777" w:rsidR="00A41FFB" w:rsidRPr="00A41FFB" w:rsidRDefault="00A41FFB" w:rsidP="00A41FFB">
      <w:pPr>
        <w:numPr>
          <w:ilvl w:val="0"/>
          <w:numId w:val="60"/>
        </w:numPr>
        <w:spacing w:after="0" w:line="240" w:lineRule="auto"/>
        <w:jc w:val="left"/>
        <w:rPr>
          <w:rFonts w:eastAsia="Times New Roman" w:cs="Calibri Light"/>
        </w:rPr>
      </w:pPr>
      <w:bookmarkStart w:id="56" w:name="_Toc136545076"/>
      <w:r w:rsidRPr="00A41FFB">
        <w:rPr>
          <w:rFonts w:eastAsia="Times New Roman" w:cs="Calibri Light"/>
        </w:rPr>
        <w:t>Bidders must complete the bid pricing schedule in the Excel spreadsheet format provided and include this as part their submission.</w:t>
      </w:r>
    </w:p>
    <w:p w14:paraId="49D59F0D" w14:textId="77777777" w:rsidR="00A41FFB" w:rsidRPr="00A41FFB" w:rsidRDefault="00A41FFB" w:rsidP="00A41FFB">
      <w:pPr>
        <w:spacing w:after="0" w:line="240" w:lineRule="auto"/>
        <w:jc w:val="left"/>
        <w:rPr>
          <w:rFonts w:eastAsia="Times New Roman"/>
        </w:rPr>
      </w:pPr>
    </w:p>
    <w:p w14:paraId="23437FAE" w14:textId="77777777" w:rsidR="00A41FFB" w:rsidRPr="00A41FFB" w:rsidRDefault="00A41FFB" w:rsidP="00A41FFB">
      <w:pPr>
        <w:spacing w:after="0"/>
        <w:ind w:left="1134"/>
        <w:outlineLvl w:val="0"/>
        <w:rPr>
          <w:rFonts w:cs="Calibri Light"/>
          <w:b/>
          <w:bCs/>
        </w:rPr>
      </w:pPr>
      <w:r w:rsidRPr="00A41FFB">
        <w:rPr>
          <w:rFonts w:cs="Calibri Light"/>
          <w:b/>
          <w:bCs/>
        </w:rPr>
        <w:t>Note:</w:t>
      </w:r>
    </w:p>
    <w:p w14:paraId="6F85F466" w14:textId="77777777" w:rsidR="00A41FFB" w:rsidRPr="00A41FFB" w:rsidRDefault="00A41FFB" w:rsidP="00A41FFB">
      <w:pPr>
        <w:spacing w:after="0"/>
        <w:ind w:left="1134"/>
        <w:outlineLvl w:val="0"/>
        <w:rPr>
          <w:rFonts w:cs="Calibri Light"/>
          <w:b/>
          <w:bCs/>
        </w:rPr>
      </w:pPr>
      <w:r w:rsidRPr="00A41FFB">
        <w:rPr>
          <w:rFonts w:cs="Calibri Light"/>
          <w:b/>
          <w:bCs/>
        </w:rPr>
        <w:t>Bidders must complete and submit bid pricing in the provided Excel spreadsheet format, and any pricing schedule submitted in a different format will not be considered.</w:t>
      </w:r>
    </w:p>
    <w:p w14:paraId="00FDE41F" w14:textId="77777777" w:rsidR="00A41FFB" w:rsidRPr="00A41FFB" w:rsidRDefault="00A41FFB" w:rsidP="00A41FFB">
      <w:pPr>
        <w:keepNext/>
        <w:numPr>
          <w:ilvl w:val="2"/>
          <w:numId w:val="61"/>
        </w:numPr>
        <w:spacing w:before="120" w:line="240" w:lineRule="auto"/>
        <w:ind w:left="993" w:hanging="993"/>
        <w:jc w:val="left"/>
        <w:outlineLvl w:val="2"/>
        <w:rPr>
          <w:rFonts w:eastAsia="Times New Roman"/>
          <w:b/>
          <w:iCs/>
          <w:color w:val="0E1B8D"/>
          <w:sz w:val="24"/>
          <w:szCs w:val="24"/>
          <w:lang w:val="en-GB"/>
        </w:rPr>
      </w:pPr>
      <w:bookmarkStart w:id="57" w:name="_Toc212758343"/>
      <w:r w:rsidRPr="00A41FFB">
        <w:rPr>
          <w:rFonts w:eastAsia="Times New Roman"/>
          <w:b/>
          <w:iCs/>
          <w:color w:val="0E1B8D"/>
          <w:sz w:val="24"/>
          <w:szCs w:val="24"/>
          <w:lang w:val="en-GB"/>
        </w:rPr>
        <w:t>Rate of Exchange Pricing Information</w:t>
      </w:r>
      <w:bookmarkEnd w:id="56"/>
      <w:bookmarkEnd w:id="57"/>
    </w:p>
    <w:p w14:paraId="27251E81" w14:textId="77777777" w:rsidR="00A41FFB" w:rsidRPr="00A41FFB" w:rsidRDefault="00A41FFB" w:rsidP="00A41FFB">
      <w:pPr>
        <w:tabs>
          <w:tab w:val="left" w:pos="284"/>
        </w:tabs>
        <w:ind w:left="709" w:hanging="425"/>
      </w:pPr>
      <w:r w:rsidRPr="00A41FFB">
        <w:t>Provide the TOTAL BID PRICE for the duration of Contract and clearly indicate the Local Price and Foreign Price, where –</w:t>
      </w:r>
    </w:p>
    <w:p w14:paraId="560FF8E7" w14:textId="77777777" w:rsidR="00A41FFB" w:rsidRPr="00A41FFB" w:rsidRDefault="00A41FFB" w:rsidP="00A41FFB">
      <w:pPr>
        <w:numPr>
          <w:ilvl w:val="0"/>
          <w:numId w:val="34"/>
        </w:numPr>
        <w:tabs>
          <w:tab w:val="left" w:pos="284"/>
        </w:tabs>
        <w:spacing w:line="240" w:lineRule="auto"/>
        <w:ind w:left="709" w:hanging="425"/>
        <w:jc w:val="left"/>
        <w:rPr>
          <w:szCs w:val="24"/>
        </w:rPr>
      </w:pPr>
      <w:r w:rsidRPr="00A41FFB">
        <w:rPr>
          <w:b/>
          <w:szCs w:val="24"/>
        </w:rPr>
        <w:t>Local Price</w:t>
      </w:r>
      <w:r w:rsidRPr="00A41FFB">
        <w:rPr>
          <w:szCs w:val="24"/>
        </w:rPr>
        <w:t xml:space="preserve"> means the portion of the TOTAL price that is NOT dependent on the Foreign Rate of Exchange (ROE) </w:t>
      </w:r>
      <w:proofErr w:type="gramStart"/>
      <w:r w:rsidRPr="00A41FFB">
        <w:rPr>
          <w:szCs w:val="24"/>
        </w:rPr>
        <w:t>and;</w:t>
      </w:r>
      <w:proofErr w:type="gramEnd"/>
    </w:p>
    <w:p w14:paraId="3DCCAA8B" w14:textId="77777777" w:rsidR="00A41FFB" w:rsidRPr="00A41FFB" w:rsidRDefault="00A41FFB" w:rsidP="00A41FFB">
      <w:pPr>
        <w:numPr>
          <w:ilvl w:val="0"/>
          <w:numId w:val="34"/>
        </w:numPr>
        <w:tabs>
          <w:tab w:val="left" w:pos="284"/>
        </w:tabs>
        <w:spacing w:line="240" w:lineRule="auto"/>
        <w:ind w:left="709" w:hanging="425"/>
        <w:jc w:val="left"/>
        <w:rPr>
          <w:szCs w:val="24"/>
        </w:rPr>
      </w:pPr>
      <w:r w:rsidRPr="00A41FFB">
        <w:rPr>
          <w:b/>
          <w:szCs w:val="24"/>
        </w:rPr>
        <w:t>Foreign Price</w:t>
      </w:r>
      <w:r w:rsidRPr="00A41FFB">
        <w:rPr>
          <w:szCs w:val="24"/>
        </w:rPr>
        <w:t xml:space="preserve"> means the portion of the TOTAL price that is dependent on the Foreign Rate of Exchange (ROE).</w:t>
      </w:r>
    </w:p>
    <w:p w14:paraId="6FB778F3" w14:textId="77777777" w:rsidR="00A41FFB" w:rsidRPr="00A41FFB" w:rsidRDefault="00A41FFB" w:rsidP="00A41FFB">
      <w:pPr>
        <w:numPr>
          <w:ilvl w:val="0"/>
          <w:numId w:val="34"/>
        </w:numPr>
        <w:tabs>
          <w:tab w:val="left" w:pos="284"/>
        </w:tabs>
        <w:spacing w:line="240" w:lineRule="auto"/>
        <w:ind w:left="709" w:hanging="425"/>
        <w:jc w:val="left"/>
      </w:pPr>
      <w:r w:rsidRPr="00A41FFB">
        <w:rPr>
          <w:b/>
          <w:szCs w:val="24"/>
        </w:rPr>
        <w:t>Exchange Rate</w:t>
      </w:r>
      <w:r w:rsidRPr="00A41FFB">
        <w:rPr>
          <w:szCs w:val="24"/>
        </w:rPr>
        <w:t xml:space="preserve"> means the ROE (ZA Rand vs foreign currency) as determined at time of bid.</w:t>
      </w:r>
    </w:p>
    <w:p w14:paraId="6CA7F60A" w14:textId="77777777" w:rsidR="00A41FFB" w:rsidRPr="00A41FFB" w:rsidRDefault="00A41FFB" w:rsidP="00A41FFB">
      <w:pPr>
        <w:ind w:left="567"/>
        <w:jc w:val="left"/>
        <w:rPr>
          <w:rFonts w:eastAsia="Times New Roman" w:cs="Calibri Light"/>
          <w:b/>
        </w:rPr>
      </w:pPr>
      <w:bookmarkStart w:id="58" w:name="_Hlk212620656"/>
      <w:bookmarkStart w:id="59" w:name="_Toc129203441"/>
      <w:r w:rsidRPr="00A41FFB">
        <w:rPr>
          <w:rFonts w:eastAsia="Times New Roman" w:cs="Calibri Light"/>
        </w:rPr>
        <w:t>The bidders must use the exchange rate provided below to enable SITA to compare the prices provided by using the same exchange rate:</w:t>
      </w:r>
    </w:p>
    <w:tbl>
      <w:tblPr>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536"/>
        <w:gridCol w:w="4530"/>
      </w:tblGrid>
      <w:tr w:rsidR="00A41FFB" w:rsidRPr="00A41FFB" w14:paraId="5193A81B" w14:textId="77777777" w:rsidTr="00846C73">
        <w:tc>
          <w:tcPr>
            <w:tcW w:w="4536" w:type="dxa"/>
            <w:shd w:val="clear" w:color="auto" w:fill="C6D9F1"/>
          </w:tcPr>
          <w:p w14:paraId="0296CFE7" w14:textId="77777777" w:rsidR="00A41FFB" w:rsidRPr="00A41FFB" w:rsidRDefault="00A41FFB" w:rsidP="00846C73">
            <w:pPr>
              <w:spacing w:after="0" w:line="240" w:lineRule="auto"/>
              <w:rPr>
                <w:b/>
                <w:szCs w:val="24"/>
              </w:rPr>
            </w:pPr>
            <w:r w:rsidRPr="00A41FFB">
              <w:rPr>
                <w:b/>
                <w:szCs w:val="24"/>
              </w:rPr>
              <w:t>Foreign currency</w:t>
            </w:r>
          </w:p>
        </w:tc>
        <w:tc>
          <w:tcPr>
            <w:tcW w:w="4530" w:type="dxa"/>
            <w:shd w:val="clear" w:color="auto" w:fill="C6D9F1"/>
          </w:tcPr>
          <w:p w14:paraId="6EB2848B" w14:textId="77777777" w:rsidR="00A41FFB" w:rsidRPr="00A41FFB" w:rsidRDefault="00A41FFB" w:rsidP="00846C73">
            <w:pPr>
              <w:spacing w:after="0" w:line="240" w:lineRule="auto"/>
              <w:rPr>
                <w:b/>
                <w:szCs w:val="24"/>
              </w:rPr>
            </w:pPr>
            <w:r w:rsidRPr="00A41FFB">
              <w:rPr>
                <w:b/>
                <w:szCs w:val="24"/>
              </w:rPr>
              <w:t xml:space="preserve">South African Rand (ZAR) exchange rate </w:t>
            </w:r>
          </w:p>
        </w:tc>
      </w:tr>
      <w:tr w:rsidR="00A41FFB" w:rsidRPr="00A41FFB" w14:paraId="44701D38" w14:textId="77777777" w:rsidTr="00846C73">
        <w:tc>
          <w:tcPr>
            <w:tcW w:w="4536" w:type="dxa"/>
          </w:tcPr>
          <w:p w14:paraId="28A4FC09" w14:textId="77777777" w:rsidR="00A41FFB" w:rsidRPr="00A41FFB" w:rsidRDefault="00A41FFB" w:rsidP="00846C73">
            <w:pPr>
              <w:spacing w:after="0" w:line="240" w:lineRule="auto"/>
              <w:rPr>
                <w:szCs w:val="24"/>
              </w:rPr>
            </w:pPr>
            <w:r w:rsidRPr="00A41FFB">
              <w:rPr>
                <w:szCs w:val="24"/>
              </w:rPr>
              <w:t>1 US Dollar</w:t>
            </w:r>
          </w:p>
        </w:tc>
        <w:tc>
          <w:tcPr>
            <w:tcW w:w="4530" w:type="dxa"/>
          </w:tcPr>
          <w:p w14:paraId="5C65B225" w14:textId="44274AB0" w:rsidR="00A41FFB" w:rsidRPr="00A41FFB" w:rsidRDefault="00071EF6" w:rsidP="00846C73">
            <w:pPr>
              <w:spacing w:after="0" w:line="240" w:lineRule="auto"/>
              <w:jc w:val="center"/>
              <w:rPr>
                <w:b/>
                <w:bCs/>
                <w:color w:val="EE0000"/>
                <w:szCs w:val="24"/>
              </w:rPr>
            </w:pPr>
            <w:r>
              <w:rPr>
                <w:b/>
                <w:bCs/>
                <w:color w:val="EE0000"/>
                <w:szCs w:val="24"/>
              </w:rPr>
              <w:t>R16.</w:t>
            </w:r>
            <w:r w:rsidR="00F2486A">
              <w:rPr>
                <w:b/>
                <w:bCs/>
                <w:color w:val="EE0000"/>
                <w:szCs w:val="24"/>
              </w:rPr>
              <w:t>50</w:t>
            </w:r>
          </w:p>
        </w:tc>
      </w:tr>
      <w:tr w:rsidR="00A41FFB" w:rsidRPr="00A41FFB" w14:paraId="16180DB9" w14:textId="77777777" w:rsidTr="00846C73">
        <w:tc>
          <w:tcPr>
            <w:tcW w:w="4536" w:type="dxa"/>
          </w:tcPr>
          <w:p w14:paraId="1C1DB6C7" w14:textId="77777777" w:rsidR="00A41FFB" w:rsidRPr="00A41FFB" w:rsidRDefault="00A41FFB" w:rsidP="00846C73">
            <w:pPr>
              <w:spacing w:after="0" w:line="240" w:lineRule="auto"/>
              <w:rPr>
                <w:szCs w:val="24"/>
              </w:rPr>
            </w:pPr>
            <w:r w:rsidRPr="00A41FFB">
              <w:rPr>
                <w:szCs w:val="24"/>
              </w:rPr>
              <w:t>1 Euro</w:t>
            </w:r>
          </w:p>
        </w:tc>
        <w:tc>
          <w:tcPr>
            <w:tcW w:w="4530" w:type="dxa"/>
          </w:tcPr>
          <w:p w14:paraId="3AF9A412" w14:textId="03813F50" w:rsidR="00A41FFB" w:rsidRPr="00A41FFB" w:rsidRDefault="00071EF6" w:rsidP="00846C73">
            <w:pPr>
              <w:spacing w:after="0" w:line="240" w:lineRule="auto"/>
              <w:jc w:val="center"/>
              <w:rPr>
                <w:b/>
                <w:bCs/>
                <w:color w:val="EE0000"/>
                <w:szCs w:val="24"/>
              </w:rPr>
            </w:pPr>
            <w:r>
              <w:rPr>
                <w:b/>
                <w:bCs/>
                <w:color w:val="EE0000"/>
                <w:szCs w:val="24"/>
              </w:rPr>
              <w:t>R1</w:t>
            </w:r>
            <w:r w:rsidR="00F2486A">
              <w:rPr>
                <w:b/>
                <w:bCs/>
                <w:color w:val="EE0000"/>
                <w:szCs w:val="24"/>
              </w:rPr>
              <w:t>9</w:t>
            </w:r>
            <w:r>
              <w:rPr>
                <w:b/>
                <w:bCs/>
                <w:color w:val="EE0000"/>
                <w:szCs w:val="24"/>
              </w:rPr>
              <w:t>.</w:t>
            </w:r>
            <w:r w:rsidR="00F2486A">
              <w:rPr>
                <w:b/>
                <w:bCs/>
                <w:color w:val="EE0000"/>
                <w:szCs w:val="24"/>
              </w:rPr>
              <w:t>11</w:t>
            </w:r>
          </w:p>
        </w:tc>
      </w:tr>
      <w:tr w:rsidR="00A41FFB" w:rsidRPr="00A41FFB" w14:paraId="24AAA302" w14:textId="77777777" w:rsidTr="00846C73">
        <w:tc>
          <w:tcPr>
            <w:tcW w:w="4536" w:type="dxa"/>
          </w:tcPr>
          <w:p w14:paraId="33D33B1D" w14:textId="77777777" w:rsidR="00A41FFB" w:rsidRPr="00A41FFB" w:rsidRDefault="00A41FFB" w:rsidP="00846C73">
            <w:pPr>
              <w:spacing w:after="0" w:line="240" w:lineRule="auto"/>
              <w:rPr>
                <w:szCs w:val="24"/>
              </w:rPr>
            </w:pPr>
            <w:r w:rsidRPr="00A41FFB">
              <w:rPr>
                <w:szCs w:val="24"/>
              </w:rPr>
              <w:t>1 Pound</w:t>
            </w:r>
          </w:p>
        </w:tc>
        <w:tc>
          <w:tcPr>
            <w:tcW w:w="4530" w:type="dxa"/>
          </w:tcPr>
          <w:p w14:paraId="498F9742" w14:textId="10667F76" w:rsidR="00A41FFB" w:rsidRPr="00A41FFB" w:rsidRDefault="00071EF6" w:rsidP="00846C73">
            <w:pPr>
              <w:spacing w:after="0" w:line="240" w:lineRule="auto"/>
              <w:jc w:val="center"/>
              <w:rPr>
                <w:b/>
                <w:bCs/>
                <w:color w:val="EE0000"/>
                <w:szCs w:val="24"/>
              </w:rPr>
            </w:pPr>
            <w:r>
              <w:rPr>
                <w:b/>
                <w:bCs/>
                <w:color w:val="EE0000"/>
                <w:szCs w:val="24"/>
              </w:rPr>
              <w:t>R21.</w:t>
            </w:r>
            <w:r w:rsidR="00F2486A">
              <w:rPr>
                <w:b/>
                <w:bCs/>
                <w:color w:val="EE0000"/>
                <w:szCs w:val="24"/>
              </w:rPr>
              <w:t>97</w:t>
            </w:r>
          </w:p>
        </w:tc>
      </w:tr>
    </w:tbl>
    <w:p w14:paraId="413C4A02" w14:textId="77777777" w:rsidR="00A41FFB" w:rsidRPr="00A41FFB" w:rsidRDefault="00A41FFB" w:rsidP="00A41FFB">
      <w:pPr>
        <w:ind w:left="567"/>
        <w:jc w:val="left"/>
        <w:rPr>
          <w:rFonts w:ascii="Calibri" w:eastAsia="Times New Roman" w:hAnsi="Calibri"/>
          <w:sz w:val="24"/>
          <w:szCs w:val="24"/>
        </w:rPr>
      </w:pPr>
    </w:p>
    <w:p w14:paraId="40F0171A" w14:textId="77777777" w:rsidR="00A41FFB" w:rsidRPr="00A41FFB" w:rsidRDefault="00A41FFB" w:rsidP="00A41FFB">
      <w:pPr>
        <w:spacing w:line="240" w:lineRule="auto"/>
        <w:ind w:left="567"/>
        <w:jc w:val="left"/>
        <w:rPr>
          <w:rFonts w:eastAsia="Times New Roman" w:cs="Calibri Light"/>
          <w:b/>
        </w:rPr>
      </w:pPr>
      <w:r w:rsidRPr="00A41FFB">
        <w:rPr>
          <w:rFonts w:eastAsia="Times New Roman" w:cs="Calibri Light"/>
          <w:b/>
        </w:rPr>
        <w:t>Note (1):</w:t>
      </w:r>
    </w:p>
    <w:p w14:paraId="55B31B42" w14:textId="77777777" w:rsidR="00A41FFB" w:rsidRPr="00A41FFB" w:rsidRDefault="00A41FFB" w:rsidP="00A41FFB">
      <w:pPr>
        <w:spacing w:line="240" w:lineRule="auto"/>
        <w:ind w:left="567"/>
        <w:jc w:val="left"/>
        <w:rPr>
          <w:rFonts w:eastAsia="Times New Roman" w:cs="Calibri Light"/>
        </w:rPr>
      </w:pPr>
      <w:r w:rsidRPr="00A41FFB">
        <w:rPr>
          <w:rFonts w:eastAsia="Times New Roman" w:cs="Calibri Light"/>
        </w:rPr>
        <w:t>The ROE indicated above is to ensure a competitive bidding process.</w:t>
      </w:r>
    </w:p>
    <w:p w14:paraId="53299282" w14:textId="77777777" w:rsidR="00A41FFB" w:rsidRPr="00A41FFB" w:rsidRDefault="00A41FFB" w:rsidP="00A41FFB">
      <w:pPr>
        <w:ind w:left="567"/>
        <w:rPr>
          <w:rFonts w:cs="Calibri Light"/>
          <w:b/>
          <w:bCs/>
          <w:lang w:eastAsia="en-GB"/>
        </w:rPr>
      </w:pPr>
      <w:r w:rsidRPr="00A41FFB">
        <w:rPr>
          <w:rFonts w:cs="Calibri Light"/>
          <w:b/>
          <w:bCs/>
          <w:lang w:eastAsia="en-GB"/>
        </w:rPr>
        <w:t>Note (2):</w:t>
      </w:r>
    </w:p>
    <w:p w14:paraId="7CE675C4" w14:textId="77777777" w:rsidR="00A41FFB" w:rsidRPr="00A41FFB" w:rsidRDefault="00A41FFB" w:rsidP="00A41FFB">
      <w:pPr>
        <w:ind w:left="567"/>
        <w:rPr>
          <w:rFonts w:cs="Calibri Light"/>
          <w:lang w:eastAsia="en-GB"/>
        </w:rPr>
      </w:pPr>
      <w:r w:rsidRPr="00A41FFB">
        <w:rPr>
          <w:rFonts w:cs="Calibri Light"/>
          <w:lang w:eastAsia="en-GB"/>
        </w:rPr>
        <w:t>The ROE stated above will apply for this tender and Bidder need to indicate the foreign content which will be subjected to ROE fluctuation.</w:t>
      </w:r>
    </w:p>
    <w:p w14:paraId="3040D9AA" w14:textId="77777777" w:rsidR="00A41FFB" w:rsidRPr="00A41FFB" w:rsidRDefault="00A41FFB" w:rsidP="00A41FFB">
      <w:pPr>
        <w:ind w:left="567"/>
        <w:rPr>
          <w:rFonts w:cs="Calibri Light"/>
          <w:lang w:eastAsia="en-GB"/>
        </w:rPr>
      </w:pPr>
      <w:r w:rsidRPr="00A41FFB">
        <w:rPr>
          <w:rFonts w:cs="Calibri Light"/>
          <w:lang w:eastAsia="en-GB"/>
        </w:rPr>
        <w:t>ROE fluctuation will only be applied to the specific foreign component.</w:t>
      </w:r>
    </w:p>
    <w:p w14:paraId="42EB132B" w14:textId="77777777" w:rsidR="00A41FFB" w:rsidRPr="00A41FFB" w:rsidRDefault="00A41FFB" w:rsidP="00A41FFB">
      <w:pPr>
        <w:spacing w:after="0"/>
        <w:outlineLvl w:val="0"/>
        <w:rPr>
          <w:rFonts w:cs="Calibri Light"/>
          <w:b/>
          <w:bCs/>
        </w:rPr>
      </w:pPr>
      <w:r w:rsidRPr="00A41FFB">
        <w:rPr>
          <w:rFonts w:cs="Calibri Light"/>
          <w:lang w:eastAsia="en-GB"/>
        </w:rPr>
        <w:t xml:space="preserve">           The details will be negotiated during the contracting phase</w:t>
      </w:r>
      <w:bookmarkEnd w:id="58"/>
    </w:p>
    <w:p w14:paraId="4F4B2C3E" w14:textId="77777777" w:rsidR="00A41FFB" w:rsidRPr="00A41FFB" w:rsidRDefault="00A41FFB" w:rsidP="00A41FFB">
      <w:pPr>
        <w:keepNext/>
        <w:numPr>
          <w:ilvl w:val="1"/>
          <w:numId w:val="61"/>
        </w:numPr>
        <w:spacing w:before="120" w:line="240" w:lineRule="auto"/>
        <w:ind w:left="0" w:firstLine="0"/>
        <w:jc w:val="left"/>
        <w:outlineLvl w:val="1"/>
        <w:rPr>
          <w:rFonts w:eastAsia="Times New Roman"/>
          <w:b/>
          <w:color w:val="0E1B8D"/>
          <w:sz w:val="28"/>
          <w:szCs w:val="26"/>
        </w:rPr>
      </w:pPr>
      <w:bookmarkStart w:id="60" w:name="_Toc212758344"/>
      <w:r w:rsidRPr="00A41FFB">
        <w:rPr>
          <w:rFonts w:eastAsia="Times New Roman"/>
          <w:b/>
          <w:color w:val="0E1B8D"/>
          <w:sz w:val="28"/>
          <w:szCs w:val="26"/>
        </w:rPr>
        <w:lastRenderedPageBreak/>
        <w:t>Declaration of Acceptance</w:t>
      </w:r>
      <w:bookmarkEnd w:id="59"/>
      <w:bookmarkEnd w:id="60"/>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6"/>
        <w:gridCol w:w="1385"/>
        <w:gridCol w:w="1627"/>
      </w:tblGrid>
      <w:tr w:rsidR="00A41FFB" w:rsidRPr="00A41FFB" w14:paraId="11A02769" w14:textId="77777777" w:rsidTr="00846C73">
        <w:trPr>
          <w:tblHeader/>
        </w:trPr>
        <w:tc>
          <w:tcPr>
            <w:tcW w:w="3436" w:type="pct"/>
            <w:shd w:val="clear" w:color="auto" w:fill="C6D9F1"/>
          </w:tcPr>
          <w:p w14:paraId="11ED1547" w14:textId="77777777" w:rsidR="00A41FFB" w:rsidRPr="00A41FFB" w:rsidRDefault="00A41FFB" w:rsidP="00846C73">
            <w:pPr>
              <w:spacing w:after="0"/>
              <w:rPr>
                <w:rFonts w:cs="Calibri"/>
                <w:b/>
                <w:szCs w:val="24"/>
                <w:highlight w:val="yellow"/>
              </w:rPr>
            </w:pPr>
          </w:p>
        </w:tc>
        <w:tc>
          <w:tcPr>
            <w:tcW w:w="719" w:type="pct"/>
            <w:shd w:val="clear" w:color="auto" w:fill="C6D9F1"/>
          </w:tcPr>
          <w:p w14:paraId="4F55F499" w14:textId="77777777" w:rsidR="00A41FFB" w:rsidRPr="00A41FFB" w:rsidRDefault="00A41FFB" w:rsidP="00846C73">
            <w:pPr>
              <w:spacing w:after="0"/>
              <w:rPr>
                <w:rFonts w:cs="Calibri"/>
                <w:b/>
                <w:szCs w:val="24"/>
              </w:rPr>
            </w:pPr>
            <w:r w:rsidRPr="00A41FFB">
              <w:rPr>
                <w:rFonts w:cs="Calibri"/>
                <w:b/>
                <w:szCs w:val="24"/>
              </w:rPr>
              <w:t>ACCEPT ALL</w:t>
            </w:r>
          </w:p>
        </w:tc>
        <w:tc>
          <w:tcPr>
            <w:tcW w:w="845" w:type="pct"/>
            <w:shd w:val="clear" w:color="auto" w:fill="C6D9F1"/>
          </w:tcPr>
          <w:p w14:paraId="2F956714" w14:textId="77777777" w:rsidR="00A41FFB" w:rsidRPr="00A41FFB" w:rsidRDefault="00A41FFB" w:rsidP="00846C73">
            <w:pPr>
              <w:spacing w:after="0"/>
              <w:rPr>
                <w:rFonts w:cs="Calibri"/>
                <w:b/>
                <w:szCs w:val="24"/>
              </w:rPr>
            </w:pPr>
            <w:r w:rsidRPr="00A41FFB">
              <w:rPr>
                <w:rFonts w:cs="Calibri"/>
                <w:b/>
                <w:szCs w:val="24"/>
              </w:rPr>
              <w:t>DO NOT ACCEPT ALL</w:t>
            </w:r>
          </w:p>
        </w:tc>
      </w:tr>
      <w:tr w:rsidR="00A41FFB" w:rsidRPr="00A41FFB" w14:paraId="55266312" w14:textId="77777777" w:rsidTr="00846C73">
        <w:tc>
          <w:tcPr>
            <w:tcW w:w="3436" w:type="pct"/>
          </w:tcPr>
          <w:p w14:paraId="4814A303" w14:textId="77777777" w:rsidR="00A41FFB" w:rsidRPr="00A41FFB" w:rsidRDefault="00A41FFB" w:rsidP="00846C73">
            <w:pPr>
              <w:numPr>
                <w:ilvl w:val="0"/>
                <w:numId w:val="63"/>
              </w:numPr>
              <w:spacing w:after="0" w:line="240" w:lineRule="auto"/>
              <w:ind w:left="456" w:hanging="425"/>
              <w:rPr>
                <w:rFonts w:eastAsia="Times New Roman" w:cs="Calibri Light"/>
              </w:rPr>
            </w:pPr>
            <w:r w:rsidRPr="00A41FFB">
              <w:rPr>
                <w:rFonts w:eastAsia="Times New Roman" w:cs="Calibri Light"/>
              </w:rPr>
              <w:t xml:space="preserve">The Supplier declares to ACCEPT ALL the Costing and Pricing conditions as specified in </w:t>
            </w:r>
            <w:r w:rsidRPr="00A41FFB">
              <w:rPr>
                <w:rFonts w:eastAsia="Times New Roman" w:cs="Calibri Light"/>
                <w:b/>
                <w:bCs/>
              </w:rPr>
              <w:t xml:space="preserve">section </w:t>
            </w:r>
            <w:r w:rsidRPr="00A41FFB">
              <w:rPr>
                <w:rFonts w:eastAsia="Times New Roman" w:cs="Calibri Light"/>
                <w:b/>
                <w:bCs/>
              </w:rPr>
              <w:fldChar w:fldCharType="begin"/>
            </w:r>
            <w:r w:rsidRPr="00A41FFB">
              <w:rPr>
                <w:rFonts w:eastAsia="Times New Roman" w:cs="Calibri Light"/>
                <w:b/>
                <w:bCs/>
              </w:rPr>
              <w:instrText xml:space="preserve"> REF _Ref455341462 \w \h  \* MERGEFORMAT </w:instrText>
            </w:r>
            <w:r w:rsidRPr="00A41FFB">
              <w:rPr>
                <w:rFonts w:eastAsia="Times New Roman" w:cs="Calibri Light"/>
                <w:b/>
                <w:bCs/>
              </w:rPr>
            </w:r>
            <w:r w:rsidRPr="00A41FFB">
              <w:rPr>
                <w:rFonts w:eastAsia="Times New Roman" w:cs="Calibri Light"/>
                <w:b/>
                <w:bCs/>
              </w:rPr>
              <w:fldChar w:fldCharType="separate"/>
            </w:r>
            <w:r w:rsidRPr="00A41FFB">
              <w:rPr>
                <w:rFonts w:eastAsia="Times New Roman" w:cs="Calibri Light"/>
                <w:b/>
                <w:bCs/>
              </w:rPr>
              <w:t>4.4.2</w:t>
            </w:r>
            <w:r w:rsidRPr="00A41FFB">
              <w:rPr>
                <w:rFonts w:eastAsia="Times New Roman" w:cs="Calibri Light"/>
                <w:b/>
                <w:bCs/>
              </w:rPr>
              <w:fldChar w:fldCharType="end"/>
            </w:r>
            <w:r w:rsidRPr="00A41FFB">
              <w:rPr>
                <w:rFonts w:eastAsia="Times New Roman" w:cs="Calibri Light"/>
              </w:rPr>
              <w:t xml:space="preserve"> above by indicating with an “X” in the “ACCEPT ALL” column, or</w:t>
            </w:r>
          </w:p>
          <w:p w14:paraId="5ABE88F3" w14:textId="77777777" w:rsidR="00A41FFB" w:rsidRPr="00A41FFB" w:rsidRDefault="00A41FFB" w:rsidP="00846C73">
            <w:pPr>
              <w:numPr>
                <w:ilvl w:val="0"/>
                <w:numId w:val="63"/>
              </w:numPr>
              <w:spacing w:after="0" w:line="240" w:lineRule="auto"/>
              <w:ind w:left="456" w:hanging="425"/>
              <w:rPr>
                <w:rFonts w:eastAsia="Times New Roman" w:cs="Calibri Light"/>
              </w:rPr>
            </w:pPr>
            <w:r w:rsidRPr="00A41FFB">
              <w:rPr>
                <w:rFonts w:eastAsia="Times New Roman" w:cs="Calibri Light"/>
              </w:rPr>
              <w:t xml:space="preserve">The Supplier declares to NOT ACCEPT ALL the Costing and Pricing Conditions as specified in </w:t>
            </w:r>
            <w:r w:rsidRPr="00A41FFB">
              <w:rPr>
                <w:rFonts w:eastAsia="Times New Roman" w:cs="Calibri Light"/>
                <w:b/>
                <w:bCs/>
              </w:rPr>
              <w:t>section 4.4.2</w:t>
            </w:r>
            <w:r w:rsidRPr="00A41FFB">
              <w:rPr>
                <w:rFonts w:eastAsia="Times New Roman" w:cs="Calibri Light"/>
              </w:rPr>
              <w:t xml:space="preserve"> above by - </w:t>
            </w:r>
          </w:p>
          <w:p w14:paraId="5A98AA77" w14:textId="77777777" w:rsidR="00A41FFB" w:rsidRPr="00A41FFB" w:rsidRDefault="00A41FFB" w:rsidP="00846C73">
            <w:pPr>
              <w:numPr>
                <w:ilvl w:val="1"/>
                <w:numId w:val="62"/>
              </w:numPr>
              <w:spacing w:after="0" w:line="240" w:lineRule="auto"/>
              <w:ind w:left="993"/>
              <w:rPr>
                <w:rFonts w:eastAsia="Times New Roman" w:cs="Calibri Light"/>
              </w:rPr>
            </w:pPr>
            <w:r w:rsidRPr="00A41FFB">
              <w:rPr>
                <w:rFonts w:eastAsia="Times New Roman" w:cs="Calibri Light"/>
              </w:rPr>
              <w:t xml:space="preserve">Indicating with an “X” in the “DO NOT ACCEPT ALL” column, </w:t>
            </w:r>
            <w:proofErr w:type="gramStart"/>
            <w:r w:rsidRPr="00A41FFB">
              <w:rPr>
                <w:rFonts w:eastAsia="Times New Roman" w:cs="Calibri Light"/>
              </w:rPr>
              <w:t>and;</w:t>
            </w:r>
            <w:proofErr w:type="gramEnd"/>
          </w:p>
          <w:p w14:paraId="2DD08F6B" w14:textId="77777777" w:rsidR="00A41FFB" w:rsidRPr="00A41FFB" w:rsidRDefault="00A41FFB" w:rsidP="00846C73">
            <w:pPr>
              <w:numPr>
                <w:ilvl w:val="1"/>
                <w:numId w:val="62"/>
              </w:numPr>
              <w:spacing w:after="0" w:line="240" w:lineRule="auto"/>
              <w:ind w:left="993"/>
              <w:rPr>
                <w:rFonts w:eastAsia="Times New Roman" w:cs="Calibri Light"/>
              </w:rPr>
            </w:pPr>
            <w:r w:rsidRPr="00A41FFB">
              <w:rPr>
                <w:rFonts w:eastAsia="Times New Roman" w:cs="Calibri Light"/>
              </w:rPr>
              <w:t xml:space="preserve">Provide reason and proposal for each of the condition not accepted. </w:t>
            </w:r>
          </w:p>
        </w:tc>
        <w:tc>
          <w:tcPr>
            <w:tcW w:w="719" w:type="pct"/>
          </w:tcPr>
          <w:p w14:paraId="351ABCD6" w14:textId="77777777" w:rsidR="00A41FFB" w:rsidRPr="00A41FFB" w:rsidRDefault="00A41FFB" w:rsidP="00846C73">
            <w:pPr>
              <w:spacing w:after="0"/>
              <w:rPr>
                <w:rFonts w:cs="Calibri Light"/>
              </w:rPr>
            </w:pPr>
          </w:p>
        </w:tc>
        <w:tc>
          <w:tcPr>
            <w:tcW w:w="845" w:type="pct"/>
          </w:tcPr>
          <w:p w14:paraId="5DCB23B9" w14:textId="77777777" w:rsidR="00A41FFB" w:rsidRPr="00A41FFB" w:rsidRDefault="00A41FFB" w:rsidP="00846C73">
            <w:pPr>
              <w:spacing w:after="0"/>
              <w:rPr>
                <w:rFonts w:cs="Calibri Light"/>
                <w:highlight w:val="yellow"/>
              </w:rPr>
            </w:pPr>
          </w:p>
        </w:tc>
      </w:tr>
      <w:tr w:rsidR="00A41FFB" w:rsidRPr="00A41FFB" w14:paraId="4F3AB18F" w14:textId="77777777" w:rsidTr="00846C73">
        <w:tc>
          <w:tcPr>
            <w:tcW w:w="5000" w:type="pct"/>
            <w:gridSpan w:val="3"/>
          </w:tcPr>
          <w:p w14:paraId="3CB394D6" w14:textId="77777777" w:rsidR="00A41FFB" w:rsidRPr="00A41FFB" w:rsidRDefault="00A41FFB" w:rsidP="00846C73">
            <w:pPr>
              <w:spacing w:after="0"/>
              <w:rPr>
                <w:rFonts w:cs="Calibri Light"/>
                <w:b/>
              </w:rPr>
            </w:pPr>
            <w:r w:rsidRPr="00A41FFB">
              <w:rPr>
                <w:rFonts w:cs="Calibri Light"/>
                <w:b/>
              </w:rPr>
              <w:t>Comments by Supplier:</w:t>
            </w:r>
          </w:p>
          <w:p w14:paraId="5061B3C7" w14:textId="77777777" w:rsidR="00A41FFB" w:rsidRPr="00A41FFB" w:rsidRDefault="00A41FFB" w:rsidP="00846C73">
            <w:pPr>
              <w:spacing w:after="0"/>
              <w:rPr>
                <w:rFonts w:cs="Calibri Light"/>
                <w:b/>
              </w:rPr>
            </w:pPr>
            <w:r w:rsidRPr="00A41FFB">
              <w:rPr>
                <w:rFonts w:cs="Calibri Light"/>
              </w:rPr>
              <w:t>Provide the condition reference, the reasons for not accepting the condition.</w:t>
            </w:r>
          </w:p>
        </w:tc>
      </w:tr>
    </w:tbl>
    <w:p w14:paraId="19BA93BE" w14:textId="77777777" w:rsidR="00A41FFB" w:rsidRPr="00A41FFB" w:rsidRDefault="00A41FFB" w:rsidP="00A41FFB">
      <w:pPr>
        <w:keepNext/>
        <w:numPr>
          <w:ilvl w:val="1"/>
          <w:numId w:val="47"/>
        </w:numPr>
        <w:spacing w:before="120"/>
        <w:jc w:val="left"/>
        <w:outlineLvl w:val="1"/>
        <w:rPr>
          <w:rFonts w:eastAsia="Times New Roman" w:cs="Calibri Light"/>
          <w:b/>
          <w:color w:val="0E1B8D"/>
          <w:sz w:val="28"/>
          <w:szCs w:val="28"/>
        </w:rPr>
      </w:pPr>
      <w:bookmarkStart w:id="61" w:name="_Toc214914097"/>
      <w:r w:rsidRPr="00A41FFB">
        <w:rPr>
          <w:rFonts w:eastAsia="Times New Roman" w:cs="Calibri Light"/>
          <w:b/>
          <w:color w:val="0E1B8D"/>
          <w:sz w:val="28"/>
          <w:szCs w:val="28"/>
        </w:rPr>
        <w:t>Preference Requirements</w:t>
      </w:r>
      <w:bookmarkEnd w:id="61"/>
    </w:p>
    <w:p w14:paraId="25C29CDE" w14:textId="77777777" w:rsidR="00A41FFB" w:rsidRPr="00A41FFB" w:rsidRDefault="00A41FFB" w:rsidP="00A41FFB">
      <w:pPr>
        <w:numPr>
          <w:ilvl w:val="0"/>
          <w:numId w:val="26"/>
        </w:numPr>
        <w:spacing w:after="0"/>
        <w:outlineLvl w:val="0"/>
      </w:pPr>
      <w:r w:rsidRPr="00A41FFB">
        <w:t>The bidder must complete in full all the PREFERENCE requirements.</w:t>
      </w:r>
    </w:p>
    <w:p w14:paraId="3608B702" w14:textId="77777777" w:rsidR="00A41FFB" w:rsidRPr="00A41FFB" w:rsidRDefault="00A41FFB" w:rsidP="00A41FFB">
      <w:pPr>
        <w:numPr>
          <w:ilvl w:val="0"/>
          <w:numId w:val="26"/>
        </w:numPr>
        <w:rPr>
          <w:rFonts w:cs="Calibri"/>
        </w:rPr>
      </w:pPr>
      <w:r w:rsidRPr="00A41FFB">
        <w:rPr>
          <w:rFonts w:cs="Calibri"/>
          <w:szCs w:val="24"/>
        </w:rPr>
        <w:t>Allocation of points per requirements:</w:t>
      </w:r>
      <w:r w:rsidRPr="00A41FFB">
        <w:rPr>
          <w:rFonts w:cs="Calibri"/>
          <w:b/>
          <w:bCs/>
          <w:szCs w:val="24"/>
        </w:rPr>
        <w:t xml:space="preserve"> </w:t>
      </w:r>
      <w:r w:rsidRPr="00A41FFB">
        <w:rPr>
          <w:rFonts w:cs="Calibri"/>
          <w:szCs w:val="24"/>
        </w:rPr>
        <w:t>The points allocation of bidders’ responses to the requirements will be determined by the completeness, relevance and accuracy of substantiating evidence.</w:t>
      </w:r>
    </w:p>
    <w:p w14:paraId="076190B6" w14:textId="77777777" w:rsidR="00A41FFB" w:rsidRPr="00A41FFB" w:rsidRDefault="00A41FFB" w:rsidP="00A41FFB">
      <w:pPr>
        <w:numPr>
          <w:ilvl w:val="0"/>
          <w:numId w:val="26"/>
        </w:numPr>
        <w:rPr>
          <w:rFonts w:cs="Calibri"/>
          <w:szCs w:val="24"/>
        </w:rPr>
      </w:pPr>
      <w:r w:rsidRPr="00A41FFB">
        <w:rPr>
          <w:rFonts w:cs="Calibri"/>
          <w:szCs w:val="24"/>
        </w:rPr>
        <w:t xml:space="preserve">Points will be allocated for each PREFERENCE requirement as per the criteria set in </w:t>
      </w:r>
      <w:r w:rsidRPr="00A41FFB">
        <w:rPr>
          <w:rFonts w:cs="Calibri"/>
          <w:b/>
          <w:bCs/>
          <w:szCs w:val="24"/>
        </w:rPr>
        <w:t xml:space="preserve">tables </w:t>
      </w:r>
      <w:r w:rsidR="007E7512">
        <w:rPr>
          <w:rFonts w:cs="Calibri"/>
          <w:b/>
          <w:bCs/>
          <w:szCs w:val="24"/>
        </w:rPr>
        <w:t>5</w:t>
      </w:r>
      <w:r w:rsidRPr="00A41FFB">
        <w:rPr>
          <w:rFonts w:cs="Calibri"/>
          <w:b/>
          <w:bCs/>
          <w:szCs w:val="24"/>
        </w:rPr>
        <w:t xml:space="preserve">A or </w:t>
      </w:r>
      <w:r w:rsidR="007E7512">
        <w:rPr>
          <w:rFonts w:cs="Calibri"/>
          <w:b/>
          <w:bCs/>
          <w:szCs w:val="24"/>
        </w:rPr>
        <w:t>5</w:t>
      </w:r>
      <w:r w:rsidRPr="00A41FFB">
        <w:rPr>
          <w:rFonts w:cs="Calibri"/>
          <w:b/>
          <w:bCs/>
          <w:szCs w:val="24"/>
        </w:rPr>
        <w:t xml:space="preserve">B </w:t>
      </w:r>
      <w:r w:rsidRPr="00A41FFB">
        <w:rPr>
          <w:rFonts w:cs="Calibri"/>
          <w:szCs w:val="24"/>
        </w:rPr>
        <w:t>based on the offer submitted by the Bidder.</w:t>
      </w:r>
    </w:p>
    <w:p w14:paraId="44F94672" w14:textId="77777777" w:rsidR="00A41FFB" w:rsidRPr="00A41FFB" w:rsidRDefault="00A41FFB" w:rsidP="00A41FFB">
      <w:pPr>
        <w:numPr>
          <w:ilvl w:val="0"/>
          <w:numId w:val="26"/>
        </w:numPr>
        <w:rPr>
          <w:rFonts w:cs="Calibri"/>
          <w:szCs w:val="24"/>
        </w:rPr>
      </w:pPr>
      <w:r w:rsidRPr="00A41FFB">
        <w:rPr>
          <w:rFonts w:cs="Calibri"/>
          <w:b/>
          <w:bCs/>
          <w:szCs w:val="24"/>
        </w:rPr>
        <w:t>The bidder must provide a unique reference number</w:t>
      </w:r>
      <w:r w:rsidRPr="00A41FFB">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A41FFB">
        <w:rPr>
          <w:rFonts w:cs="Calibri"/>
          <w:szCs w:val="24"/>
        </w:rPr>
        <w:t>be located in</w:t>
      </w:r>
      <w:proofErr w:type="gramEnd"/>
      <w:r w:rsidRPr="00A41FFB">
        <w:rPr>
          <w:rFonts w:cs="Calibri"/>
          <w:szCs w:val="24"/>
        </w:rPr>
        <w:t xml:space="preserve"> the bid response, as “NOT COMPLY”. The evidence needs to be attached to </w:t>
      </w:r>
      <w:r w:rsidRPr="00A41FFB">
        <w:rPr>
          <w:rFonts w:cs="Calibri"/>
          <w:b/>
          <w:bCs/>
          <w:szCs w:val="24"/>
        </w:rPr>
        <w:t>Annex A</w:t>
      </w:r>
      <w:r w:rsidRPr="00A41FFB">
        <w:rPr>
          <w:rFonts w:cs="Calibri"/>
          <w:szCs w:val="24"/>
        </w:rPr>
        <w:t>.</w:t>
      </w:r>
    </w:p>
    <w:p w14:paraId="2A106353" w14:textId="77777777" w:rsidR="00A41FFB" w:rsidRPr="00A41FFB" w:rsidRDefault="00A41FFB" w:rsidP="00A41FFB">
      <w:pPr>
        <w:numPr>
          <w:ilvl w:val="0"/>
          <w:numId w:val="26"/>
        </w:numPr>
        <w:rPr>
          <w:rFonts w:cs="Calibri"/>
        </w:rPr>
      </w:pPr>
      <w:r w:rsidRPr="00A41FFB">
        <w:rPr>
          <w:rFonts w:cs="Calibri Light"/>
          <w:b/>
          <w:bCs/>
        </w:rPr>
        <w:t>Preference Goal Requirements</w:t>
      </w:r>
    </w:p>
    <w:p w14:paraId="51BF2DCF" w14:textId="77777777" w:rsidR="00A41FFB" w:rsidRPr="00A41FFB" w:rsidRDefault="00A41FFB" w:rsidP="00A41FFB">
      <w:pPr>
        <w:numPr>
          <w:ilvl w:val="1"/>
          <w:numId w:val="26"/>
        </w:numPr>
        <w:rPr>
          <w:rFonts w:cs="Calibri"/>
        </w:rPr>
      </w:pPr>
      <w:r w:rsidRPr="00A41FFB">
        <w:rPr>
          <w:rFonts w:cs="Calibri"/>
          <w:b/>
          <w:bCs/>
        </w:rPr>
        <w:t>The Bidder must complete either the 90/10 or 80/20 preference point system</w:t>
      </w:r>
      <w:r w:rsidRPr="00A41FFB">
        <w:rPr>
          <w:rFonts w:cs="Calibri"/>
        </w:rPr>
        <w:t xml:space="preserve"> based on the offer submitted by the Bidder and submit proof or documentation required in terms of this tender.</w:t>
      </w:r>
    </w:p>
    <w:p w14:paraId="2E4D430E" w14:textId="77777777" w:rsidR="00A41FFB" w:rsidRPr="00A41FFB" w:rsidRDefault="00A41FFB" w:rsidP="00A41FFB">
      <w:pPr>
        <w:numPr>
          <w:ilvl w:val="1"/>
          <w:numId w:val="26"/>
        </w:numPr>
        <w:spacing w:after="0"/>
        <w:outlineLvl w:val="0"/>
        <w:rPr>
          <w:color w:val="000000"/>
        </w:rPr>
      </w:pPr>
      <w:r w:rsidRPr="00A41FFB">
        <w:rPr>
          <w:rFonts w:cs="Calibri"/>
          <w:color w:val="000000"/>
        </w:rPr>
        <w:t xml:space="preserve">The specific Preferential Goal Requirements for this tender is indicated in </w:t>
      </w:r>
      <w:r w:rsidRPr="00A41FFB">
        <w:rPr>
          <w:rFonts w:cs="Calibri"/>
          <w:b/>
          <w:bCs/>
          <w:color w:val="000000"/>
        </w:rPr>
        <w:t xml:space="preserve">Table </w:t>
      </w:r>
      <w:r w:rsidR="00A015A1">
        <w:rPr>
          <w:rFonts w:cs="Calibri"/>
          <w:b/>
          <w:bCs/>
          <w:color w:val="000000"/>
        </w:rPr>
        <w:t>4</w:t>
      </w:r>
      <w:r w:rsidRPr="00A41FFB">
        <w:rPr>
          <w:rFonts w:cs="Calibri"/>
          <w:b/>
          <w:bCs/>
          <w:color w:val="000000"/>
        </w:rPr>
        <w:t xml:space="preserve"> </w:t>
      </w:r>
      <w:r w:rsidRPr="00A41FFB">
        <w:rPr>
          <w:rFonts w:cs="Calibri"/>
          <w:color w:val="000000"/>
        </w:rPr>
        <w:t>below.</w:t>
      </w:r>
    </w:p>
    <w:p w14:paraId="6512364B" w14:textId="458A6B87" w:rsidR="00A41FFB" w:rsidRPr="00A41FFB" w:rsidRDefault="00A41FFB" w:rsidP="00A41FFB">
      <w:pPr>
        <w:numPr>
          <w:ilvl w:val="1"/>
          <w:numId w:val="26"/>
        </w:numPr>
        <w:rPr>
          <w:rFonts w:cs="Calibri"/>
        </w:rPr>
      </w:pPr>
      <w:r w:rsidRPr="00A41FFB">
        <w:rPr>
          <w:rFonts w:cs="Calibri"/>
        </w:rPr>
        <w:t xml:space="preserve">The Bidder </w:t>
      </w:r>
      <w:r w:rsidRPr="00A41FFB">
        <w:rPr>
          <w:rFonts w:cs="Calibri"/>
          <w:b/>
          <w:bCs/>
        </w:rPr>
        <w:t>must indicate their commitment</w:t>
      </w:r>
      <w:r w:rsidRPr="00A41FFB">
        <w:rPr>
          <w:rFonts w:cs="Calibri"/>
        </w:rPr>
        <w:t xml:space="preserve"> to claim points for each of the preference points by signing </w:t>
      </w:r>
      <w:r w:rsidR="0073174D">
        <w:rPr>
          <w:rFonts w:cs="Calibri"/>
          <w:b/>
          <w:bCs/>
        </w:rPr>
        <w:t>relevant section</w:t>
      </w:r>
      <w:r w:rsidRPr="00A41FFB">
        <w:rPr>
          <w:rFonts w:cs="Calibri"/>
        </w:rPr>
        <w:t xml:space="preserve"> in the Invitation to Bid document.</w:t>
      </w:r>
    </w:p>
    <w:p w14:paraId="06B9BCA8" w14:textId="77777777" w:rsidR="00A41FFB" w:rsidRPr="00A41FFB" w:rsidRDefault="00A41FFB" w:rsidP="00A41FFB">
      <w:pPr>
        <w:numPr>
          <w:ilvl w:val="1"/>
          <w:numId w:val="26"/>
        </w:numPr>
        <w:spacing w:after="0"/>
        <w:outlineLvl w:val="0"/>
        <w:rPr>
          <w:color w:val="000000"/>
        </w:rPr>
      </w:pPr>
      <w:r w:rsidRPr="00A41FFB">
        <w:rPr>
          <w:rFonts w:cs="Calibri"/>
          <w:color w:val="000000"/>
        </w:rPr>
        <w:t xml:space="preserve">The Bidder </w:t>
      </w:r>
      <w:r w:rsidRPr="00A41FFB">
        <w:rPr>
          <w:rFonts w:cs="Calibri"/>
          <w:b/>
          <w:bCs/>
          <w:color w:val="000000"/>
        </w:rPr>
        <w:t>must</w:t>
      </w:r>
      <w:r w:rsidRPr="00A41FFB">
        <w:rPr>
          <w:rFonts w:cs="Calibri"/>
          <w:color w:val="000000"/>
        </w:rPr>
        <w:t xml:space="preserve"> indicate how they claim points </w:t>
      </w:r>
      <w:r w:rsidRPr="00A41FFB">
        <w:rPr>
          <w:rFonts w:cs="Calibri"/>
          <w:b/>
          <w:bCs/>
          <w:color w:val="000000"/>
        </w:rPr>
        <w:t xml:space="preserve">for each of the </w:t>
      </w:r>
      <w:r w:rsidRPr="00A41FFB">
        <w:rPr>
          <w:b/>
          <w:bCs/>
          <w:color w:val="000000"/>
        </w:rPr>
        <w:t>preference points</w:t>
      </w:r>
      <w:r w:rsidRPr="00A41FFB">
        <w:rPr>
          <w:bCs/>
          <w:color w:val="000000"/>
        </w:rPr>
        <w:t>.</w:t>
      </w:r>
    </w:p>
    <w:p w14:paraId="1E87319B" w14:textId="77777777" w:rsidR="00A41FFB" w:rsidRPr="00A41FFB" w:rsidRDefault="00A41FFB" w:rsidP="00A41FFB">
      <w:pPr>
        <w:numPr>
          <w:ilvl w:val="1"/>
          <w:numId w:val="26"/>
        </w:numPr>
        <w:spacing w:after="0"/>
        <w:outlineLvl w:val="0"/>
      </w:pPr>
      <w:r w:rsidRPr="00A41FFB">
        <w:rPr>
          <w:rFonts w:cs="Calibri"/>
          <w:color w:val="000000"/>
        </w:rPr>
        <w:t xml:space="preserve">Failure on the part of a bidder to submit proof or documentation required in terms of this tender to claim preference points for the </w:t>
      </w:r>
      <w:r w:rsidRPr="00A41FFB">
        <w:rPr>
          <w:rFonts w:cs="Calibri"/>
          <w:b/>
          <w:bCs/>
          <w:color w:val="000000"/>
        </w:rPr>
        <w:t>Preference Goal Requirements</w:t>
      </w:r>
      <w:r w:rsidRPr="00A41FFB">
        <w:rPr>
          <w:rFonts w:cs="Calibri"/>
          <w:color w:val="000000"/>
        </w:rPr>
        <w:t xml:space="preserve"> for this </w:t>
      </w:r>
      <w:r w:rsidRPr="00A41FFB">
        <w:rPr>
          <w:rFonts w:cs="Calibri"/>
        </w:rPr>
        <w:t>tender, will be interpreted to mean that preference points are not claimed.</w:t>
      </w:r>
    </w:p>
    <w:p w14:paraId="4386C01B" w14:textId="77777777" w:rsidR="00A41FFB" w:rsidRPr="00A41FFB" w:rsidRDefault="00A41FFB" w:rsidP="00A41FFB">
      <w:pPr>
        <w:numPr>
          <w:ilvl w:val="1"/>
          <w:numId w:val="26"/>
        </w:numPr>
        <w:rPr>
          <w:rFonts w:cs="Calibri"/>
        </w:rPr>
      </w:pPr>
      <w:r w:rsidRPr="00A41FFB">
        <w:t xml:space="preserve">The Bidder’s </w:t>
      </w:r>
      <w:r w:rsidRPr="00A41FFB">
        <w:rPr>
          <w:b/>
          <w:bCs/>
        </w:rPr>
        <w:t>commitment</w:t>
      </w:r>
      <w:r w:rsidRPr="00A41FFB">
        <w:t xml:space="preserve"> for the </w:t>
      </w:r>
      <w:r w:rsidRPr="00A41FFB">
        <w:rPr>
          <w:b/>
          <w:bCs/>
        </w:rPr>
        <w:t xml:space="preserve">Preference Goal Requirements </w:t>
      </w:r>
      <w:r w:rsidRPr="00A41FFB">
        <w:t xml:space="preserve">in this tender will be </w:t>
      </w:r>
      <w:r w:rsidRPr="00A41FFB">
        <w:rPr>
          <w:b/>
          <w:bCs/>
        </w:rPr>
        <w:t xml:space="preserve">legally </w:t>
      </w:r>
      <w:proofErr w:type="gramStart"/>
      <w:r w:rsidRPr="00A41FFB">
        <w:rPr>
          <w:b/>
          <w:bCs/>
        </w:rPr>
        <w:t>binding</w:t>
      </w:r>
      <w:proofErr w:type="gramEnd"/>
      <w:r w:rsidRPr="00A41FFB">
        <w:t xml:space="preserve"> and the Bidder needs to </w:t>
      </w:r>
      <w:r w:rsidRPr="00A41FFB">
        <w:rPr>
          <w:b/>
          <w:bCs/>
        </w:rPr>
        <w:t>perform against their commitment</w:t>
      </w:r>
      <w:r w:rsidRPr="00A41FFB">
        <w:t xml:space="preserve"> for the duration of the contract which will form part of the Contractual Agreement.</w:t>
      </w:r>
    </w:p>
    <w:p w14:paraId="23849983" w14:textId="77777777" w:rsidR="00A41FFB" w:rsidRPr="00A41FFB" w:rsidRDefault="00A41FFB" w:rsidP="00A41FFB">
      <w:pPr>
        <w:numPr>
          <w:ilvl w:val="1"/>
          <w:numId w:val="26"/>
        </w:numPr>
        <w:rPr>
          <w:rFonts w:cs="Calibri"/>
        </w:rPr>
      </w:pPr>
      <w:r w:rsidRPr="00A41FFB">
        <w:t xml:space="preserve">The Bidder </w:t>
      </w:r>
      <w:r w:rsidRPr="00A41FFB">
        <w:rPr>
          <w:b/>
          <w:bCs/>
        </w:rPr>
        <w:t xml:space="preserve">must </w:t>
      </w:r>
      <w:proofErr w:type="gramStart"/>
      <w:r w:rsidRPr="00A41FFB">
        <w:rPr>
          <w:b/>
          <w:bCs/>
        </w:rPr>
        <w:t>sustain, or</w:t>
      </w:r>
      <w:proofErr w:type="gramEnd"/>
      <w:r w:rsidRPr="00A41FFB">
        <w:rPr>
          <w:b/>
          <w:bCs/>
        </w:rPr>
        <w:t xml:space="preserve"> improve</w:t>
      </w:r>
      <w:r w:rsidRPr="00A41FFB">
        <w:t xml:space="preserve"> the company’s BBBEE Level for the duration of the contact which will form part of the Contractual Agreement.</w:t>
      </w:r>
    </w:p>
    <w:p w14:paraId="3101F7EE" w14:textId="77777777" w:rsidR="00A41FFB" w:rsidRPr="00A41FFB" w:rsidRDefault="00A41FFB" w:rsidP="00A41FFB">
      <w:pPr>
        <w:numPr>
          <w:ilvl w:val="1"/>
          <w:numId w:val="26"/>
        </w:numPr>
        <w:rPr>
          <w:rFonts w:cs="Calibri"/>
        </w:rPr>
      </w:pPr>
      <w:r w:rsidRPr="00A41FFB">
        <w:rPr>
          <w:b/>
          <w:bCs/>
        </w:rPr>
        <w:lastRenderedPageBreak/>
        <w:t>Performance of Preference Goal Requirements will be determined annually</w:t>
      </w:r>
      <w:r w:rsidRPr="00A41FFB">
        <w:rPr>
          <w:rFonts w:cs="Calibri"/>
        </w:rPr>
        <w:t>. Bidders must submit their Preference status report indicating progress against the Bidder’s Preferential commitments within 30 days of the yearly anniversary of the contract.</w:t>
      </w:r>
    </w:p>
    <w:p w14:paraId="339127EC" w14:textId="77777777" w:rsidR="00A41FFB" w:rsidRPr="00A41FFB" w:rsidRDefault="00A41FFB" w:rsidP="00A41FFB">
      <w:pPr>
        <w:numPr>
          <w:ilvl w:val="1"/>
          <w:numId w:val="26"/>
        </w:numPr>
        <w:rPr>
          <w:color w:val="000000"/>
        </w:rPr>
      </w:pPr>
      <w:r w:rsidRPr="00A41FFB">
        <w:rPr>
          <w:color w:val="000000"/>
        </w:rPr>
        <w:t xml:space="preserve">Bidders need to keep auditable substantive records / evidence and upon request by </w:t>
      </w:r>
      <w:r w:rsidRPr="00A41FFB">
        <w:rPr>
          <w:b/>
          <w:bCs/>
          <w:color w:val="000000"/>
        </w:rPr>
        <w:t xml:space="preserve">SITA </w:t>
      </w:r>
      <w:r w:rsidRPr="00A41FFB">
        <w:rPr>
          <w:color w:val="000000"/>
        </w:rPr>
        <w:t>must be made available for audit and, or due diligence purposes.</w:t>
      </w:r>
    </w:p>
    <w:p w14:paraId="62B566FE" w14:textId="77777777" w:rsidR="00A41FFB" w:rsidRPr="00A41FFB" w:rsidRDefault="00A41FFB" w:rsidP="00A41FFB">
      <w:pPr>
        <w:numPr>
          <w:ilvl w:val="1"/>
          <w:numId w:val="26"/>
        </w:numPr>
        <w:rPr>
          <w:color w:val="000000"/>
        </w:rPr>
      </w:pPr>
      <w:r w:rsidRPr="00A41FFB">
        <w:rPr>
          <w:b/>
          <w:bCs/>
          <w:color w:val="000000"/>
        </w:rPr>
        <w:t>SITA reserves the right</w:t>
      </w:r>
      <w:r w:rsidRPr="00A41FFB">
        <w:rPr>
          <w:color w:val="000000"/>
        </w:rPr>
        <w:t xml:space="preserve"> </w:t>
      </w:r>
      <w:r w:rsidRPr="00A41FFB">
        <w:rPr>
          <w:b/>
          <w:bCs/>
          <w:color w:val="000000"/>
        </w:rPr>
        <w:t>to</w:t>
      </w:r>
      <w:r w:rsidRPr="00A41FFB">
        <w:rPr>
          <w:color w:val="000000"/>
        </w:rPr>
        <w:t xml:space="preserve"> require from a Bidder, either before a bid is adjudicated or at any time subsequently, to substantiate any claim with regards to preferences, in any manner required by SITA.</w:t>
      </w:r>
    </w:p>
    <w:p w14:paraId="643D0B71" w14:textId="77777777" w:rsidR="00A41FFB" w:rsidRPr="00A41FFB" w:rsidRDefault="00A41FFB" w:rsidP="00A41FFB">
      <w:pPr>
        <w:numPr>
          <w:ilvl w:val="1"/>
          <w:numId w:val="26"/>
        </w:numPr>
        <w:rPr>
          <w:color w:val="000000"/>
        </w:rPr>
      </w:pPr>
      <w:r w:rsidRPr="00A41FFB">
        <w:rPr>
          <w:b/>
          <w:bCs/>
          <w:color w:val="000000"/>
        </w:rPr>
        <w:t>SITA reserves the right to</w:t>
      </w:r>
      <w:r w:rsidRPr="00A41FFB">
        <w:rPr>
          <w:color w:val="000000"/>
        </w:rPr>
        <w:t xml:space="preserve"> verify information / evidence provided by the Bidder.</w:t>
      </w:r>
    </w:p>
    <w:p w14:paraId="14ECE0D8" w14:textId="77777777" w:rsidR="00A41FFB" w:rsidRPr="00A41FFB" w:rsidRDefault="00A41FFB" w:rsidP="00A41FFB">
      <w:pPr>
        <w:numPr>
          <w:ilvl w:val="1"/>
          <w:numId w:val="26"/>
        </w:numPr>
        <w:rPr>
          <w:color w:val="000000"/>
        </w:rPr>
      </w:pPr>
      <w:r w:rsidRPr="00A41FFB">
        <w:rPr>
          <w:b/>
          <w:bCs/>
          <w:color w:val="000000"/>
        </w:rPr>
        <w:t>SITA reserves the right to</w:t>
      </w:r>
      <w:r w:rsidRPr="00A41FFB">
        <w:rPr>
          <w:color w:val="000000"/>
        </w:rPr>
        <w:t xml:space="preserve"> introduce a </w:t>
      </w:r>
      <w:r w:rsidRPr="00A41FFB">
        <w:rPr>
          <w:b/>
          <w:bCs/>
          <w:color w:val="000000"/>
        </w:rPr>
        <w:t>penalty of 1%</w:t>
      </w:r>
      <w:r w:rsidRPr="00A41FFB">
        <w:rPr>
          <w:color w:val="000000"/>
        </w:rPr>
        <w:t xml:space="preserve"> of the overall annual year spent by </w:t>
      </w:r>
      <w:r w:rsidRPr="00A41FFB">
        <w:rPr>
          <w:b/>
          <w:bCs/>
          <w:color w:val="000000"/>
        </w:rPr>
        <w:t>SITA</w:t>
      </w:r>
      <w:r w:rsidRPr="00A41FFB">
        <w:rPr>
          <w:color w:val="000000"/>
        </w:rPr>
        <w:t xml:space="preserve"> for the prior year if the Bidder fails to comply to paragraphs (g), (h) and (</w:t>
      </w:r>
      <w:proofErr w:type="spellStart"/>
      <w:r w:rsidRPr="00A41FFB">
        <w:rPr>
          <w:color w:val="000000"/>
        </w:rPr>
        <w:t>i</w:t>
      </w:r>
      <w:proofErr w:type="spellEnd"/>
      <w:r w:rsidRPr="00A41FFB">
        <w:rPr>
          <w:color w:val="000000"/>
        </w:rPr>
        <w:t>) above.</w:t>
      </w:r>
    </w:p>
    <w:p w14:paraId="5E7A7C6F" w14:textId="77777777" w:rsidR="00A41FFB" w:rsidRPr="00A41FFB" w:rsidRDefault="00A41FFB" w:rsidP="00A41FFB">
      <w:pPr>
        <w:jc w:val="center"/>
        <w:rPr>
          <w:rFonts w:cs="Calibri"/>
          <w:b/>
          <w:bCs/>
          <w:szCs w:val="24"/>
        </w:rPr>
      </w:pPr>
    </w:p>
    <w:p w14:paraId="1C04907C" w14:textId="77777777" w:rsidR="00A41FFB" w:rsidRPr="00A41FFB" w:rsidRDefault="00A41FFB" w:rsidP="00A41FFB">
      <w:pPr>
        <w:jc w:val="center"/>
        <w:rPr>
          <w:rFonts w:cs="Calibri"/>
          <w:b/>
          <w:bCs/>
          <w:szCs w:val="24"/>
        </w:rPr>
      </w:pPr>
    </w:p>
    <w:p w14:paraId="76279692" w14:textId="77777777" w:rsidR="00A41FFB" w:rsidRPr="00A41FFB" w:rsidRDefault="00A41FFB" w:rsidP="00A41FFB">
      <w:pPr>
        <w:jc w:val="center"/>
        <w:rPr>
          <w:rFonts w:cs="Calibri"/>
          <w:b/>
          <w:bCs/>
          <w:szCs w:val="24"/>
        </w:rPr>
      </w:pPr>
    </w:p>
    <w:p w14:paraId="67C861B6" w14:textId="77777777" w:rsidR="00A41FFB" w:rsidRPr="00A41FFB" w:rsidRDefault="00A41FFB" w:rsidP="00A41FFB">
      <w:pPr>
        <w:jc w:val="center"/>
        <w:rPr>
          <w:rFonts w:cs="Calibri"/>
          <w:b/>
          <w:bCs/>
          <w:szCs w:val="24"/>
        </w:rPr>
      </w:pPr>
    </w:p>
    <w:p w14:paraId="0D597AEE" w14:textId="77777777" w:rsidR="00A41FFB" w:rsidRPr="00A41FFB" w:rsidRDefault="00A41FFB" w:rsidP="00A41FFB">
      <w:pPr>
        <w:jc w:val="center"/>
        <w:rPr>
          <w:rFonts w:cs="Calibri"/>
          <w:b/>
          <w:bCs/>
          <w:szCs w:val="24"/>
        </w:rPr>
        <w:sectPr w:rsidR="00A41FFB" w:rsidRPr="00A41FFB" w:rsidSect="00A41FFB">
          <w:pgSz w:w="11906" w:h="16838" w:code="9"/>
          <w:pgMar w:top="992" w:right="1134" w:bottom="1276" w:left="1134" w:header="709" w:footer="584" w:gutter="0"/>
          <w:cols w:space="708"/>
          <w:docGrid w:linePitch="360"/>
        </w:sectPr>
      </w:pPr>
    </w:p>
    <w:p w14:paraId="3CCDC0F2" w14:textId="77777777" w:rsidR="00A41FFB" w:rsidRPr="00A41FFB" w:rsidRDefault="00A41FFB" w:rsidP="00A41FFB">
      <w:pPr>
        <w:jc w:val="center"/>
        <w:rPr>
          <w:rFonts w:cs="Calibri Light"/>
          <w:lang w:val="en-GB"/>
        </w:rPr>
      </w:pPr>
    </w:p>
    <w:p w14:paraId="3C6FDE81" w14:textId="77777777" w:rsidR="00A41FFB" w:rsidRPr="00A41FFB" w:rsidRDefault="00A41FFB" w:rsidP="00A41FFB">
      <w:pPr>
        <w:jc w:val="center"/>
        <w:rPr>
          <w:rFonts w:cs="Calibri"/>
          <w:b/>
          <w:bCs/>
        </w:rPr>
      </w:pPr>
      <w:r w:rsidRPr="00A41FFB">
        <w:rPr>
          <w:rFonts w:cs="Calibri"/>
          <w:b/>
          <w:bCs/>
          <w:szCs w:val="24"/>
        </w:rPr>
        <w:t xml:space="preserve">Table </w:t>
      </w:r>
      <w:proofErr w:type="gramStart"/>
      <w:r w:rsidR="00CC14C0">
        <w:rPr>
          <w:rFonts w:cs="Calibri"/>
          <w:b/>
          <w:bCs/>
          <w:szCs w:val="24"/>
        </w:rPr>
        <w:t>4</w:t>
      </w:r>
      <w:r w:rsidRPr="00A41FFB">
        <w:rPr>
          <w:rFonts w:cs="Calibri"/>
          <w:b/>
          <w:bCs/>
          <w:szCs w:val="24"/>
        </w:rPr>
        <w:t xml:space="preserve"> :</w:t>
      </w:r>
      <w:proofErr w:type="gramEnd"/>
      <w:r w:rsidRPr="00A41FFB">
        <w:rPr>
          <w:rFonts w:cs="Calibri"/>
          <w:b/>
          <w:bCs/>
          <w:szCs w:val="24"/>
        </w:rPr>
        <w:t xml:space="preserve"> </w:t>
      </w:r>
      <w:r w:rsidRPr="00A41FFB">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A41FFB" w:rsidRPr="00A41FFB" w14:paraId="6CC969F4" w14:textId="77777777" w:rsidTr="00846C73">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AB7C57E" w14:textId="77777777" w:rsidR="00A41FFB" w:rsidRPr="00A41FFB" w:rsidRDefault="00A41FFB" w:rsidP="00A41FFB">
            <w:pPr>
              <w:jc w:val="left"/>
              <w:rPr>
                <w:rFonts w:cs="Calibri"/>
                <w:b/>
                <w:bCs/>
                <w:color w:val="0E1B8D"/>
                <w:szCs w:val="24"/>
                <w:lang w:eastAsia="en-GB"/>
              </w:rPr>
            </w:pPr>
            <w:r w:rsidRPr="00A41FFB">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67204950" w14:textId="77777777" w:rsidR="00A41FFB" w:rsidRPr="00A41FFB" w:rsidRDefault="00A41FFB" w:rsidP="00A41FFB">
            <w:pPr>
              <w:jc w:val="left"/>
              <w:rPr>
                <w:rFonts w:cs="Calibri"/>
                <w:b/>
                <w:bCs/>
                <w:color w:val="0E1B8D"/>
                <w:szCs w:val="24"/>
                <w:lang w:eastAsia="en-GB"/>
              </w:rPr>
            </w:pPr>
            <w:r w:rsidRPr="00A41FFB">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5CA97A65" w14:textId="77777777" w:rsidR="00A41FFB" w:rsidRPr="00A41FFB" w:rsidRDefault="00A41FFB" w:rsidP="00A41FFB">
            <w:pPr>
              <w:jc w:val="left"/>
              <w:rPr>
                <w:rFonts w:cs="Calibri"/>
                <w:b/>
                <w:bCs/>
                <w:color w:val="0E1B8D"/>
                <w:szCs w:val="24"/>
                <w:lang w:eastAsia="en-GB"/>
              </w:rPr>
            </w:pPr>
            <w:r w:rsidRPr="00A41FFB">
              <w:rPr>
                <w:rFonts w:cs="Calibri"/>
                <w:b/>
                <w:bCs/>
                <w:color w:val="0E1B8D"/>
                <w:szCs w:val="24"/>
                <w:lang w:eastAsia="en-GB"/>
              </w:rPr>
              <w:t xml:space="preserve">Preferential Goal Requirements </w:t>
            </w:r>
          </w:p>
        </w:tc>
      </w:tr>
      <w:tr w:rsidR="00A41FFB" w:rsidRPr="00A41FFB" w14:paraId="7F9CEC0E" w14:textId="77777777" w:rsidTr="00846C73">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05F299C0" w14:textId="77777777" w:rsidR="00A41FFB" w:rsidRPr="00A41FFB" w:rsidRDefault="00A41FFB" w:rsidP="00A41FFB">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470101A3" w14:textId="77777777" w:rsidR="00A41FFB" w:rsidRPr="00A41FFB" w:rsidRDefault="00A41FFB" w:rsidP="00A41FFB">
            <w:pPr>
              <w:jc w:val="left"/>
              <w:rPr>
                <w:rFonts w:cs="Calibri"/>
                <w:b/>
                <w:bCs/>
                <w:color w:val="0E1B8D"/>
                <w:szCs w:val="24"/>
                <w:lang w:eastAsia="en-GB"/>
              </w:rPr>
            </w:pPr>
            <w:r w:rsidRPr="00A41FFB">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0CA8AE79" w14:textId="77777777" w:rsidR="00A41FFB" w:rsidRPr="00A41FFB" w:rsidRDefault="00A41FFB" w:rsidP="00A41FFB">
            <w:pPr>
              <w:jc w:val="left"/>
              <w:rPr>
                <w:rFonts w:cs="Calibri"/>
                <w:b/>
                <w:bCs/>
                <w:color w:val="0E1B8D"/>
                <w:szCs w:val="24"/>
                <w:lang w:eastAsia="en-GB"/>
              </w:rPr>
            </w:pPr>
          </w:p>
          <w:p w14:paraId="3E3A0CC8" w14:textId="77777777" w:rsidR="00A41FFB" w:rsidRPr="00A41FFB" w:rsidRDefault="00A41FFB" w:rsidP="00A41FFB">
            <w:pPr>
              <w:jc w:val="left"/>
              <w:rPr>
                <w:rFonts w:cs="Calibri"/>
                <w:b/>
                <w:bCs/>
                <w:color w:val="0E1B8D"/>
                <w:szCs w:val="24"/>
                <w:lang w:eastAsia="en-GB"/>
              </w:rPr>
            </w:pPr>
            <w:r w:rsidRPr="00A41FFB">
              <w:rPr>
                <w:rFonts w:cs="Calibri"/>
                <w:b/>
                <w:bCs/>
                <w:color w:val="0E1B8D"/>
                <w:szCs w:val="24"/>
                <w:lang w:eastAsia="en-GB"/>
              </w:rPr>
              <w:t xml:space="preserve">Substantiating evidence and evidence reference to be completed by bidder. </w:t>
            </w:r>
            <w:r w:rsidRPr="00A41FFB">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540930AB" w14:textId="77777777" w:rsidR="00A41FFB" w:rsidRPr="00A41FFB" w:rsidRDefault="00A41FFB" w:rsidP="00A41FFB">
            <w:pPr>
              <w:jc w:val="left"/>
              <w:rPr>
                <w:rFonts w:cs="Calibri"/>
                <w:b/>
                <w:bCs/>
                <w:color w:val="0E1B8D"/>
                <w:szCs w:val="24"/>
                <w:lang w:eastAsia="en-GB"/>
              </w:rPr>
            </w:pPr>
            <w:r w:rsidRPr="00A41FFB">
              <w:rPr>
                <w:rFonts w:cs="Calibri"/>
                <w:b/>
                <w:bCs/>
                <w:color w:val="0E1B8D"/>
                <w:szCs w:val="24"/>
                <w:lang w:eastAsia="en-GB"/>
              </w:rPr>
              <w:t>Evidence Reference</w:t>
            </w:r>
          </w:p>
        </w:tc>
      </w:tr>
      <w:tr w:rsidR="00A41FFB" w:rsidRPr="00A41FFB" w14:paraId="5175ACA5" w14:textId="77777777" w:rsidTr="00846C73">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4218D06B" w14:textId="77777777" w:rsidR="00A41FFB" w:rsidRPr="00A41FFB" w:rsidRDefault="00A41FFB" w:rsidP="00A41FFB">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4D00721C" w14:textId="77777777" w:rsidR="00A41FFB" w:rsidRPr="00A41FFB" w:rsidRDefault="00A41FFB" w:rsidP="00A41FFB">
            <w:pPr>
              <w:rPr>
                <w:rFonts w:cs="Calibri"/>
                <w:b/>
                <w:bCs/>
                <w:color w:val="305496"/>
                <w:szCs w:val="24"/>
                <w:lang w:eastAsia="en-GB"/>
              </w:rPr>
            </w:pPr>
            <w:r w:rsidRPr="00A41FFB">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252682D3" w14:textId="77777777" w:rsidR="00A41FFB" w:rsidRPr="00A41FFB" w:rsidRDefault="00A41FFB" w:rsidP="00A41FFB">
            <w:pPr>
              <w:rPr>
                <w:rFonts w:cs="Calibri"/>
                <w:b/>
                <w:bCs/>
                <w:color w:val="0E1B8D"/>
                <w:lang w:eastAsia="en-GB"/>
              </w:rPr>
            </w:pPr>
            <w:r w:rsidRPr="00A41FFB">
              <w:rPr>
                <w:rFonts w:cs="Calibri"/>
                <w:b/>
                <w:bCs/>
                <w:color w:val="0E1B8D"/>
                <w:lang w:eastAsia="en-GB"/>
              </w:rPr>
              <w:t> </w:t>
            </w:r>
          </w:p>
        </w:tc>
      </w:tr>
      <w:tr w:rsidR="00A41FFB" w:rsidRPr="00A41FFB" w14:paraId="28CA8E2A" w14:textId="77777777" w:rsidTr="00846C73">
        <w:trPr>
          <w:trHeight w:val="2144"/>
        </w:trPr>
        <w:tc>
          <w:tcPr>
            <w:tcW w:w="1691" w:type="dxa"/>
            <w:tcBorders>
              <w:top w:val="nil"/>
              <w:left w:val="single" w:sz="8" w:space="0" w:color="4F81BD"/>
              <w:bottom w:val="single" w:sz="8" w:space="0" w:color="4F81BD"/>
              <w:right w:val="single" w:sz="8" w:space="0" w:color="4F81BD"/>
            </w:tcBorders>
          </w:tcPr>
          <w:p w14:paraId="2A6D2789" w14:textId="77777777" w:rsidR="00A41FFB" w:rsidRPr="00A41FFB" w:rsidRDefault="00A41FFB" w:rsidP="00A41FFB">
            <w:pPr>
              <w:jc w:val="left"/>
              <w:rPr>
                <w:rFonts w:cs="Calibri"/>
                <w:szCs w:val="24"/>
                <w:lang w:eastAsia="en-GB"/>
              </w:rPr>
            </w:pPr>
            <w:r w:rsidRPr="00A41FFB">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38927455" w14:textId="77777777" w:rsidR="00A41FFB" w:rsidRPr="00A41FFB" w:rsidRDefault="00A41FFB" w:rsidP="00A41FFB">
            <w:pPr>
              <w:jc w:val="left"/>
              <w:rPr>
                <w:rFonts w:cs="Calibri"/>
                <w:szCs w:val="24"/>
                <w:lang w:eastAsia="en-GB"/>
              </w:rPr>
            </w:pPr>
            <w:r w:rsidRPr="00A41FFB">
              <w:rPr>
                <w:rFonts w:cs="Calibri"/>
                <w:b/>
                <w:bCs/>
                <w:szCs w:val="24"/>
                <w:lang w:eastAsia="en-GB"/>
              </w:rPr>
              <w:t>B-BBEE Requirements</w:t>
            </w:r>
          </w:p>
          <w:p w14:paraId="6585B83E" w14:textId="77777777" w:rsidR="00A41FFB" w:rsidRPr="00A41FFB" w:rsidRDefault="00A41FFB" w:rsidP="00A41FFB">
            <w:pPr>
              <w:jc w:val="left"/>
              <w:rPr>
                <w:rFonts w:cs="Calibri"/>
                <w:szCs w:val="24"/>
                <w:lang w:eastAsia="en-GB"/>
              </w:rPr>
            </w:pPr>
            <w:r w:rsidRPr="00A41FFB">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55FA1AC8" w14:textId="77777777" w:rsidR="00A41FFB" w:rsidRPr="00A41FFB" w:rsidRDefault="00A41FFB" w:rsidP="00A41FFB">
            <w:pPr>
              <w:rPr>
                <w:rFonts w:cs="Calibri"/>
                <w:szCs w:val="24"/>
                <w:lang w:eastAsia="en-GB"/>
              </w:rPr>
            </w:pPr>
            <w:r w:rsidRPr="00A41FFB">
              <w:rPr>
                <w:rFonts w:cs="Calibri"/>
                <w:b/>
                <w:bCs/>
              </w:rPr>
              <w:t>Evidence:</w:t>
            </w:r>
            <w:r w:rsidRPr="00A41FFB">
              <w:rPr>
                <w:rFonts w:cs="Calibri"/>
              </w:rPr>
              <w:br/>
            </w:r>
            <w:r w:rsidRPr="00A41FFB">
              <w:rPr>
                <w:rFonts w:cs="Calibri"/>
                <w:szCs w:val="24"/>
                <w:lang w:eastAsia="en-GB"/>
              </w:rPr>
              <w:t>The Bidder must provide a copy of the following relevant evidence for the Preferential Goal points which the Bidder qualifies for:</w:t>
            </w:r>
          </w:p>
          <w:p w14:paraId="76E258F3" w14:textId="77777777" w:rsidR="00A41FFB" w:rsidRPr="00A41FFB" w:rsidRDefault="00A41FFB" w:rsidP="00A41FFB">
            <w:pPr>
              <w:numPr>
                <w:ilvl w:val="0"/>
                <w:numId w:val="64"/>
              </w:numPr>
              <w:spacing w:after="0"/>
              <w:ind w:left="460" w:hanging="460"/>
              <w:jc w:val="left"/>
              <w:outlineLvl w:val="0"/>
              <w:rPr>
                <w:rFonts w:cs="Calibri"/>
                <w:color w:val="000000"/>
                <w:szCs w:val="24"/>
              </w:rPr>
            </w:pPr>
            <w:r w:rsidRPr="00A41FFB">
              <w:rPr>
                <w:rFonts w:cs="Calibri"/>
                <w:b/>
                <w:bCs/>
                <w:color w:val="000000"/>
                <w:szCs w:val="24"/>
              </w:rPr>
              <w:t xml:space="preserve">Columns A, B, C and D in tables </w:t>
            </w:r>
            <w:r w:rsidR="00CC14C0">
              <w:rPr>
                <w:rFonts w:cs="Calibri"/>
                <w:b/>
                <w:bCs/>
                <w:color w:val="000000"/>
                <w:szCs w:val="24"/>
              </w:rPr>
              <w:t>5</w:t>
            </w:r>
            <w:r w:rsidRPr="00A41FFB">
              <w:rPr>
                <w:rFonts w:cs="Calibri"/>
                <w:b/>
                <w:bCs/>
                <w:color w:val="000000"/>
                <w:szCs w:val="24"/>
              </w:rPr>
              <w:t xml:space="preserve">A or </w:t>
            </w:r>
            <w:r w:rsidR="00CC14C0">
              <w:rPr>
                <w:rFonts w:cs="Calibri"/>
                <w:b/>
                <w:bCs/>
                <w:color w:val="000000"/>
                <w:szCs w:val="24"/>
              </w:rPr>
              <w:t>5</w:t>
            </w:r>
            <w:r w:rsidRPr="00A41FFB">
              <w:rPr>
                <w:rFonts w:cs="Calibri"/>
                <w:b/>
                <w:bCs/>
                <w:color w:val="000000"/>
                <w:szCs w:val="24"/>
              </w:rPr>
              <w:t>B</w:t>
            </w:r>
          </w:p>
          <w:p w14:paraId="647B4A80" w14:textId="77777777" w:rsidR="00A41FFB" w:rsidRPr="00A41FFB" w:rsidRDefault="00A41FFB" w:rsidP="00A41FFB">
            <w:pPr>
              <w:spacing w:after="0"/>
              <w:ind w:left="460"/>
              <w:jc w:val="left"/>
              <w:outlineLvl w:val="0"/>
              <w:rPr>
                <w:rFonts w:cs="Calibri"/>
                <w:color w:val="000000"/>
                <w:szCs w:val="24"/>
              </w:rPr>
            </w:pPr>
            <w:r w:rsidRPr="00A41FFB">
              <w:rPr>
                <w:bCs/>
                <w:color w:val="000000"/>
                <w:szCs w:val="24"/>
              </w:rPr>
              <w:t xml:space="preserve">Copy of relevant proof of the following to confirm the B-BBEE status of the contributor </w:t>
            </w:r>
            <w:r w:rsidRPr="00A41FFB">
              <w:rPr>
                <w:rFonts w:cs="Calibri"/>
                <w:color w:val="000000"/>
                <w:szCs w:val="24"/>
              </w:rPr>
              <w:t xml:space="preserve">as defined in </w:t>
            </w:r>
            <w:r w:rsidRPr="00A41FFB">
              <w:rPr>
                <w:bCs/>
                <w:color w:val="000000"/>
                <w:szCs w:val="24"/>
              </w:rPr>
              <w:t>the</w:t>
            </w:r>
            <w:r w:rsidRPr="00A41FFB">
              <w:rPr>
                <w:rFonts w:cs="Calibri"/>
                <w:color w:val="000000"/>
                <w:szCs w:val="24"/>
              </w:rPr>
              <w:t xml:space="preserve"> Broad-Based Black Economic Empowerment Act:</w:t>
            </w:r>
          </w:p>
          <w:p w14:paraId="68E603D0" w14:textId="77777777" w:rsidR="00A41FFB" w:rsidRPr="00A41FFB" w:rsidRDefault="00A41FFB" w:rsidP="00A41FFB">
            <w:pPr>
              <w:numPr>
                <w:ilvl w:val="4"/>
                <w:numId w:val="26"/>
              </w:numPr>
              <w:spacing w:after="0"/>
              <w:ind w:left="746" w:hanging="284"/>
              <w:jc w:val="left"/>
              <w:outlineLvl w:val="0"/>
              <w:rPr>
                <w:bCs/>
                <w:i/>
                <w:iCs/>
                <w:color w:val="000000"/>
                <w:szCs w:val="24"/>
              </w:rPr>
            </w:pPr>
            <w:r w:rsidRPr="00A41FFB">
              <w:rPr>
                <w:b/>
                <w:i/>
                <w:iCs/>
                <w:color w:val="000000"/>
                <w:szCs w:val="24"/>
              </w:rPr>
              <w:t>B-BBEE certificate</w:t>
            </w:r>
            <w:r w:rsidRPr="00A41FFB">
              <w:rPr>
                <w:bCs/>
                <w:i/>
                <w:iCs/>
                <w:color w:val="000000"/>
                <w:szCs w:val="24"/>
              </w:rPr>
              <w:t xml:space="preserve"> (from a SANAS Accredited Agency</w:t>
            </w:r>
            <w:proofErr w:type="gramStart"/>
            <w:r w:rsidRPr="00A41FFB">
              <w:rPr>
                <w:bCs/>
                <w:i/>
                <w:iCs/>
                <w:color w:val="000000"/>
                <w:szCs w:val="24"/>
              </w:rPr>
              <w:t>);</w:t>
            </w:r>
            <w:proofErr w:type="gramEnd"/>
          </w:p>
          <w:p w14:paraId="5B2D314E" w14:textId="77777777" w:rsidR="00A41FFB" w:rsidRPr="00A41FFB" w:rsidRDefault="00A41FFB" w:rsidP="00A41FFB">
            <w:pPr>
              <w:spacing w:after="0"/>
              <w:ind w:left="746"/>
              <w:jc w:val="left"/>
              <w:outlineLvl w:val="0"/>
              <w:rPr>
                <w:b/>
                <w:color w:val="000000"/>
                <w:szCs w:val="24"/>
              </w:rPr>
            </w:pPr>
            <w:r w:rsidRPr="00A41FFB">
              <w:rPr>
                <w:b/>
                <w:color w:val="000000"/>
                <w:szCs w:val="24"/>
              </w:rPr>
              <w:t xml:space="preserve">or </w:t>
            </w:r>
          </w:p>
          <w:p w14:paraId="6FC96901" w14:textId="77777777" w:rsidR="00A41FFB" w:rsidRPr="00A41FFB" w:rsidRDefault="00A41FFB" w:rsidP="00A41FFB">
            <w:pPr>
              <w:spacing w:after="0"/>
              <w:ind w:left="746"/>
              <w:jc w:val="left"/>
              <w:outlineLvl w:val="0"/>
              <w:rPr>
                <w:rFonts w:cs="Calibri"/>
                <w:bCs/>
                <w:color w:val="000000"/>
                <w:szCs w:val="24"/>
              </w:rPr>
            </w:pPr>
            <w:proofErr w:type="gramStart"/>
            <w:r w:rsidRPr="00A41FFB">
              <w:rPr>
                <w:b/>
                <w:i/>
                <w:iCs/>
                <w:color w:val="000000"/>
                <w:szCs w:val="24"/>
              </w:rPr>
              <w:t>Sworn affidavit</w:t>
            </w:r>
            <w:proofErr w:type="gramEnd"/>
            <w:r w:rsidRPr="00A41FFB">
              <w:rPr>
                <w:b/>
                <w:i/>
                <w:iCs/>
                <w:color w:val="000000"/>
                <w:szCs w:val="24"/>
              </w:rPr>
              <w:t xml:space="preserve"> </w:t>
            </w:r>
            <w:r w:rsidRPr="00A41FFB">
              <w:rPr>
                <w:bCs/>
                <w:color w:val="000000"/>
                <w:szCs w:val="24"/>
              </w:rPr>
              <w:t>in the format provided by CIPC -</w:t>
            </w:r>
            <w:r w:rsidRPr="00A41FFB">
              <w:rPr>
                <w:b/>
                <w:i/>
                <w:iCs/>
                <w:color w:val="000000"/>
                <w:szCs w:val="24"/>
              </w:rPr>
              <w:t xml:space="preserve"> Applicable to EMEs and QSEs </w:t>
            </w:r>
            <w:proofErr w:type="gramStart"/>
            <w:r w:rsidRPr="00A41FFB">
              <w:rPr>
                <w:b/>
                <w:i/>
                <w:iCs/>
                <w:color w:val="000000"/>
                <w:szCs w:val="24"/>
              </w:rPr>
              <w:t>only;</w:t>
            </w:r>
            <w:proofErr w:type="gramEnd"/>
          </w:p>
          <w:p w14:paraId="1CCE4C3E" w14:textId="77777777" w:rsidR="00A41FFB" w:rsidRPr="00A41FFB" w:rsidRDefault="00A41FFB" w:rsidP="00A41FFB">
            <w:pPr>
              <w:spacing w:after="0"/>
              <w:ind w:left="460"/>
              <w:jc w:val="left"/>
              <w:outlineLvl w:val="0"/>
              <w:rPr>
                <w:rFonts w:cs="Calibri"/>
                <w:color w:val="000000"/>
                <w:szCs w:val="24"/>
              </w:rPr>
            </w:pPr>
            <w:r w:rsidRPr="00A41FFB">
              <w:rPr>
                <w:rFonts w:cs="Calibri"/>
                <w:b/>
                <w:bCs/>
                <w:color w:val="000000"/>
                <w:szCs w:val="24"/>
              </w:rPr>
              <w:t>and/ or</w:t>
            </w:r>
          </w:p>
          <w:p w14:paraId="314FAA2F" w14:textId="77777777" w:rsidR="00A41FFB" w:rsidRPr="00A41FFB" w:rsidRDefault="00A41FFB" w:rsidP="00A41FFB">
            <w:pPr>
              <w:numPr>
                <w:ilvl w:val="0"/>
                <w:numId w:val="64"/>
              </w:numPr>
              <w:spacing w:after="0"/>
              <w:ind w:left="460" w:hanging="460"/>
              <w:jc w:val="left"/>
              <w:outlineLvl w:val="0"/>
              <w:rPr>
                <w:rFonts w:cs="Calibri"/>
                <w:b/>
                <w:bCs/>
                <w:color w:val="000000"/>
                <w:szCs w:val="24"/>
              </w:rPr>
            </w:pPr>
            <w:r w:rsidRPr="00A41FFB">
              <w:rPr>
                <w:rFonts w:cs="Calibri"/>
                <w:b/>
                <w:bCs/>
                <w:color w:val="000000"/>
                <w:szCs w:val="24"/>
              </w:rPr>
              <w:t xml:space="preserve">Column D in tables </w:t>
            </w:r>
            <w:r w:rsidR="00CC14C0">
              <w:rPr>
                <w:rFonts w:cs="Calibri"/>
                <w:b/>
                <w:bCs/>
                <w:color w:val="000000"/>
                <w:szCs w:val="24"/>
              </w:rPr>
              <w:t>5</w:t>
            </w:r>
            <w:r w:rsidRPr="00A41FFB">
              <w:rPr>
                <w:rFonts w:cs="Calibri"/>
                <w:b/>
                <w:bCs/>
                <w:color w:val="000000"/>
                <w:szCs w:val="24"/>
              </w:rPr>
              <w:t xml:space="preserve">A or </w:t>
            </w:r>
            <w:r w:rsidR="00CC14C0">
              <w:rPr>
                <w:rFonts w:cs="Calibri"/>
                <w:b/>
                <w:bCs/>
                <w:color w:val="000000"/>
                <w:szCs w:val="24"/>
              </w:rPr>
              <w:t>5</w:t>
            </w:r>
            <w:r w:rsidRPr="00A41FFB">
              <w:rPr>
                <w:rFonts w:cs="Calibri"/>
                <w:b/>
                <w:bCs/>
                <w:color w:val="000000"/>
                <w:szCs w:val="24"/>
              </w:rPr>
              <w:t>B</w:t>
            </w:r>
          </w:p>
          <w:p w14:paraId="5840A7BC" w14:textId="77777777" w:rsidR="00A41FFB" w:rsidRPr="00A41FFB" w:rsidRDefault="00A41FFB" w:rsidP="00A41FFB">
            <w:pPr>
              <w:spacing w:after="0"/>
              <w:ind w:left="460"/>
              <w:jc w:val="left"/>
              <w:outlineLvl w:val="0"/>
              <w:rPr>
                <w:bCs/>
                <w:color w:val="000000"/>
                <w:szCs w:val="24"/>
              </w:rPr>
            </w:pPr>
            <w:r w:rsidRPr="00A41FFB">
              <w:rPr>
                <w:bCs/>
                <w:color w:val="000000"/>
                <w:szCs w:val="24"/>
              </w:rPr>
              <w:t xml:space="preserve">Copy of </w:t>
            </w:r>
            <w:r w:rsidRPr="00A41FFB">
              <w:rPr>
                <w:b/>
                <w:i/>
                <w:iCs/>
                <w:color w:val="000000"/>
                <w:szCs w:val="24"/>
              </w:rPr>
              <w:t>South African Identification Document (ID)</w:t>
            </w:r>
            <w:r w:rsidRPr="00A41FFB">
              <w:rPr>
                <w:bCs/>
                <w:color w:val="000000"/>
                <w:szCs w:val="24"/>
              </w:rPr>
              <w:t xml:space="preserve">; </w:t>
            </w:r>
            <w:r w:rsidRPr="00A41FFB">
              <w:rPr>
                <w:b/>
                <w:color w:val="000000"/>
                <w:szCs w:val="24"/>
              </w:rPr>
              <w:t>and/ or</w:t>
            </w:r>
          </w:p>
          <w:p w14:paraId="436FCF42" w14:textId="77777777" w:rsidR="00A41FFB" w:rsidRPr="00A41FFB" w:rsidRDefault="00A41FFB" w:rsidP="00A41FFB">
            <w:pPr>
              <w:numPr>
                <w:ilvl w:val="0"/>
                <w:numId w:val="64"/>
              </w:numPr>
              <w:spacing w:after="0"/>
              <w:ind w:left="460" w:hanging="460"/>
              <w:jc w:val="left"/>
              <w:outlineLvl w:val="0"/>
              <w:rPr>
                <w:rFonts w:cs="Calibri"/>
                <w:b/>
                <w:bCs/>
                <w:color w:val="000000"/>
                <w:szCs w:val="24"/>
              </w:rPr>
            </w:pPr>
            <w:r w:rsidRPr="00A41FFB">
              <w:rPr>
                <w:rFonts w:cs="Calibri"/>
                <w:b/>
                <w:bCs/>
                <w:color w:val="000000"/>
                <w:szCs w:val="24"/>
              </w:rPr>
              <w:t xml:space="preserve">Column E in tables </w:t>
            </w:r>
            <w:r w:rsidR="00CC14C0">
              <w:rPr>
                <w:rFonts w:cs="Calibri"/>
                <w:b/>
                <w:bCs/>
                <w:color w:val="000000"/>
                <w:szCs w:val="24"/>
              </w:rPr>
              <w:t>5</w:t>
            </w:r>
            <w:r w:rsidRPr="00A41FFB">
              <w:rPr>
                <w:rFonts w:cs="Calibri"/>
                <w:b/>
                <w:bCs/>
                <w:color w:val="000000"/>
                <w:szCs w:val="24"/>
              </w:rPr>
              <w:t xml:space="preserve">A or </w:t>
            </w:r>
            <w:r w:rsidR="00CC14C0">
              <w:rPr>
                <w:rFonts w:cs="Calibri"/>
                <w:b/>
                <w:bCs/>
                <w:color w:val="000000"/>
                <w:szCs w:val="24"/>
              </w:rPr>
              <w:t>5</w:t>
            </w:r>
            <w:r w:rsidRPr="00A41FFB">
              <w:rPr>
                <w:rFonts w:cs="Calibri"/>
                <w:b/>
                <w:bCs/>
                <w:color w:val="000000"/>
                <w:szCs w:val="24"/>
              </w:rPr>
              <w:t>B</w:t>
            </w:r>
          </w:p>
          <w:p w14:paraId="336EE966" w14:textId="77777777" w:rsidR="00A41FFB" w:rsidRPr="00A41FFB" w:rsidRDefault="00A41FFB" w:rsidP="00A41FFB">
            <w:pPr>
              <w:spacing w:after="0"/>
              <w:ind w:left="460"/>
              <w:jc w:val="left"/>
              <w:outlineLvl w:val="0"/>
              <w:rPr>
                <w:rFonts w:cs="Calibri"/>
                <w:color w:val="000000"/>
                <w:szCs w:val="24"/>
              </w:rPr>
            </w:pPr>
            <w:r w:rsidRPr="00A41FFB">
              <w:rPr>
                <w:bCs/>
                <w:color w:val="000000"/>
                <w:szCs w:val="24"/>
              </w:rPr>
              <w:t xml:space="preserve">Copy of </w:t>
            </w:r>
            <w:r w:rsidRPr="00A41FFB">
              <w:rPr>
                <w:b/>
                <w:i/>
                <w:iCs/>
                <w:color w:val="000000"/>
                <w:szCs w:val="24"/>
              </w:rPr>
              <w:t>Medical Certificate</w:t>
            </w:r>
            <w:r w:rsidRPr="00A41FFB">
              <w:rPr>
                <w:bCs/>
                <w:color w:val="000000"/>
                <w:szCs w:val="24"/>
              </w:rPr>
              <w:t xml:space="preserve"> </w:t>
            </w:r>
            <w:r w:rsidRPr="00A41FFB">
              <w:rPr>
                <w:b/>
                <w:i/>
                <w:iCs/>
                <w:color w:val="000000"/>
                <w:szCs w:val="24"/>
              </w:rPr>
              <w:t xml:space="preserve">clearly indicating the disability in line with the B-BBEE status claimed </w:t>
            </w:r>
            <w:r w:rsidRPr="00A41FFB">
              <w:rPr>
                <w:rFonts w:cs="Calibri"/>
                <w:b/>
                <w:i/>
                <w:iCs/>
                <w:color w:val="000000"/>
                <w:szCs w:val="24"/>
              </w:rPr>
              <w:t xml:space="preserve">as defined in </w:t>
            </w:r>
            <w:r w:rsidRPr="00A41FFB">
              <w:rPr>
                <w:b/>
                <w:i/>
                <w:iCs/>
                <w:color w:val="000000"/>
                <w:szCs w:val="24"/>
              </w:rPr>
              <w:t>the</w:t>
            </w:r>
            <w:r w:rsidRPr="00A41FFB">
              <w:rPr>
                <w:rFonts w:cs="Calibri"/>
                <w:b/>
                <w:i/>
                <w:iCs/>
                <w:color w:val="000000"/>
                <w:szCs w:val="24"/>
              </w:rPr>
              <w:t xml:space="preserve"> Broad-Based Black Economic Empowerment Act</w:t>
            </w:r>
            <w:r w:rsidRPr="00A41FFB">
              <w:rPr>
                <w:rFonts w:cs="Calibri"/>
                <w:color w:val="000000"/>
                <w:szCs w:val="24"/>
              </w:rPr>
              <w:t>.</w:t>
            </w:r>
          </w:p>
          <w:p w14:paraId="40FCC067" w14:textId="77777777" w:rsidR="00A41FFB" w:rsidRPr="00A41FFB" w:rsidRDefault="00A41FFB" w:rsidP="00A41FFB">
            <w:pPr>
              <w:spacing w:after="0"/>
              <w:ind w:left="460"/>
              <w:jc w:val="left"/>
              <w:outlineLvl w:val="0"/>
              <w:rPr>
                <w:rFonts w:cs="Calibri"/>
                <w:color w:val="000000"/>
                <w:szCs w:val="24"/>
              </w:rPr>
            </w:pPr>
          </w:p>
          <w:p w14:paraId="3B6DFACC" w14:textId="77777777" w:rsidR="00A41FFB" w:rsidRPr="00A41FFB" w:rsidRDefault="00A41FFB" w:rsidP="00A41FFB">
            <w:pPr>
              <w:jc w:val="left"/>
              <w:rPr>
                <w:rFonts w:cs="Calibri"/>
                <w:b/>
                <w:bCs/>
                <w:color w:val="000000"/>
              </w:rPr>
            </w:pPr>
            <w:r w:rsidRPr="00A41FFB">
              <w:rPr>
                <w:rFonts w:cs="Calibri"/>
                <w:b/>
                <w:bCs/>
                <w:color w:val="000000"/>
              </w:rPr>
              <w:lastRenderedPageBreak/>
              <w:t>Note:</w:t>
            </w:r>
          </w:p>
          <w:p w14:paraId="053B339D" w14:textId="77777777" w:rsidR="00A41FFB" w:rsidRPr="00A41FFB" w:rsidRDefault="00A41FFB" w:rsidP="00A41FFB">
            <w:pPr>
              <w:jc w:val="left"/>
              <w:rPr>
                <w:bCs/>
                <w:szCs w:val="24"/>
              </w:rPr>
            </w:pPr>
            <w:r w:rsidRPr="00A41FFB">
              <w:rPr>
                <w:bCs/>
                <w:szCs w:val="24"/>
              </w:rPr>
              <w:t>The CIPC (Companies and Intellectual Property Commission) registration documents will also be used as evidence to confirm compliance to the Preferential procurement requirements as part of the evaluation process.</w:t>
            </w:r>
          </w:p>
          <w:p w14:paraId="4B37B6CC" w14:textId="77777777" w:rsidR="00A41FFB" w:rsidRPr="00A41FFB" w:rsidRDefault="00A41FFB" w:rsidP="00A41FFB">
            <w:pPr>
              <w:jc w:val="left"/>
              <w:rPr>
                <w:rFonts w:cs="Calibri"/>
              </w:rPr>
            </w:pPr>
            <w:r w:rsidRPr="00A41FFB">
              <w:rPr>
                <w:rFonts w:cs="Calibri"/>
              </w:rPr>
              <w:br/>
            </w:r>
            <w:r w:rsidRPr="00A41FFB">
              <w:rPr>
                <w:rFonts w:cs="Calibri"/>
                <w:b/>
                <w:bCs/>
              </w:rPr>
              <w:t>Points allocation:</w:t>
            </w:r>
            <w:r w:rsidRPr="00A41FFB">
              <w:rPr>
                <w:rFonts w:cs="Calibri"/>
              </w:rPr>
              <w:br/>
              <w:t xml:space="preserve">Points will be allocated for bidders that meets the requirements as indicated in either </w:t>
            </w:r>
            <w:r w:rsidRPr="00A41FFB" w:rsidDel="00FC1EAF">
              <w:rPr>
                <w:rFonts w:cs="Calibri"/>
                <w:b/>
                <w:bCs/>
              </w:rPr>
              <w:t>table</w:t>
            </w:r>
            <w:r w:rsidRPr="00A41FFB">
              <w:rPr>
                <w:rFonts w:cs="Calibri"/>
                <w:b/>
                <w:bCs/>
              </w:rPr>
              <w:t xml:space="preserve"> </w:t>
            </w:r>
            <w:r w:rsidR="00CC14C0">
              <w:rPr>
                <w:rFonts w:cs="Calibri"/>
                <w:b/>
                <w:bCs/>
              </w:rPr>
              <w:t>5</w:t>
            </w:r>
            <w:r w:rsidRPr="00A41FFB">
              <w:rPr>
                <w:rFonts w:cs="Calibri"/>
                <w:b/>
                <w:bCs/>
              </w:rPr>
              <w:t xml:space="preserve">A, or </w:t>
            </w:r>
            <w:r w:rsidR="00CC14C0">
              <w:rPr>
                <w:rFonts w:cs="Calibri"/>
                <w:b/>
                <w:bCs/>
              </w:rPr>
              <w:t>5</w:t>
            </w:r>
            <w:r w:rsidRPr="00A41FFB">
              <w:rPr>
                <w:rFonts w:cs="Calibri"/>
                <w:b/>
                <w:bCs/>
              </w:rPr>
              <w:t>B in section 4.6</w:t>
            </w:r>
          </w:p>
          <w:p w14:paraId="336C82C2" w14:textId="77777777" w:rsidR="00A41FFB" w:rsidRPr="00A41FFB" w:rsidRDefault="00A41FFB" w:rsidP="00A41FFB">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64E10D5D" w14:textId="77777777" w:rsidR="00A41FFB" w:rsidRPr="00A41FFB" w:rsidRDefault="00A41FFB" w:rsidP="00A41FFB">
            <w:pPr>
              <w:jc w:val="left"/>
              <w:rPr>
                <w:rFonts w:cs="Calibri"/>
                <w:szCs w:val="24"/>
                <w:lang w:eastAsia="en-GB"/>
              </w:rPr>
            </w:pPr>
            <w:r w:rsidRPr="00A41FFB">
              <w:rPr>
                <w:rFonts w:cs="Calibri"/>
                <w:color w:val="FF0000"/>
                <w:szCs w:val="24"/>
                <w:lang w:eastAsia="en-GB"/>
              </w:rPr>
              <w:lastRenderedPageBreak/>
              <w:t xml:space="preserve">&lt;provide unique reference to locate the substantiating evidence in the bid response – </w:t>
            </w:r>
            <w:r w:rsidRPr="00A41FFB">
              <w:rPr>
                <w:rFonts w:cs="Calibri"/>
                <w:b/>
                <w:bCs/>
                <w:color w:val="FF0000"/>
                <w:szCs w:val="24"/>
                <w:lang w:eastAsia="en-GB"/>
              </w:rPr>
              <w:t>Annex A, section 5.5</w:t>
            </w:r>
            <w:r w:rsidRPr="00A41FFB">
              <w:rPr>
                <w:rFonts w:cs="Calibri"/>
                <w:color w:val="FF0000"/>
                <w:szCs w:val="24"/>
                <w:lang w:eastAsia="en-GB"/>
              </w:rPr>
              <w:t>&gt;</w:t>
            </w:r>
          </w:p>
        </w:tc>
      </w:tr>
    </w:tbl>
    <w:p w14:paraId="7DBCB1E1" w14:textId="77777777" w:rsidR="00A41FFB" w:rsidRPr="00A41FFB" w:rsidRDefault="00A41FFB" w:rsidP="00A41FFB">
      <w:pPr>
        <w:rPr>
          <w:rFonts w:cs="Calibri Light"/>
          <w:lang w:val="en-GB"/>
        </w:rPr>
      </w:pPr>
    </w:p>
    <w:p w14:paraId="4B00EFA9" w14:textId="77777777" w:rsidR="00A41FFB" w:rsidRPr="00A41FFB" w:rsidRDefault="00A41FFB" w:rsidP="00A41FFB">
      <w:pPr>
        <w:rPr>
          <w:rFonts w:cs="Calibri Light"/>
          <w:lang w:val="en-GB"/>
        </w:rPr>
      </w:pPr>
    </w:p>
    <w:p w14:paraId="7DF70806" w14:textId="77777777" w:rsidR="00A41FFB" w:rsidRPr="00A41FFB" w:rsidRDefault="00A41FFB" w:rsidP="00A41FFB">
      <w:pPr>
        <w:rPr>
          <w:rFonts w:cs="Calibri Light"/>
          <w:lang w:val="en-GB"/>
        </w:rPr>
      </w:pPr>
    </w:p>
    <w:p w14:paraId="08FBC206" w14:textId="77777777" w:rsidR="00A41FFB" w:rsidRPr="00A41FFB" w:rsidRDefault="00A41FFB" w:rsidP="00A41FFB">
      <w:pPr>
        <w:rPr>
          <w:rFonts w:cs="Calibri Light"/>
          <w:lang w:val="en-GB"/>
        </w:rPr>
      </w:pPr>
    </w:p>
    <w:p w14:paraId="3D4F0CC3" w14:textId="77777777" w:rsidR="00A41FFB" w:rsidRPr="00A41FFB" w:rsidRDefault="00A41FFB" w:rsidP="00A41FFB">
      <w:pPr>
        <w:rPr>
          <w:rFonts w:cs="Calibri Light"/>
          <w:lang w:val="en-GB"/>
        </w:rPr>
      </w:pPr>
    </w:p>
    <w:p w14:paraId="1CA9719B" w14:textId="77777777" w:rsidR="00A41FFB" w:rsidRPr="00A41FFB" w:rsidRDefault="00A41FFB" w:rsidP="00A41FFB">
      <w:pPr>
        <w:rPr>
          <w:rFonts w:cs="Calibri Light"/>
          <w:lang w:val="en-GB"/>
        </w:rPr>
      </w:pPr>
    </w:p>
    <w:p w14:paraId="2B77F5D7" w14:textId="77777777" w:rsidR="00A41FFB" w:rsidRPr="00A41FFB" w:rsidRDefault="00A41FFB" w:rsidP="00A41FFB">
      <w:pPr>
        <w:rPr>
          <w:rFonts w:cs="Calibri Light"/>
          <w:lang w:val="en-GB"/>
        </w:rPr>
      </w:pPr>
    </w:p>
    <w:p w14:paraId="341F0B3A" w14:textId="77777777" w:rsidR="00A41FFB" w:rsidRPr="00A41FFB" w:rsidRDefault="00A41FFB" w:rsidP="00A41FFB">
      <w:pPr>
        <w:rPr>
          <w:rFonts w:cs="Calibri Light"/>
          <w:lang w:val="en-GB"/>
        </w:rPr>
        <w:sectPr w:rsidR="00A41FFB" w:rsidRPr="00A41FFB" w:rsidSect="00A41FFB">
          <w:pgSz w:w="16838" w:h="11906" w:orient="landscape" w:code="9"/>
          <w:pgMar w:top="1134" w:right="992" w:bottom="1134" w:left="1276" w:header="709" w:footer="584" w:gutter="0"/>
          <w:cols w:space="708"/>
          <w:docGrid w:linePitch="360"/>
        </w:sectPr>
      </w:pPr>
    </w:p>
    <w:p w14:paraId="25FE8CE9" w14:textId="77777777" w:rsidR="00A41FFB" w:rsidRPr="00A41FFB" w:rsidRDefault="00A41FFB" w:rsidP="00A41FFB">
      <w:pPr>
        <w:ind w:left="426"/>
        <w:rPr>
          <w:rFonts w:cs="Calibri"/>
          <w:b/>
          <w:bCs/>
          <w:sz w:val="20"/>
          <w:szCs w:val="20"/>
          <w:lang w:eastAsia="en-GB"/>
        </w:rPr>
      </w:pPr>
      <w:r w:rsidRPr="00A41FFB">
        <w:rPr>
          <w:rFonts w:cs="Calibri"/>
          <w:b/>
          <w:bCs/>
          <w:sz w:val="20"/>
          <w:szCs w:val="20"/>
          <w:lang w:eastAsia="en-GB"/>
        </w:rPr>
        <w:lastRenderedPageBreak/>
        <w:t xml:space="preserve">Table </w:t>
      </w:r>
      <w:r w:rsidR="00CC14C0">
        <w:rPr>
          <w:rFonts w:cs="Calibri"/>
          <w:b/>
          <w:bCs/>
          <w:sz w:val="20"/>
          <w:szCs w:val="20"/>
          <w:lang w:eastAsia="en-GB"/>
        </w:rPr>
        <w:t>5</w:t>
      </w:r>
      <w:r w:rsidRPr="00A41FFB">
        <w:rPr>
          <w:rFonts w:cs="Calibri"/>
          <w:b/>
          <w:bCs/>
          <w:sz w:val="20"/>
          <w:szCs w:val="20"/>
          <w:lang w:eastAsia="en-GB"/>
        </w:rPr>
        <w:t>A: B-BBEE Points as part of the Preference Goal requirements (Preferential Goal Requirements for (80/20) system)</w:t>
      </w:r>
    </w:p>
    <w:p w14:paraId="31707C25" w14:textId="77777777" w:rsidR="00A41FFB" w:rsidRPr="00A41FFB" w:rsidRDefault="00A41FFB" w:rsidP="00A41FFB">
      <w:pPr>
        <w:ind w:left="426"/>
        <w:rPr>
          <w:rFonts w:cs="Calibri"/>
          <w:b/>
          <w:color w:val="FF0000"/>
          <w:kern w:val="24"/>
          <w:sz w:val="20"/>
          <w:szCs w:val="20"/>
          <w:lang w:eastAsia="en-GB"/>
        </w:rPr>
      </w:pPr>
      <w:r w:rsidRPr="00A41FFB">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A41FFB" w:rsidRPr="00A41FFB" w14:paraId="204FEEA7" w14:textId="77777777" w:rsidTr="00846C73">
        <w:trPr>
          <w:trHeight w:val="340"/>
        </w:trPr>
        <w:tc>
          <w:tcPr>
            <w:tcW w:w="236" w:type="dxa"/>
            <w:tcBorders>
              <w:top w:val="nil"/>
              <w:left w:val="nil"/>
              <w:bottom w:val="nil"/>
              <w:right w:val="nil"/>
            </w:tcBorders>
            <w:noWrap/>
            <w:vAlign w:val="bottom"/>
            <w:hideMark/>
          </w:tcPr>
          <w:p w14:paraId="43576571"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0ADB7D44"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21614BAF"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2CA131F9"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F06D62E"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0453697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0F00FFE0"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3464F676"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r>
      <w:tr w:rsidR="00A41FFB" w:rsidRPr="00A41FFB" w14:paraId="1AEB033C" w14:textId="77777777" w:rsidTr="00846C73">
        <w:trPr>
          <w:trHeight w:val="320"/>
        </w:trPr>
        <w:tc>
          <w:tcPr>
            <w:tcW w:w="236" w:type="dxa"/>
            <w:tcBorders>
              <w:top w:val="nil"/>
              <w:left w:val="nil"/>
              <w:bottom w:val="nil"/>
              <w:right w:val="nil"/>
            </w:tcBorders>
            <w:noWrap/>
            <w:vAlign w:val="bottom"/>
            <w:hideMark/>
          </w:tcPr>
          <w:p w14:paraId="358331B8"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05172A67" w14:textId="77777777" w:rsidR="00A41FFB" w:rsidRPr="00A41FFB" w:rsidRDefault="00A41FFB" w:rsidP="00A41FFB">
            <w:pPr>
              <w:tabs>
                <w:tab w:val="left" w:pos="284"/>
              </w:tabs>
              <w:spacing w:after="0" w:line="240" w:lineRule="auto"/>
              <w:ind w:firstLine="3"/>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4C25AA0"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F1BA89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31F2AA8" w14:textId="77777777" w:rsidR="00A41FFB" w:rsidRPr="00A41FFB" w:rsidRDefault="00A41FFB" w:rsidP="00A41FFB">
            <w:pPr>
              <w:tabs>
                <w:tab w:val="left" w:pos="284"/>
              </w:tabs>
              <w:spacing w:after="0" w:line="240" w:lineRule="auto"/>
              <w:jc w:val="center"/>
              <w:rPr>
                <w:rFonts w:eastAsia="Times New Roman" w:cs="Calibri Light"/>
                <w:b/>
                <w:bCs/>
                <w:sz w:val="20"/>
                <w:szCs w:val="20"/>
                <w:lang w:eastAsia="en-GB"/>
              </w:rPr>
            </w:pPr>
            <w:r w:rsidRPr="00A41FFB">
              <w:rPr>
                <w:rFonts w:eastAsia="Times New Roman" w:cs="Calibri Light"/>
                <w:b/>
                <w:bCs/>
                <w:sz w:val="20"/>
                <w:szCs w:val="20"/>
                <w:lang w:eastAsia="en-GB"/>
              </w:rPr>
              <w:t>Black Owned</w:t>
            </w:r>
            <w:r w:rsidRPr="00A41FFB">
              <w:rPr>
                <w:rFonts w:eastAsia="Times New Roman" w:cs="Calibri Light"/>
                <w:b/>
                <w:bCs/>
                <w:sz w:val="20"/>
                <w:szCs w:val="20"/>
                <w:lang w:eastAsia="en-GB"/>
              </w:rPr>
              <w:br/>
              <w:t>(BO)</w:t>
            </w:r>
            <w:r w:rsidRPr="00A41FFB">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4DB4304B" w14:textId="77777777" w:rsidR="00A41FFB" w:rsidRPr="00A41FFB" w:rsidRDefault="00A41FFB" w:rsidP="00A41FFB">
            <w:pPr>
              <w:tabs>
                <w:tab w:val="left" w:pos="284"/>
              </w:tabs>
              <w:spacing w:after="240" w:line="240" w:lineRule="auto"/>
              <w:jc w:val="center"/>
              <w:rPr>
                <w:rFonts w:eastAsia="Times New Roman" w:cs="Calibri Light"/>
                <w:b/>
                <w:bCs/>
                <w:sz w:val="20"/>
                <w:szCs w:val="20"/>
                <w:lang w:eastAsia="en-GB"/>
              </w:rPr>
            </w:pPr>
            <w:r w:rsidRPr="00A41FFB">
              <w:rPr>
                <w:rFonts w:eastAsia="Times New Roman" w:cs="Calibri Light"/>
                <w:b/>
                <w:bCs/>
                <w:sz w:val="20"/>
                <w:szCs w:val="20"/>
                <w:lang w:eastAsia="en-GB"/>
              </w:rPr>
              <w:t>Black Woman Owned</w:t>
            </w:r>
            <w:r w:rsidRPr="00A41FFB">
              <w:rPr>
                <w:rFonts w:eastAsia="Times New Roman" w:cs="Calibri Light"/>
                <w:b/>
                <w:bCs/>
                <w:sz w:val="20"/>
                <w:szCs w:val="20"/>
                <w:lang w:eastAsia="en-GB"/>
              </w:rPr>
              <w:br/>
              <w:t>(BWO)</w:t>
            </w:r>
            <w:r w:rsidRPr="00A41FFB">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14AD8F1B"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6157BAD3"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DA71D7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F2194BB" w14:textId="77777777" w:rsidR="00A41FFB" w:rsidRPr="00A41FFB" w:rsidRDefault="00A41FFB" w:rsidP="00A41FFB">
            <w:pPr>
              <w:tabs>
                <w:tab w:val="left" w:pos="284"/>
              </w:tabs>
              <w:spacing w:after="0" w:line="240" w:lineRule="auto"/>
              <w:jc w:val="center"/>
              <w:rPr>
                <w:rFonts w:eastAsia="Times New Roman" w:cs="Calibri Light"/>
                <w:b/>
                <w:bCs/>
                <w:color w:val="FF0000"/>
                <w:sz w:val="20"/>
                <w:szCs w:val="20"/>
                <w:lang w:eastAsia="en-GB"/>
              </w:rPr>
            </w:pPr>
            <w:r w:rsidRPr="00A41FFB">
              <w:rPr>
                <w:rFonts w:eastAsia="Times New Roman" w:cs="Calibri Light"/>
                <w:b/>
                <w:bCs/>
                <w:color w:val="FF0000"/>
                <w:sz w:val="20"/>
                <w:szCs w:val="20"/>
                <w:lang w:eastAsia="en-GB"/>
              </w:rPr>
              <w:t>Bidder to select the section for points they wish to claim</w:t>
            </w:r>
            <w:r w:rsidRPr="00A41FFB">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16537638" w14:textId="77777777" w:rsidR="00A41FFB" w:rsidRPr="00A41FFB" w:rsidRDefault="00A41FFB" w:rsidP="00A41FFB">
            <w:pPr>
              <w:tabs>
                <w:tab w:val="left" w:pos="284"/>
              </w:tabs>
              <w:spacing w:after="0" w:line="240" w:lineRule="auto"/>
              <w:jc w:val="center"/>
              <w:rPr>
                <w:rFonts w:eastAsia="Times New Roman" w:cs="Calibri Light"/>
                <w:b/>
                <w:bCs/>
                <w:color w:val="FF0000"/>
                <w:sz w:val="20"/>
                <w:szCs w:val="20"/>
                <w:lang w:eastAsia="en-GB"/>
              </w:rPr>
            </w:pPr>
          </w:p>
        </w:tc>
      </w:tr>
      <w:tr w:rsidR="00A41FFB" w:rsidRPr="00A41FFB" w14:paraId="2E490254" w14:textId="77777777" w:rsidTr="00846C73">
        <w:trPr>
          <w:trHeight w:val="803"/>
        </w:trPr>
        <w:tc>
          <w:tcPr>
            <w:tcW w:w="236" w:type="dxa"/>
            <w:tcBorders>
              <w:top w:val="nil"/>
              <w:left w:val="nil"/>
              <w:bottom w:val="nil"/>
              <w:right w:val="nil"/>
            </w:tcBorders>
            <w:noWrap/>
            <w:vAlign w:val="bottom"/>
            <w:hideMark/>
          </w:tcPr>
          <w:p w14:paraId="44E7D3D0"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CB5A330" w14:textId="77777777" w:rsidR="00A41FFB" w:rsidRPr="00A41FFB" w:rsidRDefault="00A41FFB" w:rsidP="00A41FFB">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F422D00" w14:textId="77777777" w:rsidR="00A41FFB" w:rsidRPr="00A41FFB" w:rsidRDefault="00A41FFB" w:rsidP="00A41FFB">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8C51432" w14:textId="77777777" w:rsidR="00A41FFB" w:rsidRPr="00A41FFB" w:rsidRDefault="00A41FFB" w:rsidP="00A41FFB">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5BA488AC" w14:textId="77777777" w:rsidR="00A41FFB" w:rsidRPr="00A41FFB" w:rsidRDefault="00A41FFB" w:rsidP="00A41FFB">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521C0567" w14:textId="77777777" w:rsidR="00A41FFB" w:rsidRPr="00A41FFB" w:rsidRDefault="00A41FFB" w:rsidP="00A41FFB">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18080EDF" w14:textId="77777777" w:rsidR="00A41FFB" w:rsidRPr="00A41FFB" w:rsidRDefault="00A41FFB" w:rsidP="00A41FFB">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082F3B4F" w14:textId="77777777" w:rsidR="00A41FFB" w:rsidRPr="00A41FFB" w:rsidRDefault="00A41FFB" w:rsidP="00A41FFB">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7030551" w14:textId="77777777" w:rsidR="00A41FFB" w:rsidRPr="00A41FFB" w:rsidRDefault="00A41FFB" w:rsidP="00A41FFB">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9EFB011" w14:textId="77777777" w:rsidR="00A41FFB" w:rsidRPr="00A41FFB" w:rsidRDefault="00A41FFB" w:rsidP="00A41FFB">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2B426C7F"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r>
      <w:tr w:rsidR="00A41FFB" w:rsidRPr="00A41FFB" w14:paraId="4A2C28E7" w14:textId="77777777" w:rsidTr="00846C73">
        <w:trPr>
          <w:trHeight w:val="340"/>
        </w:trPr>
        <w:tc>
          <w:tcPr>
            <w:tcW w:w="236" w:type="dxa"/>
            <w:tcBorders>
              <w:top w:val="nil"/>
              <w:left w:val="nil"/>
              <w:bottom w:val="nil"/>
              <w:right w:val="nil"/>
            </w:tcBorders>
            <w:noWrap/>
            <w:vAlign w:val="bottom"/>
            <w:hideMark/>
          </w:tcPr>
          <w:p w14:paraId="41EB2137"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4660681" w14:textId="77777777" w:rsidR="00A41FFB" w:rsidRPr="00A41FFB" w:rsidRDefault="00A41FFB" w:rsidP="00A41FFB">
            <w:pPr>
              <w:tabs>
                <w:tab w:val="left" w:pos="284"/>
              </w:tabs>
              <w:spacing w:after="0" w:line="240" w:lineRule="auto"/>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91486AA" w14:textId="77777777" w:rsidR="00A41FFB" w:rsidRPr="00A41FFB" w:rsidRDefault="00A41FFB" w:rsidP="00A41FFB">
            <w:pPr>
              <w:tabs>
                <w:tab w:val="left" w:pos="284"/>
              </w:tabs>
              <w:spacing w:after="0" w:line="240" w:lineRule="auto"/>
              <w:jc w:val="left"/>
              <w:rPr>
                <w:rFonts w:eastAsia="Times New Roman" w:cs="Calibri Light"/>
                <w:color w:val="000000"/>
                <w:lang w:eastAsia="en-GB"/>
              </w:rPr>
            </w:pPr>
            <w:r w:rsidRPr="00A41FFB">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737EEEB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6798BCD8"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699186B4"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0EE9983C"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3281FE67"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0098FA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9D80800"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FB7D325"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31552705" w14:textId="77777777" w:rsidTr="00846C73">
        <w:trPr>
          <w:trHeight w:val="340"/>
        </w:trPr>
        <w:tc>
          <w:tcPr>
            <w:tcW w:w="236" w:type="dxa"/>
            <w:tcBorders>
              <w:top w:val="nil"/>
              <w:left w:val="nil"/>
              <w:bottom w:val="nil"/>
              <w:right w:val="nil"/>
            </w:tcBorders>
            <w:noWrap/>
            <w:vAlign w:val="bottom"/>
            <w:hideMark/>
          </w:tcPr>
          <w:p w14:paraId="1B2A0681"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483B83"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0C1FD05B"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B88FCA4" w14:textId="77777777" w:rsidR="00A41FFB" w:rsidRPr="00A41FFB" w:rsidRDefault="00A41FFB" w:rsidP="00A41FFB">
            <w:pPr>
              <w:tabs>
                <w:tab w:val="left" w:pos="284"/>
              </w:tabs>
              <w:spacing w:after="0" w:line="240" w:lineRule="auto"/>
              <w:jc w:val="center"/>
              <w:rPr>
                <w:rFonts w:eastAsia="Times New Roman" w:cs="Calibri Light"/>
                <w:b/>
                <w:bCs/>
                <w:sz w:val="20"/>
                <w:szCs w:val="20"/>
                <w:lang w:eastAsia="en-GB"/>
              </w:rPr>
            </w:pPr>
            <w:r w:rsidRPr="00A41FFB">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1150E14B" w14:textId="77777777" w:rsidR="00A41FFB" w:rsidRPr="00A41FFB" w:rsidRDefault="00A41FFB" w:rsidP="00A41FFB">
            <w:pPr>
              <w:tabs>
                <w:tab w:val="left" w:pos="284"/>
              </w:tabs>
              <w:spacing w:after="0" w:line="240" w:lineRule="auto"/>
              <w:jc w:val="center"/>
              <w:rPr>
                <w:rFonts w:eastAsia="Times New Roman" w:cs="Calibri Light"/>
                <w:b/>
                <w:bCs/>
                <w:sz w:val="20"/>
                <w:szCs w:val="20"/>
                <w:lang w:eastAsia="en-GB"/>
              </w:rPr>
            </w:pPr>
            <w:r w:rsidRPr="00A41FFB">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66DFB92F" w14:textId="77777777" w:rsidR="00A41FFB" w:rsidRPr="00A41FFB" w:rsidRDefault="00A41FFB" w:rsidP="00A41FFB">
            <w:pPr>
              <w:tabs>
                <w:tab w:val="left" w:pos="284"/>
              </w:tabs>
              <w:spacing w:after="0" w:line="240" w:lineRule="auto"/>
              <w:jc w:val="center"/>
              <w:rPr>
                <w:rFonts w:eastAsia="Times New Roman" w:cs="Calibri Light"/>
                <w:b/>
                <w:bCs/>
                <w:sz w:val="20"/>
                <w:szCs w:val="20"/>
                <w:lang w:eastAsia="en-GB"/>
              </w:rPr>
            </w:pPr>
            <w:r w:rsidRPr="00A41FFB">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2FD03018" w14:textId="77777777" w:rsidR="00A41FFB" w:rsidRPr="00A41FFB" w:rsidRDefault="00A41FFB" w:rsidP="00A41FFB">
            <w:pPr>
              <w:tabs>
                <w:tab w:val="left" w:pos="284"/>
              </w:tabs>
              <w:spacing w:after="0" w:line="240" w:lineRule="auto"/>
              <w:jc w:val="center"/>
              <w:rPr>
                <w:rFonts w:eastAsia="Times New Roman" w:cs="Calibri Light"/>
                <w:b/>
                <w:bCs/>
                <w:sz w:val="20"/>
                <w:szCs w:val="20"/>
                <w:lang w:eastAsia="en-GB"/>
              </w:rPr>
            </w:pPr>
            <w:r w:rsidRPr="00A41FFB">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60D1D16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6C5B173C"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7D974930"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DFA1F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72D56D20" w14:textId="77777777" w:rsidTr="00846C73">
        <w:trPr>
          <w:trHeight w:val="340"/>
        </w:trPr>
        <w:tc>
          <w:tcPr>
            <w:tcW w:w="236" w:type="dxa"/>
            <w:tcBorders>
              <w:top w:val="nil"/>
              <w:left w:val="nil"/>
              <w:bottom w:val="nil"/>
              <w:right w:val="nil"/>
            </w:tcBorders>
            <w:noWrap/>
            <w:vAlign w:val="bottom"/>
            <w:hideMark/>
          </w:tcPr>
          <w:p w14:paraId="2AC6BDB0"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567DEBB"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1CD884F3"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971300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64C368A"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4D5163C"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2DC2EE4A"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2A3C5557"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7A2B6E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84ED27E"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2EE162C"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68C8C018" w14:textId="77777777" w:rsidTr="00846C73">
        <w:trPr>
          <w:trHeight w:val="340"/>
        </w:trPr>
        <w:tc>
          <w:tcPr>
            <w:tcW w:w="236" w:type="dxa"/>
            <w:tcBorders>
              <w:top w:val="nil"/>
              <w:left w:val="nil"/>
              <w:bottom w:val="nil"/>
              <w:right w:val="nil"/>
            </w:tcBorders>
            <w:noWrap/>
            <w:vAlign w:val="bottom"/>
            <w:hideMark/>
          </w:tcPr>
          <w:p w14:paraId="00C847FC"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7E3CA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6BE8BB29"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A6114F5"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96DE36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7B8DB0D"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9B86142"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177EB27"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08530A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30A754E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E70CF2D"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1E536D64" w14:textId="77777777" w:rsidTr="00846C73">
        <w:trPr>
          <w:trHeight w:val="340"/>
        </w:trPr>
        <w:tc>
          <w:tcPr>
            <w:tcW w:w="236" w:type="dxa"/>
            <w:tcBorders>
              <w:top w:val="nil"/>
              <w:left w:val="nil"/>
              <w:bottom w:val="nil"/>
              <w:right w:val="nil"/>
            </w:tcBorders>
            <w:noWrap/>
            <w:vAlign w:val="bottom"/>
            <w:hideMark/>
          </w:tcPr>
          <w:p w14:paraId="787E553F"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994DBF"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148559B" w14:textId="77777777" w:rsidR="00A41FFB" w:rsidRPr="00A41FFB" w:rsidRDefault="00A41FFB" w:rsidP="00A41FFB">
            <w:pPr>
              <w:tabs>
                <w:tab w:val="left" w:pos="284"/>
              </w:tabs>
              <w:spacing w:after="0" w:line="240" w:lineRule="auto"/>
              <w:rPr>
                <w:rFonts w:eastAsia="Times New Roman" w:cs="Calibri Light"/>
                <w:b/>
                <w:bCs/>
                <w:sz w:val="20"/>
                <w:szCs w:val="20"/>
                <w:lang w:eastAsia="en-GB"/>
              </w:rPr>
            </w:pPr>
            <w:r w:rsidRPr="00A41FFB">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F08DE2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23F0C2E"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37C31947"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2AD8718"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6247670"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FE094E9"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05BD698B"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E86A42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1FAA6A45" w14:textId="77777777" w:rsidTr="00846C73">
        <w:trPr>
          <w:trHeight w:val="340"/>
        </w:trPr>
        <w:tc>
          <w:tcPr>
            <w:tcW w:w="236" w:type="dxa"/>
            <w:tcBorders>
              <w:top w:val="nil"/>
              <w:left w:val="nil"/>
              <w:bottom w:val="nil"/>
              <w:right w:val="nil"/>
            </w:tcBorders>
            <w:noWrap/>
            <w:vAlign w:val="bottom"/>
            <w:hideMark/>
          </w:tcPr>
          <w:p w14:paraId="01986249"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FF2C89"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515C6F71"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22C2807"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308768C"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6B8C92E"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A0AA7E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05D8199F"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4E5B8E00"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29637A68"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85BAA8A"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13C55680" w14:textId="77777777" w:rsidTr="00846C73">
        <w:trPr>
          <w:trHeight w:val="340"/>
        </w:trPr>
        <w:tc>
          <w:tcPr>
            <w:tcW w:w="236" w:type="dxa"/>
            <w:tcBorders>
              <w:top w:val="nil"/>
              <w:left w:val="nil"/>
              <w:bottom w:val="nil"/>
              <w:right w:val="nil"/>
            </w:tcBorders>
            <w:noWrap/>
            <w:vAlign w:val="bottom"/>
            <w:hideMark/>
          </w:tcPr>
          <w:p w14:paraId="67BB8F63"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78BD4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30013CDB"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A887A05"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0BDF134"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1DB142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CA037B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698544E2"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8B08C29"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67FDD69C"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01F171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4C0FEC80" w14:textId="77777777" w:rsidTr="00846C73">
        <w:trPr>
          <w:trHeight w:val="340"/>
        </w:trPr>
        <w:tc>
          <w:tcPr>
            <w:tcW w:w="236" w:type="dxa"/>
            <w:tcBorders>
              <w:top w:val="nil"/>
              <w:left w:val="nil"/>
              <w:bottom w:val="nil"/>
              <w:right w:val="nil"/>
            </w:tcBorders>
            <w:noWrap/>
            <w:vAlign w:val="bottom"/>
            <w:hideMark/>
          </w:tcPr>
          <w:p w14:paraId="1494261F"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8740E4"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69D12532"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78CDC1D"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1E4FC0F"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8A695C8"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49CCD453"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1FA569B"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BD96C14"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2F13E0BB"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8A138E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3B9A3C3C" w14:textId="77777777" w:rsidTr="00846C73">
        <w:trPr>
          <w:trHeight w:val="340"/>
        </w:trPr>
        <w:tc>
          <w:tcPr>
            <w:tcW w:w="236" w:type="dxa"/>
            <w:tcBorders>
              <w:top w:val="nil"/>
              <w:left w:val="nil"/>
              <w:bottom w:val="nil"/>
              <w:right w:val="nil"/>
            </w:tcBorders>
            <w:noWrap/>
            <w:vAlign w:val="bottom"/>
            <w:hideMark/>
          </w:tcPr>
          <w:p w14:paraId="19F0BF65"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3EB57D0"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3694A366" w14:textId="77777777" w:rsidR="00A41FFB" w:rsidRPr="00A41FFB" w:rsidRDefault="00A41FFB" w:rsidP="00A41FFB">
            <w:pPr>
              <w:tabs>
                <w:tab w:val="left" w:pos="284"/>
              </w:tabs>
              <w:spacing w:after="0" w:line="240" w:lineRule="auto"/>
              <w:rPr>
                <w:rFonts w:eastAsia="Times New Roman" w:cs="Calibri Light"/>
                <w:b/>
                <w:bCs/>
                <w:sz w:val="20"/>
                <w:szCs w:val="20"/>
                <w:lang w:eastAsia="en-GB"/>
              </w:rPr>
            </w:pPr>
            <w:r w:rsidRPr="00A41FFB">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F4D5BEA"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5CC145F"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1365DCD"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DB93A6A"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602F681"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AB7B8C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2537DB19"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ADD01C8"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4269E2F9" w14:textId="77777777" w:rsidTr="00846C73">
        <w:trPr>
          <w:trHeight w:val="340"/>
        </w:trPr>
        <w:tc>
          <w:tcPr>
            <w:tcW w:w="236" w:type="dxa"/>
            <w:tcBorders>
              <w:top w:val="nil"/>
              <w:left w:val="nil"/>
              <w:bottom w:val="nil"/>
              <w:right w:val="nil"/>
            </w:tcBorders>
            <w:noWrap/>
            <w:vAlign w:val="bottom"/>
            <w:hideMark/>
          </w:tcPr>
          <w:p w14:paraId="270596E6"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C7ACBE0"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2DEC0D71"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3CC8350"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7D6770A"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29A1B8D0"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C3BD8E8"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5EFD11D9"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DA29C4E"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52533A7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DF606A5"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33566195" w14:textId="77777777" w:rsidTr="00846C73">
        <w:trPr>
          <w:trHeight w:val="340"/>
        </w:trPr>
        <w:tc>
          <w:tcPr>
            <w:tcW w:w="236" w:type="dxa"/>
            <w:tcBorders>
              <w:top w:val="nil"/>
              <w:left w:val="nil"/>
              <w:bottom w:val="nil"/>
              <w:right w:val="nil"/>
            </w:tcBorders>
            <w:noWrap/>
            <w:vAlign w:val="bottom"/>
            <w:hideMark/>
          </w:tcPr>
          <w:p w14:paraId="73354E09"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FF9878"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0E890E56"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AF7AB7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A7902B7"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1F69F934"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F8A07BF"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2D580BA5"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5C389F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598FA39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683A4CE"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0CB8142C" w14:textId="77777777" w:rsidTr="00846C73">
        <w:trPr>
          <w:trHeight w:val="340"/>
        </w:trPr>
        <w:tc>
          <w:tcPr>
            <w:tcW w:w="236" w:type="dxa"/>
            <w:tcBorders>
              <w:top w:val="nil"/>
              <w:left w:val="nil"/>
              <w:bottom w:val="nil"/>
              <w:right w:val="nil"/>
            </w:tcBorders>
            <w:noWrap/>
            <w:vAlign w:val="bottom"/>
            <w:hideMark/>
          </w:tcPr>
          <w:p w14:paraId="13EA5697"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008A0F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06131F56"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6A5DB4B"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3DA96CD"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3D8060C"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16CD075"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685C0AA"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43D2163"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083699ED"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1BBCD19"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45D5A0CB" w14:textId="77777777" w:rsidTr="00846C73">
        <w:trPr>
          <w:trHeight w:val="340"/>
        </w:trPr>
        <w:tc>
          <w:tcPr>
            <w:tcW w:w="236" w:type="dxa"/>
            <w:tcBorders>
              <w:top w:val="nil"/>
              <w:left w:val="nil"/>
              <w:bottom w:val="nil"/>
              <w:right w:val="nil"/>
            </w:tcBorders>
            <w:noWrap/>
            <w:vAlign w:val="bottom"/>
            <w:hideMark/>
          </w:tcPr>
          <w:p w14:paraId="0CEA9888"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EA43E5"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1C3B5B4C" w14:textId="77777777" w:rsidR="00A41FFB" w:rsidRPr="00A41FFB" w:rsidRDefault="00A41FFB" w:rsidP="00A41FFB">
            <w:pPr>
              <w:tabs>
                <w:tab w:val="left" w:pos="284"/>
              </w:tabs>
              <w:spacing w:after="0" w:line="240" w:lineRule="auto"/>
              <w:rPr>
                <w:rFonts w:eastAsia="Times New Roman" w:cs="Calibri Light"/>
                <w:b/>
                <w:bCs/>
                <w:sz w:val="20"/>
                <w:szCs w:val="20"/>
                <w:lang w:eastAsia="en-GB"/>
              </w:rPr>
            </w:pPr>
            <w:r w:rsidRPr="00A41FFB">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C2A217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751B3AE"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4670CED"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067BD75"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6DC17C7"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4892B2D"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3D4A16D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E5A35FA"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44B20580" w14:textId="77777777" w:rsidTr="00846C73">
        <w:trPr>
          <w:trHeight w:val="340"/>
        </w:trPr>
        <w:tc>
          <w:tcPr>
            <w:tcW w:w="236" w:type="dxa"/>
            <w:tcBorders>
              <w:top w:val="nil"/>
              <w:left w:val="nil"/>
              <w:bottom w:val="nil"/>
              <w:right w:val="nil"/>
            </w:tcBorders>
            <w:noWrap/>
            <w:vAlign w:val="bottom"/>
            <w:hideMark/>
          </w:tcPr>
          <w:p w14:paraId="2F8677F2"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B43D7A"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21A764DD"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2DD52936"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59AB590"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B3430F2"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C46B9BD"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0504B05"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5AE3F9"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0E8832D"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2FD264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787AD0DF" w14:textId="77777777" w:rsidTr="00846C73">
        <w:trPr>
          <w:trHeight w:val="340"/>
        </w:trPr>
        <w:tc>
          <w:tcPr>
            <w:tcW w:w="236" w:type="dxa"/>
            <w:tcBorders>
              <w:top w:val="nil"/>
              <w:left w:val="nil"/>
              <w:bottom w:val="nil"/>
              <w:right w:val="nil"/>
            </w:tcBorders>
            <w:noWrap/>
            <w:vAlign w:val="bottom"/>
            <w:hideMark/>
          </w:tcPr>
          <w:p w14:paraId="7C89D092"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137669"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5BB28045"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69EFC702"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EB27FCE"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0DDC0C7"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6395BF3"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18941F6"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9B43531"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1693C77"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D419842"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25B6A3FF" w14:textId="77777777" w:rsidTr="00846C73">
        <w:trPr>
          <w:trHeight w:val="340"/>
        </w:trPr>
        <w:tc>
          <w:tcPr>
            <w:tcW w:w="236" w:type="dxa"/>
            <w:tcBorders>
              <w:top w:val="nil"/>
              <w:left w:val="nil"/>
              <w:bottom w:val="nil"/>
              <w:right w:val="nil"/>
            </w:tcBorders>
            <w:noWrap/>
            <w:vAlign w:val="bottom"/>
            <w:hideMark/>
          </w:tcPr>
          <w:p w14:paraId="1AAC045C"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2FEEF3"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DEEBC97"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proofErr w:type="gramStart"/>
            <w:r w:rsidRPr="00A41FFB">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5AC5BE4D"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F227AD1"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8CEA4E1"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A981671"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7A1CA90"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4E4C42A"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7464E87"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F3F97FD"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3C164E9F" w14:textId="77777777" w:rsidTr="00846C73">
        <w:trPr>
          <w:trHeight w:val="340"/>
        </w:trPr>
        <w:tc>
          <w:tcPr>
            <w:tcW w:w="236" w:type="dxa"/>
            <w:tcBorders>
              <w:top w:val="nil"/>
              <w:left w:val="nil"/>
              <w:bottom w:val="nil"/>
              <w:right w:val="nil"/>
            </w:tcBorders>
            <w:noWrap/>
            <w:vAlign w:val="bottom"/>
            <w:hideMark/>
          </w:tcPr>
          <w:p w14:paraId="6ABE345E"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DEBE5F9"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7DE2438A"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6C460D46"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6783848"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D13F3C0"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17B0588"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7902B1E" w14:textId="77777777" w:rsidR="00A41FFB" w:rsidRPr="00A41FFB" w:rsidRDefault="00A41FFB" w:rsidP="00A41FFB">
            <w:pPr>
              <w:tabs>
                <w:tab w:val="left" w:pos="284"/>
              </w:tabs>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0D2E948"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64C184B"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4CC460"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r>
      <w:tr w:rsidR="00A41FFB" w:rsidRPr="00A41FFB" w14:paraId="2D7BFB72" w14:textId="77777777" w:rsidTr="00846C73">
        <w:trPr>
          <w:trHeight w:val="340"/>
        </w:trPr>
        <w:tc>
          <w:tcPr>
            <w:tcW w:w="236" w:type="dxa"/>
            <w:tcBorders>
              <w:top w:val="nil"/>
              <w:left w:val="nil"/>
              <w:bottom w:val="nil"/>
              <w:right w:val="nil"/>
            </w:tcBorders>
            <w:noWrap/>
            <w:vAlign w:val="bottom"/>
            <w:hideMark/>
          </w:tcPr>
          <w:p w14:paraId="3ED308FF"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410CF34E" w14:textId="77777777" w:rsidR="00A41FFB" w:rsidRPr="00A41FFB" w:rsidRDefault="00A41FFB" w:rsidP="00A41FFB">
            <w:pPr>
              <w:tabs>
                <w:tab w:val="left" w:pos="284"/>
              </w:tabs>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8DEDAEB"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08812C36" w14:textId="77777777" w:rsidR="00A41FFB" w:rsidRPr="00A41FFB" w:rsidRDefault="00A41FFB" w:rsidP="00A41FFB">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5E89C7FE" w14:textId="77777777" w:rsidR="00A41FFB" w:rsidRPr="00A41FFB" w:rsidRDefault="00A41FFB" w:rsidP="00A41FFB">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66CA33D6"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76338D67"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32C4A181"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3C7499B8" w14:textId="77777777" w:rsidR="00A41FFB" w:rsidRPr="00A41FFB" w:rsidRDefault="00A41FFB" w:rsidP="00A41FFB">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603A0919" w14:textId="77777777" w:rsidR="00A41FFB" w:rsidRPr="00A41FFB" w:rsidRDefault="00A41FFB" w:rsidP="00A41FFB">
            <w:pPr>
              <w:tabs>
                <w:tab w:val="left" w:pos="284"/>
              </w:tabs>
              <w:spacing w:after="0" w:line="240" w:lineRule="auto"/>
              <w:rPr>
                <w:rFonts w:ascii="Times New Roman" w:eastAsia="Times New Roman" w:hAnsi="Times New Roman"/>
                <w:sz w:val="20"/>
                <w:szCs w:val="20"/>
                <w:lang w:eastAsia="en-GB"/>
              </w:rPr>
            </w:pPr>
          </w:p>
        </w:tc>
      </w:tr>
    </w:tbl>
    <w:p w14:paraId="086A0575" w14:textId="77777777" w:rsidR="00A41FFB" w:rsidRPr="00A41FFB" w:rsidRDefault="00A41FFB" w:rsidP="00A41FFB">
      <w:pPr>
        <w:rPr>
          <w:rFonts w:cs="Calibri"/>
          <w:b/>
          <w:bCs/>
          <w:sz w:val="21"/>
          <w:szCs w:val="21"/>
          <w:lang w:eastAsia="en-GB"/>
        </w:rPr>
        <w:sectPr w:rsidR="00A41FFB" w:rsidRPr="00A41FFB" w:rsidSect="00A41FFB">
          <w:pgSz w:w="16838" w:h="11906" w:orient="landscape" w:code="9"/>
          <w:pgMar w:top="1134" w:right="1276" w:bottom="1134" w:left="993" w:header="709" w:footer="584" w:gutter="0"/>
          <w:cols w:space="708"/>
          <w:docGrid w:linePitch="360"/>
        </w:sectPr>
      </w:pPr>
      <w:r w:rsidRPr="00A41FFB">
        <w:rPr>
          <w:rFonts w:eastAsia="Times New Roman" w:cs="Calibri Light"/>
          <w:color w:val="000000"/>
          <w:sz w:val="20"/>
          <w:szCs w:val="20"/>
          <w:lang w:eastAsia="en-GB"/>
        </w:rPr>
        <w:t xml:space="preserve">            F=A+B+C+D</w:t>
      </w:r>
      <w:r>
        <w:rPr>
          <w:rFonts w:eastAsia="Times New Roman" w:cs="Calibri Light"/>
          <w:color w:val="000000"/>
          <w:sz w:val="20"/>
          <w:szCs w:val="20"/>
          <w:lang w:eastAsia="en-GB"/>
        </w:rPr>
        <w:t>+E</w:t>
      </w:r>
    </w:p>
    <w:p w14:paraId="66600017" w14:textId="77777777" w:rsidR="00A41FFB" w:rsidRPr="00A41FFB" w:rsidRDefault="00A41FFB" w:rsidP="00A41FFB">
      <w:pPr>
        <w:ind w:left="-142"/>
        <w:rPr>
          <w:rFonts w:cs="Calibri"/>
          <w:sz w:val="21"/>
          <w:szCs w:val="21"/>
          <w:lang w:eastAsia="en-GB"/>
        </w:rPr>
      </w:pPr>
      <w:r w:rsidRPr="00A41FFB">
        <w:rPr>
          <w:rFonts w:cs="Calibri"/>
          <w:b/>
          <w:bCs/>
          <w:sz w:val="21"/>
          <w:szCs w:val="21"/>
          <w:lang w:eastAsia="en-GB"/>
        </w:rPr>
        <w:lastRenderedPageBreak/>
        <w:t xml:space="preserve">Table </w:t>
      </w:r>
      <w:r w:rsidR="00CC14C0">
        <w:rPr>
          <w:rFonts w:cs="Calibri"/>
          <w:b/>
          <w:bCs/>
          <w:sz w:val="21"/>
          <w:szCs w:val="21"/>
          <w:lang w:eastAsia="en-GB"/>
        </w:rPr>
        <w:t>5</w:t>
      </w:r>
      <w:r w:rsidRPr="00A41FFB">
        <w:rPr>
          <w:rFonts w:cs="Calibri"/>
          <w:b/>
          <w:bCs/>
          <w:sz w:val="21"/>
          <w:szCs w:val="21"/>
          <w:lang w:eastAsia="en-GB"/>
        </w:rPr>
        <w:t xml:space="preserve">B: </w:t>
      </w:r>
      <w:r w:rsidRPr="00A41FFB">
        <w:rPr>
          <w:rFonts w:cs="Calibri"/>
          <w:sz w:val="21"/>
          <w:szCs w:val="21"/>
          <w:lang w:eastAsia="en-GB"/>
        </w:rPr>
        <w:t>B-BBEE Points as part of the Preference Goal requirements</w:t>
      </w:r>
      <w:r w:rsidRPr="00A41FFB">
        <w:rPr>
          <w:rFonts w:cs="Calibri"/>
          <w:color w:val="0E1B8D"/>
          <w:sz w:val="21"/>
          <w:szCs w:val="21"/>
          <w:lang w:eastAsia="en-GB"/>
        </w:rPr>
        <w:t xml:space="preserve"> </w:t>
      </w:r>
      <w:r w:rsidRPr="00A41FFB">
        <w:rPr>
          <w:rFonts w:cs="Calibri"/>
          <w:sz w:val="21"/>
          <w:szCs w:val="21"/>
          <w:lang w:eastAsia="en-GB"/>
        </w:rPr>
        <w:t>(Preferential Goal Requirements for (</w:t>
      </w:r>
      <w:r w:rsidRPr="00A41FFB">
        <w:rPr>
          <w:rFonts w:cs="Calibri"/>
          <w:b/>
          <w:bCs/>
          <w:sz w:val="21"/>
          <w:szCs w:val="21"/>
          <w:lang w:eastAsia="en-GB"/>
        </w:rPr>
        <w:t>90/10) system</w:t>
      </w:r>
      <w:r w:rsidRPr="00A41FFB">
        <w:rPr>
          <w:rFonts w:cs="Calibri"/>
          <w:sz w:val="21"/>
          <w:szCs w:val="21"/>
          <w:lang w:eastAsia="en-GB"/>
        </w:rPr>
        <w:t>)</w:t>
      </w:r>
    </w:p>
    <w:p w14:paraId="0BF0611A" w14:textId="77777777" w:rsidR="00A41FFB" w:rsidRPr="00A41FFB" w:rsidRDefault="00A41FFB" w:rsidP="00A41FFB">
      <w:pPr>
        <w:ind w:left="-142"/>
        <w:rPr>
          <w:rFonts w:cs="Calibri"/>
          <w:b/>
          <w:color w:val="FF0000"/>
          <w:kern w:val="24"/>
          <w:sz w:val="20"/>
          <w:szCs w:val="20"/>
          <w:lang w:eastAsia="en-GB"/>
        </w:rPr>
      </w:pPr>
      <w:r w:rsidRPr="00A41FFB">
        <w:rPr>
          <w:rFonts w:cs="Calibri"/>
          <w:b/>
          <w:color w:val="FF0000"/>
          <w:kern w:val="24"/>
          <w:sz w:val="20"/>
          <w:szCs w:val="20"/>
          <w:lang w:eastAsia="en-GB"/>
        </w:rPr>
        <w:t>Note: Bidder to select the section for points they wish to claim (Mark as Y=Yes) in the table below.</w:t>
      </w:r>
    </w:p>
    <w:tbl>
      <w:tblPr>
        <w:tblW w:w="15168" w:type="dxa"/>
        <w:tblInd w:w="-426"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A41FFB" w:rsidRPr="00A41FFB" w14:paraId="49155177" w14:textId="77777777" w:rsidTr="00846C73">
        <w:trPr>
          <w:trHeight w:val="118"/>
        </w:trPr>
        <w:tc>
          <w:tcPr>
            <w:tcW w:w="284" w:type="dxa"/>
            <w:tcBorders>
              <w:top w:val="nil"/>
              <w:left w:val="nil"/>
              <w:bottom w:val="nil"/>
              <w:right w:val="nil"/>
            </w:tcBorders>
            <w:noWrap/>
            <w:vAlign w:val="bottom"/>
            <w:hideMark/>
          </w:tcPr>
          <w:p w14:paraId="1FC9E7C2"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1276" w:type="dxa"/>
            <w:tcBorders>
              <w:top w:val="nil"/>
              <w:left w:val="nil"/>
              <w:bottom w:val="nil"/>
              <w:right w:val="nil"/>
            </w:tcBorders>
            <w:noWrap/>
            <w:vAlign w:val="bottom"/>
            <w:hideMark/>
          </w:tcPr>
          <w:p w14:paraId="1FCCB1A1"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1842" w:type="dxa"/>
            <w:tcBorders>
              <w:top w:val="nil"/>
              <w:left w:val="nil"/>
              <w:bottom w:val="nil"/>
              <w:right w:val="nil"/>
            </w:tcBorders>
            <w:noWrap/>
            <w:vAlign w:val="bottom"/>
            <w:hideMark/>
          </w:tcPr>
          <w:p w14:paraId="0AC73127"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1084" w:type="dxa"/>
            <w:tcBorders>
              <w:top w:val="nil"/>
              <w:left w:val="nil"/>
              <w:bottom w:val="nil"/>
              <w:right w:val="nil"/>
            </w:tcBorders>
            <w:noWrap/>
            <w:vAlign w:val="bottom"/>
            <w:hideMark/>
          </w:tcPr>
          <w:p w14:paraId="16B55979"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46362231"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25CA8439"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noWrap/>
            <w:vAlign w:val="bottom"/>
            <w:hideMark/>
          </w:tcPr>
          <w:p w14:paraId="653F510D"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r>
      <w:tr w:rsidR="00A41FFB" w:rsidRPr="00A41FFB" w14:paraId="6D70E95F" w14:textId="77777777" w:rsidTr="00846C73">
        <w:trPr>
          <w:trHeight w:val="453"/>
        </w:trPr>
        <w:tc>
          <w:tcPr>
            <w:tcW w:w="284" w:type="dxa"/>
            <w:tcBorders>
              <w:top w:val="nil"/>
              <w:left w:val="nil"/>
              <w:bottom w:val="nil"/>
              <w:right w:val="nil"/>
            </w:tcBorders>
            <w:noWrap/>
            <w:vAlign w:val="bottom"/>
            <w:hideMark/>
          </w:tcPr>
          <w:p w14:paraId="51E311BB"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0F2C0210"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2657CC19"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113D9BF9"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03955E7A"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14561895"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45F9D0B0"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1BC7D17F"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BBCBBA5"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vAlign w:val="center"/>
            <w:hideMark/>
          </w:tcPr>
          <w:p w14:paraId="72777FDB" w14:textId="77777777" w:rsidR="00A41FFB" w:rsidRPr="00A41FFB" w:rsidRDefault="00A41FFB" w:rsidP="00A41FFB">
            <w:pPr>
              <w:spacing w:after="0" w:line="240" w:lineRule="auto"/>
              <w:jc w:val="center"/>
              <w:rPr>
                <w:rFonts w:eastAsia="Times New Roman" w:cs="Calibri Light"/>
                <w:b/>
                <w:bCs/>
                <w:color w:val="FF0000"/>
                <w:sz w:val="20"/>
                <w:szCs w:val="20"/>
                <w:lang w:eastAsia="en-GB"/>
              </w:rPr>
            </w:pPr>
            <w:r w:rsidRPr="00A41FFB">
              <w:rPr>
                <w:rFonts w:eastAsia="Times New Roman" w:cs="Calibri Light"/>
                <w:b/>
                <w:bCs/>
                <w:color w:val="FF0000"/>
                <w:sz w:val="20"/>
                <w:szCs w:val="20"/>
                <w:lang w:eastAsia="en-GB"/>
              </w:rPr>
              <w:t>Bidder to select the section for points they wish to claim</w:t>
            </w:r>
          </w:p>
        </w:tc>
      </w:tr>
      <w:tr w:rsidR="00A41FFB" w:rsidRPr="00A41FFB" w14:paraId="1B09C3AF" w14:textId="77777777" w:rsidTr="00846C73">
        <w:trPr>
          <w:trHeight w:val="600"/>
        </w:trPr>
        <w:tc>
          <w:tcPr>
            <w:tcW w:w="284" w:type="dxa"/>
            <w:tcBorders>
              <w:top w:val="nil"/>
              <w:left w:val="nil"/>
              <w:bottom w:val="nil"/>
              <w:right w:val="nil"/>
            </w:tcBorders>
            <w:noWrap/>
            <w:vAlign w:val="bottom"/>
            <w:hideMark/>
          </w:tcPr>
          <w:p w14:paraId="1FB5C23F" w14:textId="77777777" w:rsidR="00A41FFB" w:rsidRPr="00A41FFB" w:rsidRDefault="00A41FFB" w:rsidP="00A41FFB">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AE9B18C"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124D065A"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2FF970E8"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0F6D2F5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6ABD6216"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7E68C526"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146036DF"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A25CA6C"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vAlign w:val="center"/>
            <w:hideMark/>
          </w:tcPr>
          <w:p w14:paraId="26D38107" w14:textId="77777777" w:rsidR="00A41FFB" w:rsidRPr="00A41FFB" w:rsidRDefault="00A41FFB" w:rsidP="00A41FFB">
            <w:pPr>
              <w:spacing w:after="0" w:line="240" w:lineRule="auto"/>
              <w:jc w:val="center"/>
              <w:rPr>
                <w:rFonts w:eastAsia="Times New Roman" w:cs="Calibri Light"/>
                <w:b/>
                <w:bCs/>
                <w:color w:val="FF0000"/>
                <w:sz w:val="20"/>
                <w:szCs w:val="20"/>
                <w:lang w:eastAsia="en-GB"/>
              </w:rPr>
            </w:pPr>
            <w:r w:rsidRPr="00A41FFB">
              <w:rPr>
                <w:rFonts w:eastAsia="Times New Roman" w:cs="Calibri Light"/>
                <w:b/>
                <w:bCs/>
                <w:color w:val="FF0000"/>
                <w:sz w:val="20"/>
                <w:szCs w:val="20"/>
                <w:lang w:eastAsia="en-GB"/>
              </w:rPr>
              <w:t>(Mark as Y= Yes)</w:t>
            </w:r>
          </w:p>
        </w:tc>
      </w:tr>
      <w:tr w:rsidR="00A41FFB" w:rsidRPr="00A41FFB" w14:paraId="5EC87BDB" w14:textId="77777777" w:rsidTr="00846C73">
        <w:trPr>
          <w:trHeight w:val="49"/>
        </w:trPr>
        <w:tc>
          <w:tcPr>
            <w:tcW w:w="284" w:type="dxa"/>
            <w:tcBorders>
              <w:top w:val="nil"/>
              <w:left w:val="nil"/>
              <w:bottom w:val="nil"/>
              <w:right w:val="nil"/>
            </w:tcBorders>
            <w:noWrap/>
            <w:vAlign w:val="bottom"/>
            <w:hideMark/>
          </w:tcPr>
          <w:p w14:paraId="60A4D7C1" w14:textId="77777777" w:rsidR="00A41FFB" w:rsidRPr="00A41FFB" w:rsidRDefault="00A41FFB" w:rsidP="00A41FFB">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EF5F662"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2CF9DD54"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08AC9D2F"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6116DA5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44C3BD6F"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24472624"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588EEC3F"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E0A1D6D" w14:textId="77777777" w:rsidR="00A41FFB" w:rsidRPr="00A41FFB" w:rsidRDefault="00A41FFB" w:rsidP="00A41FFB">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vAlign w:val="center"/>
            <w:hideMark/>
          </w:tcPr>
          <w:p w14:paraId="6517D80E" w14:textId="77777777" w:rsidR="00A41FFB" w:rsidRPr="00A41FFB" w:rsidRDefault="00A41FFB" w:rsidP="00A41FFB">
            <w:pPr>
              <w:spacing w:after="0" w:line="240" w:lineRule="auto"/>
              <w:jc w:val="left"/>
              <w:rPr>
                <w:rFonts w:ascii="Calibri" w:eastAsia="Times New Roman" w:hAnsi="Calibri" w:cs="Calibri"/>
                <w:color w:val="000000"/>
                <w:lang w:eastAsia="en-GB"/>
              </w:rPr>
            </w:pPr>
            <w:r w:rsidRPr="00A41FFB">
              <w:rPr>
                <w:rFonts w:ascii="Calibri" w:eastAsia="Times New Roman" w:hAnsi="Calibri" w:cs="Calibri"/>
                <w:color w:val="000000"/>
                <w:lang w:eastAsia="en-GB"/>
              </w:rPr>
              <w:t> </w:t>
            </w:r>
          </w:p>
        </w:tc>
      </w:tr>
      <w:tr w:rsidR="00A41FFB" w:rsidRPr="00A41FFB" w14:paraId="6436B227" w14:textId="77777777" w:rsidTr="00846C73">
        <w:trPr>
          <w:trHeight w:val="320"/>
        </w:trPr>
        <w:tc>
          <w:tcPr>
            <w:tcW w:w="284" w:type="dxa"/>
            <w:tcBorders>
              <w:top w:val="nil"/>
              <w:left w:val="nil"/>
              <w:bottom w:val="nil"/>
              <w:right w:val="nil"/>
            </w:tcBorders>
            <w:noWrap/>
            <w:vAlign w:val="bottom"/>
            <w:hideMark/>
          </w:tcPr>
          <w:p w14:paraId="4C447A8B" w14:textId="77777777" w:rsidR="00A41FFB" w:rsidRPr="00A41FFB" w:rsidRDefault="00A41FFB" w:rsidP="00A41FFB">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A1DF53E" w14:textId="77777777" w:rsidR="00A41FFB" w:rsidRPr="00A41FFB" w:rsidRDefault="00A41FFB" w:rsidP="00A41FFB">
            <w:pPr>
              <w:spacing w:after="0" w:line="240" w:lineRule="auto"/>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6A56480D" w14:textId="77777777" w:rsidR="00A41FFB" w:rsidRPr="00A41FFB" w:rsidRDefault="00A41FFB" w:rsidP="00A41FFB">
            <w:pPr>
              <w:spacing w:after="0" w:line="240" w:lineRule="auto"/>
              <w:jc w:val="left"/>
              <w:rPr>
                <w:rFonts w:eastAsia="Times New Roman" w:cs="Calibri Light"/>
                <w:color w:val="000000"/>
                <w:lang w:eastAsia="en-GB"/>
              </w:rPr>
            </w:pPr>
            <w:r w:rsidRPr="00A41FFB">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0B1716BC"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0FCFCF0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3245801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2F4F5EE0"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12F7888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3D3D4BA8"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vAlign w:val="center"/>
            <w:hideMark/>
          </w:tcPr>
          <w:p w14:paraId="738C30BD"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4658DE69" w14:textId="77777777" w:rsidTr="00846C73">
        <w:trPr>
          <w:trHeight w:val="320"/>
        </w:trPr>
        <w:tc>
          <w:tcPr>
            <w:tcW w:w="284" w:type="dxa"/>
            <w:tcBorders>
              <w:top w:val="nil"/>
              <w:left w:val="nil"/>
              <w:bottom w:val="nil"/>
              <w:right w:val="nil"/>
            </w:tcBorders>
            <w:noWrap/>
            <w:vAlign w:val="bottom"/>
            <w:hideMark/>
          </w:tcPr>
          <w:p w14:paraId="215D66CD"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73D77C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2C28D4B3"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3574B4D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594A5F7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153D3D63"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6968BAAE"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vAlign w:val="center"/>
            <w:hideMark/>
          </w:tcPr>
          <w:p w14:paraId="71CE9C7E"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276" w:type="dxa"/>
            <w:tcBorders>
              <w:top w:val="nil"/>
              <w:left w:val="nil"/>
              <w:bottom w:val="single" w:sz="8" w:space="0" w:color="auto"/>
              <w:right w:val="single" w:sz="8" w:space="0" w:color="auto"/>
            </w:tcBorders>
            <w:vAlign w:val="center"/>
            <w:hideMark/>
          </w:tcPr>
          <w:p w14:paraId="1E569492"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10</w:t>
            </w:r>
          </w:p>
        </w:tc>
        <w:tc>
          <w:tcPr>
            <w:tcW w:w="2552" w:type="dxa"/>
            <w:tcBorders>
              <w:top w:val="nil"/>
              <w:left w:val="nil"/>
              <w:bottom w:val="single" w:sz="8" w:space="0" w:color="auto"/>
              <w:right w:val="single" w:sz="8" w:space="0" w:color="auto"/>
            </w:tcBorders>
            <w:vAlign w:val="center"/>
            <w:hideMark/>
          </w:tcPr>
          <w:p w14:paraId="7A8E762F"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6755C2C5" w14:textId="77777777" w:rsidTr="00846C73">
        <w:trPr>
          <w:trHeight w:val="320"/>
        </w:trPr>
        <w:tc>
          <w:tcPr>
            <w:tcW w:w="284" w:type="dxa"/>
            <w:tcBorders>
              <w:top w:val="nil"/>
              <w:left w:val="nil"/>
              <w:bottom w:val="nil"/>
              <w:right w:val="nil"/>
            </w:tcBorders>
            <w:noWrap/>
            <w:vAlign w:val="bottom"/>
            <w:hideMark/>
          </w:tcPr>
          <w:p w14:paraId="5A594D5E"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EF9E63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4401A85E"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0EA4F691"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6993D909"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67FA2F98"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0400C7B1"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shd w:val="clear" w:color="000000" w:fill="A6A6A6"/>
            <w:vAlign w:val="center"/>
            <w:hideMark/>
          </w:tcPr>
          <w:p w14:paraId="2CF9933D"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D925F00"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9</w:t>
            </w:r>
          </w:p>
        </w:tc>
        <w:tc>
          <w:tcPr>
            <w:tcW w:w="2552" w:type="dxa"/>
            <w:tcBorders>
              <w:top w:val="nil"/>
              <w:left w:val="nil"/>
              <w:bottom w:val="single" w:sz="8" w:space="0" w:color="auto"/>
              <w:right w:val="single" w:sz="8" w:space="0" w:color="auto"/>
            </w:tcBorders>
            <w:vAlign w:val="center"/>
            <w:hideMark/>
          </w:tcPr>
          <w:p w14:paraId="73538D0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6A91C3AB" w14:textId="77777777" w:rsidTr="00846C73">
        <w:trPr>
          <w:trHeight w:val="320"/>
        </w:trPr>
        <w:tc>
          <w:tcPr>
            <w:tcW w:w="284" w:type="dxa"/>
            <w:tcBorders>
              <w:top w:val="nil"/>
              <w:left w:val="nil"/>
              <w:bottom w:val="nil"/>
              <w:right w:val="nil"/>
            </w:tcBorders>
            <w:noWrap/>
            <w:vAlign w:val="bottom"/>
            <w:hideMark/>
          </w:tcPr>
          <w:p w14:paraId="601DE432"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5C829D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1AF997CA"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7440D7E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76A7A99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1922A6B5"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shd w:val="clear" w:color="000000" w:fill="A6A6A6"/>
            <w:vAlign w:val="center"/>
            <w:hideMark/>
          </w:tcPr>
          <w:p w14:paraId="616229EB"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DEF171B"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8562E8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7</w:t>
            </w:r>
          </w:p>
        </w:tc>
        <w:tc>
          <w:tcPr>
            <w:tcW w:w="2552" w:type="dxa"/>
            <w:tcBorders>
              <w:top w:val="nil"/>
              <w:left w:val="nil"/>
              <w:bottom w:val="single" w:sz="8" w:space="0" w:color="auto"/>
              <w:right w:val="single" w:sz="8" w:space="0" w:color="auto"/>
            </w:tcBorders>
            <w:vAlign w:val="center"/>
            <w:hideMark/>
          </w:tcPr>
          <w:p w14:paraId="0D43514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7C997265" w14:textId="77777777" w:rsidTr="00846C73">
        <w:trPr>
          <w:trHeight w:val="320"/>
        </w:trPr>
        <w:tc>
          <w:tcPr>
            <w:tcW w:w="284" w:type="dxa"/>
            <w:tcBorders>
              <w:top w:val="nil"/>
              <w:left w:val="nil"/>
              <w:bottom w:val="nil"/>
              <w:right w:val="nil"/>
            </w:tcBorders>
            <w:noWrap/>
            <w:vAlign w:val="bottom"/>
            <w:hideMark/>
          </w:tcPr>
          <w:p w14:paraId="750C5DC5"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67648EC"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32D87767"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35697306"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296E8765"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000000" w:fill="A6A6A6"/>
            <w:vAlign w:val="center"/>
            <w:hideMark/>
          </w:tcPr>
          <w:p w14:paraId="104CFBD8"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74665240"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146E57B7"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6827C1B3"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583ECF09"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3AF99A62" w14:textId="77777777" w:rsidTr="00846C73">
        <w:trPr>
          <w:trHeight w:val="320"/>
        </w:trPr>
        <w:tc>
          <w:tcPr>
            <w:tcW w:w="284" w:type="dxa"/>
            <w:tcBorders>
              <w:top w:val="nil"/>
              <w:left w:val="nil"/>
              <w:bottom w:val="nil"/>
              <w:right w:val="nil"/>
            </w:tcBorders>
            <w:noWrap/>
            <w:vAlign w:val="bottom"/>
            <w:hideMark/>
          </w:tcPr>
          <w:p w14:paraId="25C67CA3"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AA83B1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32EF3B25"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1EBCBBD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497F89FD"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3CDD890D"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19DF7EE8"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vAlign w:val="center"/>
            <w:hideMark/>
          </w:tcPr>
          <w:p w14:paraId="2E145330"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5CC82829"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vAlign w:val="center"/>
            <w:hideMark/>
          </w:tcPr>
          <w:p w14:paraId="05B990ED"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64FC76F0" w14:textId="77777777" w:rsidTr="00846C73">
        <w:trPr>
          <w:trHeight w:val="320"/>
        </w:trPr>
        <w:tc>
          <w:tcPr>
            <w:tcW w:w="284" w:type="dxa"/>
            <w:tcBorders>
              <w:top w:val="nil"/>
              <w:left w:val="nil"/>
              <w:bottom w:val="nil"/>
              <w:right w:val="nil"/>
            </w:tcBorders>
            <w:noWrap/>
            <w:vAlign w:val="bottom"/>
            <w:hideMark/>
          </w:tcPr>
          <w:p w14:paraId="14A4639E"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18E58DA"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4CF35C5D"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2F2B4C5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2B1C111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6EC7E895"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06327E70"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shd w:val="clear" w:color="000000" w:fill="A6A6A6"/>
            <w:vAlign w:val="center"/>
            <w:hideMark/>
          </w:tcPr>
          <w:p w14:paraId="5A294E27"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DA8023C"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316AB05C"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1B486CB2" w14:textId="77777777" w:rsidTr="00846C73">
        <w:trPr>
          <w:trHeight w:val="320"/>
        </w:trPr>
        <w:tc>
          <w:tcPr>
            <w:tcW w:w="284" w:type="dxa"/>
            <w:tcBorders>
              <w:top w:val="nil"/>
              <w:left w:val="nil"/>
              <w:bottom w:val="nil"/>
              <w:right w:val="nil"/>
            </w:tcBorders>
            <w:noWrap/>
            <w:vAlign w:val="bottom"/>
            <w:hideMark/>
          </w:tcPr>
          <w:p w14:paraId="446BB3E6"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2E148CE"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47B30743"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3A2A7C11"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0AE6732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45DBF32F"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shd w:val="clear" w:color="000000" w:fill="A6A6A6"/>
            <w:vAlign w:val="center"/>
            <w:hideMark/>
          </w:tcPr>
          <w:p w14:paraId="220D3A60"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08548B8"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4439E80"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4</w:t>
            </w:r>
          </w:p>
        </w:tc>
        <w:tc>
          <w:tcPr>
            <w:tcW w:w="2552" w:type="dxa"/>
            <w:tcBorders>
              <w:top w:val="nil"/>
              <w:left w:val="nil"/>
              <w:bottom w:val="single" w:sz="8" w:space="0" w:color="auto"/>
              <w:right w:val="single" w:sz="8" w:space="0" w:color="auto"/>
            </w:tcBorders>
            <w:vAlign w:val="center"/>
            <w:hideMark/>
          </w:tcPr>
          <w:p w14:paraId="71245E7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1C7F983A" w14:textId="77777777" w:rsidTr="00846C73">
        <w:trPr>
          <w:trHeight w:val="320"/>
        </w:trPr>
        <w:tc>
          <w:tcPr>
            <w:tcW w:w="284" w:type="dxa"/>
            <w:tcBorders>
              <w:top w:val="nil"/>
              <w:left w:val="nil"/>
              <w:bottom w:val="nil"/>
              <w:right w:val="nil"/>
            </w:tcBorders>
            <w:noWrap/>
            <w:vAlign w:val="bottom"/>
            <w:hideMark/>
          </w:tcPr>
          <w:p w14:paraId="447EB983"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C9FB00E"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2531DE48"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052937C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194E0CBD"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000000" w:fill="A6A6A6"/>
            <w:vAlign w:val="center"/>
            <w:hideMark/>
          </w:tcPr>
          <w:p w14:paraId="624B65A8"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0187C450"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5082E237"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82D37D1"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3</w:t>
            </w:r>
          </w:p>
        </w:tc>
        <w:tc>
          <w:tcPr>
            <w:tcW w:w="2552" w:type="dxa"/>
            <w:tcBorders>
              <w:top w:val="nil"/>
              <w:left w:val="nil"/>
              <w:bottom w:val="single" w:sz="8" w:space="0" w:color="auto"/>
              <w:right w:val="single" w:sz="8" w:space="0" w:color="auto"/>
            </w:tcBorders>
            <w:vAlign w:val="center"/>
            <w:hideMark/>
          </w:tcPr>
          <w:p w14:paraId="09C31815"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399D0A65" w14:textId="77777777" w:rsidTr="00846C73">
        <w:trPr>
          <w:trHeight w:val="320"/>
        </w:trPr>
        <w:tc>
          <w:tcPr>
            <w:tcW w:w="284" w:type="dxa"/>
            <w:tcBorders>
              <w:top w:val="nil"/>
              <w:left w:val="nil"/>
              <w:bottom w:val="nil"/>
              <w:right w:val="nil"/>
            </w:tcBorders>
            <w:noWrap/>
            <w:vAlign w:val="bottom"/>
            <w:hideMark/>
          </w:tcPr>
          <w:p w14:paraId="65FF9E31"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A64B5B0"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249AEC64"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666B8EC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4751F31D"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2DE8728F"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497F9551"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vAlign w:val="center"/>
            <w:hideMark/>
          </w:tcPr>
          <w:p w14:paraId="3E901533"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0,25</w:t>
            </w:r>
          </w:p>
        </w:tc>
        <w:tc>
          <w:tcPr>
            <w:tcW w:w="1276" w:type="dxa"/>
            <w:tcBorders>
              <w:top w:val="nil"/>
              <w:left w:val="nil"/>
              <w:bottom w:val="single" w:sz="8" w:space="0" w:color="auto"/>
              <w:right w:val="single" w:sz="8" w:space="0" w:color="auto"/>
            </w:tcBorders>
            <w:vAlign w:val="center"/>
            <w:hideMark/>
          </w:tcPr>
          <w:p w14:paraId="388A1806"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vAlign w:val="center"/>
            <w:hideMark/>
          </w:tcPr>
          <w:p w14:paraId="24C8777F"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30D335C9" w14:textId="77777777" w:rsidTr="00846C73">
        <w:trPr>
          <w:trHeight w:val="320"/>
        </w:trPr>
        <w:tc>
          <w:tcPr>
            <w:tcW w:w="284" w:type="dxa"/>
            <w:tcBorders>
              <w:top w:val="nil"/>
              <w:left w:val="nil"/>
              <w:bottom w:val="nil"/>
              <w:right w:val="nil"/>
            </w:tcBorders>
            <w:noWrap/>
            <w:vAlign w:val="bottom"/>
            <w:hideMark/>
          </w:tcPr>
          <w:p w14:paraId="58A49490"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CE44A4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1D026A33"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00B0E94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1DF28FA8"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7D7DD65A"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5F953A7C"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shd w:val="clear" w:color="000000" w:fill="A6A6A6"/>
            <w:vAlign w:val="center"/>
            <w:hideMark/>
          </w:tcPr>
          <w:p w14:paraId="7AF18BF9"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F93C300"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02AC8E1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3B599672" w14:textId="77777777" w:rsidTr="00846C73">
        <w:trPr>
          <w:trHeight w:val="320"/>
        </w:trPr>
        <w:tc>
          <w:tcPr>
            <w:tcW w:w="284" w:type="dxa"/>
            <w:tcBorders>
              <w:top w:val="nil"/>
              <w:left w:val="nil"/>
              <w:bottom w:val="nil"/>
              <w:right w:val="nil"/>
            </w:tcBorders>
            <w:noWrap/>
            <w:vAlign w:val="bottom"/>
            <w:hideMark/>
          </w:tcPr>
          <w:p w14:paraId="31C3336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89860B8"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78C34C4E"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775347E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50F9E3E6"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1DA8C1F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6E25677C"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BFFE294"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2A41C3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vAlign w:val="center"/>
            <w:hideMark/>
          </w:tcPr>
          <w:p w14:paraId="3CDB124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7E7FD752" w14:textId="77777777" w:rsidTr="00846C73">
        <w:trPr>
          <w:trHeight w:val="320"/>
        </w:trPr>
        <w:tc>
          <w:tcPr>
            <w:tcW w:w="284" w:type="dxa"/>
            <w:tcBorders>
              <w:top w:val="nil"/>
              <w:left w:val="nil"/>
              <w:bottom w:val="nil"/>
              <w:right w:val="nil"/>
            </w:tcBorders>
            <w:noWrap/>
            <w:vAlign w:val="bottom"/>
            <w:hideMark/>
          </w:tcPr>
          <w:p w14:paraId="76ED6D06"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D7C88AD"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7D94144F"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34DC1522"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7A238BB2"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40B31D68"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327BEE6E"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5776CF05"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3F0E396"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vAlign w:val="center"/>
            <w:hideMark/>
          </w:tcPr>
          <w:p w14:paraId="4B57B321"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691E2737" w14:textId="77777777" w:rsidTr="00846C73">
        <w:trPr>
          <w:trHeight w:val="320"/>
        </w:trPr>
        <w:tc>
          <w:tcPr>
            <w:tcW w:w="284" w:type="dxa"/>
            <w:tcBorders>
              <w:top w:val="nil"/>
              <w:left w:val="nil"/>
              <w:bottom w:val="nil"/>
              <w:right w:val="nil"/>
            </w:tcBorders>
            <w:noWrap/>
            <w:vAlign w:val="bottom"/>
            <w:hideMark/>
          </w:tcPr>
          <w:p w14:paraId="097458EE"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F846AEA"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260685A6"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634207B2"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772E220F"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FDD96F4"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32F4F212"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79F777CC"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5BBD674"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321EF808"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63F8323D" w14:textId="77777777" w:rsidTr="00846C73">
        <w:trPr>
          <w:trHeight w:val="320"/>
        </w:trPr>
        <w:tc>
          <w:tcPr>
            <w:tcW w:w="284" w:type="dxa"/>
            <w:tcBorders>
              <w:top w:val="nil"/>
              <w:left w:val="nil"/>
              <w:bottom w:val="nil"/>
              <w:right w:val="nil"/>
            </w:tcBorders>
            <w:noWrap/>
            <w:vAlign w:val="bottom"/>
            <w:hideMark/>
          </w:tcPr>
          <w:p w14:paraId="44D360CA"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C35103A"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1ABC8206"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4CD4EAE2"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F43BD9D"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04CDFDE4"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6D91BCBD"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0B027F3F"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9D84C9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79FFC367"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4B8AB7E9" w14:textId="77777777" w:rsidTr="00846C73">
        <w:trPr>
          <w:trHeight w:val="320"/>
        </w:trPr>
        <w:tc>
          <w:tcPr>
            <w:tcW w:w="284" w:type="dxa"/>
            <w:tcBorders>
              <w:top w:val="nil"/>
              <w:left w:val="nil"/>
              <w:bottom w:val="nil"/>
              <w:right w:val="nil"/>
            </w:tcBorders>
            <w:noWrap/>
            <w:vAlign w:val="bottom"/>
            <w:hideMark/>
          </w:tcPr>
          <w:p w14:paraId="43AC36AF"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0BAC053"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57710771" w14:textId="77777777" w:rsidR="00A41FFB" w:rsidRPr="00A41FFB" w:rsidRDefault="00A41FFB" w:rsidP="00A41FFB">
            <w:pPr>
              <w:spacing w:after="0" w:line="240" w:lineRule="auto"/>
              <w:rPr>
                <w:rFonts w:eastAsia="Times New Roman" w:cs="Calibri Light"/>
                <w:b/>
                <w:bCs/>
                <w:color w:val="000000"/>
                <w:sz w:val="20"/>
                <w:szCs w:val="20"/>
                <w:lang w:eastAsia="en-GB"/>
              </w:rPr>
            </w:pPr>
            <w:proofErr w:type="gramStart"/>
            <w:r w:rsidRPr="00A41FFB">
              <w:rPr>
                <w:rFonts w:eastAsia="Times New Roman" w:cs="Calibri Light"/>
                <w:b/>
                <w:bCs/>
                <w:color w:val="000000"/>
                <w:sz w:val="20"/>
                <w:szCs w:val="20"/>
                <w:lang w:eastAsia="en-GB"/>
              </w:rPr>
              <w:t>Level  8</w:t>
            </w:r>
            <w:proofErr w:type="gramEnd"/>
          </w:p>
        </w:tc>
        <w:tc>
          <w:tcPr>
            <w:tcW w:w="1084" w:type="dxa"/>
            <w:tcBorders>
              <w:top w:val="nil"/>
              <w:left w:val="nil"/>
              <w:bottom w:val="single" w:sz="8" w:space="0" w:color="auto"/>
              <w:right w:val="single" w:sz="8" w:space="0" w:color="auto"/>
            </w:tcBorders>
            <w:vAlign w:val="center"/>
            <w:hideMark/>
          </w:tcPr>
          <w:p w14:paraId="26376B58"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71DDB06"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0F6836AC"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2C060E85"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7F67DA55"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E2FDCCC"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1D3669EF"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095DB722" w14:textId="77777777" w:rsidTr="00846C73">
        <w:trPr>
          <w:trHeight w:val="342"/>
        </w:trPr>
        <w:tc>
          <w:tcPr>
            <w:tcW w:w="284" w:type="dxa"/>
            <w:tcBorders>
              <w:top w:val="nil"/>
              <w:left w:val="nil"/>
              <w:bottom w:val="nil"/>
              <w:right w:val="nil"/>
            </w:tcBorders>
            <w:noWrap/>
            <w:vAlign w:val="bottom"/>
            <w:hideMark/>
          </w:tcPr>
          <w:p w14:paraId="23BE476E"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5C6FC02"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4DBEC9A5"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2B4A8E84"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664A340B"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47BB7EE2"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7EFF8BB9"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CA0406E" w14:textId="77777777" w:rsidR="00A41FFB" w:rsidRPr="00A41FFB" w:rsidRDefault="00A41FFB" w:rsidP="00A41FFB">
            <w:pPr>
              <w:spacing w:after="0" w:line="240" w:lineRule="auto"/>
              <w:jc w:val="center"/>
              <w:rPr>
                <w:rFonts w:eastAsia="Times New Roman" w:cs="Calibri Light"/>
                <w:color w:val="000000"/>
                <w:sz w:val="20"/>
                <w:szCs w:val="20"/>
                <w:lang w:eastAsia="en-GB"/>
              </w:rPr>
            </w:pPr>
            <w:r w:rsidRPr="00A41FFB">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AD47822"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64115E5B"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 </w:t>
            </w:r>
          </w:p>
        </w:tc>
      </w:tr>
      <w:tr w:rsidR="00A41FFB" w:rsidRPr="00A41FFB" w14:paraId="5B78B97E" w14:textId="77777777" w:rsidTr="00846C73">
        <w:trPr>
          <w:trHeight w:val="86"/>
        </w:trPr>
        <w:tc>
          <w:tcPr>
            <w:tcW w:w="284" w:type="dxa"/>
            <w:tcBorders>
              <w:top w:val="nil"/>
              <w:left w:val="nil"/>
              <w:bottom w:val="nil"/>
              <w:right w:val="nil"/>
            </w:tcBorders>
            <w:noWrap/>
            <w:vAlign w:val="bottom"/>
            <w:hideMark/>
          </w:tcPr>
          <w:p w14:paraId="6B47404E"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277AEFF1" w14:textId="77777777" w:rsidR="00A41FFB" w:rsidRPr="00A41FFB" w:rsidRDefault="00A41FFB" w:rsidP="00A41FFB">
            <w:pPr>
              <w:spacing w:after="0" w:line="240" w:lineRule="auto"/>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3253B0EA"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r w:rsidRPr="00A41FFB">
              <w:rPr>
                <w:rFonts w:eastAsia="Times New Roman" w:cs="Calibri Light"/>
                <w:b/>
                <w:bCs/>
                <w:color w:val="000000"/>
                <w:sz w:val="20"/>
                <w:szCs w:val="20"/>
                <w:lang w:eastAsia="en-GB"/>
              </w:rPr>
              <w:t>10</w:t>
            </w:r>
          </w:p>
        </w:tc>
        <w:tc>
          <w:tcPr>
            <w:tcW w:w="1751" w:type="dxa"/>
            <w:tcBorders>
              <w:top w:val="nil"/>
              <w:left w:val="nil"/>
              <w:bottom w:val="nil"/>
              <w:right w:val="nil"/>
            </w:tcBorders>
            <w:noWrap/>
            <w:vAlign w:val="center"/>
            <w:hideMark/>
          </w:tcPr>
          <w:p w14:paraId="4FB6DBF8" w14:textId="77777777" w:rsidR="00A41FFB" w:rsidRPr="00A41FFB" w:rsidRDefault="00A41FFB" w:rsidP="00A41FFB">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3521A691"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1511" w:type="dxa"/>
            <w:tcBorders>
              <w:top w:val="nil"/>
              <w:left w:val="nil"/>
              <w:bottom w:val="nil"/>
              <w:right w:val="nil"/>
            </w:tcBorders>
            <w:noWrap/>
            <w:vAlign w:val="bottom"/>
            <w:hideMark/>
          </w:tcPr>
          <w:p w14:paraId="66FFCA9C"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1891" w:type="dxa"/>
            <w:tcBorders>
              <w:top w:val="nil"/>
              <w:left w:val="nil"/>
              <w:bottom w:val="nil"/>
              <w:right w:val="nil"/>
            </w:tcBorders>
            <w:noWrap/>
            <w:vAlign w:val="bottom"/>
            <w:hideMark/>
          </w:tcPr>
          <w:p w14:paraId="7E0CBCE0"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1276" w:type="dxa"/>
            <w:tcBorders>
              <w:top w:val="nil"/>
              <w:left w:val="nil"/>
              <w:bottom w:val="nil"/>
              <w:right w:val="nil"/>
            </w:tcBorders>
            <w:noWrap/>
            <w:vAlign w:val="bottom"/>
            <w:hideMark/>
          </w:tcPr>
          <w:p w14:paraId="49B6E765"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2552" w:type="dxa"/>
            <w:tcBorders>
              <w:top w:val="nil"/>
              <w:left w:val="nil"/>
              <w:bottom w:val="nil"/>
              <w:right w:val="nil"/>
            </w:tcBorders>
            <w:vAlign w:val="center"/>
            <w:hideMark/>
          </w:tcPr>
          <w:p w14:paraId="08D7D7A6"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r>
    </w:tbl>
    <w:p w14:paraId="41710DD6" w14:textId="77777777" w:rsidR="0011791A" w:rsidRDefault="0011791A">
      <w:pPr>
        <w:spacing w:after="0"/>
        <w:rPr>
          <w:vanish/>
        </w:rPr>
      </w:pPr>
    </w:p>
    <w:tbl>
      <w:tblPr>
        <w:tblW w:w="17784" w:type="dxa"/>
        <w:tblInd w:w="108" w:type="dxa"/>
        <w:tblLayout w:type="fixed"/>
        <w:tblLook w:val="04A0" w:firstRow="1" w:lastRow="0" w:firstColumn="1" w:lastColumn="0" w:noHBand="0" w:noVBand="1"/>
      </w:tblPr>
      <w:tblGrid>
        <w:gridCol w:w="237"/>
        <w:gridCol w:w="12980"/>
        <w:gridCol w:w="1843"/>
        <w:gridCol w:w="2724"/>
      </w:tblGrid>
      <w:tr w:rsidR="00A41FFB" w:rsidRPr="00A41FFB" w14:paraId="171DEFDE" w14:textId="77777777" w:rsidTr="00846C73">
        <w:trPr>
          <w:trHeight w:val="70"/>
        </w:trPr>
        <w:tc>
          <w:tcPr>
            <w:tcW w:w="237" w:type="dxa"/>
            <w:tcBorders>
              <w:top w:val="nil"/>
              <w:left w:val="nil"/>
              <w:bottom w:val="nil"/>
              <w:right w:val="nil"/>
            </w:tcBorders>
            <w:noWrap/>
            <w:vAlign w:val="bottom"/>
            <w:hideMark/>
          </w:tcPr>
          <w:p w14:paraId="292C9646" w14:textId="77777777" w:rsidR="00A41FFB" w:rsidRPr="00A41FFB" w:rsidRDefault="00A41FFB" w:rsidP="00A41FFB">
            <w:pPr>
              <w:spacing w:after="0" w:line="240" w:lineRule="auto"/>
              <w:jc w:val="left"/>
              <w:rPr>
                <w:rFonts w:ascii="Times New Roman" w:eastAsia="Times New Roman" w:hAnsi="Times New Roman"/>
                <w:sz w:val="20"/>
                <w:szCs w:val="20"/>
                <w:lang w:eastAsia="en-GB"/>
              </w:rPr>
            </w:pPr>
          </w:p>
        </w:tc>
        <w:tc>
          <w:tcPr>
            <w:tcW w:w="12980" w:type="dxa"/>
            <w:tcBorders>
              <w:top w:val="nil"/>
              <w:left w:val="nil"/>
              <w:bottom w:val="nil"/>
              <w:right w:val="nil"/>
            </w:tcBorders>
            <w:noWrap/>
            <w:vAlign w:val="center"/>
            <w:hideMark/>
          </w:tcPr>
          <w:p w14:paraId="2E8DB281" w14:textId="77777777" w:rsidR="00A41FFB" w:rsidRPr="00A41FFB" w:rsidRDefault="00A41FFB" w:rsidP="00A41FFB">
            <w:pPr>
              <w:spacing w:after="0" w:line="240" w:lineRule="auto"/>
              <w:rPr>
                <w:rFonts w:eastAsia="Times New Roman" w:cs="Calibri Light"/>
                <w:color w:val="000000"/>
                <w:sz w:val="20"/>
                <w:szCs w:val="20"/>
                <w:lang w:eastAsia="en-GB"/>
              </w:rPr>
            </w:pPr>
            <w:r w:rsidRPr="00A41FFB">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0D05C5C0" w14:textId="77777777" w:rsidR="00A41FFB" w:rsidRPr="00A41FFB" w:rsidRDefault="00A41FFB" w:rsidP="00A41FFB">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318003C8" w14:textId="77777777" w:rsidR="00A41FFB" w:rsidRPr="00A41FFB" w:rsidRDefault="00A41FFB" w:rsidP="00A41FFB">
            <w:pPr>
              <w:spacing w:after="0" w:line="240" w:lineRule="auto"/>
              <w:rPr>
                <w:rFonts w:ascii="Times New Roman" w:eastAsia="Times New Roman" w:hAnsi="Times New Roman"/>
                <w:sz w:val="20"/>
                <w:szCs w:val="20"/>
                <w:lang w:eastAsia="en-GB"/>
              </w:rPr>
            </w:pPr>
          </w:p>
        </w:tc>
      </w:tr>
    </w:tbl>
    <w:p w14:paraId="7287D3D0" w14:textId="77777777" w:rsidR="00A41FFB" w:rsidRPr="00A41FFB" w:rsidRDefault="00A41FFB" w:rsidP="00A41FFB">
      <w:pPr>
        <w:rPr>
          <w:rFonts w:cs="Calibri Light"/>
          <w:color w:val="000000"/>
          <w:lang w:eastAsia="en-GB"/>
        </w:rPr>
        <w:sectPr w:rsidR="00A41FFB" w:rsidRPr="00A41FFB" w:rsidSect="00A41FFB">
          <w:pgSz w:w="16838" w:h="11906" w:orient="landscape" w:code="9"/>
          <w:pgMar w:top="1134" w:right="993" w:bottom="1134" w:left="1276" w:header="709" w:footer="584" w:gutter="0"/>
          <w:cols w:space="708"/>
          <w:docGrid w:linePitch="360"/>
        </w:sectPr>
      </w:pPr>
    </w:p>
    <w:p w14:paraId="5FD5CD4B" w14:textId="77777777" w:rsidR="005E2437" w:rsidRPr="00B7255B" w:rsidRDefault="007D7386" w:rsidP="000B3E46">
      <w:pPr>
        <w:pStyle w:val="AnnexH1"/>
        <w:ind w:left="0"/>
      </w:pPr>
      <w:bookmarkStart w:id="62" w:name="_Toc222324667"/>
      <w:bookmarkStart w:id="63" w:name="_Toc222324805"/>
      <w:bookmarkStart w:id="64" w:name="_Toc222324668"/>
      <w:bookmarkStart w:id="65" w:name="_Toc222324806"/>
      <w:bookmarkStart w:id="66" w:name="_Toc222324669"/>
      <w:bookmarkStart w:id="67" w:name="_Toc222324807"/>
      <w:bookmarkStart w:id="68" w:name="_Toc222324670"/>
      <w:bookmarkStart w:id="69" w:name="_Toc222324808"/>
      <w:bookmarkStart w:id="70" w:name="_Toc222324672"/>
      <w:bookmarkStart w:id="71" w:name="_Toc222324810"/>
      <w:bookmarkStart w:id="72" w:name="_Toc222324674"/>
      <w:bookmarkStart w:id="73" w:name="_Toc222324812"/>
      <w:bookmarkStart w:id="74" w:name="_Toc222324678"/>
      <w:bookmarkStart w:id="75" w:name="_Toc222324816"/>
      <w:bookmarkStart w:id="76" w:name="_Toc222324681"/>
      <w:bookmarkStart w:id="77" w:name="_Toc222324819"/>
      <w:bookmarkStart w:id="78" w:name="_Toc222324684"/>
      <w:bookmarkStart w:id="79" w:name="_Toc222324822"/>
      <w:bookmarkStart w:id="80" w:name="_Toc222324688"/>
      <w:bookmarkStart w:id="81" w:name="_Toc222324826"/>
      <w:bookmarkStart w:id="82" w:name="_Toc222324689"/>
      <w:bookmarkStart w:id="83" w:name="_Toc222324827"/>
      <w:bookmarkStart w:id="84" w:name="_Toc222324690"/>
      <w:bookmarkStart w:id="85" w:name="_Toc222324828"/>
      <w:bookmarkStart w:id="86" w:name="_Toc222324703"/>
      <w:bookmarkStart w:id="87" w:name="_Toc222324841"/>
      <w:bookmarkStart w:id="88" w:name="_Toc222324704"/>
      <w:bookmarkStart w:id="89" w:name="_Toc222324842"/>
      <w:bookmarkStart w:id="90" w:name="_Toc222324705"/>
      <w:bookmarkStart w:id="91" w:name="_Toc222324843"/>
      <w:bookmarkStart w:id="92" w:name="_Toc222324706"/>
      <w:bookmarkStart w:id="93" w:name="_Toc222324844"/>
      <w:bookmarkStart w:id="94" w:name="_Toc222324707"/>
      <w:bookmarkStart w:id="95" w:name="_Toc222324845"/>
      <w:bookmarkStart w:id="96" w:name="_Toc222324708"/>
      <w:bookmarkStart w:id="97" w:name="_Toc222324846"/>
      <w:bookmarkStart w:id="98" w:name="_Toc222324723"/>
      <w:bookmarkStart w:id="99" w:name="_Toc222324861"/>
      <w:bookmarkStart w:id="100" w:name="_Toc222324726"/>
      <w:bookmarkStart w:id="101" w:name="_Toc222324864"/>
      <w:bookmarkStart w:id="102" w:name="_Toc222324729"/>
      <w:bookmarkStart w:id="103" w:name="_Toc222324867"/>
      <w:bookmarkStart w:id="104" w:name="_Toc222324730"/>
      <w:bookmarkStart w:id="105" w:name="_Toc222324868"/>
      <w:bookmarkStart w:id="106" w:name="_Toc222324731"/>
      <w:bookmarkStart w:id="107" w:name="_Toc222324869"/>
      <w:bookmarkStart w:id="108" w:name="_Toc222324732"/>
      <w:bookmarkStart w:id="109" w:name="_Toc222324870"/>
      <w:bookmarkStart w:id="110" w:name="_Toc222324733"/>
      <w:bookmarkStart w:id="111" w:name="_Toc222324871"/>
      <w:bookmarkStart w:id="112" w:name="_Toc222324735"/>
      <w:bookmarkStart w:id="113" w:name="_Toc222324873"/>
      <w:bookmarkStart w:id="114" w:name="_Toc222324736"/>
      <w:bookmarkStart w:id="115" w:name="_Toc222324874"/>
      <w:bookmarkStart w:id="116" w:name="_Toc222324737"/>
      <w:bookmarkStart w:id="117" w:name="_Toc222324875"/>
      <w:bookmarkStart w:id="118" w:name="_Toc222324741"/>
      <w:bookmarkStart w:id="119" w:name="_Toc222324879"/>
      <w:bookmarkStart w:id="120" w:name="_Toc222324743"/>
      <w:bookmarkStart w:id="121" w:name="_Toc222324881"/>
      <w:bookmarkStart w:id="122" w:name="_Toc223644554"/>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lastRenderedPageBreak/>
        <w:t>Bidder substantiating evidence</w:t>
      </w:r>
      <w:bookmarkEnd w:id="122"/>
    </w:p>
    <w:p w14:paraId="2831A478" w14:textId="77777777" w:rsidR="007D7386" w:rsidRDefault="007D7386" w:rsidP="007D7386">
      <w:pPr>
        <w:pStyle w:val="Heading1"/>
      </w:pPr>
      <w:bookmarkStart w:id="123" w:name="_Toc223644555"/>
      <w:r>
        <w:t>Technical Mandatory Requirement Evidence</w:t>
      </w:r>
      <w:bookmarkEnd w:id="123"/>
    </w:p>
    <w:p w14:paraId="137F4A7E" w14:textId="77777777" w:rsidR="007D7386" w:rsidRPr="006D342A" w:rsidRDefault="007D7386" w:rsidP="007D7386">
      <w:pPr>
        <w:pStyle w:val="Heading2"/>
      </w:pPr>
      <w:bookmarkStart w:id="124" w:name="_Toc223644556"/>
      <w:r w:rsidRPr="006D342A">
        <w:t>Bidder Certification / Affiliation Requirements</w:t>
      </w:r>
      <w:bookmarkEnd w:id="124"/>
    </w:p>
    <w:p w14:paraId="15596E69" w14:textId="77777777" w:rsidR="00483454" w:rsidRDefault="00483454" w:rsidP="00483454">
      <w:pPr>
        <w:spacing w:after="0" w:line="240" w:lineRule="auto"/>
        <w:ind w:left="567"/>
        <w:jc w:val="left"/>
        <w:rPr>
          <w:rFonts w:cs="Calibri Light"/>
        </w:rPr>
      </w:pPr>
      <w:r w:rsidRPr="009F6709">
        <w:rPr>
          <w:rFonts w:cs="Calibri Light"/>
        </w:rPr>
        <w:t xml:space="preserve">Attach to </w:t>
      </w:r>
      <w:r w:rsidRPr="009F6709">
        <w:rPr>
          <w:rFonts w:cs="Calibri Light"/>
          <w:b/>
          <w:bCs/>
        </w:rPr>
        <w:t>ANNEX A,</w:t>
      </w:r>
      <w:r w:rsidRPr="009F6709">
        <w:rPr>
          <w:rFonts w:cs="Calibri Light"/>
        </w:rPr>
        <w:t xml:space="preserve"> a copy of valid documentation (certificate/letter/license) as proof that the bidder is an accredited partner or reseller by the OEM/OSM to provide a </w:t>
      </w:r>
      <w:proofErr w:type="spellStart"/>
      <w:r w:rsidRPr="00BC686D">
        <w:rPr>
          <w:rFonts w:cs="Calibri Light"/>
          <w:b/>
          <w:bCs/>
        </w:rPr>
        <w:t>Trellix</w:t>
      </w:r>
      <w:proofErr w:type="spellEnd"/>
      <w:r w:rsidRPr="00BC686D">
        <w:rPr>
          <w:rFonts w:cs="Calibri Light"/>
          <w:b/>
          <w:bCs/>
        </w:rPr>
        <w:t xml:space="preserve"> Endpoint Security solution</w:t>
      </w:r>
      <w:r>
        <w:rPr>
          <w:rFonts w:cs="Calibri Light"/>
        </w:rPr>
        <w:t xml:space="preserve"> with licenses</w:t>
      </w:r>
      <w:r w:rsidRPr="009F6709">
        <w:rPr>
          <w:rFonts w:cs="Calibri Light"/>
        </w:rPr>
        <w:t xml:space="preserve"> including Maintenance and Support</w:t>
      </w:r>
      <w:r>
        <w:rPr>
          <w:rFonts w:cs="Calibri Light"/>
        </w:rPr>
        <w:t>.</w:t>
      </w:r>
    </w:p>
    <w:p w14:paraId="22ED732F" w14:textId="77777777" w:rsidR="00483454" w:rsidRDefault="00483454" w:rsidP="00483454">
      <w:pPr>
        <w:spacing w:after="0" w:line="240" w:lineRule="auto"/>
        <w:ind w:left="567"/>
        <w:jc w:val="left"/>
        <w:rPr>
          <w:rFonts w:cs="Calibri Light"/>
        </w:rPr>
      </w:pPr>
    </w:p>
    <w:p w14:paraId="0A689F07" w14:textId="77777777" w:rsidR="00483454" w:rsidRDefault="00483454" w:rsidP="00483454">
      <w:pPr>
        <w:spacing w:after="0" w:line="240" w:lineRule="auto"/>
        <w:jc w:val="left"/>
        <w:rPr>
          <w:lang w:val="en-GB"/>
        </w:rPr>
      </w:pPr>
    </w:p>
    <w:p w14:paraId="6AA997EC" w14:textId="77777777" w:rsidR="00483454" w:rsidRPr="009F6709" w:rsidRDefault="00483454" w:rsidP="000F2D3E">
      <w:pPr>
        <w:ind w:left="567"/>
        <w:rPr>
          <w:rFonts w:cs="Calibri Light"/>
        </w:rPr>
      </w:pPr>
      <w:r w:rsidRPr="009F6709">
        <w:rPr>
          <w:rFonts w:cs="Calibri Light"/>
          <w:b/>
          <w:bCs/>
        </w:rPr>
        <w:t>NOTE (1)</w:t>
      </w:r>
    </w:p>
    <w:p w14:paraId="07362469" w14:textId="77777777" w:rsidR="00483454" w:rsidRPr="009F6709" w:rsidRDefault="00483454" w:rsidP="000F2D3E">
      <w:pPr>
        <w:ind w:left="567"/>
        <w:rPr>
          <w:rFonts w:cs="Calibri Light"/>
        </w:rPr>
      </w:pPr>
      <w:r w:rsidRPr="009F6709">
        <w:rPr>
          <w:rFonts w:cs="Calibri Light"/>
        </w:rPr>
        <w:t>The valid documentation (letter/certificate/license) clearly indicating the following information below:</w:t>
      </w:r>
    </w:p>
    <w:p w14:paraId="431F844B" w14:textId="77777777" w:rsidR="00483454" w:rsidRPr="009F6709" w:rsidRDefault="00483454" w:rsidP="000F2D3E">
      <w:pPr>
        <w:ind w:left="567"/>
        <w:rPr>
          <w:rFonts w:cs="Calibri Light"/>
        </w:rPr>
      </w:pPr>
      <w:r w:rsidRPr="009F6709">
        <w:rPr>
          <w:rFonts w:cs="Calibri Light"/>
        </w:rPr>
        <w:t xml:space="preserve">(a) The OEM/OSM name; </w:t>
      </w:r>
      <w:r w:rsidRPr="009F6709">
        <w:rPr>
          <w:rFonts w:cs="Calibri Light"/>
          <w:b/>
          <w:bCs/>
        </w:rPr>
        <w:t>and</w:t>
      </w:r>
    </w:p>
    <w:p w14:paraId="2B231B45" w14:textId="77777777" w:rsidR="00483454" w:rsidRPr="009F6709" w:rsidRDefault="00483454" w:rsidP="000F2D3E">
      <w:pPr>
        <w:ind w:left="567"/>
        <w:rPr>
          <w:rFonts w:cs="Calibri Light"/>
        </w:rPr>
      </w:pPr>
      <w:r w:rsidRPr="009F6709">
        <w:rPr>
          <w:rFonts w:cs="Calibri Light"/>
        </w:rPr>
        <w:t xml:space="preserve">(b) The Bidder’s name; </w:t>
      </w:r>
      <w:r w:rsidRPr="009F6709">
        <w:rPr>
          <w:rFonts w:cs="Calibri Light"/>
          <w:b/>
          <w:bCs/>
        </w:rPr>
        <w:t>and</w:t>
      </w:r>
    </w:p>
    <w:p w14:paraId="7CDA00BA" w14:textId="77777777" w:rsidR="00483454" w:rsidRPr="009F6709" w:rsidRDefault="00483454" w:rsidP="000F2D3E">
      <w:pPr>
        <w:ind w:left="567"/>
        <w:rPr>
          <w:rFonts w:cs="Calibri Light"/>
        </w:rPr>
      </w:pPr>
      <w:r w:rsidRPr="009F6709">
        <w:rPr>
          <w:rFonts w:cs="Calibri Light"/>
        </w:rPr>
        <w:t xml:space="preserve">(c) The date it was issued; </w:t>
      </w:r>
      <w:r w:rsidRPr="009F6709">
        <w:rPr>
          <w:rFonts w:cs="Calibri Light"/>
          <w:b/>
          <w:bCs/>
        </w:rPr>
        <w:t>and</w:t>
      </w:r>
    </w:p>
    <w:p w14:paraId="525AD788" w14:textId="77777777" w:rsidR="00483454" w:rsidRPr="009F6709" w:rsidRDefault="00483454" w:rsidP="000F2D3E">
      <w:pPr>
        <w:ind w:left="567"/>
        <w:rPr>
          <w:rFonts w:cs="Calibri Light"/>
        </w:rPr>
      </w:pPr>
      <w:r w:rsidRPr="009F6709">
        <w:rPr>
          <w:rFonts w:cs="Calibri Light"/>
        </w:rPr>
        <w:t>(d) if applicable, the expiry date.</w:t>
      </w:r>
    </w:p>
    <w:p w14:paraId="020B4EE8" w14:textId="77777777" w:rsidR="00483454" w:rsidRPr="009F6709" w:rsidRDefault="00483454" w:rsidP="000F2D3E">
      <w:pPr>
        <w:ind w:left="567"/>
        <w:rPr>
          <w:rFonts w:cs="Calibri Light"/>
          <w:b/>
          <w:bCs/>
          <w:lang w:val="en-GB"/>
        </w:rPr>
      </w:pPr>
      <w:r w:rsidRPr="009F6709">
        <w:rPr>
          <w:rFonts w:cs="Calibri Light"/>
          <w:b/>
          <w:bCs/>
          <w:lang w:val="en-GB"/>
        </w:rPr>
        <w:t xml:space="preserve">NOTE (2): </w:t>
      </w:r>
    </w:p>
    <w:p w14:paraId="06DECD3C" w14:textId="77777777" w:rsidR="00483454" w:rsidRPr="00B6799D" w:rsidRDefault="00483454" w:rsidP="000F2D3E">
      <w:pPr>
        <w:spacing w:after="0" w:line="240" w:lineRule="auto"/>
        <w:ind w:left="567"/>
        <w:jc w:val="left"/>
        <w:rPr>
          <w:lang w:val="en-GB"/>
        </w:rPr>
      </w:pPr>
      <w:r w:rsidRPr="009F6709">
        <w:rPr>
          <w:rFonts w:cs="Calibri Light"/>
          <w:lang w:val="en-GB"/>
        </w:rPr>
        <w:t>SITA reserves the right to verify information provided.</w:t>
      </w:r>
    </w:p>
    <w:p w14:paraId="2C743E0F" w14:textId="77777777" w:rsidR="00483454" w:rsidRDefault="00483454" w:rsidP="000F2D3E">
      <w:pPr>
        <w:spacing w:after="0" w:line="240" w:lineRule="auto"/>
        <w:ind w:left="567"/>
        <w:jc w:val="left"/>
        <w:rPr>
          <w:lang w:val="en-GB"/>
        </w:rPr>
      </w:pPr>
    </w:p>
    <w:p w14:paraId="027D85F5" w14:textId="77777777" w:rsidR="007D7386" w:rsidRDefault="007D7386" w:rsidP="007D7386">
      <w:pPr>
        <w:pStyle w:val="Heading2"/>
      </w:pPr>
      <w:bookmarkStart w:id="125" w:name="_Toc222324747"/>
      <w:bookmarkStart w:id="126" w:name="_Toc222324885"/>
      <w:bookmarkStart w:id="127" w:name="_Toc222324750"/>
      <w:bookmarkStart w:id="128" w:name="_Toc222324888"/>
      <w:bookmarkStart w:id="129" w:name="_Toc223644557"/>
      <w:bookmarkEnd w:id="125"/>
      <w:bookmarkEnd w:id="126"/>
      <w:bookmarkEnd w:id="127"/>
      <w:bookmarkEnd w:id="128"/>
      <w:r w:rsidRPr="006D342A">
        <w:t>Bidder Experience and Capability Requirements</w:t>
      </w:r>
      <w:bookmarkEnd w:id="129"/>
    </w:p>
    <w:p w14:paraId="2488BB4B" w14:textId="77777777" w:rsidR="007D7386" w:rsidRDefault="007D7386" w:rsidP="00E11CBF">
      <w:pPr>
        <w:pStyle w:val="ListParagraph"/>
        <w:numPr>
          <w:ilvl w:val="0"/>
          <w:numId w:val="23"/>
        </w:numPr>
      </w:pPr>
      <w:r w:rsidRPr="006D342A">
        <w:t>Complete table below, noting that:</w:t>
      </w:r>
    </w:p>
    <w:p w14:paraId="2C85FFAF" w14:textId="77777777" w:rsidR="005C1AD1" w:rsidRDefault="005C1AD1" w:rsidP="005C1AD1">
      <w:pPr>
        <w:spacing w:after="0" w:line="240" w:lineRule="auto"/>
        <w:ind w:left="1134"/>
        <w:jc w:val="left"/>
        <w:rPr>
          <w:lang w:val="en-GB"/>
        </w:rPr>
      </w:pPr>
      <w:r>
        <w:rPr>
          <w:lang w:val="en-GB"/>
        </w:rPr>
        <w:t xml:space="preserve">The Bidder must complete </w:t>
      </w:r>
      <w:r w:rsidRPr="00BC686D">
        <w:rPr>
          <w:b/>
          <w:bCs/>
          <w:lang w:val="en-GB"/>
        </w:rPr>
        <w:t xml:space="preserve">table </w:t>
      </w:r>
      <w:r w:rsidR="00A015A1">
        <w:rPr>
          <w:b/>
          <w:bCs/>
          <w:lang w:val="en-GB"/>
        </w:rPr>
        <w:t>6</w:t>
      </w:r>
      <w:r>
        <w:rPr>
          <w:lang w:val="en-GB"/>
        </w:rPr>
        <w:t xml:space="preserve"> by providing reference details from at least two (02) customers </w:t>
      </w:r>
      <w:r w:rsidRPr="00F143EF">
        <w:rPr>
          <w:lang w:val="en-GB"/>
        </w:rPr>
        <w:t xml:space="preserve">to whom </w:t>
      </w:r>
      <w:proofErr w:type="spellStart"/>
      <w:r w:rsidRPr="00F143EF">
        <w:rPr>
          <w:b/>
          <w:bCs/>
          <w:lang w:val="en-GB"/>
        </w:rPr>
        <w:t>Trellix</w:t>
      </w:r>
      <w:proofErr w:type="spellEnd"/>
      <w:r>
        <w:rPr>
          <w:b/>
          <w:bCs/>
          <w:lang w:val="en-GB"/>
        </w:rPr>
        <w:t xml:space="preserve"> </w:t>
      </w:r>
      <w:r w:rsidRPr="00F143EF">
        <w:rPr>
          <w:b/>
          <w:bCs/>
          <w:lang w:val="en-GB"/>
        </w:rPr>
        <w:t>Endpoint Security solution</w:t>
      </w:r>
      <w:r>
        <w:rPr>
          <w:lang w:val="en-GB"/>
        </w:rPr>
        <w:t xml:space="preserve"> including maintenance and support was supplied and supported in the past five (05) years from publication date of this bid.</w:t>
      </w:r>
    </w:p>
    <w:p w14:paraId="2BAE9DBA" w14:textId="77777777" w:rsidR="005C1AD1" w:rsidRDefault="005C1AD1" w:rsidP="000F2D3E">
      <w:pPr>
        <w:spacing w:after="0" w:line="240" w:lineRule="auto"/>
        <w:ind w:left="1134"/>
        <w:jc w:val="left"/>
        <w:rPr>
          <w:lang w:val="en-GB"/>
        </w:rPr>
      </w:pPr>
    </w:p>
    <w:p w14:paraId="64E5ACCA" w14:textId="77777777" w:rsidR="005C1AD1" w:rsidRPr="001F6B61" w:rsidRDefault="005C1AD1" w:rsidP="000F2D3E">
      <w:pPr>
        <w:ind w:left="1134"/>
        <w:rPr>
          <w:rFonts w:cs="Calibri Light"/>
        </w:rPr>
      </w:pPr>
      <w:r w:rsidRPr="001F6B61">
        <w:rPr>
          <w:rFonts w:cs="Calibri Light"/>
          <w:b/>
          <w:bCs/>
        </w:rPr>
        <w:t>NOTE (1):</w:t>
      </w:r>
    </w:p>
    <w:p w14:paraId="5A22BD20" w14:textId="77777777" w:rsidR="005C1AD1" w:rsidRPr="001F6B61" w:rsidRDefault="005C1AD1" w:rsidP="000F2D3E">
      <w:pPr>
        <w:ind w:left="1134"/>
        <w:rPr>
          <w:rFonts w:cs="Calibri Light"/>
        </w:rPr>
      </w:pPr>
      <w:r w:rsidRPr="001F6B61">
        <w:rPr>
          <w:rFonts w:cs="Calibri Light"/>
        </w:rPr>
        <w:t xml:space="preserve">The Bidder </w:t>
      </w:r>
      <w:r w:rsidRPr="001F6B61">
        <w:rPr>
          <w:rFonts w:cs="Calibri Light"/>
          <w:b/>
          <w:bCs/>
        </w:rPr>
        <w:t xml:space="preserve">must provide </w:t>
      </w:r>
      <w:proofErr w:type="gramStart"/>
      <w:r w:rsidRPr="001F6B61">
        <w:rPr>
          <w:rFonts w:cs="Calibri Light"/>
          <w:b/>
          <w:bCs/>
        </w:rPr>
        <w:t>all</w:t>
      </w:r>
      <w:r w:rsidRPr="001F6B61">
        <w:rPr>
          <w:rFonts w:cs="Calibri Light"/>
        </w:rPr>
        <w:t xml:space="preserve"> of</w:t>
      </w:r>
      <w:proofErr w:type="gramEnd"/>
      <w:r w:rsidRPr="001F6B61">
        <w:rPr>
          <w:rFonts w:cs="Calibri Light"/>
        </w:rPr>
        <w:t xml:space="preserve"> the following information when </w:t>
      </w:r>
      <w:proofErr w:type="gramStart"/>
      <w:r w:rsidRPr="001F6B61">
        <w:rPr>
          <w:rFonts w:cs="Calibri Light"/>
        </w:rPr>
        <w:t>completing</w:t>
      </w:r>
      <w:r>
        <w:rPr>
          <w:rFonts w:cs="Calibri Light"/>
        </w:rPr>
        <w:t xml:space="preserve"> </w:t>
      </w:r>
      <w:r w:rsidRPr="001F6B61">
        <w:rPr>
          <w:rFonts w:cs="Calibri Light"/>
          <w:b/>
          <w:bCs/>
        </w:rPr>
        <w:t xml:space="preserve"> table</w:t>
      </w:r>
      <w:proofErr w:type="gramEnd"/>
      <w:r w:rsidRPr="001F6B61">
        <w:rPr>
          <w:rFonts w:cs="Calibri Light"/>
          <w:b/>
          <w:bCs/>
        </w:rPr>
        <w:t xml:space="preserve"> </w:t>
      </w:r>
      <w:r w:rsidR="00A015A1">
        <w:rPr>
          <w:rFonts w:cs="Calibri Light"/>
          <w:b/>
          <w:bCs/>
        </w:rPr>
        <w:t>6</w:t>
      </w:r>
      <w:r w:rsidRPr="001F6B61">
        <w:rPr>
          <w:rFonts w:cs="Calibri Light"/>
          <w:b/>
          <w:bCs/>
        </w:rPr>
        <w:t>:</w:t>
      </w:r>
    </w:p>
    <w:p w14:paraId="01BE60D3" w14:textId="77777777" w:rsidR="005C1AD1" w:rsidRPr="001F6B61" w:rsidRDefault="005C1AD1" w:rsidP="000F2D3E">
      <w:pPr>
        <w:ind w:left="1134"/>
        <w:rPr>
          <w:rFonts w:cs="Calibri Light"/>
          <w:lang w:val="en-GB"/>
        </w:rPr>
      </w:pPr>
      <w:r w:rsidRPr="001F6B61">
        <w:rPr>
          <w:rFonts w:cs="Calibri Light"/>
          <w:lang w:val="en-GB"/>
        </w:rPr>
        <w:t>(a)</w:t>
      </w:r>
      <w:r w:rsidRPr="001F6B61">
        <w:rPr>
          <w:rFonts w:cs="Calibri Light"/>
          <w:lang w:val="en-GB"/>
        </w:rPr>
        <w:tab/>
        <w:t>Company name; and</w:t>
      </w:r>
    </w:p>
    <w:p w14:paraId="7F953D37" w14:textId="77777777" w:rsidR="005C1AD1" w:rsidRPr="001F6B61" w:rsidRDefault="005C1AD1" w:rsidP="000F2D3E">
      <w:pPr>
        <w:ind w:left="1134"/>
        <w:rPr>
          <w:rFonts w:cs="Calibri Light"/>
          <w:lang w:val="en-GB"/>
        </w:rPr>
      </w:pPr>
      <w:r w:rsidRPr="001F6B61">
        <w:rPr>
          <w:rFonts w:cs="Calibri Light"/>
          <w:lang w:val="en-GB"/>
        </w:rPr>
        <w:t>(b)</w:t>
      </w:r>
      <w:r w:rsidRPr="001F6B61">
        <w:rPr>
          <w:rFonts w:cs="Calibri Light"/>
          <w:lang w:val="en-GB"/>
        </w:rPr>
        <w:tab/>
        <w:t>Contact person, telephone and/or e-mail address; and</w:t>
      </w:r>
    </w:p>
    <w:p w14:paraId="1B5A5A86" w14:textId="77777777" w:rsidR="005C1AD1" w:rsidRPr="001F6B61" w:rsidRDefault="005C1AD1" w:rsidP="000F2D3E">
      <w:pPr>
        <w:ind w:left="1134"/>
        <w:rPr>
          <w:rFonts w:cs="Calibri Light"/>
          <w:lang w:val="en-GB"/>
        </w:rPr>
      </w:pPr>
      <w:r w:rsidRPr="001F6B61">
        <w:rPr>
          <w:rFonts w:cs="Calibri Light"/>
          <w:lang w:val="en-GB"/>
        </w:rPr>
        <w:t>(c)</w:t>
      </w:r>
      <w:r w:rsidRPr="001F6B61">
        <w:rPr>
          <w:rFonts w:cs="Calibri Light"/>
          <w:lang w:val="en-GB"/>
        </w:rPr>
        <w:tab/>
        <w:t>Project Scope of Work; and</w:t>
      </w:r>
    </w:p>
    <w:p w14:paraId="744F94AD" w14:textId="77777777" w:rsidR="005C1AD1" w:rsidRPr="001F6B61" w:rsidRDefault="005C1AD1" w:rsidP="000F2D3E">
      <w:pPr>
        <w:ind w:left="1134"/>
        <w:rPr>
          <w:rFonts w:cs="Calibri Light"/>
          <w:lang w:val="en-GB"/>
        </w:rPr>
      </w:pPr>
      <w:r w:rsidRPr="001F6B61">
        <w:rPr>
          <w:rFonts w:cs="Calibri Light"/>
          <w:lang w:val="en-GB"/>
        </w:rPr>
        <w:t>(d)</w:t>
      </w:r>
      <w:r w:rsidRPr="001F6B61">
        <w:rPr>
          <w:rFonts w:cs="Calibri Light"/>
          <w:lang w:val="en-GB"/>
        </w:rPr>
        <w:tab/>
        <w:t>Project Start and End-date.</w:t>
      </w:r>
    </w:p>
    <w:p w14:paraId="2C07B46C" w14:textId="77777777" w:rsidR="005C1AD1" w:rsidRDefault="005C1AD1" w:rsidP="005C1AD1">
      <w:pPr>
        <w:pStyle w:val="ListParagraph"/>
      </w:pPr>
    </w:p>
    <w:p w14:paraId="3EA16B93" w14:textId="77777777" w:rsidR="005C1AD1" w:rsidRPr="001F6B61" w:rsidRDefault="005C1AD1" w:rsidP="000F2D3E">
      <w:pPr>
        <w:ind w:left="709" w:firstLine="425"/>
        <w:rPr>
          <w:rFonts w:cs="Calibri Light"/>
          <w:b/>
          <w:bCs/>
        </w:rPr>
      </w:pPr>
      <w:r w:rsidRPr="001F6B61">
        <w:rPr>
          <w:rFonts w:cs="Calibri Light"/>
          <w:b/>
          <w:bCs/>
        </w:rPr>
        <w:t xml:space="preserve">NOTE (2): </w:t>
      </w:r>
    </w:p>
    <w:p w14:paraId="51A8C629" w14:textId="77777777" w:rsidR="005C1AD1" w:rsidRPr="001F6B61" w:rsidRDefault="005C1AD1" w:rsidP="000F2D3E">
      <w:pPr>
        <w:ind w:left="709" w:firstLine="425"/>
        <w:rPr>
          <w:rFonts w:cs="Calibri Light"/>
        </w:rPr>
      </w:pPr>
      <w:r w:rsidRPr="001F6B61">
        <w:rPr>
          <w:rFonts w:cs="Calibri Light"/>
        </w:rPr>
        <w:t xml:space="preserve">Failure to complete </w:t>
      </w:r>
      <w:r w:rsidRPr="001F6B61">
        <w:rPr>
          <w:rFonts w:cs="Calibri Light"/>
          <w:b/>
          <w:bCs/>
        </w:rPr>
        <w:t xml:space="preserve">Table </w:t>
      </w:r>
      <w:r w:rsidR="00A015A1">
        <w:rPr>
          <w:rFonts w:cs="Calibri Light"/>
          <w:b/>
          <w:bCs/>
        </w:rPr>
        <w:t>6</w:t>
      </w:r>
      <w:r w:rsidRPr="001F6B61">
        <w:rPr>
          <w:rFonts w:cs="Calibri Light"/>
        </w:rPr>
        <w:t xml:space="preserve"> fully as indicated above will result in disqualification.</w:t>
      </w:r>
    </w:p>
    <w:p w14:paraId="52C6F1FA" w14:textId="77777777" w:rsidR="005C1AD1" w:rsidRPr="001F6B61" w:rsidRDefault="005C1AD1" w:rsidP="000F2D3E">
      <w:pPr>
        <w:ind w:left="709" w:firstLine="425"/>
        <w:rPr>
          <w:rFonts w:cs="Calibri Light"/>
        </w:rPr>
      </w:pPr>
    </w:p>
    <w:p w14:paraId="353DF0EB" w14:textId="77777777" w:rsidR="005C1AD1" w:rsidRPr="001F6B61" w:rsidRDefault="005C1AD1" w:rsidP="000F2D3E">
      <w:pPr>
        <w:ind w:left="709" w:firstLine="425"/>
        <w:rPr>
          <w:rFonts w:cs="Calibri Light"/>
          <w:b/>
          <w:bCs/>
        </w:rPr>
      </w:pPr>
      <w:r w:rsidRPr="001F6B61">
        <w:rPr>
          <w:rFonts w:cs="Calibri Light"/>
          <w:b/>
          <w:bCs/>
        </w:rPr>
        <w:t xml:space="preserve">NOTE (3): </w:t>
      </w:r>
    </w:p>
    <w:p w14:paraId="24502CD5" w14:textId="77777777" w:rsidR="005C1AD1" w:rsidRPr="001F6B61" w:rsidRDefault="005C1AD1" w:rsidP="000F2D3E">
      <w:pPr>
        <w:ind w:left="709" w:firstLine="425"/>
        <w:rPr>
          <w:rFonts w:cs="Calibri Light"/>
          <w:lang w:val="en-GB"/>
        </w:rPr>
      </w:pPr>
      <w:r w:rsidRPr="001F6B61">
        <w:rPr>
          <w:rFonts w:cs="Calibri Light"/>
        </w:rPr>
        <w:t>SITA reserves the right to verify information provided.</w:t>
      </w:r>
    </w:p>
    <w:p w14:paraId="32D4A977" w14:textId="77777777" w:rsidR="005C1AD1" w:rsidRDefault="005C1AD1" w:rsidP="000F2D3E">
      <w:pPr>
        <w:pStyle w:val="ListParagraph"/>
      </w:pPr>
    </w:p>
    <w:p w14:paraId="23761C04" w14:textId="77777777" w:rsidR="007D7386" w:rsidRDefault="007D7386" w:rsidP="007D7386">
      <w:pPr>
        <w:pStyle w:val="ListParagraph"/>
        <w:ind w:left="1701"/>
        <w:rPr>
          <w:highlight w:val="yellow"/>
        </w:rPr>
      </w:pPr>
    </w:p>
    <w:p w14:paraId="051D7A82" w14:textId="77777777" w:rsidR="007D7386" w:rsidRDefault="007D7386" w:rsidP="007D7386">
      <w:pPr>
        <w:pStyle w:val="Caption"/>
        <w:rPr>
          <w:highlight w:val="yellow"/>
        </w:rPr>
      </w:pPr>
      <w:bookmarkStart w:id="130" w:name="_Toc206501918"/>
      <w:r>
        <w:lastRenderedPageBreak/>
        <w:t xml:space="preserve">Table </w:t>
      </w:r>
      <w:r w:rsidR="00A74D23">
        <w:t>6</w:t>
      </w:r>
      <w:r>
        <w:t>: References</w:t>
      </w:r>
      <w:bookmarkEnd w:id="130"/>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5"/>
        <w:gridCol w:w="1652"/>
        <w:gridCol w:w="2263"/>
        <w:gridCol w:w="3529"/>
        <w:gridCol w:w="1694"/>
      </w:tblGrid>
      <w:tr w:rsidR="007D7386" w:rsidRPr="00B6799D" w14:paraId="324EFABC" w14:textId="77777777" w:rsidTr="00B6799D">
        <w:tc>
          <w:tcPr>
            <w:tcW w:w="495" w:type="dxa"/>
            <w:shd w:val="solid" w:color="DBE5F1" w:fill="DBE5F1"/>
          </w:tcPr>
          <w:p w14:paraId="56F1716A"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No</w:t>
            </w:r>
          </w:p>
        </w:tc>
        <w:tc>
          <w:tcPr>
            <w:tcW w:w="1652" w:type="dxa"/>
            <w:shd w:val="solid" w:color="DBE5F1" w:fill="DBE5F1"/>
          </w:tcPr>
          <w:p w14:paraId="0798E573"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Company Name</w:t>
            </w:r>
          </w:p>
        </w:tc>
        <w:tc>
          <w:tcPr>
            <w:tcW w:w="2263" w:type="dxa"/>
            <w:shd w:val="solid" w:color="DBE5F1" w:fill="DBE5F1"/>
          </w:tcPr>
          <w:p w14:paraId="0FA71C83"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Reference person name, contact details</w:t>
            </w:r>
          </w:p>
        </w:tc>
        <w:tc>
          <w:tcPr>
            <w:tcW w:w="3529" w:type="dxa"/>
            <w:shd w:val="solid" w:color="DBE5F1" w:fill="DBE5F1"/>
          </w:tcPr>
          <w:p w14:paraId="18FD75C1"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Scope of Work</w:t>
            </w:r>
          </w:p>
        </w:tc>
        <w:tc>
          <w:tcPr>
            <w:tcW w:w="1694" w:type="dxa"/>
            <w:shd w:val="solid" w:color="DBE5F1" w:fill="DBE5F1"/>
          </w:tcPr>
          <w:p w14:paraId="4E9B2E60"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start and end date</w:t>
            </w:r>
          </w:p>
        </w:tc>
      </w:tr>
      <w:tr w:rsidR="007D7386" w:rsidRPr="00B6799D" w14:paraId="61C3B2F0" w14:textId="77777777" w:rsidTr="00B6799D">
        <w:tc>
          <w:tcPr>
            <w:tcW w:w="495" w:type="dxa"/>
          </w:tcPr>
          <w:p w14:paraId="1AF5BA51" w14:textId="77777777" w:rsidR="007D7386" w:rsidRPr="00B6799D" w:rsidRDefault="007D7386" w:rsidP="00B6799D">
            <w:pPr>
              <w:pStyle w:val="ListParagraph"/>
              <w:spacing w:line="240" w:lineRule="auto"/>
            </w:pPr>
            <w:r w:rsidRPr="00B6799D">
              <w:t>1</w:t>
            </w:r>
          </w:p>
        </w:tc>
        <w:tc>
          <w:tcPr>
            <w:tcW w:w="1652" w:type="dxa"/>
          </w:tcPr>
          <w:p w14:paraId="5FF97BDB" w14:textId="77777777" w:rsidR="007D7386" w:rsidRPr="00B6799D" w:rsidRDefault="007D7386" w:rsidP="00B6799D">
            <w:pPr>
              <w:pStyle w:val="ListParagraph"/>
              <w:spacing w:line="240" w:lineRule="auto"/>
              <w:rPr>
                <w:color w:val="FF0000"/>
              </w:rPr>
            </w:pPr>
            <w:r w:rsidRPr="00B6799D">
              <w:rPr>
                <w:color w:val="FF0000"/>
              </w:rPr>
              <w:t>&lt;Company name&gt;</w:t>
            </w:r>
          </w:p>
          <w:p w14:paraId="011176E0" w14:textId="77777777" w:rsidR="007D7386" w:rsidRPr="00B6799D" w:rsidRDefault="007D7386" w:rsidP="00B6799D">
            <w:pPr>
              <w:pStyle w:val="ListParagraph"/>
              <w:spacing w:line="240" w:lineRule="auto"/>
              <w:rPr>
                <w:color w:val="FF0000"/>
              </w:rPr>
            </w:pPr>
            <w:r w:rsidRPr="00B6799D">
              <w:rPr>
                <w:color w:val="FF0000"/>
              </w:rPr>
              <w:tab/>
            </w:r>
            <w:r w:rsidRPr="00B6799D">
              <w:rPr>
                <w:color w:val="FF0000"/>
              </w:rPr>
              <w:tab/>
            </w:r>
          </w:p>
          <w:p w14:paraId="160A1B96" w14:textId="77777777" w:rsidR="007D7386" w:rsidRPr="00B6799D" w:rsidRDefault="007D7386" w:rsidP="00B6799D">
            <w:pPr>
              <w:pStyle w:val="ListParagraph"/>
              <w:spacing w:line="240" w:lineRule="auto"/>
              <w:rPr>
                <w:color w:val="FF0000"/>
                <w:highlight w:val="yellow"/>
              </w:rPr>
            </w:pPr>
          </w:p>
        </w:tc>
        <w:tc>
          <w:tcPr>
            <w:tcW w:w="2263" w:type="dxa"/>
          </w:tcPr>
          <w:p w14:paraId="1CD1036A" w14:textId="77777777" w:rsidR="007D7386" w:rsidRPr="00B6799D" w:rsidRDefault="007D7386" w:rsidP="00B6799D">
            <w:pPr>
              <w:pStyle w:val="ListParagraph"/>
              <w:spacing w:line="240" w:lineRule="auto"/>
              <w:rPr>
                <w:color w:val="FF0000"/>
              </w:rPr>
            </w:pPr>
            <w:r w:rsidRPr="00B6799D">
              <w:rPr>
                <w:color w:val="FF0000"/>
              </w:rPr>
              <w:t>&lt;Person Name&gt;</w:t>
            </w:r>
          </w:p>
          <w:p w14:paraId="197CC826" w14:textId="77777777" w:rsidR="007D7386" w:rsidRPr="00B6799D" w:rsidRDefault="007D7386" w:rsidP="00B6799D">
            <w:pPr>
              <w:pStyle w:val="ListParagraph"/>
              <w:spacing w:line="240" w:lineRule="auto"/>
              <w:rPr>
                <w:color w:val="FF0000"/>
              </w:rPr>
            </w:pPr>
            <w:r w:rsidRPr="00B6799D">
              <w:rPr>
                <w:color w:val="FF0000"/>
              </w:rPr>
              <w:t>&lt;Tel&gt;</w:t>
            </w:r>
          </w:p>
          <w:p w14:paraId="63171256" w14:textId="77777777" w:rsidR="007D7386" w:rsidRPr="00B6799D" w:rsidRDefault="007D7386" w:rsidP="00B6799D">
            <w:pPr>
              <w:pStyle w:val="ListParagraph"/>
              <w:spacing w:line="240" w:lineRule="auto"/>
              <w:rPr>
                <w:color w:val="FF0000"/>
                <w:highlight w:val="yellow"/>
              </w:rPr>
            </w:pPr>
            <w:r w:rsidRPr="00B6799D">
              <w:rPr>
                <w:color w:val="FF0000"/>
              </w:rPr>
              <w:t>&lt;email&gt;</w:t>
            </w:r>
          </w:p>
        </w:tc>
        <w:tc>
          <w:tcPr>
            <w:tcW w:w="3529" w:type="dxa"/>
          </w:tcPr>
          <w:p w14:paraId="07275C1A" w14:textId="77777777" w:rsidR="007D7386" w:rsidRPr="00B6799D" w:rsidRDefault="008B5AC3" w:rsidP="00B6799D">
            <w:pPr>
              <w:pStyle w:val="ListParagraph"/>
              <w:spacing w:line="240" w:lineRule="auto"/>
              <w:rPr>
                <w:color w:val="FF0000"/>
                <w:highlight w:val="yellow"/>
              </w:rPr>
            </w:pPr>
            <w:r>
              <w:rPr>
                <w:color w:val="FF0000"/>
              </w:rPr>
              <w:t xml:space="preserve">&lt;Provide scope details of a project from a customer to whom </w:t>
            </w:r>
            <w:r w:rsidR="00DB1FF0">
              <w:rPr>
                <w:color w:val="FF0000"/>
              </w:rPr>
              <w:t xml:space="preserve">a </w:t>
            </w:r>
            <w:proofErr w:type="spellStart"/>
            <w:r w:rsidR="00576826" w:rsidRPr="00576826">
              <w:rPr>
                <w:b/>
                <w:bCs/>
                <w:color w:val="FF0000"/>
                <w:lang w:val="en-GB"/>
              </w:rPr>
              <w:t>Trellix</w:t>
            </w:r>
            <w:proofErr w:type="spellEnd"/>
            <w:r w:rsidR="00576826" w:rsidRPr="00576826">
              <w:rPr>
                <w:b/>
                <w:bCs/>
                <w:color w:val="FF0000"/>
                <w:lang w:val="en-GB"/>
              </w:rPr>
              <w:t xml:space="preserve"> Endpoint Security</w:t>
            </w:r>
            <w:r w:rsidR="00576826" w:rsidRPr="00576826">
              <w:rPr>
                <w:b/>
                <w:bCs/>
                <w:lang w:val="en-GB"/>
              </w:rPr>
              <w:t xml:space="preserve"> </w:t>
            </w:r>
            <w:r w:rsidR="00DB1FF0">
              <w:rPr>
                <w:b/>
                <w:bCs/>
                <w:color w:val="FF0000"/>
              </w:rPr>
              <w:t>Solution</w:t>
            </w:r>
            <w:r w:rsidR="00F6478A" w:rsidRPr="00F6478A">
              <w:rPr>
                <w:color w:val="FF0000"/>
              </w:rPr>
              <w:t xml:space="preserve"> was supplied and supported in the past five (05) years</w:t>
            </w:r>
            <w:r w:rsidR="00CC48AE">
              <w:rPr>
                <w:color w:val="FF0000"/>
              </w:rPr>
              <w:t xml:space="preserve"> from</w:t>
            </w:r>
            <w:r w:rsidR="005C1AD1">
              <w:rPr>
                <w:color w:val="FF0000"/>
              </w:rPr>
              <w:t xml:space="preserve"> publication date of this bid</w:t>
            </w:r>
            <w:r>
              <w:rPr>
                <w:color w:val="FF0000"/>
              </w:rPr>
              <w:t>&gt;</w:t>
            </w:r>
          </w:p>
        </w:tc>
        <w:tc>
          <w:tcPr>
            <w:tcW w:w="1694" w:type="dxa"/>
          </w:tcPr>
          <w:p w14:paraId="0C050DFE" w14:textId="77777777" w:rsidR="007D7386" w:rsidRPr="00B6799D" w:rsidRDefault="007D7386" w:rsidP="00B6799D">
            <w:pPr>
              <w:pStyle w:val="ListParagraph"/>
              <w:spacing w:line="240" w:lineRule="auto"/>
              <w:rPr>
                <w:color w:val="FF0000"/>
              </w:rPr>
            </w:pPr>
            <w:r w:rsidRPr="00B6799D">
              <w:rPr>
                <w:color w:val="FF0000"/>
              </w:rPr>
              <w:t>Start Date:</w:t>
            </w:r>
          </w:p>
          <w:p w14:paraId="38F673C2" w14:textId="77777777" w:rsidR="007D7386" w:rsidRPr="00B6799D" w:rsidRDefault="007D7386" w:rsidP="00B6799D">
            <w:pPr>
              <w:pStyle w:val="ListParagraph"/>
              <w:spacing w:line="240" w:lineRule="auto"/>
              <w:rPr>
                <w:color w:val="FF0000"/>
                <w:highlight w:val="yellow"/>
              </w:rPr>
            </w:pPr>
            <w:r w:rsidRPr="00B6799D">
              <w:rPr>
                <w:color w:val="FF0000"/>
              </w:rPr>
              <w:t>End Date:</w:t>
            </w:r>
          </w:p>
        </w:tc>
      </w:tr>
      <w:tr w:rsidR="007D7386" w:rsidRPr="00B6799D" w14:paraId="6C68AE40" w14:textId="77777777" w:rsidTr="00B6799D">
        <w:tc>
          <w:tcPr>
            <w:tcW w:w="495" w:type="dxa"/>
          </w:tcPr>
          <w:p w14:paraId="2BB49CBF" w14:textId="77777777" w:rsidR="007D7386" w:rsidRPr="00B6799D" w:rsidRDefault="007D7386" w:rsidP="00B6799D">
            <w:pPr>
              <w:pStyle w:val="ListParagraph"/>
              <w:spacing w:line="240" w:lineRule="auto"/>
            </w:pPr>
            <w:r w:rsidRPr="00B6799D">
              <w:t>2</w:t>
            </w:r>
          </w:p>
        </w:tc>
        <w:tc>
          <w:tcPr>
            <w:tcW w:w="1652" w:type="dxa"/>
          </w:tcPr>
          <w:p w14:paraId="4AEE1305" w14:textId="77777777" w:rsidR="007D7386" w:rsidRPr="00B6799D" w:rsidRDefault="007D7386" w:rsidP="00B6799D">
            <w:pPr>
              <w:pStyle w:val="ListParagraph"/>
              <w:spacing w:line="240" w:lineRule="auto"/>
              <w:rPr>
                <w:color w:val="FF0000"/>
              </w:rPr>
            </w:pPr>
            <w:r w:rsidRPr="00B6799D">
              <w:rPr>
                <w:color w:val="FF0000"/>
              </w:rPr>
              <w:t>&lt;Company name&gt;</w:t>
            </w:r>
          </w:p>
          <w:p w14:paraId="2A5C732C" w14:textId="77777777" w:rsidR="007D7386" w:rsidRPr="00B6799D" w:rsidRDefault="007D7386" w:rsidP="00B6799D">
            <w:pPr>
              <w:pStyle w:val="ListParagraph"/>
              <w:spacing w:line="240" w:lineRule="auto"/>
              <w:rPr>
                <w:color w:val="FF0000"/>
              </w:rPr>
            </w:pPr>
            <w:r w:rsidRPr="00B6799D">
              <w:rPr>
                <w:color w:val="FF0000"/>
              </w:rPr>
              <w:tab/>
            </w:r>
            <w:r w:rsidRPr="00B6799D">
              <w:rPr>
                <w:color w:val="FF0000"/>
              </w:rPr>
              <w:tab/>
            </w:r>
          </w:p>
          <w:p w14:paraId="37BB15FC" w14:textId="77777777" w:rsidR="007D7386" w:rsidRPr="00B6799D" w:rsidRDefault="007D7386" w:rsidP="00B6799D">
            <w:pPr>
              <w:pStyle w:val="ListParagraph"/>
              <w:spacing w:line="240" w:lineRule="auto"/>
              <w:rPr>
                <w:highlight w:val="yellow"/>
              </w:rPr>
            </w:pPr>
          </w:p>
        </w:tc>
        <w:tc>
          <w:tcPr>
            <w:tcW w:w="2263" w:type="dxa"/>
          </w:tcPr>
          <w:p w14:paraId="1F472477" w14:textId="77777777" w:rsidR="007D7386" w:rsidRPr="00B6799D" w:rsidRDefault="007D7386" w:rsidP="00B6799D">
            <w:pPr>
              <w:pStyle w:val="ListParagraph"/>
              <w:spacing w:line="240" w:lineRule="auto"/>
              <w:rPr>
                <w:color w:val="FF0000"/>
              </w:rPr>
            </w:pPr>
            <w:r w:rsidRPr="00B6799D">
              <w:rPr>
                <w:color w:val="FF0000"/>
              </w:rPr>
              <w:t>&lt;Person Name&gt;</w:t>
            </w:r>
          </w:p>
          <w:p w14:paraId="074E9A63" w14:textId="77777777" w:rsidR="007D7386" w:rsidRPr="00B6799D" w:rsidRDefault="007D7386" w:rsidP="00B6799D">
            <w:pPr>
              <w:pStyle w:val="ListParagraph"/>
              <w:spacing w:line="240" w:lineRule="auto"/>
              <w:rPr>
                <w:color w:val="FF0000"/>
              </w:rPr>
            </w:pPr>
            <w:r w:rsidRPr="00B6799D">
              <w:rPr>
                <w:color w:val="FF0000"/>
              </w:rPr>
              <w:t>&lt;Tel&gt;</w:t>
            </w:r>
          </w:p>
          <w:p w14:paraId="6D85816F" w14:textId="77777777" w:rsidR="007D7386" w:rsidRPr="00B6799D" w:rsidRDefault="007D7386" w:rsidP="00B6799D">
            <w:pPr>
              <w:pStyle w:val="ListParagraph"/>
              <w:spacing w:line="240" w:lineRule="auto"/>
              <w:rPr>
                <w:highlight w:val="yellow"/>
              </w:rPr>
            </w:pPr>
            <w:r w:rsidRPr="00B6799D">
              <w:rPr>
                <w:color w:val="FF0000"/>
              </w:rPr>
              <w:t>&lt;email&gt;</w:t>
            </w:r>
          </w:p>
        </w:tc>
        <w:tc>
          <w:tcPr>
            <w:tcW w:w="3529" w:type="dxa"/>
          </w:tcPr>
          <w:p w14:paraId="35C36561" w14:textId="77777777" w:rsidR="007D7386" w:rsidRPr="00B6799D" w:rsidRDefault="00F6478A" w:rsidP="00B6799D">
            <w:pPr>
              <w:pStyle w:val="ListParagraph"/>
              <w:spacing w:line="240" w:lineRule="auto"/>
              <w:rPr>
                <w:highlight w:val="yellow"/>
              </w:rPr>
            </w:pPr>
            <w:r>
              <w:rPr>
                <w:color w:val="FF0000"/>
              </w:rPr>
              <w:t xml:space="preserve">&lt;Provide scope details of a project from a customer to whom </w:t>
            </w:r>
            <w:r w:rsidR="00DB1FF0">
              <w:rPr>
                <w:color w:val="FF0000"/>
              </w:rPr>
              <w:t xml:space="preserve">a </w:t>
            </w:r>
            <w:proofErr w:type="spellStart"/>
            <w:r w:rsidR="00576826" w:rsidRPr="00576826">
              <w:rPr>
                <w:b/>
                <w:bCs/>
                <w:color w:val="FF0000"/>
                <w:lang w:val="en-GB"/>
              </w:rPr>
              <w:t>Trellix</w:t>
            </w:r>
            <w:proofErr w:type="spellEnd"/>
            <w:r w:rsidR="008117E9">
              <w:rPr>
                <w:b/>
                <w:bCs/>
                <w:color w:val="FF0000"/>
                <w:lang w:val="en-GB"/>
              </w:rPr>
              <w:t xml:space="preserve"> </w:t>
            </w:r>
            <w:r w:rsidR="00576826" w:rsidRPr="00576826">
              <w:rPr>
                <w:b/>
                <w:bCs/>
                <w:color w:val="FF0000"/>
                <w:lang w:val="en-GB"/>
              </w:rPr>
              <w:t>Endpoint Security</w:t>
            </w:r>
            <w:r w:rsidR="00222B70">
              <w:rPr>
                <w:b/>
                <w:bCs/>
                <w:color w:val="FF0000"/>
                <w:lang w:val="en-GB"/>
              </w:rPr>
              <w:t xml:space="preserve"> Solution</w:t>
            </w:r>
            <w:r w:rsidRPr="00F6478A">
              <w:rPr>
                <w:color w:val="FF0000"/>
              </w:rPr>
              <w:t xml:space="preserve"> was supplied and supported in the past five (05) years</w:t>
            </w:r>
            <w:r w:rsidR="00CC48AE">
              <w:rPr>
                <w:color w:val="FF0000"/>
              </w:rPr>
              <w:t xml:space="preserve"> from </w:t>
            </w:r>
            <w:r w:rsidR="005C1AD1">
              <w:rPr>
                <w:color w:val="FF0000"/>
              </w:rPr>
              <w:t>publication date of bid</w:t>
            </w:r>
            <w:r>
              <w:rPr>
                <w:color w:val="FF0000"/>
              </w:rPr>
              <w:t>&gt;</w:t>
            </w:r>
          </w:p>
        </w:tc>
        <w:tc>
          <w:tcPr>
            <w:tcW w:w="1694" w:type="dxa"/>
          </w:tcPr>
          <w:p w14:paraId="2414FD00" w14:textId="77777777" w:rsidR="008B5AC3" w:rsidRPr="00B6799D" w:rsidRDefault="008B5AC3" w:rsidP="008B5AC3">
            <w:pPr>
              <w:pStyle w:val="ListParagraph"/>
              <w:spacing w:line="240" w:lineRule="auto"/>
              <w:rPr>
                <w:color w:val="FF0000"/>
              </w:rPr>
            </w:pPr>
            <w:r w:rsidRPr="00B6799D">
              <w:rPr>
                <w:color w:val="FF0000"/>
              </w:rPr>
              <w:t>Start Date:</w:t>
            </w:r>
          </w:p>
          <w:p w14:paraId="543ABCC5" w14:textId="77777777" w:rsidR="007D7386" w:rsidRPr="00B6799D" w:rsidRDefault="008B5AC3" w:rsidP="008B5AC3">
            <w:pPr>
              <w:pStyle w:val="ListParagraph"/>
              <w:spacing w:line="240" w:lineRule="auto"/>
              <w:rPr>
                <w:highlight w:val="yellow"/>
              </w:rPr>
            </w:pPr>
            <w:r w:rsidRPr="00B6799D">
              <w:rPr>
                <w:color w:val="FF0000"/>
              </w:rPr>
              <w:t>End Date:</w:t>
            </w:r>
          </w:p>
        </w:tc>
      </w:tr>
    </w:tbl>
    <w:p w14:paraId="06F1C18B" w14:textId="77777777" w:rsidR="00483454" w:rsidRPr="006811FB" w:rsidRDefault="00483454" w:rsidP="000F2D3E">
      <w:pPr>
        <w:pStyle w:val="Heading2"/>
        <w:numPr>
          <w:ilvl w:val="1"/>
          <w:numId w:val="82"/>
        </w:numPr>
      </w:pPr>
      <w:bookmarkStart w:id="131" w:name="_Toc223644558"/>
      <w:r w:rsidRPr="006811FB">
        <w:t>Special Conditions of Contract</w:t>
      </w:r>
      <w:bookmarkEnd w:id="131"/>
    </w:p>
    <w:p w14:paraId="039AA161" w14:textId="77777777" w:rsidR="00483454" w:rsidRPr="00483454" w:rsidRDefault="00483454" w:rsidP="00483454">
      <w:pPr>
        <w:spacing w:line="240" w:lineRule="auto"/>
        <w:ind w:left="567"/>
        <w:rPr>
          <w:rFonts w:eastAsia="Times New Roman" w:cs="Calibri Light"/>
        </w:rPr>
      </w:pPr>
      <w:r w:rsidRPr="00483454">
        <w:rPr>
          <w:rFonts w:eastAsia="Times New Roman" w:cs="Calibri Light"/>
        </w:rPr>
        <w:t xml:space="preserve">The Bidder </w:t>
      </w:r>
      <w:r w:rsidRPr="00483454">
        <w:rPr>
          <w:rFonts w:eastAsia="Times New Roman" w:cs="Calibri Light"/>
          <w:b/>
          <w:bCs/>
        </w:rPr>
        <w:t xml:space="preserve">must accept </w:t>
      </w:r>
      <w:r w:rsidRPr="00483454">
        <w:rPr>
          <w:rFonts w:eastAsia="Times New Roman" w:cs="Calibri Light"/>
          <w:b/>
          <w:bCs/>
          <w:u w:val="single"/>
        </w:rPr>
        <w:t>ALL</w:t>
      </w:r>
      <w:r w:rsidRPr="00483454">
        <w:rPr>
          <w:rFonts w:eastAsia="Times New Roman" w:cs="Calibri Light"/>
        </w:rPr>
        <w:t xml:space="preserve"> the Special Conditions of Contract by completing and signing the declaration of Acceptance in the Declaration of Compliance and Acceptance under the Special Conditions </w:t>
      </w:r>
      <w:r w:rsidRPr="00483454">
        <w:rPr>
          <w:rFonts w:eastAsia="Times New Roman" w:cs="Calibri Light"/>
          <w:b/>
          <w:bCs/>
        </w:rPr>
        <w:t>(Section 4.3)</w:t>
      </w:r>
      <w:r w:rsidRPr="00483454">
        <w:rPr>
          <w:rFonts w:eastAsia="Times New Roman" w:cs="Calibri Light"/>
        </w:rPr>
        <w:t>.</w:t>
      </w:r>
    </w:p>
    <w:p w14:paraId="5E2DBC56" w14:textId="77777777" w:rsidR="00483454" w:rsidRPr="00483454" w:rsidRDefault="00483454" w:rsidP="00483454">
      <w:pPr>
        <w:spacing w:line="240" w:lineRule="auto"/>
        <w:ind w:firstLine="567"/>
        <w:rPr>
          <w:rFonts w:eastAsia="Times New Roman" w:cs="Calibri Light"/>
          <w:b/>
          <w:bCs/>
        </w:rPr>
      </w:pPr>
      <w:r w:rsidRPr="00483454">
        <w:rPr>
          <w:rFonts w:eastAsia="Times New Roman" w:cs="Calibri Light"/>
          <w:b/>
          <w:bCs/>
        </w:rPr>
        <w:t xml:space="preserve">NOTE (1): </w:t>
      </w:r>
    </w:p>
    <w:p w14:paraId="1B9F0EA1" w14:textId="77777777" w:rsidR="00483454" w:rsidRPr="00483454" w:rsidRDefault="00483454" w:rsidP="00483454">
      <w:pPr>
        <w:spacing w:line="240" w:lineRule="auto"/>
        <w:ind w:left="567"/>
        <w:rPr>
          <w:rFonts w:eastAsia="Times New Roman" w:cs="Calibri Light"/>
          <w:sz w:val="24"/>
          <w:szCs w:val="24"/>
        </w:rPr>
      </w:pPr>
      <w:r w:rsidRPr="00483454">
        <w:rPr>
          <w:rFonts w:eastAsia="Times New Roman" w:cs="Calibri Light"/>
          <w:sz w:val="24"/>
          <w:szCs w:val="24"/>
        </w:rPr>
        <w:t xml:space="preserve">Failure to </w:t>
      </w:r>
      <w:r w:rsidRPr="00483454">
        <w:rPr>
          <w:rFonts w:eastAsia="Times New Roman" w:cs="Calibri Light"/>
          <w:b/>
          <w:bCs/>
          <w:sz w:val="24"/>
          <w:szCs w:val="24"/>
        </w:rPr>
        <w:t xml:space="preserve">accept </w:t>
      </w:r>
      <w:r w:rsidRPr="00483454">
        <w:rPr>
          <w:rFonts w:eastAsia="Times New Roman" w:cs="Calibri Light"/>
          <w:b/>
          <w:bCs/>
          <w:sz w:val="24"/>
          <w:szCs w:val="24"/>
          <w:u w:val="single"/>
        </w:rPr>
        <w:t>ALL</w:t>
      </w:r>
      <w:r w:rsidRPr="00483454">
        <w:rPr>
          <w:rFonts w:eastAsia="Times New Roman" w:cs="Calibri Light"/>
          <w:sz w:val="24"/>
          <w:szCs w:val="24"/>
        </w:rPr>
        <w:t xml:space="preserve"> the Special Conditions of Contract will result in disqualification.</w:t>
      </w:r>
    </w:p>
    <w:p w14:paraId="4000F2BB" w14:textId="77777777" w:rsidR="00483454" w:rsidRPr="00483454" w:rsidRDefault="00483454" w:rsidP="00483454">
      <w:pPr>
        <w:spacing w:after="0"/>
        <w:rPr>
          <w:rFonts w:cs="Calibri Light"/>
          <w:b/>
          <w:color w:val="FF0000"/>
        </w:rPr>
      </w:pPr>
    </w:p>
    <w:p w14:paraId="7F6CCB45" w14:textId="77777777" w:rsidR="00483454" w:rsidRPr="00483454" w:rsidRDefault="00483454" w:rsidP="000F2D3E">
      <w:pPr>
        <w:pStyle w:val="Heading2"/>
      </w:pPr>
      <w:bookmarkStart w:id="132" w:name="_Toc223644559"/>
      <w:r w:rsidRPr="00483454">
        <w:t>Third Party Risk Management Assessment</w:t>
      </w:r>
      <w:bookmarkEnd w:id="132"/>
    </w:p>
    <w:p w14:paraId="0BBF0005" w14:textId="77777777" w:rsidR="00483454" w:rsidRPr="00483454" w:rsidRDefault="00483454" w:rsidP="00483454">
      <w:pPr>
        <w:ind w:left="567"/>
      </w:pPr>
      <w:r w:rsidRPr="00483454">
        <w:t xml:space="preserve">The Bidder </w:t>
      </w:r>
      <w:r w:rsidRPr="00483454">
        <w:rPr>
          <w:b/>
          <w:bCs/>
        </w:rPr>
        <w:t>must comply</w:t>
      </w:r>
      <w:r w:rsidRPr="00483454">
        <w:t xml:space="preserve"> with the Third-Party Risk Management Assessment requirement </w:t>
      </w:r>
      <w:r w:rsidRPr="00483454">
        <w:rPr>
          <w:b/>
          <w:bCs/>
        </w:rPr>
        <w:t>by completing All</w:t>
      </w:r>
      <w:r w:rsidRPr="00483454">
        <w:t xml:space="preserve"> the questions in </w:t>
      </w:r>
      <w:r w:rsidRPr="00483454">
        <w:rPr>
          <w:b/>
          <w:bCs/>
        </w:rPr>
        <w:t>ANNEX B</w:t>
      </w:r>
      <w:r w:rsidRPr="00483454">
        <w:t xml:space="preserve"> and </w:t>
      </w:r>
      <w:r w:rsidRPr="00483454">
        <w:rPr>
          <w:b/>
          <w:bCs/>
        </w:rPr>
        <w:t>attach it here</w:t>
      </w:r>
      <w:r w:rsidRPr="00483454">
        <w:t>.</w:t>
      </w:r>
    </w:p>
    <w:p w14:paraId="39706D4C" w14:textId="77777777" w:rsidR="00483454" w:rsidRPr="00483454" w:rsidRDefault="00483454" w:rsidP="00483454">
      <w:pPr>
        <w:spacing w:line="240" w:lineRule="auto"/>
        <w:ind w:left="567"/>
        <w:jc w:val="left"/>
        <w:rPr>
          <w:rFonts w:cs="Calibri Light"/>
          <w:b/>
          <w:bCs/>
        </w:rPr>
      </w:pPr>
    </w:p>
    <w:p w14:paraId="291DE044" w14:textId="77777777" w:rsidR="00483454" w:rsidRPr="00483454" w:rsidRDefault="00483454" w:rsidP="00483454">
      <w:pPr>
        <w:spacing w:line="240" w:lineRule="auto"/>
        <w:ind w:left="567"/>
        <w:jc w:val="left"/>
        <w:rPr>
          <w:rFonts w:cs="Calibri Light"/>
          <w:b/>
          <w:bCs/>
        </w:rPr>
      </w:pPr>
      <w:r w:rsidRPr="00483454">
        <w:rPr>
          <w:rFonts w:cs="Calibri Light"/>
          <w:b/>
          <w:bCs/>
        </w:rPr>
        <w:t xml:space="preserve">NOTE (1): </w:t>
      </w:r>
    </w:p>
    <w:p w14:paraId="7A315A81" w14:textId="77777777" w:rsidR="00483454" w:rsidRPr="00483454" w:rsidRDefault="00483454" w:rsidP="00483454">
      <w:pPr>
        <w:spacing w:line="240" w:lineRule="auto"/>
        <w:ind w:left="567"/>
        <w:jc w:val="left"/>
        <w:rPr>
          <w:rFonts w:cs="Calibri Light"/>
        </w:rPr>
      </w:pPr>
      <w:r w:rsidRPr="00483454">
        <w:rPr>
          <w:rFonts w:cs="Calibri Light"/>
        </w:rPr>
        <w:t>SITA reserves the right to verify information provided.</w:t>
      </w:r>
    </w:p>
    <w:p w14:paraId="526A03D8" w14:textId="77777777" w:rsidR="00483454" w:rsidRPr="00483454" w:rsidRDefault="00483454" w:rsidP="00483454">
      <w:pPr>
        <w:spacing w:line="240" w:lineRule="auto"/>
        <w:ind w:firstLine="567"/>
        <w:jc w:val="left"/>
        <w:rPr>
          <w:rFonts w:cs="Calibri Light"/>
          <w:b/>
          <w:bCs/>
        </w:rPr>
      </w:pPr>
    </w:p>
    <w:p w14:paraId="48224E69" w14:textId="77777777" w:rsidR="00483454" w:rsidRPr="00483454" w:rsidRDefault="00483454" w:rsidP="00483454">
      <w:pPr>
        <w:spacing w:line="240" w:lineRule="auto"/>
        <w:ind w:firstLine="567"/>
        <w:jc w:val="left"/>
        <w:rPr>
          <w:rFonts w:cs="Calibri Light"/>
          <w:b/>
          <w:bCs/>
        </w:rPr>
      </w:pPr>
      <w:r w:rsidRPr="00483454">
        <w:rPr>
          <w:rFonts w:cs="Calibri Light"/>
          <w:b/>
          <w:bCs/>
        </w:rPr>
        <w:t>NOTE (2):</w:t>
      </w:r>
    </w:p>
    <w:p w14:paraId="6726DCEC" w14:textId="77777777" w:rsidR="00483454" w:rsidRPr="00483454" w:rsidRDefault="00483454" w:rsidP="00483454">
      <w:pPr>
        <w:ind w:left="567"/>
        <w:rPr>
          <w:rFonts w:cs="Calibri Light"/>
        </w:rPr>
      </w:pPr>
      <w:r w:rsidRPr="00483454">
        <w:rPr>
          <w:rFonts w:cs="Calibri Light"/>
        </w:rPr>
        <w:t>Failing to complete all the questions or not Accepting the Declaration of Acceptance below will result in disqualification.</w:t>
      </w:r>
    </w:p>
    <w:p w14:paraId="58F62E36" w14:textId="77777777" w:rsidR="00483454" w:rsidRPr="00483454" w:rsidRDefault="00483454" w:rsidP="000F2D3E">
      <w:pPr>
        <w:pStyle w:val="Heading2"/>
      </w:pPr>
      <w:bookmarkStart w:id="133" w:name="_Toc223644560"/>
      <w:r w:rsidRPr="00483454">
        <w:t>Preference Points Preferential Goals Evidence</w:t>
      </w:r>
      <w:bookmarkEnd w:id="133"/>
    </w:p>
    <w:p w14:paraId="7757BDB5" w14:textId="77777777" w:rsidR="00483454" w:rsidRPr="00483454" w:rsidRDefault="00483454" w:rsidP="00483454">
      <w:pPr>
        <w:ind w:firstLine="504"/>
        <w:rPr>
          <w:rFonts w:cs="Calibri Light"/>
          <w:bCs/>
        </w:rPr>
      </w:pPr>
      <w:r w:rsidRPr="00483454">
        <w:rPr>
          <w:rFonts w:cs="Calibri Light"/>
          <w:bCs/>
        </w:rPr>
        <w:t xml:space="preserve">The Bidder </w:t>
      </w:r>
      <w:r w:rsidRPr="00483454">
        <w:rPr>
          <w:rFonts w:cs="Calibri Light"/>
          <w:b/>
        </w:rPr>
        <w:t>must</w:t>
      </w:r>
      <w:r w:rsidRPr="00483454">
        <w:rPr>
          <w:rFonts w:cs="Calibri Light"/>
          <w:bCs/>
        </w:rPr>
        <w:t>:</w:t>
      </w:r>
    </w:p>
    <w:p w14:paraId="7C15BEC3" w14:textId="77777777" w:rsidR="00483454" w:rsidRPr="00483454" w:rsidRDefault="00483454" w:rsidP="00483454">
      <w:pPr>
        <w:numPr>
          <w:ilvl w:val="2"/>
          <w:numId w:val="20"/>
        </w:numPr>
        <w:spacing w:after="0"/>
        <w:ind w:left="1134"/>
        <w:outlineLvl w:val="0"/>
        <w:rPr>
          <w:b/>
          <w:szCs w:val="24"/>
        </w:rPr>
      </w:pPr>
      <w:r w:rsidRPr="00483454">
        <w:rPr>
          <w:b/>
          <w:szCs w:val="24"/>
        </w:rPr>
        <w:t xml:space="preserve">Preference Goal Requirements: </w:t>
      </w:r>
    </w:p>
    <w:p w14:paraId="69444256" w14:textId="77777777" w:rsidR="00483454" w:rsidRPr="00483454" w:rsidRDefault="00483454" w:rsidP="00483454">
      <w:pPr>
        <w:numPr>
          <w:ilvl w:val="5"/>
          <w:numId w:val="79"/>
        </w:numPr>
        <w:spacing w:after="0"/>
        <w:ind w:left="1701"/>
        <w:outlineLvl w:val="0"/>
        <w:rPr>
          <w:rFonts w:cs="Calibri"/>
          <w:szCs w:val="24"/>
        </w:rPr>
      </w:pPr>
      <w:r w:rsidRPr="00483454">
        <w:rPr>
          <w:rFonts w:cs="Calibri"/>
          <w:szCs w:val="24"/>
        </w:rPr>
        <w:t xml:space="preserve">Bidder to select the section for points they wish to claim (Mark as Y=Yes) in </w:t>
      </w:r>
      <w:r w:rsidRPr="00483454">
        <w:rPr>
          <w:rFonts w:cs="Calibri"/>
          <w:b/>
          <w:bCs/>
          <w:szCs w:val="24"/>
        </w:rPr>
        <w:t xml:space="preserve">either tables </w:t>
      </w:r>
      <w:r w:rsidR="003470F0">
        <w:rPr>
          <w:rFonts w:cs="Calibri"/>
          <w:b/>
          <w:bCs/>
          <w:szCs w:val="24"/>
        </w:rPr>
        <w:t>5</w:t>
      </w:r>
      <w:r w:rsidRPr="00483454">
        <w:rPr>
          <w:rFonts w:cs="Calibri"/>
          <w:b/>
          <w:bCs/>
          <w:szCs w:val="24"/>
        </w:rPr>
        <w:t xml:space="preserve">A or </w:t>
      </w:r>
      <w:r w:rsidR="003470F0">
        <w:rPr>
          <w:rFonts w:cs="Calibri"/>
          <w:b/>
          <w:bCs/>
          <w:szCs w:val="24"/>
        </w:rPr>
        <w:t>5</w:t>
      </w:r>
      <w:r w:rsidRPr="00483454">
        <w:rPr>
          <w:rFonts w:cs="Calibri"/>
          <w:b/>
          <w:bCs/>
          <w:szCs w:val="24"/>
        </w:rPr>
        <w:t>B in section 4.6</w:t>
      </w:r>
      <w:r w:rsidRPr="00483454">
        <w:rPr>
          <w:rFonts w:cs="Calibri"/>
          <w:szCs w:val="24"/>
        </w:rPr>
        <w:t xml:space="preserve">, dependant on which preference system the Bidder selects in line with </w:t>
      </w:r>
      <w:r w:rsidRPr="00483454">
        <w:rPr>
          <w:rFonts w:cs="Calibri"/>
          <w:b/>
          <w:bCs/>
          <w:szCs w:val="24"/>
          <w:lang w:eastAsia="en-GB"/>
        </w:rPr>
        <w:t>section 4.6; and</w:t>
      </w:r>
    </w:p>
    <w:p w14:paraId="7AB1D50D" w14:textId="77777777" w:rsidR="00483454" w:rsidRPr="00483454" w:rsidRDefault="00483454" w:rsidP="00483454">
      <w:pPr>
        <w:numPr>
          <w:ilvl w:val="5"/>
          <w:numId w:val="79"/>
        </w:numPr>
        <w:spacing w:after="0" w:line="240" w:lineRule="auto"/>
        <w:ind w:left="1701"/>
        <w:outlineLvl w:val="0"/>
        <w:rPr>
          <w:rFonts w:cs="Calibri"/>
          <w:szCs w:val="24"/>
        </w:rPr>
      </w:pPr>
      <w:r w:rsidRPr="00483454">
        <w:rPr>
          <w:bCs/>
          <w:szCs w:val="24"/>
        </w:rPr>
        <w:t xml:space="preserve">Provide a copy of the following relevant evidence </w:t>
      </w:r>
      <w:r w:rsidRPr="00483454">
        <w:rPr>
          <w:rFonts w:cs="Calibri"/>
          <w:szCs w:val="24"/>
          <w:lang w:eastAsia="en-GB"/>
        </w:rPr>
        <w:t>for the Preferential Goal points which the Bidder qualifies for</w:t>
      </w:r>
      <w:r w:rsidRPr="00483454">
        <w:rPr>
          <w:rFonts w:cs="Calibri"/>
          <w:szCs w:val="24"/>
        </w:rPr>
        <w:t xml:space="preserve"> as set out in </w:t>
      </w:r>
      <w:r w:rsidRPr="00483454">
        <w:rPr>
          <w:rFonts w:cs="Calibri"/>
          <w:b/>
          <w:bCs/>
          <w:szCs w:val="24"/>
        </w:rPr>
        <w:t xml:space="preserve">table </w:t>
      </w:r>
      <w:r w:rsidR="00A015A1">
        <w:rPr>
          <w:rFonts w:cs="Calibri"/>
          <w:b/>
          <w:bCs/>
          <w:szCs w:val="24"/>
        </w:rPr>
        <w:t>4</w:t>
      </w:r>
      <w:r w:rsidRPr="00483454">
        <w:rPr>
          <w:rFonts w:cs="Calibri"/>
          <w:b/>
          <w:bCs/>
          <w:szCs w:val="24"/>
        </w:rPr>
        <w:t xml:space="preserve"> </w:t>
      </w:r>
      <w:r w:rsidRPr="00483454">
        <w:rPr>
          <w:rFonts w:cs="Calibri"/>
          <w:szCs w:val="24"/>
        </w:rPr>
        <w:t xml:space="preserve">in </w:t>
      </w:r>
      <w:r w:rsidRPr="00483454">
        <w:rPr>
          <w:rFonts w:cs="Calibri"/>
          <w:b/>
          <w:bCs/>
          <w:szCs w:val="24"/>
        </w:rPr>
        <w:t>section 4.6</w:t>
      </w:r>
      <w:r w:rsidRPr="00483454">
        <w:rPr>
          <w:rFonts w:cs="Calibri"/>
          <w:szCs w:val="24"/>
        </w:rPr>
        <w:t xml:space="preserve"> and </w:t>
      </w:r>
      <w:r w:rsidRPr="00483454">
        <w:rPr>
          <w:rFonts w:cs="Calibri"/>
          <w:b/>
          <w:bCs/>
          <w:szCs w:val="24"/>
        </w:rPr>
        <w:t>attach it here</w:t>
      </w:r>
      <w:r w:rsidRPr="00483454">
        <w:rPr>
          <w:rFonts w:cs="Calibri"/>
          <w:szCs w:val="24"/>
        </w:rPr>
        <w:t>:</w:t>
      </w:r>
    </w:p>
    <w:p w14:paraId="13473E93" w14:textId="77777777" w:rsidR="00483454" w:rsidRPr="00483454" w:rsidRDefault="00483454" w:rsidP="00483454">
      <w:pPr>
        <w:numPr>
          <w:ilvl w:val="2"/>
          <w:numId w:val="81"/>
        </w:numPr>
        <w:spacing w:after="0"/>
        <w:ind w:firstLine="0"/>
        <w:outlineLvl w:val="0"/>
        <w:rPr>
          <w:rFonts w:cs="Calibri"/>
          <w:b/>
          <w:bCs/>
          <w:szCs w:val="24"/>
        </w:rPr>
      </w:pPr>
      <w:r w:rsidRPr="00483454">
        <w:rPr>
          <w:rFonts w:cs="Calibri"/>
          <w:b/>
          <w:bCs/>
          <w:szCs w:val="24"/>
        </w:rPr>
        <w:t xml:space="preserve">Columns A, B, </w:t>
      </w:r>
      <w:proofErr w:type="gramStart"/>
      <w:r w:rsidRPr="00483454">
        <w:rPr>
          <w:rFonts w:cs="Calibri"/>
          <w:b/>
          <w:bCs/>
          <w:szCs w:val="24"/>
        </w:rPr>
        <w:t>C  and</w:t>
      </w:r>
      <w:proofErr w:type="gramEnd"/>
      <w:r w:rsidRPr="00483454">
        <w:rPr>
          <w:rFonts w:cs="Calibri"/>
          <w:b/>
          <w:bCs/>
          <w:szCs w:val="24"/>
        </w:rPr>
        <w:t xml:space="preserve"> D in tables </w:t>
      </w:r>
      <w:r w:rsidR="00A015A1">
        <w:rPr>
          <w:rFonts w:cs="Calibri"/>
          <w:b/>
          <w:bCs/>
          <w:szCs w:val="24"/>
        </w:rPr>
        <w:t>5</w:t>
      </w:r>
      <w:r w:rsidRPr="00483454">
        <w:rPr>
          <w:rFonts w:cs="Calibri"/>
          <w:b/>
          <w:bCs/>
          <w:szCs w:val="24"/>
        </w:rPr>
        <w:t xml:space="preserve">A or </w:t>
      </w:r>
      <w:r w:rsidR="00A015A1">
        <w:rPr>
          <w:rFonts w:cs="Calibri"/>
          <w:b/>
          <w:bCs/>
          <w:szCs w:val="24"/>
        </w:rPr>
        <w:t>5</w:t>
      </w:r>
      <w:r w:rsidRPr="00483454">
        <w:rPr>
          <w:rFonts w:cs="Calibri"/>
          <w:b/>
          <w:bCs/>
          <w:szCs w:val="24"/>
        </w:rPr>
        <w:t>B</w:t>
      </w:r>
    </w:p>
    <w:p w14:paraId="2F3841C7" w14:textId="77777777" w:rsidR="00483454" w:rsidRPr="00483454" w:rsidRDefault="00483454" w:rsidP="00483454">
      <w:pPr>
        <w:spacing w:after="0"/>
        <w:ind w:left="2268"/>
        <w:jc w:val="left"/>
        <w:outlineLvl w:val="0"/>
        <w:rPr>
          <w:rFonts w:cs="Calibri"/>
          <w:szCs w:val="24"/>
        </w:rPr>
      </w:pPr>
      <w:r w:rsidRPr="00483454">
        <w:rPr>
          <w:bCs/>
          <w:szCs w:val="24"/>
        </w:rPr>
        <w:lastRenderedPageBreak/>
        <w:t xml:space="preserve">Copy of relevant proof of the following to confirm the B-BBEE status of the contributor </w:t>
      </w:r>
      <w:r w:rsidRPr="00483454">
        <w:rPr>
          <w:rFonts w:cs="Calibri"/>
          <w:szCs w:val="24"/>
        </w:rPr>
        <w:t xml:space="preserve">as defined in </w:t>
      </w:r>
      <w:r w:rsidRPr="00483454">
        <w:rPr>
          <w:bCs/>
          <w:szCs w:val="24"/>
        </w:rPr>
        <w:t>the</w:t>
      </w:r>
      <w:r w:rsidRPr="00483454">
        <w:rPr>
          <w:rFonts w:cs="Calibri"/>
          <w:szCs w:val="24"/>
        </w:rPr>
        <w:t xml:space="preserve"> Broad-Based Black Economic Empowerment Act:</w:t>
      </w:r>
    </w:p>
    <w:p w14:paraId="1C4047DC" w14:textId="77777777" w:rsidR="00483454" w:rsidRPr="00483454" w:rsidRDefault="00483454" w:rsidP="00483454">
      <w:pPr>
        <w:numPr>
          <w:ilvl w:val="0"/>
          <w:numId w:val="80"/>
        </w:numPr>
        <w:spacing w:after="0"/>
        <w:ind w:left="2835"/>
        <w:outlineLvl w:val="0"/>
        <w:rPr>
          <w:rFonts w:cs="Calibri"/>
          <w:b/>
          <w:bCs/>
          <w:szCs w:val="24"/>
        </w:rPr>
      </w:pPr>
      <w:r w:rsidRPr="00483454">
        <w:rPr>
          <w:rFonts w:cs="Calibri"/>
          <w:b/>
          <w:bCs/>
          <w:szCs w:val="24"/>
        </w:rPr>
        <w:t>B-BBEE certificate (from a SANAS Accredited Agency</w:t>
      </w:r>
      <w:proofErr w:type="gramStart"/>
      <w:r w:rsidRPr="00483454">
        <w:rPr>
          <w:rFonts w:cs="Calibri"/>
          <w:b/>
          <w:bCs/>
          <w:szCs w:val="24"/>
        </w:rPr>
        <w:t>);</w:t>
      </w:r>
      <w:proofErr w:type="gramEnd"/>
    </w:p>
    <w:p w14:paraId="69119138" w14:textId="77777777" w:rsidR="00483454" w:rsidRPr="00483454" w:rsidRDefault="00483454" w:rsidP="00483454">
      <w:pPr>
        <w:spacing w:after="0"/>
        <w:ind w:left="1880" w:firstLine="388"/>
        <w:jc w:val="left"/>
        <w:outlineLvl w:val="0"/>
        <w:rPr>
          <w:b/>
          <w:szCs w:val="24"/>
        </w:rPr>
      </w:pPr>
      <w:r w:rsidRPr="00483454">
        <w:rPr>
          <w:b/>
          <w:szCs w:val="24"/>
        </w:rPr>
        <w:t xml:space="preserve">or </w:t>
      </w:r>
    </w:p>
    <w:p w14:paraId="61FD0A6D" w14:textId="77777777" w:rsidR="00483454" w:rsidRPr="00483454" w:rsidRDefault="00483454" w:rsidP="00483454">
      <w:pPr>
        <w:spacing w:after="0"/>
        <w:ind w:left="1880" w:firstLine="388"/>
        <w:jc w:val="left"/>
        <w:outlineLvl w:val="0"/>
        <w:rPr>
          <w:b/>
          <w:szCs w:val="24"/>
        </w:rPr>
      </w:pPr>
    </w:p>
    <w:p w14:paraId="4385E5D1" w14:textId="77777777" w:rsidR="00483454" w:rsidRPr="00483454" w:rsidRDefault="00483454" w:rsidP="00483454">
      <w:pPr>
        <w:numPr>
          <w:ilvl w:val="0"/>
          <w:numId w:val="80"/>
        </w:numPr>
        <w:spacing w:after="0"/>
        <w:ind w:left="2835"/>
        <w:outlineLvl w:val="0"/>
        <w:rPr>
          <w:rFonts w:cs="Calibri"/>
          <w:b/>
          <w:bCs/>
          <w:szCs w:val="24"/>
        </w:rPr>
      </w:pPr>
      <w:proofErr w:type="gramStart"/>
      <w:r w:rsidRPr="00483454">
        <w:rPr>
          <w:rFonts w:cs="Calibri"/>
          <w:b/>
          <w:bCs/>
          <w:szCs w:val="24"/>
        </w:rPr>
        <w:t>Sworn affidavit</w:t>
      </w:r>
      <w:proofErr w:type="gramEnd"/>
      <w:r w:rsidRPr="00483454">
        <w:rPr>
          <w:rFonts w:cs="Calibri"/>
          <w:b/>
          <w:bCs/>
          <w:szCs w:val="24"/>
        </w:rPr>
        <w:t xml:space="preserve"> in the format provided by CIPC - Applicable to EMEs and QSEs </w:t>
      </w:r>
      <w:proofErr w:type="gramStart"/>
      <w:r w:rsidRPr="00483454">
        <w:rPr>
          <w:rFonts w:cs="Calibri"/>
          <w:b/>
          <w:bCs/>
          <w:szCs w:val="24"/>
        </w:rPr>
        <w:t>only;</w:t>
      </w:r>
      <w:proofErr w:type="gramEnd"/>
    </w:p>
    <w:p w14:paraId="02CE6430" w14:textId="77777777" w:rsidR="00483454" w:rsidRPr="00483454" w:rsidRDefault="00483454" w:rsidP="00483454">
      <w:pPr>
        <w:spacing w:after="0"/>
        <w:ind w:left="1773" w:firstLine="495"/>
        <w:outlineLvl w:val="0"/>
        <w:rPr>
          <w:rFonts w:cs="Calibri"/>
          <w:b/>
          <w:bCs/>
          <w:szCs w:val="24"/>
        </w:rPr>
      </w:pPr>
      <w:r w:rsidRPr="00483454">
        <w:rPr>
          <w:rFonts w:cs="Calibri"/>
          <w:b/>
          <w:bCs/>
          <w:szCs w:val="24"/>
        </w:rPr>
        <w:t>and/ or</w:t>
      </w:r>
    </w:p>
    <w:p w14:paraId="42E63012" w14:textId="77777777" w:rsidR="00483454" w:rsidRPr="00483454" w:rsidRDefault="00483454" w:rsidP="00483454">
      <w:pPr>
        <w:spacing w:after="0"/>
        <w:ind w:left="1773" w:firstLine="495"/>
        <w:outlineLvl w:val="0"/>
        <w:rPr>
          <w:rFonts w:cs="Calibri"/>
          <w:szCs w:val="24"/>
        </w:rPr>
      </w:pPr>
    </w:p>
    <w:p w14:paraId="13CF09F2" w14:textId="77777777" w:rsidR="00483454" w:rsidRPr="00483454" w:rsidRDefault="00483454" w:rsidP="00483454">
      <w:pPr>
        <w:numPr>
          <w:ilvl w:val="2"/>
          <w:numId w:val="81"/>
        </w:numPr>
        <w:spacing w:after="0"/>
        <w:ind w:firstLine="0"/>
        <w:outlineLvl w:val="0"/>
        <w:rPr>
          <w:rFonts w:cs="Calibri"/>
          <w:b/>
          <w:bCs/>
          <w:szCs w:val="24"/>
        </w:rPr>
      </w:pPr>
      <w:r w:rsidRPr="00483454">
        <w:rPr>
          <w:rFonts w:cs="Calibri"/>
          <w:b/>
          <w:bCs/>
          <w:szCs w:val="24"/>
        </w:rPr>
        <w:t xml:space="preserve">Column D in tables </w:t>
      </w:r>
      <w:r w:rsidR="003470F0">
        <w:rPr>
          <w:rFonts w:cs="Calibri"/>
          <w:b/>
          <w:bCs/>
          <w:szCs w:val="24"/>
        </w:rPr>
        <w:t>5</w:t>
      </w:r>
      <w:r w:rsidRPr="00483454">
        <w:rPr>
          <w:rFonts w:cs="Calibri"/>
          <w:b/>
          <w:bCs/>
          <w:szCs w:val="24"/>
        </w:rPr>
        <w:t xml:space="preserve">A or </w:t>
      </w:r>
      <w:r w:rsidR="003470F0">
        <w:rPr>
          <w:rFonts w:cs="Calibri"/>
          <w:b/>
          <w:bCs/>
          <w:szCs w:val="24"/>
        </w:rPr>
        <w:t>5</w:t>
      </w:r>
      <w:r w:rsidRPr="00483454">
        <w:rPr>
          <w:rFonts w:cs="Calibri"/>
          <w:b/>
          <w:bCs/>
          <w:szCs w:val="24"/>
        </w:rPr>
        <w:t>B</w:t>
      </w:r>
    </w:p>
    <w:p w14:paraId="08BD4682" w14:textId="77777777" w:rsidR="00483454" w:rsidRPr="00483454" w:rsidRDefault="00483454" w:rsidP="00483454">
      <w:pPr>
        <w:spacing w:after="0"/>
        <w:ind w:left="2161" w:firstLine="107"/>
        <w:outlineLvl w:val="0"/>
        <w:rPr>
          <w:bCs/>
          <w:szCs w:val="24"/>
        </w:rPr>
      </w:pPr>
      <w:r w:rsidRPr="00483454">
        <w:rPr>
          <w:bCs/>
          <w:szCs w:val="24"/>
        </w:rPr>
        <w:t xml:space="preserve">Copy of </w:t>
      </w:r>
      <w:r w:rsidRPr="00483454">
        <w:rPr>
          <w:b/>
          <w:i/>
          <w:iCs/>
          <w:szCs w:val="24"/>
        </w:rPr>
        <w:t>South African Identification Document (ID</w:t>
      </w:r>
      <w:proofErr w:type="gramStart"/>
      <w:r w:rsidRPr="00483454">
        <w:rPr>
          <w:b/>
          <w:i/>
          <w:iCs/>
          <w:szCs w:val="24"/>
        </w:rPr>
        <w:t>)</w:t>
      </w:r>
      <w:r w:rsidRPr="00483454">
        <w:rPr>
          <w:bCs/>
          <w:szCs w:val="24"/>
        </w:rPr>
        <w:t>;</w:t>
      </w:r>
      <w:proofErr w:type="gramEnd"/>
      <w:r w:rsidRPr="00483454">
        <w:rPr>
          <w:bCs/>
          <w:szCs w:val="24"/>
        </w:rPr>
        <w:t xml:space="preserve"> </w:t>
      </w:r>
    </w:p>
    <w:p w14:paraId="6046A88A" w14:textId="77777777" w:rsidR="00483454" w:rsidRPr="00483454" w:rsidRDefault="00483454" w:rsidP="00483454">
      <w:pPr>
        <w:spacing w:after="0"/>
        <w:ind w:left="2161" w:firstLine="107"/>
        <w:outlineLvl w:val="0"/>
        <w:rPr>
          <w:bCs/>
          <w:szCs w:val="24"/>
        </w:rPr>
      </w:pPr>
    </w:p>
    <w:p w14:paraId="11BCA2A2" w14:textId="77777777" w:rsidR="00483454" w:rsidRPr="00483454" w:rsidRDefault="00483454" w:rsidP="00483454">
      <w:pPr>
        <w:spacing w:after="0"/>
        <w:ind w:left="2161" w:firstLine="107"/>
        <w:outlineLvl w:val="0"/>
        <w:rPr>
          <w:b/>
          <w:szCs w:val="24"/>
        </w:rPr>
      </w:pPr>
      <w:r w:rsidRPr="00483454">
        <w:rPr>
          <w:b/>
          <w:szCs w:val="24"/>
        </w:rPr>
        <w:t>and/ or</w:t>
      </w:r>
    </w:p>
    <w:p w14:paraId="0CB7D4EE" w14:textId="77777777" w:rsidR="00483454" w:rsidRPr="00483454" w:rsidRDefault="00483454" w:rsidP="00483454">
      <w:pPr>
        <w:spacing w:after="0"/>
        <w:ind w:left="2161" w:firstLine="107"/>
        <w:outlineLvl w:val="0"/>
        <w:rPr>
          <w:bCs/>
          <w:szCs w:val="24"/>
        </w:rPr>
      </w:pPr>
    </w:p>
    <w:p w14:paraId="03706B28" w14:textId="77777777" w:rsidR="00483454" w:rsidRPr="00483454" w:rsidRDefault="00483454" w:rsidP="00483454">
      <w:pPr>
        <w:numPr>
          <w:ilvl w:val="2"/>
          <w:numId w:val="81"/>
        </w:numPr>
        <w:spacing w:after="0"/>
        <w:ind w:firstLine="0"/>
        <w:outlineLvl w:val="0"/>
        <w:rPr>
          <w:rFonts w:cs="Calibri"/>
          <w:b/>
          <w:bCs/>
          <w:szCs w:val="24"/>
        </w:rPr>
      </w:pPr>
      <w:r w:rsidRPr="00483454">
        <w:rPr>
          <w:rFonts w:cs="Calibri"/>
          <w:b/>
          <w:bCs/>
          <w:szCs w:val="24"/>
        </w:rPr>
        <w:t xml:space="preserve">Column E in tables </w:t>
      </w:r>
      <w:r w:rsidR="003470F0">
        <w:rPr>
          <w:rFonts w:cs="Calibri"/>
          <w:b/>
          <w:bCs/>
          <w:szCs w:val="24"/>
        </w:rPr>
        <w:t>5</w:t>
      </w:r>
      <w:r w:rsidRPr="00483454">
        <w:rPr>
          <w:rFonts w:cs="Calibri"/>
          <w:b/>
          <w:bCs/>
          <w:szCs w:val="24"/>
        </w:rPr>
        <w:t xml:space="preserve">A or </w:t>
      </w:r>
      <w:r w:rsidR="003470F0">
        <w:rPr>
          <w:rFonts w:cs="Calibri"/>
          <w:b/>
          <w:bCs/>
          <w:szCs w:val="24"/>
        </w:rPr>
        <w:t>5B</w:t>
      </w:r>
    </w:p>
    <w:p w14:paraId="0ACB95F5" w14:textId="77777777" w:rsidR="00483454" w:rsidRPr="00483454" w:rsidRDefault="00483454" w:rsidP="00483454">
      <w:pPr>
        <w:spacing w:after="0"/>
        <w:ind w:left="2268"/>
        <w:outlineLvl w:val="0"/>
        <w:rPr>
          <w:rFonts w:cs="Calibri"/>
          <w:szCs w:val="24"/>
        </w:rPr>
      </w:pPr>
      <w:r w:rsidRPr="00483454">
        <w:rPr>
          <w:bCs/>
          <w:szCs w:val="24"/>
        </w:rPr>
        <w:t xml:space="preserve">Copy of </w:t>
      </w:r>
      <w:r w:rsidRPr="00483454">
        <w:rPr>
          <w:b/>
          <w:i/>
          <w:iCs/>
          <w:szCs w:val="24"/>
        </w:rPr>
        <w:t>Medical Certificate</w:t>
      </w:r>
      <w:r w:rsidRPr="00483454">
        <w:rPr>
          <w:bCs/>
          <w:szCs w:val="24"/>
        </w:rPr>
        <w:t xml:space="preserve"> </w:t>
      </w:r>
      <w:r w:rsidRPr="00483454">
        <w:rPr>
          <w:b/>
          <w:i/>
          <w:iCs/>
          <w:szCs w:val="24"/>
        </w:rPr>
        <w:t xml:space="preserve">clearly indicating the disability in line with the B-BBEE status claimed </w:t>
      </w:r>
      <w:r w:rsidRPr="00483454">
        <w:rPr>
          <w:rFonts w:cs="Calibri"/>
          <w:b/>
          <w:i/>
          <w:iCs/>
          <w:szCs w:val="24"/>
        </w:rPr>
        <w:t xml:space="preserve">as defined in </w:t>
      </w:r>
      <w:r w:rsidRPr="00483454">
        <w:rPr>
          <w:b/>
          <w:i/>
          <w:iCs/>
          <w:szCs w:val="24"/>
        </w:rPr>
        <w:t>the</w:t>
      </w:r>
      <w:r w:rsidRPr="00483454">
        <w:rPr>
          <w:rFonts w:cs="Calibri"/>
          <w:b/>
          <w:i/>
          <w:iCs/>
          <w:szCs w:val="24"/>
        </w:rPr>
        <w:t xml:space="preserve"> Broad-Based Black Economic Empowerment Act</w:t>
      </w:r>
      <w:r w:rsidRPr="00483454">
        <w:rPr>
          <w:rFonts w:cs="Calibri"/>
          <w:szCs w:val="24"/>
        </w:rPr>
        <w:t>.</w:t>
      </w:r>
    </w:p>
    <w:p w14:paraId="3F4482DD" w14:textId="77777777" w:rsidR="00483454" w:rsidRPr="00483454" w:rsidRDefault="00483454" w:rsidP="00483454">
      <w:pPr>
        <w:spacing w:after="0"/>
        <w:ind w:left="2268"/>
        <w:outlineLvl w:val="0"/>
        <w:rPr>
          <w:rFonts w:cs="Calibri"/>
          <w:b/>
          <w:bCs/>
          <w:szCs w:val="24"/>
          <w:lang w:eastAsia="en-GB"/>
        </w:rPr>
      </w:pPr>
    </w:p>
    <w:p w14:paraId="425D2E3A" w14:textId="77777777" w:rsidR="00483454" w:rsidRPr="00483454" w:rsidRDefault="00483454" w:rsidP="00483454">
      <w:pPr>
        <w:ind w:left="1701"/>
        <w:jc w:val="left"/>
        <w:rPr>
          <w:rFonts w:cs="Calibri"/>
          <w:b/>
          <w:bCs/>
        </w:rPr>
      </w:pPr>
      <w:r w:rsidRPr="00483454">
        <w:rPr>
          <w:rFonts w:cs="Calibri"/>
          <w:b/>
          <w:bCs/>
        </w:rPr>
        <w:t>Note:</w:t>
      </w:r>
    </w:p>
    <w:p w14:paraId="0BC34E06" w14:textId="77777777" w:rsidR="00483454" w:rsidRPr="00483454" w:rsidRDefault="00483454" w:rsidP="00483454">
      <w:pPr>
        <w:ind w:left="1701"/>
        <w:jc w:val="left"/>
        <w:rPr>
          <w:bCs/>
          <w:szCs w:val="24"/>
        </w:rPr>
      </w:pPr>
      <w:r w:rsidRPr="00483454">
        <w:rPr>
          <w:bCs/>
          <w:szCs w:val="24"/>
        </w:rPr>
        <w:t>The CIPC (Companies and Intellectual Property Commission) registration documents will also be used as evidence to confirm compliance to the Preferential procurement requirements as part of the evaluation process.</w:t>
      </w:r>
    </w:p>
    <w:p w14:paraId="5E9505AF" w14:textId="7F4DD178" w:rsidR="00483454" w:rsidRPr="00483454" w:rsidRDefault="00483454" w:rsidP="00483454">
      <w:pPr>
        <w:numPr>
          <w:ilvl w:val="2"/>
          <w:numId w:val="20"/>
        </w:numPr>
        <w:spacing w:after="0"/>
        <w:ind w:left="1134"/>
        <w:outlineLvl w:val="0"/>
        <w:rPr>
          <w:b/>
          <w:szCs w:val="24"/>
        </w:rPr>
      </w:pPr>
      <w:r w:rsidRPr="00483454">
        <w:rPr>
          <w:b/>
          <w:szCs w:val="24"/>
        </w:rPr>
        <w:t xml:space="preserve">Indicate their commitment to claim points for each of the preference points by signing </w:t>
      </w:r>
      <w:r w:rsidR="00F2486A">
        <w:rPr>
          <w:b/>
          <w:szCs w:val="24"/>
        </w:rPr>
        <w:t>the relevant section</w:t>
      </w:r>
      <w:r w:rsidRPr="00483454">
        <w:rPr>
          <w:b/>
          <w:szCs w:val="24"/>
        </w:rPr>
        <w:t xml:space="preserve"> in the Invitation to Bid document.</w:t>
      </w:r>
    </w:p>
    <w:p w14:paraId="1607EBAF" w14:textId="77777777" w:rsidR="00483454" w:rsidRPr="00483454" w:rsidRDefault="00483454" w:rsidP="00483454">
      <w:pPr>
        <w:spacing w:after="0"/>
        <w:ind w:left="1134"/>
        <w:outlineLvl w:val="0"/>
        <w:rPr>
          <w:b/>
          <w:szCs w:val="24"/>
        </w:rPr>
      </w:pPr>
    </w:p>
    <w:p w14:paraId="48E95BA3" w14:textId="77777777" w:rsidR="00483454" w:rsidRPr="00483454" w:rsidRDefault="00483454" w:rsidP="00483454">
      <w:pPr>
        <w:ind w:left="567" w:firstLine="567"/>
        <w:rPr>
          <w:rFonts w:cs="Calibri"/>
          <w:b/>
        </w:rPr>
      </w:pPr>
      <w:r w:rsidRPr="00483454">
        <w:rPr>
          <w:rFonts w:cs="Calibri"/>
          <w:b/>
        </w:rPr>
        <w:t>NOTE (1):</w:t>
      </w:r>
    </w:p>
    <w:p w14:paraId="3B6D457F" w14:textId="77777777" w:rsidR="00483454" w:rsidRPr="00483454" w:rsidRDefault="00483454" w:rsidP="00483454">
      <w:pPr>
        <w:ind w:left="1134"/>
        <w:rPr>
          <w:rFonts w:cs="Calibri"/>
          <w:bCs/>
        </w:rPr>
      </w:pPr>
      <w:r w:rsidRPr="00483454">
        <w:rPr>
          <w:rFonts w:cs="Calibri"/>
          <w:bCs/>
        </w:rPr>
        <w:t>Failure on the part of a bidder to comply to paragraphs (a) and (b) above, will be interpreted to mean that preference points are not claimed.</w:t>
      </w:r>
    </w:p>
    <w:p w14:paraId="6A0FE556" w14:textId="77777777" w:rsidR="00A41FFB" w:rsidRDefault="00A41FFB" w:rsidP="00A41FFB">
      <w:pPr>
        <w:keepNext/>
        <w:spacing w:before="120" w:line="240" w:lineRule="auto"/>
        <w:ind w:left="567"/>
        <w:jc w:val="left"/>
        <w:outlineLvl w:val="0"/>
      </w:pPr>
    </w:p>
    <w:p w14:paraId="7EDE0A07" w14:textId="77777777" w:rsidR="00A41FFB" w:rsidRDefault="00A41FFB" w:rsidP="00A41FFB">
      <w:pPr>
        <w:keepNext/>
        <w:spacing w:before="120" w:line="240" w:lineRule="auto"/>
        <w:ind w:left="567"/>
        <w:jc w:val="left"/>
        <w:outlineLvl w:val="0"/>
      </w:pPr>
    </w:p>
    <w:p w14:paraId="27339D10" w14:textId="77777777" w:rsidR="00A41FFB" w:rsidRDefault="00A41FFB" w:rsidP="00A41FFB">
      <w:pPr>
        <w:keepNext/>
        <w:spacing w:before="120" w:line="240" w:lineRule="auto"/>
        <w:ind w:left="567"/>
        <w:jc w:val="left"/>
        <w:outlineLvl w:val="0"/>
      </w:pPr>
    </w:p>
    <w:p w14:paraId="021D45A9" w14:textId="77777777" w:rsidR="00A41FFB" w:rsidRDefault="00A41FFB" w:rsidP="00A41FFB">
      <w:pPr>
        <w:keepNext/>
        <w:spacing w:before="120" w:line="240" w:lineRule="auto"/>
        <w:ind w:left="567"/>
        <w:jc w:val="left"/>
        <w:outlineLvl w:val="0"/>
      </w:pPr>
    </w:p>
    <w:p w14:paraId="38060583" w14:textId="77777777" w:rsidR="00A41FFB" w:rsidRDefault="00A41FFB" w:rsidP="00A41FFB">
      <w:pPr>
        <w:keepNext/>
        <w:spacing w:before="120" w:line="240" w:lineRule="auto"/>
        <w:ind w:left="567"/>
        <w:jc w:val="left"/>
        <w:outlineLvl w:val="0"/>
      </w:pPr>
    </w:p>
    <w:p w14:paraId="5A0E575F" w14:textId="77777777" w:rsidR="00A41FFB" w:rsidRDefault="00A41FFB" w:rsidP="000F2D3E">
      <w:pPr>
        <w:keepNext/>
        <w:spacing w:before="120" w:line="240" w:lineRule="auto"/>
        <w:ind w:left="567"/>
        <w:jc w:val="left"/>
        <w:outlineLvl w:val="0"/>
        <w:sectPr w:rsidR="00A41FFB" w:rsidSect="000F2D3E">
          <w:pgSz w:w="11906" w:h="16838" w:code="9"/>
          <w:pgMar w:top="1276" w:right="1134" w:bottom="993" w:left="1134" w:header="709" w:footer="584" w:gutter="0"/>
          <w:cols w:space="708"/>
          <w:docGrid w:linePitch="360"/>
        </w:sectPr>
      </w:pPr>
    </w:p>
    <w:p w14:paraId="733AADC0" w14:textId="77777777" w:rsidR="00A41FFB" w:rsidRPr="00A41FFB" w:rsidRDefault="00A41FFB" w:rsidP="000B789E">
      <w:pPr>
        <w:pStyle w:val="AnnexH1"/>
        <w:ind w:left="0"/>
      </w:pPr>
      <w:bookmarkStart w:id="134" w:name="_Toc158205717"/>
      <w:bookmarkStart w:id="135" w:name="_Toc211071287"/>
      <w:bookmarkStart w:id="136" w:name="_Toc214914104"/>
      <w:bookmarkStart w:id="137" w:name="_Toc223644561"/>
      <w:bookmarkEnd w:id="1"/>
      <w:bookmarkEnd w:id="2"/>
      <w:bookmarkEnd w:id="3"/>
      <w:bookmarkEnd w:id="4"/>
      <w:r w:rsidRPr="00A41FFB">
        <w:lastRenderedPageBreak/>
        <w:t>THIRD-PARTY RISK MANAGEMENT (TPRM) ASSESSMENT</w:t>
      </w:r>
      <w:bookmarkEnd w:id="134"/>
      <w:bookmarkEnd w:id="135"/>
      <w:bookmarkEnd w:id="136"/>
      <w:bookmarkEnd w:id="137"/>
    </w:p>
    <w:p w14:paraId="2D28A194" w14:textId="77777777" w:rsidR="00A41FFB" w:rsidRPr="00A41FFB" w:rsidRDefault="00A41FFB" w:rsidP="000F2D3E">
      <w:pPr>
        <w:pStyle w:val="Heading1"/>
      </w:pPr>
      <w:bookmarkStart w:id="138" w:name="_Toc151325603"/>
      <w:bookmarkStart w:id="139" w:name="_Toc223644562"/>
      <w:r w:rsidRPr="00A41FFB">
        <w:t>Instructions</w:t>
      </w:r>
      <w:bookmarkEnd w:id="138"/>
      <w:bookmarkEnd w:id="139"/>
    </w:p>
    <w:p w14:paraId="0ACB63F1" w14:textId="77777777" w:rsidR="00A41FFB" w:rsidRPr="00A41FFB" w:rsidRDefault="00A41FFB" w:rsidP="00A41FFB">
      <w:pPr>
        <w:numPr>
          <w:ilvl w:val="0"/>
          <w:numId w:val="74"/>
        </w:numPr>
        <w:spacing w:after="0"/>
        <w:outlineLvl w:val="0"/>
      </w:pPr>
      <w:r w:rsidRPr="00A41FFB">
        <w:t xml:space="preserve">In terms of the approved SITA Third-Party Risk Management Framework, all Bidders responding to this bid must complete the following section by answering ALL the questions. </w:t>
      </w:r>
    </w:p>
    <w:p w14:paraId="37C5B85E" w14:textId="77777777" w:rsidR="00A41FFB" w:rsidRPr="00A41FFB" w:rsidRDefault="00A41FFB" w:rsidP="00A41FFB">
      <w:pPr>
        <w:numPr>
          <w:ilvl w:val="0"/>
          <w:numId w:val="74"/>
        </w:numPr>
        <w:spacing w:after="0"/>
        <w:outlineLvl w:val="0"/>
      </w:pPr>
      <w:r w:rsidRPr="00A41FFB">
        <w:t>By completing the Third-Party Risk Management Assessment, the Bidder agrees to provide all reasonable supporting documentation when requested to do so, as well as during contract finalisation as this is a pre-award condition of this bid.</w:t>
      </w:r>
    </w:p>
    <w:p w14:paraId="373EC13F" w14:textId="77777777" w:rsidR="00A41FFB" w:rsidRPr="00A41FFB" w:rsidRDefault="00A41FFB" w:rsidP="00A41FFB">
      <w:pPr>
        <w:numPr>
          <w:ilvl w:val="0"/>
          <w:numId w:val="74"/>
        </w:numPr>
        <w:spacing w:after="0"/>
        <w:outlineLvl w:val="0"/>
      </w:pPr>
      <w:r w:rsidRPr="00A41FFB">
        <w:t xml:space="preserve">Any risk identified during the assessment process will have to be mitigated and/or remediated before or during the contract finalisation phase. A detailed mitigation plan, that is acceptable to SITA, may also be required.   </w:t>
      </w:r>
    </w:p>
    <w:p w14:paraId="7D885238" w14:textId="77777777" w:rsidR="00A41FFB" w:rsidRPr="00A41FFB" w:rsidRDefault="00A41FFB" w:rsidP="00A41FFB">
      <w:pPr>
        <w:numPr>
          <w:ilvl w:val="0"/>
          <w:numId w:val="74"/>
        </w:numPr>
        <w:spacing w:after="0"/>
        <w:outlineLvl w:val="0"/>
      </w:pPr>
      <w:r w:rsidRPr="00A41FFB">
        <w:t xml:space="preserve">Supplier due diligence, as contained in the Special Conditions of Contract, is also applicable to this Third-Party Risk Management process. </w:t>
      </w:r>
    </w:p>
    <w:p w14:paraId="71C7215B" w14:textId="77777777" w:rsidR="00A41FFB" w:rsidRPr="00A41FFB" w:rsidRDefault="00A41FFB" w:rsidP="00A41FFB">
      <w:pPr>
        <w:numPr>
          <w:ilvl w:val="0"/>
          <w:numId w:val="74"/>
        </w:numPr>
        <w:spacing w:after="0"/>
        <w:outlineLvl w:val="0"/>
      </w:pPr>
      <w:r w:rsidRPr="00A41FFB">
        <w:t>The following 6 (six) risk elements will be assessed:</w:t>
      </w:r>
    </w:p>
    <w:p w14:paraId="7F57995D" w14:textId="77777777" w:rsidR="00A41FFB" w:rsidRPr="00A41FFB" w:rsidRDefault="00A41FFB" w:rsidP="00A41FFB">
      <w:pPr>
        <w:numPr>
          <w:ilvl w:val="1"/>
          <w:numId w:val="78"/>
        </w:numPr>
        <w:spacing w:after="0"/>
        <w:ind w:left="1701" w:hanging="567"/>
        <w:outlineLvl w:val="0"/>
        <w:rPr>
          <w:rFonts w:cs="Calibri Light"/>
        </w:rPr>
      </w:pPr>
      <w:r w:rsidRPr="00A41FFB">
        <w:rPr>
          <w:rFonts w:cs="Calibri Light"/>
        </w:rPr>
        <w:t xml:space="preserve">Company risk: 10 </w:t>
      </w:r>
      <w:proofErr w:type="gramStart"/>
      <w:r w:rsidRPr="00A41FFB">
        <w:rPr>
          <w:rFonts w:cs="Calibri Light"/>
        </w:rPr>
        <w:t>questions;</w:t>
      </w:r>
      <w:proofErr w:type="gramEnd"/>
    </w:p>
    <w:p w14:paraId="5EA387FC" w14:textId="77777777" w:rsidR="00A41FFB" w:rsidRPr="00A41FFB" w:rsidRDefault="00A41FFB" w:rsidP="00A41FFB">
      <w:pPr>
        <w:numPr>
          <w:ilvl w:val="1"/>
          <w:numId w:val="78"/>
        </w:numPr>
        <w:spacing w:after="0"/>
        <w:ind w:left="1701" w:hanging="567"/>
        <w:outlineLvl w:val="0"/>
        <w:rPr>
          <w:rFonts w:cs="Calibri Light"/>
        </w:rPr>
      </w:pPr>
      <w:r w:rsidRPr="00A41FFB">
        <w:rPr>
          <w:rFonts w:cs="Calibri Light"/>
        </w:rPr>
        <w:t xml:space="preserve">Financial risk: 6 </w:t>
      </w:r>
      <w:proofErr w:type="gramStart"/>
      <w:r w:rsidRPr="00A41FFB">
        <w:rPr>
          <w:rFonts w:cs="Calibri Light"/>
        </w:rPr>
        <w:t>questions;</w:t>
      </w:r>
      <w:proofErr w:type="gramEnd"/>
    </w:p>
    <w:p w14:paraId="42A4AA7C" w14:textId="77777777" w:rsidR="00A41FFB" w:rsidRPr="00A41FFB" w:rsidRDefault="00A41FFB" w:rsidP="00A41FFB">
      <w:pPr>
        <w:numPr>
          <w:ilvl w:val="1"/>
          <w:numId w:val="78"/>
        </w:numPr>
        <w:spacing w:after="0"/>
        <w:ind w:left="1701" w:hanging="567"/>
        <w:outlineLvl w:val="0"/>
        <w:rPr>
          <w:rFonts w:cs="Calibri Light"/>
        </w:rPr>
      </w:pPr>
      <w:r w:rsidRPr="00A41FFB">
        <w:rPr>
          <w:rFonts w:cs="Calibri Light"/>
        </w:rPr>
        <w:t xml:space="preserve">Operational risk: 8 </w:t>
      </w:r>
      <w:proofErr w:type="gramStart"/>
      <w:r w:rsidRPr="00A41FFB">
        <w:rPr>
          <w:rFonts w:cs="Calibri Light"/>
        </w:rPr>
        <w:t>questions;</w:t>
      </w:r>
      <w:proofErr w:type="gramEnd"/>
      <w:r w:rsidRPr="00A41FFB">
        <w:rPr>
          <w:rFonts w:cs="Calibri Light"/>
        </w:rPr>
        <w:t xml:space="preserve"> </w:t>
      </w:r>
    </w:p>
    <w:p w14:paraId="422D2C04" w14:textId="77777777" w:rsidR="00A41FFB" w:rsidRPr="00A41FFB" w:rsidRDefault="00A41FFB" w:rsidP="00A41FFB">
      <w:pPr>
        <w:numPr>
          <w:ilvl w:val="1"/>
          <w:numId w:val="78"/>
        </w:numPr>
        <w:spacing w:after="0"/>
        <w:ind w:left="1701" w:hanging="567"/>
        <w:outlineLvl w:val="0"/>
        <w:rPr>
          <w:rFonts w:cs="Calibri Light"/>
        </w:rPr>
      </w:pPr>
      <w:r w:rsidRPr="00A41FFB">
        <w:rPr>
          <w:rFonts w:cs="Calibri Light"/>
        </w:rPr>
        <w:t xml:space="preserve">Governance and compliance risk: 6 </w:t>
      </w:r>
      <w:proofErr w:type="gramStart"/>
      <w:r w:rsidRPr="00A41FFB">
        <w:rPr>
          <w:rFonts w:cs="Calibri Light"/>
        </w:rPr>
        <w:t>questions;</w:t>
      </w:r>
      <w:proofErr w:type="gramEnd"/>
      <w:r w:rsidRPr="00A41FFB">
        <w:rPr>
          <w:rFonts w:cs="Calibri Light"/>
        </w:rPr>
        <w:t xml:space="preserve"> </w:t>
      </w:r>
    </w:p>
    <w:p w14:paraId="59FE6E8B" w14:textId="77777777" w:rsidR="00A41FFB" w:rsidRPr="00A41FFB" w:rsidRDefault="00A41FFB" w:rsidP="00A41FFB">
      <w:pPr>
        <w:numPr>
          <w:ilvl w:val="1"/>
          <w:numId w:val="78"/>
        </w:numPr>
        <w:spacing w:after="0"/>
        <w:ind w:left="1701" w:hanging="567"/>
        <w:outlineLvl w:val="0"/>
        <w:rPr>
          <w:rFonts w:cs="Calibri Light"/>
        </w:rPr>
      </w:pPr>
      <w:r w:rsidRPr="00A41FFB">
        <w:rPr>
          <w:rFonts w:cs="Calibri Light"/>
        </w:rPr>
        <w:t xml:space="preserve">Information security and privacy risk: 7 </w:t>
      </w:r>
      <w:proofErr w:type="gramStart"/>
      <w:r w:rsidRPr="00A41FFB">
        <w:rPr>
          <w:rFonts w:cs="Calibri Light"/>
        </w:rPr>
        <w:t>questions;</w:t>
      </w:r>
      <w:proofErr w:type="gramEnd"/>
    </w:p>
    <w:p w14:paraId="10E3A337" w14:textId="77777777" w:rsidR="00A41FFB" w:rsidRPr="00A41FFB" w:rsidRDefault="00A41FFB" w:rsidP="00A41FFB">
      <w:pPr>
        <w:numPr>
          <w:ilvl w:val="1"/>
          <w:numId w:val="78"/>
        </w:numPr>
        <w:spacing w:after="0"/>
        <w:ind w:left="1701" w:hanging="567"/>
        <w:outlineLvl w:val="0"/>
        <w:rPr>
          <w:rFonts w:cs="Calibri Light"/>
        </w:rPr>
      </w:pPr>
      <w:r w:rsidRPr="00A41FFB">
        <w:rPr>
          <w:rFonts w:cs="Calibri Light"/>
        </w:rPr>
        <w:t xml:space="preserve">Reputational risk: 6 questions. </w:t>
      </w:r>
    </w:p>
    <w:p w14:paraId="07F92ADC" w14:textId="77777777" w:rsidR="00A41FFB" w:rsidRPr="00A41FFB" w:rsidRDefault="00A41FFB" w:rsidP="000B789E">
      <w:pPr>
        <w:pStyle w:val="Heading2"/>
      </w:pPr>
      <w:bookmarkStart w:id="140" w:name="_Toc151325604"/>
      <w:r w:rsidRPr="00A41FFB">
        <w:t xml:space="preserve">   </w:t>
      </w:r>
      <w:bookmarkStart w:id="141" w:name="_Toc223644563"/>
      <w:r w:rsidRPr="00A41FFB">
        <w:t>Evaluation Criteria</w:t>
      </w:r>
      <w:bookmarkEnd w:id="140"/>
      <w:bookmarkEnd w:id="141"/>
    </w:p>
    <w:p w14:paraId="7CEDDE09" w14:textId="77777777" w:rsidR="00A41FFB" w:rsidRPr="00A41FFB" w:rsidRDefault="00A41FFB" w:rsidP="000B789E">
      <w:pPr>
        <w:pStyle w:val="Heading3"/>
      </w:pPr>
      <w:bookmarkStart w:id="142" w:name="_Toc151325605"/>
      <w:bookmarkStart w:id="143" w:name="_Toc223644564"/>
      <w:r w:rsidRPr="00A41FFB">
        <w:t>Company risk</w:t>
      </w:r>
      <w:bookmarkEnd w:id="142"/>
      <w:bookmarkEnd w:id="143"/>
    </w:p>
    <w:p w14:paraId="4C6BEE3D" w14:textId="77777777" w:rsidR="00A41FFB" w:rsidRPr="00A41FFB" w:rsidRDefault="00A41FFB" w:rsidP="00A41FFB">
      <w:pPr>
        <w:numPr>
          <w:ilvl w:val="1"/>
          <w:numId w:val="73"/>
        </w:numPr>
        <w:rPr>
          <w:rFonts w:cs="Calibri Light"/>
        </w:rPr>
      </w:pPr>
      <w:r w:rsidRPr="00A41FFB">
        <w:rPr>
          <w:rFonts w:cs="Calibri Light"/>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A41FFB" w:rsidRPr="00A41FFB" w14:paraId="68511C37" w14:textId="77777777" w:rsidTr="00846C73">
        <w:trPr>
          <w:tblHeader/>
        </w:trPr>
        <w:tc>
          <w:tcPr>
            <w:tcW w:w="4100" w:type="pct"/>
            <w:shd w:val="clear" w:color="auto" w:fill="DBE5F1"/>
          </w:tcPr>
          <w:p w14:paraId="639F7472" w14:textId="77777777" w:rsidR="00A41FFB" w:rsidRPr="00A41FFB" w:rsidRDefault="00A41FFB" w:rsidP="00A41FFB">
            <w:pPr>
              <w:rPr>
                <w:rFonts w:eastAsia="Times New Roman"/>
                <w:b/>
                <w:iCs/>
                <w:color w:val="0E1B8D"/>
                <w:sz w:val="24"/>
                <w:szCs w:val="24"/>
                <w:lang w:val="en-GB"/>
              </w:rPr>
            </w:pPr>
            <w:r w:rsidRPr="00A41FFB">
              <w:rPr>
                <w:rFonts w:eastAsia="Times New Roman"/>
                <w:b/>
                <w:iCs/>
                <w:color w:val="0E1B8D"/>
                <w:sz w:val="24"/>
                <w:szCs w:val="24"/>
                <w:lang w:val="en-GB"/>
              </w:rPr>
              <w:t xml:space="preserve">Evaluation criteria </w:t>
            </w:r>
          </w:p>
        </w:tc>
        <w:tc>
          <w:tcPr>
            <w:tcW w:w="900" w:type="pct"/>
            <w:shd w:val="clear" w:color="auto" w:fill="DBE5F1"/>
          </w:tcPr>
          <w:p w14:paraId="774334E5" w14:textId="77777777" w:rsidR="00A41FFB" w:rsidRPr="00A41FFB" w:rsidRDefault="00A41FFB" w:rsidP="00A41FFB">
            <w:pPr>
              <w:jc w:val="center"/>
              <w:rPr>
                <w:rFonts w:eastAsia="Times New Roman"/>
                <w:b/>
                <w:iCs/>
                <w:color w:val="0E1B8D"/>
                <w:sz w:val="24"/>
                <w:szCs w:val="24"/>
                <w:lang w:val="en-GB"/>
              </w:rPr>
            </w:pPr>
            <w:r w:rsidRPr="00A41FFB">
              <w:rPr>
                <w:rFonts w:eastAsia="Times New Roman"/>
                <w:b/>
                <w:iCs/>
                <w:color w:val="0E1B8D"/>
                <w:sz w:val="24"/>
                <w:szCs w:val="24"/>
                <w:lang w:val="en-GB"/>
              </w:rPr>
              <w:t>Score</w:t>
            </w:r>
          </w:p>
        </w:tc>
      </w:tr>
      <w:tr w:rsidR="00A41FFB" w:rsidRPr="00A41FFB" w14:paraId="29D65456" w14:textId="77777777" w:rsidTr="00846C73">
        <w:tc>
          <w:tcPr>
            <w:tcW w:w="4100" w:type="pct"/>
          </w:tcPr>
          <w:p w14:paraId="0AB460E5" w14:textId="77777777" w:rsidR="00A41FFB" w:rsidRPr="00A41FFB" w:rsidRDefault="00A41FFB" w:rsidP="00A41FFB">
            <w:pPr>
              <w:rPr>
                <w:rFonts w:cs="Calibri Light"/>
              </w:rPr>
            </w:pPr>
            <w:r w:rsidRPr="00A41FFB">
              <w:rPr>
                <w:rFonts w:cs="Calibri Light"/>
              </w:rPr>
              <w:t>Yes</w:t>
            </w:r>
          </w:p>
        </w:tc>
        <w:tc>
          <w:tcPr>
            <w:tcW w:w="900" w:type="pct"/>
          </w:tcPr>
          <w:p w14:paraId="44F5EEC8" w14:textId="77777777" w:rsidR="00A41FFB" w:rsidRPr="00A41FFB" w:rsidRDefault="00A41FFB" w:rsidP="00A41FFB">
            <w:pPr>
              <w:jc w:val="center"/>
              <w:rPr>
                <w:rFonts w:cs="Calibri Light"/>
              </w:rPr>
            </w:pPr>
            <w:r w:rsidRPr="00A41FFB">
              <w:rPr>
                <w:rFonts w:cs="Calibri Light"/>
              </w:rPr>
              <w:t>0</w:t>
            </w:r>
          </w:p>
        </w:tc>
      </w:tr>
      <w:tr w:rsidR="00A41FFB" w:rsidRPr="00A41FFB" w14:paraId="4DC65E1E" w14:textId="77777777" w:rsidTr="00846C73">
        <w:tc>
          <w:tcPr>
            <w:tcW w:w="4100" w:type="pct"/>
          </w:tcPr>
          <w:p w14:paraId="1E6E2D61" w14:textId="77777777" w:rsidR="00A41FFB" w:rsidRPr="00A41FFB" w:rsidRDefault="00A41FFB" w:rsidP="00A41FFB">
            <w:pPr>
              <w:rPr>
                <w:rFonts w:cs="Calibri Light"/>
              </w:rPr>
            </w:pPr>
            <w:r w:rsidRPr="00A41FFB">
              <w:rPr>
                <w:rFonts w:cs="Calibri Light"/>
              </w:rPr>
              <w:t>Partially meet requirements</w:t>
            </w:r>
          </w:p>
        </w:tc>
        <w:tc>
          <w:tcPr>
            <w:tcW w:w="900" w:type="pct"/>
          </w:tcPr>
          <w:p w14:paraId="03CF9651" w14:textId="77777777" w:rsidR="00A41FFB" w:rsidRPr="00A41FFB" w:rsidRDefault="00A41FFB" w:rsidP="00A41FFB">
            <w:pPr>
              <w:jc w:val="center"/>
              <w:rPr>
                <w:rFonts w:cs="Calibri Light"/>
              </w:rPr>
            </w:pPr>
            <w:r w:rsidRPr="00A41FFB">
              <w:rPr>
                <w:rFonts w:cs="Calibri Light"/>
              </w:rPr>
              <w:t>0.5</w:t>
            </w:r>
          </w:p>
        </w:tc>
      </w:tr>
      <w:tr w:rsidR="00A41FFB" w:rsidRPr="00A41FFB" w14:paraId="3170E50E" w14:textId="77777777" w:rsidTr="00846C73">
        <w:tc>
          <w:tcPr>
            <w:tcW w:w="4100" w:type="pct"/>
          </w:tcPr>
          <w:p w14:paraId="4E1583AF" w14:textId="77777777" w:rsidR="00A41FFB" w:rsidRPr="00A41FFB" w:rsidRDefault="00A41FFB" w:rsidP="00A41FFB">
            <w:pPr>
              <w:rPr>
                <w:rFonts w:cs="Calibri Light"/>
              </w:rPr>
            </w:pPr>
            <w:r w:rsidRPr="00A41FFB">
              <w:rPr>
                <w:rFonts w:cs="Calibri Light"/>
              </w:rPr>
              <w:t xml:space="preserve">No </w:t>
            </w:r>
          </w:p>
        </w:tc>
        <w:tc>
          <w:tcPr>
            <w:tcW w:w="900" w:type="pct"/>
          </w:tcPr>
          <w:p w14:paraId="2A69A1CC" w14:textId="77777777" w:rsidR="00A41FFB" w:rsidRPr="00A41FFB" w:rsidRDefault="00A41FFB" w:rsidP="00A41FFB">
            <w:pPr>
              <w:jc w:val="center"/>
              <w:rPr>
                <w:rFonts w:cs="Calibri Light"/>
              </w:rPr>
            </w:pPr>
            <w:r w:rsidRPr="00A41FFB">
              <w:rPr>
                <w:rFonts w:cs="Calibri Light"/>
              </w:rPr>
              <w:t>1</w:t>
            </w:r>
          </w:p>
        </w:tc>
      </w:tr>
    </w:tbl>
    <w:p w14:paraId="53100AAC" w14:textId="77777777" w:rsidR="00A41FFB" w:rsidRPr="00A41FFB" w:rsidRDefault="00A41FFB" w:rsidP="00A41FFB">
      <w:pPr>
        <w:tabs>
          <w:tab w:val="num" w:pos="989"/>
        </w:tabs>
        <w:rPr>
          <w:rFonts w:ascii="Calibri" w:hAnsi="Calibri" w:cs="Calibri"/>
        </w:rPr>
      </w:pPr>
    </w:p>
    <w:p w14:paraId="2976585B" w14:textId="77777777" w:rsidR="00A41FFB" w:rsidRPr="00A41FFB" w:rsidRDefault="00A41FFB" w:rsidP="00A41FFB">
      <w:pPr>
        <w:numPr>
          <w:ilvl w:val="1"/>
          <w:numId w:val="73"/>
        </w:numPr>
        <w:rPr>
          <w:rFonts w:cs="Calibri Light"/>
        </w:rPr>
      </w:pPr>
      <w:r w:rsidRPr="00A41FFB">
        <w:rPr>
          <w:rFonts w:cs="Calibri Light"/>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A41FFB" w:rsidRPr="00A41FFB" w14:paraId="615A7AD5" w14:textId="77777777" w:rsidTr="00846C73">
        <w:trPr>
          <w:tblHeader/>
        </w:trPr>
        <w:tc>
          <w:tcPr>
            <w:tcW w:w="4100" w:type="pct"/>
            <w:shd w:val="clear" w:color="auto" w:fill="DBE5F1"/>
          </w:tcPr>
          <w:p w14:paraId="3C2855CE" w14:textId="77777777" w:rsidR="00A41FFB" w:rsidRPr="00A41FFB" w:rsidRDefault="00A41FFB" w:rsidP="00A41FFB">
            <w:pPr>
              <w:rPr>
                <w:rFonts w:eastAsia="Times New Roman"/>
                <w:b/>
                <w:iCs/>
                <w:color w:val="0E1B8D"/>
                <w:sz w:val="24"/>
                <w:szCs w:val="24"/>
                <w:lang w:val="en-GB"/>
              </w:rPr>
            </w:pPr>
            <w:r w:rsidRPr="00A41FFB">
              <w:rPr>
                <w:rFonts w:eastAsia="Times New Roman"/>
                <w:b/>
                <w:iCs/>
                <w:color w:val="0E1B8D"/>
                <w:sz w:val="24"/>
                <w:szCs w:val="24"/>
                <w:lang w:val="en-GB"/>
              </w:rPr>
              <w:t xml:space="preserve">Evaluation criteria </w:t>
            </w:r>
          </w:p>
        </w:tc>
        <w:tc>
          <w:tcPr>
            <w:tcW w:w="900" w:type="pct"/>
            <w:shd w:val="clear" w:color="auto" w:fill="DBE5F1"/>
          </w:tcPr>
          <w:p w14:paraId="727082E5" w14:textId="77777777" w:rsidR="00A41FFB" w:rsidRPr="00A41FFB" w:rsidRDefault="00A41FFB" w:rsidP="00A41FFB">
            <w:pPr>
              <w:jc w:val="center"/>
              <w:rPr>
                <w:rFonts w:eastAsia="Times New Roman"/>
                <w:b/>
                <w:iCs/>
                <w:color w:val="0E1B8D"/>
                <w:sz w:val="24"/>
                <w:szCs w:val="24"/>
                <w:lang w:val="en-GB"/>
              </w:rPr>
            </w:pPr>
            <w:r w:rsidRPr="00A41FFB">
              <w:rPr>
                <w:rFonts w:eastAsia="Times New Roman"/>
                <w:b/>
                <w:iCs/>
                <w:color w:val="0E1B8D"/>
                <w:sz w:val="24"/>
                <w:szCs w:val="24"/>
                <w:lang w:val="en-GB"/>
              </w:rPr>
              <w:t>Score</w:t>
            </w:r>
          </w:p>
        </w:tc>
      </w:tr>
      <w:tr w:rsidR="00A41FFB" w:rsidRPr="00A41FFB" w14:paraId="1DC3738C" w14:textId="77777777" w:rsidTr="00846C73">
        <w:tc>
          <w:tcPr>
            <w:tcW w:w="4100" w:type="pct"/>
          </w:tcPr>
          <w:p w14:paraId="67273018" w14:textId="77777777" w:rsidR="00A41FFB" w:rsidRPr="00A41FFB" w:rsidRDefault="00A41FFB" w:rsidP="00A41FFB">
            <w:pPr>
              <w:rPr>
                <w:rFonts w:cs="Calibri Light"/>
              </w:rPr>
            </w:pPr>
            <w:r w:rsidRPr="00A41FFB">
              <w:rPr>
                <w:rFonts w:cs="Calibri Light"/>
              </w:rPr>
              <w:t>Yes</w:t>
            </w:r>
          </w:p>
        </w:tc>
        <w:tc>
          <w:tcPr>
            <w:tcW w:w="900" w:type="pct"/>
          </w:tcPr>
          <w:p w14:paraId="656CE614" w14:textId="77777777" w:rsidR="00A41FFB" w:rsidRPr="00A41FFB" w:rsidRDefault="00A41FFB" w:rsidP="00A41FFB">
            <w:pPr>
              <w:jc w:val="center"/>
              <w:rPr>
                <w:rFonts w:cs="Calibri Light"/>
              </w:rPr>
            </w:pPr>
            <w:r w:rsidRPr="00A41FFB">
              <w:rPr>
                <w:rFonts w:cs="Calibri Light"/>
              </w:rPr>
              <w:t>1</w:t>
            </w:r>
          </w:p>
        </w:tc>
      </w:tr>
      <w:tr w:rsidR="00A41FFB" w:rsidRPr="00A41FFB" w14:paraId="764858DC" w14:textId="77777777" w:rsidTr="00846C73">
        <w:tc>
          <w:tcPr>
            <w:tcW w:w="4100" w:type="pct"/>
          </w:tcPr>
          <w:p w14:paraId="6E347303" w14:textId="77777777" w:rsidR="00A41FFB" w:rsidRPr="00A41FFB" w:rsidRDefault="00A41FFB" w:rsidP="00A41FFB">
            <w:pPr>
              <w:rPr>
                <w:rFonts w:cs="Calibri Light"/>
              </w:rPr>
            </w:pPr>
            <w:r w:rsidRPr="00A41FFB">
              <w:rPr>
                <w:rFonts w:cs="Calibri Light"/>
              </w:rPr>
              <w:t>Partially meet requirements</w:t>
            </w:r>
          </w:p>
        </w:tc>
        <w:tc>
          <w:tcPr>
            <w:tcW w:w="900" w:type="pct"/>
          </w:tcPr>
          <w:p w14:paraId="6D2D19EC" w14:textId="77777777" w:rsidR="00A41FFB" w:rsidRPr="00A41FFB" w:rsidRDefault="00A41FFB" w:rsidP="00A41FFB">
            <w:pPr>
              <w:jc w:val="center"/>
              <w:rPr>
                <w:rFonts w:cs="Calibri Light"/>
              </w:rPr>
            </w:pPr>
            <w:r w:rsidRPr="00A41FFB">
              <w:rPr>
                <w:rFonts w:cs="Calibri Light"/>
              </w:rPr>
              <w:t>0.5</w:t>
            </w:r>
          </w:p>
        </w:tc>
      </w:tr>
      <w:tr w:rsidR="00A41FFB" w:rsidRPr="00A41FFB" w14:paraId="2DBF3D7D" w14:textId="77777777" w:rsidTr="00846C73">
        <w:tc>
          <w:tcPr>
            <w:tcW w:w="4100" w:type="pct"/>
          </w:tcPr>
          <w:p w14:paraId="5085DFF0" w14:textId="77777777" w:rsidR="00A41FFB" w:rsidRPr="00A41FFB" w:rsidRDefault="00A41FFB" w:rsidP="00A41FFB">
            <w:pPr>
              <w:rPr>
                <w:rFonts w:cs="Calibri Light"/>
              </w:rPr>
            </w:pPr>
            <w:r w:rsidRPr="00A41FFB">
              <w:rPr>
                <w:rFonts w:cs="Calibri Light"/>
              </w:rPr>
              <w:t>No</w:t>
            </w:r>
          </w:p>
        </w:tc>
        <w:tc>
          <w:tcPr>
            <w:tcW w:w="900" w:type="pct"/>
          </w:tcPr>
          <w:p w14:paraId="3AECE94F" w14:textId="77777777" w:rsidR="00A41FFB" w:rsidRPr="00A41FFB" w:rsidRDefault="00A41FFB" w:rsidP="00A41FFB">
            <w:pPr>
              <w:jc w:val="center"/>
              <w:rPr>
                <w:rFonts w:cs="Calibri Light"/>
              </w:rPr>
            </w:pPr>
            <w:r w:rsidRPr="00A41FFB">
              <w:rPr>
                <w:rFonts w:cs="Calibri Light"/>
              </w:rPr>
              <w:t>0</w:t>
            </w:r>
          </w:p>
        </w:tc>
      </w:tr>
    </w:tbl>
    <w:p w14:paraId="1CA6AA52" w14:textId="77777777" w:rsidR="00A41FFB" w:rsidRDefault="00A41FFB" w:rsidP="00A41FFB">
      <w:pPr>
        <w:tabs>
          <w:tab w:val="num" w:pos="989"/>
        </w:tabs>
        <w:rPr>
          <w:rFonts w:ascii="Calibri" w:hAnsi="Calibri" w:cs="Calibri"/>
        </w:rPr>
      </w:pPr>
    </w:p>
    <w:p w14:paraId="40E0D153" w14:textId="77777777" w:rsidR="007E7512" w:rsidRDefault="007E7512" w:rsidP="00A41FFB">
      <w:pPr>
        <w:tabs>
          <w:tab w:val="num" w:pos="989"/>
        </w:tabs>
        <w:rPr>
          <w:rFonts w:ascii="Calibri" w:hAnsi="Calibri" w:cs="Calibri"/>
        </w:rPr>
      </w:pPr>
    </w:p>
    <w:p w14:paraId="0BCB2636" w14:textId="77777777" w:rsidR="007E7512" w:rsidRDefault="007E7512" w:rsidP="00A41FFB">
      <w:pPr>
        <w:tabs>
          <w:tab w:val="num" w:pos="989"/>
        </w:tabs>
        <w:rPr>
          <w:rFonts w:ascii="Calibri" w:hAnsi="Calibri" w:cs="Calibri"/>
        </w:rPr>
      </w:pPr>
    </w:p>
    <w:p w14:paraId="0B859CEB" w14:textId="77777777" w:rsidR="007E7512" w:rsidRPr="00A41FFB" w:rsidRDefault="007E7512" w:rsidP="00A41FFB">
      <w:pPr>
        <w:tabs>
          <w:tab w:val="num" w:pos="989"/>
        </w:tabs>
        <w:rPr>
          <w:rFonts w:ascii="Calibri" w:hAnsi="Calibri" w:cs="Calibri"/>
        </w:rPr>
      </w:pPr>
    </w:p>
    <w:p w14:paraId="1FE198CC" w14:textId="77777777" w:rsidR="00A41FFB" w:rsidRPr="00A41FFB" w:rsidRDefault="00A41FFB" w:rsidP="00A41FFB">
      <w:pPr>
        <w:numPr>
          <w:ilvl w:val="1"/>
          <w:numId w:val="73"/>
        </w:numPr>
        <w:rPr>
          <w:rFonts w:cs="Calibri Light"/>
        </w:rPr>
      </w:pPr>
      <w:r w:rsidRPr="00A41FFB">
        <w:rPr>
          <w:rFonts w:cs="Calibri Light"/>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A41FFB" w:rsidRPr="00A41FFB" w14:paraId="0A09DB1D" w14:textId="77777777" w:rsidTr="00846C73">
        <w:trPr>
          <w:tblHeader/>
        </w:trPr>
        <w:tc>
          <w:tcPr>
            <w:tcW w:w="4100" w:type="pct"/>
            <w:shd w:val="clear" w:color="auto" w:fill="DBE5F1"/>
          </w:tcPr>
          <w:p w14:paraId="2CAF9125" w14:textId="77777777" w:rsidR="00A41FFB" w:rsidRPr="00A41FFB" w:rsidRDefault="00A41FFB" w:rsidP="00A41FFB">
            <w:pPr>
              <w:rPr>
                <w:rFonts w:eastAsia="Times New Roman"/>
                <w:b/>
                <w:iCs/>
                <w:color w:val="0E1B8D"/>
                <w:sz w:val="24"/>
                <w:szCs w:val="24"/>
                <w:lang w:val="en-GB"/>
              </w:rPr>
            </w:pPr>
            <w:r w:rsidRPr="00A41FFB">
              <w:rPr>
                <w:rFonts w:eastAsia="Times New Roman"/>
                <w:b/>
                <w:iCs/>
                <w:color w:val="0E1B8D"/>
                <w:sz w:val="24"/>
                <w:szCs w:val="24"/>
                <w:lang w:val="en-GB"/>
              </w:rPr>
              <w:lastRenderedPageBreak/>
              <w:t xml:space="preserve">Evaluation criteria </w:t>
            </w:r>
          </w:p>
        </w:tc>
        <w:tc>
          <w:tcPr>
            <w:tcW w:w="900" w:type="pct"/>
            <w:shd w:val="clear" w:color="auto" w:fill="DBE5F1"/>
          </w:tcPr>
          <w:p w14:paraId="665FF368" w14:textId="77777777" w:rsidR="00A41FFB" w:rsidRPr="00A41FFB" w:rsidRDefault="00A41FFB" w:rsidP="00A41FFB">
            <w:pPr>
              <w:jc w:val="center"/>
              <w:rPr>
                <w:rFonts w:eastAsia="Times New Roman"/>
                <w:b/>
                <w:iCs/>
                <w:color w:val="0E1B8D"/>
                <w:sz w:val="24"/>
                <w:szCs w:val="24"/>
                <w:lang w:val="en-GB"/>
              </w:rPr>
            </w:pPr>
            <w:r w:rsidRPr="00A41FFB">
              <w:rPr>
                <w:rFonts w:eastAsia="Times New Roman"/>
                <w:b/>
                <w:iCs/>
                <w:color w:val="0E1B8D"/>
                <w:sz w:val="24"/>
                <w:szCs w:val="24"/>
                <w:lang w:val="en-GB"/>
              </w:rPr>
              <w:t>Score</w:t>
            </w:r>
          </w:p>
        </w:tc>
      </w:tr>
      <w:tr w:rsidR="00A41FFB" w:rsidRPr="00A41FFB" w14:paraId="5E439774" w14:textId="77777777" w:rsidTr="00846C73">
        <w:tc>
          <w:tcPr>
            <w:tcW w:w="4100" w:type="pct"/>
          </w:tcPr>
          <w:p w14:paraId="3727A474" w14:textId="77777777" w:rsidR="00A41FFB" w:rsidRPr="00A41FFB" w:rsidRDefault="00A41FFB" w:rsidP="00A41FFB">
            <w:pPr>
              <w:rPr>
                <w:rFonts w:cs="Calibri Light"/>
              </w:rPr>
            </w:pPr>
            <w:r w:rsidRPr="00A41FFB">
              <w:rPr>
                <w:rFonts w:cs="Calibri Light"/>
              </w:rPr>
              <w:t xml:space="preserve">Yes, actively operating for more than 5 years </w:t>
            </w:r>
          </w:p>
        </w:tc>
        <w:tc>
          <w:tcPr>
            <w:tcW w:w="900" w:type="pct"/>
          </w:tcPr>
          <w:p w14:paraId="06DCC378" w14:textId="77777777" w:rsidR="00A41FFB" w:rsidRPr="00A41FFB" w:rsidRDefault="00A41FFB" w:rsidP="00A41FFB">
            <w:pPr>
              <w:jc w:val="center"/>
              <w:rPr>
                <w:rFonts w:cs="Calibri Light"/>
              </w:rPr>
            </w:pPr>
            <w:r w:rsidRPr="00A41FFB">
              <w:rPr>
                <w:rFonts w:cs="Calibri Light"/>
              </w:rPr>
              <w:t>1</w:t>
            </w:r>
          </w:p>
        </w:tc>
      </w:tr>
      <w:tr w:rsidR="00A41FFB" w:rsidRPr="00A41FFB" w14:paraId="443B98FE" w14:textId="77777777" w:rsidTr="00846C73">
        <w:tc>
          <w:tcPr>
            <w:tcW w:w="4100" w:type="pct"/>
          </w:tcPr>
          <w:p w14:paraId="62161435" w14:textId="77777777" w:rsidR="00A41FFB" w:rsidRPr="00A41FFB" w:rsidRDefault="00A41FFB" w:rsidP="00A41FFB">
            <w:pPr>
              <w:rPr>
                <w:rFonts w:cs="Calibri Light"/>
              </w:rPr>
            </w:pPr>
            <w:r w:rsidRPr="00A41FFB">
              <w:rPr>
                <w:rFonts w:cs="Calibri Light"/>
              </w:rPr>
              <w:t xml:space="preserve">2-5 Years actively operating </w:t>
            </w:r>
          </w:p>
        </w:tc>
        <w:tc>
          <w:tcPr>
            <w:tcW w:w="900" w:type="pct"/>
          </w:tcPr>
          <w:p w14:paraId="041211A5" w14:textId="77777777" w:rsidR="00A41FFB" w:rsidRPr="00A41FFB" w:rsidRDefault="00A41FFB" w:rsidP="00A41FFB">
            <w:pPr>
              <w:jc w:val="center"/>
              <w:rPr>
                <w:rFonts w:cs="Calibri Light"/>
              </w:rPr>
            </w:pPr>
            <w:r w:rsidRPr="00A41FFB">
              <w:rPr>
                <w:rFonts w:cs="Calibri Light"/>
              </w:rPr>
              <w:t>0.5</w:t>
            </w:r>
          </w:p>
        </w:tc>
      </w:tr>
      <w:tr w:rsidR="00A41FFB" w:rsidRPr="00A41FFB" w14:paraId="4781E3D6" w14:textId="77777777" w:rsidTr="00846C73">
        <w:tc>
          <w:tcPr>
            <w:tcW w:w="4100" w:type="pct"/>
          </w:tcPr>
          <w:p w14:paraId="3D692F00" w14:textId="77777777" w:rsidR="00A41FFB" w:rsidRPr="00A41FFB" w:rsidRDefault="00A41FFB" w:rsidP="00A41FFB">
            <w:pPr>
              <w:rPr>
                <w:rFonts w:cs="Calibri Light"/>
              </w:rPr>
            </w:pPr>
            <w:r w:rsidRPr="00A41FFB">
              <w:rPr>
                <w:rFonts w:cs="Calibri Light"/>
              </w:rPr>
              <w:t xml:space="preserve">No, actively operating for less than 2 years </w:t>
            </w:r>
          </w:p>
        </w:tc>
        <w:tc>
          <w:tcPr>
            <w:tcW w:w="900" w:type="pct"/>
          </w:tcPr>
          <w:p w14:paraId="073CEDF7" w14:textId="77777777" w:rsidR="00A41FFB" w:rsidRPr="00A41FFB" w:rsidRDefault="00A41FFB" w:rsidP="00A41FFB">
            <w:pPr>
              <w:jc w:val="center"/>
              <w:rPr>
                <w:rFonts w:cs="Calibri Light"/>
              </w:rPr>
            </w:pPr>
            <w:r w:rsidRPr="00A41FFB">
              <w:rPr>
                <w:rFonts w:cs="Calibri Light"/>
              </w:rPr>
              <w:t>0</w:t>
            </w:r>
          </w:p>
        </w:tc>
      </w:tr>
    </w:tbl>
    <w:p w14:paraId="0E1386D8" w14:textId="77777777" w:rsidR="00A41FFB" w:rsidRPr="00A41FFB" w:rsidRDefault="00A41FFB" w:rsidP="000B789E">
      <w:pPr>
        <w:pStyle w:val="Heading3"/>
      </w:pPr>
      <w:bookmarkStart w:id="144" w:name="_Toc223644565"/>
      <w:bookmarkStart w:id="145" w:name="_Toc151325606"/>
      <w:bookmarkStart w:id="146" w:name="_Toc223644566"/>
      <w:bookmarkEnd w:id="144"/>
      <w:r w:rsidRPr="00A41FFB">
        <w:t>All questions for all other risk elements:</w:t>
      </w:r>
      <w:bookmarkEnd w:id="145"/>
      <w:bookmarkEnd w:id="146"/>
      <w:r w:rsidRPr="00A41FFB">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A41FFB" w:rsidRPr="00A41FFB" w14:paraId="771F1B8E" w14:textId="77777777" w:rsidTr="00846C73">
        <w:trPr>
          <w:tblHeader/>
        </w:trPr>
        <w:tc>
          <w:tcPr>
            <w:tcW w:w="4100" w:type="pct"/>
            <w:shd w:val="clear" w:color="auto" w:fill="DBE5F1"/>
          </w:tcPr>
          <w:p w14:paraId="1E28C9C3" w14:textId="77777777" w:rsidR="00A41FFB" w:rsidRPr="00A41FFB" w:rsidRDefault="00A41FFB" w:rsidP="00A41FFB">
            <w:pPr>
              <w:rPr>
                <w:rFonts w:eastAsia="Times New Roman"/>
                <w:b/>
                <w:iCs/>
                <w:color w:val="0E1B8D"/>
                <w:sz w:val="24"/>
                <w:szCs w:val="24"/>
                <w:lang w:val="en-GB"/>
              </w:rPr>
            </w:pPr>
            <w:r w:rsidRPr="00A41FFB">
              <w:rPr>
                <w:rFonts w:eastAsia="Times New Roman"/>
                <w:b/>
                <w:iCs/>
                <w:color w:val="0E1B8D"/>
                <w:sz w:val="24"/>
                <w:szCs w:val="24"/>
                <w:lang w:val="en-GB"/>
              </w:rPr>
              <w:t xml:space="preserve">Evaluation criteria </w:t>
            </w:r>
          </w:p>
        </w:tc>
        <w:tc>
          <w:tcPr>
            <w:tcW w:w="900" w:type="pct"/>
            <w:shd w:val="clear" w:color="auto" w:fill="DBE5F1"/>
          </w:tcPr>
          <w:p w14:paraId="1DD107A6" w14:textId="77777777" w:rsidR="00A41FFB" w:rsidRPr="00A41FFB" w:rsidRDefault="00A41FFB" w:rsidP="00A41FFB">
            <w:pPr>
              <w:jc w:val="center"/>
              <w:rPr>
                <w:rFonts w:eastAsia="Times New Roman"/>
                <w:b/>
                <w:iCs/>
                <w:color w:val="0E1B8D"/>
                <w:sz w:val="24"/>
                <w:szCs w:val="24"/>
                <w:lang w:val="en-GB"/>
              </w:rPr>
            </w:pPr>
            <w:r w:rsidRPr="00A41FFB">
              <w:rPr>
                <w:rFonts w:eastAsia="Times New Roman"/>
                <w:b/>
                <w:iCs/>
                <w:color w:val="0E1B8D"/>
                <w:sz w:val="24"/>
                <w:szCs w:val="24"/>
                <w:lang w:val="en-GB"/>
              </w:rPr>
              <w:t>Score</w:t>
            </w:r>
          </w:p>
        </w:tc>
      </w:tr>
      <w:tr w:rsidR="00A41FFB" w:rsidRPr="00A41FFB" w14:paraId="2ADE7CBC" w14:textId="77777777" w:rsidTr="00846C73">
        <w:tc>
          <w:tcPr>
            <w:tcW w:w="4100" w:type="pct"/>
          </w:tcPr>
          <w:p w14:paraId="7F7115E3" w14:textId="77777777" w:rsidR="00A41FFB" w:rsidRPr="00A41FFB" w:rsidRDefault="00A41FFB" w:rsidP="00A41FFB">
            <w:pPr>
              <w:rPr>
                <w:rFonts w:cs="Calibri Light"/>
              </w:rPr>
            </w:pPr>
            <w:r w:rsidRPr="00A41FFB">
              <w:rPr>
                <w:rFonts w:cs="Calibri Light"/>
              </w:rPr>
              <w:t>Yes</w:t>
            </w:r>
          </w:p>
        </w:tc>
        <w:tc>
          <w:tcPr>
            <w:tcW w:w="900" w:type="pct"/>
          </w:tcPr>
          <w:p w14:paraId="306196AF" w14:textId="77777777" w:rsidR="00A41FFB" w:rsidRPr="00A41FFB" w:rsidRDefault="00A41FFB" w:rsidP="00A41FFB">
            <w:pPr>
              <w:jc w:val="center"/>
              <w:rPr>
                <w:rFonts w:cs="Calibri Light"/>
              </w:rPr>
            </w:pPr>
            <w:r w:rsidRPr="00A41FFB">
              <w:rPr>
                <w:rFonts w:cs="Calibri Light"/>
              </w:rPr>
              <w:t>1</w:t>
            </w:r>
          </w:p>
        </w:tc>
      </w:tr>
      <w:tr w:rsidR="00A41FFB" w:rsidRPr="00A41FFB" w14:paraId="52386AB5" w14:textId="77777777" w:rsidTr="00846C73">
        <w:tc>
          <w:tcPr>
            <w:tcW w:w="4100" w:type="pct"/>
          </w:tcPr>
          <w:p w14:paraId="346404E0" w14:textId="77777777" w:rsidR="00A41FFB" w:rsidRPr="00A41FFB" w:rsidRDefault="00A41FFB" w:rsidP="00A41FFB">
            <w:pPr>
              <w:rPr>
                <w:rFonts w:cs="Calibri Light"/>
              </w:rPr>
            </w:pPr>
            <w:r w:rsidRPr="00A41FFB">
              <w:rPr>
                <w:rFonts w:cs="Calibri Light"/>
              </w:rPr>
              <w:t>Partially meet requirements</w:t>
            </w:r>
          </w:p>
        </w:tc>
        <w:tc>
          <w:tcPr>
            <w:tcW w:w="900" w:type="pct"/>
          </w:tcPr>
          <w:p w14:paraId="7C1BD146" w14:textId="77777777" w:rsidR="00A41FFB" w:rsidRPr="00A41FFB" w:rsidRDefault="00A41FFB" w:rsidP="00A41FFB">
            <w:pPr>
              <w:jc w:val="center"/>
              <w:rPr>
                <w:rFonts w:cs="Calibri Light"/>
              </w:rPr>
            </w:pPr>
            <w:r w:rsidRPr="00A41FFB">
              <w:rPr>
                <w:rFonts w:cs="Calibri Light"/>
              </w:rPr>
              <w:t>0.5</w:t>
            </w:r>
          </w:p>
        </w:tc>
      </w:tr>
      <w:tr w:rsidR="00A41FFB" w:rsidRPr="00A41FFB" w14:paraId="036830F9" w14:textId="77777777" w:rsidTr="00846C73">
        <w:tc>
          <w:tcPr>
            <w:tcW w:w="4100" w:type="pct"/>
          </w:tcPr>
          <w:p w14:paraId="59627A65" w14:textId="77777777" w:rsidR="00A41FFB" w:rsidRPr="00A41FFB" w:rsidRDefault="00A41FFB" w:rsidP="00A41FFB">
            <w:pPr>
              <w:rPr>
                <w:rFonts w:cs="Calibri Light"/>
              </w:rPr>
            </w:pPr>
            <w:r w:rsidRPr="00A41FFB">
              <w:rPr>
                <w:rFonts w:cs="Calibri Light"/>
              </w:rPr>
              <w:t>No</w:t>
            </w:r>
          </w:p>
        </w:tc>
        <w:tc>
          <w:tcPr>
            <w:tcW w:w="900" w:type="pct"/>
          </w:tcPr>
          <w:p w14:paraId="31FE49F6" w14:textId="77777777" w:rsidR="00A41FFB" w:rsidRPr="00A41FFB" w:rsidRDefault="00A41FFB" w:rsidP="00A41FFB">
            <w:pPr>
              <w:jc w:val="center"/>
              <w:rPr>
                <w:rFonts w:cs="Calibri Light"/>
              </w:rPr>
            </w:pPr>
            <w:r w:rsidRPr="00A41FFB">
              <w:rPr>
                <w:rFonts w:cs="Calibri Light"/>
              </w:rPr>
              <w:t>0</w:t>
            </w:r>
          </w:p>
        </w:tc>
      </w:tr>
    </w:tbl>
    <w:p w14:paraId="4F2B6253" w14:textId="77777777" w:rsidR="00A41FFB" w:rsidRPr="00A41FFB" w:rsidRDefault="00A41FFB" w:rsidP="000B789E">
      <w:pPr>
        <w:pStyle w:val="Heading2"/>
      </w:pPr>
      <w:bookmarkStart w:id="147" w:name="_Toc151325607"/>
      <w:bookmarkStart w:id="148" w:name="_Toc223644567"/>
      <w:r w:rsidRPr="00A41FFB">
        <w:t>Third Party Risk Assessment</w:t>
      </w:r>
      <w:bookmarkEnd w:id="147"/>
      <w:bookmarkEnd w:id="148"/>
    </w:p>
    <w:p w14:paraId="4E67E7E3" w14:textId="77777777" w:rsidR="00A41FFB" w:rsidRPr="00A41FFB" w:rsidRDefault="00A41FFB" w:rsidP="00A41FFB">
      <w:pPr>
        <w:numPr>
          <w:ilvl w:val="1"/>
          <w:numId w:val="75"/>
        </w:numPr>
        <w:rPr>
          <w:rFonts w:cs="Calibri Light"/>
        </w:rPr>
      </w:pPr>
      <w:r w:rsidRPr="00A41FFB">
        <w:rPr>
          <w:rFonts w:cs="Calibri Light"/>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0337D239" w14:textId="77777777" w:rsidR="00A41FFB" w:rsidRPr="00A41FFB" w:rsidRDefault="00A41FFB" w:rsidP="00A41FFB">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A41FFB" w:rsidRPr="00A41FFB" w14:paraId="6BD49E95" w14:textId="77777777" w:rsidTr="00846C73">
        <w:trPr>
          <w:tblHeader/>
          <w:jc w:val="center"/>
        </w:trPr>
        <w:tc>
          <w:tcPr>
            <w:tcW w:w="5923" w:type="dxa"/>
            <w:tcBorders>
              <w:bottom w:val="single" w:sz="4" w:space="0" w:color="4F81BD"/>
            </w:tcBorders>
            <w:shd w:val="clear" w:color="auto" w:fill="DBE5F1"/>
          </w:tcPr>
          <w:p w14:paraId="0F88979F" w14:textId="77777777" w:rsidR="00A41FFB" w:rsidRPr="00A41FFB" w:rsidRDefault="00A41FFB" w:rsidP="00A41FFB">
            <w:pPr>
              <w:rPr>
                <w:rFonts w:eastAsia="Times New Roman"/>
                <w:b/>
                <w:iCs/>
                <w:color w:val="0E1B8D"/>
                <w:sz w:val="24"/>
                <w:szCs w:val="24"/>
                <w:lang w:val="en-GB"/>
              </w:rPr>
            </w:pPr>
            <w:r w:rsidRPr="00A41FFB">
              <w:rPr>
                <w:rFonts w:eastAsia="Times New Roman"/>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062D6A1C" w14:textId="77777777" w:rsidR="00A41FFB" w:rsidRPr="00A41FFB" w:rsidRDefault="00A41FFB" w:rsidP="00A41FFB">
            <w:pPr>
              <w:rPr>
                <w:rFonts w:eastAsia="Times New Roman"/>
                <w:b/>
                <w:iCs/>
                <w:color w:val="0E1B8D"/>
                <w:sz w:val="24"/>
                <w:szCs w:val="24"/>
                <w:lang w:val="en-GB"/>
              </w:rPr>
            </w:pPr>
            <w:proofErr w:type="gramStart"/>
            <w:r w:rsidRPr="00A41FFB">
              <w:rPr>
                <w:rFonts w:eastAsia="Times New Roman"/>
                <w:b/>
                <w:iCs/>
                <w:color w:val="0E1B8D"/>
                <w:sz w:val="24"/>
                <w:szCs w:val="24"/>
                <w:lang w:val="en-GB"/>
              </w:rPr>
              <w:t>Bidders</w:t>
            </w:r>
            <w:proofErr w:type="gramEnd"/>
            <w:r w:rsidRPr="00A41FFB">
              <w:rPr>
                <w:rFonts w:eastAsia="Times New Roman"/>
                <w:b/>
                <w:iCs/>
                <w:color w:val="0E1B8D"/>
                <w:sz w:val="24"/>
                <w:szCs w:val="24"/>
                <w:lang w:val="en-GB"/>
              </w:rPr>
              <w:t xml:space="preserve"> response: </w:t>
            </w:r>
          </w:p>
          <w:p w14:paraId="174C7942" w14:textId="77777777" w:rsidR="00A41FFB" w:rsidRPr="00A41FFB" w:rsidRDefault="00A41FFB" w:rsidP="00A41FFB">
            <w:pPr>
              <w:rPr>
                <w:rFonts w:eastAsia="Times New Roman"/>
                <w:b/>
                <w:iCs/>
                <w:color w:val="0E1B8D"/>
                <w:sz w:val="24"/>
                <w:szCs w:val="24"/>
                <w:lang w:val="en-GB"/>
              </w:rPr>
            </w:pPr>
            <w:r w:rsidRPr="00A41FFB">
              <w:rPr>
                <w:rFonts w:eastAsia="Times New Roman"/>
                <w:b/>
                <w:iCs/>
                <w:color w:val="0E1B8D"/>
                <w:sz w:val="24"/>
                <w:szCs w:val="24"/>
                <w:lang w:val="en-GB"/>
              </w:rPr>
              <w:t>Mark relevant box with an “</w:t>
            </w:r>
            <w:proofErr w:type="gramStart"/>
            <w:r w:rsidRPr="00A41FFB">
              <w:rPr>
                <w:rFonts w:eastAsia="Times New Roman"/>
                <w:b/>
                <w:iCs/>
                <w:color w:val="0E1B8D"/>
                <w:sz w:val="24"/>
                <w:szCs w:val="24"/>
                <w:lang w:val="en-GB"/>
              </w:rPr>
              <w:t xml:space="preserve">X”   </w:t>
            </w:r>
            <w:proofErr w:type="gramEnd"/>
          </w:p>
        </w:tc>
      </w:tr>
      <w:tr w:rsidR="00A41FFB" w:rsidRPr="00A41FFB" w14:paraId="3884917E" w14:textId="77777777" w:rsidTr="00846C73">
        <w:trPr>
          <w:cantSplit/>
          <w:jc w:val="center"/>
        </w:trPr>
        <w:tc>
          <w:tcPr>
            <w:tcW w:w="9497" w:type="dxa"/>
            <w:gridSpan w:val="4"/>
            <w:shd w:val="clear" w:color="auto" w:fill="DBE5F1"/>
          </w:tcPr>
          <w:p w14:paraId="56D4B084" w14:textId="77777777" w:rsidR="00A41FFB" w:rsidRPr="00A41FFB" w:rsidRDefault="00A41FFB" w:rsidP="00A41FFB">
            <w:pPr>
              <w:rPr>
                <w:rFonts w:ascii="Calibri" w:hAnsi="Calibri" w:cs="Calibri"/>
                <w:color w:val="FF0000"/>
              </w:rPr>
            </w:pPr>
            <w:r w:rsidRPr="00A41FFB">
              <w:rPr>
                <w:rFonts w:eastAsia="Times New Roman"/>
                <w:b/>
                <w:iCs/>
                <w:color w:val="0E1B8D"/>
                <w:sz w:val="24"/>
                <w:szCs w:val="24"/>
                <w:lang w:val="en-GB"/>
              </w:rPr>
              <w:t>Company Risk</w:t>
            </w:r>
            <w:r w:rsidRPr="00A41FFB">
              <w:rPr>
                <w:rFonts w:ascii="Calibri" w:hAnsi="Calibri" w:cs="Calibri"/>
                <w:b/>
                <w:bCs/>
                <w:color w:val="002060"/>
              </w:rPr>
              <w:t xml:space="preserve"> </w:t>
            </w:r>
          </w:p>
        </w:tc>
      </w:tr>
      <w:tr w:rsidR="00A41FFB" w:rsidRPr="00A41FFB" w14:paraId="0C88F651"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50CE6AEF" w14:textId="77777777" w:rsidR="00A41FFB" w:rsidRPr="00A41FFB" w:rsidRDefault="00A41FFB" w:rsidP="00A41FFB">
            <w:pPr>
              <w:numPr>
                <w:ilvl w:val="0"/>
                <w:numId w:val="65"/>
              </w:numPr>
              <w:rPr>
                <w:rFonts w:cs="Calibri Light"/>
              </w:rPr>
            </w:pPr>
            <w:r w:rsidRPr="00A41FFB">
              <w:rPr>
                <w:rFonts w:cs="Calibri Light"/>
              </w:rPr>
              <w:t xml:space="preserve">Have you disclosed all interests and relationships as required in </w:t>
            </w:r>
            <w:r w:rsidRPr="00A41FFB">
              <w:rPr>
                <w:rFonts w:cs="Calibri Light"/>
                <w:b/>
                <w:bCs/>
              </w:rPr>
              <w:t>SBD 4</w:t>
            </w:r>
            <w:r w:rsidRPr="00A41FFB">
              <w:rPr>
                <w:rFonts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19E93CB3" w14:textId="77777777" w:rsidR="00A41FFB" w:rsidRPr="00A41FFB" w:rsidRDefault="00A41FFB" w:rsidP="00A41FFB">
            <w:pPr>
              <w:ind w:left="301" w:hanging="301"/>
              <w:jc w:val="center"/>
              <w:rPr>
                <w:rFonts w:cs="Calibri Light"/>
                <w:bCs/>
              </w:rPr>
            </w:pPr>
            <w:r w:rsidRPr="00A41FFB">
              <w:rPr>
                <w:rFonts w:cs="Calibri Light"/>
                <w:bCs/>
              </w:rPr>
              <w:t>Yes</w:t>
            </w:r>
          </w:p>
        </w:tc>
        <w:tc>
          <w:tcPr>
            <w:tcW w:w="1205" w:type="dxa"/>
            <w:vAlign w:val="center"/>
          </w:tcPr>
          <w:p w14:paraId="23CA6BC2" w14:textId="77777777" w:rsidR="00A41FFB" w:rsidRPr="00A41FFB" w:rsidRDefault="00A41FFB" w:rsidP="00A41FFB">
            <w:pPr>
              <w:ind w:left="301" w:hanging="301"/>
              <w:jc w:val="center"/>
              <w:rPr>
                <w:rFonts w:cs="Calibri Light"/>
                <w:bCs/>
              </w:rPr>
            </w:pPr>
            <w:r w:rsidRPr="00A41FFB">
              <w:rPr>
                <w:rFonts w:cs="Calibri Light"/>
                <w:bCs/>
              </w:rPr>
              <w:t>Partially</w:t>
            </w:r>
          </w:p>
        </w:tc>
        <w:tc>
          <w:tcPr>
            <w:tcW w:w="1386" w:type="dxa"/>
            <w:vAlign w:val="center"/>
          </w:tcPr>
          <w:p w14:paraId="2794A4F4" w14:textId="77777777" w:rsidR="00A41FFB" w:rsidRPr="00A41FFB" w:rsidRDefault="00A41FFB" w:rsidP="00A41FFB">
            <w:pPr>
              <w:ind w:left="301" w:hanging="301"/>
              <w:jc w:val="center"/>
              <w:rPr>
                <w:rFonts w:cs="Calibri Light"/>
                <w:bCs/>
              </w:rPr>
            </w:pPr>
            <w:r w:rsidRPr="00A41FFB">
              <w:rPr>
                <w:rFonts w:cs="Calibri Light"/>
                <w:bCs/>
              </w:rPr>
              <w:t>No</w:t>
            </w:r>
          </w:p>
        </w:tc>
      </w:tr>
      <w:tr w:rsidR="00A41FFB" w:rsidRPr="00A41FFB" w14:paraId="72216412"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D5E3473" w14:textId="77777777" w:rsidR="00A41FFB" w:rsidRPr="00A41FFB" w:rsidRDefault="00A41FFB" w:rsidP="00A41FFB">
            <w:pPr>
              <w:numPr>
                <w:ilvl w:val="0"/>
                <w:numId w:val="65"/>
              </w:numPr>
              <w:rPr>
                <w:rFonts w:cs="Calibri Light"/>
              </w:rPr>
            </w:pPr>
            <w:r w:rsidRPr="00A41FFB">
              <w:rPr>
                <w:rFonts w:cs="Calibri Light"/>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220F145E" w14:textId="77777777" w:rsidR="00A41FFB" w:rsidRPr="00A41FFB" w:rsidRDefault="00A41FFB" w:rsidP="00A41FFB">
            <w:pPr>
              <w:ind w:left="301" w:hanging="301"/>
              <w:jc w:val="center"/>
              <w:rPr>
                <w:rFonts w:cs="Calibri Light"/>
                <w:b/>
              </w:rPr>
            </w:pPr>
            <w:r w:rsidRPr="00A41FFB">
              <w:rPr>
                <w:rFonts w:cs="Calibri Light"/>
                <w:bCs/>
              </w:rPr>
              <w:t>Yes</w:t>
            </w:r>
          </w:p>
        </w:tc>
        <w:tc>
          <w:tcPr>
            <w:tcW w:w="1205" w:type="dxa"/>
            <w:vAlign w:val="center"/>
          </w:tcPr>
          <w:p w14:paraId="378D25E7" w14:textId="77777777" w:rsidR="00A41FFB" w:rsidRPr="00A41FFB" w:rsidRDefault="00A41FFB" w:rsidP="00A41FFB">
            <w:pPr>
              <w:ind w:left="301" w:hanging="301"/>
              <w:jc w:val="center"/>
              <w:rPr>
                <w:rFonts w:cs="Calibri Light"/>
                <w:b/>
              </w:rPr>
            </w:pPr>
            <w:r w:rsidRPr="00A41FFB">
              <w:rPr>
                <w:rFonts w:cs="Calibri Light"/>
                <w:bCs/>
              </w:rPr>
              <w:t>Partially</w:t>
            </w:r>
          </w:p>
        </w:tc>
        <w:tc>
          <w:tcPr>
            <w:tcW w:w="1386" w:type="dxa"/>
            <w:vAlign w:val="center"/>
          </w:tcPr>
          <w:p w14:paraId="3CF3DAE5" w14:textId="77777777" w:rsidR="00A41FFB" w:rsidRPr="00A41FFB" w:rsidRDefault="00A41FFB" w:rsidP="00A41FFB">
            <w:pPr>
              <w:ind w:left="301" w:hanging="301"/>
              <w:jc w:val="center"/>
              <w:rPr>
                <w:rFonts w:cs="Calibri Light"/>
                <w:b/>
              </w:rPr>
            </w:pPr>
            <w:r w:rsidRPr="00A41FFB">
              <w:rPr>
                <w:rFonts w:cs="Calibri Light"/>
                <w:bCs/>
              </w:rPr>
              <w:t>No</w:t>
            </w:r>
          </w:p>
        </w:tc>
      </w:tr>
      <w:tr w:rsidR="00A41FFB" w:rsidRPr="00A41FFB" w14:paraId="5F8D869D"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609016D" w14:textId="77777777" w:rsidR="00A41FFB" w:rsidRPr="00A41FFB" w:rsidRDefault="00A41FFB" w:rsidP="00A41FFB">
            <w:pPr>
              <w:numPr>
                <w:ilvl w:val="0"/>
                <w:numId w:val="65"/>
              </w:numPr>
              <w:rPr>
                <w:rFonts w:cs="Calibri Light"/>
              </w:rPr>
            </w:pPr>
            <w:r w:rsidRPr="00A41FFB">
              <w:rPr>
                <w:rFonts w:cs="Calibri Light"/>
              </w:rPr>
              <w:t xml:space="preserve">Are there any </w:t>
            </w:r>
            <w:proofErr w:type="gramStart"/>
            <w:r w:rsidRPr="00A41FFB">
              <w:rPr>
                <w:rFonts w:cs="Calibri Light"/>
              </w:rPr>
              <w:t>law suits</w:t>
            </w:r>
            <w:proofErr w:type="gramEnd"/>
            <w:r w:rsidRPr="00A41FFB">
              <w:rPr>
                <w:rFonts w:cs="Calibri Light"/>
              </w:rPr>
              <w:t xml:space="preserve"> or ongoing litigation that could affect this transaction in any way or the bidder as an ongoing concern? </w:t>
            </w:r>
          </w:p>
        </w:tc>
        <w:tc>
          <w:tcPr>
            <w:tcW w:w="983" w:type="dxa"/>
            <w:tcBorders>
              <w:left w:val="single" w:sz="4" w:space="0" w:color="4F81BD"/>
            </w:tcBorders>
            <w:vAlign w:val="center"/>
          </w:tcPr>
          <w:p w14:paraId="228861E1" w14:textId="77777777" w:rsidR="00A41FFB" w:rsidRPr="00A41FFB" w:rsidRDefault="00A41FFB" w:rsidP="00A41FFB">
            <w:pPr>
              <w:jc w:val="center"/>
              <w:rPr>
                <w:rFonts w:cs="Calibri Light"/>
                <w:b/>
              </w:rPr>
            </w:pPr>
            <w:r w:rsidRPr="00A41FFB">
              <w:rPr>
                <w:rFonts w:cs="Calibri Light"/>
                <w:bCs/>
              </w:rPr>
              <w:t>Yes</w:t>
            </w:r>
          </w:p>
        </w:tc>
        <w:tc>
          <w:tcPr>
            <w:tcW w:w="1205" w:type="dxa"/>
            <w:vAlign w:val="center"/>
          </w:tcPr>
          <w:p w14:paraId="651FBFD1" w14:textId="77777777" w:rsidR="00A41FFB" w:rsidRPr="00A41FFB" w:rsidRDefault="00A41FFB" w:rsidP="00A41FFB">
            <w:pPr>
              <w:jc w:val="center"/>
              <w:rPr>
                <w:rFonts w:cs="Calibri Light"/>
                <w:b/>
              </w:rPr>
            </w:pPr>
            <w:r w:rsidRPr="00A41FFB">
              <w:rPr>
                <w:rFonts w:cs="Calibri Light"/>
                <w:bCs/>
              </w:rPr>
              <w:t>Partially</w:t>
            </w:r>
          </w:p>
        </w:tc>
        <w:tc>
          <w:tcPr>
            <w:tcW w:w="1386" w:type="dxa"/>
            <w:vAlign w:val="center"/>
          </w:tcPr>
          <w:p w14:paraId="0E0E8EEB" w14:textId="77777777" w:rsidR="00A41FFB" w:rsidRPr="00A41FFB" w:rsidRDefault="00A41FFB" w:rsidP="00A41FFB">
            <w:pPr>
              <w:ind w:left="301" w:hanging="301"/>
              <w:jc w:val="center"/>
              <w:rPr>
                <w:rFonts w:cs="Calibri Light"/>
                <w:b/>
              </w:rPr>
            </w:pPr>
            <w:r w:rsidRPr="00A41FFB">
              <w:rPr>
                <w:rFonts w:cs="Calibri Light"/>
                <w:bCs/>
              </w:rPr>
              <w:t>No</w:t>
            </w:r>
          </w:p>
        </w:tc>
      </w:tr>
      <w:tr w:rsidR="00A41FFB" w:rsidRPr="00A41FFB" w14:paraId="313BB9B2"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3722C8B" w14:textId="77777777" w:rsidR="00A41FFB" w:rsidRPr="00A41FFB" w:rsidRDefault="00A41FFB" w:rsidP="00A41FFB">
            <w:pPr>
              <w:numPr>
                <w:ilvl w:val="0"/>
                <w:numId w:val="65"/>
              </w:numPr>
              <w:jc w:val="left"/>
              <w:rPr>
                <w:rFonts w:cs="Calibri Light"/>
              </w:rPr>
            </w:pPr>
            <w:r w:rsidRPr="00A41FFB">
              <w:rPr>
                <w:rFonts w:cs="Calibri Light"/>
              </w:rPr>
              <w:t>Is customer service delivery or contract performance actively monitored by you?</w:t>
            </w:r>
          </w:p>
        </w:tc>
        <w:tc>
          <w:tcPr>
            <w:tcW w:w="983" w:type="dxa"/>
            <w:tcBorders>
              <w:left w:val="single" w:sz="4" w:space="0" w:color="4F81BD"/>
            </w:tcBorders>
            <w:vAlign w:val="center"/>
          </w:tcPr>
          <w:p w14:paraId="5E23C5D5"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1D696774"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6FB29645"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4FE5BBAF"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B4FB967" w14:textId="77777777" w:rsidR="00A41FFB" w:rsidRPr="00A41FFB" w:rsidRDefault="00A41FFB" w:rsidP="00A41FFB">
            <w:pPr>
              <w:numPr>
                <w:ilvl w:val="0"/>
                <w:numId w:val="65"/>
              </w:numPr>
              <w:rPr>
                <w:rFonts w:cs="Calibri Light"/>
              </w:rPr>
            </w:pPr>
            <w:r w:rsidRPr="00A41FFB">
              <w:rPr>
                <w:rFonts w:cs="Calibri Light"/>
              </w:rPr>
              <w:t>Do you have formal strategic planning processes in place?</w:t>
            </w:r>
          </w:p>
        </w:tc>
        <w:tc>
          <w:tcPr>
            <w:tcW w:w="983" w:type="dxa"/>
            <w:tcBorders>
              <w:left w:val="single" w:sz="4" w:space="0" w:color="4F81BD"/>
            </w:tcBorders>
            <w:vAlign w:val="center"/>
          </w:tcPr>
          <w:p w14:paraId="1C889929"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3F686D39"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2432E772"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17A21D5B"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B5DF60D" w14:textId="77777777" w:rsidR="00A41FFB" w:rsidRPr="00A41FFB" w:rsidRDefault="00A41FFB" w:rsidP="00A41FFB">
            <w:pPr>
              <w:numPr>
                <w:ilvl w:val="0"/>
                <w:numId w:val="65"/>
              </w:numPr>
              <w:rPr>
                <w:rFonts w:cs="Calibri Light"/>
              </w:rPr>
            </w:pPr>
            <w:r w:rsidRPr="00A41FFB">
              <w:rPr>
                <w:rFonts w:cs="Calibri Light"/>
              </w:rPr>
              <w:t>Are any of your directors or shareholders Prominent Influential People (PIP) or Politically Exposed Persons (PEP)?</w:t>
            </w:r>
          </w:p>
        </w:tc>
        <w:tc>
          <w:tcPr>
            <w:tcW w:w="983" w:type="dxa"/>
            <w:tcBorders>
              <w:left w:val="single" w:sz="4" w:space="0" w:color="4F81BD"/>
            </w:tcBorders>
            <w:vAlign w:val="center"/>
          </w:tcPr>
          <w:p w14:paraId="1EB52385"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26207425" w14:textId="77777777" w:rsidR="00A41FFB" w:rsidRPr="00A41FFB" w:rsidRDefault="00A41FFB" w:rsidP="00A41FFB">
            <w:pPr>
              <w:ind w:left="406" w:hanging="406"/>
              <w:jc w:val="center"/>
              <w:rPr>
                <w:rFonts w:cs="Calibri Light"/>
                <w:b/>
                <w:bCs/>
              </w:rPr>
            </w:pPr>
            <w:r w:rsidRPr="00A41FFB">
              <w:rPr>
                <w:rFonts w:cs="Calibri Light"/>
                <w:bCs/>
              </w:rPr>
              <w:t>Partially</w:t>
            </w:r>
          </w:p>
        </w:tc>
        <w:tc>
          <w:tcPr>
            <w:tcW w:w="1386" w:type="dxa"/>
            <w:vAlign w:val="center"/>
          </w:tcPr>
          <w:p w14:paraId="46146637"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63D7A7FD"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14CE993" w14:textId="77777777" w:rsidR="00A41FFB" w:rsidRPr="00A41FFB" w:rsidRDefault="00A41FFB" w:rsidP="00A41FFB">
            <w:pPr>
              <w:numPr>
                <w:ilvl w:val="0"/>
                <w:numId w:val="65"/>
              </w:numPr>
              <w:rPr>
                <w:rFonts w:cs="Calibri Light"/>
              </w:rPr>
            </w:pPr>
            <w:r w:rsidRPr="00A41FFB">
              <w:rPr>
                <w:rFonts w:cs="Calibri Light"/>
              </w:rPr>
              <w:lastRenderedPageBreak/>
              <w:t xml:space="preserve">Has your company been actively operating as a going concern for more than 5 years? </w:t>
            </w:r>
          </w:p>
        </w:tc>
        <w:tc>
          <w:tcPr>
            <w:tcW w:w="983" w:type="dxa"/>
            <w:tcBorders>
              <w:left w:val="single" w:sz="4" w:space="0" w:color="4F81BD"/>
            </w:tcBorders>
            <w:vAlign w:val="center"/>
          </w:tcPr>
          <w:p w14:paraId="3EA98B1D" w14:textId="77777777" w:rsidR="00A41FFB" w:rsidRPr="00A41FFB" w:rsidRDefault="00A41FFB" w:rsidP="00A41FFB">
            <w:pPr>
              <w:ind w:left="406" w:hanging="406"/>
              <w:jc w:val="center"/>
              <w:rPr>
                <w:rFonts w:cs="Calibri Light"/>
                <w:bCs/>
              </w:rPr>
            </w:pPr>
            <w:r w:rsidRPr="00A41FFB">
              <w:rPr>
                <w:rFonts w:cs="Calibri Light"/>
                <w:bCs/>
              </w:rPr>
              <w:t>Yes</w:t>
            </w:r>
          </w:p>
        </w:tc>
        <w:tc>
          <w:tcPr>
            <w:tcW w:w="1205" w:type="dxa"/>
            <w:vAlign w:val="center"/>
          </w:tcPr>
          <w:p w14:paraId="094AA1CB" w14:textId="77777777" w:rsidR="00A41FFB" w:rsidRPr="00A41FFB" w:rsidRDefault="00A41FFB" w:rsidP="00A41FFB">
            <w:pPr>
              <w:ind w:left="406" w:hanging="406"/>
              <w:jc w:val="center"/>
              <w:rPr>
                <w:rFonts w:cs="Calibri Light"/>
                <w:bCs/>
              </w:rPr>
            </w:pPr>
            <w:r w:rsidRPr="00A41FFB">
              <w:rPr>
                <w:rFonts w:cs="Calibri Light"/>
                <w:bCs/>
              </w:rPr>
              <w:t>2-5 Years</w:t>
            </w:r>
          </w:p>
        </w:tc>
        <w:tc>
          <w:tcPr>
            <w:tcW w:w="1386" w:type="dxa"/>
            <w:vAlign w:val="center"/>
          </w:tcPr>
          <w:p w14:paraId="0F2D9C73" w14:textId="77777777" w:rsidR="00A41FFB" w:rsidRPr="00A41FFB" w:rsidRDefault="00A41FFB" w:rsidP="00A41FFB">
            <w:pPr>
              <w:jc w:val="center"/>
              <w:rPr>
                <w:rFonts w:cs="Calibri Light"/>
                <w:bCs/>
              </w:rPr>
            </w:pPr>
            <w:r w:rsidRPr="00A41FFB">
              <w:rPr>
                <w:rFonts w:cs="Calibri Light"/>
                <w:bCs/>
              </w:rPr>
              <w:t>Less than 2 years</w:t>
            </w:r>
          </w:p>
        </w:tc>
      </w:tr>
      <w:tr w:rsidR="00A41FFB" w:rsidRPr="00A41FFB" w14:paraId="3D10DA5A"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354884C" w14:textId="77777777" w:rsidR="00A41FFB" w:rsidRPr="00A41FFB" w:rsidRDefault="00A41FFB" w:rsidP="00A41FFB">
            <w:pPr>
              <w:numPr>
                <w:ilvl w:val="0"/>
                <w:numId w:val="65"/>
              </w:numPr>
              <w:jc w:val="left"/>
              <w:rPr>
                <w:rFonts w:cs="Calibri Light"/>
              </w:rPr>
            </w:pPr>
            <w:r w:rsidRPr="00A41FFB">
              <w:rPr>
                <w:rFonts w:cs="Calibri Light"/>
              </w:rPr>
              <w:t>Is the company busy with a re-organisational/restructuring process that may impact this transaction?</w:t>
            </w:r>
          </w:p>
        </w:tc>
        <w:tc>
          <w:tcPr>
            <w:tcW w:w="983" w:type="dxa"/>
            <w:tcBorders>
              <w:left w:val="single" w:sz="4" w:space="0" w:color="4F81BD"/>
            </w:tcBorders>
            <w:vAlign w:val="center"/>
          </w:tcPr>
          <w:p w14:paraId="3CFDC152"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6DEE4E56"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6A403A7E"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6E880972"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957BB9" w14:textId="77777777" w:rsidR="00A41FFB" w:rsidRPr="00A41FFB" w:rsidRDefault="00A41FFB" w:rsidP="00A41FFB">
            <w:pPr>
              <w:numPr>
                <w:ilvl w:val="0"/>
                <w:numId w:val="65"/>
              </w:numPr>
              <w:rPr>
                <w:rFonts w:cs="Calibri Light"/>
              </w:rPr>
            </w:pPr>
            <w:r w:rsidRPr="00A41FFB">
              <w:rPr>
                <w:rFonts w:cs="Calibri Light"/>
              </w:rPr>
              <w:t xml:space="preserve">Are any of your suppliers located in a region where geopolitical risk exposure is high? </w:t>
            </w:r>
          </w:p>
        </w:tc>
        <w:tc>
          <w:tcPr>
            <w:tcW w:w="983" w:type="dxa"/>
            <w:tcBorders>
              <w:left w:val="single" w:sz="4" w:space="0" w:color="4F81BD"/>
            </w:tcBorders>
            <w:vAlign w:val="center"/>
          </w:tcPr>
          <w:p w14:paraId="63B8378E"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2D382A23"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5EB55B9A"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25977C5F"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3DF46D5" w14:textId="77777777" w:rsidR="00A41FFB" w:rsidRPr="00A41FFB" w:rsidRDefault="00A41FFB" w:rsidP="00A41FFB">
            <w:pPr>
              <w:numPr>
                <w:ilvl w:val="0"/>
                <w:numId w:val="65"/>
              </w:numPr>
              <w:rPr>
                <w:rFonts w:cs="Calibri Light"/>
              </w:rPr>
            </w:pPr>
            <w:r w:rsidRPr="00A41FFB">
              <w:rPr>
                <w:rFonts w:cs="Calibri Light"/>
              </w:rPr>
              <w:t xml:space="preserve">Has any current director of the bidder ever served as a director of a company during a period where a </w:t>
            </w:r>
            <w:proofErr w:type="gramStart"/>
            <w:r w:rsidRPr="00A41FFB">
              <w:rPr>
                <w:rFonts w:cs="Calibri Light"/>
              </w:rPr>
              <w:t>Government</w:t>
            </w:r>
            <w:proofErr w:type="gramEnd"/>
            <w:r w:rsidRPr="00A41FFB">
              <w:rPr>
                <w:rFonts w:cs="Calibri Light"/>
              </w:rPr>
              <w:t xml:space="preserve"> contract was cancelled? </w:t>
            </w:r>
          </w:p>
        </w:tc>
        <w:tc>
          <w:tcPr>
            <w:tcW w:w="983" w:type="dxa"/>
            <w:tcBorders>
              <w:left w:val="single" w:sz="4" w:space="0" w:color="4F81BD"/>
            </w:tcBorders>
            <w:vAlign w:val="center"/>
          </w:tcPr>
          <w:p w14:paraId="57AD5349" w14:textId="77777777" w:rsidR="00A41FFB" w:rsidRPr="00A41FFB" w:rsidRDefault="00A41FFB" w:rsidP="00A41FFB">
            <w:pPr>
              <w:ind w:left="301" w:hanging="301"/>
              <w:jc w:val="center"/>
              <w:rPr>
                <w:rFonts w:cs="Calibri Light"/>
                <w:b/>
              </w:rPr>
            </w:pPr>
            <w:r w:rsidRPr="00A41FFB">
              <w:rPr>
                <w:rFonts w:cs="Calibri Light"/>
                <w:bCs/>
              </w:rPr>
              <w:t>Yes</w:t>
            </w:r>
          </w:p>
        </w:tc>
        <w:tc>
          <w:tcPr>
            <w:tcW w:w="1205" w:type="dxa"/>
            <w:vAlign w:val="center"/>
          </w:tcPr>
          <w:p w14:paraId="2F6105BE" w14:textId="77777777" w:rsidR="00A41FFB" w:rsidRPr="00A41FFB" w:rsidRDefault="00A41FFB" w:rsidP="00A41FFB">
            <w:pPr>
              <w:ind w:left="301" w:hanging="301"/>
              <w:jc w:val="center"/>
              <w:rPr>
                <w:rFonts w:cs="Calibri Light"/>
                <w:b/>
              </w:rPr>
            </w:pPr>
            <w:r w:rsidRPr="00A41FFB">
              <w:rPr>
                <w:rFonts w:cs="Calibri Light"/>
                <w:bCs/>
              </w:rPr>
              <w:t>Partially</w:t>
            </w:r>
          </w:p>
        </w:tc>
        <w:tc>
          <w:tcPr>
            <w:tcW w:w="1386" w:type="dxa"/>
            <w:vAlign w:val="center"/>
          </w:tcPr>
          <w:p w14:paraId="382604EB" w14:textId="77777777" w:rsidR="00A41FFB" w:rsidRPr="00A41FFB" w:rsidRDefault="00A41FFB" w:rsidP="00A41FFB">
            <w:pPr>
              <w:ind w:left="301" w:hanging="301"/>
              <w:jc w:val="center"/>
              <w:rPr>
                <w:rFonts w:cs="Calibri Light"/>
                <w:b/>
              </w:rPr>
            </w:pPr>
            <w:r w:rsidRPr="00A41FFB">
              <w:rPr>
                <w:rFonts w:cs="Calibri Light"/>
                <w:bCs/>
              </w:rPr>
              <w:t>No</w:t>
            </w:r>
          </w:p>
        </w:tc>
      </w:tr>
      <w:tr w:rsidR="00A41FFB" w:rsidRPr="00A41FFB" w14:paraId="53FA332C" w14:textId="77777777" w:rsidTr="00846C7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3F8B098D" w14:textId="77777777" w:rsidR="00A41FFB" w:rsidRPr="00A41FFB" w:rsidRDefault="00A41FFB" w:rsidP="00A41FFB">
            <w:pPr>
              <w:rPr>
                <w:rFonts w:ascii="Calibri" w:hAnsi="Calibri" w:cs="Calibri"/>
                <w:b/>
                <w:color w:val="002060"/>
              </w:rPr>
            </w:pPr>
            <w:r w:rsidRPr="00A41FFB">
              <w:rPr>
                <w:rFonts w:eastAsia="Times New Roman"/>
                <w:b/>
                <w:iCs/>
                <w:color w:val="0E1B8D"/>
                <w:sz w:val="24"/>
                <w:szCs w:val="24"/>
                <w:lang w:val="en-GB"/>
              </w:rPr>
              <w:t>Financial Risk</w:t>
            </w:r>
            <w:r w:rsidRPr="00A41FFB">
              <w:rPr>
                <w:rFonts w:ascii="Calibri" w:hAnsi="Calibri" w:cs="Calibri"/>
                <w:b/>
                <w:color w:val="002060"/>
              </w:rPr>
              <w:t xml:space="preserve"> </w:t>
            </w:r>
          </w:p>
        </w:tc>
      </w:tr>
      <w:tr w:rsidR="00A41FFB" w:rsidRPr="00A41FFB" w14:paraId="59400FE8"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08A0DBB" w14:textId="77777777" w:rsidR="00A41FFB" w:rsidRPr="00A41FFB" w:rsidRDefault="00A41FFB" w:rsidP="00A41FFB">
            <w:pPr>
              <w:numPr>
                <w:ilvl w:val="0"/>
                <w:numId w:val="66"/>
              </w:numPr>
              <w:rPr>
                <w:rFonts w:cs="Calibri Light"/>
              </w:rPr>
            </w:pPr>
            <w:r w:rsidRPr="00A41FFB">
              <w:rPr>
                <w:rFonts w:cs="Calibri Light"/>
              </w:rPr>
              <w:t>Did you have positive revenue growth in the past three years?</w:t>
            </w:r>
          </w:p>
        </w:tc>
        <w:tc>
          <w:tcPr>
            <w:tcW w:w="983" w:type="dxa"/>
            <w:tcBorders>
              <w:left w:val="single" w:sz="4" w:space="0" w:color="4F81BD"/>
            </w:tcBorders>
            <w:vAlign w:val="center"/>
          </w:tcPr>
          <w:p w14:paraId="0B3D843F"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52071909"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7558584A"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0958A316"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9AF2F65" w14:textId="77777777" w:rsidR="00A41FFB" w:rsidRPr="00A41FFB" w:rsidRDefault="00A41FFB" w:rsidP="00A41FFB">
            <w:pPr>
              <w:numPr>
                <w:ilvl w:val="0"/>
                <w:numId w:val="66"/>
              </w:numPr>
              <w:rPr>
                <w:rFonts w:cs="Calibri Light"/>
              </w:rPr>
            </w:pPr>
            <w:r w:rsidRPr="00A41FFB">
              <w:rPr>
                <w:rFonts w:cs="Calibri Light"/>
              </w:rPr>
              <w:t xml:space="preserve">Is the proposed bid price going to be </w:t>
            </w:r>
            <w:r w:rsidRPr="00A41FFB">
              <w:rPr>
                <w:rFonts w:cs="Calibri Light"/>
                <w:b/>
              </w:rPr>
              <w:t>less than 40%</w:t>
            </w:r>
            <w:r w:rsidRPr="00A41FFB">
              <w:rPr>
                <w:rFonts w:cs="Calibri Light"/>
              </w:rPr>
              <w:t xml:space="preserve"> of your total annual revenue for the previous financial year?</w:t>
            </w:r>
          </w:p>
        </w:tc>
        <w:tc>
          <w:tcPr>
            <w:tcW w:w="983" w:type="dxa"/>
            <w:tcBorders>
              <w:left w:val="single" w:sz="4" w:space="0" w:color="4F81BD"/>
            </w:tcBorders>
            <w:vAlign w:val="center"/>
          </w:tcPr>
          <w:p w14:paraId="20B9EFB0"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182CFD0B"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10F45B20"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6C37C8E0"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87528E8" w14:textId="77777777" w:rsidR="00A41FFB" w:rsidRPr="00A41FFB" w:rsidRDefault="00A41FFB" w:rsidP="00A41FFB">
            <w:pPr>
              <w:numPr>
                <w:ilvl w:val="0"/>
                <w:numId w:val="66"/>
              </w:numPr>
              <w:rPr>
                <w:rFonts w:cs="Calibri Light"/>
              </w:rPr>
            </w:pPr>
            <w:r w:rsidRPr="00A41FFB">
              <w:rPr>
                <w:rFonts w:cs="Calibri Light"/>
              </w:rPr>
              <w:t xml:space="preserve">Is the financial health of your company in good standing? </w:t>
            </w:r>
          </w:p>
        </w:tc>
        <w:tc>
          <w:tcPr>
            <w:tcW w:w="983" w:type="dxa"/>
            <w:tcBorders>
              <w:left w:val="single" w:sz="4" w:space="0" w:color="4F81BD"/>
            </w:tcBorders>
            <w:vAlign w:val="center"/>
          </w:tcPr>
          <w:p w14:paraId="31AF22AD"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26D20AE2"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62F8573E"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19BDEB6D"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3223409" w14:textId="77777777" w:rsidR="00A41FFB" w:rsidRPr="00A41FFB" w:rsidRDefault="00A41FFB" w:rsidP="00A41FFB">
            <w:pPr>
              <w:numPr>
                <w:ilvl w:val="0"/>
                <w:numId w:val="66"/>
              </w:numPr>
              <w:rPr>
                <w:rFonts w:cs="Calibri Light"/>
              </w:rPr>
            </w:pPr>
            <w:r w:rsidRPr="00A41FFB">
              <w:rPr>
                <w:rFonts w:cs="Calibri Light"/>
              </w:rPr>
              <w:t>Were your Annual Financial Statement (AFS) unqualified in the last financial year?</w:t>
            </w:r>
          </w:p>
        </w:tc>
        <w:tc>
          <w:tcPr>
            <w:tcW w:w="983" w:type="dxa"/>
            <w:tcBorders>
              <w:left w:val="single" w:sz="4" w:space="0" w:color="4F81BD"/>
            </w:tcBorders>
            <w:vAlign w:val="center"/>
          </w:tcPr>
          <w:p w14:paraId="4232FE15" w14:textId="77777777" w:rsidR="00A41FFB" w:rsidRPr="00A41FFB" w:rsidRDefault="00A41FFB" w:rsidP="00A41FFB">
            <w:pPr>
              <w:ind w:left="301" w:hanging="301"/>
              <w:jc w:val="center"/>
              <w:rPr>
                <w:rFonts w:cs="Calibri Light"/>
                <w:b/>
              </w:rPr>
            </w:pPr>
            <w:r w:rsidRPr="00A41FFB">
              <w:rPr>
                <w:rFonts w:cs="Calibri Light"/>
                <w:bCs/>
              </w:rPr>
              <w:t>Yes</w:t>
            </w:r>
          </w:p>
        </w:tc>
        <w:tc>
          <w:tcPr>
            <w:tcW w:w="1205" w:type="dxa"/>
            <w:vAlign w:val="center"/>
          </w:tcPr>
          <w:p w14:paraId="394A4A0A" w14:textId="77777777" w:rsidR="00A41FFB" w:rsidRPr="00A41FFB" w:rsidRDefault="00A41FFB" w:rsidP="00A41FFB">
            <w:pPr>
              <w:ind w:left="301" w:hanging="301"/>
              <w:jc w:val="center"/>
              <w:rPr>
                <w:rFonts w:cs="Calibri Light"/>
                <w:b/>
              </w:rPr>
            </w:pPr>
            <w:r w:rsidRPr="00A41FFB">
              <w:rPr>
                <w:rFonts w:cs="Calibri Light"/>
                <w:bCs/>
              </w:rPr>
              <w:t>Partially</w:t>
            </w:r>
          </w:p>
        </w:tc>
        <w:tc>
          <w:tcPr>
            <w:tcW w:w="1386" w:type="dxa"/>
            <w:vAlign w:val="center"/>
          </w:tcPr>
          <w:p w14:paraId="72073660" w14:textId="77777777" w:rsidR="00A41FFB" w:rsidRPr="00A41FFB" w:rsidRDefault="00A41FFB" w:rsidP="00A41FFB">
            <w:pPr>
              <w:ind w:left="301" w:hanging="301"/>
              <w:jc w:val="center"/>
              <w:rPr>
                <w:rFonts w:cs="Calibri Light"/>
                <w:b/>
              </w:rPr>
            </w:pPr>
            <w:r w:rsidRPr="00A41FFB">
              <w:rPr>
                <w:rFonts w:cs="Calibri Light"/>
                <w:bCs/>
              </w:rPr>
              <w:t>No</w:t>
            </w:r>
          </w:p>
        </w:tc>
      </w:tr>
      <w:tr w:rsidR="00A41FFB" w:rsidRPr="00A41FFB" w14:paraId="5C75CB4C"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5FD7377" w14:textId="77777777" w:rsidR="00A41FFB" w:rsidRPr="00A41FFB" w:rsidRDefault="00A41FFB" w:rsidP="00A41FFB">
            <w:pPr>
              <w:numPr>
                <w:ilvl w:val="0"/>
                <w:numId w:val="66"/>
              </w:numPr>
              <w:rPr>
                <w:rFonts w:cs="Calibri Light"/>
              </w:rPr>
            </w:pPr>
            <w:r w:rsidRPr="00A41FFB">
              <w:rPr>
                <w:rFonts w:cs="Calibri Light"/>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07435EEC"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3E9D2A2C"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2E67BACB"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3D37D637"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E04FC60" w14:textId="77777777" w:rsidR="00A41FFB" w:rsidRPr="00A41FFB" w:rsidRDefault="00A41FFB" w:rsidP="00A41FFB">
            <w:pPr>
              <w:numPr>
                <w:ilvl w:val="0"/>
                <w:numId w:val="66"/>
              </w:numPr>
              <w:rPr>
                <w:rFonts w:cs="Calibri Light"/>
              </w:rPr>
            </w:pPr>
            <w:r w:rsidRPr="00A41FFB">
              <w:rPr>
                <w:rFonts w:cs="Calibri Light"/>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1052B995"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50A64047"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14FCB1A5"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08175F53" w14:textId="77777777" w:rsidTr="00846C7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221DC91" w14:textId="77777777" w:rsidR="00A41FFB" w:rsidRPr="00A41FFB" w:rsidRDefault="00A41FFB" w:rsidP="00A41FFB">
            <w:pPr>
              <w:rPr>
                <w:rFonts w:ascii="Calibri" w:hAnsi="Calibri" w:cs="Calibri"/>
                <w:b/>
                <w:color w:val="002060"/>
              </w:rPr>
            </w:pPr>
            <w:r w:rsidRPr="00A41FFB">
              <w:rPr>
                <w:rFonts w:eastAsia="Times New Roman"/>
                <w:b/>
                <w:iCs/>
                <w:color w:val="0E1B8D"/>
                <w:sz w:val="24"/>
                <w:szCs w:val="24"/>
                <w:lang w:val="en-GB"/>
              </w:rPr>
              <w:t>Operational Risk</w:t>
            </w:r>
            <w:r w:rsidRPr="00A41FFB">
              <w:rPr>
                <w:rFonts w:ascii="Calibri" w:hAnsi="Calibri" w:cs="Calibri"/>
                <w:b/>
                <w:color w:val="002060"/>
              </w:rPr>
              <w:t xml:space="preserve"> </w:t>
            </w:r>
          </w:p>
        </w:tc>
      </w:tr>
      <w:tr w:rsidR="00A41FFB" w:rsidRPr="00A41FFB" w14:paraId="324117A8"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3B0B2EC" w14:textId="77777777" w:rsidR="00A41FFB" w:rsidRPr="00A41FFB" w:rsidRDefault="00A41FFB" w:rsidP="00A41FFB">
            <w:pPr>
              <w:numPr>
                <w:ilvl w:val="0"/>
                <w:numId w:val="67"/>
              </w:numPr>
              <w:rPr>
                <w:rFonts w:cs="Calibri Light"/>
              </w:rPr>
            </w:pPr>
            <w:r w:rsidRPr="00A41FFB">
              <w:rPr>
                <w:rFonts w:cs="Calibri Light"/>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2CCCAAF4"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42C7145A"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6A64A5FF"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51C94741"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63550B7" w14:textId="77777777" w:rsidR="00A41FFB" w:rsidRPr="00A41FFB" w:rsidRDefault="00A41FFB" w:rsidP="00A41FFB">
            <w:pPr>
              <w:numPr>
                <w:ilvl w:val="0"/>
                <w:numId w:val="67"/>
              </w:numPr>
              <w:rPr>
                <w:rFonts w:cs="Calibri Light"/>
              </w:rPr>
            </w:pPr>
            <w:r w:rsidRPr="00A41FFB">
              <w:rPr>
                <w:rFonts w:cs="Calibri Light"/>
              </w:rPr>
              <w:t xml:space="preserve">Are your dependencies for logistics either fully under your own control </w:t>
            </w:r>
            <w:r w:rsidRPr="00A41FFB">
              <w:rPr>
                <w:rFonts w:cs="Calibri Light"/>
                <w:b/>
              </w:rPr>
              <w:t>or</w:t>
            </w:r>
            <w:r w:rsidRPr="00A41FFB">
              <w:rPr>
                <w:rFonts w:cs="Calibri Light"/>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4666374D"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5A644F00"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55379E85"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17829DB2"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1BF7AE1" w14:textId="77777777" w:rsidR="00A41FFB" w:rsidRPr="00A41FFB" w:rsidRDefault="00A41FFB" w:rsidP="00A41FFB">
            <w:pPr>
              <w:numPr>
                <w:ilvl w:val="0"/>
                <w:numId w:val="67"/>
              </w:numPr>
              <w:rPr>
                <w:rFonts w:cs="Calibri Light"/>
              </w:rPr>
            </w:pPr>
            <w:r w:rsidRPr="00A41FFB">
              <w:rPr>
                <w:rFonts w:cs="Calibri Light"/>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19D9E3A8"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56FF564F"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1C9EE9F8"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2AE8AA4D"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E87DE6" w14:textId="77777777" w:rsidR="00A41FFB" w:rsidRPr="00A41FFB" w:rsidRDefault="00A41FFB" w:rsidP="00A41FFB">
            <w:pPr>
              <w:numPr>
                <w:ilvl w:val="0"/>
                <w:numId w:val="67"/>
              </w:numPr>
              <w:rPr>
                <w:rFonts w:cs="Calibri Light"/>
              </w:rPr>
            </w:pPr>
            <w:r w:rsidRPr="00A41FFB">
              <w:rPr>
                <w:rFonts w:cs="Calibri Light"/>
              </w:rPr>
              <w:lastRenderedPageBreak/>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5A3297ED"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61FB41DA"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7F1A3177"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36674AF2"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ADA206B" w14:textId="77777777" w:rsidR="00A41FFB" w:rsidRPr="00A41FFB" w:rsidRDefault="00A41FFB" w:rsidP="00A41FFB">
            <w:pPr>
              <w:numPr>
                <w:ilvl w:val="0"/>
                <w:numId w:val="67"/>
              </w:numPr>
              <w:rPr>
                <w:rFonts w:cs="Calibri Light"/>
              </w:rPr>
            </w:pPr>
            <w:r w:rsidRPr="00A41FFB">
              <w:rPr>
                <w:rFonts w:cs="Calibri Light"/>
              </w:rPr>
              <w:t>Do you have sound supply chain processes in place?</w:t>
            </w:r>
          </w:p>
        </w:tc>
        <w:tc>
          <w:tcPr>
            <w:tcW w:w="983" w:type="dxa"/>
            <w:tcBorders>
              <w:left w:val="single" w:sz="4" w:space="0" w:color="4F81BD"/>
            </w:tcBorders>
            <w:vAlign w:val="center"/>
          </w:tcPr>
          <w:p w14:paraId="5D1A778B"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5B69050F"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66F3EA10"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2734C903"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3B2E54E" w14:textId="77777777" w:rsidR="00A41FFB" w:rsidRPr="00A41FFB" w:rsidRDefault="00A41FFB" w:rsidP="00A41FFB">
            <w:pPr>
              <w:numPr>
                <w:ilvl w:val="0"/>
                <w:numId w:val="67"/>
              </w:numPr>
              <w:rPr>
                <w:rFonts w:cs="Calibri Light"/>
              </w:rPr>
            </w:pPr>
            <w:r w:rsidRPr="00A41FFB">
              <w:rPr>
                <w:rFonts w:cs="Calibri Light"/>
              </w:rPr>
              <w:t>Do you have sound third party risk management processes in place (fourth party for SITA)?</w:t>
            </w:r>
          </w:p>
        </w:tc>
        <w:tc>
          <w:tcPr>
            <w:tcW w:w="983" w:type="dxa"/>
            <w:tcBorders>
              <w:left w:val="single" w:sz="4" w:space="0" w:color="4F81BD"/>
            </w:tcBorders>
            <w:vAlign w:val="center"/>
          </w:tcPr>
          <w:p w14:paraId="7113AE6F"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1B17D502"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7C536ACA"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169788D6"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F1034DC" w14:textId="77777777" w:rsidR="00A41FFB" w:rsidRPr="00A41FFB" w:rsidRDefault="00A41FFB" w:rsidP="00A41FFB">
            <w:pPr>
              <w:numPr>
                <w:ilvl w:val="0"/>
                <w:numId w:val="67"/>
              </w:numPr>
              <w:rPr>
                <w:rFonts w:cs="Calibri Light"/>
              </w:rPr>
            </w:pPr>
            <w:r w:rsidRPr="00A41FFB">
              <w:rPr>
                <w:rFonts w:cs="Calibri Light"/>
              </w:rPr>
              <w:t>Do you have a fully-fledged research and development (R&amp;D) department to ensure continuous improvement?</w:t>
            </w:r>
          </w:p>
        </w:tc>
        <w:tc>
          <w:tcPr>
            <w:tcW w:w="983" w:type="dxa"/>
            <w:tcBorders>
              <w:left w:val="single" w:sz="4" w:space="0" w:color="4F81BD"/>
            </w:tcBorders>
            <w:vAlign w:val="center"/>
          </w:tcPr>
          <w:p w14:paraId="1BC89B50"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79FB1929"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31013694"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7653BD6D"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692EA4" w14:textId="77777777" w:rsidR="00A41FFB" w:rsidRPr="00A41FFB" w:rsidRDefault="00A41FFB" w:rsidP="00A41FFB">
            <w:pPr>
              <w:numPr>
                <w:ilvl w:val="0"/>
                <w:numId w:val="67"/>
              </w:numPr>
              <w:rPr>
                <w:rFonts w:cs="Calibri Light"/>
              </w:rPr>
            </w:pPr>
            <w:r w:rsidRPr="00A41FFB">
              <w:rPr>
                <w:rFonts w:cs="Calibri Light"/>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342F2C8F"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10CD41C5"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2D60D18C"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097835BA" w14:textId="77777777" w:rsidTr="00846C7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0596E913" w14:textId="77777777" w:rsidR="00A41FFB" w:rsidRPr="00A41FFB" w:rsidRDefault="00A41FFB" w:rsidP="00A41FFB">
            <w:pPr>
              <w:rPr>
                <w:rFonts w:eastAsia="Times New Roman"/>
                <w:b/>
                <w:iCs/>
                <w:color w:val="0E1B8D"/>
                <w:sz w:val="24"/>
                <w:szCs w:val="24"/>
                <w:lang w:val="en-GB"/>
              </w:rPr>
            </w:pPr>
            <w:r w:rsidRPr="00A41FFB">
              <w:rPr>
                <w:rFonts w:eastAsia="Times New Roman"/>
                <w:b/>
                <w:iCs/>
                <w:color w:val="0E1B8D"/>
                <w:sz w:val="24"/>
                <w:szCs w:val="24"/>
                <w:lang w:val="en-GB"/>
              </w:rPr>
              <w:t xml:space="preserve">Governance and Compliance Risk </w:t>
            </w:r>
          </w:p>
        </w:tc>
      </w:tr>
      <w:tr w:rsidR="00A41FFB" w:rsidRPr="00A41FFB" w14:paraId="7DFE1060"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3B1E068" w14:textId="77777777" w:rsidR="00A41FFB" w:rsidRPr="00A41FFB" w:rsidRDefault="00A41FFB" w:rsidP="00A41FFB">
            <w:pPr>
              <w:numPr>
                <w:ilvl w:val="0"/>
                <w:numId w:val="68"/>
              </w:numPr>
              <w:rPr>
                <w:rFonts w:cs="Calibri Light"/>
              </w:rPr>
            </w:pPr>
            <w:r w:rsidRPr="00A41FFB">
              <w:rPr>
                <w:rFonts w:cs="Calibri Light"/>
              </w:rPr>
              <w:t>Do you comply with all legislation, including labour, health and safety regulations?</w:t>
            </w:r>
          </w:p>
        </w:tc>
        <w:tc>
          <w:tcPr>
            <w:tcW w:w="983" w:type="dxa"/>
            <w:tcBorders>
              <w:left w:val="single" w:sz="4" w:space="0" w:color="4F81BD"/>
            </w:tcBorders>
            <w:vAlign w:val="center"/>
          </w:tcPr>
          <w:p w14:paraId="39FAECB1"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6A572641"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2C63714B"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635AD8EC"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6C733AE" w14:textId="77777777" w:rsidR="00A41FFB" w:rsidRPr="00A41FFB" w:rsidRDefault="00A41FFB" w:rsidP="00A41FFB">
            <w:pPr>
              <w:numPr>
                <w:ilvl w:val="0"/>
                <w:numId w:val="68"/>
              </w:numPr>
              <w:rPr>
                <w:rFonts w:cs="Calibri Light"/>
              </w:rPr>
            </w:pPr>
            <w:r w:rsidRPr="00A41FFB">
              <w:rPr>
                <w:rFonts w:cs="Calibri Light"/>
              </w:rPr>
              <w:t>Do you have the appropriate governance frameworks (</w:t>
            </w:r>
            <w:proofErr w:type="spellStart"/>
            <w:r w:rsidRPr="00A41FFB">
              <w:rPr>
                <w:rFonts w:cs="Calibri Light"/>
              </w:rPr>
              <w:t>Cobit</w:t>
            </w:r>
            <w:proofErr w:type="spellEnd"/>
            <w:r w:rsidRPr="00A41FFB">
              <w:rPr>
                <w:rFonts w:cs="Calibri Light"/>
              </w:rPr>
              <w:t>, ITIL, King) in place with due monitoring against set standards?</w:t>
            </w:r>
          </w:p>
        </w:tc>
        <w:tc>
          <w:tcPr>
            <w:tcW w:w="983" w:type="dxa"/>
            <w:tcBorders>
              <w:left w:val="single" w:sz="4" w:space="0" w:color="4F81BD"/>
            </w:tcBorders>
            <w:vAlign w:val="center"/>
          </w:tcPr>
          <w:p w14:paraId="731656FA"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3B139A93"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7A1DC6A6"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43389E17"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F40B113" w14:textId="77777777" w:rsidR="00A41FFB" w:rsidRPr="00A41FFB" w:rsidRDefault="00A41FFB" w:rsidP="00A41FFB">
            <w:pPr>
              <w:numPr>
                <w:ilvl w:val="0"/>
                <w:numId w:val="68"/>
              </w:numPr>
              <w:rPr>
                <w:rFonts w:cs="Calibri Light"/>
              </w:rPr>
            </w:pPr>
            <w:r w:rsidRPr="00A41FFB">
              <w:rPr>
                <w:rFonts w:cs="Calibri Light"/>
              </w:rPr>
              <w:t>Do you have an internal audit function compliant with IIA standards (insourced, outsourced or co-sourced) in place?</w:t>
            </w:r>
          </w:p>
        </w:tc>
        <w:tc>
          <w:tcPr>
            <w:tcW w:w="983" w:type="dxa"/>
            <w:tcBorders>
              <w:left w:val="single" w:sz="4" w:space="0" w:color="4F81BD"/>
            </w:tcBorders>
            <w:vAlign w:val="center"/>
          </w:tcPr>
          <w:p w14:paraId="5FD5E97C"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2C6B341B"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27BAC587"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58F6BADA"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E15AE39" w14:textId="77777777" w:rsidR="00A41FFB" w:rsidRPr="00A41FFB" w:rsidRDefault="00A41FFB" w:rsidP="00A41FFB">
            <w:pPr>
              <w:numPr>
                <w:ilvl w:val="0"/>
                <w:numId w:val="68"/>
              </w:numPr>
              <w:rPr>
                <w:rFonts w:cs="Calibri Light"/>
              </w:rPr>
            </w:pPr>
            <w:r w:rsidRPr="00A41FFB">
              <w:rPr>
                <w:rFonts w:cs="Calibri Light"/>
              </w:rPr>
              <w:t>Do you follow formally documented enterprise risk management processes?</w:t>
            </w:r>
          </w:p>
        </w:tc>
        <w:tc>
          <w:tcPr>
            <w:tcW w:w="983" w:type="dxa"/>
            <w:tcBorders>
              <w:left w:val="single" w:sz="4" w:space="0" w:color="4F81BD"/>
            </w:tcBorders>
            <w:vAlign w:val="center"/>
          </w:tcPr>
          <w:p w14:paraId="50C9A0B1"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62267400"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783D0BB3"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25593630"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C6B1B89" w14:textId="77777777" w:rsidR="00A41FFB" w:rsidRPr="00A41FFB" w:rsidRDefault="00A41FFB" w:rsidP="00A41FFB">
            <w:pPr>
              <w:numPr>
                <w:ilvl w:val="0"/>
                <w:numId w:val="68"/>
              </w:numPr>
              <w:rPr>
                <w:rFonts w:cs="Calibri Light"/>
              </w:rPr>
            </w:pPr>
            <w:r w:rsidRPr="00A41FFB">
              <w:rPr>
                <w:rFonts w:cs="Calibri Light"/>
              </w:rPr>
              <w:t>Are all statutory requirements of the entity up to date? Specifically, the following: CIPC Returns, Tax returns, UIF and COIDA.</w:t>
            </w:r>
          </w:p>
        </w:tc>
        <w:tc>
          <w:tcPr>
            <w:tcW w:w="983" w:type="dxa"/>
            <w:tcBorders>
              <w:left w:val="single" w:sz="4" w:space="0" w:color="4F81BD"/>
            </w:tcBorders>
            <w:vAlign w:val="center"/>
          </w:tcPr>
          <w:p w14:paraId="040BFE30"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5B231961"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6C9182F1"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075DAFF8"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A8092CC" w14:textId="77777777" w:rsidR="00A41FFB" w:rsidRPr="00A41FFB" w:rsidRDefault="00A41FFB" w:rsidP="00A41FFB">
            <w:pPr>
              <w:numPr>
                <w:ilvl w:val="0"/>
                <w:numId w:val="68"/>
              </w:numPr>
              <w:rPr>
                <w:rFonts w:cs="Calibri Light"/>
              </w:rPr>
            </w:pPr>
            <w:r w:rsidRPr="00A41FFB">
              <w:rPr>
                <w:rFonts w:cs="Calibri Light"/>
              </w:rPr>
              <w:t>Do you have comprehensive insurance in place, including cover for assets, business disruption and liability?</w:t>
            </w:r>
          </w:p>
        </w:tc>
        <w:tc>
          <w:tcPr>
            <w:tcW w:w="983" w:type="dxa"/>
            <w:tcBorders>
              <w:left w:val="single" w:sz="4" w:space="0" w:color="4F81BD"/>
            </w:tcBorders>
            <w:vAlign w:val="center"/>
          </w:tcPr>
          <w:p w14:paraId="618C8143"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6647C96B"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6B070528"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6581F1B6" w14:textId="77777777" w:rsidTr="00846C7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03467E1" w14:textId="77777777" w:rsidR="00A41FFB" w:rsidRPr="00A41FFB" w:rsidRDefault="00A41FFB" w:rsidP="00A41FFB">
            <w:pPr>
              <w:rPr>
                <w:rFonts w:ascii="Calibri" w:hAnsi="Calibri" w:cs="Calibri"/>
                <w:b/>
                <w:color w:val="002060"/>
              </w:rPr>
            </w:pPr>
            <w:r w:rsidRPr="00A41FFB">
              <w:rPr>
                <w:rFonts w:eastAsia="Times New Roman"/>
                <w:b/>
                <w:iCs/>
                <w:color w:val="0E1B8D"/>
                <w:sz w:val="24"/>
                <w:szCs w:val="24"/>
                <w:lang w:val="en-GB"/>
              </w:rPr>
              <w:t>Information Security and Privacy Risk</w:t>
            </w:r>
          </w:p>
        </w:tc>
      </w:tr>
      <w:tr w:rsidR="00A41FFB" w:rsidRPr="00A41FFB" w14:paraId="0ADB9497"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522BE31" w14:textId="77777777" w:rsidR="00A41FFB" w:rsidRPr="00A41FFB" w:rsidRDefault="00A41FFB" w:rsidP="00A41FFB">
            <w:pPr>
              <w:numPr>
                <w:ilvl w:val="0"/>
                <w:numId w:val="69"/>
              </w:numPr>
              <w:rPr>
                <w:rFonts w:cs="Calibri Light"/>
              </w:rPr>
            </w:pPr>
            <w:r w:rsidRPr="00A41FFB">
              <w:rPr>
                <w:rFonts w:cs="Calibri Light"/>
              </w:rPr>
              <w:t>Are your physical security perimeters appropriately safeguarded?</w:t>
            </w:r>
          </w:p>
        </w:tc>
        <w:tc>
          <w:tcPr>
            <w:tcW w:w="983" w:type="dxa"/>
            <w:tcBorders>
              <w:left w:val="single" w:sz="4" w:space="0" w:color="4F81BD"/>
            </w:tcBorders>
            <w:vAlign w:val="center"/>
          </w:tcPr>
          <w:p w14:paraId="60E726EE"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1ECD5D18"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47791305"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717EF5A5"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4E01C4E" w14:textId="77777777" w:rsidR="00A41FFB" w:rsidRPr="00A41FFB" w:rsidRDefault="00A41FFB" w:rsidP="00A41FFB">
            <w:pPr>
              <w:numPr>
                <w:ilvl w:val="0"/>
                <w:numId w:val="69"/>
              </w:numPr>
              <w:rPr>
                <w:rFonts w:cs="Calibri Light"/>
              </w:rPr>
            </w:pPr>
            <w:r w:rsidRPr="00A41FFB">
              <w:rPr>
                <w:rFonts w:cs="Calibri Light"/>
              </w:rPr>
              <w:t>Do you have video surveillance of areas that will contain SITA information/products?</w:t>
            </w:r>
          </w:p>
        </w:tc>
        <w:tc>
          <w:tcPr>
            <w:tcW w:w="983" w:type="dxa"/>
            <w:tcBorders>
              <w:left w:val="single" w:sz="4" w:space="0" w:color="4F81BD"/>
            </w:tcBorders>
            <w:vAlign w:val="center"/>
          </w:tcPr>
          <w:p w14:paraId="44AA9FB2"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60BD54D1"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5A6BB801"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66315394"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EA2C1BD" w14:textId="77777777" w:rsidR="00A41FFB" w:rsidRPr="00A41FFB" w:rsidRDefault="00A41FFB" w:rsidP="00A41FFB">
            <w:pPr>
              <w:numPr>
                <w:ilvl w:val="0"/>
                <w:numId w:val="69"/>
              </w:numPr>
              <w:rPr>
                <w:rFonts w:cs="Calibri Light"/>
              </w:rPr>
            </w:pPr>
            <w:r w:rsidRPr="00A41FFB">
              <w:rPr>
                <w:rFonts w:cs="Calibri Light"/>
              </w:rPr>
              <w:t>Do you conduct security and suitability verification of all employees prior to employment?</w:t>
            </w:r>
          </w:p>
        </w:tc>
        <w:tc>
          <w:tcPr>
            <w:tcW w:w="983" w:type="dxa"/>
            <w:tcBorders>
              <w:left w:val="single" w:sz="4" w:space="0" w:color="4F81BD"/>
            </w:tcBorders>
            <w:vAlign w:val="center"/>
          </w:tcPr>
          <w:p w14:paraId="34EF40CF"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5996142C"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6D90C70E"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21F3DD61"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D603966" w14:textId="77777777" w:rsidR="00A41FFB" w:rsidRPr="00A41FFB" w:rsidRDefault="00A41FFB" w:rsidP="00A41FFB">
            <w:pPr>
              <w:numPr>
                <w:ilvl w:val="0"/>
                <w:numId w:val="69"/>
              </w:numPr>
              <w:rPr>
                <w:rFonts w:cs="Calibri Light"/>
              </w:rPr>
            </w:pPr>
            <w:r w:rsidRPr="00A41FFB">
              <w:rPr>
                <w:rFonts w:cs="Calibri Light"/>
              </w:rPr>
              <w:lastRenderedPageBreak/>
              <w:t>Do you have identification verification controls in place in all your buildings?</w:t>
            </w:r>
          </w:p>
        </w:tc>
        <w:tc>
          <w:tcPr>
            <w:tcW w:w="983" w:type="dxa"/>
            <w:tcBorders>
              <w:left w:val="single" w:sz="4" w:space="0" w:color="4F81BD"/>
            </w:tcBorders>
            <w:vAlign w:val="center"/>
          </w:tcPr>
          <w:p w14:paraId="3F86AF5C"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2D0223D4"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462559D3"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754D22E4"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3809108" w14:textId="77777777" w:rsidR="00A41FFB" w:rsidRPr="00A41FFB" w:rsidRDefault="00A41FFB" w:rsidP="00A41FFB">
            <w:pPr>
              <w:numPr>
                <w:ilvl w:val="0"/>
                <w:numId w:val="69"/>
              </w:numPr>
              <w:rPr>
                <w:rFonts w:cs="Calibri Light"/>
              </w:rPr>
            </w:pPr>
            <w:r w:rsidRPr="00A41FFB">
              <w:rPr>
                <w:rFonts w:cs="Calibri Light"/>
              </w:rPr>
              <w:t>Are your access control protocols verified to be effective by Internal and/or External Auditors?</w:t>
            </w:r>
          </w:p>
        </w:tc>
        <w:tc>
          <w:tcPr>
            <w:tcW w:w="983" w:type="dxa"/>
            <w:tcBorders>
              <w:left w:val="single" w:sz="4" w:space="0" w:color="4F81BD"/>
            </w:tcBorders>
            <w:vAlign w:val="center"/>
          </w:tcPr>
          <w:p w14:paraId="16489BA1"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7A871A0B"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2BFF1ECB"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1005C622"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B407A2B" w14:textId="77777777" w:rsidR="00A41FFB" w:rsidRPr="00A41FFB" w:rsidRDefault="00A41FFB" w:rsidP="00A41FFB">
            <w:pPr>
              <w:numPr>
                <w:ilvl w:val="0"/>
                <w:numId w:val="69"/>
              </w:numPr>
              <w:rPr>
                <w:rFonts w:cs="Calibri Light"/>
              </w:rPr>
            </w:pPr>
            <w:r w:rsidRPr="00A41FFB">
              <w:rPr>
                <w:rFonts w:cs="Calibri Light"/>
              </w:rPr>
              <w:t>Do you have Security Information and Events Management (SIEM) processes in place?</w:t>
            </w:r>
          </w:p>
        </w:tc>
        <w:tc>
          <w:tcPr>
            <w:tcW w:w="983" w:type="dxa"/>
            <w:tcBorders>
              <w:left w:val="single" w:sz="4" w:space="0" w:color="4F81BD"/>
            </w:tcBorders>
            <w:vAlign w:val="center"/>
          </w:tcPr>
          <w:p w14:paraId="639B887A"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60CFADC0"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1A497B24"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422F043E"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88EC6B7" w14:textId="77777777" w:rsidR="00A41FFB" w:rsidRPr="00A41FFB" w:rsidRDefault="00A41FFB" w:rsidP="00A41FFB">
            <w:pPr>
              <w:numPr>
                <w:ilvl w:val="0"/>
                <w:numId w:val="69"/>
              </w:numPr>
              <w:rPr>
                <w:rFonts w:cs="Calibri Light"/>
              </w:rPr>
            </w:pPr>
            <w:r w:rsidRPr="00A41FFB">
              <w:rPr>
                <w:rFonts w:cs="Calibri Light"/>
              </w:rPr>
              <w:t>Do you have sufficient information security and cyber arrangements in place for employees working from home?</w:t>
            </w:r>
          </w:p>
        </w:tc>
        <w:tc>
          <w:tcPr>
            <w:tcW w:w="983" w:type="dxa"/>
            <w:tcBorders>
              <w:left w:val="single" w:sz="4" w:space="0" w:color="4F81BD"/>
            </w:tcBorders>
            <w:vAlign w:val="center"/>
          </w:tcPr>
          <w:p w14:paraId="286A3572"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0D911D86" w14:textId="77777777" w:rsidR="00A41FFB" w:rsidRPr="00A41FFB" w:rsidRDefault="00A41FFB" w:rsidP="00A41FFB">
            <w:pPr>
              <w:ind w:left="406" w:hanging="406"/>
              <w:jc w:val="center"/>
              <w:rPr>
                <w:rFonts w:cs="Calibri Light"/>
                <w:b/>
                <w:bCs/>
              </w:rPr>
            </w:pPr>
            <w:r w:rsidRPr="00A41FFB">
              <w:rPr>
                <w:rFonts w:cs="Calibri Light"/>
                <w:bCs/>
              </w:rPr>
              <w:t>Partially</w:t>
            </w:r>
          </w:p>
        </w:tc>
        <w:tc>
          <w:tcPr>
            <w:tcW w:w="1386" w:type="dxa"/>
            <w:vAlign w:val="center"/>
          </w:tcPr>
          <w:p w14:paraId="13265F9F"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65D48883" w14:textId="77777777" w:rsidTr="00846C7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0C2A22E" w14:textId="77777777" w:rsidR="00A41FFB" w:rsidRPr="00A41FFB" w:rsidRDefault="00A41FFB" w:rsidP="00A41FFB">
            <w:pPr>
              <w:rPr>
                <w:rFonts w:ascii="Calibri" w:hAnsi="Calibri" w:cs="Calibri"/>
                <w:b/>
                <w:color w:val="002060"/>
              </w:rPr>
            </w:pPr>
            <w:r w:rsidRPr="00A41FFB">
              <w:rPr>
                <w:rFonts w:eastAsia="Times New Roman"/>
                <w:b/>
                <w:iCs/>
                <w:color w:val="0E1B8D"/>
                <w:sz w:val="24"/>
                <w:szCs w:val="24"/>
                <w:lang w:val="en-GB"/>
              </w:rPr>
              <w:t>Reputational Risk</w:t>
            </w:r>
            <w:r w:rsidRPr="00A41FFB">
              <w:rPr>
                <w:rFonts w:ascii="Calibri" w:hAnsi="Calibri" w:cs="Calibri"/>
                <w:b/>
                <w:color w:val="002060"/>
              </w:rPr>
              <w:t xml:space="preserve"> </w:t>
            </w:r>
          </w:p>
        </w:tc>
      </w:tr>
      <w:tr w:rsidR="00A41FFB" w:rsidRPr="00A41FFB" w14:paraId="3A8ECD90"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5860692" w14:textId="77777777" w:rsidR="00A41FFB" w:rsidRPr="00A41FFB" w:rsidRDefault="00A41FFB" w:rsidP="00A41FFB">
            <w:pPr>
              <w:numPr>
                <w:ilvl w:val="0"/>
                <w:numId w:val="70"/>
              </w:numPr>
              <w:rPr>
                <w:rFonts w:cs="Calibri Light"/>
              </w:rPr>
            </w:pPr>
            <w:r w:rsidRPr="00A41FFB">
              <w:rPr>
                <w:rFonts w:cs="Calibri Light"/>
              </w:rPr>
              <w:t>Do you have anti-bribery and corruption, anti-money laundering and fraud prevention practices in place?</w:t>
            </w:r>
          </w:p>
        </w:tc>
        <w:tc>
          <w:tcPr>
            <w:tcW w:w="983" w:type="dxa"/>
            <w:tcBorders>
              <w:left w:val="single" w:sz="4" w:space="0" w:color="4F81BD"/>
            </w:tcBorders>
            <w:vAlign w:val="center"/>
          </w:tcPr>
          <w:p w14:paraId="21B6E7FB"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00EE52F7"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51F18BD8"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7D95C3A0"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370E86E" w14:textId="77777777" w:rsidR="00A41FFB" w:rsidRPr="00A41FFB" w:rsidRDefault="00A41FFB" w:rsidP="00A41FFB">
            <w:pPr>
              <w:numPr>
                <w:ilvl w:val="0"/>
                <w:numId w:val="70"/>
              </w:numPr>
              <w:rPr>
                <w:rFonts w:cs="Calibri Light"/>
              </w:rPr>
            </w:pPr>
            <w:r w:rsidRPr="00A41FFB">
              <w:rPr>
                <w:rFonts w:cs="Calibri Light"/>
              </w:rPr>
              <w:t xml:space="preserve">Please confirm that neither the company, nor any of its directors has been named in any corruption scandal (choose “Yes” to confirm </w:t>
            </w:r>
            <w:r w:rsidRPr="00A41FFB">
              <w:rPr>
                <w:rFonts w:cs="Calibri Light"/>
                <w:b/>
              </w:rPr>
              <w:t>not being named</w:t>
            </w:r>
            <w:r w:rsidRPr="00A41FFB">
              <w:rPr>
                <w:rFonts w:cs="Calibri Light"/>
              </w:rPr>
              <w:t xml:space="preserve"> in a corruption scandal)  </w:t>
            </w:r>
          </w:p>
        </w:tc>
        <w:tc>
          <w:tcPr>
            <w:tcW w:w="983" w:type="dxa"/>
            <w:tcBorders>
              <w:left w:val="single" w:sz="4" w:space="0" w:color="4F81BD"/>
            </w:tcBorders>
            <w:vAlign w:val="center"/>
          </w:tcPr>
          <w:p w14:paraId="6D9172A4" w14:textId="77777777" w:rsidR="00A41FFB" w:rsidRPr="00A41FFB" w:rsidRDefault="00A41FFB" w:rsidP="00A41FFB">
            <w:pPr>
              <w:ind w:left="406" w:hanging="406"/>
              <w:rPr>
                <w:rFonts w:cs="Calibri Light"/>
                <w:b/>
                <w:bCs/>
              </w:rPr>
            </w:pPr>
            <w:r w:rsidRPr="00A41FFB">
              <w:rPr>
                <w:rFonts w:cs="Calibri Light"/>
                <w:bCs/>
              </w:rPr>
              <w:t>Yes</w:t>
            </w:r>
          </w:p>
        </w:tc>
        <w:tc>
          <w:tcPr>
            <w:tcW w:w="1205" w:type="dxa"/>
            <w:vAlign w:val="center"/>
          </w:tcPr>
          <w:p w14:paraId="7FE7DDA2"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7D2E8AF5"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48C7437A"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57EBD3E" w14:textId="77777777" w:rsidR="00A41FFB" w:rsidRPr="00A41FFB" w:rsidRDefault="00A41FFB" w:rsidP="00A41FFB">
            <w:pPr>
              <w:numPr>
                <w:ilvl w:val="0"/>
                <w:numId w:val="70"/>
              </w:numPr>
              <w:rPr>
                <w:rFonts w:cs="Calibri Light"/>
              </w:rPr>
            </w:pPr>
            <w:r w:rsidRPr="00A41FFB">
              <w:rPr>
                <w:rFonts w:cs="Calibri Light"/>
              </w:rPr>
              <w:t>Do you have a social responsibility programme in place?</w:t>
            </w:r>
          </w:p>
        </w:tc>
        <w:tc>
          <w:tcPr>
            <w:tcW w:w="983" w:type="dxa"/>
            <w:tcBorders>
              <w:left w:val="single" w:sz="4" w:space="0" w:color="4F81BD"/>
            </w:tcBorders>
            <w:vAlign w:val="center"/>
          </w:tcPr>
          <w:p w14:paraId="1A2EF7ED"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16E9F114"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27D245AA"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6442EE13"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748C6B" w14:textId="77777777" w:rsidR="00A41FFB" w:rsidRPr="00A41FFB" w:rsidRDefault="00A41FFB" w:rsidP="00A41FFB">
            <w:pPr>
              <w:numPr>
                <w:ilvl w:val="0"/>
                <w:numId w:val="70"/>
              </w:numPr>
              <w:rPr>
                <w:rFonts w:cs="Calibri Light"/>
              </w:rPr>
            </w:pPr>
            <w:r w:rsidRPr="00A41FFB">
              <w:rPr>
                <w:rFonts w:cs="Calibri Light"/>
              </w:rPr>
              <w:t>Do you have an environmental protection policy, including potential harmful emission or hazardous waste management?</w:t>
            </w:r>
          </w:p>
        </w:tc>
        <w:tc>
          <w:tcPr>
            <w:tcW w:w="983" w:type="dxa"/>
            <w:tcBorders>
              <w:left w:val="single" w:sz="4" w:space="0" w:color="4F81BD"/>
            </w:tcBorders>
            <w:vAlign w:val="center"/>
          </w:tcPr>
          <w:p w14:paraId="553BAA54"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6D0240F7"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0A832584"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1CC8A88C"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6B446C9" w14:textId="77777777" w:rsidR="00A41FFB" w:rsidRPr="00A41FFB" w:rsidRDefault="00A41FFB" w:rsidP="00A41FFB">
            <w:pPr>
              <w:numPr>
                <w:ilvl w:val="0"/>
                <w:numId w:val="70"/>
              </w:numPr>
              <w:rPr>
                <w:rFonts w:cs="Calibri Light"/>
              </w:rPr>
            </w:pPr>
            <w:r w:rsidRPr="00A41FFB">
              <w:rPr>
                <w:rFonts w:cs="Calibri Light"/>
              </w:rPr>
              <w:t>Do you actively manage your organisation’s energy consumption?</w:t>
            </w:r>
          </w:p>
        </w:tc>
        <w:tc>
          <w:tcPr>
            <w:tcW w:w="983" w:type="dxa"/>
            <w:tcBorders>
              <w:left w:val="single" w:sz="4" w:space="0" w:color="4F81BD"/>
            </w:tcBorders>
            <w:vAlign w:val="center"/>
          </w:tcPr>
          <w:p w14:paraId="7D0C7ED5"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636AAE48"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0EACF892" w14:textId="77777777" w:rsidR="00A41FFB" w:rsidRPr="00A41FFB" w:rsidRDefault="00A41FFB" w:rsidP="00A41FFB">
            <w:pPr>
              <w:ind w:left="406" w:hanging="406"/>
              <w:jc w:val="center"/>
              <w:rPr>
                <w:rFonts w:cs="Calibri Light"/>
                <w:b/>
                <w:bCs/>
              </w:rPr>
            </w:pPr>
            <w:r w:rsidRPr="00A41FFB">
              <w:rPr>
                <w:rFonts w:cs="Calibri Light"/>
                <w:bCs/>
              </w:rPr>
              <w:t>No</w:t>
            </w:r>
          </w:p>
        </w:tc>
      </w:tr>
      <w:tr w:rsidR="00A41FFB" w:rsidRPr="00A41FFB" w14:paraId="2A60C12B" w14:textId="77777777" w:rsidTr="00846C7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8F6BC7A" w14:textId="77777777" w:rsidR="00A41FFB" w:rsidRPr="00A41FFB" w:rsidRDefault="00A41FFB" w:rsidP="00A41FFB">
            <w:pPr>
              <w:numPr>
                <w:ilvl w:val="0"/>
                <w:numId w:val="70"/>
              </w:numPr>
              <w:rPr>
                <w:rFonts w:cs="Calibri Light"/>
              </w:rPr>
            </w:pPr>
            <w:r w:rsidRPr="00A41FFB">
              <w:rPr>
                <w:rFonts w:cs="Calibri Light"/>
              </w:rPr>
              <w:t>Is your employment equity plan up to date and actively managed?</w:t>
            </w:r>
          </w:p>
        </w:tc>
        <w:tc>
          <w:tcPr>
            <w:tcW w:w="983" w:type="dxa"/>
            <w:tcBorders>
              <w:left w:val="single" w:sz="4" w:space="0" w:color="4F81BD"/>
            </w:tcBorders>
            <w:vAlign w:val="center"/>
          </w:tcPr>
          <w:p w14:paraId="0CA98850" w14:textId="77777777" w:rsidR="00A41FFB" w:rsidRPr="00A41FFB" w:rsidRDefault="00A41FFB" w:rsidP="00A41FFB">
            <w:pPr>
              <w:ind w:left="406" w:hanging="406"/>
              <w:jc w:val="center"/>
              <w:rPr>
                <w:rFonts w:cs="Calibri Light"/>
                <w:b/>
                <w:bCs/>
              </w:rPr>
            </w:pPr>
            <w:r w:rsidRPr="00A41FFB">
              <w:rPr>
                <w:rFonts w:cs="Calibri Light"/>
                <w:bCs/>
              </w:rPr>
              <w:t>Yes</w:t>
            </w:r>
          </w:p>
        </w:tc>
        <w:tc>
          <w:tcPr>
            <w:tcW w:w="1205" w:type="dxa"/>
            <w:vAlign w:val="center"/>
          </w:tcPr>
          <w:p w14:paraId="5EDF1F6E" w14:textId="77777777" w:rsidR="00A41FFB" w:rsidRPr="00A41FFB" w:rsidRDefault="00A41FFB" w:rsidP="00A41FFB">
            <w:pPr>
              <w:ind w:left="406" w:hanging="406"/>
              <w:jc w:val="center"/>
              <w:rPr>
                <w:rFonts w:cs="Calibri Light"/>
                <w:b/>
              </w:rPr>
            </w:pPr>
            <w:r w:rsidRPr="00A41FFB">
              <w:rPr>
                <w:rFonts w:cs="Calibri Light"/>
                <w:bCs/>
              </w:rPr>
              <w:t>Partially</w:t>
            </w:r>
          </w:p>
        </w:tc>
        <w:tc>
          <w:tcPr>
            <w:tcW w:w="1386" w:type="dxa"/>
            <w:vAlign w:val="center"/>
          </w:tcPr>
          <w:p w14:paraId="30C5ABE8" w14:textId="77777777" w:rsidR="00A41FFB" w:rsidRPr="00A41FFB" w:rsidRDefault="00A41FFB" w:rsidP="00A41FFB">
            <w:pPr>
              <w:ind w:left="406" w:hanging="406"/>
              <w:jc w:val="center"/>
              <w:rPr>
                <w:rFonts w:cs="Calibri Light"/>
                <w:b/>
                <w:bCs/>
              </w:rPr>
            </w:pPr>
            <w:r w:rsidRPr="00A41FFB">
              <w:rPr>
                <w:rFonts w:cs="Calibri Light"/>
                <w:bCs/>
              </w:rPr>
              <w:t>No</w:t>
            </w:r>
          </w:p>
        </w:tc>
      </w:tr>
    </w:tbl>
    <w:p w14:paraId="30F70C65" w14:textId="77777777" w:rsidR="00A41FFB" w:rsidRPr="00A41FFB" w:rsidRDefault="00A41FFB" w:rsidP="000B789E">
      <w:pPr>
        <w:pStyle w:val="Heading2"/>
      </w:pPr>
      <w:bookmarkStart w:id="149" w:name="_Toc223644568"/>
      <w:bookmarkStart w:id="150" w:name="_Toc223644569"/>
      <w:bookmarkStart w:id="151" w:name="_Toc223644570"/>
      <w:bookmarkStart w:id="152" w:name="_Toc223644571"/>
      <w:bookmarkStart w:id="153" w:name="_Toc223644572"/>
      <w:bookmarkEnd w:id="149"/>
      <w:bookmarkEnd w:id="150"/>
      <w:bookmarkEnd w:id="151"/>
      <w:bookmarkEnd w:id="152"/>
      <w:bookmarkEnd w:id="153"/>
      <w:r w:rsidRPr="00A41FFB">
        <w:tab/>
      </w:r>
      <w:bookmarkStart w:id="154" w:name="_Toc151325608"/>
      <w:bookmarkStart w:id="155" w:name="_Toc223644573"/>
      <w:r w:rsidRPr="00A41FFB">
        <w:t>Third Party Risk Management Declaration</w:t>
      </w:r>
      <w:bookmarkEnd w:id="154"/>
      <w:bookmarkEnd w:id="155"/>
    </w:p>
    <w:p w14:paraId="10A35C35" w14:textId="77777777" w:rsidR="00A41FFB" w:rsidRPr="00A41FFB" w:rsidRDefault="00A41FFB" w:rsidP="00A41FFB">
      <w:pPr>
        <w:numPr>
          <w:ilvl w:val="1"/>
          <w:numId w:val="76"/>
        </w:numPr>
        <w:rPr>
          <w:rFonts w:ascii="Calibri" w:hAnsi="Calibri" w:cs="Calibri"/>
        </w:rPr>
      </w:pPr>
      <w:r w:rsidRPr="00A41FFB">
        <w:rPr>
          <w:rFonts w:ascii="Calibri" w:hAnsi="Calibri" w:cs="Calibri"/>
        </w:rPr>
        <w:t xml:space="preserve">The bidder hereby makes the following declaration and </w:t>
      </w:r>
      <w:proofErr w:type="gramStart"/>
      <w:r w:rsidRPr="00A41FFB">
        <w:rPr>
          <w:rFonts w:ascii="Calibri" w:hAnsi="Calibri" w:cs="Calibri"/>
        </w:rPr>
        <w:t>confirm</w:t>
      </w:r>
      <w:proofErr w:type="gramEnd"/>
      <w:r w:rsidRPr="00A41FFB">
        <w:rPr>
          <w:rFonts w:ascii="Calibri" w:hAnsi="Calibri" w:cs="Calibri"/>
        </w:rPr>
        <w:t xml:space="preserve">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A41FFB" w:rsidRPr="00A41FFB" w14:paraId="499B9954" w14:textId="77777777" w:rsidTr="00846C73">
        <w:trPr>
          <w:tblHeader/>
        </w:trPr>
        <w:tc>
          <w:tcPr>
            <w:tcW w:w="5240" w:type="dxa"/>
            <w:tcBorders>
              <w:bottom w:val="single" w:sz="4" w:space="0" w:color="4F81BD"/>
            </w:tcBorders>
            <w:shd w:val="clear" w:color="auto" w:fill="DBE5F1"/>
          </w:tcPr>
          <w:p w14:paraId="661504BD" w14:textId="77777777" w:rsidR="00A41FFB" w:rsidRPr="00A41FFB" w:rsidRDefault="00A41FFB" w:rsidP="00A41FFB">
            <w:pPr>
              <w:rPr>
                <w:rFonts w:eastAsia="Times New Roman"/>
                <w:b/>
                <w:iCs/>
                <w:color w:val="0E1B8D"/>
                <w:sz w:val="24"/>
                <w:szCs w:val="24"/>
                <w:lang w:val="en-GB"/>
              </w:rPr>
            </w:pPr>
            <w:r w:rsidRPr="00A41FFB">
              <w:rPr>
                <w:rFonts w:eastAsia="Times New Roman"/>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4F63BC4C" w14:textId="77777777" w:rsidR="00A41FFB" w:rsidRPr="00A41FFB" w:rsidRDefault="00A41FFB" w:rsidP="00A41FFB">
            <w:pPr>
              <w:jc w:val="center"/>
              <w:rPr>
                <w:rFonts w:eastAsia="Times New Roman"/>
                <w:b/>
                <w:iCs/>
                <w:color w:val="0E1B8D"/>
                <w:sz w:val="24"/>
                <w:szCs w:val="24"/>
                <w:lang w:val="en-GB"/>
              </w:rPr>
            </w:pPr>
            <w:r w:rsidRPr="00A41FFB">
              <w:rPr>
                <w:rFonts w:eastAsia="Times New Roman"/>
                <w:b/>
                <w:iCs/>
                <w:color w:val="0E1B8D"/>
                <w:sz w:val="24"/>
                <w:szCs w:val="24"/>
                <w:lang w:val="en-GB"/>
              </w:rPr>
              <w:t>Accept and Confirm</w:t>
            </w:r>
          </w:p>
          <w:p w14:paraId="403B9031" w14:textId="77777777" w:rsidR="00A41FFB" w:rsidRPr="00A41FFB" w:rsidRDefault="00A41FFB" w:rsidP="00A41FFB">
            <w:pPr>
              <w:rPr>
                <w:rFonts w:eastAsia="Times New Roman"/>
                <w:b/>
                <w:iCs/>
                <w:color w:val="0E1B8D"/>
                <w:sz w:val="24"/>
                <w:szCs w:val="24"/>
                <w:lang w:val="en-GB"/>
              </w:rPr>
            </w:pPr>
          </w:p>
        </w:tc>
        <w:tc>
          <w:tcPr>
            <w:tcW w:w="1843" w:type="dxa"/>
            <w:tcBorders>
              <w:bottom w:val="single" w:sz="4" w:space="0" w:color="4F81BD"/>
            </w:tcBorders>
            <w:shd w:val="clear" w:color="auto" w:fill="DBE5F1"/>
          </w:tcPr>
          <w:p w14:paraId="481786CF" w14:textId="77777777" w:rsidR="00A41FFB" w:rsidRPr="00A41FFB" w:rsidRDefault="00A41FFB" w:rsidP="00A41FFB">
            <w:pPr>
              <w:jc w:val="center"/>
              <w:rPr>
                <w:rFonts w:eastAsia="Times New Roman"/>
                <w:b/>
                <w:iCs/>
                <w:color w:val="0E1B8D"/>
                <w:sz w:val="24"/>
                <w:szCs w:val="24"/>
                <w:lang w:val="en-GB"/>
              </w:rPr>
            </w:pPr>
            <w:r w:rsidRPr="00A41FFB">
              <w:rPr>
                <w:rFonts w:eastAsia="Times New Roman"/>
                <w:b/>
                <w:iCs/>
                <w:color w:val="0E1B8D"/>
                <w:sz w:val="24"/>
                <w:szCs w:val="24"/>
                <w:lang w:val="en-GB"/>
              </w:rPr>
              <w:t xml:space="preserve">Do not accept and </w:t>
            </w:r>
            <w:proofErr w:type="gramStart"/>
            <w:r w:rsidRPr="00A41FFB">
              <w:rPr>
                <w:rFonts w:eastAsia="Times New Roman"/>
                <w:b/>
                <w:iCs/>
                <w:color w:val="0E1B8D"/>
                <w:sz w:val="24"/>
                <w:szCs w:val="24"/>
                <w:lang w:val="en-GB"/>
              </w:rPr>
              <w:t>Confirm</w:t>
            </w:r>
            <w:proofErr w:type="gramEnd"/>
          </w:p>
        </w:tc>
      </w:tr>
      <w:tr w:rsidR="00A41FFB" w:rsidRPr="00A41FFB" w14:paraId="596557C1" w14:textId="77777777" w:rsidTr="00846C7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7155F518" w14:textId="77777777" w:rsidR="00A41FFB" w:rsidRPr="00A41FFB" w:rsidRDefault="00A41FFB" w:rsidP="00A41FFB">
            <w:pPr>
              <w:numPr>
                <w:ilvl w:val="0"/>
                <w:numId w:val="72"/>
              </w:numPr>
              <w:jc w:val="left"/>
              <w:rPr>
                <w:rFonts w:cs="Calibri Light"/>
                <w:bCs/>
              </w:rPr>
            </w:pPr>
            <w:r w:rsidRPr="00A41FFB">
              <w:rPr>
                <w:rFonts w:cs="Calibri Light"/>
                <w:bCs/>
              </w:rPr>
              <w:t xml:space="preserve">All questions in this assessment were answered accurately. </w:t>
            </w:r>
          </w:p>
        </w:tc>
        <w:tc>
          <w:tcPr>
            <w:tcW w:w="2410" w:type="dxa"/>
            <w:tcBorders>
              <w:left w:val="single" w:sz="4" w:space="0" w:color="4F81BD"/>
            </w:tcBorders>
          </w:tcPr>
          <w:p w14:paraId="09A881CC" w14:textId="77777777" w:rsidR="00A41FFB" w:rsidRPr="00A41FFB" w:rsidRDefault="00A41FFB" w:rsidP="00A41FFB">
            <w:pPr>
              <w:ind w:left="301" w:hanging="301"/>
              <w:jc w:val="center"/>
              <w:rPr>
                <w:rFonts w:ascii="Calibri" w:hAnsi="Calibri" w:cs="Calibri"/>
                <w:b/>
                <w:sz w:val="20"/>
              </w:rPr>
            </w:pPr>
          </w:p>
          <w:p w14:paraId="20882E20" w14:textId="77777777" w:rsidR="00A41FFB" w:rsidRPr="00A41FFB" w:rsidRDefault="00A41FFB" w:rsidP="00A41FFB">
            <w:pPr>
              <w:ind w:left="301" w:hanging="301"/>
              <w:jc w:val="center"/>
              <w:rPr>
                <w:rFonts w:ascii="Calibri" w:hAnsi="Calibri" w:cs="Calibri"/>
                <w:b/>
                <w:sz w:val="20"/>
              </w:rPr>
            </w:pPr>
          </w:p>
        </w:tc>
        <w:tc>
          <w:tcPr>
            <w:tcW w:w="1843" w:type="dxa"/>
          </w:tcPr>
          <w:p w14:paraId="235E5240" w14:textId="77777777" w:rsidR="00A41FFB" w:rsidRPr="00A41FFB" w:rsidRDefault="00A41FFB" w:rsidP="00A41FFB">
            <w:pPr>
              <w:ind w:left="301" w:hanging="301"/>
              <w:jc w:val="center"/>
              <w:rPr>
                <w:rFonts w:ascii="Calibri" w:hAnsi="Calibri" w:cs="Calibri"/>
                <w:b/>
                <w:sz w:val="20"/>
              </w:rPr>
            </w:pPr>
          </w:p>
          <w:p w14:paraId="748625CE" w14:textId="77777777" w:rsidR="00A41FFB" w:rsidRPr="00A41FFB" w:rsidRDefault="00A41FFB" w:rsidP="00A41FFB">
            <w:pPr>
              <w:rPr>
                <w:rFonts w:ascii="Calibri" w:hAnsi="Calibri" w:cs="Calibri"/>
                <w:color w:val="FF0000"/>
              </w:rPr>
            </w:pPr>
          </w:p>
        </w:tc>
      </w:tr>
      <w:tr w:rsidR="00A41FFB" w:rsidRPr="00A41FFB" w14:paraId="06CDF447" w14:textId="77777777" w:rsidTr="00846C7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1FE47423" w14:textId="77777777" w:rsidR="00A41FFB" w:rsidRPr="00A41FFB" w:rsidRDefault="00A41FFB" w:rsidP="00A41FFB">
            <w:pPr>
              <w:numPr>
                <w:ilvl w:val="0"/>
                <w:numId w:val="72"/>
              </w:numPr>
              <w:jc w:val="left"/>
              <w:rPr>
                <w:rFonts w:cs="Calibri Light"/>
              </w:rPr>
            </w:pPr>
            <w:r w:rsidRPr="00A41FFB">
              <w:rPr>
                <w:rFonts w:cs="Calibri Light"/>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1A482135" w14:textId="77777777" w:rsidR="00A41FFB" w:rsidRPr="00A41FFB" w:rsidRDefault="00A41FFB" w:rsidP="00A41FFB">
            <w:pPr>
              <w:ind w:left="301" w:hanging="301"/>
              <w:jc w:val="center"/>
              <w:rPr>
                <w:rFonts w:ascii="Calibri" w:hAnsi="Calibri" w:cs="Calibri"/>
                <w:b/>
                <w:sz w:val="20"/>
              </w:rPr>
            </w:pPr>
          </w:p>
        </w:tc>
        <w:tc>
          <w:tcPr>
            <w:tcW w:w="1843" w:type="dxa"/>
          </w:tcPr>
          <w:p w14:paraId="5C2EB476" w14:textId="77777777" w:rsidR="00A41FFB" w:rsidRPr="00A41FFB" w:rsidRDefault="00A41FFB" w:rsidP="00A41FFB">
            <w:pPr>
              <w:ind w:left="301" w:hanging="301"/>
              <w:jc w:val="center"/>
              <w:rPr>
                <w:rFonts w:ascii="Calibri" w:hAnsi="Calibri" w:cs="Calibri"/>
                <w:b/>
                <w:sz w:val="20"/>
              </w:rPr>
            </w:pPr>
          </w:p>
        </w:tc>
      </w:tr>
    </w:tbl>
    <w:p w14:paraId="2621005E" w14:textId="77777777" w:rsidR="00A41FFB" w:rsidRPr="00A41FFB" w:rsidRDefault="00A41FFB" w:rsidP="00A41FFB">
      <w:pPr>
        <w:rPr>
          <w:rFonts w:ascii="Calibri" w:hAnsi="Calibri" w:cs="Calibri"/>
        </w:rPr>
      </w:pPr>
    </w:p>
    <w:p w14:paraId="5B17CEF1" w14:textId="77777777" w:rsidR="00A41FFB" w:rsidRPr="00A41FFB" w:rsidRDefault="00A41FFB" w:rsidP="000B789E">
      <w:pPr>
        <w:pStyle w:val="Heading3"/>
      </w:pPr>
      <w:bookmarkStart w:id="156" w:name="_Toc151325609"/>
      <w:bookmarkStart w:id="157" w:name="_Toc223644574"/>
      <w:r w:rsidRPr="00A41FFB">
        <w:lastRenderedPageBreak/>
        <w:t>Declaration of Acceptance</w:t>
      </w:r>
      <w:bookmarkEnd w:id="156"/>
      <w:bookmarkEnd w:id="157"/>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A41FFB" w:rsidRPr="00A41FFB" w14:paraId="6B7B0585" w14:textId="77777777" w:rsidTr="00846C73">
        <w:tc>
          <w:tcPr>
            <w:tcW w:w="3099" w:type="pct"/>
            <w:shd w:val="clear" w:color="auto" w:fill="C6D9F1"/>
          </w:tcPr>
          <w:p w14:paraId="3B6AE79E" w14:textId="77777777" w:rsidR="00A41FFB" w:rsidRPr="00A41FFB" w:rsidRDefault="00A41FFB" w:rsidP="00A41FFB">
            <w:pPr>
              <w:rPr>
                <w:rFonts w:ascii="Calibri" w:hAnsi="Calibri" w:cs="Calibri"/>
                <w:b/>
              </w:rPr>
            </w:pPr>
          </w:p>
        </w:tc>
        <w:tc>
          <w:tcPr>
            <w:tcW w:w="931" w:type="pct"/>
            <w:shd w:val="clear" w:color="auto" w:fill="C6D9F1"/>
          </w:tcPr>
          <w:p w14:paraId="0F4459BD" w14:textId="77777777" w:rsidR="00A41FFB" w:rsidRPr="00A41FFB" w:rsidRDefault="00A41FFB" w:rsidP="00A41FFB">
            <w:pPr>
              <w:jc w:val="center"/>
              <w:rPr>
                <w:rFonts w:eastAsia="Times New Roman"/>
                <w:b/>
                <w:iCs/>
                <w:color w:val="0E1B8D"/>
                <w:sz w:val="24"/>
                <w:szCs w:val="24"/>
                <w:lang w:val="en-GB"/>
              </w:rPr>
            </w:pPr>
            <w:r w:rsidRPr="00A41FFB">
              <w:rPr>
                <w:rFonts w:eastAsia="Times New Roman"/>
                <w:b/>
                <w:iCs/>
                <w:color w:val="0E1B8D"/>
                <w:sz w:val="24"/>
                <w:szCs w:val="24"/>
                <w:lang w:val="en-GB"/>
              </w:rPr>
              <w:t>Accept all</w:t>
            </w:r>
          </w:p>
        </w:tc>
        <w:tc>
          <w:tcPr>
            <w:tcW w:w="970" w:type="pct"/>
            <w:shd w:val="clear" w:color="auto" w:fill="C6D9F1"/>
          </w:tcPr>
          <w:p w14:paraId="4C336A1F" w14:textId="77777777" w:rsidR="00A41FFB" w:rsidRPr="00A41FFB" w:rsidRDefault="00A41FFB" w:rsidP="00A41FFB">
            <w:pPr>
              <w:jc w:val="center"/>
              <w:rPr>
                <w:rFonts w:eastAsia="Times New Roman"/>
                <w:b/>
                <w:iCs/>
                <w:color w:val="0E1B8D"/>
                <w:sz w:val="24"/>
                <w:szCs w:val="24"/>
                <w:lang w:val="en-GB"/>
              </w:rPr>
            </w:pPr>
            <w:r w:rsidRPr="00A41FFB">
              <w:rPr>
                <w:rFonts w:eastAsia="Times New Roman"/>
                <w:b/>
                <w:iCs/>
                <w:color w:val="0E1B8D"/>
                <w:sz w:val="24"/>
                <w:szCs w:val="24"/>
                <w:lang w:val="en-GB"/>
              </w:rPr>
              <w:t>Do not accept all</w:t>
            </w:r>
          </w:p>
        </w:tc>
      </w:tr>
      <w:tr w:rsidR="00A41FFB" w:rsidRPr="00A41FFB" w14:paraId="741842EA" w14:textId="77777777" w:rsidTr="00846C73">
        <w:tc>
          <w:tcPr>
            <w:tcW w:w="3099" w:type="pct"/>
          </w:tcPr>
          <w:p w14:paraId="698FAC7C" w14:textId="77777777" w:rsidR="00A41FFB" w:rsidRPr="00A41FFB" w:rsidRDefault="00A41FFB" w:rsidP="00A41FFB">
            <w:pPr>
              <w:numPr>
                <w:ilvl w:val="0"/>
                <w:numId w:val="71"/>
              </w:numPr>
              <w:rPr>
                <w:rFonts w:cs="Calibri Light"/>
              </w:rPr>
            </w:pPr>
            <w:r w:rsidRPr="00A41FFB">
              <w:rPr>
                <w:rFonts w:cs="Calibri Light"/>
              </w:rPr>
              <w:t xml:space="preserve">The bidder declares that all information provided in this assessment is accurate. </w:t>
            </w:r>
          </w:p>
          <w:p w14:paraId="47D903E9" w14:textId="77777777" w:rsidR="00A41FFB" w:rsidRPr="00A41FFB" w:rsidRDefault="00A41FFB" w:rsidP="00A41FFB">
            <w:pPr>
              <w:numPr>
                <w:ilvl w:val="0"/>
                <w:numId w:val="71"/>
              </w:numPr>
              <w:rPr>
                <w:rFonts w:cs="Calibri Light"/>
              </w:rPr>
            </w:pPr>
            <w:r w:rsidRPr="00A41FFB">
              <w:rPr>
                <w:rFonts w:cs="Calibri Light"/>
              </w:rPr>
              <w:t xml:space="preserve">The bidder understands that any false information may constitute misrepresentation. </w:t>
            </w:r>
          </w:p>
          <w:p w14:paraId="6B77ECF1" w14:textId="77777777" w:rsidR="00A41FFB" w:rsidRPr="00A41FFB" w:rsidRDefault="00A41FFB" w:rsidP="00A41FFB">
            <w:pPr>
              <w:numPr>
                <w:ilvl w:val="1"/>
                <w:numId w:val="71"/>
              </w:numPr>
              <w:rPr>
                <w:rFonts w:cs="Calibri Light"/>
              </w:rPr>
            </w:pPr>
            <w:r w:rsidRPr="00A41FFB">
              <w:rPr>
                <w:rFonts w:cs="Calibri Light"/>
              </w:rPr>
              <w:t xml:space="preserve">SITA reserves the right to verify the information provided. </w:t>
            </w:r>
          </w:p>
          <w:p w14:paraId="72C9B795" w14:textId="77777777" w:rsidR="00A41FFB" w:rsidRPr="00A41FFB" w:rsidRDefault="00A41FFB" w:rsidP="00A41FFB">
            <w:pPr>
              <w:numPr>
                <w:ilvl w:val="0"/>
                <w:numId w:val="71"/>
              </w:numPr>
              <w:jc w:val="left"/>
              <w:rPr>
                <w:rFonts w:cs="Calibri Light"/>
                <w:b/>
                <w:bCs/>
              </w:rPr>
            </w:pPr>
            <w:r w:rsidRPr="00A41FFB">
              <w:rPr>
                <w:rFonts w:cs="Calibri Light"/>
              </w:rPr>
              <w:t xml:space="preserve">By completing the Third-Party Risk Management </w:t>
            </w:r>
            <w:proofErr w:type="gramStart"/>
            <w:r w:rsidRPr="00A41FFB">
              <w:rPr>
                <w:rFonts w:cs="Calibri Light"/>
              </w:rPr>
              <w:t>Assessment</w:t>
            </w:r>
            <w:proofErr w:type="gramEnd"/>
            <w:r w:rsidRPr="00A41FFB">
              <w:rPr>
                <w:rFonts w:cs="Calibri Light"/>
              </w:rPr>
              <w:t xml:space="preserve"> the Bidder agrees </w:t>
            </w:r>
            <w:proofErr w:type="gramStart"/>
            <w:r w:rsidRPr="00A41FFB">
              <w:rPr>
                <w:rFonts w:cs="Calibri Light"/>
              </w:rPr>
              <w:t>to  provide</w:t>
            </w:r>
            <w:proofErr w:type="gramEnd"/>
            <w:r w:rsidRPr="00A41FFB">
              <w:rPr>
                <w:rFonts w:cs="Calibri Light"/>
              </w:rPr>
              <w:t xml:space="preserve"> all reasonable supporting documentation when requested to do so, as well as during contract finalisation as this is a </w:t>
            </w:r>
            <w:r w:rsidRPr="00A41FFB">
              <w:rPr>
                <w:rFonts w:cs="Calibri Light"/>
                <w:b/>
                <w:bCs/>
              </w:rPr>
              <w:t>pre-award condition of this bid.</w:t>
            </w:r>
          </w:p>
          <w:p w14:paraId="3F94CDD5" w14:textId="77777777" w:rsidR="00A41FFB" w:rsidRPr="00A41FFB" w:rsidRDefault="00A41FFB" w:rsidP="00A41FFB">
            <w:pPr>
              <w:numPr>
                <w:ilvl w:val="0"/>
                <w:numId w:val="71"/>
              </w:numPr>
              <w:rPr>
                <w:rFonts w:cs="Calibri Light"/>
              </w:rPr>
            </w:pPr>
            <w:r w:rsidRPr="00A41FFB">
              <w:rPr>
                <w:rFonts w:cs="Calibri Light"/>
              </w:rPr>
              <w:t xml:space="preserve">The bidders understand and </w:t>
            </w:r>
            <w:proofErr w:type="gramStart"/>
            <w:r w:rsidRPr="00A41FFB">
              <w:rPr>
                <w:rFonts w:cs="Calibri Light"/>
              </w:rPr>
              <w:t>agrees</w:t>
            </w:r>
            <w:proofErr w:type="gramEnd"/>
            <w:r w:rsidRPr="00A41FFB">
              <w:rPr>
                <w:rFonts w:cs="Calibri Light"/>
              </w:rPr>
              <w:t xml:space="preserve"> that this section will form part of the contract and is legally binding.</w:t>
            </w:r>
          </w:p>
          <w:p w14:paraId="4AA94436" w14:textId="77777777" w:rsidR="00A41FFB" w:rsidRPr="00A41FFB" w:rsidRDefault="00A41FFB" w:rsidP="00A41FFB">
            <w:pPr>
              <w:rPr>
                <w:rFonts w:cs="Calibri Light"/>
              </w:rPr>
            </w:pPr>
          </w:p>
        </w:tc>
        <w:tc>
          <w:tcPr>
            <w:tcW w:w="931" w:type="pct"/>
          </w:tcPr>
          <w:p w14:paraId="5AAAB1AB" w14:textId="77777777" w:rsidR="00A41FFB" w:rsidRPr="00A41FFB" w:rsidRDefault="00A41FFB" w:rsidP="00A41FFB">
            <w:pPr>
              <w:rPr>
                <w:rFonts w:ascii="Calibri" w:hAnsi="Calibri" w:cs="Calibri"/>
              </w:rPr>
            </w:pPr>
          </w:p>
        </w:tc>
        <w:tc>
          <w:tcPr>
            <w:tcW w:w="970" w:type="pct"/>
          </w:tcPr>
          <w:p w14:paraId="616ED618" w14:textId="77777777" w:rsidR="00A41FFB" w:rsidRPr="00A41FFB" w:rsidRDefault="00A41FFB" w:rsidP="00A41FFB">
            <w:pPr>
              <w:rPr>
                <w:rFonts w:ascii="Calibri" w:hAnsi="Calibri" w:cs="Calibri"/>
              </w:rPr>
            </w:pPr>
          </w:p>
        </w:tc>
      </w:tr>
      <w:tr w:rsidR="00A41FFB" w:rsidRPr="00A41FFB" w14:paraId="67C09770" w14:textId="77777777" w:rsidTr="00846C73">
        <w:tc>
          <w:tcPr>
            <w:tcW w:w="5000" w:type="pct"/>
            <w:gridSpan w:val="3"/>
          </w:tcPr>
          <w:p w14:paraId="61CBEFEF" w14:textId="77777777" w:rsidR="00A41FFB" w:rsidRPr="007E7512" w:rsidRDefault="00A41FFB" w:rsidP="00A41FFB">
            <w:pPr>
              <w:rPr>
                <w:rFonts w:cs="Calibri Light"/>
                <w:b/>
                <w:bCs/>
              </w:rPr>
            </w:pPr>
            <w:r w:rsidRPr="00A41FFB">
              <w:rPr>
                <w:rFonts w:cs="Calibri Light"/>
                <w:b/>
                <w:bCs/>
              </w:rPr>
              <w:t>Any additional comments by bidder pertaining to the third-party risk assessment:</w:t>
            </w:r>
          </w:p>
        </w:tc>
      </w:tr>
    </w:tbl>
    <w:p w14:paraId="627E87F1" w14:textId="77777777" w:rsidR="00A41FFB" w:rsidRPr="00A41FFB" w:rsidRDefault="00A41FFB" w:rsidP="00A41FFB">
      <w:pPr>
        <w:ind w:left="360"/>
        <w:jc w:val="left"/>
        <w:rPr>
          <w:rFonts w:ascii="Calibri" w:eastAsia="Times New Roman" w:hAnsi="Calibri" w:cs="Calibri"/>
          <w:color w:val="FF0000"/>
          <w:sz w:val="24"/>
          <w:szCs w:val="24"/>
        </w:rPr>
      </w:pPr>
    </w:p>
    <w:p w14:paraId="2B3203BD" w14:textId="77777777" w:rsidR="00A41FFB" w:rsidRPr="00A41FFB" w:rsidRDefault="00A41FFB" w:rsidP="00A41FFB">
      <w:pPr>
        <w:ind w:left="709" w:hanging="709"/>
        <w:rPr>
          <w:rFonts w:cs="Calibri Light"/>
          <w:b/>
          <w:bCs/>
          <w:color w:val="FF0000"/>
        </w:rPr>
      </w:pPr>
      <w:r w:rsidRPr="00A41FFB">
        <w:rPr>
          <w:rFonts w:cs="Calibri Light"/>
          <w:b/>
          <w:bCs/>
          <w:color w:val="FF0000"/>
        </w:rPr>
        <w:t xml:space="preserve">NOTE: Failing to complete all the </w:t>
      </w:r>
      <w:proofErr w:type="gramStart"/>
      <w:r w:rsidRPr="00A41FFB">
        <w:rPr>
          <w:rFonts w:cs="Calibri Light"/>
          <w:b/>
          <w:bCs/>
          <w:color w:val="FF0000"/>
        </w:rPr>
        <w:t>questions, or</w:t>
      </w:r>
      <w:proofErr w:type="gramEnd"/>
      <w:r w:rsidRPr="00A41FFB">
        <w:rPr>
          <w:rFonts w:cs="Calibri Light"/>
          <w:b/>
          <w:bCs/>
          <w:color w:val="FF0000"/>
        </w:rPr>
        <w:t xml:space="preserve"> not Accepting the Declaration of Acceptance will lead to disqualification.</w:t>
      </w:r>
    </w:p>
    <w:p w14:paraId="38C645AC" w14:textId="77777777" w:rsidR="00D826CA" w:rsidRDefault="00D826CA" w:rsidP="000F2D3E">
      <w:pPr>
        <w:keepNext/>
        <w:spacing w:before="120" w:line="240" w:lineRule="auto"/>
        <w:jc w:val="left"/>
        <w:outlineLvl w:val="0"/>
      </w:pPr>
    </w:p>
    <w:sectPr w:rsidR="00D826CA" w:rsidSect="00A41FF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1619" w14:textId="77777777" w:rsidR="001F6776" w:rsidRDefault="001F6776" w:rsidP="000C56A7">
      <w:pPr>
        <w:spacing w:after="0" w:line="240" w:lineRule="auto"/>
      </w:pPr>
      <w:r>
        <w:separator/>
      </w:r>
    </w:p>
  </w:endnote>
  <w:endnote w:type="continuationSeparator" w:id="0">
    <w:p w14:paraId="4B83206B" w14:textId="77777777" w:rsidR="001F6776" w:rsidRDefault="001F677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72B92" w:rsidRPr="00B6799D" w14:paraId="00C4CF1B" w14:textId="77777777" w:rsidTr="00E5740F">
      <w:tc>
        <w:tcPr>
          <w:tcW w:w="3828" w:type="dxa"/>
        </w:tcPr>
        <w:p w14:paraId="448C7979" w14:textId="77777777" w:rsidR="00C72B92" w:rsidRPr="00B6799D" w:rsidRDefault="00C72B92" w:rsidP="008360E8">
          <w:pPr>
            <w:jc w:val="left"/>
            <w:rPr>
              <w:sz w:val="20"/>
            </w:rPr>
          </w:pPr>
          <w:r w:rsidRPr="00B6799D">
            <w:rPr>
              <w:rFonts w:cs="Calibri Light"/>
              <w:sz w:val="16"/>
              <w:szCs w:val="16"/>
              <w:lang w:val="en-GB"/>
            </w:rPr>
            <w:t>eOSCM-00006 v2.0</w:t>
          </w:r>
        </w:p>
      </w:tc>
      <w:tc>
        <w:tcPr>
          <w:tcW w:w="1984" w:type="dxa"/>
        </w:tcPr>
        <w:p w14:paraId="5C1D0134" w14:textId="77777777" w:rsidR="00C72B92" w:rsidRPr="00B6799D" w:rsidRDefault="00C72B92" w:rsidP="008360E8">
          <w:pPr>
            <w:jc w:val="center"/>
            <w:rPr>
              <w:sz w:val="20"/>
            </w:rPr>
          </w:pPr>
          <w:r w:rsidRPr="00B6799D">
            <w:rPr>
              <w:rFonts w:cs="Calibri Light"/>
              <w:sz w:val="16"/>
              <w:szCs w:val="16"/>
              <w:lang w:val="en-GB"/>
            </w:rPr>
            <w:t>RESTRICTED</w:t>
          </w:r>
        </w:p>
      </w:tc>
      <w:tc>
        <w:tcPr>
          <w:tcW w:w="3816" w:type="dxa"/>
        </w:tcPr>
        <w:p w14:paraId="5FC41775" w14:textId="77777777" w:rsidR="00C72B92" w:rsidRPr="00B6799D" w:rsidRDefault="00C72B92"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sidRPr="00B6799D">
            <w:rPr>
              <w:rFonts w:cs="Calibri Light"/>
              <w:noProof/>
              <w:sz w:val="16"/>
              <w:szCs w:val="16"/>
              <w:lang w:val="en-GB"/>
            </w:rPr>
            <w:t>1</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sidRPr="00B6799D">
            <w:rPr>
              <w:rFonts w:cs="Calibri Light"/>
              <w:noProof/>
              <w:sz w:val="16"/>
              <w:szCs w:val="16"/>
              <w:lang w:val="en-GB"/>
            </w:rPr>
            <w:t>4</w:t>
          </w:r>
          <w:r w:rsidRPr="00B6799D">
            <w:rPr>
              <w:rFonts w:cs="Calibri Light"/>
              <w:sz w:val="16"/>
              <w:szCs w:val="16"/>
              <w:lang w:val="en-GB"/>
            </w:rPr>
            <w:fldChar w:fldCharType="end"/>
          </w:r>
        </w:p>
      </w:tc>
    </w:tr>
  </w:tbl>
  <w:p w14:paraId="1949EBFE" w14:textId="0A0AFECC" w:rsidR="00C72B92" w:rsidRPr="00E5740F" w:rsidRDefault="0073174D" w:rsidP="00E5740F">
    <w:pPr>
      <w:spacing w:after="0" w:line="240" w:lineRule="auto"/>
      <w:rPr>
        <w:sz w:val="20"/>
        <w:szCs w:val="20"/>
      </w:rPr>
    </w:pPr>
    <w:r>
      <w:rPr>
        <w:noProof/>
      </w:rPr>
      <mc:AlternateContent>
        <mc:Choice Requires="wps">
          <w:drawing>
            <wp:anchor distT="45720" distB="45720" distL="114300" distR="114300" simplePos="0" relativeHeight="251657728" behindDoc="1" locked="0" layoutInCell="1" allowOverlap="1" wp14:anchorId="24C1EA2E" wp14:editId="4A4667DA">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3E41BE74" w14:textId="77777777" w:rsidR="00C72B92" w:rsidRPr="00F37BD6" w:rsidRDefault="00C72B9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C1EA2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0LDA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BUaWSqgeiSeEQYf0b+jQAP7irCMNFtz/PApUnJmPlri+ni0WUbTJWCxXczLw0lNeeoSVBFXw&#10;wNlw3IUk9MiDhVuaSa0TXy+VjLWSthKN4z+I4r20U9TLb90+AQ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b270LDAIA&#10;APUDAAAOAAAAAAAAAAAAAAAAAC4CAABkcnMvZTJvRG9jLnhtbFBLAQItABQABgAIAAAAIQBxD57r&#10;3wAAAAoBAAAPAAAAAAAAAAAAAAAAAGYEAABkcnMvZG93bnJldi54bWxQSwUGAAAAAAQABADzAAAA&#10;cgUAAAAA&#10;" stroked="f">
              <v:textbox>
                <w:txbxContent>
                  <w:p w14:paraId="3E41BE74" w14:textId="77777777" w:rsidR="00C72B92" w:rsidRPr="00F37BD6" w:rsidRDefault="00C72B9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CDAE" w14:textId="77777777" w:rsidR="001F6776" w:rsidRDefault="001F6776" w:rsidP="000C56A7">
      <w:pPr>
        <w:spacing w:after="0" w:line="240" w:lineRule="auto"/>
      </w:pPr>
      <w:r>
        <w:separator/>
      </w:r>
    </w:p>
  </w:footnote>
  <w:footnote w:type="continuationSeparator" w:id="0">
    <w:p w14:paraId="459DD3A3" w14:textId="77777777" w:rsidR="001F6776" w:rsidRDefault="001F6776"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2676FE"/>
    <w:multiLevelType w:val="multilevel"/>
    <w:tmpl w:val="72EE7470"/>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E408AF2A"/>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C335D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EE1526C"/>
    <w:multiLevelType w:val="multilevel"/>
    <w:tmpl w:val="7E2CE700"/>
    <w:lvl w:ilvl="0">
      <w:start w:val="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257247BD"/>
    <w:multiLevelType w:val="hybridMultilevel"/>
    <w:tmpl w:val="C49AEC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278310E2"/>
    <w:multiLevelType w:val="multilevel"/>
    <w:tmpl w:val="85E04158"/>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31287EA8"/>
    <w:multiLevelType w:val="hybridMultilevel"/>
    <w:tmpl w:val="7FF20B08"/>
    <w:lvl w:ilvl="0" w:tplc="8DB87058">
      <w:start w:val="1"/>
      <w:numFmt w:val="lowerLetter"/>
      <w:lvlText w:val="(%1)"/>
      <w:lvlJc w:val="left"/>
      <w:pPr>
        <w:ind w:left="720" w:hanging="360"/>
      </w:pPr>
      <w:rPr>
        <w:rFonts w:ascii="Aptos" w:hAnsi="Apto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49C7CE9"/>
    <w:multiLevelType w:val="hybridMultilevel"/>
    <w:tmpl w:val="33DE1A46"/>
    <w:lvl w:ilvl="0" w:tplc="1C09000F">
      <w:start w:val="1"/>
      <w:numFmt w:val="decimal"/>
      <w:lvlText w:val="%1."/>
      <w:lvlJc w:val="left"/>
      <w:pPr>
        <w:ind w:left="360" w:hanging="360"/>
      </w:pPr>
    </w:lvl>
    <w:lvl w:ilvl="1" w:tplc="1C090019">
      <w:start w:val="1"/>
      <w:numFmt w:val="lowerLetter"/>
      <w:lvlText w:val="%2."/>
      <w:lvlJc w:val="left"/>
      <w:pPr>
        <w:ind w:left="1015" w:hanging="360"/>
      </w:pPr>
    </w:lvl>
    <w:lvl w:ilvl="2" w:tplc="1C09001B">
      <w:start w:val="1"/>
      <w:numFmt w:val="lowerRoman"/>
      <w:lvlText w:val="%3."/>
      <w:lvlJc w:val="right"/>
      <w:pPr>
        <w:ind w:left="1735" w:hanging="180"/>
      </w:pPr>
    </w:lvl>
    <w:lvl w:ilvl="3" w:tplc="1C09000F">
      <w:start w:val="1"/>
      <w:numFmt w:val="decimal"/>
      <w:lvlText w:val="%4."/>
      <w:lvlJc w:val="left"/>
      <w:pPr>
        <w:ind w:left="2455" w:hanging="360"/>
      </w:pPr>
    </w:lvl>
    <w:lvl w:ilvl="4" w:tplc="1C090019">
      <w:start w:val="1"/>
      <w:numFmt w:val="lowerLetter"/>
      <w:lvlText w:val="%5."/>
      <w:lvlJc w:val="left"/>
      <w:pPr>
        <w:ind w:left="3175" w:hanging="360"/>
      </w:pPr>
    </w:lvl>
    <w:lvl w:ilvl="5" w:tplc="1C09001B">
      <w:start w:val="1"/>
      <w:numFmt w:val="lowerRoman"/>
      <w:lvlText w:val="%6."/>
      <w:lvlJc w:val="right"/>
      <w:pPr>
        <w:ind w:left="3895" w:hanging="180"/>
      </w:pPr>
    </w:lvl>
    <w:lvl w:ilvl="6" w:tplc="1C09000F">
      <w:start w:val="1"/>
      <w:numFmt w:val="decimal"/>
      <w:lvlText w:val="%7."/>
      <w:lvlJc w:val="left"/>
      <w:pPr>
        <w:ind w:left="4615" w:hanging="360"/>
      </w:pPr>
    </w:lvl>
    <w:lvl w:ilvl="7" w:tplc="1C090019">
      <w:start w:val="1"/>
      <w:numFmt w:val="lowerLetter"/>
      <w:lvlText w:val="%8."/>
      <w:lvlJc w:val="left"/>
      <w:pPr>
        <w:ind w:left="5335" w:hanging="360"/>
      </w:pPr>
    </w:lvl>
    <w:lvl w:ilvl="8" w:tplc="1C09001B">
      <w:start w:val="1"/>
      <w:numFmt w:val="lowerRoman"/>
      <w:lvlText w:val="%9."/>
      <w:lvlJc w:val="right"/>
      <w:pPr>
        <w:ind w:left="6055" w:hanging="180"/>
      </w:pPr>
    </w:lvl>
  </w:abstractNum>
  <w:abstractNum w:abstractNumId="31"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1FB04BD"/>
    <w:multiLevelType w:val="hybridMultilevel"/>
    <w:tmpl w:val="EA14A3DA"/>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9" w15:restartNumberingAfterBreak="0">
    <w:nsid w:val="45185D1F"/>
    <w:multiLevelType w:val="multilevel"/>
    <w:tmpl w:val="6DBE8A9C"/>
    <w:lvl w:ilvl="0">
      <w:start w:val="1"/>
      <w:numFmt w:val="upperLetter"/>
      <w:pStyle w:val="AnnexH1"/>
      <w:suff w:val="space"/>
      <w:lvlText w:val="Annex %1:"/>
      <w:lvlJc w:val="left"/>
      <w:pPr>
        <w:ind w:left="1985"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0"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BA00075"/>
    <w:multiLevelType w:val="hybridMultilevel"/>
    <w:tmpl w:val="95AC954E"/>
    <w:lvl w:ilvl="0" w:tplc="6C10FA32">
      <w:start w:val="1"/>
      <w:numFmt w:val="lowerLetter"/>
      <w:lvlText w:val="(%1)"/>
      <w:lvlJc w:val="left"/>
      <w:pPr>
        <w:ind w:left="720" w:hanging="360"/>
      </w:pPr>
      <w:rPr>
        <w:rFonts w:ascii="Calibri Light" w:hAnsi="Calibri Light" w:cs="Calibri Light"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D8C3E4A"/>
    <w:multiLevelType w:val="hybridMultilevel"/>
    <w:tmpl w:val="33DE1A46"/>
    <w:lvl w:ilvl="0" w:tplc="1C09000F">
      <w:start w:val="1"/>
      <w:numFmt w:val="decimal"/>
      <w:lvlText w:val="%1."/>
      <w:lvlJc w:val="left"/>
      <w:pPr>
        <w:ind w:left="360" w:hanging="360"/>
      </w:pPr>
    </w:lvl>
    <w:lvl w:ilvl="1" w:tplc="1C090019" w:tentative="1">
      <w:start w:val="1"/>
      <w:numFmt w:val="lowerLetter"/>
      <w:lvlText w:val="%2."/>
      <w:lvlJc w:val="left"/>
      <w:pPr>
        <w:ind w:left="1015" w:hanging="360"/>
      </w:pPr>
    </w:lvl>
    <w:lvl w:ilvl="2" w:tplc="1C09001B" w:tentative="1">
      <w:start w:val="1"/>
      <w:numFmt w:val="lowerRoman"/>
      <w:lvlText w:val="%3."/>
      <w:lvlJc w:val="right"/>
      <w:pPr>
        <w:ind w:left="1735" w:hanging="180"/>
      </w:pPr>
    </w:lvl>
    <w:lvl w:ilvl="3" w:tplc="1C09000F" w:tentative="1">
      <w:start w:val="1"/>
      <w:numFmt w:val="decimal"/>
      <w:lvlText w:val="%4."/>
      <w:lvlJc w:val="left"/>
      <w:pPr>
        <w:ind w:left="2455" w:hanging="360"/>
      </w:pPr>
    </w:lvl>
    <w:lvl w:ilvl="4" w:tplc="1C090019" w:tentative="1">
      <w:start w:val="1"/>
      <w:numFmt w:val="lowerLetter"/>
      <w:lvlText w:val="%5."/>
      <w:lvlJc w:val="left"/>
      <w:pPr>
        <w:ind w:left="3175" w:hanging="360"/>
      </w:pPr>
    </w:lvl>
    <w:lvl w:ilvl="5" w:tplc="1C09001B" w:tentative="1">
      <w:start w:val="1"/>
      <w:numFmt w:val="lowerRoman"/>
      <w:lvlText w:val="%6."/>
      <w:lvlJc w:val="right"/>
      <w:pPr>
        <w:ind w:left="3895" w:hanging="180"/>
      </w:pPr>
    </w:lvl>
    <w:lvl w:ilvl="6" w:tplc="1C09000F" w:tentative="1">
      <w:start w:val="1"/>
      <w:numFmt w:val="decimal"/>
      <w:lvlText w:val="%7."/>
      <w:lvlJc w:val="left"/>
      <w:pPr>
        <w:ind w:left="4615" w:hanging="360"/>
      </w:pPr>
    </w:lvl>
    <w:lvl w:ilvl="7" w:tplc="1C090019" w:tentative="1">
      <w:start w:val="1"/>
      <w:numFmt w:val="lowerLetter"/>
      <w:lvlText w:val="%8."/>
      <w:lvlJc w:val="left"/>
      <w:pPr>
        <w:ind w:left="5335" w:hanging="360"/>
      </w:pPr>
    </w:lvl>
    <w:lvl w:ilvl="8" w:tplc="1C09001B" w:tentative="1">
      <w:start w:val="1"/>
      <w:numFmt w:val="lowerRoman"/>
      <w:lvlText w:val="%9."/>
      <w:lvlJc w:val="right"/>
      <w:pPr>
        <w:ind w:left="6055" w:hanging="180"/>
      </w:pPr>
    </w:lvl>
  </w:abstractNum>
  <w:abstractNum w:abstractNumId="4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5C69628C"/>
    <w:multiLevelType w:val="hybridMultilevel"/>
    <w:tmpl w:val="A558B3E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D63582D"/>
    <w:multiLevelType w:val="multilevel"/>
    <w:tmpl w:val="98DCB6A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6C43F89"/>
    <w:multiLevelType w:val="hybridMultilevel"/>
    <w:tmpl w:val="3B1AA8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670168E5"/>
    <w:multiLevelType w:val="hybridMultilevel"/>
    <w:tmpl w:val="E8CEBE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A240C01"/>
    <w:multiLevelType w:val="multilevel"/>
    <w:tmpl w:val="EF4CFD28"/>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AB12C8B"/>
    <w:multiLevelType w:val="multilevel"/>
    <w:tmpl w:val="35348976"/>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D794D6F"/>
    <w:multiLevelType w:val="hybridMultilevel"/>
    <w:tmpl w:val="E0B86EA0"/>
    <w:lvl w:ilvl="0" w:tplc="8DB87058">
      <w:start w:val="1"/>
      <w:numFmt w:val="lowerLetter"/>
      <w:lvlText w:val="(%1)"/>
      <w:lvlJc w:val="left"/>
      <w:pPr>
        <w:ind w:left="2280" w:hanging="360"/>
      </w:pPr>
      <w:rPr>
        <w:rFonts w:ascii="Aptos" w:hAnsi="Aptos" w:hint="default"/>
        <w:sz w:val="22"/>
      </w:rPr>
    </w:lvl>
    <w:lvl w:ilvl="1" w:tplc="1C090019" w:tentative="1">
      <w:start w:val="1"/>
      <w:numFmt w:val="lowerLetter"/>
      <w:lvlText w:val="%2."/>
      <w:lvlJc w:val="left"/>
      <w:pPr>
        <w:ind w:left="3000" w:hanging="360"/>
      </w:pPr>
    </w:lvl>
    <w:lvl w:ilvl="2" w:tplc="1C09001B" w:tentative="1">
      <w:start w:val="1"/>
      <w:numFmt w:val="lowerRoman"/>
      <w:lvlText w:val="%3."/>
      <w:lvlJc w:val="right"/>
      <w:pPr>
        <w:ind w:left="3720" w:hanging="180"/>
      </w:pPr>
    </w:lvl>
    <w:lvl w:ilvl="3" w:tplc="1C09000F" w:tentative="1">
      <w:start w:val="1"/>
      <w:numFmt w:val="decimal"/>
      <w:lvlText w:val="%4."/>
      <w:lvlJc w:val="left"/>
      <w:pPr>
        <w:ind w:left="4440" w:hanging="360"/>
      </w:pPr>
    </w:lvl>
    <w:lvl w:ilvl="4" w:tplc="1C090019" w:tentative="1">
      <w:start w:val="1"/>
      <w:numFmt w:val="lowerLetter"/>
      <w:lvlText w:val="%5."/>
      <w:lvlJc w:val="left"/>
      <w:pPr>
        <w:ind w:left="5160" w:hanging="360"/>
      </w:pPr>
    </w:lvl>
    <w:lvl w:ilvl="5" w:tplc="1C09001B" w:tentative="1">
      <w:start w:val="1"/>
      <w:numFmt w:val="lowerRoman"/>
      <w:lvlText w:val="%6."/>
      <w:lvlJc w:val="right"/>
      <w:pPr>
        <w:ind w:left="5880" w:hanging="180"/>
      </w:pPr>
    </w:lvl>
    <w:lvl w:ilvl="6" w:tplc="1C09000F" w:tentative="1">
      <w:start w:val="1"/>
      <w:numFmt w:val="decimal"/>
      <w:lvlText w:val="%7."/>
      <w:lvlJc w:val="left"/>
      <w:pPr>
        <w:ind w:left="6600" w:hanging="360"/>
      </w:pPr>
    </w:lvl>
    <w:lvl w:ilvl="7" w:tplc="1C090019" w:tentative="1">
      <w:start w:val="1"/>
      <w:numFmt w:val="lowerLetter"/>
      <w:lvlText w:val="%8."/>
      <w:lvlJc w:val="left"/>
      <w:pPr>
        <w:ind w:left="7320" w:hanging="360"/>
      </w:pPr>
    </w:lvl>
    <w:lvl w:ilvl="8" w:tplc="1C09001B" w:tentative="1">
      <w:start w:val="1"/>
      <w:numFmt w:val="lowerRoman"/>
      <w:lvlText w:val="%9."/>
      <w:lvlJc w:val="right"/>
      <w:pPr>
        <w:ind w:left="8040" w:hanging="180"/>
      </w:pPr>
    </w:lvl>
  </w:abstractNum>
  <w:abstractNum w:abstractNumId="7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639119785">
    <w:abstractNumId w:val="39"/>
  </w:num>
  <w:num w:numId="2" w16cid:durableId="1521045661">
    <w:abstractNumId w:val="6"/>
  </w:num>
  <w:num w:numId="3" w16cid:durableId="1736125651">
    <w:abstractNumId w:val="65"/>
  </w:num>
  <w:num w:numId="4" w16cid:durableId="1276985595">
    <w:abstractNumId w:val="12"/>
  </w:num>
  <w:num w:numId="5" w16cid:durableId="661474483">
    <w:abstractNumId w:val="56"/>
  </w:num>
  <w:num w:numId="6" w16cid:durableId="993798044">
    <w:abstractNumId w:val="50"/>
  </w:num>
  <w:num w:numId="7" w16cid:durableId="1057510769">
    <w:abstractNumId w:val="33"/>
  </w:num>
  <w:num w:numId="8" w16cid:durableId="439303295">
    <w:abstractNumId w:val="49"/>
  </w:num>
  <w:num w:numId="9" w16cid:durableId="638144965">
    <w:abstractNumId w:val="23"/>
  </w:num>
  <w:num w:numId="10" w16cid:durableId="770661322">
    <w:abstractNumId w:val="4"/>
  </w:num>
  <w:num w:numId="11" w16cid:durableId="235365833">
    <w:abstractNumId w:val="32"/>
  </w:num>
  <w:num w:numId="12" w16cid:durableId="250087405">
    <w:abstractNumId w:val="57"/>
  </w:num>
  <w:num w:numId="13" w16cid:durableId="945387725">
    <w:abstractNumId w:val="41"/>
  </w:num>
  <w:num w:numId="14" w16cid:durableId="371731999">
    <w:abstractNumId w:val="51"/>
  </w:num>
  <w:num w:numId="15" w16cid:durableId="134103748">
    <w:abstractNumId w:val="45"/>
  </w:num>
  <w:num w:numId="16" w16cid:durableId="654459913">
    <w:abstractNumId w:val="24"/>
  </w:num>
  <w:num w:numId="17" w16cid:durableId="1586724105">
    <w:abstractNumId w:val="68"/>
  </w:num>
  <w:num w:numId="18" w16cid:durableId="398334388">
    <w:abstractNumId w:val="66"/>
  </w:num>
  <w:num w:numId="19" w16cid:durableId="1392776021">
    <w:abstractNumId w:val="17"/>
  </w:num>
  <w:num w:numId="20" w16cid:durableId="1350449367">
    <w:abstractNumId w:val="69"/>
  </w:num>
  <w:num w:numId="21" w16cid:durableId="1645893848">
    <w:abstractNumId w:val="67"/>
  </w:num>
  <w:num w:numId="22" w16cid:durableId="775488231">
    <w:abstractNumId w:val="26"/>
  </w:num>
  <w:num w:numId="23" w16cid:durableId="2095781544">
    <w:abstractNumId w:val="43"/>
  </w:num>
  <w:num w:numId="24" w16cid:durableId="1882133669">
    <w:abstractNumId w:val="62"/>
  </w:num>
  <w:num w:numId="25" w16cid:durableId="755521567">
    <w:abstractNumId w:val="0"/>
  </w:num>
  <w:num w:numId="26" w16cid:durableId="1617174514">
    <w:abstractNumId w:val="10"/>
  </w:num>
  <w:num w:numId="27" w16cid:durableId="1101221764">
    <w:abstractNumId w:val="40"/>
  </w:num>
  <w:num w:numId="28" w16cid:durableId="910966766">
    <w:abstractNumId w:val="42"/>
  </w:num>
  <w:num w:numId="29" w16cid:durableId="1627421670">
    <w:abstractNumId w:val="48"/>
  </w:num>
  <w:num w:numId="30" w16cid:durableId="1989821051">
    <w:abstractNumId w:val="1"/>
  </w:num>
  <w:num w:numId="31" w16cid:durableId="949629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9375519">
    <w:abstractNumId w:val="74"/>
  </w:num>
  <w:num w:numId="33" w16cid:durableId="10172691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802350">
    <w:abstractNumId w:val="21"/>
  </w:num>
  <w:num w:numId="35" w16cid:durableId="633949126">
    <w:abstractNumId w:val="29"/>
  </w:num>
  <w:num w:numId="36" w16cid:durableId="983192253">
    <w:abstractNumId w:val="47"/>
  </w:num>
  <w:num w:numId="37" w16cid:durableId="1453816956">
    <w:abstractNumId w:val="9"/>
  </w:num>
  <w:num w:numId="38" w16cid:durableId="18671398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200489">
    <w:abstractNumId w:val="55"/>
  </w:num>
  <w:num w:numId="40" w16cid:durableId="344138065">
    <w:abstractNumId w:val="54"/>
  </w:num>
  <w:num w:numId="41" w16cid:durableId="1646159297">
    <w:abstractNumId w:val="22"/>
  </w:num>
  <w:num w:numId="42" w16cid:durableId="1795825759">
    <w:abstractNumId w:val="46"/>
  </w:num>
  <w:num w:numId="43" w16cid:durableId="347028458">
    <w:abstractNumId w:val="59"/>
  </w:num>
  <w:num w:numId="44" w16cid:durableId="923732163">
    <w:abstractNumId w:val="61"/>
  </w:num>
  <w:num w:numId="45" w16cid:durableId="1083406127">
    <w:abstractNumId w:val="25"/>
  </w:num>
  <w:num w:numId="46" w16cid:durableId="583536961">
    <w:abstractNumId w:val="31"/>
  </w:num>
  <w:num w:numId="47" w16cid:durableId="567764168">
    <w:abstractNumId w:val="6"/>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48" w16cid:durableId="529219532">
    <w:abstractNumId w:val="73"/>
  </w:num>
  <w:num w:numId="49" w16cid:durableId="763188367">
    <w:abstractNumId w:val="27"/>
  </w:num>
  <w:num w:numId="50" w16cid:durableId="891159161">
    <w:abstractNumId w:val="6"/>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709"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51" w16cid:durableId="163016466">
    <w:abstractNumId w:val="58"/>
  </w:num>
  <w:num w:numId="52" w16cid:durableId="1603607824">
    <w:abstractNumId w:val="2"/>
  </w:num>
  <w:num w:numId="53" w16cid:durableId="599072956">
    <w:abstractNumId w:val="71"/>
  </w:num>
  <w:num w:numId="54" w16cid:durableId="31349719">
    <w:abstractNumId w:val="53"/>
  </w:num>
  <w:num w:numId="55" w16cid:durableId="499734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84406341">
    <w:abstractNumId w:val="63"/>
  </w:num>
  <w:num w:numId="57" w16cid:durableId="186694080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27890102">
    <w:abstractNumId w:val="19"/>
  </w:num>
  <w:num w:numId="59" w16cid:durableId="1277829845">
    <w:abstractNumId w:val="70"/>
  </w:num>
  <w:num w:numId="60" w16cid:durableId="195430897">
    <w:abstractNumId w:val="75"/>
  </w:num>
  <w:num w:numId="61" w16cid:durableId="602952813">
    <w:abstractNumId w:val="6"/>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62" w16cid:durableId="737168894">
    <w:abstractNumId w:val="20"/>
  </w:num>
  <w:num w:numId="63" w16cid:durableId="1627082785">
    <w:abstractNumId w:val="38"/>
  </w:num>
  <w:num w:numId="64" w16cid:durableId="1512180401">
    <w:abstractNumId w:val="8"/>
  </w:num>
  <w:num w:numId="65" w16cid:durableId="1688822912">
    <w:abstractNumId w:val="35"/>
  </w:num>
  <w:num w:numId="66" w16cid:durableId="1633901664">
    <w:abstractNumId w:val="64"/>
  </w:num>
  <w:num w:numId="67" w16cid:durableId="203951113">
    <w:abstractNumId w:val="5"/>
  </w:num>
  <w:num w:numId="68" w16cid:durableId="1640765296">
    <w:abstractNumId w:val="34"/>
  </w:num>
  <w:num w:numId="69" w16cid:durableId="1678533527">
    <w:abstractNumId w:val="15"/>
  </w:num>
  <w:num w:numId="70" w16cid:durableId="1545095149">
    <w:abstractNumId w:val="16"/>
  </w:num>
  <w:num w:numId="71" w16cid:durableId="220020016">
    <w:abstractNumId w:val="14"/>
  </w:num>
  <w:num w:numId="72" w16cid:durableId="616370268">
    <w:abstractNumId w:val="11"/>
  </w:num>
  <w:num w:numId="73" w16cid:durableId="1404446917">
    <w:abstractNumId w:val="37"/>
  </w:num>
  <w:num w:numId="74" w16cid:durableId="1074937478">
    <w:abstractNumId w:val="7"/>
  </w:num>
  <w:num w:numId="75" w16cid:durableId="1245989711">
    <w:abstractNumId w:val="18"/>
  </w:num>
  <w:num w:numId="76" w16cid:durableId="1767536795">
    <w:abstractNumId w:val="52"/>
  </w:num>
  <w:num w:numId="77" w16cid:durableId="811867452">
    <w:abstractNumId w:val="13"/>
  </w:num>
  <w:num w:numId="78" w16cid:durableId="1082798337">
    <w:abstractNumId w:val="36"/>
  </w:num>
  <w:num w:numId="79" w16cid:durableId="918245956">
    <w:abstractNumId w:val="72"/>
  </w:num>
  <w:num w:numId="80" w16cid:durableId="926574462">
    <w:abstractNumId w:val="44"/>
  </w:num>
  <w:num w:numId="81" w16cid:durableId="223491316">
    <w:abstractNumId w:val="60"/>
  </w:num>
  <w:num w:numId="82" w16cid:durableId="1144159885">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D"/>
    <w:rsid w:val="00001165"/>
    <w:rsid w:val="000218B7"/>
    <w:rsid w:val="00021DC9"/>
    <w:rsid w:val="0002219A"/>
    <w:rsid w:val="00035A08"/>
    <w:rsid w:val="0005538F"/>
    <w:rsid w:val="000560FC"/>
    <w:rsid w:val="000616F6"/>
    <w:rsid w:val="00071EF6"/>
    <w:rsid w:val="000875DD"/>
    <w:rsid w:val="00087CD2"/>
    <w:rsid w:val="000A6217"/>
    <w:rsid w:val="000A7D95"/>
    <w:rsid w:val="000B1A52"/>
    <w:rsid w:val="000B3E46"/>
    <w:rsid w:val="000B789E"/>
    <w:rsid w:val="000C16F3"/>
    <w:rsid w:val="000C56A7"/>
    <w:rsid w:val="000C68A6"/>
    <w:rsid w:val="000D0338"/>
    <w:rsid w:val="000D5980"/>
    <w:rsid w:val="000E14DD"/>
    <w:rsid w:val="000F2B2F"/>
    <w:rsid w:val="000F2D3E"/>
    <w:rsid w:val="000F3544"/>
    <w:rsid w:val="000F7540"/>
    <w:rsid w:val="00101632"/>
    <w:rsid w:val="00103520"/>
    <w:rsid w:val="00103EF0"/>
    <w:rsid w:val="00112A28"/>
    <w:rsid w:val="0011532B"/>
    <w:rsid w:val="0011791A"/>
    <w:rsid w:val="00124342"/>
    <w:rsid w:val="0013132F"/>
    <w:rsid w:val="001313AD"/>
    <w:rsid w:val="001316F1"/>
    <w:rsid w:val="00140033"/>
    <w:rsid w:val="00140641"/>
    <w:rsid w:val="00145EA2"/>
    <w:rsid w:val="001471FD"/>
    <w:rsid w:val="00151146"/>
    <w:rsid w:val="00151FF4"/>
    <w:rsid w:val="00160828"/>
    <w:rsid w:val="00161B69"/>
    <w:rsid w:val="0016241E"/>
    <w:rsid w:val="00165575"/>
    <w:rsid w:val="001703DA"/>
    <w:rsid w:val="00177997"/>
    <w:rsid w:val="00177EBA"/>
    <w:rsid w:val="00180F03"/>
    <w:rsid w:val="00184BD7"/>
    <w:rsid w:val="0018545D"/>
    <w:rsid w:val="0018714B"/>
    <w:rsid w:val="0019300E"/>
    <w:rsid w:val="00193065"/>
    <w:rsid w:val="001948CC"/>
    <w:rsid w:val="001A49FC"/>
    <w:rsid w:val="001A50CD"/>
    <w:rsid w:val="001B2FE2"/>
    <w:rsid w:val="001B4F07"/>
    <w:rsid w:val="001B63DC"/>
    <w:rsid w:val="001D1C9E"/>
    <w:rsid w:val="001D2AF1"/>
    <w:rsid w:val="001E1BF5"/>
    <w:rsid w:val="001E2F3D"/>
    <w:rsid w:val="001E3153"/>
    <w:rsid w:val="001F5EDD"/>
    <w:rsid w:val="001F6776"/>
    <w:rsid w:val="001F6B61"/>
    <w:rsid w:val="001F7572"/>
    <w:rsid w:val="00200958"/>
    <w:rsid w:val="0021318B"/>
    <w:rsid w:val="0021601D"/>
    <w:rsid w:val="00222B70"/>
    <w:rsid w:val="00223B97"/>
    <w:rsid w:val="00226D50"/>
    <w:rsid w:val="00231DB3"/>
    <w:rsid w:val="00233A39"/>
    <w:rsid w:val="00234E2A"/>
    <w:rsid w:val="00235913"/>
    <w:rsid w:val="002438A5"/>
    <w:rsid w:val="00251DF4"/>
    <w:rsid w:val="0025491A"/>
    <w:rsid w:val="0026097F"/>
    <w:rsid w:val="00260F2A"/>
    <w:rsid w:val="0026119C"/>
    <w:rsid w:val="00284811"/>
    <w:rsid w:val="0028611F"/>
    <w:rsid w:val="00292A86"/>
    <w:rsid w:val="00294B62"/>
    <w:rsid w:val="002A2917"/>
    <w:rsid w:val="002A3AA8"/>
    <w:rsid w:val="002A7DA2"/>
    <w:rsid w:val="002B187F"/>
    <w:rsid w:val="002B260C"/>
    <w:rsid w:val="002B6160"/>
    <w:rsid w:val="002C6015"/>
    <w:rsid w:val="002E5AED"/>
    <w:rsid w:val="002F285B"/>
    <w:rsid w:val="003049A2"/>
    <w:rsid w:val="00310E76"/>
    <w:rsid w:val="00320546"/>
    <w:rsid w:val="003210AE"/>
    <w:rsid w:val="00325699"/>
    <w:rsid w:val="003421E5"/>
    <w:rsid w:val="00345DD5"/>
    <w:rsid w:val="003470F0"/>
    <w:rsid w:val="003531F7"/>
    <w:rsid w:val="00355E9B"/>
    <w:rsid w:val="0036570B"/>
    <w:rsid w:val="003672E8"/>
    <w:rsid w:val="003711BF"/>
    <w:rsid w:val="00373D27"/>
    <w:rsid w:val="003806BB"/>
    <w:rsid w:val="003943CE"/>
    <w:rsid w:val="00394D10"/>
    <w:rsid w:val="00396A55"/>
    <w:rsid w:val="003C3757"/>
    <w:rsid w:val="003C46C1"/>
    <w:rsid w:val="003D3401"/>
    <w:rsid w:val="003D7744"/>
    <w:rsid w:val="003E0A27"/>
    <w:rsid w:val="003F7BFE"/>
    <w:rsid w:val="00400714"/>
    <w:rsid w:val="004176AA"/>
    <w:rsid w:val="00423466"/>
    <w:rsid w:val="00445B91"/>
    <w:rsid w:val="00463A36"/>
    <w:rsid w:val="004651ED"/>
    <w:rsid w:val="0047077E"/>
    <w:rsid w:val="00473F58"/>
    <w:rsid w:val="00483454"/>
    <w:rsid w:val="0048501B"/>
    <w:rsid w:val="00485371"/>
    <w:rsid w:val="00486A72"/>
    <w:rsid w:val="00490713"/>
    <w:rsid w:val="00496E1A"/>
    <w:rsid w:val="004A3C4A"/>
    <w:rsid w:val="004B0829"/>
    <w:rsid w:val="004B40E2"/>
    <w:rsid w:val="004B4BCF"/>
    <w:rsid w:val="004C3A3C"/>
    <w:rsid w:val="004D079A"/>
    <w:rsid w:val="004D4319"/>
    <w:rsid w:val="004D47F9"/>
    <w:rsid w:val="004D6079"/>
    <w:rsid w:val="004F5065"/>
    <w:rsid w:val="004F61FC"/>
    <w:rsid w:val="00504F20"/>
    <w:rsid w:val="005067CB"/>
    <w:rsid w:val="00512A12"/>
    <w:rsid w:val="00512BD9"/>
    <w:rsid w:val="00513C34"/>
    <w:rsid w:val="00513DED"/>
    <w:rsid w:val="00522E16"/>
    <w:rsid w:val="00527C18"/>
    <w:rsid w:val="00530739"/>
    <w:rsid w:val="0053397C"/>
    <w:rsid w:val="00551F98"/>
    <w:rsid w:val="005530AA"/>
    <w:rsid w:val="00553F2E"/>
    <w:rsid w:val="00560F4B"/>
    <w:rsid w:val="00570CA2"/>
    <w:rsid w:val="00576826"/>
    <w:rsid w:val="00576C51"/>
    <w:rsid w:val="00593247"/>
    <w:rsid w:val="00594DD8"/>
    <w:rsid w:val="00595AD7"/>
    <w:rsid w:val="005A2C3E"/>
    <w:rsid w:val="005A74FB"/>
    <w:rsid w:val="005B18DD"/>
    <w:rsid w:val="005B4A13"/>
    <w:rsid w:val="005B6F06"/>
    <w:rsid w:val="005C053D"/>
    <w:rsid w:val="005C1AD1"/>
    <w:rsid w:val="005C4127"/>
    <w:rsid w:val="005D5CCF"/>
    <w:rsid w:val="005E2437"/>
    <w:rsid w:val="005E4BDE"/>
    <w:rsid w:val="005E7758"/>
    <w:rsid w:val="005E7FD6"/>
    <w:rsid w:val="005F2530"/>
    <w:rsid w:val="005F295D"/>
    <w:rsid w:val="005F68A8"/>
    <w:rsid w:val="0060212A"/>
    <w:rsid w:val="00603845"/>
    <w:rsid w:val="00612F18"/>
    <w:rsid w:val="00613867"/>
    <w:rsid w:val="00621A13"/>
    <w:rsid w:val="006253FA"/>
    <w:rsid w:val="00630389"/>
    <w:rsid w:val="00634C43"/>
    <w:rsid w:val="0064532E"/>
    <w:rsid w:val="00662814"/>
    <w:rsid w:val="006800BC"/>
    <w:rsid w:val="006811FB"/>
    <w:rsid w:val="006856DA"/>
    <w:rsid w:val="00686F5B"/>
    <w:rsid w:val="00695A8B"/>
    <w:rsid w:val="006A01A7"/>
    <w:rsid w:val="006A55F1"/>
    <w:rsid w:val="006A5801"/>
    <w:rsid w:val="006A5A54"/>
    <w:rsid w:val="006A5D17"/>
    <w:rsid w:val="006A5DBC"/>
    <w:rsid w:val="006A636B"/>
    <w:rsid w:val="006C0A8D"/>
    <w:rsid w:val="006C395B"/>
    <w:rsid w:val="006C445C"/>
    <w:rsid w:val="006D1B09"/>
    <w:rsid w:val="006D342A"/>
    <w:rsid w:val="006E2066"/>
    <w:rsid w:val="006E6767"/>
    <w:rsid w:val="006F011E"/>
    <w:rsid w:val="006F4069"/>
    <w:rsid w:val="006F5D0C"/>
    <w:rsid w:val="006F6614"/>
    <w:rsid w:val="007006B8"/>
    <w:rsid w:val="00702BB6"/>
    <w:rsid w:val="00710F8D"/>
    <w:rsid w:val="0071278B"/>
    <w:rsid w:val="007240B7"/>
    <w:rsid w:val="00724D17"/>
    <w:rsid w:val="0072505B"/>
    <w:rsid w:val="00726E0A"/>
    <w:rsid w:val="0072760B"/>
    <w:rsid w:val="0073174D"/>
    <w:rsid w:val="00732556"/>
    <w:rsid w:val="00733FB4"/>
    <w:rsid w:val="00742328"/>
    <w:rsid w:val="00751665"/>
    <w:rsid w:val="00766D19"/>
    <w:rsid w:val="00772358"/>
    <w:rsid w:val="00785040"/>
    <w:rsid w:val="00786345"/>
    <w:rsid w:val="0079190B"/>
    <w:rsid w:val="0079709F"/>
    <w:rsid w:val="00797436"/>
    <w:rsid w:val="007A1870"/>
    <w:rsid w:val="007A2C6B"/>
    <w:rsid w:val="007A7EFF"/>
    <w:rsid w:val="007B4774"/>
    <w:rsid w:val="007C6533"/>
    <w:rsid w:val="007D0577"/>
    <w:rsid w:val="007D094B"/>
    <w:rsid w:val="007D6919"/>
    <w:rsid w:val="007D7386"/>
    <w:rsid w:val="007E6FC0"/>
    <w:rsid w:val="007E7512"/>
    <w:rsid w:val="007F604C"/>
    <w:rsid w:val="008049F9"/>
    <w:rsid w:val="00805122"/>
    <w:rsid w:val="00805234"/>
    <w:rsid w:val="008078EF"/>
    <w:rsid w:val="00811091"/>
    <w:rsid w:val="008117E9"/>
    <w:rsid w:val="00820499"/>
    <w:rsid w:val="00820A2F"/>
    <w:rsid w:val="00821B7D"/>
    <w:rsid w:val="008228E6"/>
    <w:rsid w:val="008273F3"/>
    <w:rsid w:val="0083551A"/>
    <w:rsid w:val="008360E8"/>
    <w:rsid w:val="00837D22"/>
    <w:rsid w:val="00840E16"/>
    <w:rsid w:val="00846C73"/>
    <w:rsid w:val="00856EBC"/>
    <w:rsid w:val="008600CB"/>
    <w:rsid w:val="00861103"/>
    <w:rsid w:val="008644ED"/>
    <w:rsid w:val="008711B7"/>
    <w:rsid w:val="008741FC"/>
    <w:rsid w:val="008778E7"/>
    <w:rsid w:val="00887169"/>
    <w:rsid w:val="00891392"/>
    <w:rsid w:val="008A2E6E"/>
    <w:rsid w:val="008B5AC3"/>
    <w:rsid w:val="008B6BBF"/>
    <w:rsid w:val="008B78F7"/>
    <w:rsid w:val="008C44A6"/>
    <w:rsid w:val="008E4D2A"/>
    <w:rsid w:val="008E59CE"/>
    <w:rsid w:val="008F01C1"/>
    <w:rsid w:val="009019EF"/>
    <w:rsid w:val="009056E8"/>
    <w:rsid w:val="00911C35"/>
    <w:rsid w:val="0091222B"/>
    <w:rsid w:val="00916D58"/>
    <w:rsid w:val="0093012F"/>
    <w:rsid w:val="00932F61"/>
    <w:rsid w:val="00942B4A"/>
    <w:rsid w:val="009572C8"/>
    <w:rsid w:val="00980940"/>
    <w:rsid w:val="00983663"/>
    <w:rsid w:val="009A07C6"/>
    <w:rsid w:val="009A1E7C"/>
    <w:rsid w:val="009A26AD"/>
    <w:rsid w:val="009A762D"/>
    <w:rsid w:val="009B0DDD"/>
    <w:rsid w:val="009B287F"/>
    <w:rsid w:val="009B572E"/>
    <w:rsid w:val="009B69B0"/>
    <w:rsid w:val="009C0D1E"/>
    <w:rsid w:val="009C7A0F"/>
    <w:rsid w:val="009D359E"/>
    <w:rsid w:val="009D602B"/>
    <w:rsid w:val="009F4D84"/>
    <w:rsid w:val="009F6709"/>
    <w:rsid w:val="00A015A1"/>
    <w:rsid w:val="00A058DB"/>
    <w:rsid w:val="00A06C58"/>
    <w:rsid w:val="00A1058C"/>
    <w:rsid w:val="00A105E4"/>
    <w:rsid w:val="00A12468"/>
    <w:rsid w:val="00A14C8E"/>
    <w:rsid w:val="00A21293"/>
    <w:rsid w:val="00A21762"/>
    <w:rsid w:val="00A31D01"/>
    <w:rsid w:val="00A32230"/>
    <w:rsid w:val="00A323A0"/>
    <w:rsid w:val="00A37219"/>
    <w:rsid w:val="00A41FFB"/>
    <w:rsid w:val="00A44D99"/>
    <w:rsid w:val="00A50EFB"/>
    <w:rsid w:val="00A62B8F"/>
    <w:rsid w:val="00A65726"/>
    <w:rsid w:val="00A74D23"/>
    <w:rsid w:val="00A77537"/>
    <w:rsid w:val="00AA31E3"/>
    <w:rsid w:val="00AA3645"/>
    <w:rsid w:val="00AA3CDF"/>
    <w:rsid w:val="00AB0B86"/>
    <w:rsid w:val="00AB361C"/>
    <w:rsid w:val="00AC5C2E"/>
    <w:rsid w:val="00AC7C1D"/>
    <w:rsid w:val="00AD097C"/>
    <w:rsid w:val="00AD34B8"/>
    <w:rsid w:val="00AD460A"/>
    <w:rsid w:val="00AE3179"/>
    <w:rsid w:val="00AE5B1F"/>
    <w:rsid w:val="00AF05FE"/>
    <w:rsid w:val="00AF118C"/>
    <w:rsid w:val="00AF6423"/>
    <w:rsid w:val="00B01D51"/>
    <w:rsid w:val="00B06C7C"/>
    <w:rsid w:val="00B1088A"/>
    <w:rsid w:val="00B12F3C"/>
    <w:rsid w:val="00B15068"/>
    <w:rsid w:val="00B200C4"/>
    <w:rsid w:val="00B21C62"/>
    <w:rsid w:val="00B222ED"/>
    <w:rsid w:val="00B36431"/>
    <w:rsid w:val="00B402FF"/>
    <w:rsid w:val="00B450E6"/>
    <w:rsid w:val="00B46FFE"/>
    <w:rsid w:val="00B5236F"/>
    <w:rsid w:val="00B562F3"/>
    <w:rsid w:val="00B649DE"/>
    <w:rsid w:val="00B6799D"/>
    <w:rsid w:val="00B709FB"/>
    <w:rsid w:val="00B7255B"/>
    <w:rsid w:val="00B80FF6"/>
    <w:rsid w:val="00B9062D"/>
    <w:rsid w:val="00B9152C"/>
    <w:rsid w:val="00BA3BA9"/>
    <w:rsid w:val="00BA7077"/>
    <w:rsid w:val="00BB365B"/>
    <w:rsid w:val="00BB7136"/>
    <w:rsid w:val="00BC00C6"/>
    <w:rsid w:val="00BC4635"/>
    <w:rsid w:val="00BD74D9"/>
    <w:rsid w:val="00BF6DEC"/>
    <w:rsid w:val="00C026C6"/>
    <w:rsid w:val="00C0619F"/>
    <w:rsid w:val="00C1106B"/>
    <w:rsid w:val="00C14FDB"/>
    <w:rsid w:val="00C23F4B"/>
    <w:rsid w:val="00C2423E"/>
    <w:rsid w:val="00C2646C"/>
    <w:rsid w:val="00C26AC6"/>
    <w:rsid w:val="00C32B24"/>
    <w:rsid w:val="00C42F25"/>
    <w:rsid w:val="00C43682"/>
    <w:rsid w:val="00C47C25"/>
    <w:rsid w:val="00C57949"/>
    <w:rsid w:val="00C62945"/>
    <w:rsid w:val="00C64A39"/>
    <w:rsid w:val="00C66277"/>
    <w:rsid w:val="00C66667"/>
    <w:rsid w:val="00C72B92"/>
    <w:rsid w:val="00C838A7"/>
    <w:rsid w:val="00C86426"/>
    <w:rsid w:val="00C95A0D"/>
    <w:rsid w:val="00C96950"/>
    <w:rsid w:val="00CA2193"/>
    <w:rsid w:val="00CA731E"/>
    <w:rsid w:val="00CB28EC"/>
    <w:rsid w:val="00CC10D4"/>
    <w:rsid w:val="00CC14C0"/>
    <w:rsid w:val="00CC48AE"/>
    <w:rsid w:val="00CC5BB5"/>
    <w:rsid w:val="00CD1BD6"/>
    <w:rsid w:val="00CD4FBD"/>
    <w:rsid w:val="00CD6296"/>
    <w:rsid w:val="00CE4A9B"/>
    <w:rsid w:val="00CF436C"/>
    <w:rsid w:val="00D062A3"/>
    <w:rsid w:val="00D21684"/>
    <w:rsid w:val="00D27127"/>
    <w:rsid w:val="00D277BF"/>
    <w:rsid w:val="00D30CF8"/>
    <w:rsid w:val="00D37BEC"/>
    <w:rsid w:val="00D4461B"/>
    <w:rsid w:val="00D54779"/>
    <w:rsid w:val="00D631B3"/>
    <w:rsid w:val="00D64DC3"/>
    <w:rsid w:val="00D7773B"/>
    <w:rsid w:val="00D81471"/>
    <w:rsid w:val="00D826CA"/>
    <w:rsid w:val="00D862D6"/>
    <w:rsid w:val="00DA2545"/>
    <w:rsid w:val="00DB1FF0"/>
    <w:rsid w:val="00DC4537"/>
    <w:rsid w:val="00DE4F96"/>
    <w:rsid w:val="00DF0A1E"/>
    <w:rsid w:val="00DF3A7D"/>
    <w:rsid w:val="00E030BC"/>
    <w:rsid w:val="00E06686"/>
    <w:rsid w:val="00E07403"/>
    <w:rsid w:val="00E11CBF"/>
    <w:rsid w:val="00E130BF"/>
    <w:rsid w:val="00E15F47"/>
    <w:rsid w:val="00E21EE5"/>
    <w:rsid w:val="00E21EF6"/>
    <w:rsid w:val="00E2713B"/>
    <w:rsid w:val="00E300AB"/>
    <w:rsid w:val="00E46995"/>
    <w:rsid w:val="00E5662D"/>
    <w:rsid w:val="00E5740F"/>
    <w:rsid w:val="00E60BE0"/>
    <w:rsid w:val="00E63E7D"/>
    <w:rsid w:val="00E8344E"/>
    <w:rsid w:val="00E87622"/>
    <w:rsid w:val="00EA2312"/>
    <w:rsid w:val="00EA2628"/>
    <w:rsid w:val="00EA3E3C"/>
    <w:rsid w:val="00EB43E8"/>
    <w:rsid w:val="00EB4B6A"/>
    <w:rsid w:val="00EC4980"/>
    <w:rsid w:val="00EC6F7C"/>
    <w:rsid w:val="00ED16B0"/>
    <w:rsid w:val="00EE23E5"/>
    <w:rsid w:val="00EE6AA3"/>
    <w:rsid w:val="00EF035C"/>
    <w:rsid w:val="00EF620C"/>
    <w:rsid w:val="00F111A0"/>
    <w:rsid w:val="00F12BEC"/>
    <w:rsid w:val="00F143EF"/>
    <w:rsid w:val="00F14A3A"/>
    <w:rsid w:val="00F15126"/>
    <w:rsid w:val="00F17892"/>
    <w:rsid w:val="00F2293B"/>
    <w:rsid w:val="00F2486A"/>
    <w:rsid w:val="00F2583E"/>
    <w:rsid w:val="00F34F50"/>
    <w:rsid w:val="00F37BD6"/>
    <w:rsid w:val="00F52232"/>
    <w:rsid w:val="00F57298"/>
    <w:rsid w:val="00F600B8"/>
    <w:rsid w:val="00F618A6"/>
    <w:rsid w:val="00F61C86"/>
    <w:rsid w:val="00F6478A"/>
    <w:rsid w:val="00F67EFB"/>
    <w:rsid w:val="00F70A16"/>
    <w:rsid w:val="00F73845"/>
    <w:rsid w:val="00F77491"/>
    <w:rsid w:val="00FB0A01"/>
    <w:rsid w:val="00FB212F"/>
    <w:rsid w:val="00FB6948"/>
    <w:rsid w:val="00FC5021"/>
    <w:rsid w:val="00FC7798"/>
    <w:rsid w:val="00FC7AAE"/>
    <w:rsid w:val="00FD3A05"/>
    <w:rsid w:val="00FD3D94"/>
    <w:rsid w:val="00FE17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9B1E5"/>
  <w15:chartTrackingRefBased/>
  <w15:docId w15:val="{7A50F3F7-BB45-4446-B562-7A0E8FF4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uiPriority w:val="9"/>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2 headlin"/>
    <w:basedOn w:val="Heading1"/>
    <w:next w:val="Normal"/>
    <w:link w:val="Heading2Char"/>
    <w:uiPriority w:val="9"/>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uiPriority w:val="9"/>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Bullet point,lowest level provided,Masthead Text Box,Org Heading 3,Ref Heading 2,DO NOT USE_H3,Body Text (R),Level 3 - i1,Body Text (R)1,alpha,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H6,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link w:val="Heading1"/>
    <w:rsid w:val="00C2646C"/>
    <w:rPr>
      <w:rFonts w:eastAsia="Times New Roman"/>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link w:val="Heading2"/>
    <w:rsid w:val="00C2646C"/>
    <w:rPr>
      <w:rFonts w:eastAsia="Times New Roman"/>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link w:val="Heading4"/>
    <w:uiPriority w:val="5"/>
    <w:rsid w:val="00C2646C"/>
    <w:rPr>
      <w:rFonts w:eastAsia="Times New Roman"/>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Bullet point Char,lowest level provided Char,Masthead Text Box Char"/>
    <w:link w:val="Heading5"/>
    <w:uiPriority w:val="2"/>
    <w:rsid w:val="00C2646C"/>
    <w:rPr>
      <w:rFonts w:eastAsia="Times New Roman"/>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link w:val="Heading6"/>
    <w:uiPriority w:val="2"/>
    <w:rsid w:val="00C2646C"/>
    <w:rPr>
      <w:rFonts w:eastAsia="Times New Roman"/>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link w:val="Heading7"/>
    <w:uiPriority w:val="2"/>
    <w:rsid w:val="00C2646C"/>
    <w:rPr>
      <w:rFonts w:eastAsia="Times New Roman"/>
      <w:b/>
      <w:color w:val="0E1B8D"/>
      <w:sz w:val="24"/>
      <w:szCs w:val="22"/>
      <w:lang w:val="en-GB" w:eastAsia="en-US"/>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link w:val="Heading8"/>
    <w:uiPriority w:val="2"/>
    <w:rsid w:val="00C2646C"/>
    <w:rPr>
      <w:rFonts w:eastAsia="Times New Roman"/>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link w:val="Heading9"/>
    <w:uiPriority w:val="2"/>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uiPriority w:val="3"/>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iPriority w:val="3"/>
    <w:unhideWhenUsed/>
    <w:qFormat/>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iPriority w:val="3"/>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uiPriority w:val="22"/>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aliases w:val="margaret"/>
    <w:basedOn w:val="TableNormal"/>
    <w:uiPriority w:val="59"/>
    <w:qFormat/>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28"/>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numbering" w:customStyle="1" w:styleId="Bullet-ChapterText11">
    <w:name w:val="Bullet - Chapter Text11"/>
    <w:rsid w:val="00294B62"/>
  </w:style>
  <w:style w:type="paragraph" w:customStyle="1" w:styleId="Default">
    <w:name w:val="Default"/>
    <w:rsid w:val="009B69B0"/>
    <w:pPr>
      <w:autoSpaceDE w:val="0"/>
      <w:autoSpaceDN w:val="0"/>
      <w:adjustRightInd w:val="0"/>
    </w:pPr>
    <w:rPr>
      <w:rFonts w:ascii="Calibri" w:hAnsi="Calibri" w:cs="Calibri"/>
      <w:color w:val="000000"/>
      <w:sz w:val="24"/>
      <w:szCs w:val="24"/>
      <w:lang w:eastAsia="en-US"/>
    </w:rPr>
  </w:style>
  <w:style w:type="table" w:customStyle="1" w:styleId="TableGrid7">
    <w:name w:val="Table Grid7"/>
    <w:basedOn w:val="TableNormal"/>
    <w:next w:val="TableGrid"/>
    <w:qFormat/>
    <w:rsid w:val="009B69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rgaret1">
    <w:name w:val="margaret1"/>
    <w:basedOn w:val="TableNormal"/>
    <w:next w:val="TableGrid"/>
    <w:uiPriority w:val="59"/>
    <w:qFormat/>
    <w:rsid w:val="00A41F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1">
    <w:name w:val="Bullet - Chapter Text111"/>
    <w:rsid w:val="00A41FFB"/>
  </w:style>
  <w:style w:type="numbering" w:customStyle="1" w:styleId="Bullet-ChapterText112">
    <w:name w:val="Bullet - Chapter Text112"/>
    <w:rsid w:val="00483454"/>
  </w:style>
  <w:style w:type="numbering" w:customStyle="1" w:styleId="Bullet-ChapterText113">
    <w:name w:val="Bullet - Chapter Text113"/>
    <w:rsid w:val="00483454"/>
  </w:style>
  <w:style w:type="table" w:customStyle="1" w:styleId="TableGrid111">
    <w:name w:val="Table Grid111"/>
    <w:basedOn w:val="TableNormal"/>
    <w:next w:val="TableGrid"/>
    <w:uiPriority w:val="59"/>
    <w:qFormat/>
    <w:rsid w:val="00423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ta.co.za/content/erp-isupplier-ecatalogue-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DDF1802B1E6F4C8D0140F520A26EAC" ma:contentTypeVersion="13" ma:contentTypeDescription="Create a new document." ma:contentTypeScope="" ma:versionID="28c42807d9f2719d3fe76f91a3fd167d">
  <xsd:schema xmlns:xsd="http://www.w3.org/2001/XMLSchema" xmlns:xs="http://www.w3.org/2001/XMLSchema" xmlns:p="http://schemas.microsoft.com/office/2006/metadata/properties" xmlns:ns2="afff6b4a-ce54-4afc-9f3e-e1b1c7e284ef" xmlns:ns3="1c37902f-88cb-4774-8a86-8325dc8b6ca5" targetNamespace="http://schemas.microsoft.com/office/2006/metadata/properties" ma:root="true" ma:fieldsID="689ee88c5604bbad84194ff286af928a" ns2:_="" ns3:_="">
    <xsd:import namespace="afff6b4a-ce54-4afc-9f3e-e1b1c7e284ef"/>
    <xsd:import namespace="1c37902f-88cb-4774-8a86-8325dc8b6c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6b4a-ce54-4afc-9f3e-e1b1c7e2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d6ba4-d4c6-4e2f-851c-e8101214cdf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7902f-88cb-4774-8a86-8325dc8b6c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0db728-49d2-43fb-b671-63e94c068101}" ma:internalName="TaxCatchAll" ma:showField="CatchAllData" ma:web="1c37902f-88cb-4774-8a86-8325dc8b6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ff6b4a-ce54-4afc-9f3e-e1b1c7e284ef">
      <Terms xmlns="http://schemas.microsoft.com/office/infopath/2007/PartnerControls"/>
    </lcf76f155ced4ddcb4097134ff3c332f>
    <TaxCatchAll xmlns="1c37902f-88cb-4774-8a86-8325dc8b6ca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7D64A-0D24-498F-83D1-6D0836A67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6b4a-ce54-4afc-9f3e-e1b1c7e284ef"/>
    <ds:schemaRef ds:uri="1c37902f-88cb-4774-8a86-8325dc8b6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90F9A-ECEA-4525-B347-FD88CD826F28}">
  <ds:schemaRefs>
    <ds:schemaRef ds:uri="http://schemas.microsoft.com/sharepoint/v3/contenttype/forms"/>
  </ds:schemaRefs>
</ds:datastoreItem>
</file>

<file path=customXml/itemProps3.xml><?xml version="1.0" encoding="utf-8"?>
<ds:datastoreItem xmlns:ds="http://schemas.openxmlformats.org/officeDocument/2006/customXml" ds:itemID="{3D8CDDCB-F450-4138-962D-439D64135449}">
  <ds:schemaRefs>
    <ds:schemaRef ds:uri="http://schemas.microsoft.com/office/2006/metadata/properties"/>
    <ds:schemaRef ds:uri="http://schemas.microsoft.com/office/infopath/2007/PartnerControls"/>
    <ds:schemaRef ds:uri="afff6b4a-ce54-4afc-9f3e-e1b1c7e284ef"/>
    <ds:schemaRef ds:uri="1c37902f-88cb-4774-8a86-8325dc8b6ca5"/>
  </ds:schemaRefs>
</ds:datastoreItem>
</file>

<file path=customXml/itemProps4.xml><?xml version="1.0" encoding="utf-8"?>
<ds:datastoreItem xmlns:ds="http://schemas.openxmlformats.org/officeDocument/2006/customXml" ds:itemID="{FF82AF16-58A2-4DFB-8162-E8617D2E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27</TotalTime>
  <Pages>30</Pages>
  <Words>9066</Words>
  <Characters>47782</Characters>
  <Application>Microsoft Office Word</Application>
  <DocSecurity>0</DocSecurity>
  <Lines>1911</Lines>
  <Paragraphs>1322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55526</CharactersWithSpaces>
  <SharedDoc>false</SharedDoc>
  <HLinks>
    <vt:vector size="174" baseType="variant">
      <vt:variant>
        <vt:i4>1769530</vt:i4>
      </vt:variant>
      <vt:variant>
        <vt:i4>170</vt:i4>
      </vt:variant>
      <vt:variant>
        <vt:i4>0</vt:i4>
      </vt:variant>
      <vt:variant>
        <vt:i4>5</vt:i4>
      </vt:variant>
      <vt:variant>
        <vt:lpwstr/>
      </vt:variant>
      <vt:variant>
        <vt:lpwstr>_Toc222324893</vt:lpwstr>
      </vt:variant>
      <vt:variant>
        <vt:i4>1769530</vt:i4>
      </vt:variant>
      <vt:variant>
        <vt:i4>164</vt:i4>
      </vt:variant>
      <vt:variant>
        <vt:i4>0</vt:i4>
      </vt:variant>
      <vt:variant>
        <vt:i4>5</vt:i4>
      </vt:variant>
      <vt:variant>
        <vt:lpwstr/>
      </vt:variant>
      <vt:variant>
        <vt:lpwstr>_Toc222324892</vt:lpwstr>
      </vt:variant>
      <vt:variant>
        <vt:i4>1769530</vt:i4>
      </vt:variant>
      <vt:variant>
        <vt:i4>158</vt:i4>
      </vt:variant>
      <vt:variant>
        <vt:i4>0</vt:i4>
      </vt:variant>
      <vt:variant>
        <vt:i4>5</vt:i4>
      </vt:variant>
      <vt:variant>
        <vt:lpwstr/>
      </vt:variant>
      <vt:variant>
        <vt:lpwstr>_Toc222324891</vt:lpwstr>
      </vt:variant>
      <vt:variant>
        <vt:i4>1769530</vt:i4>
      </vt:variant>
      <vt:variant>
        <vt:i4>152</vt:i4>
      </vt:variant>
      <vt:variant>
        <vt:i4>0</vt:i4>
      </vt:variant>
      <vt:variant>
        <vt:i4>5</vt:i4>
      </vt:variant>
      <vt:variant>
        <vt:lpwstr/>
      </vt:variant>
      <vt:variant>
        <vt:lpwstr>_Toc222324890</vt:lpwstr>
      </vt:variant>
      <vt:variant>
        <vt:i4>1703994</vt:i4>
      </vt:variant>
      <vt:variant>
        <vt:i4>146</vt:i4>
      </vt:variant>
      <vt:variant>
        <vt:i4>0</vt:i4>
      </vt:variant>
      <vt:variant>
        <vt:i4>5</vt:i4>
      </vt:variant>
      <vt:variant>
        <vt:lpwstr/>
      </vt:variant>
      <vt:variant>
        <vt:lpwstr>_Toc222324889</vt:lpwstr>
      </vt:variant>
      <vt:variant>
        <vt:i4>1703994</vt:i4>
      </vt:variant>
      <vt:variant>
        <vt:i4>140</vt:i4>
      </vt:variant>
      <vt:variant>
        <vt:i4>0</vt:i4>
      </vt:variant>
      <vt:variant>
        <vt:i4>5</vt:i4>
      </vt:variant>
      <vt:variant>
        <vt:lpwstr/>
      </vt:variant>
      <vt:variant>
        <vt:lpwstr>_Toc222324884</vt:lpwstr>
      </vt:variant>
      <vt:variant>
        <vt:i4>1703994</vt:i4>
      </vt:variant>
      <vt:variant>
        <vt:i4>134</vt:i4>
      </vt:variant>
      <vt:variant>
        <vt:i4>0</vt:i4>
      </vt:variant>
      <vt:variant>
        <vt:i4>5</vt:i4>
      </vt:variant>
      <vt:variant>
        <vt:lpwstr/>
      </vt:variant>
      <vt:variant>
        <vt:lpwstr>_Toc222324883</vt:lpwstr>
      </vt:variant>
      <vt:variant>
        <vt:i4>1703994</vt:i4>
      </vt:variant>
      <vt:variant>
        <vt:i4>128</vt:i4>
      </vt:variant>
      <vt:variant>
        <vt:i4>0</vt:i4>
      </vt:variant>
      <vt:variant>
        <vt:i4>5</vt:i4>
      </vt:variant>
      <vt:variant>
        <vt:lpwstr/>
      </vt:variant>
      <vt:variant>
        <vt:lpwstr>_Toc222324882</vt:lpwstr>
      </vt:variant>
      <vt:variant>
        <vt:i4>1179706</vt:i4>
      </vt:variant>
      <vt:variant>
        <vt:i4>122</vt:i4>
      </vt:variant>
      <vt:variant>
        <vt:i4>0</vt:i4>
      </vt:variant>
      <vt:variant>
        <vt:i4>5</vt:i4>
      </vt:variant>
      <vt:variant>
        <vt:lpwstr/>
      </vt:variant>
      <vt:variant>
        <vt:lpwstr>_Toc222324804</vt:lpwstr>
      </vt:variant>
      <vt:variant>
        <vt:i4>1179706</vt:i4>
      </vt:variant>
      <vt:variant>
        <vt:i4>116</vt:i4>
      </vt:variant>
      <vt:variant>
        <vt:i4>0</vt:i4>
      </vt:variant>
      <vt:variant>
        <vt:i4>5</vt:i4>
      </vt:variant>
      <vt:variant>
        <vt:lpwstr/>
      </vt:variant>
      <vt:variant>
        <vt:lpwstr>_Toc222324803</vt:lpwstr>
      </vt:variant>
      <vt:variant>
        <vt:i4>1179706</vt:i4>
      </vt:variant>
      <vt:variant>
        <vt:i4>110</vt:i4>
      </vt:variant>
      <vt:variant>
        <vt:i4>0</vt:i4>
      </vt:variant>
      <vt:variant>
        <vt:i4>5</vt:i4>
      </vt:variant>
      <vt:variant>
        <vt:lpwstr/>
      </vt:variant>
      <vt:variant>
        <vt:lpwstr>_Toc222324802</vt:lpwstr>
      </vt:variant>
      <vt:variant>
        <vt:i4>1703989</vt:i4>
      </vt:variant>
      <vt:variant>
        <vt:i4>104</vt:i4>
      </vt:variant>
      <vt:variant>
        <vt:i4>0</vt:i4>
      </vt:variant>
      <vt:variant>
        <vt:i4>5</vt:i4>
      </vt:variant>
      <vt:variant>
        <vt:lpwstr/>
      </vt:variant>
      <vt:variant>
        <vt:lpwstr>_Toc222324788</vt:lpwstr>
      </vt:variant>
      <vt:variant>
        <vt:i4>1703989</vt:i4>
      </vt:variant>
      <vt:variant>
        <vt:i4>98</vt:i4>
      </vt:variant>
      <vt:variant>
        <vt:i4>0</vt:i4>
      </vt:variant>
      <vt:variant>
        <vt:i4>5</vt:i4>
      </vt:variant>
      <vt:variant>
        <vt:lpwstr/>
      </vt:variant>
      <vt:variant>
        <vt:lpwstr>_Toc222324787</vt:lpwstr>
      </vt:variant>
      <vt:variant>
        <vt:i4>1703989</vt:i4>
      </vt:variant>
      <vt:variant>
        <vt:i4>92</vt:i4>
      </vt:variant>
      <vt:variant>
        <vt:i4>0</vt:i4>
      </vt:variant>
      <vt:variant>
        <vt:i4>5</vt:i4>
      </vt:variant>
      <vt:variant>
        <vt:lpwstr/>
      </vt:variant>
      <vt:variant>
        <vt:lpwstr>_Toc222324786</vt:lpwstr>
      </vt:variant>
      <vt:variant>
        <vt:i4>1703989</vt:i4>
      </vt:variant>
      <vt:variant>
        <vt:i4>86</vt:i4>
      </vt:variant>
      <vt:variant>
        <vt:i4>0</vt:i4>
      </vt:variant>
      <vt:variant>
        <vt:i4>5</vt:i4>
      </vt:variant>
      <vt:variant>
        <vt:lpwstr/>
      </vt:variant>
      <vt:variant>
        <vt:lpwstr>_Toc222324785</vt:lpwstr>
      </vt:variant>
      <vt:variant>
        <vt:i4>1703989</vt:i4>
      </vt:variant>
      <vt:variant>
        <vt:i4>80</vt:i4>
      </vt:variant>
      <vt:variant>
        <vt:i4>0</vt:i4>
      </vt:variant>
      <vt:variant>
        <vt:i4>5</vt:i4>
      </vt:variant>
      <vt:variant>
        <vt:lpwstr/>
      </vt:variant>
      <vt:variant>
        <vt:lpwstr>_Toc222324784</vt:lpwstr>
      </vt:variant>
      <vt:variant>
        <vt:i4>1703989</vt:i4>
      </vt:variant>
      <vt:variant>
        <vt:i4>74</vt:i4>
      </vt:variant>
      <vt:variant>
        <vt:i4>0</vt:i4>
      </vt:variant>
      <vt:variant>
        <vt:i4>5</vt:i4>
      </vt:variant>
      <vt:variant>
        <vt:lpwstr/>
      </vt:variant>
      <vt:variant>
        <vt:lpwstr>_Toc222324782</vt:lpwstr>
      </vt:variant>
      <vt:variant>
        <vt:i4>1703989</vt:i4>
      </vt:variant>
      <vt:variant>
        <vt:i4>68</vt:i4>
      </vt:variant>
      <vt:variant>
        <vt:i4>0</vt:i4>
      </vt:variant>
      <vt:variant>
        <vt:i4>5</vt:i4>
      </vt:variant>
      <vt:variant>
        <vt:lpwstr/>
      </vt:variant>
      <vt:variant>
        <vt:lpwstr>_Toc222324781</vt:lpwstr>
      </vt:variant>
      <vt:variant>
        <vt:i4>1376309</vt:i4>
      </vt:variant>
      <vt:variant>
        <vt:i4>62</vt:i4>
      </vt:variant>
      <vt:variant>
        <vt:i4>0</vt:i4>
      </vt:variant>
      <vt:variant>
        <vt:i4>5</vt:i4>
      </vt:variant>
      <vt:variant>
        <vt:lpwstr/>
      </vt:variant>
      <vt:variant>
        <vt:lpwstr>_Toc222324779</vt:lpwstr>
      </vt:variant>
      <vt:variant>
        <vt:i4>1376309</vt:i4>
      </vt:variant>
      <vt:variant>
        <vt:i4>56</vt:i4>
      </vt:variant>
      <vt:variant>
        <vt:i4>0</vt:i4>
      </vt:variant>
      <vt:variant>
        <vt:i4>5</vt:i4>
      </vt:variant>
      <vt:variant>
        <vt:lpwstr/>
      </vt:variant>
      <vt:variant>
        <vt:lpwstr>_Toc222324778</vt:lpwstr>
      </vt:variant>
      <vt:variant>
        <vt:i4>1376309</vt:i4>
      </vt:variant>
      <vt:variant>
        <vt:i4>50</vt:i4>
      </vt:variant>
      <vt:variant>
        <vt:i4>0</vt:i4>
      </vt:variant>
      <vt:variant>
        <vt:i4>5</vt:i4>
      </vt:variant>
      <vt:variant>
        <vt:lpwstr/>
      </vt:variant>
      <vt:variant>
        <vt:lpwstr>_Toc222324777</vt:lpwstr>
      </vt:variant>
      <vt:variant>
        <vt:i4>1376309</vt:i4>
      </vt:variant>
      <vt:variant>
        <vt:i4>44</vt:i4>
      </vt:variant>
      <vt:variant>
        <vt:i4>0</vt:i4>
      </vt:variant>
      <vt:variant>
        <vt:i4>5</vt:i4>
      </vt:variant>
      <vt:variant>
        <vt:lpwstr/>
      </vt:variant>
      <vt:variant>
        <vt:lpwstr>_Toc222324776</vt:lpwstr>
      </vt:variant>
      <vt:variant>
        <vt:i4>1376309</vt:i4>
      </vt:variant>
      <vt:variant>
        <vt:i4>38</vt:i4>
      </vt:variant>
      <vt:variant>
        <vt:i4>0</vt:i4>
      </vt:variant>
      <vt:variant>
        <vt:i4>5</vt:i4>
      </vt:variant>
      <vt:variant>
        <vt:lpwstr/>
      </vt:variant>
      <vt:variant>
        <vt:lpwstr>_Toc222324775</vt:lpwstr>
      </vt:variant>
      <vt:variant>
        <vt:i4>1376309</vt:i4>
      </vt:variant>
      <vt:variant>
        <vt:i4>32</vt:i4>
      </vt:variant>
      <vt:variant>
        <vt:i4>0</vt:i4>
      </vt:variant>
      <vt:variant>
        <vt:i4>5</vt:i4>
      </vt:variant>
      <vt:variant>
        <vt:lpwstr/>
      </vt:variant>
      <vt:variant>
        <vt:lpwstr>_Toc222324774</vt:lpwstr>
      </vt:variant>
      <vt:variant>
        <vt:i4>1376309</vt:i4>
      </vt:variant>
      <vt:variant>
        <vt:i4>26</vt:i4>
      </vt:variant>
      <vt:variant>
        <vt:i4>0</vt:i4>
      </vt:variant>
      <vt:variant>
        <vt:i4>5</vt:i4>
      </vt:variant>
      <vt:variant>
        <vt:lpwstr/>
      </vt:variant>
      <vt:variant>
        <vt:lpwstr>_Toc222324773</vt:lpwstr>
      </vt:variant>
      <vt:variant>
        <vt:i4>1376309</vt:i4>
      </vt:variant>
      <vt:variant>
        <vt:i4>20</vt:i4>
      </vt:variant>
      <vt:variant>
        <vt:i4>0</vt:i4>
      </vt:variant>
      <vt:variant>
        <vt:i4>5</vt:i4>
      </vt:variant>
      <vt:variant>
        <vt:lpwstr/>
      </vt:variant>
      <vt:variant>
        <vt:lpwstr>_Toc222324772</vt:lpwstr>
      </vt:variant>
      <vt:variant>
        <vt:i4>1376309</vt:i4>
      </vt:variant>
      <vt:variant>
        <vt:i4>14</vt:i4>
      </vt:variant>
      <vt:variant>
        <vt:i4>0</vt:i4>
      </vt:variant>
      <vt:variant>
        <vt:i4>5</vt:i4>
      </vt:variant>
      <vt:variant>
        <vt:lpwstr/>
      </vt:variant>
      <vt:variant>
        <vt:lpwstr>_Toc222324771</vt:lpwstr>
      </vt:variant>
      <vt:variant>
        <vt:i4>1376309</vt:i4>
      </vt:variant>
      <vt:variant>
        <vt:i4>8</vt:i4>
      </vt:variant>
      <vt:variant>
        <vt:i4>0</vt:i4>
      </vt:variant>
      <vt:variant>
        <vt:i4>5</vt:i4>
      </vt:variant>
      <vt:variant>
        <vt:lpwstr/>
      </vt:variant>
      <vt:variant>
        <vt:lpwstr>_Toc222324770</vt:lpwstr>
      </vt:variant>
      <vt:variant>
        <vt:i4>1310773</vt:i4>
      </vt:variant>
      <vt:variant>
        <vt:i4>2</vt:i4>
      </vt:variant>
      <vt:variant>
        <vt:i4>0</vt:i4>
      </vt:variant>
      <vt:variant>
        <vt:i4>5</vt:i4>
      </vt:variant>
      <vt:variant>
        <vt:lpwstr/>
      </vt:variant>
      <vt:variant>
        <vt:lpwstr>_Toc222324769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Vuyokazi Dlakavu</dc:creator>
  <cp:keywords/>
  <dc:description/>
  <cp:lastModifiedBy>Elelwani Mundalamo</cp:lastModifiedBy>
  <cp:revision>26</cp:revision>
  <cp:lastPrinted>2017-11-22T15:08:00Z</cp:lastPrinted>
  <dcterms:created xsi:type="dcterms:W3CDTF">2026-03-05T21:19:00Z</dcterms:created>
  <dcterms:modified xsi:type="dcterms:W3CDTF">2026-03-17T11:30:00Z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c66eea0033e76f9925a81cb1957a08333cd3b702e36de224c951161920ffd814</vt:lpwstr>
  </property>
</Properties>
</file>