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50DB1F" w14:textId="77777777" w:rsidR="00995ABA" w:rsidRPr="00995ABA" w:rsidRDefault="00995ABA" w:rsidP="00995ABA">
      <w:pPr>
        <w:ind w:left="10800" w:firstLine="720"/>
        <w:rPr>
          <w:b/>
          <w:bCs/>
          <w:sz w:val="28"/>
          <w:szCs w:val="28"/>
        </w:rPr>
      </w:pPr>
      <w:r w:rsidRPr="00995ABA">
        <w:rPr>
          <w:b/>
          <w:bCs/>
          <w:sz w:val="28"/>
          <w:szCs w:val="28"/>
        </w:rPr>
        <w:t>WCBD 3.3</w:t>
      </w:r>
    </w:p>
    <w:p w14:paraId="13141FD8" w14:textId="2CF2E711" w:rsidR="00995ABA" w:rsidRPr="00995ABA" w:rsidRDefault="00995ABA" w:rsidP="00995ABA">
      <w:pPr>
        <w:ind w:left="4320" w:firstLine="720"/>
        <w:rPr>
          <w:b/>
          <w:bCs/>
          <w:sz w:val="28"/>
          <w:szCs w:val="28"/>
        </w:rPr>
      </w:pPr>
      <w:r w:rsidRPr="00995ABA">
        <w:rPr>
          <w:b/>
          <w:bCs/>
          <w:sz w:val="28"/>
          <w:szCs w:val="28"/>
        </w:rPr>
        <w:t>PRICING SCHEDULE</w:t>
      </w:r>
    </w:p>
    <w:p w14:paraId="7D97307E" w14:textId="78E28660" w:rsidR="00995ABA" w:rsidRDefault="00995ABA" w:rsidP="00995ABA">
      <w:pPr>
        <w:ind w:left="4320" w:firstLine="540"/>
        <w:rPr>
          <w:b/>
          <w:bCs/>
          <w:sz w:val="28"/>
          <w:szCs w:val="28"/>
        </w:rPr>
      </w:pPr>
      <w:r w:rsidRPr="00995ABA">
        <w:rPr>
          <w:b/>
          <w:bCs/>
          <w:sz w:val="28"/>
          <w:szCs w:val="28"/>
        </w:rPr>
        <w:t>(PROFESSIONAL SERVICES)</w:t>
      </w:r>
    </w:p>
    <w:tbl>
      <w:tblPr>
        <w:tblStyle w:val="TableGrid"/>
        <w:tblW w:w="0" w:type="auto"/>
        <w:tblInd w:w="-5" w:type="dxa"/>
        <w:tblLook w:val="04A0" w:firstRow="1" w:lastRow="0" w:firstColumn="1" w:lastColumn="0" w:noHBand="0" w:noVBand="1"/>
      </w:tblPr>
      <w:tblGrid>
        <w:gridCol w:w="7740"/>
        <w:gridCol w:w="5215"/>
      </w:tblGrid>
      <w:tr w:rsidR="00995ABA" w14:paraId="637C91F3" w14:textId="77777777" w:rsidTr="00995ABA">
        <w:trPr>
          <w:trHeight w:val="647"/>
        </w:trPr>
        <w:tc>
          <w:tcPr>
            <w:tcW w:w="7740" w:type="dxa"/>
          </w:tcPr>
          <w:p w14:paraId="1C632DC5" w14:textId="77777777" w:rsidR="00995ABA" w:rsidRDefault="00995ABA" w:rsidP="00995ABA">
            <w:pPr>
              <w:rPr>
                <w:b/>
                <w:bCs/>
                <w:sz w:val="24"/>
                <w:szCs w:val="24"/>
              </w:rPr>
            </w:pPr>
          </w:p>
          <w:p w14:paraId="324B7ED7" w14:textId="72AAC562" w:rsidR="00995ABA" w:rsidRPr="00995ABA" w:rsidRDefault="00995ABA" w:rsidP="00995ABA">
            <w:pPr>
              <w:rPr>
                <w:b/>
                <w:bCs/>
                <w:sz w:val="24"/>
                <w:szCs w:val="24"/>
              </w:rPr>
            </w:pPr>
            <w:r w:rsidRPr="00995ABA">
              <w:rPr>
                <w:b/>
                <w:bCs/>
                <w:sz w:val="24"/>
                <w:szCs w:val="24"/>
              </w:rPr>
              <w:t>NAME OF BIDDER</w:t>
            </w:r>
            <w:r>
              <w:rPr>
                <w:b/>
                <w:bCs/>
                <w:sz w:val="24"/>
                <w:szCs w:val="24"/>
              </w:rPr>
              <w:t>……………………………………………………………………………………….</w:t>
            </w:r>
          </w:p>
        </w:tc>
        <w:tc>
          <w:tcPr>
            <w:tcW w:w="5215" w:type="dxa"/>
          </w:tcPr>
          <w:p w14:paraId="6EFDBA46" w14:textId="77777777" w:rsidR="00D46DE3" w:rsidRDefault="00D46DE3" w:rsidP="00995ABA">
            <w:pPr>
              <w:rPr>
                <w:b/>
                <w:bCs/>
                <w:sz w:val="28"/>
                <w:szCs w:val="28"/>
              </w:rPr>
            </w:pPr>
          </w:p>
          <w:p w14:paraId="154DC49E" w14:textId="6F0D5EE0" w:rsidR="00995ABA" w:rsidRDefault="00995ABA" w:rsidP="00995ABA">
            <w:pPr>
              <w:rPr>
                <w:b/>
                <w:bCs/>
                <w:sz w:val="28"/>
                <w:szCs w:val="28"/>
              </w:rPr>
            </w:pPr>
            <w:r>
              <w:rPr>
                <w:b/>
                <w:bCs/>
                <w:sz w:val="28"/>
                <w:szCs w:val="28"/>
              </w:rPr>
              <w:t xml:space="preserve">BID NO: </w:t>
            </w:r>
            <w:r w:rsidRPr="00995ABA">
              <w:rPr>
                <w:sz w:val="28"/>
                <w:szCs w:val="28"/>
              </w:rPr>
              <w:t>03/2025/2026</w:t>
            </w:r>
          </w:p>
        </w:tc>
      </w:tr>
      <w:tr w:rsidR="00995ABA" w14:paraId="4FEAEC11" w14:textId="77777777" w:rsidTr="00995ABA">
        <w:tc>
          <w:tcPr>
            <w:tcW w:w="7740" w:type="dxa"/>
          </w:tcPr>
          <w:p w14:paraId="3CF80C17" w14:textId="014FEF7C" w:rsidR="00995ABA" w:rsidRPr="00995ABA" w:rsidRDefault="00995ABA" w:rsidP="00995ABA">
            <w:pPr>
              <w:rPr>
                <w:b/>
                <w:bCs/>
                <w:sz w:val="24"/>
                <w:szCs w:val="24"/>
              </w:rPr>
            </w:pPr>
            <w:r w:rsidRPr="00995ABA">
              <w:rPr>
                <w:b/>
                <w:bCs/>
                <w:sz w:val="24"/>
                <w:szCs w:val="24"/>
              </w:rPr>
              <w:t xml:space="preserve">CLOSING TIME: </w:t>
            </w:r>
            <w:r w:rsidR="002B6450" w:rsidRPr="00995ABA">
              <w:rPr>
                <w:b/>
                <w:bCs/>
                <w:sz w:val="24"/>
                <w:szCs w:val="24"/>
              </w:rPr>
              <w:t>11:00AM</w:t>
            </w:r>
          </w:p>
        </w:tc>
        <w:tc>
          <w:tcPr>
            <w:tcW w:w="5215" w:type="dxa"/>
          </w:tcPr>
          <w:p w14:paraId="12F4AF04" w14:textId="617E5C69" w:rsidR="00995ABA" w:rsidRDefault="00F74D79" w:rsidP="00995ABA">
            <w:pPr>
              <w:rPr>
                <w:b/>
                <w:bCs/>
                <w:sz w:val="28"/>
                <w:szCs w:val="28"/>
              </w:rPr>
            </w:pPr>
            <w:bookmarkStart w:id="0" w:name="_GoBack"/>
            <w:bookmarkEnd w:id="0"/>
            <w:r w:rsidRPr="00995ABA">
              <w:rPr>
                <w:b/>
                <w:bCs/>
                <w:sz w:val="24"/>
                <w:szCs w:val="24"/>
              </w:rPr>
              <w:t>MARCH 2026</w:t>
            </w:r>
          </w:p>
        </w:tc>
      </w:tr>
    </w:tbl>
    <w:p w14:paraId="55040288" w14:textId="16DFF5DC" w:rsidR="00995ABA" w:rsidRDefault="00995ABA" w:rsidP="00D46DE3">
      <w:pPr>
        <w:rPr>
          <w:b/>
          <w:bCs/>
        </w:rPr>
      </w:pPr>
    </w:p>
    <w:p w14:paraId="28E7B817" w14:textId="541FDD8D" w:rsidR="00D46DE3" w:rsidRDefault="00D46DE3" w:rsidP="00D46DE3">
      <w:r w:rsidRPr="00D46DE3">
        <w:t>OFFER TO BE VALID FOR 90 DAYS FROM THE CLOSING DATE OF BID.</w:t>
      </w:r>
    </w:p>
    <w:tbl>
      <w:tblPr>
        <w:tblW w:w="0" w:type="auto"/>
        <w:tblInd w:w="-13" w:type="dxa"/>
        <w:tblBorders>
          <w:top w:val="single" w:sz="4" w:space="0" w:color="auto"/>
        </w:tblBorders>
        <w:tblLook w:val="0000" w:firstRow="0" w:lastRow="0" w:firstColumn="0" w:lastColumn="0" w:noHBand="0" w:noVBand="0"/>
      </w:tblPr>
      <w:tblGrid>
        <w:gridCol w:w="12860"/>
      </w:tblGrid>
      <w:tr w:rsidR="00D46DE3" w14:paraId="7D455176" w14:textId="77777777" w:rsidTr="00D46DE3">
        <w:trPr>
          <w:trHeight w:val="100"/>
        </w:trPr>
        <w:tc>
          <w:tcPr>
            <w:tcW w:w="12860" w:type="dxa"/>
          </w:tcPr>
          <w:p w14:paraId="1FDD063F" w14:textId="77777777" w:rsidR="00D46DE3" w:rsidRDefault="00D46DE3" w:rsidP="00D46DE3"/>
        </w:tc>
      </w:tr>
    </w:tbl>
    <w:p w14:paraId="0C7F3D13" w14:textId="69DF71A1" w:rsidR="00D46DE3" w:rsidRPr="00D46DE3" w:rsidRDefault="00D46DE3" w:rsidP="00D46DE3">
      <w:pPr>
        <w:rPr>
          <w:b/>
          <w:bCs/>
        </w:rPr>
      </w:pPr>
      <w:r w:rsidRPr="00D46DE3">
        <w:rPr>
          <w:b/>
          <w:bCs/>
        </w:rPr>
        <w:t>APPOINTMENT OF A SERVICE PROVIDER TO UNDERTAKE RESEARCH TO OPTIMISE EXISTING SOURCES OF REVENUE AND TAXES, INCLUDING AN UPDATE OF THE PROVINCIAL FUEL LEVY, AND TO EXPLORE AND IDENTIFY ADDITIONAL AND NEW SOURCES OF REVENUE AND TAXES FOR THE WESTERN CAPE GOVERNMENT</w:t>
      </w:r>
      <w:r>
        <w:rPr>
          <w:b/>
          <w:bCs/>
        </w:rPr>
        <w:t>, FOR A PERIOD OF TWO (2) YEARS</w:t>
      </w:r>
    </w:p>
    <w:p w14:paraId="1AC78FC4" w14:textId="2B7789B8" w:rsidR="00D46DE3" w:rsidRPr="00D46DE3" w:rsidRDefault="00D46DE3" w:rsidP="00D46DE3">
      <w:r>
        <w:t>______________________________________________________________________________________________________________________</w:t>
      </w:r>
    </w:p>
    <w:p w14:paraId="0C1F9D72" w14:textId="7B80472F" w:rsidR="00D46DE3" w:rsidRDefault="00D46DE3" w:rsidP="00D46DE3">
      <w:pPr>
        <w:rPr>
          <w:b/>
          <w:bCs/>
        </w:rPr>
      </w:pPr>
      <w:r>
        <w:t>1.</w:t>
      </w:r>
      <w:r>
        <w:tab/>
      </w:r>
      <w:r w:rsidRPr="00D46DE3">
        <w:t>Services must be quoted in accordance with the attached terms of reference</w:t>
      </w:r>
      <w:r w:rsidRPr="00D46DE3">
        <w:rPr>
          <w:b/>
          <w:bCs/>
        </w:rPr>
        <w:t>.</w:t>
      </w:r>
    </w:p>
    <w:p w14:paraId="0337CA97" w14:textId="221DFB44" w:rsidR="00D46DE3" w:rsidRPr="00337F09" w:rsidRDefault="00D46DE3" w:rsidP="00D46DE3">
      <w:r>
        <w:rPr>
          <w:b/>
          <w:bCs/>
        </w:rPr>
        <w:tab/>
      </w:r>
      <w:r w:rsidRPr="00337F09">
        <w:t xml:space="preserve">Total cost of the assignment </w:t>
      </w:r>
      <w:r w:rsidR="00337F09" w:rsidRPr="00337F09">
        <w:t>(R inclusive VAT)</w:t>
      </w:r>
      <w:r w:rsidR="00337F09">
        <w:tab/>
      </w:r>
      <w:r w:rsidR="00337F09">
        <w:tab/>
      </w:r>
      <w:r w:rsidR="00337F09">
        <w:tab/>
      </w:r>
      <w:r w:rsidR="00337F09">
        <w:tab/>
      </w:r>
      <w:r w:rsidR="00337F09">
        <w:tab/>
      </w:r>
      <w:r w:rsidR="00337F09">
        <w:tab/>
      </w:r>
      <w:r w:rsidR="00337F09">
        <w:tab/>
        <w:t>R…………………………………………………………..</w:t>
      </w:r>
    </w:p>
    <w:p w14:paraId="0E0FCD07" w14:textId="1FE243F0" w:rsidR="00D46DE3" w:rsidRDefault="00337F09" w:rsidP="00D46DE3">
      <w:pPr>
        <w:rPr>
          <w:b/>
          <w:bCs/>
        </w:rPr>
      </w:pPr>
      <w:r>
        <w:rPr>
          <w:b/>
          <w:bCs/>
        </w:rPr>
        <w:tab/>
      </w:r>
      <w:r w:rsidRPr="00337F09">
        <w:rPr>
          <w:b/>
          <w:bCs/>
        </w:rPr>
        <w:t>NB: Bidders are also advised to indicate a total cost breakdown for this assignment</w:t>
      </w:r>
      <w:r>
        <w:rPr>
          <w:b/>
          <w:bCs/>
        </w:rPr>
        <w:t xml:space="preserve"> as below table.</w:t>
      </w:r>
    </w:p>
    <w:p w14:paraId="4D152228" w14:textId="7B94174A" w:rsidR="00995ABA" w:rsidRDefault="00337F09" w:rsidP="00337F09">
      <w:pPr>
        <w:ind w:left="4320" w:hanging="3600"/>
        <w:rPr>
          <w:b/>
          <w:bCs/>
        </w:rPr>
      </w:pPr>
      <w:r w:rsidRPr="00337F09">
        <w:rPr>
          <w:b/>
          <w:bCs/>
        </w:rPr>
        <w:t>The financial proposal for this assignment should cover for all assignment activities and outputs enumerated above</w:t>
      </w:r>
    </w:p>
    <w:p w14:paraId="7B4E6173" w14:textId="2B2BA39F" w:rsidR="00337F09" w:rsidRDefault="00337F09" w:rsidP="00337F09">
      <w:r w:rsidRPr="00337F09">
        <w:t>2.</w:t>
      </w:r>
      <w:r>
        <w:tab/>
      </w:r>
      <w:r w:rsidRPr="00337F09">
        <w:t>Period required for commencement with project after acceptance of bid</w:t>
      </w:r>
      <w:r>
        <w:t xml:space="preserve"> ___________________________________________________</w:t>
      </w:r>
    </w:p>
    <w:p w14:paraId="4430D65D" w14:textId="3D07C4DD" w:rsidR="00337F09" w:rsidRDefault="00337F09" w:rsidP="00337F09">
      <w:r>
        <w:t>3.</w:t>
      </w:r>
      <w:r>
        <w:tab/>
        <w:t>Are the rates quoted firm for the full period?  Yes/No</w:t>
      </w:r>
    </w:p>
    <w:p w14:paraId="5076FDF7" w14:textId="524642F1" w:rsidR="00337F09" w:rsidRDefault="00337F09" w:rsidP="00337F09">
      <w:pPr>
        <w:pBdr>
          <w:bottom w:val="single" w:sz="12" w:space="1" w:color="auto"/>
        </w:pBdr>
      </w:pPr>
      <w:r>
        <w:t>4.</w:t>
      </w:r>
      <w:r>
        <w:tab/>
        <w:t>If not firm for the full period, provide details of the basis on which Adjustments will be applied for:</w:t>
      </w:r>
    </w:p>
    <w:p w14:paraId="6C2B4DF6" w14:textId="005C97F3" w:rsidR="00337F09" w:rsidRPr="00337F09" w:rsidRDefault="00337F09" w:rsidP="00337F09">
      <w:r w:rsidRPr="00337F09">
        <w:t>Any enquiries regarding bidding procedures may be directed to</w:t>
      </w:r>
      <w:r>
        <w:t xml:space="preserve">: Neo Raphale@ </w:t>
      </w:r>
      <w:hyperlink r:id="rId10" w:history="1">
        <w:r w:rsidRPr="00CE4C1D">
          <w:rPr>
            <w:rStyle w:val="Hyperlink"/>
          </w:rPr>
          <w:t>Neo.Raphale@westerncape.gov.za</w:t>
        </w:r>
      </w:hyperlink>
    </w:p>
    <w:tbl>
      <w:tblPr>
        <w:tblStyle w:val="ListTable3-Accent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1"/>
        <w:gridCol w:w="2189"/>
        <w:gridCol w:w="4678"/>
        <w:gridCol w:w="1864"/>
        <w:gridCol w:w="1680"/>
        <w:gridCol w:w="1898"/>
      </w:tblGrid>
      <w:tr w:rsidR="008E6497" w:rsidRPr="00340A96" w14:paraId="7D3F8854" w14:textId="77777777" w:rsidTr="00C60BB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tcBorders>
              <w:bottom w:val="none" w:sz="0" w:space="0" w:color="auto"/>
              <w:right w:val="none" w:sz="0" w:space="0" w:color="auto"/>
            </w:tcBorders>
            <w:shd w:val="clear" w:color="auto" w:fill="001489"/>
            <w:hideMark/>
          </w:tcPr>
          <w:p w14:paraId="34118F05" w14:textId="582063D7" w:rsidR="00340A96" w:rsidRPr="00340A96" w:rsidRDefault="00340A96" w:rsidP="00340A96">
            <w:pPr>
              <w:spacing w:after="160" w:line="259" w:lineRule="auto"/>
            </w:pPr>
            <w:r>
              <w:lastRenderedPageBreak/>
              <w:br w:type="page"/>
            </w:r>
            <w:r w:rsidRPr="00340A96">
              <w:t>Item No.</w:t>
            </w:r>
          </w:p>
        </w:tc>
        <w:tc>
          <w:tcPr>
            <w:tcW w:w="2189" w:type="dxa"/>
            <w:shd w:val="clear" w:color="auto" w:fill="001489"/>
            <w:hideMark/>
          </w:tcPr>
          <w:p w14:paraId="20A87FEB" w14:textId="77777777" w:rsidR="00340A96" w:rsidRPr="00340A96" w:rsidRDefault="00340A96" w:rsidP="00340A96">
            <w:pPr>
              <w:spacing w:after="160" w:line="259" w:lineRule="auto"/>
              <w:cnfStyle w:val="100000000000" w:firstRow="1" w:lastRow="0" w:firstColumn="0" w:lastColumn="0" w:oddVBand="0" w:evenVBand="0" w:oddHBand="0" w:evenHBand="0" w:firstRowFirstColumn="0" w:firstRowLastColumn="0" w:lastRowFirstColumn="0" w:lastRowLastColumn="0"/>
            </w:pPr>
            <w:r w:rsidRPr="00340A96">
              <w:t>Deliverable / Activity</w:t>
            </w:r>
          </w:p>
        </w:tc>
        <w:tc>
          <w:tcPr>
            <w:tcW w:w="4678" w:type="dxa"/>
            <w:shd w:val="clear" w:color="auto" w:fill="001489"/>
            <w:hideMark/>
          </w:tcPr>
          <w:p w14:paraId="7B4030AF" w14:textId="77777777" w:rsidR="00340A96" w:rsidRPr="00340A96" w:rsidRDefault="00340A96" w:rsidP="00340A96">
            <w:pPr>
              <w:spacing w:after="160" w:line="259" w:lineRule="auto"/>
              <w:cnfStyle w:val="100000000000" w:firstRow="1" w:lastRow="0" w:firstColumn="0" w:lastColumn="0" w:oddVBand="0" w:evenVBand="0" w:oddHBand="0" w:evenHBand="0" w:firstRowFirstColumn="0" w:firstRowLastColumn="0" w:lastRowFirstColumn="0" w:lastRowLastColumn="0"/>
            </w:pPr>
            <w:r w:rsidRPr="00340A96">
              <w:t>Detailed Description of Scope</w:t>
            </w:r>
          </w:p>
        </w:tc>
        <w:tc>
          <w:tcPr>
            <w:tcW w:w="1864" w:type="dxa"/>
            <w:shd w:val="clear" w:color="auto" w:fill="001489"/>
            <w:hideMark/>
          </w:tcPr>
          <w:p w14:paraId="6898B35D" w14:textId="77777777" w:rsidR="00340A96" w:rsidRPr="00340A96" w:rsidRDefault="00340A96" w:rsidP="00340A96">
            <w:pPr>
              <w:spacing w:after="160" w:line="259" w:lineRule="auto"/>
              <w:cnfStyle w:val="100000000000" w:firstRow="1" w:lastRow="0" w:firstColumn="0" w:lastColumn="0" w:oddVBand="0" w:evenVBand="0" w:oddHBand="0" w:evenHBand="0" w:firstRowFirstColumn="0" w:firstRowLastColumn="0" w:lastRowFirstColumn="0" w:lastRowLastColumn="0"/>
            </w:pPr>
            <w:r w:rsidRPr="00340A96">
              <w:t>Price (Excl. VAT)</w:t>
            </w:r>
          </w:p>
        </w:tc>
        <w:tc>
          <w:tcPr>
            <w:tcW w:w="1680" w:type="dxa"/>
            <w:shd w:val="clear" w:color="auto" w:fill="001489"/>
            <w:hideMark/>
          </w:tcPr>
          <w:p w14:paraId="4525F87C" w14:textId="77777777" w:rsidR="00340A96" w:rsidRPr="00340A96" w:rsidRDefault="00340A96" w:rsidP="00340A96">
            <w:pPr>
              <w:spacing w:after="160" w:line="259" w:lineRule="auto"/>
              <w:cnfStyle w:val="100000000000" w:firstRow="1" w:lastRow="0" w:firstColumn="0" w:lastColumn="0" w:oddVBand="0" w:evenVBand="0" w:oddHBand="0" w:evenHBand="0" w:firstRowFirstColumn="0" w:firstRowLastColumn="0" w:lastRowFirstColumn="0" w:lastRowLastColumn="0"/>
            </w:pPr>
            <w:r w:rsidRPr="00340A96">
              <w:t>VAT</w:t>
            </w:r>
          </w:p>
        </w:tc>
        <w:tc>
          <w:tcPr>
            <w:tcW w:w="1898" w:type="dxa"/>
            <w:shd w:val="clear" w:color="auto" w:fill="001489"/>
            <w:hideMark/>
          </w:tcPr>
          <w:p w14:paraId="5CBA96FE" w14:textId="77777777" w:rsidR="00340A96" w:rsidRPr="00340A96" w:rsidRDefault="00340A96" w:rsidP="00340A96">
            <w:pPr>
              <w:spacing w:after="160" w:line="259" w:lineRule="auto"/>
              <w:cnfStyle w:val="100000000000" w:firstRow="1" w:lastRow="0" w:firstColumn="0" w:lastColumn="0" w:oddVBand="0" w:evenVBand="0" w:oddHBand="0" w:evenHBand="0" w:firstRowFirstColumn="0" w:firstRowLastColumn="0" w:lastRowFirstColumn="0" w:lastRowLastColumn="0"/>
            </w:pPr>
            <w:r w:rsidRPr="00340A96">
              <w:t>Price (Incl. VAT)</w:t>
            </w:r>
          </w:p>
        </w:tc>
      </w:tr>
      <w:tr w:rsidR="008E6497" w:rsidRPr="00340A96" w14:paraId="7FB1C01F" w14:textId="77777777" w:rsidTr="008E64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right w:val="none" w:sz="0" w:space="0" w:color="auto"/>
            </w:tcBorders>
            <w:hideMark/>
          </w:tcPr>
          <w:p w14:paraId="095DFA9A" w14:textId="77777777" w:rsidR="00340A96" w:rsidRPr="00C60BB3" w:rsidRDefault="00340A96" w:rsidP="00340A96">
            <w:pPr>
              <w:spacing w:after="160" w:line="259" w:lineRule="auto"/>
              <w:rPr>
                <w:b w:val="0"/>
                <w:bCs w:val="0"/>
              </w:rPr>
            </w:pPr>
            <w:r w:rsidRPr="00C60BB3">
              <w:rPr>
                <w:b w:val="0"/>
                <w:bCs w:val="0"/>
              </w:rPr>
              <w:t>1</w:t>
            </w:r>
          </w:p>
        </w:tc>
        <w:tc>
          <w:tcPr>
            <w:tcW w:w="2189" w:type="dxa"/>
            <w:tcBorders>
              <w:top w:val="none" w:sz="0" w:space="0" w:color="auto"/>
              <w:bottom w:val="none" w:sz="0" w:space="0" w:color="auto"/>
            </w:tcBorders>
            <w:hideMark/>
          </w:tcPr>
          <w:p w14:paraId="756391A0" w14:textId="77777777" w:rsidR="00340A96" w:rsidRPr="00340A96" w:rsidRDefault="00340A96" w:rsidP="00340A96">
            <w:pPr>
              <w:spacing w:after="160" w:line="259" w:lineRule="auto"/>
              <w:cnfStyle w:val="000000100000" w:firstRow="0" w:lastRow="0" w:firstColumn="0" w:lastColumn="0" w:oddVBand="0" w:evenVBand="0" w:oddHBand="1" w:evenHBand="0" w:firstRowFirstColumn="0" w:firstRowLastColumn="0" w:lastRowFirstColumn="0" w:lastRowLastColumn="0"/>
            </w:pPr>
            <w:r w:rsidRPr="00340A96">
              <w:t>Project Initiation &amp; Project Management</w:t>
            </w:r>
          </w:p>
        </w:tc>
        <w:tc>
          <w:tcPr>
            <w:tcW w:w="4678" w:type="dxa"/>
            <w:tcBorders>
              <w:top w:val="none" w:sz="0" w:space="0" w:color="auto"/>
              <w:bottom w:val="none" w:sz="0" w:space="0" w:color="auto"/>
            </w:tcBorders>
            <w:hideMark/>
          </w:tcPr>
          <w:p w14:paraId="07D6A35C" w14:textId="77777777" w:rsidR="00340A96" w:rsidRPr="00340A96" w:rsidRDefault="00340A96" w:rsidP="00340A96">
            <w:pPr>
              <w:spacing w:after="160" w:line="259" w:lineRule="auto"/>
              <w:cnfStyle w:val="000000100000" w:firstRow="0" w:lastRow="0" w:firstColumn="0" w:lastColumn="0" w:oddVBand="0" w:evenVBand="0" w:oddHBand="1" w:evenHBand="0" w:firstRowFirstColumn="0" w:firstRowLastColumn="0" w:lastRowFirstColumn="0" w:lastRowLastColumn="0"/>
            </w:pPr>
            <w:r w:rsidRPr="00340A96">
              <w:t>Project kick-off meeting; development of a detailed project implementation plan; confirmation of scope, methodology, timelines, milestones, risk management approach, and governance arrangements; ongoing project coordination and management throughout the project lifecycle</w:t>
            </w:r>
          </w:p>
        </w:tc>
        <w:tc>
          <w:tcPr>
            <w:tcW w:w="1864" w:type="dxa"/>
            <w:tcBorders>
              <w:top w:val="none" w:sz="0" w:space="0" w:color="auto"/>
              <w:bottom w:val="none" w:sz="0" w:space="0" w:color="auto"/>
            </w:tcBorders>
            <w:hideMark/>
          </w:tcPr>
          <w:p w14:paraId="5045BA31" w14:textId="77777777" w:rsidR="00340A96" w:rsidRPr="00340A96" w:rsidRDefault="00340A96" w:rsidP="00340A96">
            <w:pPr>
              <w:spacing w:after="160" w:line="259" w:lineRule="auto"/>
              <w:cnfStyle w:val="000000100000" w:firstRow="0" w:lastRow="0" w:firstColumn="0" w:lastColumn="0" w:oddVBand="0" w:evenVBand="0" w:oddHBand="1" w:evenHBand="0" w:firstRowFirstColumn="0" w:firstRowLastColumn="0" w:lastRowFirstColumn="0" w:lastRowLastColumn="0"/>
            </w:pPr>
          </w:p>
        </w:tc>
        <w:tc>
          <w:tcPr>
            <w:tcW w:w="1680" w:type="dxa"/>
            <w:tcBorders>
              <w:top w:val="none" w:sz="0" w:space="0" w:color="auto"/>
              <w:bottom w:val="none" w:sz="0" w:space="0" w:color="auto"/>
            </w:tcBorders>
            <w:hideMark/>
          </w:tcPr>
          <w:p w14:paraId="1E04C55E" w14:textId="77777777" w:rsidR="00340A96" w:rsidRPr="00340A96" w:rsidRDefault="00340A96" w:rsidP="00340A96">
            <w:pPr>
              <w:spacing w:after="160" w:line="259" w:lineRule="auto"/>
              <w:cnfStyle w:val="000000100000" w:firstRow="0" w:lastRow="0" w:firstColumn="0" w:lastColumn="0" w:oddVBand="0" w:evenVBand="0" w:oddHBand="1" w:evenHBand="0" w:firstRowFirstColumn="0" w:firstRowLastColumn="0" w:lastRowFirstColumn="0" w:lastRowLastColumn="0"/>
            </w:pPr>
          </w:p>
        </w:tc>
        <w:tc>
          <w:tcPr>
            <w:tcW w:w="1898" w:type="dxa"/>
            <w:tcBorders>
              <w:top w:val="none" w:sz="0" w:space="0" w:color="auto"/>
              <w:bottom w:val="none" w:sz="0" w:space="0" w:color="auto"/>
            </w:tcBorders>
            <w:hideMark/>
          </w:tcPr>
          <w:p w14:paraId="38145947" w14:textId="77777777" w:rsidR="00340A96" w:rsidRPr="00340A96" w:rsidRDefault="00340A96" w:rsidP="00340A96">
            <w:pPr>
              <w:spacing w:after="160" w:line="259" w:lineRule="auto"/>
              <w:cnfStyle w:val="000000100000" w:firstRow="0" w:lastRow="0" w:firstColumn="0" w:lastColumn="0" w:oddVBand="0" w:evenVBand="0" w:oddHBand="1" w:evenHBand="0" w:firstRowFirstColumn="0" w:firstRowLastColumn="0" w:lastRowFirstColumn="0" w:lastRowLastColumn="0"/>
            </w:pPr>
          </w:p>
        </w:tc>
      </w:tr>
      <w:tr w:rsidR="008E6497" w:rsidRPr="00340A96" w14:paraId="52CCDD98" w14:textId="77777777" w:rsidTr="008E6497">
        <w:tc>
          <w:tcPr>
            <w:cnfStyle w:val="001000000000" w:firstRow="0" w:lastRow="0" w:firstColumn="1" w:lastColumn="0" w:oddVBand="0" w:evenVBand="0" w:oddHBand="0" w:evenHBand="0" w:firstRowFirstColumn="0" w:firstRowLastColumn="0" w:lastRowFirstColumn="0" w:lastRowLastColumn="0"/>
            <w:tcW w:w="0" w:type="auto"/>
            <w:tcBorders>
              <w:right w:val="none" w:sz="0" w:space="0" w:color="auto"/>
            </w:tcBorders>
            <w:hideMark/>
          </w:tcPr>
          <w:p w14:paraId="61246277" w14:textId="77777777" w:rsidR="00340A96" w:rsidRPr="00C60BB3" w:rsidRDefault="00340A96" w:rsidP="00340A96">
            <w:pPr>
              <w:spacing w:after="160" w:line="259" w:lineRule="auto"/>
              <w:rPr>
                <w:b w:val="0"/>
                <w:bCs w:val="0"/>
              </w:rPr>
            </w:pPr>
            <w:r w:rsidRPr="00C60BB3">
              <w:rPr>
                <w:b w:val="0"/>
                <w:bCs w:val="0"/>
              </w:rPr>
              <w:t>2</w:t>
            </w:r>
          </w:p>
        </w:tc>
        <w:tc>
          <w:tcPr>
            <w:tcW w:w="2189" w:type="dxa"/>
            <w:hideMark/>
          </w:tcPr>
          <w:p w14:paraId="4BE25D26" w14:textId="77777777" w:rsidR="00340A96" w:rsidRPr="00340A96" w:rsidRDefault="00340A96" w:rsidP="00340A96">
            <w:pPr>
              <w:spacing w:after="160" w:line="259" w:lineRule="auto"/>
              <w:cnfStyle w:val="000000000000" w:firstRow="0" w:lastRow="0" w:firstColumn="0" w:lastColumn="0" w:oddVBand="0" w:evenVBand="0" w:oddHBand="0" w:evenHBand="0" w:firstRowFirstColumn="0" w:firstRowLastColumn="0" w:lastRowFirstColumn="0" w:lastRowLastColumn="0"/>
            </w:pPr>
            <w:r w:rsidRPr="00340A96">
              <w:t>Data Collection &amp; Data Management</w:t>
            </w:r>
          </w:p>
        </w:tc>
        <w:tc>
          <w:tcPr>
            <w:tcW w:w="4678" w:type="dxa"/>
            <w:hideMark/>
          </w:tcPr>
          <w:p w14:paraId="461C668D" w14:textId="77777777" w:rsidR="00340A96" w:rsidRPr="00340A96" w:rsidRDefault="00340A96" w:rsidP="00340A96">
            <w:pPr>
              <w:spacing w:after="160" w:line="259" w:lineRule="auto"/>
              <w:cnfStyle w:val="000000000000" w:firstRow="0" w:lastRow="0" w:firstColumn="0" w:lastColumn="0" w:oddVBand="0" w:evenVBand="0" w:oddHBand="0" w:evenHBand="0" w:firstRowFirstColumn="0" w:firstRowLastColumn="0" w:lastRowFirstColumn="0" w:lastRowLastColumn="0"/>
            </w:pPr>
            <w:r w:rsidRPr="00340A96">
              <w:t>Identification and collection of relevant secondary data from EPRE, provincial and national publications, Stats SA, SARB, IMF, World Bank and other credible sources; verification, cleaning, structuring, and documentation of datasets; submission of all raw and processed data in Excel format, subject to data-provider limitations</w:t>
            </w:r>
          </w:p>
        </w:tc>
        <w:tc>
          <w:tcPr>
            <w:tcW w:w="1864" w:type="dxa"/>
            <w:hideMark/>
          </w:tcPr>
          <w:p w14:paraId="4A9710B4" w14:textId="77777777" w:rsidR="00340A96" w:rsidRPr="00340A96" w:rsidRDefault="00340A96" w:rsidP="00340A96">
            <w:pPr>
              <w:spacing w:after="160" w:line="259" w:lineRule="auto"/>
              <w:cnfStyle w:val="000000000000" w:firstRow="0" w:lastRow="0" w:firstColumn="0" w:lastColumn="0" w:oddVBand="0" w:evenVBand="0" w:oddHBand="0" w:evenHBand="0" w:firstRowFirstColumn="0" w:firstRowLastColumn="0" w:lastRowFirstColumn="0" w:lastRowLastColumn="0"/>
            </w:pPr>
          </w:p>
        </w:tc>
        <w:tc>
          <w:tcPr>
            <w:tcW w:w="1680" w:type="dxa"/>
            <w:hideMark/>
          </w:tcPr>
          <w:p w14:paraId="2068AF4C" w14:textId="77777777" w:rsidR="00340A96" w:rsidRPr="00340A96" w:rsidRDefault="00340A96" w:rsidP="00340A96">
            <w:pPr>
              <w:spacing w:after="160" w:line="259" w:lineRule="auto"/>
              <w:cnfStyle w:val="000000000000" w:firstRow="0" w:lastRow="0" w:firstColumn="0" w:lastColumn="0" w:oddVBand="0" w:evenVBand="0" w:oddHBand="0" w:evenHBand="0" w:firstRowFirstColumn="0" w:firstRowLastColumn="0" w:lastRowFirstColumn="0" w:lastRowLastColumn="0"/>
            </w:pPr>
          </w:p>
        </w:tc>
        <w:tc>
          <w:tcPr>
            <w:tcW w:w="1898" w:type="dxa"/>
            <w:hideMark/>
          </w:tcPr>
          <w:p w14:paraId="6B19AB48" w14:textId="77777777" w:rsidR="00340A96" w:rsidRPr="00340A96" w:rsidRDefault="00340A96" w:rsidP="00340A96">
            <w:pPr>
              <w:spacing w:after="160" w:line="259" w:lineRule="auto"/>
              <w:cnfStyle w:val="000000000000" w:firstRow="0" w:lastRow="0" w:firstColumn="0" w:lastColumn="0" w:oddVBand="0" w:evenVBand="0" w:oddHBand="0" w:evenHBand="0" w:firstRowFirstColumn="0" w:firstRowLastColumn="0" w:lastRowFirstColumn="0" w:lastRowLastColumn="0"/>
            </w:pPr>
          </w:p>
        </w:tc>
      </w:tr>
      <w:tr w:rsidR="008E6497" w:rsidRPr="00340A96" w14:paraId="384F2956" w14:textId="77777777" w:rsidTr="008E64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right w:val="none" w:sz="0" w:space="0" w:color="auto"/>
            </w:tcBorders>
            <w:hideMark/>
          </w:tcPr>
          <w:p w14:paraId="185DF48D" w14:textId="77777777" w:rsidR="00340A96" w:rsidRPr="00C60BB3" w:rsidRDefault="00340A96" w:rsidP="00340A96">
            <w:pPr>
              <w:spacing w:after="160" w:line="259" w:lineRule="auto"/>
              <w:rPr>
                <w:b w:val="0"/>
                <w:bCs w:val="0"/>
              </w:rPr>
            </w:pPr>
            <w:r w:rsidRPr="00C60BB3">
              <w:rPr>
                <w:b w:val="0"/>
                <w:bCs w:val="0"/>
              </w:rPr>
              <w:t>3</w:t>
            </w:r>
          </w:p>
        </w:tc>
        <w:tc>
          <w:tcPr>
            <w:tcW w:w="2189" w:type="dxa"/>
            <w:tcBorders>
              <w:top w:val="none" w:sz="0" w:space="0" w:color="auto"/>
              <w:bottom w:val="none" w:sz="0" w:space="0" w:color="auto"/>
            </w:tcBorders>
            <w:hideMark/>
          </w:tcPr>
          <w:p w14:paraId="677B8103" w14:textId="77777777" w:rsidR="00340A96" w:rsidRPr="00340A96" w:rsidRDefault="00340A96" w:rsidP="00340A96">
            <w:pPr>
              <w:spacing w:after="160" w:line="259" w:lineRule="auto"/>
              <w:cnfStyle w:val="000000100000" w:firstRow="0" w:lastRow="0" w:firstColumn="0" w:lastColumn="0" w:oddVBand="0" w:evenVBand="0" w:oddHBand="1" w:evenHBand="0" w:firstRowFirstColumn="0" w:firstRowLastColumn="0" w:lastRowFirstColumn="0" w:lastRowLastColumn="0"/>
            </w:pPr>
            <w:r w:rsidRPr="00340A96">
              <w:t>Data Analysis &amp; Fiscal Impact Assessment</w:t>
            </w:r>
          </w:p>
        </w:tc>
        <w:tc>
          <w:tcPr>
            <w:tcW w:w="4678" w:type="dxa"/>
            <w:tcBorders>
              <w:top w:val="none" w:sz="0" w:space="0" w:color="auto"/>
              <w:bottom w:val="none" w:sz="0" w:space="0" w:color="auto"/>
            </w:tcBorders>
            <w:hideMark/>
          </w:tcPr>
          <w:p w14:paraId="08114E59" w14:textId="77777777" w:rsidR="00340A96" w:rsidRPr="00340A96" w:rsidRDefault="00340A96" w:rsidP="00340A96">
            <w:pPr>
              <w:spacing w:after="160" w:line="259" w:lineRule="auto"/>
              <w:cnfStyle w:val="000000100000" w:firstRow="0" w:lastRow="0" w:firstColumn="0" w:lastColumn="0" w:oddVBand="0" w:evenVBand="0" w:oddHBand="1" w:evenHBand="0" w:firstRowFirstColumn="0" w:firstRowLastColumn="0" w:lastRowFirstColumn="0" w:lastRowLastColumn="0"/>
            </w:pPr>
            <w:r w:rsidRPr="00340A96">
              <w:t>Quantitative and qualitative analysis of revenue data; assessment of revenue trends, fiscal sustainability, equity and economic impact; development of analytical models to estimate revenue potential of current and proposed instruments</w:t>
            </w:r>
          </w:p>
        </w:tc>
        <w:tc>
          <w:tcPr>
            <w:tcW w:w="1864" w:type="dxa"/>
            <w:tcBorders>
              <w:top w:val="none" w:sz="0" w:space="0" w:color="auto"/>
              <w:bottom w:val="none" w:sz="0" w:space="0" w:color="auto"/>
            </w:tcBorders>
            <w:hideMark/>
          </w:tcPr>
          <w:p w14:paraId="1AF76248" w14:textId="77777777" w:rsidR="00340A96" w:rsidRPr="00340A96" w:rsidRDefault="00340A96" w:rsidP="00340A96">
            <w:pPr>
              <w:spacing w:after="160" w:line="259" w:lineRule="auto"/>
              <w:cnfStyle w:val="000000100000" w:firstRow="0" w:lastRow="0" w:firstColumn="0" w:lastColumn="0" w:oddVBand="0" w:evenVBand="0" w:oddHBand="1" w:evenHBand="0" w:firstRowFirstColumn="0" w:firstRowLastColumn="0" w:lastRowFirstColumn="0" w:lastRowLastColumn="0"/>
            </w:pPr>
          </w:p>
        </w:tc>
        <w:tc>
          <w:tcPr>
            <w:tcW w:w="1680" w:type="dxa"/>
            <w:tcBorders>
              <w:top w:val="none" w:sz="0" w:space="0" w:color="auto"/>
              <w:bottom w:val="none" w:sz="0" w:space="0" w:color="auto"/>
            </w:tcBorders>
            <w:hideMark/>
          </w:tcPr>
          <w:p w14:paraId="1F82359B" w14:textId="77777777" w:rsidR="00340A96" w:rsidRPr="00340A96" w:rsidRDefault="00340A96" w:rsidP="00340A96">
            <w:pPr>
              <w:spacing w:after="160" w:line="259" w:lineRule="auto"/>
              <w:cnfStyle w:val="000000100000" w:firstRow="0" w:lastRow="0" w:firstColumn="0" w:lastColumn="0" w:oddVBand="0" w:evenVBand="0" w:oddHBand="1" w:evenHBand="0" w:firstRowFirstColumn="0" w:firstRowLastColumn="0" w:lastRowFirstColumn="0" w:lastRowLastColumn="0"/>
            </w:pPr>
          </w:p>
        </w:tc>
        <w:tc>
          <w:tcPr>
            <w:tcW w:w="1898" w:type="dxa"/>
            <w:tcBorders>
              <w:top w:val="none" w:sz="0" w:space="0" w:color="auto"/>
              <w:bottom w:val="none" w:sz="0" w:space="0" w:color="auto"/>
            </w:tcBorders>
            <w:hideMark/>
          </w:tcPr>
          <w:p w14:paraId="614F3FCB" w14:textId="77777777" w:rsidR="00340A96" w:rsidRPr="00340A96" w:rsidRDefault="00340A96" w:rsidP="00340A96">
            <w:pPr>
              <w:spacing w:after="160" w:line="259" w:lineRule="auto"/>
              <w:cnfStyle w:val="000000100000" w:firstRow="0" w:lastRow="0" w:firstColumn="0" w:lastColumn="0" w:oddVBand="0" w:evenVBand="0" w:oddHBand="1" w:evenHBand="0" w:firstRowFirstColumn="0" w:firstRowLastColumn="0" w:lastRowFirstColumn="0" w:lastRowLastColumn="0"/>
            </w:pPr>
          </w:p>
        </w:tc>
      </w:tr>
      <w:tr w:rsidR="008E6497" w:rsidRPr="00340A96" w14:paraId="0DA6D637" w14:textId="77777777" w:rsidTr="008E6497">
        <w:tc>
          <w:tcPr>
            <w:cnfStyle w:val="001000000000" w:firstRow="0" w:lastRow="0" w:firstColumn="1" w:lastColumn="0" w:oddVBand="0" w:evenVBand="0" w:oddHBand="0" w:evenHBand="0" w:firstRowFirstColumn="0" w:firstRowLastColumn="0" w:lastRowFirstColumn="0" w:lastRowLastColumn="0"/>
            <w:tcW w:w="0" w:type="auto"/>
            <w:tcBorders>
              <w:right w:val="none" w:sz="0" w:space="0" w:color="auto"/>
            </w:tcBorders>
            <w:hideMark/>
          </w:tcPr>
          <w:p w14:paraId="4FF192DF" w14:textId="77777777" w:rsidR="00340A96" w:rsidRPr="00C60BB3" w:rsidRDefault="00340A96" w:rsidP="00340A96">
            <w:pPr>
              <w:spacing w:after="160" w:line="259" w:lineRule="auto"/>
              <w:rPr>
                <w:b w:val="0"/>
                <w:bCs w:val="0"/>
              </w:rPr>
            </w:pPr>
            <w:r w:rsidRPr="00C60BB3">
              <w:rPr>
                <w:b w:val="0"/>
                <w:bCs w:val="0"/>
              </w:rPr>
              <w:t>4</w:t>
            </w:r>
          </w:p>
        </w:tc>
        <w:tc>
          <w:tcPr>
            <w:tcW w:w="2189" w:type="dxa"/>
            <w:hideMark/>
          </w:tcPr>
          <w:p w14:paraId="019C4B8F" w14:textId="77777777" w:rsidR="00340A96" w:rsidRPr="00340A96" w:rsidRDefault="00340A96" w:rsidP="00340A96">
            <w:pPr>
              <w:spacing w:after="160" w:line="259" w:lineRule="auto"/>
              <w:cnfStyle w:val="000000000000" w:firstRow="0" w:lastRow="0" w:firstColumn="0" w:lastColumn="0" w:oddVBand="0" w:evenVBand="0" w:oddHBand="0" w:evenHBand="0" w:firstRowFirstColumn="0" w:firstRowLastColumn="0" w:lastRowFirstColumn="0" w:lastRowLastColumn="0"/>
            </w:pPr>
            <w:r w:rsidRPr="00340A96">
              <w:t>Scoping Exercise – Current and New Revenue Options (Part B)</w:t>
            </w:r>
          </w:p>
        </w:tc>
        <w:tc>
          <w:tcPr>
            <w:tcW w:w="4678" w:type="dxa"/>
            <w:hideMark/>
          </w:tcPr>
          <w:p w14:paraId="640B588E" w14:textId="77777777" w:rsidR="00340A96" w:rsidRPr="00340A96" w:rsidRDefault="00340A96" w:rsidP="00340A96">
            <w:pPr>
              <w:spacing w:after="160" w:line="259" w:lineRule="auto"/>
              <w:cnfStyle w:val="000000000000" w:firstRow="0" w:lastRow="0" w:firstColumn="0" w:lastColumn="0" w:oddVBand="0" w:evenVBand="0" w:oddHBand="0" w:evenHBand="0" w:firstRowFirstColumn="0" w:firstRowLastColumn="0" w:lastRowFirstColumn="0" w:lastRowLastColumn="0"/>
            </w:pPr>
            <w:r w:rsidRPr="00340A96">
              <w:t xml:space="preserve">Initial identification and screening of existing and potential new provincially raised revenue instruments and taxes; alignment with Sections 228 and 229 of the Constitution and relevant legislation; high-level assessment of </w:t>
            </w:r>
            <w:r w:rsidRPr="00340A96">
              <w:lastRenderedPageBreak/>
              <w:t>administrative feasibility, equity, and economic efficiency</w:t>
            </w:r>
          </w:p>
        </w:tc>
        <w:tc>
          <w:tcPr>
            <w:tcW w:w="1864" w:type="dxa"/>
            <w:hideMark/>
          </w:tcPr>
          <w:p w14:paraId="225134DA" w14:textId="77777777" w:rsidR="00340A96" w:rsidRPr="00340A96" w:rsidRDefault="00340A96" w:rsidP="00340A96">
            <w:pPr>
              <w:spacing w:after="160" w:line="259" w:lineRule="auto"/>
              <w:cnfStyle w:val="000000000000" w:firstRow="0" w:lastRow="0" w:firstColumn="0" w:lastColumn="0" w:oddVBand="0" w:evenVBand="0" w:oddHBand="0" w:evenHBand="0" w:firstRowFirstColumn="0" w:firstRowLastColumn="0" w:lastRowFirstColumn="0" w:lastRowLastColumn="0"/>
            </w:pPr>
          </w:p>
        </w:tc>
        <w:tc>
          <w:tcPr>
            <w:tcW w:w="1680" w:type="dxa"/>
            <w:hideMark/>
          </w:tcPr>
          <w:p w14:paraId="20655867" w14:textId="77777777" w:rsidR="00340A96" w:rsidRPr="00340A96" w:rsidRDefault="00340A96" w:rsidP="00340A96">
            <w:pPr>
              <w:spacing w:after="160" w:line="259" w:lineRule="auto"/>
              <w:cnfStyle w:val="000000000000" w:firstRow="0" w:lastRow="0" w:firstColumn="0" w:lastColumn="0" w:oddVBand="0" w:evenVBand="0" w:oddHBand="0" w:evenHBand="0" w:firstRowFirstColumn="0" w:firstRowLastColumn="0" w:lastRowFirstColumn="0" w:lastRowLastColumn="0"/>
            </w:pPr>
          </w:p>
        </w:tc>
        <w:tc>
          <w:tcPr>
            <w:tcW w:w="1898" w:type="dxa"/>
            <w:hideMark/>
          </w:tcPr>
          <w:p w14:paraId="6AFD2CA6" w14:textId="77777777" w:rsidR="00340A96" w:rsidRPr="00340A96" w:rsidRDefault="00340A96" w:rsidP="00340A96">
            <w:pPr>
              <w:spacing w:after="160" w:line="259" w:lineRule="auto"/>
              <w:cnfStyle w:val="000000000000" w:firstRow="0" w:lastRow="0" w:firstColumn="0" w:lastColumn="0" w:oddVBand="0" w:evenVBand="0" w:oddHBand="0" w:evenHBand="0" w:firstRowFirstColumn="0" w:firstRowLastColumn="0" w:lastRowFirstColumn="0" w:lastRowLastColumn="0"/>
            </w:pPr>
          </w:p>
        </w:tc>
      </w:tr>
      <w:tr w:rsidR="008E6497" w:rsidRPr="00340A96" w14:paraId="639C64AF" w14:textId="77777777" w:rsidTr="008E64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right w:val="none" w:sz="0" w:space="0" w:color="auto"/>
            </w:tcBorders>
            <w:hideMark/>
          </w:tcPr>
          <w:p w14:paraId="5474C3D6" w14:textId="77777777" w:rsidR="00340A96" w:rsidRPr="00C60BB3" w:rsidRDefault="00340A96" w:rsidP="00340A96">
            <w:pPr>
              <w:spacing w:after="160" w:line="259" w:lineRule="auto"/>
              <w:rPr>
                <w:b w:val="0"/>
                <w:bCs w:val="0"/>
              </w:rPr>
            </w:pPr>
            <w:r w:rsidRPr="00C60BB3">
              <w:rPr>
                <w:b w:val="0"/>
                <w:bCs w:val="0"/>
              </w:rPr>
              <w:t>5</w:t>
            </w:r>
          </w:p>
        </w:tc>
        <w:tc>
          <w:tcPr>
            <w:tcW w:w="2189" w:type="dxa"/>
            <w:tcBorders>
              <w:top w:val="none" w:sz="0" w:space="0" w:color="auto"/>
              <w:bottom w:val="none" w:sz="0" w:space="0" w:color="auto"/>
            </w:tcBorders>
            <w:hideMark/>
          </w:tcPr>
          <w:p w14:paraId="1E89CA00" w14:textId="77777777" w:rsidR="00340A96" w:rsidRPr="00340A96" w:rsidRDefault="00340A96" w:rsidP="00340A96">
            <w:pPr>
              <w:spacing w:after="160" w:line="259" w:lineRule="auto"/>
              <w:cnfStyle w:val="000000100000" w:firstRow="0" w:lastRow="0" w:firstColumn="0" w:lastColumn="0" w:oddVBand="0" w:evenVBand="0" w:oddHBand="1" w:evenHBand="0" w:firstRowFirstColumn="0" w:firstRowLastColumn="0" w:lastRowFirstColumn="0" w:lastRowLastColumn="0"/>
            </w:pPr>
            <w:r w:rsidRPr="00340A96">
              <w:t>Update of Fuel Levy Study (Part C)</w:t>
            </w:r>
          </w:p>
        </w:tc>
        <w:tc>
          <w:tcPr>
            <w:tcW w:w="4678" w:type="dxa"/>
            <w:tcBorders>
              <w:top w:val="none" w:sz="0" w:space="0" w:color="auto"/>
              <w:bottom w:val="none" w:sz="0" w:space="0" w:color="auto"/>
            </w:tcBorders>
            <w:hideMark/>
          </w:tcPr>
          <w:p w14:paraId="27173300" w14:textId="77777777" w:rsidR="00340A96" w:rsidRPr="00340A96" w:rsidRDefault="00340A96" w:rsidP="00340A96">
            <w:pPr>
              <w:spacing w:after="160" w:line="259" w:lineRule="auto"/>
              <w:cnfStyle w:val="000000100000" w:firstRow="0" w:lastRow="0" w:firstColumn="0" w:lastColumn="0" w:oddVBand="0" w:evenVBand="0" w:oddHBand="1" w:evenHBand="0" w:firstRowFirstColumn="0" w:firstRowLastColumn="0" w:lastRowFirstColumn="0" w:lastRowLastColumn="0"/>
            </w:pPr>
            <w:r w:rsidRPr="00340A96">
              <w:t>Refresh and update of data and assumptions used in the 2018 Fuel Levy Study; comparative analysis against previous findings; assessment of changes in economic, fiscal, and policy conditions; formulation of updated recommendations</w:t>
            </w:r>
          </w:p>
        </w:tc>
        <w:tc>
          <w:tcPr>
            <w:tcW w:w="1864" w:type="dxa"/>
            <w:tcBorders>
              <w:top w:val="none" w:sz="0" w:space="0" w:color="auto"/>
              <w:bottom w:val="none" w:sz="0" w:space="0" w:color="auto"/>
            </w:tcBorders>
            <w:hideMark/>
          </w:tcPr>
          <w:p w14:paraId="400C480A" w14:textId="77777777" w:rsidR="00340A96" w:rsidRPr="00340A96" w:rsidRDefault="00340A96" w:rsidP="00340A96">
            <w:pPr>
              <w:spacing w:after="160" w:line="259" w:lineRule="auto"/>
              <w:cnfStyle w:val="000000100000" w:firstRow="0" w:lastRow="0" w:firstColumn="0" w:lastColumn="0" w:oddVBand="0" w:evenVBand="0" w:oddHBand="1" w:evenHBand="0" w:firstRowFirstColumn="0" w:firstRowLastColumn="0" w:lastRowFirstColumn="0" w:lastRowLastColumn="0"/>
            </w:pPr>
          </w:p>
        </w:tc>
        <w:tc>
          <w:tcPr>
            <w:tcW w:w="1680" w:type="dxa"/>
            <w:tcBorders>
              <w:top w:val="none" w:sz="0" w:space="0" w:color="auto"/>
              <w:bottom w:val="none" w:sz="0" w:space="0" w:color="auto"/>
            </w:tcBorders>
            <w:hideMark/>
          </w:tcPr>
          <w:p w14:paraId="32347496" w14:textId="77777777" w:rsidR="00340A96" w:rsidRPr="00340A96" w:rsidRDefault="00340A96" w:rsidP="00340A96">
            <w:pPr>
              <w:spacing w:after="160" w:line="259" w:lineRule="auto"/>
              <w:cnfStyle w:val="000000100000" w:firstRow="0" w:lastRow="0" w:firstColumn="0" w:lastColumn="0" w:oddVBand="0" w:evenVBand="0" w:oddHBand="1" w:evenHBand="0" w:firstRowFirstColumn="0" w:firstRowLastColumn="0" w:lastRowFirstColumn="0" w:lastRowLastColumn="0"/>
            </w:pPr>
          </w:p>
        </w:tc>
        <w:tc>
          <w:tcPr>
            <w:tcW w:w="1898" w:type="dxa"/>
            <w:tcBorders>
              <w:top w:val="none" w:sz="0" w:space="0" w:color="auto"/>
              <w:bottom w:val="none" w:sz="0" w:space="0" w:color="auto"/>
            </w:tcBorders>
            <w:hideMark/>
          </w:tcPr>
          <w:p w14:paraId="216966E0" w14:textId="77777777" w:rsidR="00340A96" w:rsidRPr="00340A96" w:rsidRDefault="00340A96" w:rsidP="00340A96">
            <w:pPr>
              <w:spacing w:after="160" w:line="259" w:lineRule="auto"/>
              <w:cnfStyle w:val="000000100000" w:firstRow="0" w:lastRow="0" w:firstColumn="0" w:lastColumn="0" w:oddVBand="0" w:evenVBand="0" w:oddHBand="1" w:evenHBand="0" w:firstRowFirstColumn="0" w:firstRowLastColumn="0" w:lastRowFirstColumn="0" w:lastRowLastColumn="0"/>
            </w:pPr>
          </w:p>
        </w:tc>
      </w:tr>
      <w:tr w:rsidR="008E6497" w:rsidRPr="00340A96" w14:paraId="3A341349" w14:textId="77777777" w:rsidTr="008E6497">
        <w:tc>
          <w:tcPr>
            <w:cnfStyle w:val="001000000000" w:firstRow="0" w:lastRow="0" w:firstColumn="1" w:lastColumn="0" w:oddVBand="0" w:evenVBand="0" w:oddHBand="0" w:evenHBand="0" w:firstRowFirstColumn="0" w:firstRowLastColumn="0" w:lastRowFirstColumn="0" w:lastRowLastColumn="0"/>
            <w:tcW w:w="0" w:type="auto"/>
            <w:tcBorders>
              <w:right w:val="none" w:sz="0" w:space="0" w:color="auto"/>
            </w:tcBorders>
            <w:hideMark/>
          </w:tcPr>
          <w:p w14:paraId="01CF6817" w14:textId="77777777" w:rsidR="00340A96" w:rsidRPr="00C60BB3" w:rsidRDefault="00340A96" w:rsidP="00340A96">
            <w:pPr>
              <w:spacing w:after="160" w:line="259" w:lineRule="auto"/>
              <w:rPr>
                <w:b w:val="0"/>
                <w:bCs w:val="0"/>
              </w:rPr>
            </w:pPr>
            <w:r w:rsidRPr="00C60BB3">
              <w:rPr>
                <w:b w:val="0"/>
                <w:bCs w:val="0"/>
              </w:rPr>
              <w:t>6</w:t>
            </w:r>
          </w:p>
        </w:tc>
        <w:tc>
          <w:tcPr>
            <w:tcW w:w="2189" w:type="dxa"/>
            <w:hideMark/>
          </w:tcPr>
          <w:p w14:paraId="0CD8FE05" w14:textId="77777777" w:rsidR="00340A96" w:rsidRPr="00340A96" w:rsidRDefault="00340A96" w:rsidP="00340A96">
            <w:pPr>
              <w:spacing w:after="160" w:line="259" w:lineRule="auto"/>
              <w:cnfStyle w:val="000000000000" w:firstRow="0" w:lastRow="0" w:firstColumn="0" w:lastColumn="0" w:oddVBand="0" w:evenVBand="0" w:oddHBand="0" w:evenHBand="0" w:firstRowFirstColumn="0" w:firstRowLastColumn="0" w:lastRowFirstColumn="0" w:lastRowLastColumn="0"/>
            </w:pPr>
            <w:r w:rsidRPr="00340A96">
              <w:t>In-Depth Analysis of Selected Revenue Instruments (Part D)</w:t>
            </w:r>
          </w:p>
        </w:tc>
        <w:tc>
          <w:tcPr>
            <w:tcW w:w="4678" w:type="dxa"/>
            <w:hideMark/>
          </w:tcPr>
          <w:p w14:paraId="7B95BA1E" w14:textId="77777777" w:rsidR="00340A96" w:rsidRPr="00340A96" w:rsidRDefault="00340A96" w:rsidP="00340A96">
            <w:pPr>
              <w:spacing w:after="160" w:line="259" w:lineRule="auto"/>
              <w:cnfStyle w:val="000000000000" w:firstRow="0" w:lastRow="0" w:firstColumn="0" w:lastColumn="0" w:oddVBand="0" w:evenVBand="0" w:oddHBand="0" w:evenHBand="0" w:firstRowFirstColumn="0" w:firstRowLastColumn="0" w:lastRowFirstColumn="0" w:lastRowLastColumn="0"/>
            </w:pPr>
            <w:r w:rsidRPr="00340A96">
              <w:t>Detailed feasibility analysis of shortlisted revenue instruments, including legal, institutional, economic, and operational considerations; risk identification and mitigation measures; ranking of options based on agreed criteria; recommendations for pilot or full implementation</w:t>
            </w:r>
          </w:p>
        </w:tc>
        <w:tc>
          <w:tcPr>
            <w:tcW w:w="1864" w:type="dxa"/>
            <w:hideMark/>
          </w:tcPr>
          <w:p w14:paraId="3A11F97D" w14:textId="77777777" w:rsidR="00340A96" w:rsidRPr="00340A96" w:rsidRDefault="00340A96" w:rsidP="00340A96">
            <w:pPr>
              <w:spacing w:after="160" w:line="259" w:lineRule="auto"/>
              <w:cnfStyle w:val="000000000000" w:firstRow="0" w:lastRow="0" w:firstColumn="0" w:lastColumn="0" w:oddVBand="0" w:evenVBand="0" w:oddHBand="0" w:evenHBand="0" w:firstRowFirstColumn="0" w:firstRowLastColumn="0" w:lastRowFirstColumn="0" w:lastRowLastColumn="0"/>
            </w:pPr>
          </w:p>
        </w:tc>
        <w:tc>
          <w:tcPr>
            <w:tcW w:w="1680" w:type="dxa"/>
            <w:hideMark/>
          </w:tcPr>
          <w:p w14:paraId="5E9D10FE" w14:textId="77777777" w:rsidR="00340A96" w:rsidRPr="00340A96" w:rsidRDefault="00340A96" w:rsidP="00340A96">
            <w:pPr>
              <w:spacing w:after="160" w:line="259" w:lineRule="auto"/>
              <w:cnfStyle w:val="000000000000" w:firstRow="0" w:lastRow="0" w:firstColumn="0" w:lastColumn="0" w:oddVBand="0" w:evenVBand="0" w:oddHBand="0" w:evenHBand="0" w:firstRowFirstColumn="0" w:firstRowLastColumn="0" w:lastRowFirstColumn="0" w:lastRowLastColumn="0"/>
            </w:pPr>
          </w:p>
        </w:tc>
        <w:tc>
          <w:tcPr>
            <w:tcW w:w="1898" w:type="dxa"/>
            <w:hideMark/>
          </w:tcPr>
          <w:p w14:paraId="4AA1BF48" w14:textId="77777777" w:rsidR="00340A96" w:rsidRPr="00340A96" w:rsidRDefault="00340A96" w:rsidP="00340A96">
            <w:pPr>
              <w:spacing w:after="160" w:line="259" w:lineRule="auto"/>
              <w:cnfStyle w:val="000000000000" w:firstRow="0" w:lastRow="0" w:firstColumn="0" w:lastColumn="0" w:oddVBand="0" w:evenVBand="0" w:oddHBand="0" w:evenHBand="0" w:firstRowFirstColumn="0" w:firstRowLastColumn="0" w:lastRowFirstColumn="0" w:lastRowLastColumn="0"/>
            </w:pPr>
          </w:p>
        </w:tc>
      </w:tr>
      <w:tr w:rsidR="008E6497" w:rsidRPr="00340A96" w14:paraId="21891015" w14:textId="77777777" w:rsidTr="008E64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right w:val="none" w:sz="0" w:space="0" w:color="auto"/>
            </w:tcBorders>
            <w:hideMark/>
          </w:tcPr>
          <w:p w14:paraId="7AD4A119" w14:textId="77777777" w:rsidR="00340A96" w:rsidRPr="00C60BB3" w:rsidRDefault="00340A96" w:rsidP="00340A96">
            <w:pPr>
              <w:spacing w:after="160" w:line="259" w:lineRule="auto"/>
              <w:rPr>
                <w:b w:val="0"/>
                <w:bCs w:val="0"/>
              </w:rPr>
            </w:pPr>
            <w:r w:rsidRPr="00C60BB3">
              <w:rPr>
                <w:b w:val="0"/>
                <w:bCs w:val="0"/>
              </w:rPr>
              <w:t>7</w:t>
            </w:r>
          </w:p>
        </w:tc>
        <w:tc>
          <w:tcPr>
            <w:tcW w:w="2189" w:type="dxa"/>
            <w:tcBorders>
              <w:top w:val="none" w:sz="0" w:space="0" w:color="auto"/>
              <w:bottom w:val="none" w:sz="0" w:space="0" w:color="auto"/>
            </w:tcBorders>
            <w:hideMark/>
          </w:tcPr>
          <w:p w14:paraId="4A352428" w14:textId="77777777" w:rsidR="00340A96" w:rsidRPr="00340A96" w:rsidRDefault="00340A96" w:rsidP="00340A96">
            <w:pPr>
              <w:spacing w:after="160" w:line="259" w:lineRule="auto"/>
              <w:cnfStyle w:val="000000100000" w:firstRow="0" w:lastRow="0" w:firstColumn="0" w:lastColumn="0" w:oddVBand="0" w:evenVBand="0" w:oddHBand="1" w:evenHBand="0" w:firstRowFirstColumn="0" w:firstRowLastColumn="0" w:lastRowFirstColumn="0" w:lastRowLastColumn="0"/>
            </w:pPr>
            <w:r w:rsidRPr="00340A96">
              <w:t>Draft Comprehensive Research Report</w:t>
            </w:r>
          </w:p>
        </w:tc>
        <w:tc>
          <w:tcPr>
            <w:tcW w:w="4678" w:type="dxa"/>
            <w:tcBorders>
              <w:top w:val="none" w:sz="0" w:space="0" w:color="auto"/>
              <w:bottom w:val="none" w:sz="0" w:space="0" w:color="auto"/>
            </w:tcBorders>
            <w:hideMark/>
          </w:tcPr>
          <w:p w14:paraId="73B8F7E8" w14:textId="77777777" w:rsidR="00340A96" w:rsidRPr="00340A96" w:rsidRDefault="00340A96" w:rsidP="00340A96">
            <w:pPr>
              <w:spacing w:after="160" w:line="259" w:lineRule="auto"/>
              <w:cnfStyle w:val="000000100000" w:firstRow="0" w:lastRow="0" w:firstColumn="0" w:lastColumn="0" w:oddVBand="0" w:evenVBand="0" w:oddHBand="1" w:evenHBand="0" w:firstRowFirstColumn="0" w:firstRowLastColumn="0" w:lastRowFirstColumn="0" w:lastRowLastColumn="0"/>
            </w:pPr>
            <w:r w:rsidRPr="00340A96">
              <w:t>Preparation of a full draft research report covering Parts A–G; inclusion of innovative data visualisations; structured, data-driven narratives; professional formatting and internal consistency across sections</w:t>
            </w:r>
          </w:p>
        </w:tc>
        <w:tc>
          <w:tcPr>
            <w:tcW w:w="1864" w:type="dxa"/>
            <w:tcBorders>
              <w:top w:val="none" w:sz="0" w:space="0" w:color="auto"/>
              <w:bottom w:val="none" w:sz="0" w:space="0" w:color="auto"/>
            </w:tcBorders>
            <w:hideMark/>
          </w:tcPr>
          <w:p w14:paraId="1A0B7645" w14:textId="77777777" w:rsidR="00340A96" w:rsidRPr="00340A96" w:rsidRDefault="00340A96" w:rsidP="00340A96">
            <w:pPr>
              <w:spacing w:after="160" w:line="259" w:lineRule="auto"/>
              <w:cnfStyle w:val="000000100000" w:firstRow="0" w:lastRow="0" w:firstColumn="0" w:lastColumn="0" w:oddVBand="0" w:evenVBand="0" w:oddHBand="1" w:evenHBand="0" w:firstRowFirstColumn="0" w:firstRowLastColumn="0" w:lastRowFirstColumn="0" w:lastRowLastColumn="0"/>
            </w:pPr>
          </w:p>
        </w:tc>
        <w:tc>
          <w:tcPr>
            <w:tcW w:w="1680" w:type="dxa"/>
            <w:tcBorders>
              <w:top w:val="none" w:sz="0" w:space="0" w:color="auto"/>
              <w:bottom w:val="none" w:sz="0" w:space="0" w:color="auto"/>
            </w:tcBorders>
            <w:hideMark/>
          </w:tcPr>
          <w:p w14:paraId="44C4F9A0" w14:textId="77777777" w:rsidR="00340A96" w:rsidRPr="00340A96" w:rsidRDefault="00340A96" w:rsidP="00340A96">
            <w:pPr>
              <w:spacing w:after="160" w:line="259" w:lineRule="auto"/>
              <w:cnfStyle w:val="000000100000" w:firstRow="0" w:lastRow="0" w:firstColumn="0" w:lastColumn="0" w:oddVBand="0" w:evenVBand="0" w:oddHBand="1" w:evenHBand="0" w:firstRowFirstColumn="0" w:firstRowLastColumn="0" w:lastRowFirstColumn="0" w:lastRowLastColumn="0"/>
            </w:pPr>
          </w:p>
        </w:tc>
        <w:tc>
          <w:tcPr>
            <w:tcW w:w="1898" w:type="dxa"/>
            <w:tcBorders>
              <w:top w:val="none" w:sz="0" w:space="0" w:color="auto"/>
              <w:bottom w:val="none" w:sz="0" w:space="0" w:color="auto"/>
            </w:tcBorders>
            <w:hideMark/>
          </w:tcPr>
          <w:p w14:paraId="53A950AE" w14:textId="77777777" w:rsidR="00340A96" w:rsidRPr="00340A96" w:rsidRDefault="00340A96" w:rsidP="00340A96">
            <w:pPr>
              <w:spacing w:after="160" w:line="259" w:lineRule="auto"/>
              <w:cnfStyle w:val="000000100000" w:firstRow="0" w:lastRow="0" w:firstColumn="0" w:lastColumn="0" w:oddVBand="0" w:evenVBand="0" w:oddHBand="1" w:evenHBand="0" w:firstRowFirstColumn="0" w:firstRowLastColumn="0" w:lastRowFirstColumn="0" w:lastRowLastColumn="0"/>
            </w:pPr>
          </w:p>
        </w:tc>
      </w:tr>
      <w:tr w:rsidR="008E6497" w:rsidRPr="00340A96" w14:paraId="6397EED4" w14:textId="77777777" w:rsidTr="008E6497">
        <w:tc>
          <w:tcPr>
            <w:cnfStyle w:val="001000000000" w:firstRow="0" w:lastRow="0" w:firstColumn="1" w:lastColumn="0" w:oddVBand="0" w:evenVBand="0" w:oddHBand="0" w:evenHBand="0" w:firstRowFirstColumn="0" w:firstRowLastColumn="0" w:lastRowFirstColumn="0" w:lastRowLastColumn="0"/>
            <w:tcW w:w="0" w:type="auto"/>
            <w:tcBorders>
              <w:right w:val="none" w:sz="0" w:space="0" w:color="auto"/>
            </w:tcBorders>
            <w:hideMark/>
          </w:tcPr>
          <w:p w14:paraId="223ACC8C" w14:textId="77777777" w:rsidR="00340A96" w:rsidRPr="00340A96" w:rsidRDefault="00340A96" w:rsidP="00340A96">
            <w:pPr>
              <w:spacing w:after="160" w:line="259" w:lineRule="auto"/>
            </w:pPr>
            <w:r w:rsidRPr="00340A96">
              <w:t>8</w:t>
            </w:r>
          </w:p>
        </w:tc>
        <w:tc>
          <w:tcPr>
            <w:tcW w:w="2189" w:type="dxa"/>
            <w:hideMark/>
          </w:tcPr>
          <w:p w14:paraId="44C5E54F" w14:textId="77777777" w:rsidR="00340A96" w:rsidRPr="00340A96" w:rsidRDefault="00340A96" w:rsidP="00340A96">
            <w:pPr>
              <w:spacing w:after="160" w:line="259" w:lineRule="auto"/>
              <w:cnfStyle w:val="000000000000" w:firstRow="0" w:lastRow="0" w:firstColumn="0" w:lastColumn="0" w:oddVBand="0" w:evenVBand="0" w:oddHBand="0" w:evenHBand="0" w:firstRowFirstColumn="0" w:firstRowLastColumn="0" w:lastRowFirstColumn="0" w:lastRowLastColumn="0"/>
            </w:pPr>
            <w:r w:rsidRPr="00340A96">
              <w:t>Stakeholder Engagement &amp; Incorporation of Feedback</w:t>
            </w:r>
          </w:p>
        </w:tc>
        <w:tc>
          <w:tcPr>
            <w:tcW w:w="4678" w:type="dxa"/>
            <w:hideMark/>
          </w:tcPr>
          <w:p w14:paraId="76FAE85B" w14:textId="45314CF2" w:rsidR="00340A96" w:rsidRPr="00340A96" w:rsidRDefault="00340A96" w:rsidP="00340A96">
            <w:pPr>
              <w:spacing w:after="160" w:line="259" w:lineRule="auto"/>
              <w:cnfStyle w:val="000000000000" w:firstRow="0" w:lastRow="0" w:firstColumn="0" w:lastColumn="0" w:oddVBand="0" w:evenVBand="0" w:oddHBand="0" w:evenHBand="0" w:firstRowFirstColumn="0" w:firstRowLastColumn="0" w:lastRowFirstColumn="0" w:lastRowLastColumn="0"/>
            </w:pPr>
            <w:r w:rsidRPr="00340A96">
              <w:t>Engagement with Provincial Treasury, Western Cape Ministry of Finance, municipalities, and other stakeholders</w:t>
            </w:r>
            <w:r w:rsidR="00C6700F">
              <w:t xml:space="preserve"> (internal and external)</w:t>
            </w:r>
            <w:r w:rsidRPr="00340A96">
              <w:t>; facilitation of consultations or workshops (where required); systematic incorporation of stakeholder comments into the draft and final report</w:t>
            </w:r>
          </w:p>
        </w:tc>
        <w:tc>
          <w:tcPr>
            <w:tcW w:w="1864" w:type="dxa"/>
            <w:hideMark/>
          </w:tcPr>
          <w:p w14:paraId="12B0D10A" w14:textId="77777777" w:rsidR="00340A96" w:rsidRPr="00340A96" w:rsidRDefault="00340A96" w:rsidP="00340A96">
            <w:pPr>
              <w:spacing w:after="160" w:line="259" w:lineRule="auto"/>
              <w:cnfStyle w:val="000000000000" w:firstRow="0" w:lastRow="0" w:firstColumn="0" w:lastColumn="0" w:oddVBand="0" w:evenVBand="0" w:oddHBand="0" w:evenHBand="0" w:firstRowFirstColumn="0" w:firstRowLastColumn="0" w:lastRowFirstColumn="0" w:lastRowLastColumn="0"/>
            </w:pPr>
          </w:p>
        </w:tc>
        <w:tc>
          <w:tcPr>
            <w:tcW w:w="1680" w:type="dxa"/>
            <w:hideMark/>
          </w:tcPr>
          <w:p w14:paraId="2450285A" w14:textId="77777777" w:rsidR="00340A96" w:rsidRPr="00340A96" w:rsidRDefault="00340A96" w:rsidP="00340A96">
            <w:pPr>
              <w:spacing w:after="160" w:line="259" w:lineRule="auto"/>
              <w:cnfStyle w:val="000000000000" w:firstRow="0" w:lastRow="0" w:firstColumn="0" w:lastColumn="0" w:oddVBand="0" w:evenVBand="0" w:oddHBand="0" w:evenHBand="0" w:firstRowFirstColumn="0" w:firstRowLastColumn="0" w:lastRowFirstColumn="0" w:lastRowLastColumn="0"/>
            </w:pPr>
          </w:p>
        </w:tc>
        <w:tc>
          <w:tcPr>
            <w:tcW w:w="1898" w:type="dxa"/>
            <w:hideMark/>
          </w:tcPr>
          <w:p w14:paraId="3228D59E" w14:textId="77777777" w:rsidR="00340A96" w:rsidRPr="00340A96" w:rsidRDefault="00340A96" w:rsidP="00340A96">
            <w:pPr>
              <w:spacing w:after="160" w:line="259" w:lineRule="auto"/>
              <w:cnfStyle w:val="000000000000" w:firstRow="0" w:lastRow="0" w:firstColumn="0" w:lastColumn="0" w:oddVBand="0" w:evenVBand="0" w:oddHBand="0" w:evenHBand="0" w:firstRowFirstColumn="0" w:firstRowLastColumn="0" w:lastRowFirstColumn="0" w:lastRowLastColumn="0"/>
            </w:pPr>
          </w:p>
        </w:tc>
      </w:tr>
      <w:tr w:rsidR="008E6497" w:rsidRPr="00340A96" w14:paraId="16F47EA5" w14:textId="77777777" w:rsidTr="008E64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right w:val="none" w:sz="0" w:space="0" w:color="auto"/>
            </w:tcBorders>
            <w:hideMark/>
          </w:tcPr>
          <w:p w14:paraId="56B23273" w14:textId="77777777" w:rsidR="00340A96" w:rsidRPr="00340A96" w:rsidRDefault="00340A96" w:rsidP="00340A96">
            <w:pPr>
              <w:spacing w:after="160" w:line="259" w:lineRule="auto"/>
            </w:pPr>
            <w:r w:rsidRPr="00340A96">
              <w:t>9</w:t>
            </w:r>
          </w:p>
        </w:tc>
        <w:tc>
          <w:tcPr>
            <w:tcW w:w="2189" w:type="dxa"/>
            <w:tcBorders>
              <w:top w:val="none" w:sz="0" w:space="0" w:color="auto"/>
              <w:bottom w:val="none" w:sz="0" w:space="0" w:color="auto"/>
            </w:tcBorders>
            <w:hideMark/>
          </w:tcPr>
          <w:p w14:paraId="0D465426" w14:textId="77777777" w:rsidR="00340A96" w:rsidRPr="00340A96" w:rsidRDefault="00340A96" w:rsidP="00340A96">
            <w:pPr>
              <w:spacing w:after="160" w:line="259" w:lineRule="auto"/>
              <w:cnfStyle w:val="000000100000" w:firstRow="0" w:lastRow="0" w:firstColumn="0" w:lastColumn="0" w:oddVBand="0" w:evenVBand="0" w:oddHBand="1" w:evenHBand="0" w:firstRowFirstColumn="0" w:firstRowLastColumn="0" w:lastRowFirstColumn="0" w:lastRowLastColumn="0"/>
            </w:pPr>
            <w:r w:rsidRPr="00340A96">
              <w:t>Final Research Report &amp; Supporting Files</w:t>
            </w:r>
          </w:p>
        </w:tc>
        <w:tc>
          <w:tcPr>
            <w:tcW w:w="4678" w:type="dxa"/>
            <w:tcBorders>
              <w:top w:val="none" w:sz="0" w:space="0" w:color="auto"/>
              <w:bottom w:val="none" w:sz="0" w:space="0" w:color="auto"/>
            </w:tcBorders>
            <w:hideMark/>
          </w:tcPr>
          <w:p w14:paraId="5E16FEA2" w14:textId="1361CDA8" w:rsidR="00340A96" w:rsidRPr="00340A96" w:rsidRDefault="00340A96" w:rsidP="00340A96">
            <w:pPr>
              <w:spacing w:after="160" w:line="259" w:lineRule="auto"/>
              <w:cnfStyle w:val="000000100000" w:firstRow="0" w:lastRow="0" w:firstColumn="0" w:lastColumn="0" w:oddVBand="0" w:evenVBand="0" w:oddHBand="1" w:evenHBand="0" w:firstRowFirstColumn="0" w:firstRowLastColumn="0" w:lastRowFirstColumn="0" w:lastRowLastColumn="0"/>
            </w:pPr>
            <w:r w:rsidRPr="00340A96">
              <w:t xml:space="preserve">Finalisation of the comprehensive research report in MS Word and PDF formats; quality assurance, editing, and proofreading; submission </w:t>
            </w:r>
            <w:r w:rsidRPr="00340A96">
              <w:lastRenderedPageBreak/>
              <w:t xml:space="preserve">of all supporting Excel spreadsheets, </w:t>
            </w:r>
            <w:r w:rsidR="00C6700F">
              <w:t xml:space="preserve">data, </w:t>
            </w:r>
            <w:r w:rsidRPr="00340A96">
              <w:t>tables, models, and graphics used in the analysis</w:t>
            </w:r>
          </w:p>
        </w:tc>
        <w:tc>
          <w:tcPr>
            <w:tcW w:w="1864" w:type="dxa"/>
            <w:tcBorders>
              <w:top w:val="none" w:sz="0" w:space="0" w:color="auto"/>
              <w:bottom w:val="none" w:sz="0" w:space="0" w:color="auto"/>
            </w:tcBorders>
            <w:hideMark/>
          </w:tcPr>
          <w:p w14:paraId="33337BF9" w14:textId="77777777" w:rsidR="00340A96" w:rsidRPr="00340A96" w:rsidRDefault="00340A96" w:rsidP="00340A96">
            <w:pPr>
              <w:spacing w:after="160" w:line="259" w:lineRule="auto"/>
              <w:cnfStyle w:val="000000100000" w:firstRow="0" w:lastRow="0" w:firstColumn="0" w:lastColumn="0" w:oddVBand="0" w:evenVBand="0" w:oddHBand="1" w:evenHBand="0" w:firstRowFirstColumn="0" w:firstRowLastColumn="0" w:lastRowFirstColumn="0" w:lastRowLastColumn="0"/>
            </w:pPr>
          </w:p>
        </w:tc>
        <w:tc>
          <w:tcPr>
            <w:tcW w:w="1680" w:type="dxa"/>
            <w:tcBorders>
              <w:top w:val="none" w:sz="0" w:space="0" w:color="auto"/>
              <w:bottom w:val="none" w:sz="0" w:space="0" w:color="auto"/>
            </w:tcBorders>
            <w:hideMark/>
          </w:tcPr>
          <w:p w14:paraId="5927C13E" w14:textId="77777777" w:rsidR="00340A96" w:rsidRPr="00340A96" w:rsidRDefault="00340A96" w:rsidP="00340A96">
            <w:pPr>
              <w:spacing w:after="160" w:line="259" w:lineRule="auto"/>
              <w:cnfStyle w:val="000000100000" w:firstRow="0" w:lastRow="0" w:firstColumn="0" w:lastColumn="0" w:oddVBand="0" w:evenVBand="0" w:oddHBand="1" w:evenHBand="0" w:firstRowFirstColumn="0" w:firstRowLastColumn="0" w:lastRowFirstColumn="0" w:lastRowLastColumn="0"/>
            </w:pPr>
          </w:p>
        </w:tc>
        <w:tc>
          <w:tcPr>
            <w:tcW w:w="1898" w:type="dxa"/>
            <w:tcBorders>
              <w:top w:val="none" w:sz="0" w:space="0" w:color="auto"/>
              <w:bottom w:val="none" w:sz="0" w:space="0" w:color="auto"/>
            </w:tcBorders>
            <w:hideMark/>
          </w:tcPr>
          <w:p w14:paraId="652D53CB" w14:textId="77777777" w:rsidR="00340A96" w:rsidRPr="00340A96" w:rsidRDefault="00340A96" w:rsidP="00340A96">
            <w:pPr>
              <w:spacing w:after="160" w:line="259" w:lineRule="auto"/>
              <w:cnfStyle w:val="000000100000" w:firstRow="0" w:lastRow="0" w:firstColumn="0" w:lastColumn="0" w:oddVBand="0" w:evenVBand="0" w:oddHBand="1" w:evenHBand="0" w:firstRowFirstColumn="0" w:firstRowLastColumn="0" w:lastRowFirstColumn="0" w:lastRowLastColumn="0"/>
            </w:pPr>
          </w:p>
        </w:tc>
      </w:tr>
      <w:tr w:rsidR="008E6497" w:rsidRPr="00340A96" w14:paraId="24412A2E" w14:textId="77777777" w:rsidTr="008E6497">
        <w:tc>
          <w:tcPr>
            <w:cnfStyle w:val="001000000000" w:firstRow="0" w:lastRow="0" w:firstColumn="1" w:lastColumn="0" w:oddVBand="0" w:evenVBand="0" w:oddHBand="0" w:evenHBand="0" w:firstRowFirstColumn="0" w:firstRowLastColumn="0" w:lastRowFirstColumn="0" w:lastRowLastColumn="0"/>
            <w:tcW w:w="0" w:type="auto"/>
            <w:tcBorders>
              <w:right w:val="none" w:sz="0" w:space="0" w:color="auto"/>
            </w:tcBorders>
            <w:hideMark/>
          </w:tcPr>
          <w:p w14:paraId="3CAB48FF" w14:textId="77777777" w:rsidR="00340A96" w:rsidRPr="00340A96" w:rsidRDefault="00340A96" w:rsidP="00340A96">
            <w:pPr>
              <w:spacing w:after="160" w:line="259" w:lineRule="auto"/>
            </w:pPr>
            <w:r w:rsidRPr="00340A96">
              <w:t>10</w:t>
            </w:r>
          </w:p>
        </w:tc>
        <w:tc>
          <w:tcPr>
            <w:tcW w:w="2189" w:type="dxa"/>
            <w:hideMark/>
          </w:tcPr>
          <w:p w14:paraId="121C3C4D" w14:textId="77777777" w:rsidR="00340A96" w:rsidRPr="00340A96" w:rsidRDefault="00340A96" w:rsidP="00340A96">
            <w:pPr>
              <w:spacing w:after="160" w:line="259" w:lineRule="auto"/>
              <w:cnfStyle w:val="000000000000" w:firstRow="0" w:lastRow="0" w:firstColumn="0" w:lastColumn="0" w:oddVBand="0" w:evenVBand="0" w:oddHBand="0" w:evenHBand="0" w:firstRowFirstColumn="0" w:firstRowLastColumn="0" w:lastRowFirstColumn="0" w:lastRowLastColumn="0"/>
            </w:pPr>
            <w:r w:rsidRPr="00340A96">
              <w:t>PowerPoint Summary Presentations</w:t>
            </w:r>
          </w:p>
        </w:tc>
        <w:tc>
          <w:tcPr>
            <w:tcW w:w="4678" w:type="dxa"/>
            <w:hideMark/>
          </w:tcPr>
          <w:p w14:paraId="60420B65" w14:textId="77777777" w:rsidR="00340A96" w:rsidRPr="00340A96" w:rsidRDefault="00340A96" w:rsidP="00340A96">
            <w:pPr>
              <w:spacing w:after="160" w:line="259" w:lineRule="auto"/>
              <w:cnfStyle w:val="000000000000" w:firstRow="0" w:lastRow="0" w:firstColumn="0" w:lastColumn="0" w:oddVBand="0" w:evenVBand="0" w:oddHBand="0" w:evenHBand="0" w:firstRowFirstColumn="0" w:firstRowLastColumn="0" w:lastRowFirstColumn="0" w:lastRowLastColumn="0"/>
            </w:pPr>
            <w:r w:rsidRPr="00340A96">
              <w:t>Development of concise, professional PowerPoint presentations summarising key findings, ranked revenue options, and recommendations; preparation of presentation materials suitable for internal and external committees</w:t>
            </w:r>
          </w:p>
        </w:tc>
        <w:tc>
          <w:tcPr>
            <w:tcW w:w="1864" w:type="dxa"/>
            <w:hideMark/>
          </w:tcPr>
          <w:p w14:paraId="60BC0F16" w14:textId="77777777" w:rsidR="00340A96" w:rsidRPr="00340A96" w:rsidRDefault="00340A96" w:rsidP="00340A96">
            <w:pPr>
              <w:spacing w:after="160" w:line="259" w:lineRule="auto"/>
              <w:cnfStyle w:val="000000000000" w:firstRow="0" w:lastRow="0" w:firstColumn="0" w:lastColumn="0" w:oddVBand="0" w:evenVBand="0" w:oddHBand="0" w:evenHBand="0" w:firstRowFirstColumn="0" w:firstRowLastColumn="0" w:lastRowFirstColumn="0" w:lastRowLastColumn="0"/>
            </w:pPr>
          </w:p>
        </w:tc>
        <w:tc>
          <w:tcPr>
            <w:tcW w:w="1680" w:type="dxa"/>
            <w:hideMark/>
          </w:tcPr>
          <w:p w14:paraId="299BA053" w14:textId="77777777" w:rsidR="00340A96" w:rsidRPr="00340A96" w:rsidRDefault="00340A96" w:rsidP="00340A96">
            <w:pPr>
              <w:spacing w:after="160" w:line="259" w:lineRule="auto"/>
              <w:cnfStyle w:val="000000000000" w:firstRow="0" w:lastRow="0" w:firstColumn="0" w:lastColumn="0" w:oddVBand="0" w:evenVBand="0" w:oddHBand="0" w:evenHBand="0" w:firstRowFirstColumn="0" w:firstRowLastColumn="0" w:lastRowFirstColumn="0" w:lastRowLastColumn="0"/>
            </w:pPr>
          </w:p>
        </w:tc>
        <w:tc>
          <w:tcPr>
            <w:tcW w:w="1898" w:type="dxa"/>
            <w:hideMark/>
          </w:tcPr>
          <w:p w14:paraId="5262681E" w14:textId="77777777" w:rsidR="00340A96" w:rsidRPr="00340A96" w:rsidRDefault="00340A96" w:rsidP="00340A96">
            <w:pPr>
              <w:spacing w:after="160" w:line="259" w:lineRule="auto"/>
              <w:cnfStyle w:val="000000000000" w:firstRow="0" w:lastRow="0" w:firstColumn="0" w:lastColumn="0" w:oddVBand="0" w:evenVBand="0" w:oddHBand="0" w:evenHBand="0" w:firstRowFirstColumn="0" w:firstRowLastColumn="0" w:lastRowFirstColumn="0" w:lastRowLastColumn="0"/>
            </w:pPr>
          </w:p>
        </w:tc>
      </w:tr>
      <w:tr w:rsidR="008E6497" w:rsidRPr="00340A96" w14:paraId="083A2398" w14:textId="77777777" w:rsidTr="008E64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right w:val="none" w:sz="0" w:space="0" w:color="auto"/>
            </w:tcBorders>
            <w:hideMark/>
          </w:tcPr>
          <w:p w14:paraId="72FBF409" w14:textId="77777777" w:rsidR="00340A96" w:rsidRPr="00340A96" w:rsidRDefault="00340A96" w:rsidP="00340A96">
            <w:pPr>
              <w:spacing w:after="160" w:line="259" w:lineRule="auto"/>
            </w:pPr>
            <w:r w:rsidRPr="00340A96">
              <w:t>11</w:t>
            </w:r>
          </w:p>
        </w:tc>
        <w:tc>
          <w:tcPr>
            <w:tcW w:w="2189" w:type="dxa"/>
            <w:tcBorders>
              <w:top w:val="none" w:sz="0" w:space="0" w:color="auto"/>
              <w:bottom w:val="none" w:sz="0" w:space="0" w:color="auto"/>
            </w:tcBorders>
            <w:hideMark/>
          </w:tcPr>
          <w:p w14:paraId="46CDE87E" w14:textId="77777777" w:rsidR="00340A96" w:rsidRPr="00340A96" w:rsidRDefault="00340A96" w:rsidP="00340A96">
            <w:pPr>
              <w:spacing w:after="160" w:line="259" w:lineRule="auto"/>
              <w:cnfStyle w:val="000000100000" w:firstRow="0" w:lastRow="0" w:firstColumn="0" w:lastColumn="0" w:oddVBand="0" w:evenVBand="0" w:oddHBand="1" w:evenHBand="0" w:firstRowFirstColumn="0" w:firstRowLastColumn="0" w:lastRowFirstColumn="0" w:lastRowLastColumn="0"/>
            </w:pPr>
            <w:r w:rsidRPr="00340A96">
              <w:t>Skills Transfer &amp; Capacity Building (Part E)</w:t>
            </w:r>
          </w:p>
        </w:tc>
        <w:tc>
          <w:tcPr>
            <w:tcW w:w="4678" w:type="dxa"/>
            <w:tcBorders>
              <w:top w:val="none" w:sz="0" w:space="0" w:color="auto"/>
              <w:bottom w:val="none" w:sz="0" w:space="0" w:color="auto"/>
            </w:tcBorders>
            <w:hideMark/>
          </w:tcPr>
          <w:p w14:paraId="645D00EA" w14:textId="77777777" w:rsidR="00340A96" w:rsidRPr="00340A96" w:rsidRDefault="00340A96" w:rsidP="00340A96">
            <w:pPr>
              <w:spacing w:after="160" w:line="259" w:lineRule="auto"/>
              <w:cnfStyle w:val="000000100000" w:firstRow="0" w:lastRow="0" w:firstColumn="0" w:lastColumn="0" w:oddVBand="0" w:evenVBand="0" w:oddHBand="1" w:evenHBand="0" w:firstRowFirstColumn="0" w:firstRowLastColumn="0" w:lastRowFirstColumn="0" w:lastRowLastColumn="0"/>
            </w:pPr>
            <w:r w:rsidRPr="00340A96">
              <w:t>Development and implementation of a structured skills transfer plan; knowledge-sharing sessions with Provincial Treasury officials; documentation of tools, methodologies, and analytical frameworks; defined outcomes and achievable timeframes</w:t>
            </w:r>
          </w:p>
        </w:tc>
        <w:tc>
          <w:tcPr>
            <w:tcW w:w="1864" w:type="dxa"/>
            <w:tcBorders>
              <w:top w:val="none" w:sz="0" w:space="0" w:color="auto"/>
              <w:bottom w:val="none" w:sz="0" w:space="0" w:color="auto"/>
            </w:tcBorders>
            <w:hideMark/>
          </w:tcPr>
          <w:p w14:paraId="5EF8F45C" w14:textId="77777777" w:rsidR="00340A96" w:rsidRPr="00340A96" w:rsidRDefault="00340A96" w:rsidP="00340A96">
            <w:pPr>
              <w:spacing w:after="160" w:line="259" w:lineRule="auto"/>
              <w:cnfStyle w:val="000000100000" w:firstRow="0" w:lastRow="0" w:firstColumn="0" w:lastColumn="0" w:oddVBand="0" w:evenVBand="0" w:oddHBand="1" w:evenHBand="0" w:firstRowFirstColumn="0" w:firstRowLastColumn="0" w:lastRowFirstColumn="0" w:lastRowLastColumn="0"/>
            </w:pPr>
          </w:p>
        </w:tc>
        <w:tc>
          <w:tcPr>
            <w:tcW w:w="1680" w:type="dxa"/>
            <w:tcBorders>
              <w:top w:val="none" w:sz="0" w:space="0" w:color="auto"/>
              <w:bottom w:val="none" w:sz="0" w:space="0" w:color="auto"/>
            </w:tcBorders>
            <w:hideMark/>
          </w:tcPr>
          <w:p w14:paraId="0FC36815" w14:textId="77777777" w:rsidR="00340A96" w:rsidRPr="00340A96" w:rsidRDefault="00340A96" w:rsidP="00340A96">
            <w:pPr>
              <w:spacing w:after="160" w:line="259" w:lineRule="auto"/>
              <w:cnfStyle w:val="000000100000" w:firstRow="0" w:lastRow="0" w:firstColumn="0" w:lastColumn="0" w:oddVBand="0" w:evenVBand="0" w:oddHBand="1" w:evenHBand="0" w:firstRowFirstColumn="0" w:firstRowLastColumn="0" w:lastRowFirstColumn="0" w:lastRowLastColumn="0"/>
            </w:pPr>
          </w:p>
        </w:tc>
        <w:tc>
          <w:tcPr>
            <w:tcW w:w="1898" w:type="dxa"/>
            <w:tcBorders>
              <w:top w:val="none" w:sz="0" w:space="0" w:color="auto"/>
              <w:bottom w:val="none" w:sz="0" w:space="0" w:color="auto"/>
            </w:tcBorders>
            <w:hideMark/>
          </w:tcPr>
          <w:p w14:paraId="567CAE5E" w14:textId="77777777" w:rsidR="00340A96" w:rsidRPr="00340A96" w:rsidRDefault="00340A96" w:rsidP="00340A96">
            <w:pPr>
              <w:spacing w:after="160" w:line="259" w:lineRule="auto"/>
              <w:cnfStyle w:val="000000100000" w:firstRow="0" w:lastRow="0" w:firstColumn="0" w:lastColumn="0" w:oddVBand="0" w:evenVBand="0" w:oddHBand="1" w:evenHBand="0" w:firstRowFirstColumn="0" w:firstRowLastColumn="0" w:lastRowFirstColumn="0" w:lastRowLastColumn="0"/>
            </w:pPr>
          </w:p>
        </w:tc>
      </w:tr>
      <w:tr w:rsidR="008E6497" w:rsidRPr="00340A96" w14:paraId="19F8C0A0" w14:textId="77777777" w:rsidTr="008E6497">
        <w:tc>
          <w:tcPr>
            <w:cnfStyle w:val="001000000000" w:firstRow="0" w:lastRow="0" w:firstColumn="1" w:lastColumn="0" w:oddVBand="0" w:evenVBand="0" w:oddHBand="0" w:evenHBand="0" w:firstRowFirstColumn="0" w:firstRowLastColumn="0" w:lastRowFirstColumn="0" w:lastRowLastColumn="0"/>
            <w:tcW w:w="0" w:type="auto"/>
            <w:tcBorders>
              <w:right w:val="none" w:sz="0" w:space="0" w:color="auto"/>
            </w:tcBorders>
            <w:hideMark/>
          </w:tcPr>
          <w:p w14:paraId="397430B9" w14:textId="77777777" w:rsidR="00340A96" w:rsidRPr="00340A96" w:rsidRDefault="00340A96" w:rsidP="00340A96">
            <w:pPr>
              <w:spacing w:after="160" w:line="259" w:lineRule="auto"/>
            </w:pPr>
            <w:r w:rsidRPr="00340A96">
              <w:t>12</w:t>
            </w:r>
          </w:p>
        </w:tc>
        <w:tc>
          <w:tcPr>
            <w:tcW w:w="2189" w:type="dxa"/>
            <w:hideMark/>
          </w:tcPr>
          <w:p w14:paraId="397DED05" w14:textId="77777777" w:rsidR="00340A96" w:rsidRPr="00340A96" w:rsidRDefault="00340A96" w:rsidP="00340A96">
            <w:pPr>
              <w:spacing w:after="160" w:line="259" w:lineRule="auto"/>
              <w:cnfStyle w:val="000000000000" w:firstRow="0" w:lastRow="0" w:firstColumn="0" w:lastColumn="0" w:oddVBand="0" w:evenVBand="0" w:oddHBand="0" w:evenHBand="0" w:firstRowFirstColumn="0" w:firstRowLastColumn="0" w:lastRowFirstColumn="0" w:lastRowLastColumn="0"/>
            </w:pPr>
            <w:r w:rsidRPr="00340A96">
              <w:t>Attendance at Forums &amp; Management Engagements</w:t>
            </w:r>
          </w:p>
        </w:tc>
        <w:tc>
          <w:tcPr>
            <w:tcW w:w="4678" w:type="dxa"/>
            <w:hideMark/>
          </w:tcPr>
          <w:p w14:paraId="2EFA9B0E" w14:textId="77777777" w:rsidR="00340A96" w:rsidRPr="00340A96" w:rsidRDefault="00340A96" w:rsidP="00340A96">
            <w:pPr>
              <w:spacing w:after="160" w:line="259" w:lineRule="auto"/>
              <w:cnfStyle w:val="000000000000" w:firstRow="0" w:lastRow="0" w:firstColumn="0" w:lastColumn="0" w:oddVBand="0" w:evenVBand="0" w:oddHBand="0" w:evenHBand="0" w:firstRowFirstColumn="0" w:firstRowLastColumn="0" w:lastRowFirstColumn="0" w:lastRowLastColumn="0"/>
            </w:pPr>
            <w:r w:rsidRPr="00340A96">
              <w:t>Attendance and participation in provincial forums, management briefings, and committee meetings as requested; provision of technical input and responses to questions on research findings</w:t>
            </w:r>
          </w:p>
        </w:tc>
        <w:tc>
          <w:tcPr>
            <w:tcW w:w="1864" w:type="dxa"/>
            <w:hideMark/>
          </w:tcPr>
          <w:p w14:paraId="5F1B3170" w14:textId="77777777" w:rsidR="00340A96" w:rsidRPr="00340A96" w:rsidRDefault="00340A96" w:rsidP="00340A96">
            <w:pPr>
              <w:spacing w:after="160" w:line="259" w:lineRule="auto"/>
              <w:cnfStyle w:val="000000000000" w:firstRow="0" w:lastRow="0" w:firstColumn="0" w:lastColumn="0" w:oddVBand="0" w:evenVBand="0" w:oddHBand="0" w:evenHBand="0" w:firstRowFirstColumn="0" w:firstRowLastColumn="0" w:lastRowFirstColumn="0" w:lastRowLastColumn="0"/>
            </w:pPr>
          </w:p>
        </w:tc>
        <w:tc>
          <w:tcPr>
            <w:tcW w:w="1680" w:type="dxa"/>
            <w:hideMark/>
          </w:tcPr>
          <w:p w14:paraId="31448F39" w14:textId="77777777" w:rsidR="00340A96" w:rsidRPr="00340A96" w:rsidRDefault="00340A96" w:rsidP="00340A96">
            <w:pPr>
              <w:spacing w:after="160" w:line="259" w:lineRule="auto"/>
              <w:cnfStyle w:val="000000000000" w:firstRow="0" w:lastRow="0" w:firstColumn="0" w:lastColumn="0" w:oddVBand="0" w:evenVBand="0" w:oddHBand="0" w:evenHBand="0" w:firstRowFirstColumn="0" w:firstRowLastColumn="0" w:lastRowFirstColumn="0" w:lastRowLastColumn="0"/>
            </w:pPr>
          </w:p>
        </w:tc>
        <w:tc>
          <w:tcPr>
            <w:tcW w:w="1898" w:type="dxa"/>
            <w:hideMark/>
          </w:tcPr>
          <w:p w14:paraId="2E374903" w14:textId="77777777" w:rsidR="00340A96" w:rsidRPr="00340A96" w:rsidRDefault="00340A96" w:rsidP="00340A96">
            <w:pPr>
              <w:spacing w:after="160" w:line="259" w:lineRule="auto"/>
              <w:cnfStyle w:val="000000000000" w:firstRow="0" w:lastRow="0" w:firstColumn="0" w:lastColumn="0" w:oddVBand="0" w:evenVBand="0" w:oddHBand="0" w:evenHBand="0" w:firstRowFirstColumn="0" w:firstRowLastColumn="0" w:lastRowFirstColumn="0" w:lastRowLastColumn="0"/>
            </w:pPr>
          </w:p>
        </w:tc>
      </w:tr>
      <w:tr w:rsidR="008E6497" w:rsidRPr="00340A96" w14:paraId="07CE3116" w14:textId="77777777" w:rsidTr="008E64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right w:val="none" w:sz="0" w:space="0" w:color="auto"/>
            </w:tcBorders>
            <w:hideMark/>
          </w:tcPr>
          <w:p w14:paraId="77026701" w14:textId="77777777" w:rsidR="00340A96" w:rsidRPr="00340A96" w:rsidRDefault="00340A96" w:rsidP="00340A96">
            <w:pPr>
              <w:spacing w:after="160" w:line="259" w:lineRule="auto"/>
            </w:pPr>
            <w:r w:rsidRPr="00340A96">
              <w:t>13</w:t>
            </w:r>
          </w:p>
        </w:tc>
        <w:tc>
          <w:tcPr>
            <w:tcW w:w="2189" w:type="dxa"/>
            <w:tcBorders>
              <w:top w:val="none" w:sz="0" w:space="0" w:color="auto"/>
              <w:bottom w:val="none" w:sz="0" w:space="0" w:color="auto"/>
            </w:tcBorders>
            <w:hideMark/>
          </w:tcPr>
          <w:p w14:paraId="32368A00" w14:textId="77777777" w:rsidR="00340A96" w:rsidRPr="00340A96" w:rsidRDefault="00340A96" w:rsidP="00340A96">
            <w:pPr>
              <w:spacing w:after="160" w:line="259" w:lineRule="auto"/>
              <w:cnfStyle w:val="000000100000" w:firstRow="0" w:lastRow="0" w:firstColumn="0" w:lastColumn="0" w:oddVBand="0" w:evenVBand="0" w:oddHBand="1" w:evenHBand="0" w:firstRowFirstColumn="0" w:firstRowLastColumn="0" w:lastRowFirstColumn="0" w:lastRowLastColumn="0"/>
            </w:pPr>
            <w:r w:rsidRPr="00340A96">
              <w:t>Close-Out Report</w:t>
            </w:r>
          </w:p>
        </w:tc>
        <w:tc>
          <w:tcPr>
            <w:tcW w:w="4678" w:type="dxa"/>
            <w:tcBorders>
              <w:top w:val="none" w:sz="0" w:space="0" w:color="auto"/>
              <w:bottom w:val="none" w:sz="0" w:space="0" w:color="auto"/>
            </w:tcBorders>
            <w:hideMark/>
          </w:tcPr>
          <w:p w14:paraId="7158E68F" w14:textId="00EDD0A0" w:rsidR="00340A96" w:rsidRPr="00340A96" w:rsidRDefault="00340A96" w:rsidP="00340A96">
            <w:pPr>
              <w:spacing w:after="160" w:line="259" w:lineRule="auto"/>
              <w:cnfStyle w:val="000000100000" w:firstRow="0" w:lastRow="0" w:firstColumn="0" w:lastColumn="0" w:oddVBand="0" w:evenVBand="0" w:oddHBand="1" w:evenHBand="0" w:firstRowFirstColumn="0" w:firstRowLastColumn="0" w:lastRowFirstColumn="0" w:lastRowLastColumn="0"/>
            </w:pPr>
            <w:r w:rsidRPr="00340A96">
              <w:t>Compilation and submission of a close-out report summarising deliverables completed, key outcomes, lessons learnt, and recommendations</w:t>
            </w:r>
            <w:r w:rsidR="00C6700F">
              <w:t xml:space="preserve"> made.</w:t>
            </w:r>
          </w:p>
        </w:tc>
        <w:tc>
          <w:tcPr>
            <w:tcW w:w="1864" w:type="dxa"/>
            <w:tcBorders>
              <w:top w:val="none" w:sz="0" w:space="0" w:color="auto"/>
              <w:bottom w:val="none" w:sz="0" w:space="0" w:color="auto"/>
            </w:tcBorders>
            <w:hideMark/>
          </w:tcPr>
          <w:p w14:paraId="7A91DD81" w14:textId="77777777" w:rsidR="00340A96" w:rsidRPr="00340A96" w:rsidRDefault="00340A96" w:rsidP="00340A96">
            <w:pPr>
              <w:spacing w:after="160" w:line="259" w:lineRule="auto"/>
              <w:cnfStyle w:val="000000100000" w:firstRow="0" w:lastRow="0" w:firstColumn="0" w:lastColumn="0" w:oddVBand="0" w:evenVBand="0" w:oddHBand="1" w:evenHBand="0" w:firstRowFirstColumn="0" w:firstRowLastColumn="0" w:lastRowFirstColumn="0" w:lastRowLastColumn="0"/>
            </w:pPr>
          </w:p>
        </w:tc>
        <w:tc>
          <w:tcPr>
            <w:tcW w:w="1680" w:type="dxa"/>
            <w:tcBorders>
              <w:top w:val="none" w:sz="0" w:space="0" w:color="auto"/>
              <w:bottom w:val="none" w:sz="0" w:space="0" w:color="auto"/>
            </w:tcBorders>
            <w:hideMark/>
          </w:tcPr>
          <w:p w14:paraId="48EB8AE2" w14:textId="77777777" w:rsidR="00340A96" w:rsidRPr="00340A96" w:rsidRDefault="00340A96" w:rsidP="00340A96">
            <w:pPr>
              <w:spacing w:after="160" w:line="259" w:lineRule="auto"/>
              <w:cnfStyle w:val="000000100000" w:firstRow="0" w:lastRow="0" w:firstColumn="0" w:lastColumn="0" w:oddVBand="0" w:evenVBand="0" w:oddHBand="1" w:evenHBand="0" w:firstRowFirstColumn="0" w:firstRowLastColumn="0" w:lastRowFirstColumn="0" w:lastRowLastColumn="0"/>
            </w:pPr>
          </w:p>
        </w:tc>
        <w:tc>
          <w:tcPr>
            <w:tcW w:w="1898" w:type="dxa"/>
            <w:tcBorders>
              <w:top w:val="none" w:sz="0" w:space="0" w:color="auto"/>
              <w:bottom w:val="none" w:sz="0" w:space="0" w:color="auto"/>
            </w:tcBorders>
            <w:hideMark/>
          </w:tcPr>
          <w:p w14:paraId="0F3BE509" w14:textId="77777777" w:rsidR="00340A96" w:rsidRPr="00340A96" w:rsidRDefault="00340A96" w:rsidP="00340A96">
            <w:pPr>
              <w:spacing w:after="160" w:line="259" w:lineRule="auto"/>
              <w:cnfStyle w:val="000000100000" w:firstRow="0" w:lastRow="0" w:firstColumn="0" w:lastColumn="0" w:oddVBand="0" w:evenVBand="0" w:oddHBand="1" w:evenHBand="0" w:firstRowFirstColumn="0" w:firstRowLastColumn="0" w:lastRowFirstColumn="0" w:lastRowLastColumn="0"/>
            </w:pPr>
          </w:p>
        </w:tc>
      </w:tr>
      <w:tr w:rsidR="00C60BB3" w:rsidRPr="00C60BB3" w14:paraId="0D290CDA" w14:textId="77777777" w:rsidTr="00C37E73">
        <w:tc>
          <w:tcPr>
            <w:cnfStyle w:val="001000000000" w:firstRow="0" w:lastRow="0" w:firstColumn="1" w:lastColumn="0" w:oddVBand="0" w:evenVBand="0" w:oddHBand="0" w:evenHBand="0" w:firstRowFirstColumn="0" w:firstRowLastColumn="0" w:lastRowFirstColumn="0" w:lastRowLastColumn="0"/>
            <w:tcW w:w="7508" w:type="dxa"/>
            <w:gridSpan w:val="3"/>
          </w:tcPr>
          <w:p w14:paraId="4733216D" w14:textId="678FD6A9" w:rsidR="00C60BB3" w:rsidRPr="00C60BB3" w:rsidRDefault="00C60BB3" w:rsidP="00340A96">
            <w:pPr>
              <w:rPr>
                <w:rFonts w:ascii="Century Gothic" w:hAnsi="Century Gothic"/>
                <w:sz w:val="28"/>
                <w:szCs w:val="28"/>
              </w:rPr>
            </w:pPr>
            <w:r w:rsidRPr="00C60BB3">
              <w:rPr>
                <w:rFonts w:ascii="Century Gothic" w:hAnsi="Century Gothic"/>
                <w:sz w:val="28"/>
                <w:szCs w:val="28"/>
              </w:rPr>
              <w:t>Totals</w:t>
            </w:r>
          </w:p>
        </w:tc>
        <w:tc>
          <w:tcPr>
            <w:tcW w:w="1864" w:type="dxa"/>
          </w:tcPr>
          <w:p w14:paraId="0F96337C" w14:textId="77777777" w:rsidR="00C60BB3" w:rsidRPr="00C60BB3" w:rsidRDefault="00C60BB3" w:rsidP="00340A96">
            <w:pPr>
              <w:cnfStyle w:val="000000000000" w:firstRow="0" w:lastRow="0" w:firstColumn="0" w:lastColumn="0" w:oddVBand="0" w:evenVBand="0" w:oddHBand="0" w:evenHBand="0" w:firstRowFirstColumn="0" w:firstRowLastColumn="0" w:lastRowFirstColumn="0" w:lastRowLastColumn="0"/>
              <w:rPr>
                <w:rFonts w:ascii="Century Gothic" w:hAnsi="Century Gothic"/>
                <w:sz w:val="28"/>
                <w:szCs w:val="28"/>
              </w:rPr>
            </w:pPr>
          </w:p>
        </w:tc>
        <w:tc>
          <w:tcPr>
            <w:tcW w:w="1680" w:type="dxa"/>
          </w:tcPr>
          <w:p w14:paraId="1041CA35" w14:textId="77777777" w:rsidR="00C60BB3" w:rsidRPr="00C60BB3" w:rsidRDefault="00C60BB3" w:rsidP="00340A96">
            <w:pPr>
              <w:cnfStyle w:val="000000000000" w:firstRow="0" w:lastRow="0" w:firstColumn="0" w:lastColumn="0" w:oddVBand="0" w:evenVBand="0" w:oddHBand="0" w:evenHBand="0" w:firstRowFirstColumn="0" w:firstRowLastColumn="0" w:lastRowFirstColumn="0" w:lastRowLastColumn="0"/>
              <w:rPr>
                <w:rFonts w:ascii="Century Gothic" w:hAnsi="Century Gothic"/>
                <w:sz w:val="28"/>
                <w:szCs w:val="28"/>
              </w:rPr>
            </w:pPr>
          </w:p>
        </w:tc>
        <w:tc>
          <w:tcPr>
            <w:tcW w:w="1898" w:type="dxa"/>
          </w:tcPr>
          <w:p w14:paraId="46F70289" w14:textId="77777777" w:rsidR="00C60BB3" w:rsidRPr="00C60BB3" w:rsidRDefault="00C60BB3" w:rsidP="00340A96">
            <w:pPr>
              <w:cnfStyle w:val="000000000000" w:firstRow="0" w:lastRow="0" w:firstColumn="0" w:lastColumn="0" w:oddVBand="0" w:evenVBand="0" w:oddHBand="0" w:evenHBand="0" w:firstRowFirstColumn="0" w:firstRowLastColumn="0" w:lastRowFirstColumn="0" w:lastRowLastColumn="0"/>
              <w:rPr>
                <w:rFonts w:ascii="Century Gothic" w:hAnsi="Century Gothic"/>
                <w:sz w:val="28"/>
                <w:szCs w:val="28"/>
              </w:rPr>
            </w:pPr>
          </w:p>
        </w:tc>
      </w:tr>
    </w:tbl>
    <w:p w14:paraId="2E7E8FAB" w14:textId="55BCD58F" w:rsidR="00340A96" w:rsidRDefault="00340A96"/>
    <w:p w14:paraId="639A8994" w14:textId="77777777" w:rsidR="00C608F1" w:rsidRDefault="00C608F1"/>
    <w:sectPr w:rsidR="00C608F1" w:rsidSect="00340A96">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DD5584" w14:textId="77777777" w:rsidR="00B41AFE" w:rsidRDefault="00B41AFE" w:rsidP="00995ABA">
      <w:pPr>
        <w:spacing w:after="0" w:line="240" w:lineRule="auto"/>
      </w:pPr>
      <w:r>
        <w:separator/>
      </w:r>
    </w:p>
  </w:endnote>
  <w:endnote w:type="continuationSeparator" w:id="0">
    <w:p w14:paraId="20DB9BBF" w14:textId="77777777" w:rsidR="00B41AFE" w:rsidRDefault="00B41AFE" w:rsidP="00995A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1F84C7" w14:textId="77777777" w:rsidR="00B41AFE" w:rsidRDefault="00B41AFE" w:rsidP="00995ABA">
      <w:pPr>
        <w:spacing w:after="0" w:line="240" w:lineRule="auto"/>
      </w:pPr>
      <w:r>
        <w:separator/>
      </w:r>
    </w:p>
  </w:footnote>
  <w:footnote w:type="continuationSeparator" w:id="0">
    <w:p w14:paraId="4444ECF1" w14:textId="77777777" w:rsidR="00B41AFE" w:rsidRDefault="00B41AFE" w:rsidP="00995AB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A96"/>
    <w:rsid w:val="000D469F"/>
    <w:rsid w:val="000F258F"/>
    <w:rsid w:val="00212DE9"/>
    <w:rsid w:val="002B6450"/>
    <w:rsid w:val="00337F09"/>
    <w:rsid w:val="00340A96"/>
    <w:rsid w:val="004F3769"/>
    <w:rsid w:val="00683E7F"/>
    <w:rsid w:val="008B79DA"/>
    <w:rsid w:val="008E6497"/>
    <w:rsid w:val="00995ABA"/>
    <w:rsid w:val="00B41AFE"/>
    <w:rsid w:val="00C608F1"/>
    <w:rsid w:val="00C60BB3"/>
    <w:rsid w:val="00C6700F"/>
    <w:rsid w:val="00D46DE3"/>
    <w:rsid w:val="00DA4E36"/>
    <w:rsid w:val="00DA6812"/>
    <w:rsid w:val="00F504C5"/>
    <w:rsid w:val="00F74D7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04901"/>
  <w15:chartTrackingRefBased/>
  <w15:docId w15:val="{117E0EF4-BF9E-40D1-8FF8-6831EF83C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ZA"/>
    </w:rPr>
  </w:style>
  <w:style w:type="paragraph" w:styleId="Heading1">
    <w:name w:val="heading 1"/>
    <w:basedOn w:val="Normal"/>
    <w:next w:val="Normal"/>
    <w:link w:val="Heading1Char"/>
    <w:uiPriority w:val="9"/>
    <w:qFormat/>
    <w:rsid w:val="00340A9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40A9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40A9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40A9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40A9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40A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0A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0A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0A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0A96"/>
    <w:rPr>
      <w:rFonts w:asciiTheme="majorHAnsi" w:eastAsiaTheme="majorEastAsia" w:hAnsiTheme="majorHAnsi" w:cstheme="majorBidi"/>
      <w:color w:val="2F5496" w:themeColor="accent1" w:themeShade="BF"/>
      <w:sz w:val="40"/>
      <w:szCs w:val="40"/>
      <w:lang w:val="en-ZA"/>
    </w:rPr>
  </w:style>
  <w:style w:type="character" w:customStyle="1" w:styleId="Heading2Char">
    <w:name w:val="Heading 2 Char"/>
    <w:basedOn w:val="DefaultParagraphFont"/>
    <w:link w:val="Heading2"/>
    <w:uiPriority w:val="9"/>
    <w:semiHidden/>
    <w:rsid w:val="00340A96"/>
    <w:rPr>
      <w:rFonts w:asciiTheme="majorHAnsi" w:eastAsiaTheme="majorEastAsia" w:hAnsiTheme="majorHAnsi" w:cstheme="majorBidi"/>
      <w:color w:val="2F5496" w:themeColor="accent1" w:themeShade="BF"/>
      <w:sz w:val="32"/>
      <w:szCs w:val="32"/>
      <w:lang w:val="en-ZA"/>
    </w:rPr>
  </w:style>
  <w:style w:type="character" w:customStyle="1" w:styleId="Heading3Char">
    <w:name w:val="Heading 3 Char"/>
    <w:basedOn w:val="DefaultParagraphFont"/>
    <w:link w:val="Heading3"/>
    <w:uiPriority w:val="9"/>
    <w:semiHidden/>
    <w:rsid w:val="00340A96"/>
    <w:rPr>
      <w:rFonts w:eastAsiaTheme="majorEastAsia" w:cstheme="majorBidi"/>
      <w:color w:val="2F5496" w:themeColor="accent1" w:themeShade="BF"/>
      <w:sz w:val="28"/>
      <w:szCs w:val="28"/>
      <w:lang w:val="en-ZA"/>
    </w:rPr>
  </w:style>
  <w:style w:type="character" w:customStyle="1" w:styleId="Heading4Char">
    <w:name w:val="Heading 4 Char"/>
    <w:basedOn w:val="DefaultParagraphFont"/>
    <w:link w:val="Heading4"/>
    <w:uiPriority w:val="9"/>
    <w:semiHidden/>
    <w:rsid w:val="00340A96"/>
    <w:rPr>
      <w:rFonts w:eastAsiaTheme="majorEastAsia" w:cstheme="majorBidi"/>
      <w:i/>
      <w:iCs/>
      <w:color w:val="2F5496" w:themeColor="accent1" w:themeShade="BF"/>
      <w:lang w:val="en-ZA"/>
    </w:rPr>
  </w:style>
  <w:style w:type="character" w:customStyle="1" w:styleId="Heading5Char">
    <w:name w:val="Heading 5 Char"/>
    <w:basedOn w:val="DefaultParagraphFont"/>
    <w:link w:val="Heading5"/>
    <w:uiPriority w:val="9"/>
    <w:semiHidden/>
    <w:rsid w:val="00340A96"/>
    <w:rPr>
      <w:rFonts w:eastAsiaTheme="majorEastAsia" w:cstheme="majorBidi"/>
      <w:color w:val="2F5496" w:themeColor="accent1" w:themeShade="BF"/>
      <w:lang w:val="en-ZA"/>
    </w:rPr>
  </w:style>
  <w:style w:type="character" w:customStyle="1" w:styleId="Heading6Char">
    <w:name w:val="Heading 6 Char"/>
    <w:basedOn w:val="DefaultParagraphFont"/>
    <w:link w:val="Heading6"/>
    <w:uiPriority w:val="9"/>
    <w:semiHidden/>
    <w:rsid w:val="00340A96"/>
    <w:rPr>
      <w:rFonts w:eastAsiaTheme="majorEastAsia" w:cstheme="majorBidi"/>
      <w:i/>
      <w:iCs/>
      <w:color w:val="595959" w:themeColor="text1" w:themeTint="A6"/>
      <w:lang w:val="en-ZA"/>
    </w:rPr>
  </w:style>
  <w:style w:type="character" w:customStyle="1" w:styleId="Heading7Char">
    <w:name w:val="Heading 7 Char"/>
    <w:basedOn w:val="DefaultParagraphFont"/>
    <w:link w:val="Heading7"/>
    <w:uiPriority w:val="9"/>
    <w:semiHidden/>
    <w:rsid w:val="00340A96"/>
    <w:rPr>
      <w:rFonts w:eastAsiaTheme="majorEastAsia" w:cstheme="majorBidi"/>
      <w:color w:val="595959" w:themeColor="text1" w:themeTint="A6"/>
      <w:lang w:val="en-ZA"/>
    </w:rPr>
  </w:style>
  <w:style w:type="character" w:customStyle="1" w:styleId="Heading8Char">
    <w:name w:val="Heading 8 Char"/>
    <w:basedOn w:val="DefaultParagraphFont"/>
    <w:link w:val="Heading8"/>
    <w:uiPriority w:val="9"/>
    <w:semiHidden/>
    <w:rsid w:val="00340A96"/>
    <w:rPr>
      <w:rFonts w:eastAsiaTheme="majorEastAsia" w:cstheme="majorBidi"/>
      <w:i/>
      <w:iCs/>
      <w:color w:val="272727" w:themeColor="text1" w:themeTint="D8"/>
      <w:lang w:val="en-ZA"/>
    </w:rPr>
  </w:style>
  <w:style w:type="character" w:customStyle="1" w:styleId="Heading9Char">
    <w:name w:val="Heading 9 Char"/>
    <w:basedOn w:val="DefaultParagraphFont"/>
    <w:link w:val="Heading9"/>
    <w:uiPriority w:val="9"/>
    <w:semiHidden/>
    <w:rsid w:val="00340A96"/>
    <w:rPr>
      <w:rFonts w:eastAsiaTheme="majorEastAsia" w:cstheme="majorBidi"/>
      <w:color w:val="272727" w:themeColor="text1" w:themeTint="D8"/>
      <w:lang w:val="en-ZA"/>
    </w:rPr>
  </w:style>
  <w:style w:type="paragraph" w:styleId="Title">
    <w:name w:val="Title"/>
    <w:basedOn w:val="Normal"/>
    <w:next w:val="Normal"/>
    <w:link w:val="TitleChar"/>
    <w:uiPriority w:val="10"/>
    <w:qFormat/>
    <w:rsid w:val="00340A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0A96"/>
    <w:rPr>
      <w:rFonts w:asciiTheme="majorHAnsi" w:eastAsiaTheme="majorEastAsia" w:hAnsiTheme="majorHAnsi" w:cstheme="majorBidi"/>
      <w:spacing w:val="-10"/>
      <w:kern w:val="28"/>
      <w:sz w:val="56"/>
      <w:szCs w:val="56"/>
      <w:lang w:val="en-ZA"/>
    </w:rPr>
  </w:style>
  <w:style w:type="paragraph" w:styleId="Subtitle">
    <w:name w:val="Subtitle"/>
    <w:basedOn w:val="Normal"/>
    <w:next w:val="Normal"/>
    <w:link w:val="SubtitleChar"/>
    <w:uiPriority w:val="11"/>
    <w:qFormat/>
    <w:rsid w:val="00340A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0A96"/>
    <w:rPr>
      <w:rFonts w:eastAsiaTheme="majorEastAsia" w:cstheme="majorBidi"/>
      <w:color w:val="595959" w:themeColor="text1" w:themeTint="A6"/>
      <w:spacing w:val="15"/>
      <w:sz w:val="28"/>
      <w:szCs w:val="28"/>
      <w:lang w:val="en-ZA"/>
    </w:rPr>
  </w:style>
  <w:style w:type="paragraph" w:styleId="Quote">
    <w:name w:val="Quote"/>
    <w:basedOn w:val="Normal"/>
    <w:next w:val="Normal"/>
    <w:link w:val="QuoteChar"/>
    <w:uiPriority w:val="29"/>
    <w:qFormat/>
    <w:rsid w:val="00340A96"/>
    <w:pPr>
      <w:spacing w:before="160"/>
      <w:jc w:val="center"/>
    </w:pPr>
    <w:rPr>
      <w:i/>
      <w:iCs/>
      <w:color w:val="404040" w:themeColor="text1" w:themeTint="BF"/>
    </w:rPr>
  </w:style>
  <w:style w:type="character" w:customStyle="1" w:styleId="QuoteChar">
    <w:name w:val="Quote Char"/>
    <w:basedOn w:val="DefaultParagraphFont"/>
    <w:link w:val="Quote"/>
    <w:uiPriority w:val="29"/>
    <w:rsid w:val="00340A96"/>
    <w:rPr>
      <w:i/>
      <w:iCs/>
      <w:color w:val="404040" w:themeColor="text1" w:themeTint="BF"/>
      <w:lang w:val="en-ZA"/>
    </w:rPr>
  </w:style>
  <w:style w:type="paragraph" w:styleId="ListParagraph">
    <w:name w:val="List Paragraph"/>
    <w:basedOn w:val="Normal"/>
    <w:uiPriority w:val="34"/>
    <w:qFormat/>
    <w:rsid w:val="00340A96"/>
    <w:pPr>
      <w:ind w:left="720"/>
      <w:contextualSpacing/>
    </w:pPr>
  </w:style>
  <w:style w:type="character" w:styleId="IntenseEmphasis">
    <w:name w:val="Intense Emphasis"/>
    <w:basedOn w:val="DefaultParagraphFont"/>
    <w:uiPriority w:val="21"/>
    <w:qFormat/>
    <w:rsid w:val="00340A96"/>
    <w:rPr>
      <w:i/>
      <w:iCs/>
      <w:color w:val="2F5496" w:themeColor="accent1" w:themeShade="BF"/>
    </w:rPr>
  </w:style>
  <w:style w:type="paragraph" w:styleId="IntenseQuote">
    <w:name w:val="Intense Quote"/>
    <w:basedOn w:val="Normal"/>
    <w:next w:val="Normal"/>
    <w:link w:val="IntenseQuoteChar"/>
    <w:uiPriority w:val="30"/>
    <w:qFormat/>
    <w:rsid w:val="00340A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40A96"/>
    <w:rPr>
      <w:i/>
      <w:iCs/>
      <w:color w:val="2F5496" w:themeColor="accent1" w:themeShade="BF"/>
      <w:lang w:val="en-ZA"/>
    </w:rPr>
  </w:style>
  <w:style w:type="character" w:styleId="IntenseReference">
    <w:name w:val="Intense Reference"/>
    <w:basedOn w:val="DefaultParagraphFont"/>
    <w:uiPriority w:val="32"/>
    <w:qFormat/>
    <w:rsid w:val="00340A96"/>
    <w:rPr>
      <w:b/>
      <w:bCs/>
      <w:smallCaps/>
      <w:color w:val="2F5496" w:themeColor="accent1" w:themeShade="BF"/>
      <w:spacing w:val="5"/>
    </w:rPr>
  </w:style>
  <w:style w:type="table" w:styleId="ListTable3">
    <w:name w:val="List Table 3"/>
    <w:basedOn w:val="TableNormal"/>
    <w:uiPriority w:val="48"/>
    <w:rsid w:val="008E649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5">
    <w:name w:val="List Table 3 Accent 5"/>
    <w:basedOn w:val="TableNormal"/>
    <w:uiPriority w:val="48"/>
    <w:rsid w:val="008E6497"/>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paragraph" w:styleId="BalloonText">
    <w:name w:val="Balloon Text"/>
    <w:basedOn w:val="Normal"/>
    <w:link w:val="BalloonTextChar"/>
    <w:uiPriority w:val="99"/>
    <w:semiHidden/>
    <w:unhideWhenUsed/>
    <w:rsid w:val="008B79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79DA"/>
    <w:rPr>
      <w:rFonts w:ascii="Segoe UI" w:hAnsi="Segoe UI" w:cs="Segoe UI"/>
      <w:sz w:val="18"/>
      <w:szCs w:val="18"/>
      <w:lang w:val="en-ZA"/>
    </w:rPr>
  </w:style>
  <w:style w:type="paragraph" w:styleId="Revision">
    <w:name w:val="Revision"/>
    <w:hidden/>
    <w:uiPriority w:val="99"/>
    <w:semiHidden/>
    <w:rsid w:val="00C6700F"/>
    <w:pPr>
      <w:spacing w:after="0" w:line="240" w:lineRule="auto"/>
    </w:pPr>
    <w:rPr>
      <w:lang w:val="en-ZA"/>
    </w:rPr>
  </w:style>
  <w:style w:type="paragraph" w:styleId="Header">
    <w:name w:val="header"/>
    <w:basedOn w:val="Normal"/>
    <w:link w:val="HeaderChar"/>
    <w:uiPriority w:val="99"/>
    <w:unhideWhenUsed/>
    <w:rsid w:val="00995A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5ABA"/>
    <w:rPr>
      <w:lang w:val="en-ZA"/>
    </w:rPr>
  </w:style>
  <w:style w:type="paragraph" w:styleId="Footer">
    <w:name w:val="footer"/>
    <w:basedOn w:val="Normal"/>
    <w:link w:val="FooterChar"/>
    <w:uiPriority w:val="99"/>
    <w:unhideWhenUsed/>
    <w:rsid w:val="00995A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5ABA"/>
    <w:rPr>
      <w:lang w:val="en-ZA"/>
    </w:rPr>
  </w:style>
  <w:style w:type="table" w:styleId="TableGrid">
    <w:name w:val="Table Grid"/>
    <w:basedOn w:val="TableNormal"/>
    <w:uiPriority w:val="39"/>
    <w:rsid w:val="00995A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37F09"/>
    <w:rPr>
      <w:color w:val="0563C1" w:themeColor="hyperlink"/>
      <w:u w:val="single"/>
    </w:rPr>
  </w:style>
  <w:style w:type="character" w:styleId="UnresolvedMention">
    <w:name w:val="Unresolved Mention"/>
    <w:basedOn w:val="DefaultParagraphFont"/>
    <w:uiPriority w:val="99"/>
    <w:semiHidden/>
    <w:unhideWhenUsed/>
    <w:rsid w:val="00337F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Neo.Raphale@westerncape.gov.za" TargetMode="Externa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1BEB349CDDBA04BB0C60F3ED957C984" ma:contentTypeVersion="10" ma:contentTypeDescription="Create a new document." ma:contentTypeScope="" ma:versionID="825f5f7fa3bb6262c4252be8437cc174">
  <xsd:schema xmlns:xsd="http://www.w3.org/2001/XMLSchema" xmlns:xs="http://www.w3.org/2001/XMLSchema" xmlns:p="http://schemas.microsoft.com/office/2006/metadata/properties" xmlns:ns2="639b8f9d-0481-4e09-9827-1200927bee1c" xmlns:ns3="123e31c8-c90a-4b8b-9bb0-3630e2892d7e" targetNamespace="http://schemas.microsoft.com/office/2006/metadata/properties" ma:root="true" ma:fieldsID="dcaa0369b62e74993cc0fa8caeb6c92b" ns2:_="" ns3:_="">
    <xsd:import namespace="639b8f9d-0481-4e09-9827-1200927bee1c"/>
    <xsd:import namespace="123e31c8-c90a-4b8b-9bb0-3630e2892d7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9b8f9d-0481-4e09-9827-1200927bee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8e8ec45-7f36-4a39-aefb-60bf279f74b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3e31c8-c90a-4b8b-9bb0-3630e2892d7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459d29-71be-4035-8211-1a4969e654b5}" ma:internalName="TaxCatchAll" ma:showField="CatchAllData" ma:web="123e31c8-c90a-4b8b-9bb0-3630e2892d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23e31c8-c90a-4b8b-9bb0-3630e2892d7e" xsi:nil="true"/>
    <lcf76f155ced4ddcb4097134ff3c332f xmlns="639b8f9d-0481-4e09-9827-1200927bee1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9E5C34-BD87-40E0-AA1D-8F2FDCBF695A}">
  <ds:schemaRefs>
    <ds:schemaRef ds:uri="http://schemas.microsoft.com/sharepoint/v3/contenttype/forms"/>
  </ds:schemaRefs>
</ds:datastoreItem>
</file>

<file path=customXml/itemProps2.xml><?xml version="1.0" encoding="utf-8"?>
<ds:datastoreItem xmlns:ds="http://schemas.openxmlformats.org/officeDocument/2006/customXml" ds:itemID="{FBA574DC-40F5-4C08-9C20-38A2591300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9b8f9d-0481-4e09-9827-1200927bee1c"/>
    <ds:schemaRef ds:uri="123e31c8-c90a-4b8b-9bb0-3630e2892d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E06B50-6CE1-4CB1-A8FC-E08A05CBFDBF}">
  <ds:schemaRefs>
    <ds:schemaRef ds:uri="http://schemas.microsoft.com/office/2006/metadata/properties"/>
    <ds:schemaRef ds:uri="http://schemas.microsoft.com/office/infopath/2007/PartnerControls"/>
    <ds:schemaRef ds:uri="123e31c8-c90a-4b8b-9bb0-3630e2892d7e"/>
    <ds:schemaRef ds:uri="639b8f9d-0481-4e09-9827-1200927bee1c"/>
  </ds:schemaRefs>
</ds:datastoreItem>
</file>

<file path=customXml/itemProps4.xml><?xml version="1.0" encoding="utf-8"?>
<ds:datastoreItem xmlns:ds="http://schemas.openxmlformats.org/officeDocument/2006/customXml" ds:itemID="{7F06C954-7061-453B-9EC8-0C1261532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795</Words>
  <Characters>4534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Western Cape Government</Company>
  <LinksUpToDate>false</LinksUpToDate>
  <CharactersWithSpaces>5319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Dewron K Thomas</dc:creator>
  <cp:keywords/>
  <dc:description/>
  <cp:lastModifiedBy>Tumeka Ndlazi</cp:lastModifiedBy>
  <cp:revision>5</cp:revision>
  <dcterms:created xsi:type="dcterms:W3CDTF">2026-02-23T18:04:00Z</dcterms:created>
  <dcterms:modified xsi:type="dcterms:W3CDTF">2026-03-05T16:25:00Z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0x01010041BEB349CDDBA04BB0C60F3ED957C984</vt:lpwstr>
  </property>
  <property fmtid="{D5CDD505-2E9C-101B-9397-08002B2CF9AE}" pid="3" name="MediaServiceImageTags">
    <vt:lpwstr/>
  </property>
</Properties>
</file>