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2CFA751D"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5F449EBB" w14:textId="08AB2424" w:rsidR="00434113" w:rsidRDefault="00434113" w:rsidP="00434113">
      <w:pPr>
        <w:ind w:right="-613" w:hanging="851"/>
        <w:jc w:val="center"/>
        <w:rPr>
          <w:rFonts w:ascii="Arial" w:hAnsi="Arial" w:cs="Arial"/>
          <w:b/>
          <w:lang w:val="en-US"/>
        </w:rPr>
      </w:pPr>
      <w:r w:rsidRPr="00916877">
        <w:rPr>
          <w:rFonts w:ascii="Arial" w:hAnsi="Arial" w:cs="Arial"/>
          <w:b/>
          <w:bCs/>
          <w:lang w:val="en-GB"/>
        </w:rPr>
        <w:t>THE DESIGN, MANUFACTURE, SUPPLY, TESTING DELIVERY AND OFFLOADING OF ESTIMATED QUANTITIES OF TELEPROTECTION EQUIPMENT ON AN “AS AND WHEN” REQUIRED BASIS FOR A PERIOD OF FIVE (5) YEARS</w:t>
      </w:r>
      <w:r w:rsidRPr="00916877">
        <w:rPr>
          <w:rFonts w:ascii="Arial" w:hAnsi="Arial" w:cs="Arial"/>
          <w:b/>
          <w:lang w:val="en-US"/>
        </w:rPr>
        <w:t>)</w:t>
      </w:r>
    </w:p>
    <w:p w14:paraId="289627D6" w14:textId="77777777" w:rsidR="00434113" w:rsidRPr="00916877" w:rsidRDefault="00434113" w:rsidP="00434113">
      <w:pPr>
        <w:ind w:right="-613" w:hanging="851"/>
        <w:jc w:val="center"/>
        <w:rPr>
          <w:rFonts w:ascii="Arial" w:hAnsi="Arial" w:cs="Arial"/>
          <w:b/>
          <w:lang w:val="en-US"/>
        </w:rPr>
      </w:pPr>
    </w:p>
    <w:tbl>
      <w:tblPr>
        <w:tblStyle w:val="TableGrid"/>
        <w:tblW w:w="11058" w:type="dxa"/>
        <w:jc w:val="center"/>
        <w:tblLook w:val="04A0" w:firstRow="1" w:lastRow="0" w:firstColumn="1" w:lastColumn="0" w:noHBand="0" w:noVBand="1"/>
      </w:tblPr>
      <w:tblGrid>
        <w:gridCol w:w="5506"/>
        <w:gridCol w:w="5552"/>
      </w:tblGrid>
      <w:tr w:rsidR="00434113" w:rsidRPr="005D5883" w14:paraId="637C19BC" w14:textId="77777777" w:rsidTr="005D5883">
        <w:trPr>
          <w:jc w:val="center"/>
        </w:trPr>
        <w:tc>
          <w:tcPr>
            <w:tcW w:w="5506" w:type="dxa"/>
          </w:tcPr>
          <w:p w14:paraId="55D6AB89" w14:textId="437FC46B" w:rsidR="00434113" w:rsidRPr="005D5883" w:rsidRDefault="00434113" w:rsidP="00434113">
            <w:pPr>
              <w:jc w:val="both"/>
              <w:rPr>
                <w:rFonts w:ascii="Arial" w:hAnsi="Arial" w:cs="Arial"/>
                <w:b/>
                <w:i/>
                <w:sz w:val="24"/>
                <w:lang w:val="en-US"/>
              </w:rPr>
            </w:pPr>
            <w:r w:rsidRPr="005D5883">
              <w:rPr>
                <w:rFonts w:ascii="Arial" w:hAnsi="Arial" w:cs="Arial"/>
                <w:b/>
                <w:sz w:val="24"/>
                <w:lang w:val="en-US"/>
              </w:rPr>
              <w:t>Tender number</w:t>
            </w:r>
          </w:p>
          <w:p w14:paraId="277F8734" w14:textId="77777777" w:rsidR="00434113" w:rsidRPr="005D5883" w:rsidRDefault="00434113" w:rsidP="00434113">
            <w:pPr>
              <w:jc w:val="both"/>
              <w:rPr>
                <w:rFonts w:ascii="Arial" w:hAnsi="Arial" w:cs="Arial"/>
                <w:b/>
                <w:sz w:val="24"/>
                <w:lang w:val="en-US"/>
              </w:rPr>
            </w:pPr>
          </w:p>
        </w:tc>
        <w:tc>
          <w:tcPr>
            <w:tcW w:w="5552" w:type="dxa"/>
          </w:tcPr>
          <w:p w14:paraId="6272A6F6" w14:textId="6A401C60" w:rsidR="00434113" w:rsidRPr="005D5883" w:rsidRDefault="00434113" w:rsidP="00434113">
            <w:pPr>
              <w:jc w:val="both"/>
              <w:rPr>
                <w:rFonts w:ascii="Arial" w:hAnsi="Arial" w:cs="Arial"/>
                <w:b/>
                <w:sz w:val="24"/>
                <w:lang w:val="en-US"/>
              </w:rPr>
            </w:pPr>
            <w:r w:rsidRPr="00916877">
              <w:rPr>
                <w:rFonts w:ascii="Arial" w:hAnsi="Arial" w:cs="Arial"/>
              </w:rPr>
              <w:t>MWP1883TX</w:t>
            </w:r>
          </w:p>
        </w:tc>
      </w:tr>
      <w:tr w:rsidR="00434113" w:rsidRPr="005D5883" w14:paraId="0FF3653A" w14:textId="77777777" w:rsidTr="005D5883">
        <w:trPr>
          <w:jc w:val="center"/>
        </w:trPr>
        <w:tc>
          <w:tcPr>
            <w:tcW w:w="5506" w:type="dxa"/>
          </w:tcPr>
          <w:p w14:paraId="2AF4307E" w14:textId="77777777" w:rsidR="00434113" w:rsidRPr="005D5883" w:rsidRDefault="00434113" w:rsidP="00434113">
            <w:pPr>
              <w:jc w:val="both"/>
              <w:rPr>
                <w:rFonts w:ascii="Arial" w:hAnsi="Arial" w:cs="Arial"/>
                <w:b/>
                <w:sz w:val="24"/>
                <w:lang w:val="en-US"/>
              </w:rPr>
            </w:pPr>
            <w:r w:rsidRPr="005D5883">
              <w:rPr>
                <w:rFonts w:ascii="Arial" w:hAnsi="Arial" w:cs="Arial"/>
                <w:b/>
                <w:sz w:val="24"/>
                <w:lang w:val="en-US"/>
              </w:rPr>
              <w:t>Issue date</w:t>
            </w:r>
          </w:p>
          <w:p w14:paraId="74F51A87" w14:textId="77777777" w:rsidR="00434113" w:rsidRPr="005D5883" w:rsidRDefault="00434113" w:rsidP="00434113">
            <w:pPr>
              <w:jc w:val="both"/>
              <w:rPr>
                <w:rFonts w:ascii="Arial" w:hAnsi="Arial" w:cs="Arial"/>
                <w:b/>
                <w:sz w:val="24"/>
                <w:lang w:val="en-US"/>
              </w:rPr>
            </w:pPr>
          </w:p>
        </w:tc>
        <w:tc>
          <w:tcPr>
            <w:tcW w:w="5552" w:type="dxa"/>
          </w:tcPr>
          <w:p w14:paraId="7A079531" w14:textId="552D8975" w:rsidR="00434113" w:rsidRPr="005D5883" w:rsidRDefault="00434113" w:rsidP="00434113">
            <w:pPr>
              <w:tabs>
                <w:tab w:val="left" w:pos="3345"/>
              </w:tabs>
              <w:jc w:val="both"/>
              <w:rPr>
                <w:rFonts w:ascii="Arial" w:hAnsi="Arial" w:cs="Arial"/>
                <w:b/>
                <w:sz w:val="24"/>
                <w:lang w:val="en-US"/>
              </w:rPr>
            </w:pPr>
            <w:r w:rsidRPr="00916877">
              <w:rPr>
                <w:rFonts w:ascii="Arial" w:hAnsi="Arial" w:cs="Arial"/>
                <w:bCs/>
                <w:lang w:val="en-US"/>
              </w:rPr>
              <w:t>1</w:t>
            </w:r>
            <w:r w:rsidR="009758E1">
              <w:rPr>
                <w:rFonts w:ascii="Arial" w:hAnsi="Arial" w:cs="Arial"/>
                <w:bCs/>
                <w:lang w:val="en-US"/>
              </w:rPr>
              <w:t>7</w:t>
            </w:r>
            <w:r w:rsidRPr="00916877">
              <w:rPr>
                <w:rFonts w:ascii="Arial" w:hAnsi="Arial" w:cs="Arial"/>
                <w:bCs/>
                <w:lang w:val="en-US"/>
              </w:rPr>
              <w:t xml:space="preserve"> March 2023</w:t>
            </w:r>
          </w:p>
        </w:tc>
      </w:tr>
      <w:tr w:rsidR="00434113" w:rsidRPr="005D5883" w14:paraId="01D7B64E" w14:textId="77777777" w:rsidTr="005D5883">
        <w:trPr>
          <w:jc w:val="center"/>
        </w:trPr>
        <w:tc>
          <w:tcPr>
            <w:tcW w:w="5506" w:type="dxa"/>
          </w:tcPr>
          <w:p w14:paraId="077F0F41" w14:textId="77777777" w:rsidR="00434113" w:rsidRPr="005D5883" w:rsidRDefault="00434113" w:rsidP="0043411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434113" w:rsidRPr="005D5883" w:rsidRDefault="00434113" w:rsidP="00434113">
            <w:pPr>
              <w:jc w:val="both"/>
              <w:rPr>
                <w:rFonts w:ascii="Arial" w:hAnsi="Arial" w:cs="Arial"/>
                <w:b/>
                <w:sz w:val="24"/>
                <w:lang w:val="en-US"/>
              </w:rPr>
            </w:pPr>
          </w:p>
        </w:tc>
        <w:tc>
          <w:tcPr>
            <w:tcW w:w="5552" w:type="dxa"/>
          </w:tcPr>
          <w:p w14:paraId="2BDE14FB" w14:textId="07FB3998" w:rsidR="00434113" w:rsidRPr="005D5883" w:rsidRDefault="00434113" w:rsidP="00434113">
            <w:pPr>
              <w:jc w:val="both"/>
              <w:rPr>
                <w:rFonts w:ascii="Arial" w:hAnsi="Arial" w:cs="Arial"/>
                <w:b/>
                <w:sz w:val="24"/>
                <w:lang w:val="en-US"/>
              </w:rPr>
            </w:pPr>
            <w:r w:rsidRPr="00916877">
              <w:rPr>
                <w:rFonts w:ascii="Arial" w:hAnsi="Arial" w:cs="Arial"/>
              </w:rPr>
              <w:t>03 May 2023 at 10h00</w:t>
            </w:r>
          </w:p>
        </w:tc>
      </w:tr>
      <w:tr w:rsidR="00434113" w:rsidRPr="005D5883" w14:paraId="4350E0A6" w14:textId="77777777" w:rsidTr="005D5883">
        <w:trPr>
          <w:jc w:val="center"/>
        </w:trPr>
        <w:tc>
          <w:tcPr>
            <w:tcW w:w="5506" w:type="dxa"/>
          </w:tcPr>
          <w:p w14:paraId="4B798F00" w14:textId="77777777" w:rsidR="00434113" w:rsidRPr="005D5883" w:rsidRDefault="00434113" w:rsidP="0043411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434113" w:rsidRPr="005D5883" w:rsidRDefault="00434113" w:rsidP="00434113">
            <w:pPr>
              <w:jc w:val="both"/>
              <w:rPr>
                <w:rFonts w:ascii="Arial" w:hAnsi="Arial" w:cs="Arial"/>
                <w:b/>
                <w:sz w:val="24"/>
                <w:lang w:val="en-US"/>
              </w:rPr>
            </w:pPr>
          </w:p>
        </w:tc>
        <w:tc>
          <w:tcPr>
            <w:tcW w:w="5552" w:type="dxa"/>
          </w:tcPr>
          <w:p w14:paraId="07AAECF3" w14:textId="6A1F7479" w:rsidR="00434113" w:rsidRPr="005D5883" w:rsidRDefault="00434113" w:rsidP="00434113">
            <w:pPr>
              <w:jc w:val="both"/>
              <w:rPr>
                <w:rFonts w:ascii="Arial" w:hAnsi="Arial" w:cs="Arial"/>
                <w:b/>
                <w:sz w:val="24"/>
                <w:lang w:val="en-US"/>
              </w:rPr>
            </w:pPr>
            <w:r w:rsidRPr="00916877">
              <w:rPr>
                <w:rFonts w:ascii="Arial" w:hAnsi="Arial" w:cs="Arial"/>
              </w:rPr>
              <w:t>4</w:t>
            </w:r>
            <w:r>
              <w:rPr>
                <w:rFonts w:ascii="Arial" w:hAnsi="Arial" w:cs="Arial"/>
              </w:rPr>
              <w:t>8</w:t>
            </w:r>
            <w:r w:rsidRPr="00916877">
              <w:rPr>
                <w:rFonts w:ascii="Arial" w:hAnsi="Arial" w:cs="Arial"/>
              </w:rPr>
              <w:t xml:space="preserve"> weeks from the closing date and time</w:t>
            </w:r>
          </w:p>
        </w:tc>
      </w:tr>
      <w:tr w:rsidR="00DB7A54" w:rsidRPr="005D5883" w14:paraId="2F602237" w14:textId="77777777" w:rsidTr="005D5883">
        <w:trPr>
          <w:jc w:val="center"/>
        </w:trPr>
        <w:tc>
          <w:tcPr>
            <w:tcW w:w="5506" w:type="dxa"/>
          </w:tcPr>
          <w:p w14:paraId="10C706E4" w14:textId="77777777" w:rsidR="00DB7A54" w:rsidRPr="005D5883" w:rsidRDefault="00DB7A54" w:rsidP="00DB7A54">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DB7A54" w:rsidRPr="005D5883" w:rsidRDefault="00DB7A54" w:rsidP="00DB7A54">
            <w:pPr>
              <w:jc w:val="both"/>
              <w:rPr>
                <w:rFonts w:ascii="Arial" w:hAnsi="Arial" w:cs="Arial"/>
                <w:b/>
                <w:sz w:val="24"/>
                <w:lang w:val="en-US"/>
              </w:rPr>
            </w:pPr>
          </w:p>
        </w:tc>
        <w:tc>
          <w:tcPr>
            <w:tcW w:w="5552" w:type="dxa"/>
          </w:tcPr>
          <w:p w14:paraId="0B3D5F87" w14:textId="77777777" w:rsidR="00DB7A54" w:rsidRPr="00916877" w:rsidRDefault="00DB7A54" w:rsidP="00DB7A54">
            <w:pPr>
              <w:jc w:val="both"/>
              <w:rPr>
                <w:rFonts w:ascii="Arial" w:hAnsi="Arial" w:cs="Arial"/>
                <w:bCs/>
              </w:rPr>
            </w:pPr>
            <w:r w:rsidRPr="00916877">
              <w:rPr>
                <w:rFonts w:ascii="Arial" w:hAnsi="Arial" w:cs="Arial"/>
                <w:bCs/>
              </w:rPr>
              <w:t>There will be a non-compulsory tender clarification meeting via MS Teams as follows:</w:t>
            </w:r>
          </w:p>
          <w:p w14:paraId="4C866FA5" w14:textId="77777777" w:rsidR="00DB7A54" w:rsidRPr="00916877" w:rsidRDefault="00DB7A54" w:rsidP="00DB7A54">
            <w:pPr>
              <w:spacing w:line="360" w:lineRule="auto"/>
              <w:jc w:val="both"/>
              <w:rPr>
                <w:rFonts w:ascii="Arial" w:hAnsi="Arial" w:cs="Arial"/>
                <w:bCs/>
              </w:rPr>
            </w:pPr>
          </w:p>
          <w:p w14:paraId="5C75F038" w14:textId="77777777" w:rsidR="00DB7A54" w:rsidRPr="00916877" w:rsidRDefault="00DB7A54" w:rsidP="00DB7A54">
            <w:pPr>
              <w:spacing w:line="360" w:lineRule="auto"/>
              <w:jc w:val="both"/>
              <w:rPr>
                <w:rFonts w:ascii="Arial" w:hAnsi="Arial" w:cs="Arial"/>
                <w:bCs/>
              </w:rPr>
            </w:pPr>
            <w:r w:rsidRPr="00916877">
              <w:rPr>
                <w:rFonts w:ascii="Arial" w:hAnsi="Arial" w:cs="Arial"/>
                <w:bCs/>
              </w:rPr>
              <w:t>31 March 2023</w:t>
            </w:r>
          </w:p>
          <w:p w14:paraId="338D8809" w14:textId="77777777" w:rsidR="00DB7A54" w:rsidRPr="00916877" w:rsidRDefault="00DB7A54" w:rsidP="00DB7A54">
            <w:pPr>
              <w:spacing w:line="360" w:lineRule="auto"/>
              <w:jc w:val="both"/>
              <w:rPr>
                <w:rFonts w:ascii="Arial" w:hAnsi="Arial" w:cs="Arial"/>
                <w:bCs/>
              </w:rPr>
            </w:pPr>
            <w:r w:rsidRPr="00916877">
              <w:rPr>
                <w:rFonts w:ascii="Arial" w:hAnsi="Arial" w:cs="Arial"/>
                <w:bCs/>
              </w:rPr>
              <w:t>Time: 10h00 to 1</w:t>
            </w:r>
            <w:r>
              <w:rPr>
                <w:rFonts w:ascii="Arial" w:hAnsi="Arial" w:cs="Arial"/>
                <w:bCs/>
              </w:rPr>
              <w:t>2</w:t>
            </w:r>
            <w:r w:rsidRPr="00916877">
              <w:rPr>
                <w:rFonts w:ascii="Arial" w:hAnsi="Arial" w:cs="Arial"/>
                <w:bCs/>
              </w:rPr>
              <w:t>h00 (SAST)</w:t>
            </w:r>
          </w:p>
          <w:p w14:paraId="57A88621" w14:textId="77777777" w:rsidR="00DB7A54" w:rsidRPr="00916877" w:rsidRDefault="00DB7A54" w:rsidP="00DB7A54">
            <w:pPr>
              <w:spacing w:line="360" w:lineRule="auto"/>
              <w:jc w:val="both"/>
              <w:rPr>
                <w:rFonts w:ascii="Arial" w:hAnsi="Arial" w:cs="Arial"/>
                <w:bCs/>
              </w:rPr>
            </w:pPr>
            <w:r w:rsidRPr="00916877">
              <w:rPr>
                <w:rFonts w:ascii="Arial" w:hAnsi="Arial" w:cs="Arial"/>
                <w:bCs/>
              </w:rPr>
              <w:t>Venue: MS Teams</w:t>
            </w:r>
          </w:p>
          <w:p w14:paraId="772E770D" w14:textId="77777777" w:rsidR="00DB7A54" w:rsidRPr="00916877" w:rsidRDefault="00DB7A54" w:rsidP="00DB7A54">
            <w:pPr>
              <w:spacing w:line="360" w:lineRule="auto"/>
              <w:contextualSpacing/>
              <w:jc w:val="both"/>
              <w:rPr>
                <w:rFonts w:ascii="Arial" w:hAnsi="Arial" w:cs="Arial"/>
                <w:bCs/>
                <w:color w:val="000000" w:themeColor="text1"/>
              </w:rPr>
            </w:pPr>
          </w:p>
          <w:p w14:paraId="4C9A3079" w14:textId="77777777" w:rsidR="00DB7A54" w:rsidRPr="00916877" w:rsidRDefault="00DB7A54" w:rsidP="00DB7A54">
            <w:pPr>
              <w:jc w:val="both"/>
              <w:rPr>
                <w:rFonts w:ascii="Arial" w:hAnsi="Arial" w:cs="Arial"/>
                <w:bCs/>
                <w:color w:val="000000" w:themeColor="text1"/>
              </w:rPr>
            </w:pPr>
            <w:r w:rsidRPr="00916877">
              <w:rPr>
                <w:rFonts w:ascii="Arial" w:hAnsi="Arial" w:cs="Arial"/>
                <w:bCs/>
                <w:color w:val="000000" w:themeColor="text1"/>
              </w:rPr>
              <w:t xml:space="preserve">Tender acknowledgement form to be submitted to </w:t>
            </w:r>
            <w:hyperlink r:id="rId7" w:history="1">
              <w:r w:rsidRPr="00916877">
                <w:rPr>
                  <w:rStyle w:val="Hyperlink"/>
                  <w:rFonts w:ascii="Arial" w:hAnsi="Arial" w:cs="Arial"/>
                  <w:bCs/>
                </w:rPr>
                <w:t>gidimu@eskom.co.za</w:t>
              </w:r>
            </w:hyperlink>
            <w:r w:rsidRPr="00916877">
              <w:rPr>
                <w:rFonts w:ascii="Arial" w:hAnsi="Arial" w:cs="Arial"/>
                <w:bCs/>
                <w:color w:val="000000" w:themeColor="text1"/>
              </w:rPr>
              <w:t xml:space="preserve"> containing email address/s to be able to participate in the clarification meeting.</w:t>
            </w:r>
          </w:p>
          <w:p w14:paraId="06601707" w14:textId="076A11E6" w:rsidR="00DB7A54" w:rsidRPr="005D5883" w:rsidRDefault="00DB7A54" w:rsidP="00DB7A54">
            <w:pPr>
              <w:jc w:val="both"/>
              <w:rPr>
                <w:rFonts w:ascii="Arial" w:hAnsi="Arial" w:cs="Arial"/>
                <w:b/>
                <w:sz w:val="24"/>
                <w:lang w:val="en-US"/>
              </w:rPr>
            </w:pPr>
          </w:p>
        </w:tc>
      </w:tr>
      <w:tr w:rsidR="00DB7A54" w:rsidRPr="005D5883" w14:paraId="501A2434" w14:textId="77777777" w:rsidTr="001E3DBD">
        <w:trPr>
          <w:trHeight w:val="970"/>
          <w:jc w:val="center"/>
        </w:trPr>
        <w:tc>
          <w:tcPr>
            <w:tcW w:w="5506" w:type="dxa"/>
          </w:tcPr>
          <w:p w14:paraId="185F2A4E" w14:textId="015A43A8" w:rsidR="00DB7A54" w:rsidRPr="005D5883" w:rsidRDefault="00DB7A54" w:rsidP="00DB7A54">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r>
              <w:rPr>
                <w:rFonts w:ascii="Arial" w:hAnsi="Arial" w:cs="Arial"/>
                <w:b/>
                <w:sz w:val="24"/>
                <w:lang w:val="en-US"/>
              </w:rPr>
              <w:t xml:space="preserve"> </w:t>
            </w:r>
          </w:p>
        </w:tc>
        <w:tc>
          <w:tcPr>
            <w:tcW w:w="5552" w:type="dxa"/>
          </w:tcPr>
          <w:p w14:paraId="58FA851C" w14:textId="77777777" w:rsidR="00DB7A54" w:rsidRPr="00916877" w:rsidRDefault="00DB7A54" w:rsidP="00DB7A54">
            <w:pPr>
              <w:jc w:val="both"/>
              <w:rPr>
                <w:rFonts w:ascii="Arial" w:hAnsi="Arial" w:cs="Arial"/>
                <w:bCs/>
                <w:lang w:val="en-GB"/>
              </w:rPr>
            </w:pPr>
            <w:r w:rsidRPr="00916877">
              <w:rPr>
                <w:rFonts w:ascii="Arial" w:hAnsi="Arial" w:cs="Arial"/>
                <w:bCs/>
                <w:lang w:val="en-GB"/>
              </w:rPr>
              <w:t>TENDER ADVICE CENTER (Eskom Retail Park)</w:t>
            </w:r>
          </w:p>
          <w:p w14:paraId="1DD15A04" w14:textId="77777777" w:rsidR="00DB7A54" w:rsidRPr="00916877" w:rsidRDefault="00DB7A54" w:rsidP="00DB7A54">
            <w:pPr>
              <w:jc w:val="both"/>
              <w:rPr>
                <w:rFonts w:ascii="Arial" w:hAnsi="Arial" w:cs="Arial"/>
                <w:bCs/>
                <w:lang w:val="en-GB"/>
              </w:rPr>
            </w:pPr>
            <w:r w:rsidRPr="00916877">
              <w:rPr>
                <w:rFonts w:ascii="Arial" w:hAnsi="Arial" w:cs="Arial"/>
                <w:bCs/>
                <w:lang w:val="en-GB"/>
              </w:rPr>
              <w:t>Eskom Holdings SOC Limited</w:t>
            </w:r>
          </w:p>
          <w:p w14:paraId="037712F0" w14:textId="77777777" w:rsidR="00DB7A54" w:rsidRPr="00916877" w:rsidRDefault="00DB7A54" w:rsidP="00DB7A54">
            <w:pPr>
              <w:jc w:val="both"/>
              <w:rPr>
                <w:rFonts w:ascii="Arial" w:hAnsi="Arial" w:cs="Arial"/>
                <w:bCs/>
                <w:lang w:val="en-GB"/>
              </w:rPr>
            </w:pPr>
            <w:r w:rsidRPr="00916877">
              <w:rPr>
                <w:rFonts w:ascii="Arial" w:hAnsi="Arial" w:cs="Arial"/>
                <w:bCs/>
                <w:lang w:val="en-GB"/>
              </w:rPr>
              <w:t xml:space="preserve">Megawatt Park </w:t>
            </w:r>
          </w:p>
          <w:p w14:paraId="0A1E3F9B" w14:textId="77777777" w:rsidR="00DB7A54" w:rsidRPr="00916877" w:rsidRDefault="00DB7A54" w:rsidP="00DB7A54">
            <w:pPr>
              <w:jc w:val="both"/>
              <w:rPr>
                <w:rFonts w:ascii="Arial" w:hAnsi="Arial" w:cs="Arial"/>
                <w:bCs/>
                <w:lang w:val="en-GB"/>
              </w:rPr>
            </w:pPr>
            <w:r w:rsidRPr="00916877">
              <w:rPr>
                <w:rFonts w:ascii="Arial" w:hAnsi="Arial" w:cs="Arial"/>
                <w:bCs/>
                <w:lang w:val="en-GB"/>
              </w:rPr>
              <w:t>Maxwell Drive, Extension 3</w:t>
            </w:r>
          </w:p>
          <w:p w14:paraId="457ADC8C" w14:textId="77777777" w:rsidR="00DB7A54" w:rsidRPr="00916877" w:rsidRDefault="00DB7A54" w:rsidP="00DB7A54">
            <w:pPr>
              <w:jc w:val="both"/>
              <w:rPr>
                <w:rFonts w:ascii="Arial" w:hAnsi="Arial" w:cs="Arial"/>
                <w:bCs/>
                <w:lang w:val="en-GB"/>
              </w:rPr>
            </w:pPr>
            <w:r w:rsidRPr="00916877">
              <w:rPr>
                <w:rFonts w:ascii="Arial" w:hAnsi="Arial" w:cs="Arial"/>
                <w:bCs/>
                <w:lang w:val="en-GB"/>
              </w:rPr>
              <w:t>Sunninghill, Johannesburg</w:t>
            </w:r>
          </w:p>
          <w:p w14:paraId="15E6BE2B" w14:textId="156BCC64" w:rsidR="00DB7A54" w:rsidRPr="005D5883" w:rsidRDefault="00DB7A54" w:rsidP="00DB7A54">
            <w:pPr>
              <w:jc w:val="both"/>
              <w:rPr>
                <w:rFonts w:ascii="Arial" w:hAnsi="Arial" w:cs="Arial"/>
                <w:b/>
                <w:sz w:val="24"/>
                <w:lang w:val="en-US"/>
              </w:rPr>
            </w:pPr>
            <w:r w:rsidRPr="00916877">
              <w:rPr>
                <w:rFonts w:ascii="Arial" w:hAnsi="Arial" w:cs="Arial"/>
                <w:bCs/>
                <w:lang w:val="en-GB"/>
              </w:rPr>
              <w:t>South Africa, 2157</w:t>
            </w:r>
          </w:p>
        </w:tc>
      </w:tr>
    </w:tbl>
    <w:p w14:paraId="24447B23" w14:textId="77777777" w:rsidR="00A45C93" w:rsidRDefault="00A45C93" w:rsidP="005D5883">
      <w:pPr>
        <w:ind w:hanging="993"/>
        <w:jc w:val="both"/>
        <w:rPr>
          <w:rFonts w:ascii="Arial" w:hAnsi="Arial" w:cs="Arial"/>
          <w:b/>
          <w:lang w:val="en-US"/>
        </w:rPr>
      </w:pPr>
    </w:p>
    <w:p w14:paraId="68FBBC41" w14:textId="77777777" w:rsidR="00A45C93" w:rsidRDefault="00A45C93" w:rsidP="005D5883">
      <w:pPr>
        <w:ind w:hanging="993"/>
        <w:jc w:val="both"/>
        <w:rPr>
          <w:rFonts w:ascii="Arial" w:hAnsi="Arial" w:cs="Arial"/>
          <w:b/>
          <w:lang w:val="en-US"/>
        </w:rPr>
      </w:pPr>
    </w:p>
    <w:p w14:paraId="5B154972" w14:textId="77777777" w:rsidR="00A45C93" w:rsidRDefault="00A45C93" w:rsidP="005D5883">
      <w:pPr>
        <w:ind w:hanging="993"/>
        <w:jc w:val="both"/>
        <w:rPr>
          <w:rFonts w:ascii="Arial" w:hAnsi="Arial" w:cs="Arial"/>
          <w:b/>
          <w:lang w:val="en-US"/>
        </w:rPr>
      </w:pPr>
    </w:p>
    <w:p w14:paraId="199E212F" w14:textId="77777777" w:rsidR="00A45C93" w:rsidRDefault="00A45C93" w:rsidP="005D5883">
      <w:pPr>
        <w:ind w:hanging="993"/>
        <w:jc w:val="both"/>
        <w:rPr>
          <w:rFonts w:ascii="Arial" w:hAnsi="Arial" w:cs="Arial"/>
          <w:b/>
          <w:lang w:val="en-US"/>
        </w:rPr>
      </w:pPr>
    </w:p>
    <w:p w14:paraId="59BC2541" w14:textId="77777777" w:rsidR="00A45C93" w:rsidRDefault="00A45C93" w:rsidP="005D5883">
      <w:pPr>
        <w:ind w:hanging="993"/>
        <w:jc w:val="both"/>
        <w:rPr>
          <w:rFonts w:ascii="Arial" w:hAnsi="Arial" w:cs="Arial"/>
          <w:b/>
          <w:lang w:val="en-US"/>
        </w:rPr>
      </w:pPr>
    </w:p>
    <w:p w14:paraId="7656851D" w14:textId="77777777" w:rsidR="0033054E" w:rsidRPr="005D5883" w:rsidRDefault="0033054E" w:rsidP="00212F25">
      <w:pPr>
        <w:ind w:hanging="709"/>
        <w:jc w:val="both"/>
        <w:rPr>
          <w:rFonts w:ascii="Arial" w:hAnsi="Arial" w:cs="Arial"/>
          <w:b/>
          <w:lang w:val="en-US"/>
        </w:rPr>
      </w:pPr>
      <w:r w:rsidRPr="005D5883">
        <w:rPr>
          <w:rFonts w:ascii="Arial" w:hAnsi="Arial" w:cs="Arial"/>
          <w:b/>
          <w:lang w:val="en-US"/>
        </w:rPr>
        <w:t>Invitation to Tender</w:t>
      </w:r>
    </w:p>
    <w:p w14:paraId="703D9F65" w14:textId="77777777" w:rsidR="0033054E" w:rsidRPr="005D5883" w:rsidRDefault="0033054E" w:rsidP="00212F25">
      <w:pPr>
        <w:ind w:left="-709"/>
        <w:jc w:val="both"/>
        <w:rPr>
          <w:rFonts w:ascii="Arial" w:hAnsi="Arial" w:cs="Arial"/>
          <w:i/>
          <w:lang w:val="en-US"/>
        </w:rPr>
      </w:pPr>
      <w:r w:rsidRPr="005D5883">
        <w:rPr>
          <w:rFonts w:ascii="Arial" w:hAnsi="Arial" w:cs="Arial"/>
          <w:lang w:val="en-US"/>
        </w:rPr>
        <w:t xml:space="preserve">Eskom Holdings SOC Ltd (hereinafter “Eskom”) invites you to submit a </w:t>
      </w:r>
      <w:r>
        <w:rPr>
          <w:rFonts w:ascii="Arial" w:hAnsi="Arial" w:cs="Arial"/>
          <w:lang w:val="en-US"/>
        </w:rPr>
        <w:t>tender</w:t>
      </w:r>
      <w:r w:rsidRPr="005D5883">
        <w:rPr>
          <w:rFonts w:ascii="Arial" w:hAnsi="Arial" w:cs="Arial"/>
          <w:i/>
          <w:lang w:val="en-US"/>
        </w:rPr>
        <w:t xml:space="preserve"> </w:t>
      </w:r>
      <w:r w:rsidRPr="005D5883">
        <w:rPr>
          <w:rFonts w:ascii="Arial" w:hAnsi="Arial" w:cs="Arial"/>
          <w:lang w:val="en-US"/>
        </w:rPr>
        <w:t xml:space="preserve">for </w:t>
      </w:r>
      <w:r w:rsidRPr="00CC6430">
        <w:rPr>
          <w:rFonts w:ascii="Arial" w:hAnsi="Arial" w:cs="Arial"/>
          <w:b/>
          <w:bCs/>
          <w:szCs w:val="20"/>
          <w:lang w:val="en-GB"/>
        </w:rPr>
        <w:t>the design</w:t>
      </w:r>
      <w:r>
        <w:rPr>
          <w:rFonts w:ascii="Arial" w:hAnsi="Arial" w:cs="Arial"/>
          <w:b/>
          <w:bCs/>
          <w:szCs w:val="20"/>
          <w:lang w:val="en-GB"/>
        </w:rPr>
        <w:t>,</w:t>
      </w:r>
      <w:r w:rsidRPr="00CC6430">
        <w:rPr>
          <w:rFonts w:ascii="Arial" w:hAnsi="Arial" w:cs="Arial"/>
          <w:b/>
          <w:bCs/>
          <w:szCs w:val="20"/>
          <w:lang w:val="en-GB"/>
        </w:rPr>
        <w:t xml:space="preserve"> manufacture, supply, testing delivery and offloading of estimated quantities of </w:t>
      </w:r>
      <w:proofErr w:type="spellStart"/>
      <w:r w:rsidRPr="00CC6430">
        <w:rPr>
          <w:rFonts w:ascii="Arial" w:hAnsi="Arial" w:cs="Arial"/>
          <w:b/>
          <w:bCs/>
          <w:szCs w:val="20"/>
          <w:lang w:val="en-GB"/>
        </w:rPr>
        <w:t>teleprotection</w:t>
      </w:r>
      <w:proofErr w:type="spellEnd"/>
      <w:r w:rsidRPr="00CC6430">
        <w:rPr>
          <w:rFonts w:ascii="Arial" w:hAnsi="Arial" w:cs="Arial"/>
          <w:b/>
          <w:bCs/>
          <w:szCs w:val="20"/>
          <w:lang w:val="en-GB"/>
        </w:rPr>
        <w:t xml:space="preserve"> equipment on an “as and when” required basis for a period of five (5) years</w:t>
      </w:r>
      <w:r w:rsidRPr="005D5883">
        <w:rPr>
          <w:rFonts w:ascii="Arial" w:hAnsi="Arial" w:cs="Arial"/>
          <w:i/>
          <w:lang w:val="en-US"/>
        </w:rPr>
        <w:t>.</w:t>
      </w:r>
    </w:p>
    <w:p w14:paraId="0718DB42" w14:textId="77777777" w:rsidR="0033054E" w:rsidRPr="005D5883" w:rsidRDefault="0033054E" w:rsidP="00212F25">
      <w:pPr>
        <w:ind w:left="-993" w:firstLine="284"/>
        <w:jc w:val="both"/>
        <w:rPr>
          <w:rFonts w:ascii="Arial" w:hAnsi="Arial" w:cs="Arial"/>
          <w:i/>
          <w:lang w:val="en-US"/>
        </w:rPr>
      </w:pPr>
      <w:r w:rsidRPr="005D5883">
        <w:rPr>
          <w:rFonts w:ascii="Arial" w:hAnsi="Arial" w:cs="Arial"/>
          <w:lang w:val="en-US"/>
        </w:rPr>
        <w:t>The enquiry documents are supplied to you on the following basis:</w:t>
      </w:r>
    </w:p>
    <w:p w14:paraId="5FA0264D" w14:textId="77777777" w:rsidR="0033054E" w:rsidRPr="005D5883" w:rsidRDefault="0033054E" w:rsidP="0033054E">
      <w:pPr>
        <w:numPr>
          <w:ilvl w:val="0"/>
          <w:numId w:val="4"/>
        </w:numPr>
        <w:spacing w:after="0" w:line="240" w:lineRule="auto"/>
        <w:jc w:val="both"/>
        <w:rPr>
          <w:rFonts w:ascii="Arial" w:hAnsi="Arial" w:cs="Arial"/>
          <w:lang w:val="en-US"/>
        </w:rPr>
      </w:pPr>
      <w:r w:rsidRPr="005D5883">
        <w:rPr>
          <w:rFonts w:ascii="Arial" w:hAnsi="Arial" w:cs="Arial"/>
          <w:lang w:val="en-US"/>
        </w:rPr>
        <w:t>Free of charge</w:t>
      </w:r>
    </w:p>
    <w:p w14:paraId="1DEA4213" w14:textId="77777777" w:rsidR="0033054E" w:rsidRPr="005D5883" w:rsidRDefault="0033054E" w:rsidP="0033054E">
      <w:pPr>
        <w:spacing w:after="0" w:line="240" w:lineRule="auto"/>
        <w:jc w:val="both"/>
        <w:rPr>
          <w:rFonts w:ascii="Arial" w:hAnsi="Arial" w:cs="Arial"/>
          <w:lang w:val="en-US"/>
        </w:rPr>
      </w:pPr>
    </w:p>
    <w:p w14:paraId="3EF58E2C" w14:textId="77777777" w:rsidR="0033054E" w:rsidRPr="005D5883" w:rsidRDefault="0033054E" w:rsidP="00212F25">
      <w:pPr>
        <w:ind w:left="-709"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 by you in response to this </w:t>
      </w:r>
      <w:r>
        <w:rPr>
          <w:rFonts w:ascii="Arial" w:hAnsi="Arial" w:cs="Arial"/>
          <w:lang w:val="en-US"/>
        </w:rPr>
        <w:t xml:space="preserve">Invitation </w:t>
      </w:r>
      <w:r w:rsidRPr="005D5883">
        <w:rPr>
          <w:rFonts w:ascii="Arial" w:hAnsi="Arial" w:cs="Arial"/>
          <w:lang w:val="en-US"/>
        </w:rPr>
        <w:t>will be deemed as your acceptance of the Eskom Standard Conditions of Tender (to be accessed via www.eskom.co.za).</w:t>
      </w:r>
    </w:p>
    <w:p w14:paraId="6D5BFB75" w14:textId="5E8ADAE5" w:rsidR="0033054E" w:rsidRDefault="0033054E" w:rsidP="00212F25">
      <w:pPr>
        <w:ind w:hanging="709"/>
        <w:jc w:val="both"/>
        <w:rPr>
          <w:rFonts w:ascii="Arial" w:hAnsi="Arial" w:cs="Arial"/>
          <w:i/>
          <w:lang w:val="en-US"/>
        </w:rPr>
      </w:pPr>
      <w:r w:rsidRPr="005D5883">
        <w:rPr>
          <w:rFonts w:ascii="Arial" w:hAnsi="Arial" w:cs="Arial"/>
          <w:lang w:val="en-US"/>
        </w:rPr>
        <w:t xml:space="preserve">Queries relating to these Invitation documents may be addressed to the Eskom </w:t>
      </w:r>
      <w:r w:rsidRPr="005D5883">
        <w:rPr>
          <w:rFonts w:ascii="Arial" w:hAnsi="Arial" w:cs="Arial"/>
          <w:i/>
          <w:lang w:val="en-US"/>
        </w:rPr>
        <w:t>Representative.</w:t>
      </w:r>
    </w:p>
    <w:p w14:paraId="0FFC77C8" w14:textId="77777777" w:rsidR="00B35825" w:rsidRPr="005D5883" w:rsidRDefault="00B35825" w:rsidP="00212F25">
      <w:pPr>
        <w:ind w:hanging="709"/>
        <w:jc w:val="both"/>
        <w:rPr>
          <w:rFonts w:ascii="Arial" w:hAnsi="Arial" w:cs="Arial"/>
          <w:i/>
          <w:lang w:val="en-US"/>
        </w:rPr>
      </w:pPr>
    </w:p>
    <w:p w14:paraId="7CCAB0A9" w14:textId="77777777" w:rsidR="0033054E" w:rsidRDefault="0033054E" w:rsidP="00212F25">
      <w:pPr>
        <w:ind w:hanging="709"/>
        <w:jc w:val="both"/>
        <w:rPr>
          <w:rFonts w:ascii="Arial" w:hAnsi="Arial" w:cs="Arial"/>
          <w:lang w:val="en-US"/>
        </w:rPr>
      </w:pPr>
      <w:r w:rsidRPr="005D5883">
        <w:rPr>
          <w:rFonts w:ascii="Arial" w:hAnsi="Arial" w:cs="Arial"/>
          <w:lang w:val="en-US"/>
        </w:rPr>
        <w:t>Yours faithfully</w:t>
      </w:r>
    </w:p>
    <w:p w14:paraId="06E838A9" w14:textId="77777777" w:rsidR="0033054E" w:rsidRPr="005D5883" w:rsidRDefault="0033054E" w:rsidP="0033054E">
      <w:pPr>
        <w:ind w:hanging="993"/>
        <w:jc w:val="both"/>
        <w:rPr>
          <w:rFonts w:ascii="Arial" w:hAnsi="Arial" w:cs="Arial"/>
          <w:lang w:val="en-US"/>
        </w:rPr>
      </w:pPr>
    </w:p>
    <w:p w14:paraId="15D26937" w14:textId="77777777" w:rsidR="0033054E" w:rsidRPr="005D5883" w:rsidRDefault="0033054E" w:rsidP="00212F25">
      <w:pPr>
        <w:ind w:left="-993" w:firstLine="284"/>
        <w:jc w:val="both"/>
        <w:rPr>
          <w:rFonts w:ascii="Arial" w:hAnsi="Arial" w:cs="Arial"/>
          <w:lang w:val="en-US"/>
        </w:rPr>
      </w:pPr>
      <w:r w:rsidRPr="005D5883">
        <w:rPr>
          <w:rFonts w:ascii="Arial" w:hAnsi="Arial" w:cs="Arial"/>
          <w:lang w:val="en-US"/>
        </w:rPr>
        <w:t>____________________________________________</w:t>
      </w:r>
    </w:p>
    <w:p w14:paraId="441B10D6" w14:textId="77777777" w:rsidR="0033054E" w:rsidRDefault="0033054E" w:rsidP="00212F25">
      <w:pPr>
        <w:ind w:left="-993" w:firstLine="284"/>
        <w:jc w:val="both"/>
        <w:rPr>
          <w:rFonts w:ascii="Arial" w:hAnsi="Arial" w:cs="Arial"/>
          <w:lang w:val="en-US"/>
        </w:rPr>
      </w:pPr>
      <w:r>
        <w:rPr>
          <w:rFonts w:ascii="Arial" w:hAnsi="Arial" w:cs="Arial"/>
          <w:lang w:val="en-US"/>
        </w:rPr>
        <w:t>Lerato Morife</w:t>
      </w:r>
    </w:p>
    <w:p w14:paraId="5D61C1E0" w14:textId="77777777" w:rsidR="0033054E" w:rsidRPr="005D5883" w:rsidRDefault="0033054E" w:rsidP="00212F25">
      <w:pPr>
        <w:ind w:left="-993" w:firstLine="284"/>
        <w:jc w:val="both"/>
        <w:rPr>
          <w:rFonts w:ascii="Arial" w:hAnsi="Arial" w:cs="Arial"/>
          <w:lang w:val="en-US"/>
        </w:rPr>
      </w:pPr>
      <w:r>
        <w:rPr>
          <w:rFonts w:ascii="Arial" w:hAnsi="Arial" w:cs="Arial"/>
          <w:lang w:val="en-US"/>
        </w:rPr>
        <w:t>Middle Manager, Procurement</w:t>
      </w:r>
    </w:p>
    <w:p w14:paraId="0A5789F1" w14:textId="77777777" w:rsidR="0033054E" w:rsidRPr="005D5883" w:rsidRDefault="0033054E" w:rsidP="0033054E">
      <w:pPr>
        <w:ind w:left="-993"/>
        <w:jc w:val="both"/>
        <w:rPr>
          <w:rFonts w:ascii="Arial" w:hAnsi="Arial" w:cs="Arial"/>
          <w:lang w:val="en-US"/>
        </w:rPr>
      </w:pPr>
    </w:p>
    <w:p w14:paraId="36A83D92" w14:textId="5B5394AD" w:rsidR="005D5883" w:rsidRPr="005D5883" w:rsidRDefault="0033054E" w:rsidP="00212F25">
      <w:pPr>
        <w:ind w:hanging="709"/>
        <w:jc w:val="both"/>
        <w:rPr>
          <w:rFonts w:ascii="Arial" w:hAnsi="Arial" w:cs="Arial"/>
          <w:lang w:val="en-US"/>
        </w:rPr>
      </w:pPr>
      <w:r w:rsidRPr="005D5883">
        <w:rPr>
          <w:rFonts w:ascii="Arial" w:hAnsi="Arial" w:cs="Arial"/>
          <w:lang w:val="en-US"/>
        </w:rPr>
        <w:t>Date: ________________________________________</w:t>
      </w: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Pr="005D5883" w:rsidRDefault="005D5883" w:rsidP="005D5883">
      <w:pPr>
        <w:ind w:hanging="993"/>
        <w:jc w:val="both"/>
        <w:rPr>
          <w:rFonts w:ascii="Arial" w:hAnsi="Arial" w:cs="Arial"/>
          <w:lang w:val="en-US"/>
        </w:rPr>
      </w:pPr>
    </w:p>
    <w:p w14:paraId="11A427A0" w14:textId="77777777" w:rsidR="005D5883" w:rsidRPr="005D5883" w:rsidRDefault="005D5883" w:rsidP="005D5883">
      <w:pPr>
        <w:ind w:hanging="993"/>
        <w:jc w:val="both"/>
        <w:rPr>
          <w:rFonts w:ascii="Arial" w:hAnsi="Arial" w:cs="Arial"/>
          <w:lang w:val="en-US"/>
        </w:rPr>
      </w:pPr>
    </w:p>
    <w:p w14:paraId="6190DCA5" w14:textId="77777777" w:rsidR="005D5883" w:rsidRPr="005D5883" w:rsidRDefault="005D5883" w:rsidP="005D5883">
      <w:pPr>
        <w:ind w:hanging="993"/>
        <w:jc w:val="both"/>
        <w:rPr>
          <w:rFonts w:ascii="Arial" w:hAnsi="Arial" w:cs="Arial"/>
          <w:lang w:val="en-US"/>
        </w:rPr>
      </w:pPr>
    </w:p>
    <w:p w14:paraId="3B1383EF" w14:textId="77777777" w:rsidR="009949F7" w:rsidRDefault="009949F7" w:rsidP="00451297">
      <w:pPr>
        <w:jc w:val="both"/>
        <w:rPr>
          <w:rFonts w:ascii="Arial" w:hAnsi="Arial" w:cs="Arial"/>
          <w:lang w:val="en-US"/>
        </w:rPr>
      </w:pPr>
    </w:p>
    <w:p w14:paraId="384A7446" w14:textId="77777777" w:rsidR="009949F7" w:rsidRDefault="009949F7" w:rsidP="00451297">
      <w:pPr>
        <w:jc w:val="both"/>
        <w:rPr>
          <w:rFonts w:ascii="Arial" w:hAnsi="Arial" w:cs="Arial"/>
          <w:lang w:val="en-US"/>
        </w:rPr>
      </w:pPr>
    </w:p>
    <w:p w14:paraId="5840B18E" w14:textId="5A16D0F6" w:rsidR="00451297" w:rsidRPr="00451297" w:rsidRDefault="009949F7" w:rsidP="00CB60B8">
      <w:pPr>
        <w:ind w:left="-567" w:right="-567"/>
        <w:jc w:val="both"/>
        <w:rPr>
          <w:rFonts w:ascii="Arial" w:hAnsi="Arial" w:cs="Arial"/>
          <w:b/>
          <w:i/>
          <w:lang w:val="en-US"/>
        </w:rPr>
      </w:pPr>
      <w:r w:rsidRPr="0007239C">
        <w:rPr>
          <w:rFonts w:ascii="Arial" w:hAnsi="Arial" w:cs="Arial"/>
          <w:lang w:val="en-US"/>
        </w:rPr>
        <w:t>1.1</w:t>
      </w:r>
      <w:r>
        <w:rPr>
          <w:rFonts w:ascii="Arial" w:hAnsi="Arial" w:cs="Arial"/>
          <w:lang w:val="en-US"/>
        </w:rPr>
        <w:t xml:space="preserve"> </w:t>
      </w:r>
      <w:r w:rsidR="00451297">
        <w:rPr>
          <w:rFonts w:ascii="Arial" w:hAnsi="Arial" w:cs="Arial"/>
          <w:lang w:val="en-US"/>
        </w:rPr>
        <w:t>The following documents listed hereunder are attached to this enquiry</w:t>
      </w:r>
      <w:r w:rsidR="009D2051">
        <w:rPr>
          <w:rFonts w:ascii="Arial" w:hAnsi="Arial" w:cs="Arial"/>
          <w:b/>
          <w:i/>
          <w:highlight w:val="yellow"/>
          <w:lang w:val="en-US"/>
        </w:rPr>
        <w:t xml:space="preserve"> </w:t>
      </w:r>
    </w:p>
    <w:tbl>
      <w:tblPr>
        <w:tblStyle w:val="TableGrid"/>
        <w:tblW w:w="9073" w:type="dxa"/>
        <w:jc w:val="center"/>
        <w:tblLayout w:type="fixed"/>
        <w:tblLook w:val="04A0" w:firstRow="1" w:lastRow="0" w:firstColumn="1" w:lastColumn="0" w:noHBand="0" w:noVBand="1"/>
      </w:tblPr>
      <w:tblGrid>
        <w:gridCol w:w="1135"/>
        <w:gridCol w:w="4530"/>
        <w:gridCol w:w="1701"/>
        <w:gridCol w:w="1707"/>
      </w:tblGrid>
      <w:tr w:rsidR="005D5883" w:rsidRPr="005D5883" w14:paraId="1807665D" w14:textId="77777777" w:rsidTr="00754DCB">
        <w:trPr>
          <w:trHeight w:val="743"/>
          <w:jc w:val="center"/>
        </w:trPr>
        <w:tc>
          <w:tcPr>
            <w:tcW w:w="1135"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530"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701" w:type="dxa"/>
          </w:tcPr>
          <w:p w14:paraId="1957D7A1"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707" w:type="dxa"/>
          </w:tcPr>
          <w:p w14:paraId="59F7F1E3" w14:textId="77777777" w:rsidR="005D5883" w:rsidRPr="005D5883" w:rsidRDefault="005D5883" w:rsidP="00B46876">
            <w:pPr>
              <w:contextualSpacing/>
              <w:rPr>
                <w:rFonts w:ascii="Arial" w:hAnsi="Arial" w:cs="Arial"/>
                <w:b/>
                <w:lang w:val="en-US"/>
              </w:rPr>
            </w:pPr>
            <w:r w:rsidRPr="005D5883">
              <w:rPr>
                <w:rFonts w:ascii="Arial" w:hAnsi="Arial" w:cs="Arial"/>
                <w:b/>
                <w:lang w:val="en-US"/>
              </w:rPr>
              <w:t>Attached (Y/N</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754DCB">
        <w:trPr>
          <w:trHeight w:val="255"/>
          <w:jc w:val="center"/>
        </w:trPr>
        <w:tc>
          <w:tcPr>
            <w:tcW w:w="1135"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4530" w:type="dxa"/>
          </w:tcPr>
          <w:p w14:paraId="54EB1655" w14:textId="4EFF240C" w:rsidR="005D5883" w:rsidRPr="005D5883" w:rsidRDefault="005D5883" w:rsidP="005D5883">
            <w:pPr>
              <w:rPr>
                <w:rFonts w:ascii="Arial" w:hAnsi="Arial" w:cs="Arial"/>
              </w:rPr>
            </w:pPr>
            <w:r w:rsidRPr="005D5883">
              <w:rPr>
                <w:rFonts w:ascii="Arial" w:hAnsi="Arial" w:cs="Arial"/>
              </w:rPr>
              <w:t xml:space="preserve">Acknowledgement form </w:t>
            </w:r>
          </w:p>
        </w:tc>
        <w:tc>
          <w:tcPr>
            <w:tcW w:w="1701" w:type="dxa"/>
          </w:tcPr>
          <w:p w14:paraId="59C496D1" w14:textId="77777777" w:rsidR="005D5883" w:rsidRPr="005D5883" w:rsidRDefault="005D5883" w:rsidP="005D5883">
            <w:pPr>
              <w:rPr>
                <w:rFonts w:ascii="Arial" w:hAnsi="Arial" w:cs="Arial"/>
              </w:rPr>
            </w:pPr>
            <w:r w:rsidRPr="005D5883">
              <w:rPr>
                <w:rFonts w:ascii="Arial" w:hAnsi="Arial" w:cs="Arial"/>
              </w:rPr>
              <w:t>Annexure A</w:t>
            </w:r>
          </w:p>
        </w:tc>
        <w:tc>
          <w:tcPr>
            <w:tcW w:w="1707" w:type="dxa"/>
          </w:tcPr>
          <w:p w14:paraId="65DAA4E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754DCB">
        <w:trPr>
          <w:trHeight w:val="240"/>
          <w:jc w:val="center"/>
        </w:trPr>
        <w:tc>
          <w:tcPr>
            <w:tcW w:w="1135" w:type="dxa"/>
          </w:tcPr>
          <w:p w14:paraId="3B34A8DF" w14:textId="0CDF0CB0" w:rsidR="005D5883" w:rsidRPr="005D5883" w:rsidRDefault="009949F7" w:rsidP="005D5883">
            <w:pPr>
              <w:contextualSpacing/>
              <w:rPr>
                <w:rFonts w:ascii="Arial" w:hAnsi="Arial" w:cs="Arial"/>
                <w:lang w:val="en-US"/>
              </w:rPr>
            </w:pPr>
            <w:r>
              <w:rPr>
                <w:rFonts w:ascii="Arial" w:hAnsi="Arial" w:cs="Arial"/>
                <w:lang w:val="en-US"/>
              </w:rPr>
              <w:t xml:space="preserve">1.1.2 </w:t>
            </w:r>
          </w:p>
        </w:tc>
        <w:tc>
          <w:tcPr>
            <w:tcW w:w="4530" w:type="dxa"/>
          </w:tcPr>
          <w:p w14:paraId="6E3F4F3F" w14:textId="2D16B255"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701" w:type="dxa"/>
          </w:tcPr>
          <w:p w14:paraId="0DD014B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707"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754DCB">
        <w:trPr>
          <w:trHeight w:val="1006"/>
          <w:jc w:val="center"/>
        </w:trPr>
        <w:tc>
          <w:tcPr>
            <w:tcW w:w="1135" w:type="dxa"/>
          </w:tcPr>
          <w:p w14:paraId="42D58244" w14:textId="0471C04E" w:rsidR="005D5883" w:rsidRPr="005D5883" w:rsidRDefault="009949F7" w:rsidP="005D5883">
            <w:pPr>
              <w:contextualSpacing/>
              <w:rPr>
                <w:rFonts w:ascii="Arial" w:hAnsi="Arial" w:cs="Arial"/>
                <w:lang w:val="en-US"/>
              </w:rPr>
            </w:pPr>
            <w:r>
              <w:rPr>
                <w:rFonts w:ascii="Arial" w:hAnsi="Arial" w:cs="Arial"/>
                <w:lang w:val="en-US"/>
              </w:rPr>
              <w:t>1.1.3</w:t>
            </w:r>
          </w:p>
        </w:tc>
        <w:tc>
          <w:tcPr>
            <w:tcW w:w="4530" w:type="dxa"/>
          </w:tcPr>
          <w:p w14:paraId="13F3473E" w14:textId="5AC435C7" w:rsidR="005D5883" w:rsidRPr="005D5883" w:rsidRDefault="005D5883" w:rsidP="005D5883">
            <w:pPr>
              <w:rPr>
                <w:rFonts w:ascii="Arial" w:hAnsi="Arial" w:cs="Arial"/>
              </w:rPr>
            </w:pPr>
            <w:r w:rsidRPr="005D5883">
              <w:rPr>
                <w:rFonts w:ascii="Arial" w:hAnsi="Arial" w:cs="Arial"/>
              </w:rPr>
              <w:t xml:space="preserve">Integrity Declaration Form </w:t>
            </w:r>
          </w:p>
          <w:p w14:paraId="7700D582" w14:textId="72CE46A6"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w:t>
            </w:r>
            <w:r w:rsidR="00894CEC" w:rsidRPr="005D5883">
              <w:rPr>
                <w:rFonts w:ascii="Arial" w:hAnsi="Arial" w:cs="Arial"/>
              </w:rPr>
              <w:t>read)</w:t>
            </w:r>
            <w:r w:rsidRPr="005D5883">
              <w:rPr>
                <w:rFonts w:ascii="Arial" w:hAnsi="Arial" w:cs="Arial"/>
              </w:rPr>
              <w:t xml:space="preserve"> </w:t>
            </w:r>
          </w:p>
        </w:tc>
        <w:tc>
          <w:tcPr>
            <w:tcW w:w="1701" w:type="dxa"/>
          </w:tcPr>
          <w:p w14:paraId="760BE112" w14:textId="77777777" w:rsidR="005D5883" w:rsidRPr="005D5883" w:rsidRDefault="005D5883" w:rsidP="005D5883">
            <w:pPr>
              <w:rPr>
                <w:rFonts w:ascii="Arial" w:hAnsi="Arial" w:cs="Arial"/>
              </w:rPr>
            </w:pPr>
            <w:r w:rsidRPr="005D5883">
              <w:rPr>
                <w:rFonts w:ascii="Arial" w:hAnsi="Arial" w:cs="Arial"/>
              </w:rPr>
              <w:t>Annexure C</w:t>
            </w:r>
          </w:p>
        </w:tc>
        <w:tc>
          <w:tcPr>
            <w:tcW w:w="1707" w:type="dxa"/>
          </w:tcPr>
          <w:p w14:paraId="40C671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67C829C" w14:textId="77777777" w:rsidTr="00754DCB">
        <w:trPr>
          <w:trHeight w:val="393"/>
          <w:jc w:val="center"/>
        </w:trPr>
        <w:tc>
          <w:tcPr>
            <w:tcW w:w="1135" w:type="dxa"/>
          </w:tcPr>
          <w:p w14:paraId="7A0D3014" w14:textId="7861A9BD"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.4</w:t>
            </w:r>
          </w:p>
        </w:tc>
        <w:tc>
          <w:tcPr>
            <w:tcW w:w="4530" w:type="dxa"/>
          </w:tcPr>
          <w:p w14:paraId="66FA6979" w14:textId="344FF766"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61B59">
              <w:rPr>
                <w:rFonts w:ascii="Arial" w:hAnsi="Arial" w:cs="Arial"/>
                <w:lang w:val="en-US"/>
              </w:rPr>
              <w:t xml:space="preserve">     </w:t>
            </w:r>
            <w:r w:rsidR="00451297">
              <w:rPr>
                <w:rFonts w:ascii="Arial" w:hAnsi="Arial" w:cs="Arial"/>
                <w:lang w:val="en-US"/>
              </w:rPr>
              <w:t>Goods/Services</w:t>
            </w:r>
            <w:r w:rsidRPr="005D5883">
              <w:rPr>
                <w:rFonts w:ascii="Arial" w:hAnsi="Arial" w:cs="Arial"/>
                <w:lang w:val="en-US"/>
              </w:rPr>
              <w:t xml:space="preserve"> </w:t>
            </w:r>
          </w:p>
        </w:tc>
        <w:tc>
          <w:tcPr>
            <w:tcW w:w="1701" w:type="dxa"/>
          </w:tcPr>
          <w:p w14:paraId="2FAD2AB0"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707" w:type="dxa"/>
          </w:tcPr>
          <w:p w14:paraId="214B72B6" w14:textId="74E1856D" w:rsidR="005D5883" w:rsidRPr="005D5883" w:rsidRDefault="005B4461" w:rsidP="005D5883">
            <w:pPr>
              <w:contextualSpacing/>
              <w:rPr>
                <w:rFonts w:ascii="Arial" w:hAnsi="Arial" w:cs="Arial"/>
                <w:lang w:val="en-US"/>
              </w:rPr>
            </w:pPr>
            <w:r>
              <w:rPr>
                <w:rFonts w:ascii="Arial" w:hAnsi="Arial" w:cs="Arial"/>
                <w:lang w:val="en-US"/>
              </w:rPr>
              <w:t>Y</w:t>
            </w:r>
          </w:p>
        </w:tc>
      </w:tr>
      <w:tr w:rsidR="005D5883" w:rsidRPr="005D5883" w14:paraId="7657FBFD" w14:textId="77777777" w:rsidTr="00754DCB">
        <w:trPr>
          <w:trHeight w:val="552"/>
          <w:jc w:val="center"/>
        </w:trPr>
        <w:tc>
          <w:tcPr>
            <w:tcW w:w="1135" w:type="dxa"/>
          </w:tcPr>
          <w:p w14:paraId="51AB9A59" w14:textId="6611F36E"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5</w:t>
            </w:r>
          </w:p>
        </w:tc>
        <w:tc>
          <w:tcPr>
            <w:tcW w:w="4530" w:type="dxa"/>
          </w:tcPr>
          <w:p w14:paraId="3F4D35F4" w14:textId="7AD2D14D"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 xml:space="preserve">ervices (if </w:t>
            </w:r>
            <w:r w:rsidR="00461B59">
              <w:rPr>
                <w:rFonts w:ascii="Arial" w:hAnsi="Arial" w:cs="Arial"/>
                <w:lang w:val="en-US"/>
              </w:rPr>
              <w:t xml:space="preserve">  </w:t>
            </w:r>
            <w:r w:rsidRPr="005D5883">
              <w:rPr>
                <w:rFonts w:ascii="Arial" w:hAnsi="Arial" w:cs="Arial"/>
                <w:lang w:val="en-US"/>
              </w:rPr>
              <w:t>applicable)</w:t>
            </w:r>
          </w:p>
        </w:tc>
        <w:tc>
          <w:tcPr>
            <w:tcW w:w="1701" w:type="dxa"/>
          </w:tcPr>
          <w:p w14:paraId="101BA184"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707" w:type="dxa"/>
          </w:tcPr>
          <w:p w14:paraId="0F10108F" w14:textId="0AC8A754" w:rsidR="005D5883" w:rsidRPr="005D5883" w:rsidRDefault="005B4461" w:rsidP="005D5883">
            <w:pPr>
              <w:contextualSpacing/>
              <w:rPr>
                <w:rFonts w:ascii="Arial" w:hAnsi="Arial" w:cs="Arial"/>
                <w:lang w:val="en-US"/>
              </w:rPr>
            </w:pPr>
            <w:r>
              <w:rPr>
                <w:rFonts w:ascii="Arial" w:hAnsi="Arial" w:cs="Arial"/>
                <w:lang w:val="en-US"/>
              </w:rPr>
              <w:t>Y</w:t>
            </w:r>
          </w:p>
        </w:tc>
      </w:tr>
      <w:tr w:rsidR="00451297" w:rsidRPr="005D5883" w14:paraId="6F7C42D4" w14:textId="77777777" w:rsidTr="00754DCB">
        <w:trPr>
          <w:trHeight w:val="511"/>
          <w:jc w:val="center"/>
        </w:trPr>
        <w:tc>
          <w:tcPr>
            <w:tcW w:w="1135" w:type="dxa"/>
          </w:tcPr>
          <w:p w14:paraId="01ED0BED" w14:textId="16CF4151" w:rsidR="00451297" w:rsidRPr="005D5883" w:rsidRDefault="009949F7" w:rsidP="005D5883">
            <w:pPr>
              <w:contextualSpacing/>
              <w:rPr>
                <w:rFonts w:ascii="Arial" w:hAnsi="Arial" w:cs="Arial"/>
                <w:lang w:val="en-US"/>
              </w:rPr>
            </w:pPr>
            <w:r>
              <w:rPr>
                <w:rFonts w:ascii="Arial" w:hAnsi="Arial" w:cs="Arial"/>
                <w:lang w:val="en-US"/>
              </w:rPr>
              <w:t>1.1.</w:t>
            </w:r>
            <w:r w:rsidR="00B35825">
              <w:rPr>
                <w:rFonts w:ascii="Arial" w:hAnsi="Arial" w:cs="Arial"/>
                <w:lang w:val="en-US"/>
              </w:rPr>
              <w:t>6</w:t>
            </w:r>
          </w:p>
        </w:tc>
        <w:tc>
          <w:tcPr>
            <w:tcW w:w="4530" w:type="dxa"/>
          </w:tcPr>
          <w:p w14:paraId="7DEF32E6" w14:textId="04B48198"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701" w:type="dxa"/>
          </w:tcPr>
          <w:p w14:paraId="5C809D69"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707" w:type="dxa"/>
          </w:tcPr>
          <w:p w14:paraId="4D23BFA7" w14:textId="4EC7F763" w:rsidR="00451297" w:rsidRPr="005D5883" w:rsidRDefault="005B4461" w:rsidP="005D5883">
            <w:pPr>
              <w:contextualSpacing/>
              <w:rPr>
                <w:rFonts w:ascii="Arial" w:hAnsi="Arial" w:cs="Arial"/>
                <w:lang w:val="en-US"/>
              </w:rPr>
            </w:pPr>
            <w:r>
              <w:rPr>
                <w:rFonts w:ascii="Arial" w:hAnsi="Arial" w:cs="Arial"/>
                <w:lang w:val="en-US"/>
              </w:rPr>
              <w:t>Y</w:t>
            </w:r>
          </w:p>
        </w:tc>
      </w:tr>
      <w:tr w:rsidR="00451297" w:rsidRPr="005D5883" w14:paraId="3109E267" w14:textId="77777777" w:rsidTr="00754DCB">
        <w:trPr>
          <w:trHeight w:val="389"/>
          <w:jc w:val="center"/>
        </w:trPr>
        <w:tc>
          <w:tcPr>
            <w:tcW w:w="1135" w:type="dxa"/>
          </w:tcPr>
          <w:p w14:paraId="0D1CC511" w14:textId="6B1C90DA" w:rsidR="00451297" w:rsidRPr="005D5883" w:rsidRDefault="009949F7" w:rsidP="005D5883">
            <w:pPr>
              <w:contextualSpacing/>
              <w:rPr>
                <w:rFonts w:ascii="Arial" w:hAnsi="Arial" w:cs="Arial"/>
                <w:lang w:val="en-US"/>
              </w:rPr>
            </w:pPr>
            <w:r>
              <w:rPr>
                <w:rFonts w:ascii="Arial" w:hAnsi="Arial" w:cs="Arial"/>
                <w:lang w:val="en-US"/>
              </w:rPr>
              <w:t>1.1.</w:t>
            </w:r>
            <w:r w:rsidR="00B35825">
              <w:rPr>
                <w:rFonts w:ascii="Arial" w:hAnsi="Arial" w:cs="Arial"/>
                <w:lang w:val="en-US"/>
              </w:rPr>
              <w:t>7</w:t>
            </w:r>
          </w:p>
        </w:tc>
        <w:tc>
          <w:tcPr>
            <w:tcW w:w="4530" w:type="dxa"/>
          </w:tcPr>
          <w:p w14:paraId="23C0CF01" w14:textId="1BDC5932" w:rsidR="00451297" w:rsidRPr="005D5883" w:rsidRDefault="00451297" w:rsidP="005D5883">
            <w:pPr>
              <w:rPr>
                <w:rFonts w:ascii="Arial" w:hAnsi="Arial" w:cs="Arial"/>
                <w:lang w:val="en-US"/>
              </w:rPr>
            </w:pPr>
            <w:r w:rsidRPr="005D5883">
              <w:rPr>
                <w:rFonts w:ascii="Arial" w:hAnsi="Arial" w:cs="Arial"/>
                <w:lang w:val="en-GB"/>
              </w:rPr>
              <w:t>SBD 6.1- Preference Points Claim Form in t</w:t>
            </w:r>
            <w:r>
              <w:rPr>
                <w:rFonts w:ascii="Arial" w:hAnsi="Arial" w:cs="Arial"/>
                <w:lang w:val="en-GB"/>
              </w:rPr>
              <w:t>erms of PPPFA 20</w:t>
            </w:r>
            <w:r w:rsidR="00D63BAE">
              <w:rPr>
                <w:rFonts w:ascii="Arial" w:hAnsi="Arial" w:cs="Arial"/>
                <w:lang w:val="en-GB"/>
              </w:rPr>
              <w:t>22</w:t>
            </w:r>
            <w:r>
              <w:rPr>
                <w:rFonts w:ascii="Arial" w:hAnsi="Arial" w:cs="Arial"/>
                <w:lang w:val="en-GB"/>
              </w:rPr>
              <w:t xml:space="preserve"> regulations </w:t>
            </w:r>
          </w:p>
        </w:tc>
        <w:tc>
          <w:tcPr>
            <w:tcW w:w="1701" w:type="dxa"/>
          </w:tcPr>
          <w:p w14:paraId="36D22B30"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707" w:type="dxa"/>
          </w:tcPr>
          <w:p w14:paraId="37CF9167" w14:textId="686A81CE" w:rsidR="00451297" w:rsidRPr="005B4461" w:rsidRDefault="005B4461" w:rsidP="005D5883">
            <w:pPr>
              <w:contextualSpacing/>
              <w:rPr>
                <w:rFonts w:ascii="Arial" w:hAnsi="Arial" w:cs="Arial"/>
                <w:lang w:val="en-US"/>
              </w:rPr>
            </w:pPr>
            <w:r w:rsidRPr="005B4461">
              <w:rPr>
                <w:rFonts w:ascii="Arial" w:hAnsi="Arial" w:cs="Arial"/>
                <w:lang w:val="en-US"/>
              </w:rPr>
              <w:t>Y</w:t>
            </w:r>
          </w:p>
        </w:tc>
      </w:tr>
      <w:tr w:rsidR="008B1963" w:rsidRPr="005D5883" w14:paraId="02F93D63" w14:textId="77777777" w:rsidTr="00754DCB">
        <w:trPr>
          <w:trHeight w:val="389"/>
          <w:jc w:val="center"/>
        </w:trPr>
        <w:tc>
          <w:tcPr>
            <w:tcW w:w="1135" w:type="dxa"/>
          </w:tcPr>
          <w:p w14:paraId="1946A2E7" w14:textId="5CDBC2F6" w:rsidR="008B1963" w:rsidRPr="006D6111" w:rsidRDefault="009949F7" w:rsidP="005D5883">
            <w:pPr>
              <w:contextualSpacing/>
              <w:rPr>
                <w:rFonts w:ascii="Arial" w:hAnsi="Arial" w:cs="Arial"/>
                <w:lang w:val="en-US"/>
              </w:rPr>
            </w:pPr>
            <w:r>
              <w:rPr>
                <w:rFonts w:ascii="Arial" w:hAnsi="Arial" w:cs="Arial"/>
                <w:lang w:val="en-US"/>
              </w:rPr>
              <w:t>1.1.</w:t>
            </w:r>
            <w:r w:rsidR="00B35825">
              <w:rPr>
                <w:rFonts w:ascii="Arial" w:hAnsi="Arial" w:cs="Arial"/>
                <w:lang w:val="en-US"/>
              </w:rPr>
              <w:t>8</w:t>
            </w:r>
          </w:p>
        </w:tc>
        <w:tc>
          <w:tcPr>
            <w:tcW w:w="4530" w:type="dxa"/>
          </w:tcPr>
          <w:p w14:paraId="45E42BB2" w14:textId="6F5696BF" w:rsidR="008B1963" w:rsidRPr="006D6111" w:rsidRDefault="008B1963" w:rsidP="005D5883">
            <w:pPr>
              <w:rPr>
                <w:rFonts w:ascii="Arial" w:hAnsi="Arial" w:cs="Arial"/>
                <w:lang w:val="en-GB"/>
              </w:rPr>
            </w:pPr>
            <w:r w:rsidRPr="006D6111">
              <w:rPr>
                <w:rFonts w:ascii="Arial" w:hAnsi="Arial" w:cs="Arial"/>
                <w:lang w:val="en-GB"/>
              </w:rPr>
              <w:t>SBD 4 – Bidders Disclosure</w:t>
            </w:r>
          </w:p>
        </w:tc>
        <w:tc>
          <w:tcPr>
            <w:tcW w:w="1701" w:type="dxa"/>
          </w:tcPr>
          <w:p w14:paraId="5D6D12D8" w14:textId="7D94C4B6" w:rsidR="008B1963" w:rsidRPr="006D6111" w:rsidRDefault="008B1963" w:rsidP="005D5883">
            <w:pPr>
              <w:rPr>
                <w:rFonts w:ascii="Arial" w:hAnsi="Arial" w:cs="Arial"/>
                <w:lang w:val="en-US"/>
              </w:rPr>
            </w:pPr>
            <w:proofErr w:type="gramStart"/>
            <w:r w:rsidRPr="006D6111">
              <w:rPr>
                <w:rFonts w:ascii="Arial" w:hAnsi="Arial" w:cs="Arial"/>
                <w:lang w:val="en-US"/>
              </w:rPr>
              <w:t>Annexure  I</w:t>
            </w:r>
            <w:proofErr w:type="gramEnd"/>
          </w:p>
        </w:tc>
        <w:tc>
          <w:tcPr>
            <w:tcW w:w="1707" w:type="dxa"/>
          </w:tcPr>
          <w:p w14:paraId="3C78D7BD" w14:textId="5902AACE" w:rsidR="008B1963" w:rsidRPr="005B4461" w:rsidRDefault="005B4461" w:rsidP="005D5883">
            <w:pPr>
              <w:contextualSpacing/>
              <w:rPr>
                <w:rFonts w:ascii="Arial" w:hAnsi="Arial" w:cs="Arial"/>
                <w:lang w:val="en-US"/>
              </w:rPr>
            </w:pPr>
            <w:r w:rsidRPr="005B4461">
              <w:rPr>
                <w:rFonts w:ascii="Arial" w:hAnsi="Arial" w:cs="Arial"/>
                <w:lang w:val="en-US"/>
              </w:rPr>
              <w:t>Y</w:t>
            </w:r>
          </w:p>
        </w:tc>
      </w:tr>
      <w:tr w:rsidR="00B35825" w:rsidRPr="005D5883" w14:paraId="375F3E31" w14:textId="77777777" w:rsidTr="00754DCB">
        <w:trPr>
          <w:trHeight w:val="389"/>
          <w:jc w:val="center"/>
        </w:trPr>
        <w:tc>
          <w:tcPr>
            <w:tcW w:w="1135" w:type="dxa"/>
          </w:tcPr>
          <w:p w14:paraId="7E13B4BF" w14:textId="751D0E26" w:rsidR="00B35825" w:rsidRDefault="00B35825" w:rsidP="00B35825">
            <w:pPr>
              <w:contextualSpacing/>
              <w:rPr>
                <w:rFonts w:ascii="Arial" w:hAnsi="Arial" w:cs="Arial"/>
                <w:lang w:val="en-US"/>
              </w:rPr>
            </w:pPr>
            <w:r>
              <w:rPr>
                <w:rFonts w:ascii="Arial" w:hAnsi="Arial" w:cs="Arial"/>
                <w:lang w:val="en-US"/>
              </w:rPr>
              <w:t>1.1.9</w:t>
            </w:r>
          </w:p>
        </w:tc>
        <w:tc>
          <w:tcPr>
            <w:tcW w:w="4530" w:type="dxa"/>
          </w:tcPr>
          <w:p w14:paraId="550A08FC" w14:textId="4238A5BE" w:rsidR="00B35825" w:rsidRPr="006D6111" w:rsidRDefault="00B35825" w:rsidP="00B35825">
            <w:pPr>
              <w:rPr>
                <w:rFonts w:ascii="Arial" w:hAnsi="Arial" w:cs="Arial"/>
              </w:rPr>
            </w:pPr>
            <w:r w:rsidRPr="004556CA">
              <w:rPr>
                <w:rFonts w:ascii="Arial" w:hAnsi="Arial" w:cs="Arial"/>
                <w:lang w:val="en-US"/>
              </w:rPr>
              <w:t xml:space="preserve">Eskom’s Standard Conditions of tender </w:t>
            </w:r>
          </w:p>
        </w:tc>
        <w:tc>
          <w:tcPr>
            <w:tcW w:w="1701" w:type="dxa"/>
          </w:tcPr>
          <w:p w14:paraId="7D07804A" w14:textId="123B4789" w:rsidR="00B35825" w:rsidRPr="006D6111" w:rsidRDefault="00B35825" w:rsidP="00B35825">
            <w:pPr>
              <w:rPr>
                <w:rFonts w:ascii="Arial" w:hAnsi="Arial" w:cs="Arial"/>
                <w:lang w:val="en-US"/>
              </w:rPr>
            </w:pPr>
            <w:r w:rsidRPr="000E2224">
              <w:rPr>
                <w:rFonts w:ascii="Arial" w:hAnsi="Arial" w:cs="Arial"/>
                <w:bCs/>
                <w:iCs/>
                <w:lang w:val="en-US"/>
              </w:rPr>
              <w:t>Annexure J</w:t>
            </w:r>
          </w:p>
        </w:tc>
        <w:tc>
          <w:tcPr>
            <w:tcW w:w="1707" w:type="dxa"/>
          </w:tcPr>
          <w:p w14:paraId="23D1816F" w14:textId="073420A0" w:rsidR="00B35825" w:rsidRPr="005B4461" w:rsidRDefault="00B35825" w:rsidP="00B35825">
            <w:pPr>
              <w:contextualSpacing/>
              <w:rPr>
                <w:rFonts w:ascii="Arial" w:hAnsi="Arial" w:cs="Arial"/>
                <w:lang w:val="en-US"/>
              </w:rPr>
            </w:pPr>
            <w:r>
              <w:rPr>
                <w:rFonts w:ascii="Arial" w:hAnsi="Arial" w:cs="Arial"/>
                <w:lang w:val="en-US"/>
              </w:rPr>
              <w:t>Y</w:t>
            </w:r>
          </w:p>
        </w:tc>
      </w:tr>
      <w:tr w:rsidR="00B35825" w:rsidRPr="005D5883" w14:paraId="456E25E6" w14:textId="77777777" w:rsidTr="00754DCB">
        <w:trPr>
          <w:trHeight w:val="552"/>
          <w:jc w:val="center"/>
        </w:trPr>
        <w:tc>
          <w:tcPr>
            <w:tcW w:w="1135" w:type="dxa"/>
          </w:tcPr>
          <w:p w14:paraId="633F55EB" w14:textId="112A5DE3" w:rsidR="00B35825" w:rsidRPr="005D5883" w:rsidRDefault="00B35825" w:rsidP="00B35825">
            <w:pPr>
              <w:contextualSpacing/>
              <w:rPr>
                <w:rFonts w:ascii="Arial" w:hAnsi="Arial" w:cs="Arial"/>
                <w:lang w:val="en-US"/>
              </w:rPr>
            </w:pPr>
            <w:r>
              <w:rPr>
                <w:rFonts w:ascii="Arial" w:hAnsi="Arial" w:cs="Arial"/>
                <w:lang w:val="en-US"/>
              </w:rPr>
              <w:t>1.1.10</w:t>
            </w:r>
          </w:p>
        </w:tc>
        <w:tc>
          <w:tcPr>
            <w:tcW w:w="4530" w:type="dxa"/>
          </w:tcPr>
          <w:p w14:paraId="0FD003AC" w14:textId="0E4368C3" w:rsidR="00B35825" w:rsidRPr="005D5883" w:rsidRDefault="00B35825" w:rsidP="00B35825">
            <w:pPr>
              <w:rPr>
                <w:rFonts w:ascii="Arial" w:hAnsi="Arial" w:cs="Arial"/>
                <w:lang w:val="en-US"/>
              </w:rPr>
            </w:pPr>
            <w:r w:rsidRPr="005D5883">
              <w:rPr>
                <w:rFonts w:ascii="Arial" w:hAnsi="Arial" w:cs="Arial"/>
              </w:rPr>
              <w:t>Supplier Development Localisation</w:t>
            </w:r>
            <w:r>
              <w:rPr>
                <w:rFonts w:ascii="Arial" w:hAnsi="Arial" w:cs="Arial"/>
              </w:rPr>
              <w:t xml:space="preserve"> </w:t>
            </w:r>
            <w:r w:rsidRPr="005D5883">
              <w:rPr>
                <w:rFonts w:ascii="Arial" w:hAnsi="Arial" w:cs="Arial"/>
              </w:rPr>
              <w:t xml:space="preserve">&amp; </w:t>
            </w:r>
            <w:r>
              <w:rPr>
                <w:rFonts w:ascii="Arial" w:hAnsi="Arial" w:cs="Arial"/>
              </w:rPr>
              <w:t xml:space="preserve">Industrialisation (SDL&amp;I) Undertaking </w:t>
            </w:r>
          </w:p>
        </w:tc>
        <w:tc>
          <w:tcPr>
            <w:tcW w:w="1701" w:type="dxa"/>
          </w:tcPr>
          <w:p w14:paraId="3A299528" w14:textId="4B16C52D" w:rsidR="00B35825" w:rsidRPr="00EF3F1E" w:rsidRDefault="00B35825" w:rsidP="00B35825">
            <w:pPr>
              <w:rPr>
                <w:rFonts w:ascii="Arial" w:hAnsi="Arial" w:cs="Arial"/>
                <w:b/>
                <w:i/>
                <w:highlight w:val="yellow"/>
              </w:rPr>
            </w:pPr>
            <w:r>
              <w:rPr>
                <w:rFonts w:ascii="Arial" w:hAnsi="Arial" w:cs="Arial"/>
                <w:lang w:val="en-US"/>
              </w:rPr>
              <w:t>Annexure K</w:t>
            </w:r>
          </w:p>
        </w:tc>
        <w:tc>
          <w:tcPr>
            <w:tcW w:w="1707" w:type="dxa"/>
          </w:tcPr>
          <w:p w14:paraId="684BF7CB" w14:textId="43971C00" w:rsidR="00B35825" w:rsidRPr="005D5883" w:rsidRDefault="00B35825" w:rsidP="00B35825">
            <w:r>
              <w:rPr>
                <w:rFonts w:ascii="Arial" w:hAnsi="Arial" w:cs="Arial"/>
                <w:lang w:val="en-US"/>
              </w:rPr>
              <w:t>Y</w:t>
            </w:r>
          </w:p>
        </w:tc>
      </w:tr>
      <w:tr w:rsidR="00B35825" w:rsidRPr="005D5883" w14:paraId="33F32DF6" w14:textId="77777777" w:rsidTr="00754DCB">
        <w:trPr>
          <w:trHeight w:val="838"/>
          <w:jc w:val="center"/>
        </w:trPr>
        <w:tc>
          <w:tcPr>
            <w:tcW w:w="1135" w:type="dxa"/>
          </w:tcPr>
          <w:p w14:paraId="147FF87D" w14:textId="0F2564E1" w:rsidR="00B35825" w:rsidRPr="00EF3F1E" w:rsidRDefault="00B35825" w:rsidP="00B35825">
            <w:pPr>
              <w:contextualSpacing/>
              <w:rPr>
                <w:rFonts w:ascii="Arial" w:hAnsi="Arial" w:cs="Arial"/>
                <w:lang w:val="en-US"/>
              </w:rPr>
            </w:pPr>
            <w:r>
              <w:rPr>
                <w:rFonts w:ascii="Arial" w:hAnsi="Arial" w:cs="Arial"/>
                <w:lang w:val="en-US"/>
              </w:rPr>
              <w:t>1.1.11</w:t>
            </w:r>
          </w:p>
        </w:tc>
        <w:tc>
          <w:tcPr>
            <w:tcW w:w="4530" w:type="dxa"/>
          </w:tcPr>
          <w:p w14:paraId="0C6C8FBB" w14:textId="5B5386CE" w:rsidR="00B35825" w:rsidRPr="00EF3F1E" w:rsidRDefault="00B35825" w:rsidP="00B35825">
            <w:pPr>
              <w:rPr>
                <w:rFonts w:ascii="Arial" w:hAnsi="Arial" w:cs="Arial"/>
                <w:iCs/>
                <w:highlight w:val="yellow"/>
              </w:rPr>
            </w:pPr>
            <w:r w:rsidRPr="004556CA">
              <w:rPr>
                <w:rFonts w:ascii="Arial" w:hAnsi="Arial" w:cs="Arial"/>
                <w:lang w:val="en-US"/>
              </w:rPr>
              <w:t xml:space="preserve">Vendors Non-Disclosure Agreement (NDA) </w:t>
            </w:r>
          </w:p>
        </w:tc>
        <w:tc>
          <w:tcPr>
            <w:tcW w:w="1701" w:type="dxa"/>
          </w:tcPr>
          <w:p w14:paraId="3BD2B4E0" w14:textId="2E6765DA" w:rsidR="00B35825" w:rsidRPr="00EF3F1E" w:rsidRDefault="00B35825" w:rsidP="00B35825">
            <w:pPr>
              <w:contextualSpacing/>
              <w:rPr>
                <w:rFonts w:ascii="Arial" w:hAnsi="Arial" w:cs="Arial"/>
                <w:bCs/>
                <w:i/>
                <w:highlight w:val="yellow"/>
                <w:lang w:val="en-US"/>
              </w:rPr>
            </w:pPr>
            <w:r w:rsidRPr="004556CA">
              <w:rPr>
                <w:rFonts w:ascii="Arial" w:hAnsi="Arial" w:cs="Arial"/>
                <w:lang w:val="en-US"/>
              </w:rPr>
              <w:t>Attached</w:t>
            </w:r>
          </w:p>
        </w:tc>
        <w:tc>
          <w:tcPr>
            <w:tcW w:w="1707" w:type="dxa"/>
          </w:tcPr>
          <w:p w14:paraId="1D71DB34" w14:textId="4FBB2DF1" w:rsidR="00B35825" w:rsidRPr="00142F18" w:rsidRDefault="00B35825" w:rsidP="00B35825">
            <w:pPr>
              <w:contextualSpacing/>
              <w:rPr>
                <w:rFonts w:ascii="Arial" w:hAnsi="Arial" w:cs="Arial"/>
                <w:highlight w:val="yellow"/>
                <w:lang w:val="en-US"/>
              </w:rPr>
            </w:pPr>
            <w:r w:rsidRPr="004556CA">
              <w:rPr>
                <w:rFonts w:ascii="Arial" w:hAnsi="Arial" w:cs="Arial"/>
                <w:lang w:val="en-US"/>
              </w:rPr>
              <w:t>Y</w:t>
            </w:r>
          </w:p>
        </w:tc>
      </w:tr>
      <w:tr w:rsidR="00B35825" w:rsidRPr="005D5883" w14:paraId="6CD80D54" w14:textId="77777777" w:rsidTr="00754DCB">
        <w:trPr>
          <w:trHeight w:val="838"/>
          <w:jc w:val="center"/>
        </w:trPr>
        <w:tc>
          <w:tcPr>
            <w:tcW w:w="1135" w:type="dxa"/>
          </w:tcPr>
          <w:p w14:paraId="13370891" w14:textId="7C481886" w:rsidR="00B35825" w:rsidRPr="00142F18" w:rsidRDefault="00B35825" w:rsidP="00B35825">
            <w:pPr>
              <w:contextualSpacing/>
              <w:rPr>
                <w:rFonts w:ascii="Arial" w:hAnsi="Arial" w:cs="Arial"/>
                <w:highlight w:val="yellow"/>
                <w:lang w:val="en-US"/>
              </w:rPr>
            </w:pPr>
            <w:r>
              <w:rPr>
                <w:rFonts w:ascii="Arial" w:hAnsi="Arial" w:cs="Arial"/>
                <w:lang w:val="en-US"/>
              </w:rPr>
              <w:t>1.1.12</w:t>
            </w:r>
          </w:p>
        </w:tc>
        <w:tc>
          <w:tcPr>
            <w:tcW w:w="4530" w:type="dxa"/>
          </w:tcPr>
          <w:p w14:paraId="4150601E" w14:textId="1EB8F2C0" w:rsidR="00B35825" w:rsidRPr="00142F18" w:rsidRDefault="00B35825" w:rsidP="00B35825">
            <w:pPr>
              <w:rPr>
                <w:rFonts w:ascii="Arial" w:hAnsi="Arial" w:cs="Arial"/>
                <w:highlight w:val="yellow"/>
              </w:rPr>
            </w:pPr>
            <w:r>
              <w:rPr>
                <w:rFonts w:ascii="Arial" w:hAnsi="Arial" w:cs="Arial"/>
                <w:lang w:val="en-US"/>
              </w:rPr>
              <w:t>Shipping Evaluation Form</w:t>
            </w:r>
          </w:p>
        </w:tc>
        <w:tc>
          <w:tcPr>
            <w:tcW w:w="1701" w:type="dxa"/>
          </w:tcPr>
          <w:p w14:paraId="438436A4" w14:textId="38457BE1" w:rsidR="00B35825" w:rsidRPr="00EF3F1E" w:rsidRDefault="00B35825" w:rsidP="00B35825">
            <w:pPr>
              <w:contextualSpacing/>
              <w:rPr>
                <w:rFonts w:ascii="Arial" w:hAnsi="Arial" w:cs="Arial"/>
                <w:bCs/>
                <w:i/>
                <w:highlight w:val="yellow"/>
                <w:lang w:val="en-US"/>
              </w:rPr>
            </w:pPr>
            <w:r w:rsidRPr="004556CA">
              <w:rPr>
                <w:rFonts w:ascii="Arial" w:hAnsi="Arial" w:cs="Arial"/>
                <w:lang w:val="en-US"/>
              </w:rPr>
              <w:t>Attached</w:t>
            </w:r>
          </w:p>
        </w:tc>
        <w:tc>
          <w:tcPr>
            <w:tcW w:w="1707" w:type="dxa"/>
          </w:tcPr>
          <w:p w14:paraId="4230FFF4" w14:textId="5CAE2F31" w:rsidR="00B35825" w:rsidRPr="00142F18" w:rsidRDefault="00B35825" w:rsidP="00B35825">
            <w:pPr>
              <w:contextualSpacing/>
              <w:rPr>
                <w:rFonts w:ascii="Arial" w:hAnsi="Arial" w:cs="Arial"/>
                <w:highlight w:val="yellow"/>
                <w:lang w:val="en-US"/>
              </w:rPr>
            </w:pPr>
            <w:r>
              <w:rPr>
                <w:rFonts w:ascii="Arial" w:hAnsi="Arial" w:cs="Arial"/>
                <w:lang w:val="en-US"/>
              </w:rPr>
              <w:t>Y</w:t>
            </w:r>
          </w:p>
        </w:tc>
      </w:tr>
    </w:tbl>
    <w:p w14:paraId="0BC60866" w14:textId="35191684" w:rsidR="00F400B9" w:rsidRDefault="00F400B9" w:rsidP="005D5883">
      <w:pPr>
        <w:ind w:left="-426" w:hanging="567"/>
        <w:contextualSpacing/>
        <w:jc w:val="both"/>
        <w:rPr>
          <w:rFonts w:ascii="Arial" w:hAnsi="Arial" w:cs="Arial"/>
          <w:lang w:val="en-US"/>
        </w:rPr>
      </w:pPr>
    </w:p>
    <w:p w14:paraId="0BBEAE3A" w14:textId="77777777" w:rsidR="0008670A" w:rsidRDefault="0008670A" w:rsidP="005D5883">
      <w:pPr>
        <w:ind w:left="-426" w:hanging="567"/>
        <w:contextualSpacing/>
        <w:jc w:val="both"/>
        <w:rPr>
          <w:rFonts w:ascii="Arial" w:hAnsi="Arial" w:cs="Arial"/>
          <w:lang w:val="en-US"/>
        </w:rPr>
      </w:pPr>
    </w:p>
    <w:p w14:paraId="66A31DAA" w14:textId="67E21771" w:rsidR="005D5883" w:rsidRDefault="005D5883" w:rsidP="00CB60B8">
      <w:pPr>
        <w:ind w:right="-567"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 </w:t>
      </w:r>
      <w:r w:rsidR="001E7B07" w:rsidRPr="001E7B07">
        <w:rPr>
          <w:rFonts w:ascii="Arial" w:hAnsi="Arial" w:cs="Arial"/>
          <w:lang w:val="en-US"/>
        </w:rPr>
        <w:t>then the tenderers</w:t>
      </w:r>
      <w:r w:rsidR="00C81686">
        <w:rPr>
          <w:rFonts w:ascii="Arial" w:hAnsi="Arial" w:cs="Arial"/>
          <w:lang w:val="en-US"/>
        </w:rPr>
        <w:t xml:space="preserve"> </w:t>
      </w:r>
      <w:r w:rsidR="001E7B07" w:rsidRPr="001E7B07">
        <w:rPr>
          <w:rFonts w:ascii="Arial" w:hAnsi="Arial" w:cs="Arial"/>
          <w:lang w:val="en-US"/>
        </w:rPr>
        <w:t>are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67AA4634" w14:textId="0A543846" w:rsidR="009758E1" w:rsidRDefault="009758E1" w:rsidP="00CB60B8">
      <w:pPr>
        <w:ind w:right="-567" w:hanging="567"/>
        <w:contextualSpacing/>
        <w:jc w:val="both"/>
        <w:rPr>
          <w:rFonts w:ascii="Arial" w:hAnsi="Arial" w:cs="Arial"/>
          <w:lang w:val="en-US"/>
        </w:rPr>
      </w:pPr>
    </w:p>
    <w:p w14:paraId="5BFF80D0" w14:textId="73FD8BEB" w:rsidR="009758E1" w:rsidRDefault="009758E1" w:rsidP="00CB60B8">
      <w:pPr>
        <w:ind w:right="-567" w:hanging="567"/>
        <w:contextualSpacing/>
        <w:jc w:val="both"/>
        <w:rPr>
          <w:rFonts w:ascii="Arial" w:hAnsi="Arial" w:cs="Arial"/>
          <w:lang w:val="en-US"/>
        </w:rPr>
      </w:pPr>
    </w:p>
    <w:p w14:paraId="60EDA6D6" w14:textId="77777777" w:rsidR="009758E1" w:rsidRDefault="009758E1" w:rsidP="00CB60B8">
      <w:pPr>
        <w:ind w:right="-567" w:hanging="567"/>
        <w:contextualSpacing/>
        <w:jc w:val="both"/>
        <w:rPr>
          <w:rFonts w:ascii="Arial" w:hAnsi="Arial" w:cs="Arial"/>
          <w:lang w:val="en-US"/>
        </w:rPr>
      </w:pPr>
    </w:p>
    <w:p w14:paraId="51C21E61" w14:textId="77777777" w:rsidR="005D5883" w:rsidRPr="005D5883" w:rsidRDefault="005D5883" w:rsidP="005D5883">
      <w:pPr>
        <w:ind w:left="437"/>
        <w:contextualSpacing/>
        <w:jc w:val="both"/>
        <w:rPr>
          <w:rFonts w:ascii="Arial" w:hAnsi="Arial" w:cs="Arial"/>
          <w:lang w:val="en-US"/>
        </w:rPr>
      </w:pPr>
    </w:p>
    <w:tbl>
      <w:tblPr>
        <w:tblStyle w:val="TableGrid"/>
        <w:tblW w:w="11058" w:type="dxa"/>
        <w:jc w:val="center"/>
        <w:tblLayout w:type="fixed"/>
        <w:tblLook w:val="04A0" w:firstRow="1" w:lastRow="0" w:firstColumn="1" w:lastColumn="0" w:noHBand="0" w:noVBand="1"/>
      </w:tblPr>
      <w:tblGrid>
        <w:gridCol w:w="4135"/>
        <w:gridCol w:w="6923"/>
      </w:tblGrid>
      <w:tr w:rsidR="005D5883" w:rsidRPr="005D5883" w14:paraId="676F58C8" w14:textId="77777777" w:rsidTr="00EF3396">
        <w:trPr>
          <w:jc w:val="center"/>
        </w:trPr>
        <w:tc>
          <w:tcPr>
            <w:tcW w:w="4135" w:type="dxa"/>
            <w:shd w:val="clear" w:color="auto" w:fill="D9D9D9" w:themeFill="background1" w:themeFillShade="D9"/>
            <w:vAlign w:val="center"/>
          </w:tcPr>
          <w:p w14:paraId="1F143E11" w14:textId="77777777" w:rsidR="005D5883" w:rsidRPr="005D5883" w:rsidRDefault="005D5883" w:rsidP="005D5883">
            <w:pPr>
              <w:contextualSpacing/>
              <w:jc w:val="center"/>
              <w:rPr>
                <w:rFonts w:ascii="Arial" w:hAnsi="Arial" w:cs="Arial"/>
                <w:b/>
                <w:lang w:val="en-US"/>
              </w:rPr>
            </w:pPr>
          </w:p>
          <w:p w14:paraId="669DC8F2"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4E32E3A6" w14:textId="77777777" w:rsidR="005D5883" w:rsidRPr="005D5883" w:rsidRDefault="005D5883" w:rsidP="005D5883">
            <w:pPr>
              <w:contextualSpacing/>
              <w:jc w:val="center"/>
              <w:rPr>
                <w:rFonts w:ascii="Arial" w:hAnsi="Arial" w:cs="Arial"/>
                <w:b/>
                <w:lang w:val="en-US"/>
              </w:rPr>
            </w:pPr>
          </w:p>
        </w:tc>
        <w:tc>
          <w:tcPr>
            <w:tcW w:w="6923" w:type="dxa"/>
            <w:shd w:val="clear" w:color="auto" w:fill="D9D9D9" w:themeFill="background1" w:themeFillShade="D9"/>
            <w:vAlign w:val="center"/>
          </w:tcPr>
          <w:p w14:paraId="11543B30"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C81686" w:rsidRPr="005D5883" w14:paraId="0A12BD57" w14:textId="77777777" w:rsidTr="00EF3396">
        <w:trPr>
          <w:jc w:val="center"/>
        </w:trPr>
        <w:tc>
          <w:tcPr>
            <w:tcW w:w="4135" w:type="dxa"/>
          </w:tcPr>
          <w:p w14:paraId="35ADE146" w14:textId="77777777" w:rsidR="00C81686" w:rsidRPr="005D5883" w:rsidRDefault="00C81686" w:rsidP="00C81686">
            <w:pPr>
              <w:rPr>
                <w:rFonts w:ascii="Arial" w:hAnsi="Arial" w:cs="Arial"/>
                <w:lang w:val="en-US"/>
              </w:rPr>
            </w:pPr>
            <w:r w:rsidRPr="005D5883">
              <w:rPr>
                <w:rFonts w:ascii="Arial" w:hAnsi="Arial" w:cs="Arial"/>
                <w:lang w:val="en-US"/>
              </w:rPr>
              <w:t>1.1 Parties</w:t>
            </w:r>
          </w:p>
        </w:tc>
        <w:tc>
          <w:tcPr>
            <w:tcW w:w="6923" w:type="dxa"/>
          </w:tcPr>
          <w:p w14:paraId="72C17B27" w14:textId="77777777" w:rsidR="00C81686" w:rsidRPr="005D5883" w:rsidRDefault="00C81686" w:rsidP="00C81686">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039E8760" w14:textId="77777777" w:rsidR="00C81686" w:rsidRPr="005D5883" w:rsidRDefault="00C81686" w:rsidP="00C81686">
            <w:pPr>
              <w:contextualSpacing/>
              <w:jc w:val="both"/>
              <w:rPr>
                <w:rFonts w:ascii="Arial" w:hAnsi="Arial" w:cs="Arial"/>
                <w:lang w:val="en-US"/>
              </w:rPr>
            </w:pPr>
          </w:p>
          <w:p w14:paraId="73BC1941" w14:textId="77777777" w:rsidR="00C81686" w:rsidRPr="005D5883" w:rsidRDefault="00C81686" w:rsidP="00C81686">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1221D956" w14:textId="77777777" w:rsidR="00C81686" w:rsidRPr="005D5883" w:rsidRDefault="00C81686" w:rsidP="00C81686">
            <w:pPr>
              <w:contextualSpacing/>
              <w:jc w:val="both"/>
              <w:rPr>
                <w:rFonts w:ascii="Arial" w:hAnsi="Arial" w:cs="Arial"/>
                <w:lang w:val="en-US"/>
              </w:rPr>
            </w:pPr>
            <w:r w:rsidRPr="005D5883">
              <w:rPr>
                <w:rFonts w:ascii="Arial" w:hAnsi="Arial" w:cs="Arial"/>
                <w:lang w:val="en-US"/>
              </w:rPr>
              <w:t>Name:</w:t>
            </w:r>
            <w:r>
              <w:rPr>
                <w:rFonts w:ascii="Arial" w:hAnsi="Arial" w:cs="Arial"/>
                <w:lang w:val="en-US"/>
              </w:rPr>
              <w:t xml:space="preserve"> </w:t>
            </w:r>
            <w:r w:rsidRPr="00503B23">
              <w:rPr>
                <w:rFonts w:ascii="Arial" w:hAnsi="Arial" w:cs="Arial"/>
                <w:b/>
                <w:bCs/>
                <w:lang w:val="en-US"/>
              </w:rPr>
              <w:t>Musiiwa Gidi</w:t>
            </w:r>
            <w:r>
              <w:rPr>
                <w:rFonts w:ascii="Arial" w:hAnsi="Arial" w:cs="Arial"/>
                <w:lang w:val="en-US"/>
              </w:rPr>
              <w:t xml:space="preserve"> </w:t>
            </w:r>
          </w:p>
          <w:p w14:paraId="379B827F" w14:textId="77777777" w:rsidR="00C81686" w:rsidRPr="005D5883" w:rsidRDefault="00C81686" w:rsidP="00C81686">
            <w:pPr>
              <w:contextualSpacing/>
              <w:jc w:val="both"/>
              <w:rPr>
                <w:rFonts w:ascii="Arial" w:hAnsi="Arial" w:cs="Arial"/>
                <w:lang w:val="en-US"/>
              </w:rPr>
            </w:pPr>
            <w:r w:rsidRPr="005D5883">
              <w:rPr>
                <w:rFonts w:ascii="Arial" w:hAnsi="Arial" w:cs="Arial"/>
                <w:lang w:val="en-US"/>
              </w:rPr>
              <w:t xml:space="preserve">Tel:  </w:t>
            </w:r>
            <w:r>
              <w:rPr>
                <w:rFonts w:ascii="Arial" w:hAnsi="Arial" w:cs="Arial"/>
                <w:b/>
                <w:lang w:val="en-US"/>
              </w:rPr>
              <w:t>011 800 4018</w:t>
            </w:r>
          </w:p>
          <w:p w14:paraId="2EF50D7A" w14:textId="63EA1C33" w:rsidR="00C81686" w:rsidRPr="00031CF3" w:rsidRDefault="00C81686" w:rsidP="00C81686">
            <w:pPr>
              <w:contextualSpacing/>
              <w:jc w:val="both"/>
              <w:rPr>
                <w:rFonts w:ascii="Arial" w:hAnsi="Arial" w:cs="Arial"/>
                <w:b/>
                <w:lang w:val="en-US"/>
              </w:rPr>
            </w:pPr>
            <w:r w:rsidRPr="005D5883">
              <w:rPr>
                <w:rFonts w:ascii="Arial" w:hAnsi="Arial" w:cs="Arial"/>
                <w:lang w:val="en-US"/>
              </w:rPr>
              <w:t xml:space="preserve">E-mail:  </w:t>
            </w:r>
            <w:hyperlink r:id="rId10" w:history="1">
              <w:r w:rsidRPr="00D17938">
                <w:rPr>
                  <w:rStyle w:val="Hyperlink"/>
                  <w:rFonts w:ascii="Arial" w:hAnsi="Arial" w:cs="Arial"/>
                  <w:b/>
                  <w:lang w:val="en-US"/>
                </w:rPr>
                <w:t>gidimu@eskom.co.za</w:t>
              </w:r>
            </w:hyperlink>
            <w:r>
              <w:rPr>
                <w:rFonts w:ascii="Arial" w:hAnsi="Arial" w:cs="Arial"/>
                <w:b/>
                <w:lang w:val="en-US"/>
              </w:rPr>
              <w:t xml:space="preserve"> </w:t>
            </w:r>
          </w:p>
        </w:tc>
      </w:tr>
      <w:tr w:rsidR="00C81686" w:rsidRPr="005D5883" w14:paraId="59A4F132" w14:textId="77777777" w:rsidTr="00EF3396">
        <w:trPr>
          <w:jc w:val="center"/>
        </w:trPr>
        <w:tc>
          <w:tcPr>
            <w:tcW w:w="4135" w:type="dxa"/>
          </w:tcPr>
          <w:p w14:paraId="0BF6790B" w14:textId="77777777" w:rsidR="00C81686" w:rsidRPr="005D5883" w:rsidRDefault="00C81686" w:rsidP="00C81686">
            <w:pPr>
              <w:rPr>
                <w:rFonts w:ascii="Arial" w:hAnsi="Arial" w:cs="Arial"/>
                <w:lang w:val="en-US"/>
              </w:rPr>
            </w:pPr>
            <w:r w:rsidRPr="005D5883">
              <w:rPr>
                <w:rFonts w:ascii="Arial" w:hAnsi="Arial" w:cs="Arial"/>
                <w:lang w:val="en-US"/>
              </w:rPr>
              <w:t>1.3 Enquiry documents</w:t>
            </w:r>
          </w:p>
        </w:tc>
        <w:tc>
          <w:tcPr>
            <w:tcW w:w="6923" w:type="dxa"/>
          </w:tcPr>
          <w:p w14:paraId="2BA553D6" w14:textId="77777777" w:rsidR="00C81686" w:rsidRPr="005D5883" w:rsidRDefault="00C81686" w:rsidP="00C81686">
            <w:pPr>
              <w:contextualSpacing/>
              <w:jc w:val="both"/>
              <w:rPr>
                <w:rFonts w:ascii="Arial" w:hAnsi="Arial" w:cs="Arial"/>
                <w:b/>
                <w:lang w:val="en-US"/>
              </w:rPr>
            </w:pPr>
            <w:r w:rsidRPr="005D5883">
              <w:rPr>
                <w:rFonts w:ascii="Arial" w:hAnsi="Arial" w:cs="Arial"/>
                <w:lang w:val="en-US"/>
              </w:rPr>
              <w:t xml:space="preserve">The Invitation to tender number is: </w:t>
            </w:r>
            <w:r w:rsidRPr="00503B23">
              <w:rPr>
                <w:rFonts w:ascii="Arial" w:hAnsi="Arial" w:cs="Arial"/>
                <w:b/>
                <w:bCs/>
                <w:sz w:val="24"/>
                <w:szCs w:val="24"/>
              </w:rPr>
              <w:t>MWP1883TX</w:t>
            </w:r>
          </w:p>
          <w:p w14:paraId="008E0818" w14:textId="77777777" w:rsidR="00C81686" w:rsidRPr="005D5883" w:rsidRDefault="00C81686" w:rsidP="00C81686">
            <w:pPr>
              <w:contextualSpacing/>
              <w:jc w:val="both"/>
              <w:rPr>
                <w:rFonts w:ascii="Arial" w:hAnsi="Arial" w:cs="Arial"/>
                <w:lang w:val="en-US"/>
              </w:rPr>
            </w:pPr>
          </w:p>
          <w:p w14:paraId="7377E54F" w14:textId="63D941E8" w:rsidR="00C81686" w:rsidRPr="005D5883" w:rsidRDefault="00C81686" w:rsidP="00C81686">
            <w:pPr>
              <w:contextualSpacing/>
              <w:jc w:val="both"/>
              <w:rPr>
                <w:rFonts w:ascii="Arial" w:hAnsi="Arial" w:cs="Arial"/>
                <w:lang w:val="en-US"/>
              </w:rPr>
            </w:pPr>
            <w:r w:rsidRPr="005D5883">
              <w:rPr>
                <w:rFonts w:ascii="Arial" w:hAnsi="Arial" w:cs="Arial"/>
                <w:lang w:val="en-US"/>
              </w:rPr>
              <w:t>See the content list above for the enquiry documents.</w:t>
            </w:r>
          </w:p>
        </w:tc>
      </w:tr>
      <w:tr w:rsidR="00C81686" w:rsidRPr="005D5883" w14:paraId="2E720A9F" w14:textId="77777777" w:rsidTr="00EF3396">
        <w:trPr>
          <w:jc w:val="center"/>
        </w:trPr>
        <w:tc>
          <w:tcPr>
            <w:tcW w:w="4135" w:type="dxa"/>
          </w:tcPr>
          <w:p w14:paraId="27C601C7" w14:textId="0AEF4DAF" w:rsidR="00C81686" w:rsidRPr="005D5883" w:rsidRDefault="00C81686" w:rsidP="00C81686">
            <w:pPr>
              <w:rPr>
                <w:rFonts w:ascii="Arial" w:hAnsi="Arial" w:cs="Arial"/>
                <w:lang w:val="en-US"/>
              </w:rPr>
            </w:pPr>
            <w:r w:rsidRPr="005D5883">
              <w:rPr>
                <w:rFonts w:ascii="Arial" w:hAnsi="Arial" w:cs="Arial"/>
                <w:lang w:val="en-US"/>
              </w:rPr>
              <w:t>1.4 Type of Invitation to Tender</w:t>
            </w:r>
          </w:p>
          <w:p w14:paraId="723EF75F" w14:textId="77777777" w:rsidR="00C81686" w:rsidRPr="005D5883" w:rsidRDefault="00C81686" w:rsidP="00C81686">
            <w:pPr>
              <w:rPr>
                <w:rFonts w:ascii="Arial" w:hAnsi="Arial" w:cs="Arial"/>
                <w:lang w:val="en-US"/>
              </w:rPr>
            </w:pPr>
          </w:p>
        </w:tc>
        <w:tc>
          <w:tcPr>
            <w:tcW w:w="6923" w:type="dxa"/>
          </w:tcPr>
          <w:p w14:paraId="568B2F96" w14:textId="77777777" w:rsidR="00C81686" w:rsidRPr="005D5883" w:rsidRDefault="00C81686" w:rsidP="00C81686">
            <w:pPr>
              <w:contextualSpacing/>
              <w:jc w:val="both"/>
              <w:rPr>
                <w:rFonts w:ascii="Arial" w:hAnsi="Arial" w:cs="Arial"/>
                <w:lang w:val="en-US"/>
              </w:rPr>
            </w:pPr>
            <w:r w:rsidRPr="005D5883">
              <w:rPr>
                <w:rFonts w:ascii="Arial" w:hAnsi="Arial" w:cs="Arial"/>
                <w:lang w:val="en-US"/>
              </w:rPr>
              <w:t>This invitation to tender is</w:t>
            </w:r>
            <w:r>
              <w:rPr>
                <w:rFonts w:ascii="Arial" w:hAnsi="Arial" w:cs="Arial"/>
                <w:lang w:val="en-US"/>
              </w:rPr>
              <w:t xml:space="preserve"> a</w:t>
            </w:r>
            <w:r w:rsidRPr="005D5883">
              <w:rPr>
                <w:rFonts w:ascii="Arial" w:hAnsi="Arial" w:cs="Arial"/>
                <w:lang w:val="en-US"/>
              </w:rPr>
              <w:t xml:space="preserve">n </w:t>
            </w:r>
            <w:r w:rsidRPr="00FE1BE6">
              <w:rPr>
                <w:rFonts w:ascii="Arial" w:hAnsi="Arial" w:cs="Arial"/>
                <w:b/>
                <w:bCs/>
                <w:lang w:val="en-US"/>
              </w:rPr>
              <w:t>open Invitation to</w:t>
            </w:r>
            <w:r w:rsidRPr="005D5883">
              <w:rPr>
                <w:rFonts w:ascii="Arial" w:hAnsi="Arial" w:cs="Arial"/>
                <w:lang w:val="en-US"/>
              </w:rPr>
              <w:t xml:space="preserve"> </w:t>
            </w:r>
            <w:r w:rsidRPr="00FE1BE6">
              <w:rPr>
                <w:rFonts w:ascii="Arial" w:hAnsi="Arial" w:cs="Arial"/>
                <w:b/>
                <w:bCs/>
                <w:lang w:val="en-US"/>
              </w:rPr>
              <w:t xml:space="preserve">tender </w:t>
            </w:r>
          </w:p>
          <w:p w14:paraId="34AD71E6" w14:textId="77777777" w:rsidR="00C81686" w:rsidRPr="005D5883" w:rsidRDefault="00C81686" w:rsidP="00C81686">
            <w:pPr>
              <w:ind w:left="720"/>
              <w:contextualSpacing/>
              <w:jc w:val="both"/>
              <w:rPr>
                <w:rFonts w:ascii="Arial" w:hAnsi="Arial" w:cs="Arial"/>
                <w:lang w:val="en-US"/>
              </w:rPr>
            </w:pPr>
          </w:p>
          <w:p w14:paraId="731958D6" w14:textId="20C23C2C" w:rsidR="00C81686" w:rsidRPr="005D5883" w:rsidRDefault="00C81686" w:rsidP="00C81686">
            <w:pPr>
              <w:contextualSpacing/>
              <w:jc w:val="both"/>
              <w:rPr>
                <w:rFonts w:ascii="Arial" w:hAnsi="Arial" w:cs="Arial"/>
                <w:lang w:val="en-US"/>
              </w:rPr>
            </w:pPr>
          </w:p>
        </w:tc>
      </w:tr>
      <w:tr w:rsidR="00BA253D" w:rsidRPr="005D5883" w14:paraId="38E9C091" w14:textId="77777777" w:rsidTr="00EF3396">
        <w:trPr>
          <w:jc w:val="center"/>
        </w:trPr>
        <w:tc>
          <w:tcPr>
            <w:tcW w:w="4135" w:type="dxa"/>
          </w:tcPr>
          <w:p w14:paraId="680E396B" w14:textId="77777777" w:rsidR="00BA253D" w:rsidRPr="005D5883" w:rsidRDefault="00BA253D" w:rsidP="007E538F">
            <w:pPr>
              <w:contextualSpacing/>
              <w:rPr>
                <w:rFonts w:ascii="Arial" w:hAnsi="Arial" w:cs="Arial"/>
                <w:lang w:val="en-US"/>
              </w:rPr>
            </w:pPr>
            <w:r w:rsidRPr="005D5883">
              <w:rPr>
                <w:rFonts w:ascii="Arial" w:hAnsi="Arial" w:cs="Arial"/>
                <w:lang w:val="en-US"/>
              </w:rPr>
              <w:t xml:space="preserve">1.6 Eskom's rights to accept or reject any tender </w:t>
            </w:r>
          </w:p>
          <w:p w14:paraId="04BDBEE7" w14:textId="77777777" w:rsidR="00BA253D" w:rsidRPr="005D5883" w:rsidRDefault="00BA253D" w:rsidP="007E538F">
            <w:pPr>
              <w:contextualSpacing/>
              <w:jc w:val="center"/>
              <w:rPr>
                <w:rFonts w:ascii="Arial" w:hAnsi="Arial" w:cs="Arial"/>
                <w:lang w:val="en-US"/>
              </w:rPr>
            </w:pPr>
          </w:p>
          <w:p w14:paraId="7E514F26" w14:textId="77777777" w:rsidR="00BA253D" w:rsidRPr="005D5883" w:rsidRDefault="00BA253D" w:rsidP="005D5883">
            <w:pPr>
              <w:rPr>
                <w:rFonts w:ascii="Arial" w:hAnsi="Arial" w:cs="Arial"/>
                <w:lang w:val="en-US"/>
              </w:rPr>
            </w:pPr>
          </w:p>
        </w:tc>
        <w:tc>
          <w:tcPr>
            <w:tcW w:w="6923" w:type="dxa"/>
          </w:tcPr>
          <w:p w14:paraId="4B03F25C" w14:textId="6523634B" w:rsidR="00C71261" w:rsidRDefault="00C71261" w:rsidP="00C71261">
            <w:pPr>
              <w:contextualSpacing/>
              <w:jc w:val="both"/>
              <w:rPr>
                <w:rFonts w:ascii="Arial" w:hAnsi="Arial" w:cs="Arial"/>
                <w:lang w:val="en-US"/>
              </w:rPr>
            </w:pPr>
            <w:r w:rsidRPr="005D5883">
              <w:rPr>
                <w:rFonts w:ascii="Arial" w:hAnsi="Arial" w:cs="Arial"/>
                <w:lang w:val="en-US"/>
              </w:rPr>
              <w:t xml:space="preserve">The tender shall be for the </w:t>
            </w:r>
            <w:r w:rsidRPr="00503B23">
              <w:rPr>
                <w:rFonts w:ascii="Arial" w:hAnsi="Arial" w:cs="Arial"/>
                <w:b/>
                <w:bCs/>
                <w:lang w:val="en-US"/>
              </w:rPr>
              <w:t>whole</w:t>
            </w:r>
            <w:r>
              <w:rPr>
                <w:rFonts w:ascii="Arial" w:hAnsi="Arial" w:cs="Arial"/>
                <w:lang w:val="en-US"/>
              </w:rPr>
              <w:t xml:space="preserve"> </w:t>
            </w:r>
            <w:r w:rsidRPr="005D5883">
              <w:rPr>
                <w:rFonts w:ascii="Arial" w:hAnsi="Arial" w:cs="Arial"/>
                <w:lang w:val="en-US"/>
              </w:rPr>
              <w:t>of the contract.</w:t>
            </w:r>
          </w:p>
          <w:p w14:paraId="19A52398" w14:textId="77777777" w:rsidR="00AD2C0F" w:rsidRDefault="00AD2C0F" w:rsidP="00C71261">
            <w:pPr>
              <w:contextualSpacing/>
              <w:jc w:val="both"/>
              <w:rPr>
                <w:rFonts w:ascii="Arial" w:hAnsi="Arial" w:cs="Arial"/>
                <w:lang w:val="en-US"/>
              </w:rPr>
            </w:pPr>
          </w:p>
          <w:p w14:paraId="337F6245" w14:textId="7175919B" w:rsidR="00BA253D" w:rsidRPr="005D5883" w:rsidRDefault="00C71261" w:rsidP="00C71261">
            <w:pPr>
              <w:contextualSpacing/>
              <w:jc w:val="both"/>
              <w:rPr>
                <w:rFonts w:ascii="Arial" w:hAnsi="Arial" w:cs="Arial"/>
                <w:lang w:val="en-US"/>
              </w:rPr>
            </w:pPr>
            <w:r w:rsidRPr="00E62F62">
              <w:rPr>
                <w:rFonts w:ascii="Arial" w:hAnsi="Arial" w:cs="Arial"/>
                <w:b/>
                <w:bCs/>
                <w:color w:val="FF0000"/>
                <w:lang w:val="en-US"/>
              </w:rPr>
              <w:t xml:space="preserve">Whole scope refers to all items </w:t>
            </w:r>
            <w:r>
              <w:rPr>
                <w:rFonts w:ascii="Arial" w:hAnsi="Arial" w:cs="Arial"/>
                <w:b/>
                <w:bCs/>
                <w:color w:val="FF0000"/>
                <w:lang w:val="en-US"/>
              </w:rPr>
              <w:t>in the scope of work</w:t>
            </w:r>
            <w:r w:rsidRPr="00E62F62">
              <w:rPr>
                <w:rFonts w:ascii="Arial" w:hAnsi="Arial" w:cs="Arial"/>
                <w:b/>
                <w:bCs/>
                <w:color w:val="FF0000"/>
                <w:lang w:val="en-US"/>
              </w:rPr>
              <w:t>. Tenderers who do not provide an offer for all items will be disqualified from further evaluation.</w:t>
            </w:r>
          </w:p>
        </w:tc>
      </w:tr>
      <w:tr w:rsidR="005D5883" w:rsidRPr="005D5883" w14:paraId="5DF7BF08" w14:textId="77777777" w:rsidTr="00EF3396">
        <w:trPr>
          <w:jc w:val="center"/>
        </w:trPr>
        <w:tc>
          <w:tcPr>
            <w:tcW w:w="4135" w:type="dxa"/>
          </w:tcPr>
          <w:p w14:paraId="7A8D49CC"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23" w:type="dxa"/>
          </w:tcPr>
          <w:p w14:paraId="1955101F" w14:textId="6CC0A586"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Venture) complies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6F583639"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2625150E" w14:textId="61C20EDA"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Pr="005D5883">
              <w:rPr>
                <w:rFonts w:ascii="Arial" w:eastAsia="Times New Roman" w:hAnsi="Arial" w:cs="Arial"/>
                <w:szCs w:val="20"/>
                <w:lang w:val="en-GB"/>
              </w:rPr>
              <w:t xml:space="preserve"> to submit a </w:t>
            </w:r>
            <w:r w:rsidR="00AD2C0F">
              <w:rPr>
                <w:rFonts w:ascii="Arial" w:eastAsia="Times New Roman" w:hAnsi="Arial" w:cs="Arial"/>
                <w:i/>
                <w:iCs/>
                <w:szCs w:val="20"/>
                <w:lang w:val="en-GB"/>
              </w:rPr>
              <w:t>tender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77A586BC" w14:textId="77777777" w:rsidR="005D5883" w:rsidRPr="005D5883" w:rsidRDefault="005D5883" w:rsidP="00EF3396">
            <w:pPr>
              <w:numPr>
                <w:ilvl w:val="0"/>
                <w:numId w:val="6"/>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660A0FE2" w:rsidR="005D5883" w:rsidRPr="005D5883" w:rsidRDefault="005D5883" w:rsidP="002C4539">
            <w:pPr>
              <w:numPr>
                <w:ilvl w:val="0"/>
                <w:numId w:val="6"/>
              </w:numPr>
              <w:tabs>
                <w:tab w:val="clear" w:pos="720"/>
                <w:tab w:val="num" w:pos="292"/>
                <w:tab w:val="left" w:pos="357"/>
                <w:tab w:val="left" w:pos="5358"/>
              </w:tabs>
              <w:autoSpaceDE w:val="0"/>
              <w:autoSpaceDN w:val="0"/>
              <w:adjustRightInd w:val="0"/>
              <w:ind w:left="292" w:hanging="292"/>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Tenderers submit more than one </w:t>
            </w:r>
            <w:r w:rsidR="002C4539">
              <w:rPr>
                <w:rFonts w:ascii="Arial" w:eastAsia="Times New Roman" w:hAnsi="Arial" w:cs="Times New Roman"/>
                <w:szCs w:val="24"/>
                <w:lang w:val="en-GB"/>
              </w:rPr>
              <w:t>tender</w:t>
            </w:r>
            <w:r w:rsidRPr="005D5883">
              <w:rPr>
                <w:rFonts w:ascii="Arial" w:eastAsia="Times New Roman" w:hAnsi="Arial" w:cs="Times New Roman"/>
                <w:szCs w:val="24"/>
                <w:lang w:val="en-GB"/>
              </w:rPr>
              <w:t xml:space="preserve"> either individually or as a partner in a joint venture (JV) or consortium</w:t>
            </w:r>
          </w:p>
          <w:p w14:paraId="3375DE5A" w14:textId="089A61E5" w:rsidR="005D5883" w:rsidRPr="005D5883" w:rsidRDefault="005D5883" w:rsidP="002C4539">
            <w:pPr>
              <w:numPr>
                <w:ilvl w:val="0"/>
                <w:numId w:val="6"/>
              </w:numPr>
              <w:tabs>
                <w:tab w:val="clear" w:pos="720"/>
                <w:tab w:val="num" w:pos="292"/>
                <w:tab w:val="left" w:pos="5358"/>
              </w:tabs>
              <w:autoSpaceDE w:val="0"/>
              <w:autoSpaceDN w:val="0"/>
              <w:adjustRightInd w:val="0"/>
              <w:ind w:left="292"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Tenders submitted by a JV or consortium where the JV/consortium agreement does not explicitly state that the parties of the JV or consortium shall be jointly and severally liable for the execution of the Contract in accordance with the Contract terms.</w:t>
            </w:r>
          </w:p>
          <w:p w14:paraId="4BDFE348" w14:textId="1A615D09" w:rsidR="005D5883" w:rsidRPr="005D5883" w:rsidRDefault="005D5883" w:rsidP="00DA662C">
            <w:pPr>
              <w:numPr>
                <w:ilvl w:val="0"/>
                <w:numId w:val="6"/>
              </w:numPr>
              <w:tabs>
                <w:tab w:val="clear" w:pos="720"/>
                <w:tab w:val="num" w:pos="292"/>
                <w:tab w:val="left" w:pos="357"/>
                <w:tab w:val="left" w:pos="5358"/>
              </w:tabs>
              <w:autoSpaceDE w:val="0"/>
              <w:autoSpaceDN w:val="0"/>
              <w:adjustRightInd w:val="0"/>
              <w:ind w:left="292" w:hanging="292"/>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 process, if : </w:t>
            </w:r>
          </w:p>
          <w:p w14:paraId="671F3106" w14:textId="77777777" w:rsidR="005D5883" w:rsidRPr="005D5883" w:rsidRDefault="005D5883" w:rsidP="00EF3396">
            <w:pPr>
              <w:numPr>
                <w:ilvl w:val="1"/>
                <w:numId w:val="6"/>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 xml:space="preserve">(a)they have a </w:t>
            </w:r>
            <w:proofErr w:type="spellStart"/>
            <w:r w:rsidRPr="005D5883">
              <w:rPr>
                <w:rFonts w:ascii="Arial" w:eastAsia="Times New Roman" w:hAnsi="Arial" w:cs="Times New Roman"/>
                <w:szCs w:val="24"/>
                <w:lang w:val="en-GB"/>
              </w:rPr>
              <w:t>contro</w:t>
            </w:r>
            <w:r w:rsidRPr="005D5883">
              <w:rPr>
                <w:rFonts w:ascii="Arial" w:hAnsi="Arial" w:cs="Arial"/>
                <w:lang w:val="en-US"/>
              </w:rPr>
              <w:t>lling</w:t>
            </w:r>
            <w:proofErr w:type="spellEnd"/>
            <w:r w:rsidRPr="005D5883">
              <w:rPr>
                <w:rFonts w:ascii="Arial" w:hAnsi="Arial" w:cs="Arial"/>
                <w:lang w:val="en-US"/>
              </w:rPr>
              <w:t xml:space="preserve"> partner/majority shareholder  in common; or</w:t>
            </w:r>
          </w:p>
          <w:p w14:paraId="32A8944A" w14:textId="77777777" w:rsidR="005D5883" w:rsidRPr="005D5883" w:rsidRDefault="005D5883" w:rsidP="00EF3396">
            <w:pPr>
              <w:numPr>
                <w:ilvl w:val="1"/>
                <w:numId w:val="6"/>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w:t>
            </w:r>
            <w:proofErr w:type="gramStart"/>
            <w:r w:rsidRPr="005D5883">
              <w:rPr>
                <w:rFonts w:ascii="Arial" w:hAnsi="Arial" w:cs="Arial"/>
                <w:lang w:val="en-US"/>
              </w:rPr>
              <w:t>process;</w:t>
            </w:r>
            <w:proofErr w:type="gramEnd"/>
            <w:r w:rsidRPr="005D5883">
              <w:rPr>
                <w:rFonts w:ascii="Arial" w:hAnsi="Arial" w:cs="Arial"/>
                <w:lang w:val="en-US"/>
              </w:rPr>
              <w:t xml:space="preserve"> </w:t>
            </w:r>
          </w:p>
          <w:p w14:paraId="084D9DF3" w14:textId="77777777" w:rsidR="005D5883" w:rsidRPr="005D5883" w:rsidRDefault="005D5883" w:rsidP="00EF3396">
            <w:pPr>
              <w:numPr>
                <w:ilvl w:val="0"/>
                <w:numId w:val="6"/>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24B11632" w14:textId="77777777" w:rsidR="005D5883" w:rsidRPr="005D5883" w:rsidRDefault="005D5883" w:rsidP="00EF3396">
            <w:pPr>
              <w:numPr>
                <w:ilvl w:val="0"/>
                <w:numId w:val="6"/>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6ABE0D92" w14:textId="08640DDD" w:rsidR="005D5883" w:rsidRDefault="005D5883" w:rsidP="00EF3396">
            <w:pPr>
              <w:numPr>
                <w:ilvl w:val="0"/>
                <w:numId w:val="6"/>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01749D46" w14:textId="4CFCCDAA" w:rsidR="00D63BAE" w:rsidRPr="005D5883" w:rsidRDefault="00D63BAE" w:rsidP="00EF3396">
            <w:pPr>
              <w:numPr>
                <w:ilvl w:val="0"/>
                <w:numId w:val="6"/>
              </w:numPr>
              <w:tabs>
                <w:tab w:val="left" w:pos="357"/>
                <w:tab w:val="left" w:pos="5358"/>
              </w:tabs>
              <w:autoSpaceDE w:val="0"/>
              <w:autoSpaceDN w:val="0"/>
              <w:adjustRightInd w:val="0"/>
              <w:jc w:val="both"/>
              <w:rPr>
                <w:rFonts w:ascii="Arial" w:hAnsi="Arial" w:cs="Arial"/>
                <w:lang w:val="en-US"/>
              </w:rPr>
            </w:pPr>
            <w:r>
              <w:rPr>
                <w:rFonts w:ascii="Arial" w:hAnsi="Arial" w:cs="Arial"/>
                <w:lang w:val="en-US"/>
              </w:rPr>
              <w:t>Any tenderer on the Tender Defaulters list.</w:t>
            </w:r>
          </w:p>
          <w:p w14:paraId="181B8890" w14:textId="77777777" w:rsidR="005D5883" w:rsidRPr="005D5883" w:rsidRDefault="005D5883" w:rsidP="00EF3396">
            <w:pPr>
              <w:numPr>
                <w:ilvl w:val="0"/>
                <w:numId w:val="6"/>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7352ACB7"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45B8CF5B" w14:textId="733E9656" w:rsidR="005D5883" w:rsidRPr="00031CF3" w:rsidRDefault="00DA662C" w:rsidP="00031CF3">
            <w:pPr>
              <w:tabs>
                <w:tab w:val="left" w:pos="357"/>
                <w:tab w:val="left" w:pos="5358"/>
              </w:tabs>
              <w:autoSpaceDE w:val="0"/>
              <w:autoSpaceDN w:val="0"/>
              <w:adjustRightInd w:val="0"/>
              <w:ind w:left="360"/>
              <w:jc w:val="both"/>
              <w:rPr>
                <w:rFonts w:ascii="Arial" w:hAnsi="Arial" w:cs="Arial"/>
                <w:b/>
                <w:lang w:val="en-US"/>
              </w:rPr>
            </w:pPr>
            <w:r w:rsidRPr="006F0836">
              <w:rPr>
                <w:rFonts w:ascii="Arial" w:hAnsi="Arial" w:cs="Arial"/>
                <w:b/>
                <w:color w:val="FF0000"/>
                <w:lang w:val="en-US"/>
              </w:rPr>
              <w:t>Ineligible tenderers will be disqualified</w:t>
            </w:r>
          </w:p>
        </w:tc>
      </w:tr>
      <w:tr w:rsidR="005D280A" w:rsidRPr="005D5883" w14:paraId="378A13FB" w14:textId="77777777" w:rsidTr="00EF3396">
        <w:trPr>
          <w:jc w:val="center"/>
        </w:trPr>
        <w:tc>
          <w:tcPr>
            <w:tcW w:w="4135" w:type="dxa"/>
          </w:tcPr>
          <w:p w14:paraId="0468821B" w14:textId="77777777" w:rsidR="005D280A" w:rsidRPr="005D5883" w:rsidRDefault="005D280A" w:rsidP="005D280A">
            <w:pPr>
              <w:contextualSpacing/>
              <w:rPr>
                <w:rFonts w:ascii="Arial" w:hAnsi="Arial" w:cs="Arial"/>
                <w:lang w:val="en-US"/>
              </w:rPr>
            </w:pPr>
            <w:r w:rsidRPr="005D5883">
              <w:rPr>
                <w:rFonts w:ascii="Arial" w:hAnsi="Arial" w:cs="Arial"/>
                <w:lang w:val="en-US"/>
              </w:rPr>
              <w:t xml:space="preserve">2.2 -2.5 Tender Closing </w:t>
            </w:r>
          </w:p>
          <w:p w14:paraId="38540460" w14:textId="77777777" w:rsidR="005D280A" w:rsidRPr="005D5883" w:rsidRDefault="005D280A" w:rsidP="005D280A">
            <w:pPr>
              <w:contextualSpacing/>
              <w:jc w:val="center"/>
              <w:rPr>
                <w:rFonts w:ascii="Arial" w:hAnsi="Arial" w:cs="Arial"/>
                <w:lang w:val="en-US"/>
              </w:rPr>
            </w:pPr>
          </w:p>
          <w:p w14:paraId="0A38A40E" w14:textId="77777777" w:rsidR="005D280A" w:rsidRPr="005D5883" w:rsidRDefault="005D280A" w:rsidP="005D280A">
            <w:pPr>
              <w:contextualSpacing/>
              <w:jc w:val="center"/>
              <w:rPr>
                <w:rFonts w:ascii="Arial" w:hAnsi="Arial" w:cs="Arial"/>
                <w:lang w:val="en-US"/>
              </w:rPr>
            </w:pPr>
          </w:p>
        </w:tc>
        <w:tc>
          <w:tcPr>
            <w:tcW w:w="6923" w:type="dxa"/>
          </w:tcPr>
          <w:p w14:paraId="6D1DEA50" w14:textId="77777777" w:rsidR="005D280A" w:rsidRDefault="005D280A" w:rsidP="005D280A">
            <w:pPr>
              <w:contextualSpacing/>
              <w:jc w:val="both"/>
              <w:rPr>
                <w:rFonts w:ascii="Arial" w:hAnsi="Arial" w:cs="Arial"/>
                <w:lang w:val="en-US"/>
              </w:rPr>
            </w:pPr>
            <w:r w:rsidRPr="005D5883">
              <w:rPr>
                <w:rFonts w:ascii="Arial" w:hAnsi="Arial" w:cs="Arial"/>
                <w:lang w:val="en-US"/>
              </w:rPr>
              <w:t xml:space="preserve">The deadline for </w:t>
            </w:r>
            <w:r w:rsidRPr="00B116DF">
              <w:rPr>
                <w:rFonts w:ascii="Arial" w:hAnsi="Arial" w:cs="Arial"/>
                <w:b/>
                <w:bCs/>
                <w:lang w:val="en-US"/>
              </w:rPr>
              <w:t>tender</w:t>
            </w:r>
            <w:r>
              <w:rPr>
                <w:rFonts w:ascii="Arial" w:hAnsi="Arial" w:cs="Arial"/>
                <w:lang w:val="en-US"/>
              </w:rPr>
              <w:t xml:space="preserve"> </w:t>
            </w:r>
            <w:r w:rsidRPr="005D5883">
              <w:rPr>
                <w:rFonts w:ascii="Arial" w:hAnsi="Arial" w:cs="Arial"/>
                <w:lang w:val="en-US"/>
              </w:rPr>
              <w:t>submission is:</w:t>
            </w:r>
          </w:p>
          <w:p w14:paraId="2FB2E770" w14:textId="77777777" w:rsidR="005D280A" w:rsidRPr="005D5883" w:rsidRDefault="005D280A" w:rsidP="005D280A">
            <w:pPr>
              <w:contextualSpacing/>
              <w:jc w:val="both"/>
              <w:rPr>
                <w:rFonts w:ascii="Arial" w:hAnsi="Arial" w:cs="Arial"/>
                <w:lang w:val="en-US"/>
              </w:rPr>
            </w:pPr>
          </w:p>
          <w:p w14:paraId="7D658E92" w14:textId="77777777" w:rsidR="005D280A" w:rsidRPr="005D5883" w:rsidRDefault="005D280A" w:rsidP="005D280A">
            <w:pPr>
              <w:contextualSpacing/>
              <w:jc w:val="both"/>
              <w:rPr>
                <w:rFonts w:ascii="Arial" w:hAnsi="Arial" w:cs="Arial"/>
                <w:b/>
                <w:lang w:val="en-US"/>
              </w:rPr>
            </w:pPr>
            <w:r w:rsidRPr="005D5883">
              <w:rPr>
                <w:rFonts w:ascii="Arial" w:hAnsi="Arial" w:cs="Arial"/>
                <w:lang w:val="en-US"/>
              </w:rPr>
              <w:t>Date</w:t>
            </w:r>
            <w:r>
              <w:rPr>
                <w:rFonts w:ascii="Arial" w:hAnsi="Arial" w:cs="Arial"/>
                <w:b/>
                <w:lang w:val="en-US"/>
              </w:rPr>
              <w:t>: 03 May 2023</w:t>
            </w:r>
          </w:p>
          <w:p w14:paraId="3C1B83E8" w14:textId="77777777" w:rsidR="005D280A" w:rsidRPr="005D5883" w:rsidRDefault="005D280A" w:rsidP="005D280A">
            <w:pPr>
              <w:contextualSpacing/>
              <w:jc w:val="both"/>
              <w:rPr>
                <w:rFonts w:ascii="Arial" w:hAnsi="Arial" w:cs="Arial"/>
                <w:b/>
                <w:lang w:val="en-US"/>
              </w:rPr>
            </w:pPr>
            <w:r w:rsidRPr="005D5883">
              <w:rPr>
                <w:rFonts w:ascii="Arial" w:hAnsi="Arial" w:cs="Arial"/>
                <w:lang w:val="en-US"/>
              </w:rPr>
              <w:t>Time</w:t>
            </w:r>
            <w:r>
              <w:rPr>
                <w:rFonts w:ascii="Arial" w:hAnsi="Arial" w:cs="Arial"/>
                <w:lang w:val="en-US"/>
              </w:rPr>
              <w:t xml:space="preserve">: </w:t>
            </w:r>
            <w:r>
              <w:rPr>
                <w:rFonts w:ascii="Arial" w:hAnsi="Arial" w:cs="Arial"/>
                <w:b/>
                <w:lang w:val="en-US"/>
              </w:rPr>
              <w:t xml:space="preserve">10h00 South African Standard Time (SAST) </w:t>
            </w:r>
          </w:p>
          <w:p w14:paraId="06A02158" w14:textId="77777777" w:rsidR="005D280A" w:rsidRDefault="005D280A" w:rsidP="005D280A">
            <w:pPr>
              <w:contextualSpacing/>
              <w:jc w:val="both"/>
              <w:rPr>
                <w:rFonts w:ascii="Arial" w:hAnsi="Arial" w:cs="Arial"/>
                <w:b/>
                <w:lang w:val="en-US"/>
              </w:rPr>
            </w:pPr>
            <w:r w:rsidRPr="005D5883">
              <w:rPr>
                <w:rFonts w:ascii="Arial" w:hAnsi="Arial" w:cs="Arial"/>
                <w:b/>
                <w:lang w:val="en-US"/>
              </w:rPr>
              <w:t>Late Tenders will not be accepted</w:t>
            </w:r>
          </w:p>
          <w:p w14:paraId="482BDA13" w14:textId="77777777" w:rsidR="005D280A" w:rsidRPr="005D5883" w:rsidRDefault="005D280A" w:rsidP="005D280A">
            <w:pPr>
              <w:contextualSpacing/>
              <w:jc w:val="both"/>
              <w:rPr>
                <w:rFonts w:ascii="Arial" w:hAnsi="Arial" w:cs="Arial"/>
                <w:b/>
                <w:lang w:val="en-US"/>
              </w:rPr>
            </w:pPr>
          </w:p>
          <w:p w14:paraId="5559F214" w14:textId="77777777" w:rsidR="005D280A" w:rsidRDefault="005D280A" w:rsidP="005D280A">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76A8C7AC" w14:textId="77777777" w:rsidR="005D280A" w:rsidRPr="005D5883" w:rsidRDefault="005D280A" w:rsidP="005D280A">
            <w:pPr>
              <w:contextualSpacing/>
              <w:jc w:val="both"/>
              <w:rPr>
                <w:rFonts w:ascii="Arial" w:hAnsi="Arial" w:cs="Arial"/>
                <w:lang w:val="en-US"/>
              </w:rPr>
            </w:pPr>
          </w:p>
          <w:p w14:paraId="44010C97" w14:textId="77777777" w:rsidR="005D280A" w:rsidRPr="006D6695" w:rsidRDefault="005D280A" w:rsidP="005D280A">
            <w:pPr>
              <w:jc w:val="both"/>
              <w:rPr>
                <w:rFonts w:ascii="Arial" w:hAnsi="Arial" w:cs="Arial"/>
                <w:b/>
                <w:lang w:val="en-US"/>
              </w:rPr>
            </w:pPr>
            <w:r w:rsidRPr="006D6695">
              <w:rPr>
                <w:rFonts w:ascii="Arial" w:hAnsi="Arial" w:cs="Arial"/>
                <w:b/>
                <w:lang w:val="en-US"/>
              </w:rPr>
              <w:t>THE TENDER OFFICE</w:t>
            </w:r>
          </w:p>
          <w:p w14:paraId="774CE77A" w14:textId="77777777" w:rsidR="005D280A" w:rsidRPr="006D6695" w:rsidRDefault="005D280A" w:rsidP="005D280A">
            <w:pPr>
              <w:jc w:val="both"/>
              <w:rPr>
                <w:rFonts w:ascii="Arial" w:hAnsi="Arial" w:cs="Arial"/>
                <w:bCs/>
                <w:lang w:val="en-GB"/>
              </w:rPr>
            </w:pPr>
            <w:r w:rsidRPr="006D6695">
              <w:rPr>
                <w:rFonts w:ascii="Arial" w:hAnsi="Arial" w:cs="Arial"/>
                <w:bCs/>
                <w:lang w:val="en-GB"/>
              </w:rPr>
              <w:t>TENDER ADVICE CENTER (Eskom Retail Park)</w:t>
            </w:r>
          </w:p>
          <w:p w14:paraId="5C591F5E" w14:textId="77777777" w:rsidR="005D280A" w:rsidRPr="006D6695" w:rsidRDefault="005D280A" w:rsidP="005D280A">
            <w:pPr>
              <w:jc w:val="both"/>
              <w:rPr>
                <w:rFonts w:ascii="Arial" w:hAnsi="Arial" w:cs="Arial"/>
                <w:bCs/>
                <w:lang w:val="en-GB"/>
              </w:rPr>
            </w:pPr>
            <w:r w:rsidRPr="006D6695">
              <w:rPr>
                <w:rFonts w:ascii="Arial" w:hAnsi="Arial" w:cs="Arial"/>
                <w:bCs/>
                <w:lang w:val="en-GB"/>
              </w:rPr>
              <w:t>Eskom Holdings SOC Limited</w:t>
            </w:r>
          </w:p>
          <w:p w14:paraId="6215304A" w14:textId="77777777" w:rsidR="005D280A" w:rsidRPr="006D6695" w:rsidRDefault="005D280A" w:rsidP="005D280A">
            <w:pPr>
              <w:jc w:val="both"/>
              <w:rPr>
                <w:rFonts w:ascii="Arial" w:hAnsi="Arial" w:cs="Arial"/>
                <w:bCs/>
                <w:lang w:val="en-GB"/>
              </w:rPr>
            </w:pPr>
            <w:r w:rsidRPr="006D6695">
              <w:rPr>
                <w:rFonts w:ascii="Arial" w:hAnsi="Arial" w:cs="Arial"/>
                <w:bCs/>
                <w:lang w:val="en-GB"/>
              </w:rPr>
              <w:t xml:space="preserve">Megawatt Park </w:t>
            </w:r>
          </w:p>
          <w:p w14:paraId="61EA6A3C" w14:textId="77777777" w:rsidR="005D280A" w:rsidRPr="006D6695" w:rsidRDefault="005D280A" w:rsidP="005D280A">
            <w:pPr>
              <w:jc w:val="both"/>
              <w:rPr>
                <w:rFonts w:ascii="Arial" w:hAnsi="Arial" w:cs="Arial"/>
                <w:bCs/>
                <w:lang w:val="en-GB"/>
              </w:rPr>
            </w:pPr>
            <w:r w:rsidRPr="006D6695">
              <w:rPr>
                <w:rFonts w:ascii="Arial" w:hAnsi="Arial" w:cs="Arial"/>
                <w:bCs/>
                <w:lang w:val="en-GB"/>
              </w:rPr>
              <w:t>Maxwell Drive, Extension 3</w:t>
            </w:r>
          </w:p>
          <w:p w14:paraId="78FA7A74" w14:textId="77777777" w:rsidR="005D280A" w:rsidRPr="006D6695" w:rsidRDefault="005D280A" w:rsidP="005D280A">
            <w:pPr>
              <w:jc w:val="both"/>
              <w:rPr>
                <w:rFonts w:ascii="Arial" w:hAnsi="Arial" w:cs="Arial"/>
                <w:bCs/>
                <w:lang w:val="en-GB"/>
              </w:rPr>
            </w:pPr>
            <w:r w:rsidRPr="006D6695">
              <w:rPr>
                <w:rFonts w:ascii="Arial" w:hAnsi="Arial" w:cs="Arial"/>
                <w:bCs/>
                <w:lang w:val="en-GB"/>
              </w:rPr>
              <w:t>Sunninghill, Johannesburg</w:t>
            </w:r>
          </w:p>
          <w:p w14:paraId="4C46146A" w14:textId="3C389B3E" w:rsidR="005D280A" w:rsidRPr="00031CF3" w:rsidRDefault="005D280A" w:rsidP="005D280A">
            <w:pPr>
              <w:jc w:val="both"/>
              <w:rPr>
                <w:rFonts w:ascii="Arial" w:hAnsi="Arial" w:cs="Arial"/>
                <w:b/>
                <w:i/>
                <w:lang w:val="en-US"/>
              </w:rPr>
            </w:pPr>
            <w:r w:rsidRPr="006D6695">
              <w:rPr>
                <w:rFonts w:ascii="Arial" w:hAnsi="Arial" w:cs="Arial"/>
                <w:bCs/>
                <w:lang w:val="en-GB"/>
              </w:rPr>
              <w:t>South Africa, 2157</w:t>
            </w:r>
          </w:p>
        </w:tc>
      </w:tr>
      <w:tr w:rsidR="005D280A" w:rsidRPr="005D5883" w14:paraId="4A0F0968" w14:textId="77777777" w:rsidTr="00EF3396">
        <w:trPr>
          <w:jc w:val="center"/>
        </w:trPr>
        <w:tc>
          <w:tcPr>
            <w:tcW w:w="4135" w:type="dxa"/>
          </w:tcPr>
          <w:p w14:paraId="472D461F" w14:textId="77777777" w:rsidR="005D280A" w:rsidRPr="007E538F" w:rsidRDefault="005D280A" w:rsidP="005D280A">
            <w:pPr>
              <w:contextualSpacing/>
              <w:rPr>
                <w:rFonts w:ascii="Arial" w:hAnsi="Arial" w:cs="Arial"/>
                <w:lang w:val="en-US"/>
              </w:rPr>
            </w:pPr>
            <w:r w:rsidRPr="007E538F">
              <w:rPr>
                <w:rFonts w:ascii="Arial" w:hAnsi="Arial" w:cs="Arial"/>
                <w:lang w:val="en-US"/>
              </w:rPr>
              <w:t>2.9 Copy of original tender</w:t>
            </w:r>
          </w:p>
          <w:p w14:paraId="2EE7E71C" w14:textId="77777777" w:rsidR="005D280A" w:rsidRPr="007E538F" w:rsidRDefault="005D280A" w:rsidP="005D280A">
            <w:pPr>
              <w:contextualSpacing/>
              <w:rPr>
                <w:rFonts w:ascii="Arial" w:hAnsi="Arial" w:cs="Arial"/>
                <w:lang w:val="en-US"/>
              </w:rPr>
            </w:pPr>
          </w:p>
        </w:tc>
        <w:tc>
          <w:tcPr>
            <w:tcW w:w="6923" w:type="dxa"/>
          </w:tcPr>
          <w:p w14:paraId="73028C98" w14:textId="77777777" w:rsidR="005D280A" w:rsidRPr="007E538F" w:rsidRDefault="005D280A" w:rsidP="005D280A">
            <w:pPr>
              <w:contextualSpacing/>
              <w:jc w:val="both"/>
              <w:rPr>
                <w:rFonts w:ascii="Arial" w:hAnsi="Arial" w:cs="Arial"/>
                <w:lang w:val="en-US"/>
              </w:rPr>
            </w:pPr>
            <w:r w:rsidRPr="007E538F">
              <w:rPr>
                <w:rFonts w:ascii="Arial" w:hAnsi="Arial" w:cs="Arial"/>
                <w:lang w:val="en-US"/>
              </w:rPr>
              <w:t>The tenderer must submit the tender as</w:t>
            </w:r>
            <w:r>
              <w:rPr>
                <w:rFonts w:ascii="Arial" w:hAnsi="Arial" w:cs="Arial"/>
                <w:lang w:val="en-US"/>
              </w:rPr>
              <w:t xml:space="preserve"> </w:t>
            </w:r>
            <w:r w:rsidRPr="009346F8">
              <w:rPr>
                <w:rFonts w:ascii="Arial" w:hAnsi="Arial" w:cs="Arial"/>
                <w:b/>
                <w:bCs/>
                <w:lang w:val="en-US"/>
              </w:rPr>
              <w:t>one (1)</w:t>
            </w:r>
            <w:r w:rsidRPr="007E538F">
              <w:rPr>
                <w:rFonts w:ascii="Arial" w:hAnsi="Arial" w:cs="Arial"/>
                <w:lang w:val="en-US"/>
              </w:rPr>
              <w:t xml:space="preserve"> complete original tender, plus one </w:t>
            </w:r>
            <w:r w:rsidRPr="009346F8">
              <w:rPr>
                <w:rFonts w:ascii="Arial" w:hAnsi="Arial" w:cs="Arial"/>
                <w:b/>
                <w:bCs/>
                <w:lang w:val="en-US"/>
              </w:rPr>
              <w:t>(1)</w:t>
            </w:r>
            <w:r w:rsidRPr="007E538F">
              <w:rPr>
                <w:rFonts w:ascii="Arial" w:hAnsi="Arial" w:cs="Arial"/>
                <w:lang w:val="en-US"/>
              </w:rPr>
              <w:t xml:space="preserve">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Eskom may also require that one (1) additional complete soft copy of the original tender is required in electronic format. </w:t>
            </w:r>
          </w:p>
          <w:p w14:paraId="43D88D64" w14:textId="77777777" w:rsidR="005D280A" w:rsidRDefault="005D280A" w:rsidP="005D280A">
            <w:pPr>
              <w:contextualSpacing/>
              <w:jc w:val="both"/>
              <w:rPr>
                <w:rFonts w:ascii="Arial" w:hAnsi="Arial" w:cs="Arial"/>
                <w:lang w:val="en-US"/>
              </w:rPr>
            </w:pPr>
          </w:p>
          <w:p w14:paraId="65B51E00" w14:textId="77777777" w:rsidR="005D280A" w:rsidRPr="001569AB" w:rsidRDefault="005D280A" w:rsidP="005D280A">
            <w:pPr>
              <w:pStyle w:val="ListParagraph"/>
              <w:ind w:left="0"/>
              <w:jc w:val="both"/>
              <w:rPr>
                <w:rFonts w:ascii="Arial" w:hAnsi="Arial" w:cs="Arial"/>
                <w:b/>
                <w:lang w:val="en-US"/>
              </w:rPr>
            </w:pPr>
            <w:r w:rsidRPr="001569AB">
              <w:rPr>
                <w:rFonts w:ascii="Arial" w:hAnsi="Arial" w:cs="Arial"/>
                <w:b/>
                <w:lang w:val="en-US"/>
              </w:rPr>
              <w:t>Files should be labelled accordingly</w:t>
            </w:r>
            <w:r>
              <w:rPr>
                <w:rFonts w:ascii="Arial" w:hAnsi="Arial" w:cs="Arial"/>
                <w:b/>
                <w:lang w:val="en-US"/>
              </w:rPr>
              <w:t xml:space="preserve"> as per below:</w:t>
            </w:r>
          </w:p>
          <w:p w14:paraId="704CDCAF" w14:textId="77777777" w:rsidR="005D280A" w:rsidRDefault="005D280A" w:rsidP="005D280A">
            <w:pPr>
              <w:pStyle w:val="ListParagraph"/>
              <w:numPr>
                <w:ilvl w:val="0"/>
                <w:numId w:val="67"/>
              </w:numPr>
              <w:ind w:left="357" w:hanging="357"/>
              <w:jc w:val="both"/>
              <w:rPr>
                <w:rFonts w:ascii="Arial" w:hAnsi="Arial" w:cs="Arial"/>
                <w:lang w:val="en-US"/>
              </w:rPr>
            </w:pPr>
            <w:r>
              <w:rPr>
                <w:rFonts w:ascii="Arial" w:hAnsi="Arial" w:cs="Arial"/>
                <w:lang w:val="en-US"/>
              </w:rPr>
              <w:t>Commercial</w:t>
            </w:r>
          </w:p>
          <w:p w14:paraId="4FBB1AFC" w14:textId="77777777" w:rsidR="005D280A" w:rsidRDefault="005D280A" w:rsidP="005D280A">
            <w:pPr>
              <w:pStyle w:val="ListParagraph"/>
              <w:numPr>
                <w:ilvl w:val="0"/>
                <w:numId w:val="67"/>
              </w:numPr>
              <w:ind w:left="357" w:hanging="357"/>
              <w:jc w:val="both"/>
              <w:rPr>
                <w:rFonts w:ascii="Arial" w:hAnsi="Arial" w:cs="Arial"/>
                <w:lang w:val="en-US"/>
              </w:rPr>
            </w:pPr>
            <w:r>
              <w:rPr>
                <w:rFonts w:ascii="Arial" w:hAnsi="Arial" w:cs="Arial"/>
                <w:lang w:val="en-US"/>
              </w:rPr>
              <w:t>Supplier Development Localization &amp; Industrialization</w:t>
            </w:r>
          </w:p>
          <w:p w14:paraId="580727A9" w14:textId="77777777" w:rsidR="005D280A" w:rsidRDefault="005D280A" w:rsidP="005D280A">
            <w:pPr>
              <w:pStyle w:val="ListParagraph"/>
              <w:numPr>
                <w:ilvl w:val="0"/>
                <w:numId w:val="67"/>
              </w:numPr>
              <w:ind w:left="357" w:hanging="357"/>
              <w:jc w:val="both"/>
              <w:rPr>
                <w:rFonts w:ascii="Arial" w:hAnsi="Arial" w:cs="Arial"/>
                <w:lang w:val="en-US"/>
              </w:rPr>
            </w:pPr>
            <w:r>
              <w:rPr>
                <w:rFonts w:ascii="Arial" w:hAnsi="Arial" w:cs="Arial"/>
                <w:lang w:val="en-US"/>
              </w:rPr>
              <w:t>Finance</w:t>
            </w:r>
          </w:p>
          <w:p w14:paraId="258970BD" w14:textId="77777777" w:rsidR="005D280A" w:rsidRDefault="005D280A" w:rsidP="005D280A">
            <w:pPr>
              <w:pStyle w:val="ListParagraph"/>
              <w:numPr>
                <w:ilvl w:val="0"/>
                <w:numId w:val="67"/>
              </w:numPr>
              <w:ind w:left="357" w:hanging="357"/>
              <w:jc w:val="both"/>
              <w:rPr>
                <w:rFonts w:ascii="Arial" w:hAnsi="Arial" w:cs="Arial"/>
                <w:lang w:val="en-US"/>
              </w:rPr>
            </w:pPr>
            <w:r>
              <w:rPr>
                <w:rFonts w:ascii="Arial" w:hAnsi="Arial" w:cs="Arial"/>
                <w:lang w:val="en-US"/>
              </w:rPr>
              <w:t>Technical</w:t>
            </w:r>
          </w:p>
          <w:p w14:paraId="24B6BD2E" w14:textId="77777777" w:rsidR="005D280A" w:rsidRDefault="005D280A" w:rsidP="005D280A">
            <w:pPr>
              <w:pStyle w:val="ListParagraph"/>
              <w:numPr>
                <w:ilvl w:val="0"/>
                <w:numId w:val="67"/>
              </w:numPr>
              <w:ind w:left="357" w:hanging="357"/>
              <w:jc w:val="both"/>
              <w:rPr>
                <w:rFonts w:ascii="Arial" w:hAnsi="Arial" w:cs="Arial"/>
                <w:lang w:val="en-US"/>
              </w:rPr>
            </w:pPr>
            <w:r>
              <w:rPr>
                <w:rFonts w:ascii="Arial" w:hAnsi="Arial" w:cs="Arial"/>
                <w:lang w:val="en-US"/>
              </w:rPr>
              <w:t>Quality</w:t>
            </w:r>
          </w:p>
          <w:p w14:paraId="1184623C" w14:textId="77777777" w:rsidR="005D280A" w:rsidRDefault="005D280A" w:rsidP="005D280A">
            <w:pPr>
              <w:pStyle w:val="ListParagraph"/>
              <w:numPr>
                <w:ilvl w:val="0"/>
                <w:numId w:val="67"/>
              </w:numPr>
              <w:ind w:left="357" w:hanging="357"/>
              <w:jc w:val="both"/>
              <w:rPr>
                <w:rFonts w:ascii="Arial" w:hAnsi="Arial" w:cs="Arial"/>
                <w:lang w:val="en-US"/>
              </w:rPr>
            </w:pPr>
            <w:r>
              <w:rPr>
                <w:rFonts w:ascii="Arial" w:hAnsi="Arial" w:cs="Arial"/>
                <w:lang w:val="en-US"/>
              </w:rPr>
              <w:t>SHE</w:t>
            </w:r>
          </w:p>
          <w:p w14:paraId="1EB94714" w14:textId="77777777" w:rsidR="005D280A" w:rsidRPr="006F0836" w:rsidRDefault="005D280A" w:rsidP="005D280A">
            <w:pPr>
              <w:pStyle w:val="ListParagraph"/>
              <w:numPr>
                <w:ilvl w:val="0"/>
                <w:numId w:val="67"/>
              </w:numPr>
              <w:ind w:left="357" w:hanging="357"/>
              <w:jc w:val="both"/>
              <w:rPr>
                <w:rFonts w:ascii="Arial" w:hAnsi="Arial" w:cs="Arial"/>
                <w:lang w:val="en-US"/>
              </w:rPr>
            </w:pPr>
            <w:r>
              <w:rPr>
                <w:rFonts w:ascii="Arial" w:hAnsi="Arial" w:cs="Arial"/>
                <w:lang w:val="en-US"/>
              </w:rPr>
              <w:t>Shipping</w:t>
            </w:r>
          </w:p>
          <w:p w14:paraId="44E89558" w14:textId="77777777" w:rsidR="005D280A" w:rsidRPr="007E538F" w:rsidRDefault="005D280A" w:rsidP="005D280A">
            <w:pPr>
              <w:jc w:val="both"/>
              <w:rPr>
                <w:rFonts w:ascii="Arial" w:hAnsi="Arial" w:cs="Arial"/>
                <w:lang w:val="en-US"/>
              </w:rPr>
            </w:pPr>
          </w:p>
          <w:p w14:paraId="0E861CE4" w14:textId="29B62AF6" w:rsidR="005D280A" w:rsidRPr="007E538F" w:rsidRDefault="005D280A" w:rsidP="005D280A">
            <w:pPr>
              <w:contextualSpacing/>
              <w:jc w:val="both"/>
              <w:rPr>
                <w:rFonts w:ascii="Arial" w:hAnsi="Arial" w:cs="Arial"/>
                <w:lang w:val="en-US"/>
              </w:rPr>
            </w:pPr>
            <w:r w:rsidRPr="00E62F62">
              <w:rPr>
                <w:rFonts w:ascii="Arial" w:hAnsi="Arial" w:cs="Arial"/>
                <w:b/>
                <w:bCs/>
                <w:color w:val="FF0000"/>
                <w:lang w:val="en-US"/>
              </w:rPr>
              <w:t xml:space="preserve">Where a Tenderer does not submit 1 hard copy of the original tender at tender submission deadline, the tenderer will be disqualified. </w:t>
            </w:r>
          </w:p>
        </w:tc>
      </w:tr>
      <w:tr w:rsidR="002E01C0" w:rsidRPr="005D5883" w14:paraId="14F701F4" w14:textId="77777777" w:rsidTr="00EF3396">
        <w:trPr>
          <w:jc w:val="center"/>
        </w:trPr>
        <w:tc>
          <w:tcPr>
            <w:tcW w:w="4135" w:type="dxa"/>
          </w:tcPr>
          <w:p w14:paraId="3DE8A58F" w14:textId="77777777" w:rsidR="002E01C0" w:rsidRPr="007E538F" w:rsidRDefault="002E01C0" w:rsidP="005D5883">
            <w:pPr>
              <w:contextualSpacing/>
              <w:rPr>
                <w:rFonts w:ascii="Arial" w:hAnsi="Arial" w:cs="Arial"/>
                <w:lang w:val="en-US"/>
              </w:rPr>
            </w:pPr>
            <w:r w:rsidRPr="007E538F">
              <w:rPr>
                <w:rFonts w:ascii="Arial" w:hAnsi="Arial" w:cs="Arial"/>
                <w:lang w:val="en-US"/>
              </w:rPr>
              <w:t>2.13 Tender Validity Period</w:t>
            </w:r>
          </w:p>
        </w:tc>
        <w:tc>
          <w:tcPr>
            <w:tcW w:w="6923" w:type="dxa"/>
          </w:tcPr>
          <w:p w14:paraId="2124436E" w14:textId="1C5A3797" w:rsidR="00555A77"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553D21">
              <w:rPr>
                <w:rFonts w:ascii="Arial" w:hAnsi="Arial" w:cs="Arial"/>
                <w:b/>
                <w:lang w:val="en-US"/>
              </w:rPr>
              <w:t>48</w:t>
            </w:r>
            <w:r w:rsidRPr="007E538F">
              <w:rPr>
                <w:rFonts w:ascii="Arial" w:hAnsi="Arial" w:cs="Arial"/>
                <w:b/>
                <w:lang w:val="en-US"/>
              </w:rPr>
              <w:t xml:space="preserve"> </w:t>
            </w:r>
            <w:r w:rsidR="00553D21" w:rsidRPr="007E538F">
              <w:rPr>
                <w:rFonts w:ascii="Arial" w:hAnsi="Arial" w:cs="Arial"/>
                <w:lang w:val="en-US"/>
              </w:rPr>
              <w:t>weeks</w:t>
            </w:r>
            <w:r w:rsidR="00622B13">
              <w:rPr>
                <w:rFonts w:ascii="Arial" w:hAnsi="Arial" w:cs="Arial"/>
                <w:lang w:val="en-US"/>
              </w:rPr>
              <w:t xml:space="preserve"> from the tender closing date</w:t>
            </w:r>
            <w:r w:rsidR="00622B13" w:rsidRPr="007E538F">
              <w:rPr>
                <w:rFonts w:ascii="Arial" w:hAnsi="Arial" w:cs="Arial"/>
                <w:lang w:val="en-US"/>
              </w:rPr>
              <w:t xml:space="preserve">. </w:t>
            </w:r>
          </w:p>
          <w:p w14:paraId="073B9CB2" w14:textId="5A7FCFDB" w:rsidR="007E538F" w:rsidRPr="007E538F" w:rsidRDefault="007E538F" w:rsidP="00553D21">
            <w:pPr>
              <w:contextualSpacing/>
              <w:jc w:val="both"/>
              <w:rPr>
                <w:rFonts w:ascii="Arial" w:hAnsi="Arial" w:cs="Arial"/>
                <w:lang w:val="en-US"/>
              </w:rPr>
            </w:pPr>
          </w:p>
        </w:tc>
      </w:tr>
      <w:tr w:rsidR="00AB458D" w:rsidRPr="005D5883" w14:paraId="149628C5" w14:textId="77777777" w:rsidTr="00EF3396">
        <w:trPr>
          <w:jc w:val="center"/>
        </w:trPr>
        <w:tc>
          <w:tcPr>
            <w:tcW w:w="4135" w:type="dxa"/>
          </w:tcPr>
          <w:p w14:paraId="6312A456" w14:textId="77777777" w:rsidR="00AB458D" w:rsidRPr="00B34F0A" w:rsidRDefault="00AB458D" w:rsidP="005D5883">
            <w:pPr>
              <w:contextualSpacing/>
              <w:rPr>
                <w:rFonts w:ascii="Arial" w:hAnsi="Arial" w:cs="Arial"/>
                <w:highlight w:val="yellow"/>
                <w:lang w:val="en-US"/>
              </w:rPr>
            </w:pPr>
            <w:r w:rsidRPr="005D5883">
              <w:rPr>
                <w:rFonts w:ascii="Arial" w:hAnsi="Arial" w:cs="Arial"/>
                <w:lang w:val="en-US"/>
              </w:rPr>
              <w:t>2.16 Site/clarification meetings</w:t>
            </w:r>
          </w:p>
        </w:tc>
        <w:tc>
          <w:tcPr>
            <w:tcW w:w="6923" w:type="dxa"/>
          </w:tcPr>
          <w:p w14:paraId="7CC3550C" w14:textId="77777777" w:rsidR="00622B13" w:rsidRDefault="00622B13" w:rsidP="00622B13">
            <w:pPr>
              <w:contextualSpacing/>
              <w:jc w:val="both"/>
              <w:rPr>
                <w:rFonts w:ascii="Arial" w:hAnsi="Arial" w:cs="Arial"/>
                <w:lang w:val="en-US"/>
              </w:rPr>
            </w:pPr>
            <w:r w:rsidRPr="005D5883">
              <w:rPr>
                <w:rFonts w:ascii="Arial" w:hAnsi="Arial" w:cs="Arial"/>
                <w:lang w:val="en-US"/>
              </w:rPr>
              <w:t xml:space="preserve">A </w:t>
            </w:r>
            <w:r w:rsidRPr="00CE2A5B">
              <w:rPr>
                <w:rFonts w:ascii="Arial" w:hAnsi="Arial" w:cs="Arial"/>
                <w:b/>
                <w:iCs/>
                <w:lang w:val="en-US"/>
              </w:rPr>
              <w:t>non</w:t>
            </w:r>
            <w:r>
              <w:rPr>
                <w:rFonts w:ascii="Arial" w:hAnsi="Arial" w:cs="Arial"/>
                <w:b/>
                <w:iCs/>
                <w:lang w:val="en-US"/>
              </w:rPr>
              <w:t>-</w:t>
            </w:r>
            <w:r w:rsidRPr="00CE2A5B">
              <w:rPr>
                <w:rFonts w:ascii="Arial" w:hAnsi="Arial" w:cs="Arial"/>
                <w:b/>
                <w:iCs/>
                <w:lang w:val="en-US"/>
              </w:rPr>
              <w:t>compulsory clarification meeting</w:t>
            </w:r>
            <w:r>
              <w:rPr>
                <w:rFonts w:ascii="Arial" w:hAnsi="Arial" w:cs="Arial"/>
                <w:b/>
                <w:i/>
                <w:lang w:val="en-US"/>
              </w:rPr>
              <w:t xml:space="preserve"> </w:t>
            </w:r>
            <w:r w:rsidRPr="005D5883">
              <w:rPr>
                <w:rFonts w:ascii="Arial" w:hAnsi="Arial" w:cs="Arial"/>
                <w:lang w:val="en-US"/>
              </w:rPr>
              <w:t xml:space="preserve">with representatives of the </w:t>
            </w:r>
            <w:r w:rsidRPr="005D5883">
              <w:rPr>
                <w:rFonts w:ascii="Arial" w:hAnsi="Arial" w:cs="Arial"/>
                <w:i/>
                <w:lang w:val="en-US"/>
              </w:rPr>
              <w:t xml:space="preserve">Employer </w:t>
            </w:r>
            <w:r w:rsidRPr="005D5883">
              <w:rPr>
                <w:rFonts w:ascii="Arial" w:hAnsi="Arial" w:cs="Arial"/>
                <w:lang w:val="en-US"/>
              </w:rPr>
              <w:t>will take place as follows:</w:t>
            </w:r>
          </w:p>
          <w:p w14:paraId="6CA2A4B8" w14:textId="77777777" w:rsidR="00622B13" w:rsidRPr="005D5883" w:rsidRDefault="00622B13" w:rsidP="00622B13">
            <w:pPr>
              <w:contextualSpacing/>
              <w:jc w:val="both"/>
              <w:rPr>
                <w:rFonts w:ascii="Arial" w:hAnsi="Arial" w:cs="Arial"/>
                <w:lang w:val="en-US"/>
              </w:rPr>
            </w:pPr>
          </w:p>
          <w:p w14:paraId="36960E52" w14:textId="77777777" w:rsidR="00622B13" w:rsidRPr="005D5883" w:rsidRDefault="00622B13" w:rsidP="00622B13">
            <w:pPr>
              <w:contextualSpacing/>
              <w:jc w:val="both"/>
              <w:rPr>
                <w:rFonts w:ascii="Arial" w:hAnsi="Arial" w:cs="Arial"/>
                <w:lang w:val="en-US"/>
              </w:rPr>
            </w:pPr>
            <w:r w:rsidRPr="005D5883">
              <w:rPr>
                <w:rFonts w:ascii="Arial" w:hAnsi="Arial" w:cs="Arial"/>
                <w:lang w:val="en-US"/>
              </w:rPr>
              <w:t xml:space="preserve">Date:  </w:t>
            </w:r>
            <w:r>
              <w:rPr>
                <w:rFonts w:ascii="Arial" w:hAnsi="Arial" w:cs="Arial"/>
                <w:b/>
                <w:lang w:val="en-US"/>
              </w:rPr>
              <w:t>31 March 2023</w:t>
            </w:r>
          </w:p>
          <w:p w14:paraId="35B033C9" w14:textId="77777777" w:rsidR="00622B13" w:rsidRPr="005D5883" w:rsidRDefault="00622B13" w:rsidP="00622B13">
            <w:pPr>
              <w:contextualSpacing/>
              <w:jc w:val="both"/>
              <w:rPr>
                <w:rFonts w:ascii="Arial" w:hAnsi="Arial" w:cs="Arial"/>
                <w:lang w:val="en-US"/>
              </w:rPr>
            </w:pPr>
            <w:r w:rsidRPr="005D5883">
              <w:rPr>
                <w:rFonts w:ascii="Arial" w:hAnsi="Arial" w:cs="Arial"/>
                <w:lang w:val="en-US"/>
              </w:rPr>
              <w:t xml:space="preserve">Time:  </w:t>
            </w:r>
            <w:r>
              <w:rPr>
                <w:rFonts w:ascii="Arial" w:hAnsi="Arial" w:cs="Arial"/>
                <w:b/>
                <w:lang w:val="en-US"/>
              </w:rPr>
              <w:t>10h00</w:t>
            </w:r>
          </w:p>
          <w:p w14:paraId="43BF713F" w14:textId="77777777" w:rsidR="00622B13" w:rsidRPr="005D5883" w:rsidRDefault="00622B13" w:rsidP="00622B13">
            <w:pPr>
              <w:contextualSpacing/>
              <w:jc w:val="both"/>
              <w:rPr>
                <w:rFonts w:ascii="Arial" w:hAnsi="Arial" w:cs="Arial"/>
                <w:b/>
                <w:lang w:val="en-US"/>
              </w:rPr>
            </w:pPr>
            <w:r w:rsidRPr="005D5883">
              <w:rPr>
                <w:rFonts w:ascii="Arial" w:hAnsi="Arial" w:cs="Arial"/>
                <w:lang w:val="en-US"/>
              </w:rPr>
              <w:t xml:space="preserve">Venue: </w:t>
            </w:r>
            <w:proofErr w:type="spellStart"/>
            <w:r>
              <w:rPr>
                <w:rFonts w:ascii="Arial" w:hAnsi="Arial" w:cs="Arial"/>
                <w:b/>
                <w:lang w:val="en-US"/>
              </w:rPr>
              <w:t>Ms</w:t>
            </w:r>
            <w:proofErr w:type="spellEnd"/>
            <w:r>
              <w:rPr>
                <w:rFonts w:ascii="Arial" w:hAnsi="Arial" w:cs="Arial"/>
                <w:b/>
                <w:lang w:val="en-US"/>
              </w:rPr>
              <w:t xml:space="preserve"> Teams</w:t>
            </w:r>
          </w:p>
          <w:p w14:paraId="226865D0" w14:textId="77777777" w:rsidR="00622B13" w:rsidRPr="005D5883" w:rsidRDefault="00622B13" w:rsidP="00622B13">
            <w:pPr>
              <w:jc w:val="both"/>
              <w:rPr>
                <w:rFonts w:ascii="Arial" w:hAnsi="Arial" w:cs="Arial"/>
                <w:b/>
                <w:lang w:val="en-US"/>
              </w:rPr>
            </w:pPr>
          </w:p>
          <w:p w14:paraId="1A16B3EE" w14:textId="77777777" w:rsidR="00622B13" w:rsidRDefault="00622B13" w:rsidP="00622B13">
            <w:pPr>
              <w:contextualSpacing/>
              <w:jc w:val="both"/>
            </w:pPr>
            <w:r w:rsidRPr="00E62F62">
              <w:rPr>
                <w:rFonts w:ascii="Arial" w:hAnsi="Arial" w:cs="Arial"/>
                <w:iCs/>
                <w:lang w:val="en-US"/>
              </w:rPr>
              <w:t>Tenderers</w:t>
            </w:r>
            <w:r w:rsidRPr="005D5883">
              <w:rPr>
                <w:rFonts w:ascii="Arial" w:hAnsi="Arial" w:cs="Arial"/>
                <w:i/>
                <w:lang w:val="en-US"/>
              </w:rPr>
              <w:t xml:space="preserve"> </w:t>
            </w:r>
            <w:r w:rsidRPr="00C53293">
              <w:rPr>
                <w:rFonts w:ascii="Arial" w:hAnsi="Arial" w:cs="Arial"/>
                <w:lang w:val="en-US"/>
              </w:rPr>
              <w:t>are required to confirm</w:t>
            </w:r>
            <w:r w:rsidRPr="005D5883">
              <w:rPr>
                <w:rFonts w:ascii="Arial" w:hAnsi="Arial" w:cs="Arial"/>
                <w:lang w:val="en-US"/>
              </w:rPr>
              <w:t xml:space="preserve"> their intention to attend </w:t>
            </w:r>
            <w:r>
              <w:rPr>
                <w:rFonts w:ascii="Arial" w:hAnsi="Arial" w:cs="Arial"/>
                <w:lang w:val="en-US"/>
              </w:rPr>
              <w:t xml:space="preserve">the clarification meeting via MS Teams to </w:t>
            </w:r>
            <w:hyperlink r:id="rId11" w:history="1">
              <w:r w:rsidRPr="002A055D">
                <w:rPr>
                  <w:rStyle w:val="Hyperlink"/>
                  <w:rFonts w:ascii="Arial" w:hAnsi="Arial" w:cs="Arial"/>
                  <w:lang w:val="en-US"/>
                </w:rPr>
                <w:t>gidimu@eskom.co.za</w:t>
              </w:r>
            </w:hyperlink>
            <w:r>
              <w:rPr>
                <w:rFonts w:ascii="Arial" w:hAnsi="Arial" w:cs="Arial"/>
                <w:lang w:val="en-US"/>
              </w:rPr>
              <w:t xml:space="preserve"> (</w:t>
            </w:r>
            <w:r w:rsidRPr="005D5883">
              <w:rPr>
                <w:rFonts w:ascii="Arial" w:hAnsi="Arial" w:cs="Arial"/>
                <w:lang w:val="en-US"/>
              </w:rPr>
              <w:t xml:space="preserve">Eskom </w:t>
            </w:r>
            <w:r w:rsidRPr="005D5883">
              <w:rPr>
                <w:rFonts w:ascii="Arial" w:hAnsi="Arial" w:cs="Arial"/>
                <w:i/>
                <w:lang w:val="en-US"/>
              </w:rPr>
              <w:t>Representative</w:t>
            </w:r>
            <w:r>
              <w:rPr>
                <w:rFonts w:ascii="Arial" w:hAnsi="Arial" w:cs="Arial"/>
                <w:i/>
                <w:lang w:val="en-US"/>
              </w:rPr>
              <w:t>)</w:t>
            </w:r>
            <w:r w:rsidRPr="005D5883">
              <w:rPr>
                <w:rFonts w:ascii="Arial" w:hAnsi="Arial" w:cs="Arial"/>
                <w:i/>
                <w:lang w:val="en-US"/>
              </w:rPr>
              <w:t xml:space="preserve"> </w:t>
            </w:r>
            <w:r w:rsidRPr="005D5883">
              <w:rPr>
                <w:rFonts w:ascii="Arial" w:hAnsi="Arial" w:cs="Arial"/>
                <w:lang w:val="en-US"/>
              </w:rPr>
              <w:t>stating the name, position and contact details of each proposed attendee</w:t>
            </w:r>
            <w:r>
              <w:rPr>
                <w:rFonts w:ascii="Arial" w:hAnsi="Arial" w:cs="Arial"/>
                <w:lang w:val="en-US"/>
              </w:rPr>
              <w:t xml:space="preserve"> to ensure an appointment to the meeting is received </w:t>
            </w:r>
            <w:r>
              <w:rPr>
                <w:rFonts w:ascii="Arial" w:hAnsi="Arial" w:cs="Arial"/>
                <w:b/>
                <w:lang w:val="en-US"/>
              </w:rPr>
              <w:t>two</w:t>
            </w:r>
            <w:r w:rsidRPr="00A61642">
              <w:rPr>
                <w:rFonts w:ascii="Arial" w:hAnsi="Arial" w:cs="Arial"/>
                <w:b/>
                <w:lang w:val="en-US"/>
              </w:rPr>
              <w:t xml:space="preserve"> working days</w:t>
            </w:r>
            <w:r>
              <w:rPr>
                <w:rFonts w:ascii="Arial" w:hAnsi="Arial" w:cs="Arial"/>
                <w:lang w:val="en-US"/>
              </w:rPr>
              <w:t xml:space="preserve"> prior to the meeting date</w:t>
            </w:r>
            <w:r w:rsidRPr="005D5883">
              <w:rPr>
                <w:rFonts w:ascii="Arial" w:hAnsi="Arial" w:cs="Arial"/>
                <w:lang w:val="en-US"/>
              </w:rPr>
              <w:t>.</w:t>
            </w:r>
            <w:r w:rsidRPr="005D5883">
              <w:t xml:space="preserve"> </w:t>
            </w:r>
          </w:p>
          <w:p w14:paraId="7401835B" w14:textId="77777777" w:rsidR="00622B13" w:rsidRPr="006936AE" w:rsidRDefault="00622B13" w:rsidP="00622B13">
            <w:pPr>
              <w:contextualSpacing/>
              <w:jc w:val="both"/>
              <w:rPr>
                <w:rFonts w:ascii="Arial" w:hAnsi="Arial" w:cs="Arial"/>
                <w:color w:val="000000" w:themeColor="text1"/>
              </w:rPr>
            </w:pPr>
          </w:p>
          <w:p w14:paraId="7919285A" w14:textId="77777777" w:rsidR="00622B13" w:rsidRDefault="00622B13" w:rsidP="00622B13">
            <w:pPr>
              <w:contextualSpacing/>
              <w:jc w:val="both"/>
              <w:rPr>
                <w:rFonts w:ascii="Arial" w:hAnsi="Arial" w:cs="Arial"/>
                <w:lang w:val="en-US"/>
              </w:rPr>
            </w:pPr>
            <w:r>
              <w:rPr>
                <w:rFonts w:ascii="Arial" w:hAnsi="Arial" w:cs="Arial"/>
                <w:lang w:val="en-US"/>
              </w:rPr>
              <w:t>All</w:t>
            </w:r>
            <w:r w:rsidRPr="006936AE">
              <w:rPr>
                <w:rFonts w:ascii="Arial" w:hAnsi="Arial" w:cs="Arial"/>
                <w:lang w:val="en-US"/>
              </w:rPr>
              <w:t xml:space="preserve"> </w:t>
            </w:r>
            <w:r>
              <w:rPr>
                <w:rFonts w:ascii="Arial" w:hAnsi="Arial" w:cs="Arial"/>
                <w:lang w:val="en-US"/>
              </w:rPr>
              <w:t>q</w:t>
            </w:r>
            <w:r w:rsidRPr="006936AE">
              <w:rPr>
                <w:rFonts w:ascii="Arial" w:hAnsi="Arial" w:cs="Arial"/>
                <w:lang w:val="en-US"/>
              </w:rPr>
              <w:t>uestions and clarifications</w:t>
            </w:r>
            <w:r>
              <w:rPr>
                <w:rFonts w:ascii="Arial" w:hAnsi="Arial" w:cs="Arial"/>
                <w:lang w:val="en-US"/>
              </w:rPr>
              <w:t xml:space="preserve"> pertaining to this enquiry</w:t>
            </w:r>
            <w:r w:rsidRPr="006936AE">
              <w:rPr>
                <w:rFonts w:ascii="Arial" w:hAnsi="Arial" w:cs="Arial"/>
                <w:lang w:val="en-US"/>
              </w:rPr>
              <w:t xml:space="preserve"> will </w:t>
            </w:r>
            <w:r>
              <w:rPr>
                <w:rFonts w:ascii="Arial" w:hAnsi="Arial" w:cs="Arial"/>
                <w:lang w:val="en-US"/>
              </w:rPr>
              <w:t>be in writing only and</w:t>
            </w:r>
            <w:r w:rsidRPr="006936AE">
              <w:rPr>
                <w:rFonts w:ascii="Arial" w:hAnsi="Arial" w:cs="Arial"/>
                <w:lang w:val="en-US"/>
              </w:rPr>
              <w:t xml:space="preserve"> addressed via email to the Eskom Representative</w:t>
            </w:r>
            <w:r>
              <w:rPr>
                <w:rFonts w:ascii="Arial" w:hAnsi="Arial" w:cs="Arial"/>
                <w:lang w:val="en-US"/>
              </w:rPr>
              <w:t xml:space="preserve"> namely, </w:t>
            </w:r>
            <w:hyperlink r:id="rId12" w:history="1">
              <w:r w:rsidRPr="002A055D">
                <w:rPr>
                  <w:rStyle w:val="Hyperlink"/>
                  <w:rFonts w:ascii="Arial" w:hAnsi="Arial" w:cs="Arial"/>
                  <w:lang w:val="en-US"/>
                </w:rPr>
                <w:t>gidimu@eskom.co.za</w:t>
              </w:r>
            </w:hyperlink>
            <w:r>
              <w:rPr>
                <w:rFonts w:ascii="Arial" w:hAnsi="Arial" w:cs="Arial"/>
                <w:lang w:val="en-US"/>
              </w:rPr>
              <w:t xml:space="preserve">. </w:t>
            </w:r>
            <w:r w:rsidRPr="003575F2">
              <w:rPr>
                <w:rFonts w:ascii="Arial" w:hAnsi="Arial" w:cs="Arial"/>
              </w:rPr>
              <w:t>Responses</w:t>
            </w:r>
            <w:r w:rsidRPr="003575F2">
              <w:rPr>
                <w:rFonts w:ascii="Arial" w:hAnsi="Arial" w:cs="Arial"/>
                <w:lang w:val="en-US"/>
              </w:rPr>
              <w:t xml:space="preserve"> </w:t>
            </w:r>
            <w:r w:rsidRPr="006936AE">
              <w:rPr>
                <w:rFonts w:ascii="Arial" w:hAnsi="Arial" w:cs="Arial"/>
                <w:lang w:val="en-US"/>
              </w:rPr>
              <w:t xml:space="preserve">will be </w:t>
            </w:r>
            <w:r>
              <w:rPr>
                <w:rFonts w:ascii="Arial" w:hAnsi="Arial" w:cs="Arial"/>
                <w:lang w:val="en-US"/>
              </w:rPr>
              <w:t xml:space="preserve">uploaded </w:t>
            </w:r>
            <w:r w:rsidRPr="006936AE">
              <w:rPr>
                <w:rFonts w:ascii="Arial" w:hAnsi="Arial" w:cs="Arial"/>
                <w:lang w:val="en-US"/>
              </w:rPr>
              <w:t>on the National Treasury e-tender portal and Eskom tender bulletin</w:t>
            </w:r>
            <w:r>
              <w:rPr>
                <w:rFonts w:ascii="Arial" w:hAnsi="Arial" w:cs="Arial"/>
                <w:lang w:val="en-US"/>
              </w:rPr>
              <w:t xml:space="preserve"> </w:t>
            </w:r>
            <w:r w:rsidRPr="00A74A30">
              <w:rPr>
                <w:rFonts w:ascii="Arial" w:hAnsi="Arial" w:cs="Arial"/>
                <w:b/>
                <w:lang w:val="en-US"/>
              </w:rPr>
              <w:t>only</w:t>
            </w:r>
            <w:r>
              <w:rPr>
                <w:rFonts w:ascii="Arial" w:hAnsi="Arial" w:cs="Arial"/>
                <w:lang w:val="en-US"/>
              </w:rPr>
              <w:t xml:space="preserve"> and no individual responses to tenderers will be send.</w:t>
            </w:r>
            <w:r w:rsidRPr="006936AE">
              <w:rPr>
                <w:rFonts w:ascii="Arial" w:hAnsi="Arial" w:cs="Arial"/>
                <w:lang w:val="en-US"/>
              </w:rPr>
              <w:t xml:space="preserve"> </w:t>
            </w:r>
          </w:p>
          <w:p w14:paraId="31BC0199" w14:textId="1BFE1048" w:rsidR="00AB458D" w:rsidRPr="00B34F0A" w:rsidRDefault="00AB458D" w:rsidP="00B34F0A">
            <w:pPr>
              <w:contextualSpacing/>
              <w:jc w:val="both"/>
              <w:rPr>
                <w:rFonts w:ascii="Arial" w:hAnsi="Arial" w:cs="Arial"/>
                <w:highlight w:val="yellow"/>
                <w:lang w:val="en-US"/>
              </w:rPr>
            </w:pPr>
          </w:p>
        </w:tc>
      </w:tr>
      <w:tr w:rsidR="00B34F0A" w:rsidRPr="005D5883" w14:paraId="43AE2590" w14:textId="77777777" w:rsidTr="00EF3396">
        <w:trPr>
          <w:jc w:val="center"/>
        </w:trPr>
        <w:tc>
          <w:tcPr>
            <w:tcW w:w="4135" w:type="dxa"/>
          </w:tcPr>
          <w:p w14:paraId="5FA6CD67" w14:textId="77777777"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14:paraId="1D22DF55" w14:textId="77777777" w:rsidR="00B34F0A" w:rsidRPr="005D5883" w:rsidRDefault="00B34F0A" w:rsidP="005D5883">
            <w:pPr>
              <w:contextualSpacing/>
              <w:rPr>
                <w:rFonts w:ascii="Arial" w:hAnsi="Arial" w:cs="Arial"/>
                <w:lang w:val="en-US"/>
              </w:rPr>
            </w:pPr>
          </w:p>
        </w:tc>
        <w:tc>
          <w:tcPr>
            <w:tcW w:w="6923" w:type="dxa"/>
          </w:tcPr>
          <w:p w14:paraId="5DDE7D78" w14:textId="3209C935" w:rsidR="00B34F0A" w:rsidRPr="005D5883"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of any clarifications required before the closing time for clarification queries, which is</w:t>
            </w:r>
            <w:r w:rsidR="002B196F">
              <w:rPr>
                <w:rFonts w:ascii="Arial" w:hAnsi="Arial" w:cs="Arial"/>
                <w:lang w:val="en-US"/>
              </w:rPr>
              <w:t xml:space="preserve"> </w:t>
            </w:r>
            <w:r w:rsidR="00D57B46">
              <w:rPr>
                <w:rFonts w:ascii="Arial" w:hAnsi="Arial" w:cs="Arial"/>
                <w:lang w:val="en-US"/>
              </w:rPr>
              <w:t>five</w:t>
            </w:r>
            <w:r w:rsidRPr="005D5883">
              <w:rPr>
                <w:rFonts w:ascii="Arial" w:hAnsi="Arial" w:cs="Arial"/>
                <w:lang w:val="en-US"/>
              </w:rPr>
              <w:t xml:space="preserve"> </w:t>
            </w:r>
            <w:r w:rsidRPr="005D5883">
              <w:rPr>
                <w:rFonts w:ascii="Arial" w:hAnsi="Arial" w:cs="Arial"/>
                <w:b/>
                <w:lang w:val="en-US"/>
              </w:rPr>
              <w:t>[</w:t>
            </w:r>
            <w:r w:rsidR="00D57B46">
              <w:rPr>
                <w:rFonts w:ascii="Arial" w:hAnsi="Arial" w:cs="Arial"/>
                <w:b/>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3B804A46" w14:textId="77777777" w:rsidR="00B34F0A" w:rsidRPr="005D5883" w:rsidRDefault="00B34F0A" w:rsidP="005D5883">
            <w:pPr>
              <w:contextualSpacing/>
              <w:jc w:val="both"/>
              <w:rPr>
                <w:rFonts w:ascii="Arial" w:hAnsi="Arial" w:cs="Arial"/>
                <w:lang w:val="en-US"/>
              </w:rPr>
            </w:pPr>
          </w:p>
        </w:tc>
      </w:tr>
      <w:tr w:rsidR="007B641B" w:rsidRPr="005D5883" w14:paraId="1F65828A" w14:textId="77777777" w:rsidTr="00EF3396">
        <w:trPr>
          <w:jc w:val="center"/>
        </w:trPr>
        <w:tc>
          <w:tcPr>
            <w:tcW w:w="4135" w:type="dxa"/>
          </w:tcPr>
          <w:p w14:paraId="0AE3DFC1"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630BABCE" w14:textId="77777777" w:rsidR="007B641B" w:rsidRPr="005D5883" w:rsidRDefault="007B641B" w:rsidP="005D5883">
            <w:pPr>
              <w:contextualSpacing/>
              <w:rPr>
                <w:rFonts w:ascii="Arial" w:hAnsi="Arial" w:cs="Arial"/>
                <w:lang w:val="en-US"/>
              </w:rPr>
            </w:pPr>
          </w:p>
        </w:tc>
        <w:tc>
          <w:tcPr>
            <w:tcW w:w="6923" w:type="dxa"/>
          </w:tcPr>
          <w:p w14:paraId="29C255E2" w14:textId="2CC727D6" w:rsidR="007B641B" w:rsidRPr="005D5883" w:rsidRDefault="007B641B" w:rsidP="002B196F">
            <w:pPr>
              <w:contextualSpacing/>
              <w:jc w:val="both"/>
              <w:rPr>
                <w:rFonts w:ascii="Arial" w:hAnsi="Arial" w:cs="Arial"/>
                <w:lang w:val="en-US"/>
              </w:rPr>
            </w:pPr>
            <w:r w:rsidRPr="005D5883">
              <w:rPr>
                <w:rFonts w:ascii="Arial" w:hAnsi="Arial" w:cs="Arial"/>
                <w:lang w:val="en-US"/>
              </w:rPr>
              <w:t xml:space="preserve">Alternative tenders </w:t>
            </w:r>
            <w:r w:rsidR="002B196F" w:rsidRPr="002B196F">
              <w:rPr>
                <w:rFonts w:ascii="Arial" w:hAnsi="Arial" w:cs="Arial"/>
                <w:b/>
                <w:bCs/>
                <w:lang w:val="en-US"/>
              </w:rPr>
              <w:t>are not allowed.</w:t>
            </w:r>
          </w:p>
        </w:tc>
      </w:tr>
      <w:tr w:rsidR="00D57B46" w:rsidRPr="005D5883" w14:paraId="28E6E0A1" w14:textId="77777777" w:rsidTr="00EF3396">
        <w:trPr>
          <w:jc w:val="center"/>
        </w:trPr>
        <w:tc>
          <w:tcPr>
            <w:tcW w:w="4135" w:type="dxa"/>
          </w:tcPr>
          <w:p w14:paraId="13939721" w14:textId="77777777" w:rsidR="00D57B46" w:rsidRPr="005D5883" w:rsidRDefault="00D57B46" w:rsidP="00D57B46">
            <w:pPr>
              <w:contextualSpacing/>
              <w:rPr>
                <w:rFonts w:ascii="Arial" w:hAnsi="Arial" w:cs="Arial"/>
                <w:lang w:val="en-US"/>
              </w:rPr>
            </w:pPr>
            <w:r w:rsidRPr="005D5883">
              <w:rPr>
                <w:rFonts w:ascii="Arial" w:hAnsi="Arial" w:cs="Arial"/>
                <w:lang w:val="en-US"/>
              </w:rPr>
              <w:t>2.31 Provision of security for performance</w:t>
            </w:r>
          </w:p>
        </w:tc>
        <w:tc>
          <w:tcPr>
            <w:tcW w:w="6923" w:type="dxa"/>
          </w:tcPr>
          <w:p w14:paraId="2323739B" w14:textId="77777777" w:rsidR="00D57B46" w:rsidRDefault="00D57B46" w:rsidP="00D57B46">
            <w:pPr>
              <w:contextualSpacing/>
              <w:jc w:val="both"/>
              <w:rPr>
                <w:rFonts w:ascii="Arial" w:hAnsi="Arial" w:cs="Arial"/>
                <w:lang w:val="en-US"/>
              </w:rPr>
            </w:pPr>
            <w:r w:rsidRPr="00E417D5">
              <w:rPr>
                <w:rFonts w:ascii="Arial" w:hAnsi="Arial" w:cs="Arial"/>
                <w:lang w:val="en-US"/>
              </w:rPr>
              <w:t xml:space="preserve">Should a tenderer be found </w:t>
            </w:r>
            <w:r>
              <w:rPr>
                <w:rFonts w:ascii="Arial" w:hAnsi="Arial" w:cs="Arial"/>
                <w:lang w:val="en-US"/>
              </w:rPr>
              <w:t xml:space="preserve">not </w:t>
            </w:r>
            <w:r w:rsidRPr="00E417D5">
              <w:rPr>
                <w:rFonts w:ascii="Arial" w:hAnsi="Arial" w:cs="Arial"/>
                <w:lang w:val="en-US"/>
              </w:rPr>
              <w:t xml:space="preserve">to be financially sound </w:t>
            </w:r>
            <w:proofErr w:type="gramStart"/>
            <w:r w:rsidRPr="00E417D5">
              <w:rPr>
                <w:rFonts w:ascii="Arial" w:hAnsi="Arial" w:cs="Arial"/>
                <w:lang w:val="en-US"/>
              </w:rPr>
              <w:t>as a result of</w:t>
            </w:r>
            <w:proofErr w:type="gramEnd"/>
            <w:r w:rsidRPr="00E417D5">
              <w:rPr>
                <w:rFonts w:ascii="Arial" w:hAnsi="Arial" w:cs="Arial"/>
                <w:lang w:val="en-US"/>
              </w:rPr>
              <w:t xml:space="preserve"> the financial analysis conducted</w:t>
            </w:r>
            <w:r>
              <w:rPr>
                <w:rFonts w:ascii="Arial" w:hAnsi="Arial" w:cs="Arial"/>
                <w:lang w:val="en-US"/>
              </w:rPr>
              <w:t xml:space="preserve">, and a </w:t>
            </w:r>
            <w:r w:rsidRPr="00E417D5">
              <w:rPr>
                <w:rFonts w:ascii="Arial" w:hAnsi="Arial" w:cs="Arial"/>
                <w:lang w:val="en-US"/>
              </w:rPr>
              <w:t xml:space="preserve">provision of security for performance is </w:t>
            </w:r>
            <w:r>
              <w:rPr>
                <w:rFonts w:ascii="Arial" w:hAnsi="Arial" w:cs="Arial"/>
                <w:lang w:val="en-US"/>
              </w:rPr>
              <w:t>required</w:t>
            </w:r>
            <w:r w:rsidRPr="00E417D5">
              <w:rPr>
                <w:rFonts w:ascii="Arial" w:hAnsi="Arial" w:cs="Arial"/>
                <w:lang w:val="en-US"/>
              </w:rPr>
              <w:t>, such tenderer will be notified as such. The names of two financial institutions that the tenderer will approach must be submitted when requested at the appropriate time.</w:t>
            </w:r>
          </w:p>
          <w:p w14:paraId="4D3FEFFF" w14:textId="77777777" w:rsidR="00D57B46" w:rsidRPr="005D5883" w:rsidRDefault="00D57B46" w:rsidP="00D57B46">
            <w:pPr>
              <w:contextualSpacing/>
              <w:jc w:val="both"/>
              <w:rPr>
                <w:rFonts w:ascii="Arial" w:hAnsi="Arial" w:cs="Arial"/>
                <w:lang w:val="en-US"/>
              </w:rPr>
            </w:pPr>
          </w:p>
        </w:tc>
      </w:tr>
      <w:tr w:rsidR="00D57B46" w:rsidRPr="005D5883" w14:paraId="34CEA7D6" w14:textId="77777777" w:rsidTr="00EF3396">
        <w:trPr>
          <w:jc w:val="center"/>
        </w:trPr>
        <w:tc>
          <w:tcPr>
            <w:tcW w:w="4135" w:type="dxa"/>
          </w:tcPr>
          <w:p w14:paraId="3C4455E8" w14:textId="77777777" w:rsidR="00D57B46" w:rsidRPr="005D5883" w:rsidRDefault="00D57B46" w:rsidP="00D57B46">
            <w:pPr>
              <w:contextualSpacing/>
              <w:rPr>
                <w:rFonts w:ascii="Arial" w:hAnsi="Arial" w:cs="Arial"/>
                <w:lang w:val="en-US"/>
              </w:rPr>
            </w:pPr>
            <w:r w:rsidRPr="005D5883">
              <w:rPr>
                <w:rFonts w:ascii="Arial" w:hAnsi="Arial" w:cs="Arial"/>
                <w:lang w:val="en-US"/>
              </w:rPr>
              <w:t>3.4 Opening of tenders</w:t>
            </w:r>
          </w:p>
        </w:tc>
        <w:tc>
          <w:tcPr>
            <w:tcW w:w="6923" w:type="dxa"/>
          </w:tcPr>
          <w:p w14:paraId="5F69AEED" w14:textId="77777777" w:rsidR="00D57B46" w:rsidRPr="005D5883" w:rsidRDefault="00D57B46" w:rsidP="00D57B46">
            <w:pPr>
              <w:contextualSpacing/>
              <w:jc w:val="both"/>
              <w:rPr>
                <w:rFonts w:ascii="Arial" w:hAnsi="Arial" w:cs="Arial"/>
                <w:lang w:val="en-US"/>
              </w:rPr>
            </w:pPr>
            <w:r w:rsidRPr="005D5883">
              <w:rPr>
                <w:rFonts w:ascii="Arial" w:hAnsi="Arial" w:cs="Arial"/>
                <w:lang w:val="en-US"/>
              </w:rPr>
              <w:t xml:space="preserve">Tenders </w:t>
            </w:r>
            <w:r w:rsidRPr="0091302C">
              <w:rPr>
                <w:rFonts w:ascii="Arial" w:hAnsi="Arial" w:cs="Arial"/>
                <w:b/>
                <w:bCs/>
                <w:lang w:val="en-US"/>
              </w:rPr>
              <w:t>may not be</w:t>
            </w:r>
            <w:r w:rsidRPr="005D5883">
              <w:rPr>
                <w:rFonts w:ascii="Arial" w:hAnsi="Arial" w:cs="Arial"/>
                <w:lang w:val="en-US"/>
              </w:rPr>
              <w:t xml:space="preserve"> opened at the same date and time as the tender deadline</w:t>
            </w:r>
            <w:r>
              <w:rPr>
                <w:rFonts w:ascii="Arial" w:hAnsi="Arial" w:cs="Arial"/>
                <w:lang w:val="en-US"/>
              </w:rPr>
              <w:t>.</w:t>
            </w:r>
          </w:p>
          <w:p w14:paraId="17BFD157" w14:textId="2216CAAA" w:rsidR="00D57B46" w:rsidRPr="005D5883" w:rsidRDefault="00D57B46" w:rsidP="00D57B46">
            <w:pPr>
              <w:contextualSpacing/>
              <w:jc w:val="both"/>
              <w:rPr>
                <w:rFonts w:ascii="Arial" w:hAnsi="Arial" w:cs="Arial"/>
                <w:lang w:val="en-US"/>
              </w:rPr>
            </w:pPr>
          </w:p>
        </w:tc>
      </w:tr>
      <w:tr w:rsidR="00F14791" w:rsidRPr="005D5883" w14:paraId="61C53FA4" w14:textId="77777777" w:rsidTr="00EF3396">
        <w:trPr>
          <w:jc w:val="center"/>
        </w:trPr>
        <w:tc>
          <w:tcPr>
            <w:tcW w:w="4135" w:type="dxa"/>
          </w:tcPr>
          <w:p w14:paraId="77097D2D" w14:textId="77777777"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923" w:type="dxa"/>
          </w:tcPr>
          <w:p w14:paraId="42142FA4" w14:textId="548FBA25" w:rsidR="00F14791" w:rsidRDefault="00F14791" w:rsidP="005D5883">
            <w:pPr>
              <w:contextualSpacing/>
              <w:jc w:val="both"/>
              <w:rPr>
                <w:rFonts w:ascii="Arial" w:hAnsi="Arial" w:cs="Arial"/>
                <w:lang w:val="en-US"/>
              </w:rPr>
            </w:pPr>
            <w:r w:rsidRPr="005D5883">
              <w:rPr>
                <w:rFonts w:ascii="Arial" w:hAnsi="Arial" w:cs="Arial"/>
                <w:lang w:val="en-US"/>
              </w:rPr>
              <w:t xml:space="preserve">Prices will </w:t>
            </w:r>
            <w:r w:rsidR="00D57B46" w:rsidRPr="00D57B46">
              <w:rPr>
                <w:rFonts w:ascii="Arial" w:hAnsi="Arial" w:cs="Arial"/>
                <w:b/>
                <w:iCs/>
                <w:lang w:val="en-US"/>
              </w:rPr>
              <w:t>not be read out.</w:t>
            </w:r>
            <w:r w:rsidR="00D57B46">
              <w:rPr>
                <w:rFonts w:ascii="Arial" w:hAnsi="Arial" w:cs="Arial"/>
                <w:b/>
                <w:i/>
                <w:lang w:val="en-US"/>
              </w:rPr>
              <w:t xml:space="preserve"> </w:t>
            </w:r>
          </w:p>
          <w:p w14:paraId="1B749001" w14:textId="77777777" w:rsidR="00D53279" w:rsidRPr="005D5883" w:rsidRDefault="00D53279" w:rsidP="005D5883">
            <w:pPr>
              <w:contextualSpacing/>
              <w:jc w:val="both"/>
              <w:rPr>
                <w:rFonts w:ascii="Arial" w:hAnsi="Arial" w:cs="Arial"/>
                <w:lang w:val="en-US"/>
              </w:rPr>
            </w:pPr>
          </w:p>
        </w:tc>
      </w:tr>
      <w:tr w:rsidR="00555A77" w:rsidRPr="005D5883" w14:paraId="023E85CD" w14:textId="77777777" w:rsidTr="00EF3396">
        <w:trPr>
          <w:jc w:val="center"/>
        </w:trPr>
        <w:tc>
          <w:tcPr>
            <w:tcW w:w="4135" w:type="dxa"/>
          </w:tcPr>
          <w:p w14:paraId="67276924"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923" w:type="dxa"/>
          </w:tcPr>
          <w:p w14:paraId="6DF97FDD" w14:textId="60F906DC"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for this invitation to tender are:</w:t>
            </w:r>
          </w:p>
          <w:p w14:paraId="17AB2FCF" w14:textId="77777777" w:rsidR="00555A77" w:rsidRPr="005D5883" w:rsidRDefault="00555A77" w:rsidP="007E538F">
            <w:pPr>
              <w:contextualSpacing/>
              <w:jc w:val="both"/>
              <w:rPr>
                <w:rFonts w:ascii="Arial" w:hAnsi="Arial" w:cs="Arial"/>
                <w:lang w:val="en-US"/>
              </w:rPr>
            </w:pPr>
          </w:p>
          <w:p w14:paraId="1D55C8AE" w14:textId="77777777" w:rsidR="00555A77" w:rsidRPr="005D5883" w:rsidRDefault="00555A77" w:rsidP="00555A77">
            <w:pPr>
              <w:numPr>
                <w:ilvl w:val="0"/>
                <w:numId w:val="8"/>
              </w:numPr>
              <w:contextualSpacing/>
              <w:jc w:val="both"/>
              <w:rPr>
                <w:rFonts w:ascii="Arial" w:hAnsi="Arial" w:cs="Arial"/>
                <w:lang w:val="en-US"/>
              </w:rPr>
            </w:pPr>
            <w:r w:rsidRPr="005D5883">
              <w:rPr>
                <w:rFonts w:ascii="Arial" w:hAnsi="Arial" w:cs="Arial"/>
                <w:lang w:val="en-US"/>
              </w:rPr>
              <w:t>Meet the eligibility criteria for a tenderer</w:t>
            </w:r>
          </w:p>
          <w:p w14:paraId="7F0082B0" w14:textId="77777777" w:rsidR="00555A77" w:rsidRPr="005D5883" w:rsidRDefault="00555A77" w:rsidP="00555A77">
            <w:pPr>
              <w:numPr>
                <w:ilvl w:val="0"/>
                <w:numId w:val="8"/>
              </w:numPr>
              <w:contextualSpacing/>
              <w:jc w:val="both"/>
              <w:rPr>
                <w:rFonts w:ascii="Arial" w:hAnsi="Arial" w:cs="Arial"/>
                <w:lang w:val="en-US"/>
              </w:rPr>
            </w:pPr>
            <w:r w:rsidRPr="005D5883">
              <w:rPr>
                <w:rFonts w:ascii="Arial" w:hAnsi="Arial" w:cs="Arial"/>
                <w:lang w:val="en-US"/>
              </w:rPr>
              <w:t>Submit one (1) hard copy of the original tender to Eskom</w:t>
            </w:r>
          </w:p>
          <w:p w14:paraId="51A2A514" w14:textId="77777777" w:rsidR="00555A77" w:rsidRPr="005D5883" w:rsidRDefault="00555A77" w:rsidP="00555A77">
            <w:pPr>
              <w:numPr>
                <w:ilvl w:val="0"/>
                <w:numId w:val="8"/>
              </w:numPr>
              <w:contextualSpacing/>
              <w:jc w:val="both"/>
              <w:rPr>
                <w:rFonts w:ascii="Arial" w:hAnsi="Arial" w:cs="Arial"/>
                <w:lang w:val="en-US"/>
              </w:rPr>
            </w:pPr>
            <w:r w:rsidRPr="005D5883">
              <w:rPr>
                <w:rFonts w:ascii="Arial" w:hAnsi="Arial" w:cs="Arial"/>
                <w:lang w:val="en-US"/>
              </w:rPr>
              <w:t xml:space="preserve">Submit a complete original tender with commercial, </w:t>
            </w:r>
            <w:proofErr w:type="gramStart"/>
            <w:r w:rsidRPr="005D5883">
              <w:rPr>
                <w:rFonts w:ascii="Arial" w:hAnsi="Arial" w:cs="Arial"/>
                <w:lang w:val="en-US"/>
              </w:rPr>
              <w:t>financial</w:t>
            </w:r>
            <w:proofErr w:type="gramEnd"/>
            <w:r w:rsidRPr="005D5883">
              <w:rPr>
                <w:rFonts w:ascii="Arial" w:hAnsi="Arial" w:cs="Arial"/>
                <w:lang w:val="en-US"/>
              </w:rPr>
              <w:t xml:space="preserve"> and technical information </w:t>
            </w:r>
          </w:p>
          <w:p w14:paraId="67A3D5F1" w14:textId="77777777" w:rsidR="00555A77" w:rsidRPr="005D5883" w:rsidRDefault="00555A77" w:rsidP="00555A77">
            <w:pPr>
              <w:numPr>
                <w:ilvl w:val="0"/>
                <w:numId w:val="8"/>
              </w:numPr>
              <w:contextualSpacing/>
              <w:jc w:val="both"/>
              <w:rPr>
                <w:rFonts w:ascii="Arial" w:hAnsi="Arial" w:cs="Arial"/>
                <w:lang w:val="en-US"/>
              </w:rPr>
            </w:pPr>
            <w:r w:rsidRPr="005D5883">
              <w:rPr>
                <w:rFonts w:ascii="Arial" w:hAnsi="Arial" w:cs="Arial"/>
                <w:lang w:val="en-US"/>
              </w:rPr>
              <w:t>Submission of the mandatory commercial tender returnables as at stipulated deadlines.</w:t>
            </w:r>
          </w:p>
          <w:p w14:paraId="13536B0D" w14:textId="77777777" w:rsidR="00555A77" w:rsidRPr="00555A77" w:rsidRDefault="00555A77" w:rsidP="00555A77">
            <w:pPr>
              <w:pStyle w:val="ListParagraph"/>
              <w:numPr>
                <w:ilvl w:val="0"/>
                <w:numId w:val="8"/>
              </w:numPr>
              <w:jc w:val="both"/>
              <w:rPr>
                <w:rFonts w:ascii="Arial" w:hAnsi="Arial" w:cs="Arial"/>
                <w:lang w:val="en-US"/>
              </w:rPr>
            </w:pPr>
            <w:r w:rsidRPr="00555A77">
              <w:rPr>
                <w:rFonts w:ascii="Arial" w:hAnsi="Arial" w:cs="Arial"/>
                <w:lang w:val="en-US"/>
              </w:rPr>
              <w:t>Central Supplier Database (CSD) number (MAA………)</w:t>
            </w:r>
          </w:p>
        </w:tc>
      </w:tr>
      <w:tr w:rsidR="002A3628" w:rsidRPr="005D5883" w14:paraId="585BCCE8" w14:textId="77777777" w:rsidTr="00EF3396">
        <w:trPr>
          <w:jc w:val="center"/>
        </w:trPr>
        <w:tc>
          <w:tcPr>
            <w:tcW w:w="4135" w:type="dxa"/>
          </w:tcPr>
          <w:p w14:paraId="339FC62A" w14:textId="77777777" w:rsidR="002A3628" w:rsidRPr="005D5883" w:rsidRDefault="002A3628" w:rsidP="002A3628">
            <w:pPr>
              <w:contextualSpacing/>
              <w:rPr>
                <w:rFonts w:ascii="Arial" w:hAnsi="Arial" w:cs="Arial"/>
                <w:lang w:val="en-US"/>
              </w:rPr>
            </w:pPr>
            <w:r w:rsidRPr="005D5883">
              <w:rPr>
                <w:rFonts w:ascii="Arial" w:hAnsi="Arial" w:cs="Arial"/>
                <w:lang w:val="en-US"/>
              </w:rPr>
              <w:t>3.10 Mandatory tender returnables</w:t>
            </w:r>
          </w:p>
          <w:p w14:paraId="1382180C" w14:textId="77777777" w:rsidR="002A3628" w:rsidRPr="005D5883" w:rsidRDefault="002A3628" w:rsidP="002A3628">
            <w:pPr>
              <w:contextualSpacing/>
              <w:jc w:val="center"/>
              <w:rPr>
                <w:rFonts w:ascii="Arial" w:hAnsi="Arial" w:cs="Arial"/>
                <w:lang w:val="en-US"/>
              </w:rPr>
            </w:pPr>
          </w:p>
        </w:tc>
        <w:tc>
          <w:tcPr>
            <w:tcW w:w="6923" w:type="dxa"/>
          </w:tcPr>
          <w:p w14:paraId="5D4FC595" w14:textId="2B743229" w:rsidR="002A3628" w:rsidRPr="005D5883" w:rsidRDefault="002A3628" w:rsidP="002A3628">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section of the respective Invitation to Tender; will be deemed non-responsive. </w:t>
            </w:r>
          </w:p>
        </w:tc>
      </w:tr>
      <w:tr w:rsidR="002A3628" w:rsidRPr="005D5883" w14:paraId="39A25810" w14:textId="77777777" w:rsidTr="00EF3396">
        <w:trPr>
          <w:jc w:val="center"/>
        </w:trPr>
        <w:tc>
          <w:tcPr>
            <w:tcW w:w="4135" w:type="dxa"/>
          </w:tcPr>
          <w:p w14:paraId="7F4D6173" w14:textId="77777777" w:rsidR="002A3628" w:rsidRPr="005D5883" w:rsidRDefault="002A3628" w:rsidP="002A3628">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7647B8B8" w14:textId="77777777" w:rsidR="002A3628" w:rsidRPr="005D5883" w:rsidRDefault="002A3628" w:rsidP="002A3628">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sidRPr="00875E3F">
              <w:rPr>
                <w:rFonts w:ascii="Arial" w:hAnsi="Arial" w:cs="Arial"/>
                <w:b/>
                <w:iCs/>
                <w:lang w:val="en-US"/>
              </w:rPr>
              <w:t>are applicable</w:t>
            </w:r>
            <w:r>
              <w:rPr>
                <w:rFonts w:ascii="Arial" w:hAnsi="Arial" w:cs="Arial"/>
                <w:b/>
                <w:iCs/>
                <w:lang w:val="en-US"/>
              </w:rPr>
              <w:t xml:space="preserve"> as follows:</w:t>
            </w:r>
          </w:p>
          <w:p w14:paraId="38865A56" w14:textId="77777777" w:rsidR="002A3628" w:rsidRDefault="002A3628" w:rsidP="002A3628">
            <w:pPr>
              <w:contextualSpacing/>
              <w:jc w:val="both"/>
              <w:rPr>
                <w:rFonts w:ascii="Arial" w:hAnsi="Arial" w:cs="Arial"/>
                <w:lang w:val="en-US"/>
              </w:rPr>
            </w:pPr>
          </w:p>
          <w:p w14:paraId="154479E0" w14:textId="77777777" w:rsidR="002A3628" w:rsidRPr="0081057C" w:rsidRDefault="002A3628" w:rsidP="002A3628">
            <w:pPr>
              <w:spacing w:line="276" w:lineRule="auto"/>
              <w:ind w:left="461"/>
              <w:contextualSpacing/>
              <w:jc w:val="both"/>
              <w:rPr>
                <w:rFonts w:ascii="Arial" w:hAnsi="Arial" w:cs="Arial"/>
              </w:rPr>
            </w:pPr>
            <w:r w:rsidRPr="0081057C">
              <w:rPr>
                <w:rFonts w:ascii="Arial" w:hAnsi="Arial" w:cs="Arial"/>
              </w:rPr>
              <w:t xml:space="preserve">Technical will form part of functionality. The following criteria will be used to assess the tenderer’s capability to </w:t>
            </w:r>
            <w:proofErr w:type="gramStart"/>
            <w:r w:rsidRPr="0081057C">
              <w:rPr>
                <w:rFonts w:ascii="Arial" w:hAnsi="Arial" w:cs="Arial"/>
              </w:rPr>
              <w:t>enter into</w:t>
            </w:r>
            <w:proofErr w:type="gramEnd"/>
            <w:r w:rsidRPr="0081057C">
              <w:rPr>
                <w:rFonts w:ascii="Arial" w:hAnsi="Arial" w:cs="Arial"/>
              </w:rPr>
              <w:t xml:space="preserve"> a contract with Eskom with respect to specific products and to meet Eskom’s requirements. Tenderer’s that do not achieve the minimum threshold for each of the sub-categories will not be evaluated further.</w:t>
            </w:r>
          </w:p>
          <w:p w14:paraId="7F0437AD" w14:textId="77777777" w:rsidR="002A3628" w:rsidRPr="0081057C" w:rsidRDefault="002A3628" w:rsidP="002A3628">
            <w:pPr>
              <w:spacing w:line="276" w:lineRule="auto"/>
              <w:ind w:left="720"/>
              <w:contextualSpacing/>
              <w:jc w:val="both"/>
              <w:rPr>
                <w:rFonts w:ascii="Arial" w:hAnsi="Arial" w:cs="Arial"/>
              </w:rPr>
            </w:pPr>
          </w:p>
          <w:p w14:paraId="5FD8D59E" w14:textId="77777777" w:rsidR="002A3628" w:rsidRPr="0081057C" w:rsidRDefault="002A3628" w:rsidP="002A3628">
            <w:pPr>
              <w:spacing w:line="276" w:lineRule="auto"/>
              <w:ind w:left="461"/>
              <w:contextualSpacing/>
              <w:jc w:val="both"/>
              <w:rPr>
                <w:rFonts w:ascii="Arial" w:hAnsi="Arial" w:cs="Arial"/>
              </w:rPr>
            </w:pPr>
            <w:r w:rsidRPr="0081057C">
              <w:rPr>
                <w:rFonts w:ascii="Arial" w:hAnsi="Arial" w:cs="Arial"/>
              </w:rPr>
              <w:t>The technical evaluation method has three sub-categories: Mandatory Criteria Evaluation, Desktop Evaluation and Practical Evaluation. The detailed methodologies for scoring in each sub-category are provided in sections 11.2.1 to 11.3.3 below.</w:t>
            </w:r>
          </w:p>
          <w:p w14:paraId="1C87EC49" w14:textId="77777777" w:rsidR="002A3628" w:rsidRPr="0081057C" w:rsidRDefault="002A3628" w:rsidP="002A3628">
            <w:pPr>
              <w:spacing w:line="276" w:lineRule="auto"/>
              <w:ind w:left="720"/>
              <w:contextualSpacing/>
              <w:jc w:val="both"/>
              <w:rPr>
                <w:rFonts w:ascii="Arial" w:hAnsi="Arial" w:cs="Arial"/>
              </w:rPr>
            </w:pPr>
          </w:p>
          <w:p w14:paraId="258076DA" w14:textId="77777777" w:rsidR="002A3628" w:rsidRPr="0081057C" w:rsidRDefault="002A3628" w:rsidP="002A3628">
            <w:pPr>
              <w:spacing w:line="276" w:lineRule="auto"/>
              <w:ind w:left="720" w:hanging="259"/>
              <w:contextualSpacing/>
              <w:jc w:val="both"/>
              <w:rPr>
                <w:rFonts w:ascii="Arial" w:hAnsi="Arial" w:cs="Arial"/>
              </w:rPr>
            </w:pPr>
            <w:r w:rsidRPr="0081057C">
              <w:rPr>
                <w:rFonts w:ascii="Arial" w:hAnsi="Arial" w:cs="Arial"/>
              </w:rPr>
              <w:t>Mandatory Criteria Evaluation</w:t>
            </w:r>
          </w:p>
          <w:p w14:paraId="4C5C43DD" w14:textId="77777777" w:rsidR="002A3628" w:rsidRPr="0081057C" w:rsidRDefault="002A3628" w:rsidP="002A3628">
            <w:pPr>
              <w:spacing w:line="276" w:lineRule="auto"/>
              <w:ind w:left="461"/>
              <w:contextualSpacing/>
              <w:jc w:val="both"/>
              <w:rPr>
                <w:rFonts w:ascii="Arial" w:hAnsi="Arial" w:cs="Arial"/>
              </w:rPr>
            </w:pPr>
            <w:r w:rsidRPr="0081057C">
              <w:rPr>
                <w:rFonts w:ascii="Arial" w:hAnsi="Arial" w:cs="Arial"/>
              </w:rPr>
              <w:t>This evaluation exercise is performed by the Eskom evaluating representatives. This part of the technical evaluation starts when submissions are opened for the first time. The Eskom evaluating representatives will peruse the tender submissions to ensure that the Mandatory criteria are met. Submissions that receive a “No” on any of the Mandatory criteria will not be able to proceed to the Desktop Evaluation and therefore will fail the</w:t>
            </w:r>
          </w:p>
          <w:p w14:paraId="0AA457BF" w14:textId="77777777" w:rsidR="002A3628" w:rsidRPr="0081057C" w:rsidRDefault="002A3628" w:rsidP="002A3628">
            <w:pPr>
              <w:spacing w:line="276" w:lineRule="auto"/>
              <w:ind w:left="720" w:hanging="259"/>
              <w:contextualSpacing/>
              <w:jc w:val="both"/>
              <w:rPr>
                <w:rFonts w:ascii="Arial" w:hAnsi="Arial" w:cs="Arial"/>
              </w:rPr>
            </w:pPr>
            <w:r w:rsidRPr="0081057C">
              <w:rPr>
                <w:rFonts w:ascii="Arial" w:hAnsi="Arial" w:cs="Arial"/>
              </w:rPr>
              <w:t>technical evaluation.</w:t>
            </w:r>
          </w:p>
          <w:p w14:paraId="5DC6E16C" w14:textId="77777777" w:rsidR="002A3628" w:rsidRPr="0081057C" w:rsidRDefault="002A3628" w:rsidP="002A3628">
            <w:pPr>
              <w:spacing w:line="276" w:lineRule="auto"/>
              <w:ind w:left="720"/>
              <w:contextualSpacing/>
              <w:jc w:val="both"/>
              <w:rPr>
                <w:rFonts w:ascii="Arial" w:hAnsi="Arial" w:cs="Arial"/>
              </w:rPr>
            </w:pPr>
          </w:p>
          <w:p w14:paraId="31C2DE6D" w14:textId="77777777" w:rsidR="002A3628" w:rsidRPr="0081057C" w:rsidRDefault="002A3628" w:rsidP="002A3628">
            <w:pPr>
              <w:spacing w:line="276" w:lineRule="auto"/>
              <w:ind w:left="720" w:hanging="259"/>
              <w:contextualSpacing/>
              <w:jc w:val="both"/>
              <w:rPr>
                <w:rFonts w:ascii="Arial" w:hAnsi="Arial" w:cs="Arial"/>
              </w:rPr>
            </w:pPr>
            <w:r w:rsidRPr="0081057C">
              <w:rPr>
                <w:rFonts w:ascii="Arial" w:hAnsi="Arial" w:cs="Arial"/>
              </w:rPr>
              <w:t xml:space="preserve">Table 1: Mandatory criteria evaluation </w:t>
            </w:r>
          </w:p>
          <w:p w14:paraId="1BDBCE8C" w14:textId="77777777" w:rsidR="002A3628" w:rsidRPr="0081057C" w:rsidRDefault="002A3628" w:rsidP="002A3628">
            <w:pPr>
              <w:spacing w:line="276" w:lineRule="auto"/>
              <w:contextualSpacing/>
              <w:jc w:val="both"/>
              <w:rPr>
                <w:rFonts w:ascii="Arial" w:hAnsi="Arial" w:cs="Arial"/>
              </w:rPr>
            </w:pPr>
          </w:p>
          <w:tbl>
            <w:tblPr>
              <w:tblW w:w="7756" w:type="dxa"/>
              <w:tblInd w:w="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4354"/>
              <w:gridCol w:w="992"/>
              <w:gridCol w:w="1276"/>
            </w:tblGrid>
            <w:tr w:rsidR="002A3628" w:rsidRPr="0081057C" w14:paraId="15FEC24D" w14:textId="77777777" w:rsidTr="005F071C">
              <w:trPr>
                <w:cantSplit/>
                <w:tblHeader/>
              </w:trPr>
              <w:tc>
                <w:tcPr>
                  <w:tcW w:w="1134" w:type="dxa"/>
                  <w:shd w:val="clear" w:color="auto" w:fill="auto"/>
                  <w:vAlign w:val="center"/>
                </w:tcPr>
                <w:p w14:paraId="5A8F8742" w14:textId="77777777" w:rsidR="002A3628" w:rsidRPr="0081057C" w:rsidRDefault="002A3628" w:rsidP="002A3628">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60" w:after="60" w:line="240" w:lineRule="auto"/>
                    <w:jc w:val="center"/>
                    <w:rPr>
                      <w:rFonts w:ascii="Arial" w:eastAsia="Times New Roman" w:hAnsi="Arial" w:cs="Arial"/>
                      <w:b/>
                      <w:sz w:val="18"/>
                      <w:szCs w:val="20"/>
                      <w:lang w:val="en-GB"/>
                    </w:rPr>
                  </w:pPr>
                  <w:r w:rsidRPr="0081057C">
                    <w:rPr>
                      <w:rFonts w:ascii="Arial" w:eastAsia="Times New Roman" w:hAnsi="Arial" w:cs="Arial"/>
                      <w:b/>
                      <w:sz w:val="18"/>
                      <w:szCs w:val="20"/>
                      <w:lang w:val="en-GB"/>
                    </w:rPr>
                    <w:t>Item</w:t>
                  </w:r>
                </w:p>
              </w:tc>
              <w:tc>
                <w:tcPr>
                  <w:tcW w:w="4354" w:type="dxa"/>
                  <w:shd w:val="clear" w:color="auto" w:fill="auto"/>
                  <w:vAlign w:val="center"/>
                </w:tcPr>
                <w:p w14:paraId="4F44C3DF" w14:textId="77777777" w:rsidR="002A3628" w:rsidRPr="0081057C" w:rsidRDefault="002A3628" w:rsidP="002A3628">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60" w:after="60" w:line="240" w:lineRule="auto"/>
                    <w:jc w:val="center"/>
                    <w:rPr>
                      <w:rFonts w:ascii="Arial" w:eastAsia="Times New Roman" w:hAnsi="Arial" w:cs="Arial"/>
                      <w:b/>
                      <w:sz w:val="18"/>
                      <w:szCs w:val="20"/>
                      <w:lang w:val="en-GB"/>
                    </w:rPr>
                  </w:pPr>
                  <w:r w:rsidRPr="0081057C">
                    <w:rPr>
                      <w:rFonts w:ascii="Arial" w:eastAsia="Times New Roman" w:hAnsi="Arial" w:cs="Arial"/>
                      <w:b/>
                      <w:sz w:val="18"/>
                      <w:szCs w:val="20"/>
                      <w:lang w:val="en-GB"/>
                    </w:rPr>
                    <w:t>Criteria</w:t>
                  </w:r>
                </w:p>
              </w:tc>
              <w:tc>
                <w:tcPr>
                  <w:tcW w:w="992" w:type="dxa"/>
                  <w:shd w:val="clear" w:color="auto" w:fill="auto"/>
                  <w:vAlign w:val="center"/>
                </w:tcPr>
                <w:p w14:paraId="1C1B1423" w14:textId="77777777" w:rsidR="002A3628" w:rsidRPr="0081057C" w:rsidRDefault="002A3628" w:rsidP="002A3628">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60" w:after="60" w:line="240" w:lineRule="auto"/>
                    <w:jc w:val="center"/>
                    <w:rPr>
                      <w:rFonts w:ascii="Arial" w:eastAsia="Times New Roman" w:hAnsi="Arial" w:cs="Arial"/>
                      <w:b/>
                      <w:sz w:val="18"/>
                      <w:szCs w:val="20"/>
                      <w:lang w:val="en-GB"/>
                    </w:rPr>
                  </w:pPr>
                  <w:r w:rsidRPr="0081057C">
                    <w:rPr>
                      <w:rFonts w:ascii="Arial" w:eastAsia="Times New Roman" w:hAnsi="Arial" w:cs="Arial"/>
                      <w:b/>
                      <w:sz w:val="18"/>
                      <w:szCs w:val="20"/>
                      <w:lang w:val="en-GB"/>
                    </w:rPr>
                    <w:t>Comply</w:t>
                  </w:r>
                </w:p>
              </w:tc>
              <w:tc>
                <w:tcPr>
                  <w:tcW w:w="1276" w:type="dxa"/>
                  <w:shd w:val="clear" w:color="auto" w:fill="auto"/>
                  <w:vAlign w:val="center"/>
                </w:tcPr>
                <w:p w14:paraId="55E03930" w14:textId="77777777" w:rsidR="002A3628" w:rsidRPr="0081057C" w:rsidRDefault="002A3628" w:rsidP="002A3628">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60" w:after="60" w:line="240" w:lineRule="auto"/>
                    <w:jc w:val="center"/>
                    <w:rPr>
                      <w:rFonts w:ascii="Arial" w:eastAsia="Times New Roman" w:hAnsi="Arial" w:cs="Arial"/>
                      <w:b/>
                      <w:sz w:val="18"/>
                      <w:szCs w:val="20"/>
                      <w:lang w:val="en-GB"/>
                    </w:rPr>
                  </w:pPr>
                  <w:r w:rsidRPr="0081057C">
                    <w:rPr>
                      <w:rFonts w:ascii="Arial" w:eastAsia="Times New Roman" w:hAnsi="Arial" w:cs="Arial"/>
                      <w:b/>
                      <w:sz w:val="18"/>
                      <w:szCs w:val="20"/>
                      <w:lang w:val="en-GB"/>
                    </w:rPr>
                    <w:t>Comments</w:t>
                  </w:r>
                </w:p>
              </w:tc>
            </w:tr>
            <w:tr w:rsidR="002A3628" w:rsidRPr="0081057C" w14:paraId="2973295C" w14:textId="77777777" w:rsidTr="005F071C">
              <w:trPr>
                <w:cantSplit/>
              </w:trPr>
              <w:tc>
                <w:tcPr>
                  <w:tcW w:w="1134" w:type="dxa"/>
                  <w:shd w:val="clear" w:color="auto" w:fill="auto"/>
                </w:tcPr>
                <w:p w14:paraId="6970D1F9" w14:textId="77777777" w:rsidR="002A3628" w:rsidRPr="0081057C" w:rsidRDefault="002A3628" w:rsidP="002A3628">
                  <w:pPr>
                    <w:keepLines/>
                    <w:tabs>
                      <w:tab w:val="left" w:pos="340"/>
                      <w:tab w:val="left" w:pos="680"/>
                      <w:tab w:val="left" w:pos="1020"/>
                      <w:tab w:val="left" w:pos="1361"/>
                      <w:tab w:val="left" w:pos="1701"/>
                      <w:tab w:val="left" w:pos="2041"/>
                      <w:tab w:val="left" w:pos="2381"/>
                      <w:tab w:val="left" w:pos="2721"/>
                      <w:tab w:val="left" w:pos="3061"/>
                      <w:tab w:val="left" w:pos="3402"/>
                    </w:tabs>
                    <w:spacing w:before="60" w:after="60" w:line="240" w:lineRule="auto"/>
                    <w:rPr>
                      <w:rFonts w:ascii="Arial" w:eastAsia="Times New Roman" w:hAnsi="Arial" w:cs="Arial"/>
                      <w:sz w:val="18"/>
                      <w:szCs w:val="20"/>
                      <w:lang w:val="en-GB"/>
                    </w:rPr>
                  </w:pPr>
                  <w:r w:rsidRPr="0081057C">
                    <w:rPr>
                      <w:rFonts w:ascii="Arial" w:eastAsia="Times New Roman" w:hAnsi="Arial" w:cs="Arial"/>
                      <w:sz w:val="18"/>
                      <w:szCs w:val="20"/>
                      <w:lang w:val="en-GB"/>
                    </w:rPr>
                    <w:t>1.1</w:t>
                  </w:r>
                </w:p>
              </w:tc>
              <w:tc>
                <w:tcPr>
                  <w:tcW w:w="4354" w:type="dxa"/>
                  <w:shd w:val="clear" w:color="auto" w:fill="auto"/>
                </w:tcPr>
                <w:p w14:paraId="28341AAB" w14:textId="77777777" w:rsidR="002A3628" w:rsidRPr="0081057C" w:rsidRDefault="002A3628" w:rsidP="002A3628">
                  <w:pPr>
                    <w:keepLines/>
                    <w:tabs>
                      <w:tab w:val="left" w:pos="340"/>
                      <w:tab w:val="left" w:pos="680"/>
                      <w:tab w:val="left" w:pos="1020"/>
                      <w:tab w:val="left" w:pos="1361"/>
                      <w:tab w:val="left" w:pos="1701"/>
                      <w:tab w:val="left" w:pos="2041"/>
                      <w:tab w:val="left" w:pos="2381"/>
                      <w:tab w:val="left" w:pos="2721"/>
                      <w:tab w:val="left" w:pos="3061"/>
                      <w:tab w:val="left" w:pos="3402"/>
                    </w:tabs>
                    <w:spacing w:before="60" w:after="60" w:line="240" w:lineRule="auto"/>
                    <w:rPr>
                      <w:rFonts w:ascii="Arial" w:eastAsia="Times New Roman" w:hAnsi="Arial" w:cs="Arial"/>
                      <w:sz w:val="18"/>
                      <w:szCs w:val="20"/>
                      <w:lang w:val="en-GB"/>
                    </w:rPr>
                  </w:pPr>
                  <w:r w:rsidRPr="0081057C">
                    <w:rPr>
                      <w:rFonts w:ascii="Arial" w:eastAsia="Times New Roman" w:hAnsi="Arial" w:cs="Arial"/>
                      <w:sz w:val="18"/>
                      <w:szCs w:val="18"/>
                      <w:lang w:eastAsia="en-ZA"/>
                    </w:rPr>
                    <w:t xml:space="preserve">Submission of Technical Schedules A &amp; B from the Technical specification </w:t>
                  </w:r>
                  <w:r w:rsidRPr="0081057C">
                    <w:rPr>
                      <w:rFonts w:ascii="Arial" w:eastAsia="Times New Roman" w:hAnsi="Arial" w:cs="Arial"/>
                      <w:sz w:val="18"/>
                      <w:szCs w:val="18"/>
                      <w:lang w:val="en-GB"/>
                    </w:rPr>
                    <w:t>240-77422828</w:t>
                  </w:r>
                  <w:r w:rsidRPr="0081057C">
                    <w:rPr>
                      <w:rFonts w:ascii="Arial" w:eastAsia="Times New Roman" w:hAnsi="Arial" w:cs="Arial"/>
                      <w:sz w:val="18"/>
                      <w:szCs w:val="18"/>
                      <w:lang w:eastAsia="en-ZA"/>
                    </w:rPr>
                    <w:t xml:space="preserve"> (Written in English)</w:t>
                  </w:r>
                </w:p>
              </w:tc>
              <w:tc>
                <w:tcPr>
                  <w:tcW w:w="992" w:type="dxa"/>
                  <w:shd w:val="clear" w:color="auto" w:fill="auto"/>
                </w:tcPr>
                <w:p w14:paraId="71EFEA75" w14:textId="77777777" w:rsidR="002A3628" w:rsidRPr="0081057C" w:rsidRDefault="002A3628" w:rsidP="002A3628">
                  <w:pPr>
                    <w:keepLines/>
                    <w:tabs>
                      <w:tab w:val="left" w:pos="340"/>
                      <w:tab w:val="left" w:pos="680"/>
                      <w:tab w:val="left" w:pos="1020"/>
                      <w:tab w:val="left" w:pos="1361"/>
                      <w:tab w:val="left" w:pos="1701"/>
                      <w:tab w:val="left" w:pos="2041"/>
                      <w:tab w:val="left" w:pos="2381"/>
                      <w:tab w:val="left" w:pos="2721"/>
                      <w:tab w:val="left" w:pos="3061"/>
                      <w:tab w:val="left" w:pos="3402"/>
                    </w:tabs>
                    <w:spacing w:before="60" w:after="60" w:line="240" w:lineRule="auto"/>
                    <w:rPr>
                      <w:rFonts w:ascii="Arial" w:eastAsia="Times New Roman" w:hAnsi="Arial" w:cs="Arial"/>
                      <w:sz w:val="18"/>
                      <w:szCs w:val="20"/>
                      <w:lang w:val="en-GB"/>
                    </w:rPr>
                  </w:pPr>
                </w:p>
              </w:tc>
              <w:tc>
                <w:tcPr>
                  <w:tcW w:w="1276" w:type="dxa"/>
                  <w:shd w:val="clear" w:color="auto" w:fill="auto"/>
                </w:tcPr>
                <w:p w14:paraId="1C0290A1" w14:textId="77777777" w:rsidR="002A3628" w:rsidRPr="0081057C" w:rsidRDefault="002A3628" w:rsidP="002A3628">
                  <w:pPr>
                    <w:keepLines/>
                    <w:tabs>
                      <w:tab w:val="left" w:pos="340"/>
                      <w:tab w:val="left" w:pos="680"/>
                      <w:tab w:val="left" w:pos="1020"/>
                      <w:tab w:val="left" w:pos="1361"/>
                      <w:tab w:val="left" w:pos="1701"/>
                      <w:tab w:val="left" w:pos="2041"/>
                      <w:tab w:val="left" w:pos="2381"/>
                      <w:tab w:val="left" w:pos="2721"/>
                      <w:tab w:val="left" w:pos="3061"/>
                      <w:tab w:val="left" w:pos="3402"/>
                    </w:tabs>
                    <w:spacing w:before="60" w:after="60" w:line="240" w:lineRule="auto"/>
                    <w:rPr>
                      <w:rFonts w:ascii="Arial" w:eastAsia="Times New Roman" w:hAnsi="Arial" w:cs="Arial"/>
                      <w:sz w:val="18"/>
                      <w:szCs w:val="20"/>
                      <w:lang w:val="en-GB"/>
                    </w:rPr>
                  </w:pPr>
                </w:p>
              </w:tc>
            </w:tr>
            <w:tr w:rsidR="002A3628" w:rsidRPr="0081057C" w14:paraId="6673467C" w14:textId="77777777" w:rsidTr="005F071C">
              <w:trPr>
                <w:cantSplit/>
              </w:trPr>
              <w:tc>
                <w:tcPr>
                  <w:tcW w:w="1134" w:type="dxa"/>
                  <w:shd w:val="clear" w:color="auto" w:fill="auto"/>
                </w:tcPr>
                <w:p w14:paraId="42068317" w14:textId="77777777" w:rsidR="002A3628" w:rsidRPr="0081057C" w:rsidRDefault="002A3628" w:rsidP="002A3628">
                  <w:pPr>
                    <w:keepLines/>
                    <w:tabs>
                      <w:tab w:val="left" w:pos="340"/>
                      <w:tab w:val="left" w:pos="680"/>
                      <w:tab w:val="left" w:pos="1020"/>
                      <w:tab w:val="left" w:pos="1361"/>
                      <w:tab w:val="left" w:pos="1701"/>
                      <w:tab w:val="left" w:pos="2041"/>
                      <w:tab w:val="left" w:pos="2381"/>
                      <w:tab w:val="left" w:pos="2721"/>
                      <w:tab w:val="left" w:pos="3061"/>
                      <w:tab w:val="left" w:pos="3402"/>
                    </w:tabs>
                    <w:spacing w:before="60" w:after="60" w:line="240" w:lineRule="auto"/>
                    <w:rPr>
                      <w:rFonts w:ascii="Arial" w:eastAsia="Times New Roman" w:hAnsi="Arial" w:cs="Arial"/>
                      <w:sz w:val="18"/>
                      <w:szCs w:val="20"/>
                      <w:lang w:val="en-GB"/>
                    </w:rPr>
                  </w:pPr>
                  <w:r w:rsidRPr="0081057C">
                    <w:rPr>
                      <w:rFonts w:ascii="Arial" w:eastAsia="Times New Roman" w:hAnsi="Arial" w:cs="Arial"/>
                      <w:sz w:val="18"/>
                      <w:szCs w:val="20"/>
                      <w:lang w:val="en-GB"/>
                    </w:rPr>
                    <w:t>1.2</w:t>
                  </w:r>
                </w:p>
              </w:tc>
              <w:tc>
                <w:tcPr>
                  <w:tcW w:w="4354" w:type="dxa"/>
                  <w:shd w:val="clear" w:color="auto" w:fill="auto"/>
                </w:tcPr>
                <w:p w14:paraId="0EDFECF0" w14:textId="77777777" w:rsidR="002A3628" w:rsidRPr="0081057C" w:rsidRDefault="002A3628" w:rsidP="002A3628">
                  <w:pPr>
                    <w:keepLines/>
                    <w:tabs>
                      <w:tab w:val="left" w:pos="340"/>
                      <w:tab w:val="left" w:pos="680"/>
                      <w:tab w:val="left" w:pos="1020"/>
                      <w:tab w:val="left" w:pos="1361"/>
                      <w:tab w:val="left" w:pos="1701"/>
                      <w:tab w:val="left" w:pos="2041"/>
                      <w:tab w:val="left" w:pos="2381"/>
                      <w:tab w:val="left" w:pos="2721"/>
                      <w:tab w:val="left" w:pos="3061"/>
                      <w:tab w:val="left" w:pos="3402"/>
                    </w:tabs>
                    <w:spacing w:before="60" w:after="60" w:line="240" w:lineRule="auto"/>
                    <w:rPr>
                      <w:rFonts w:ascii="Arial" w:eastAsia="Times New Roman" w:hAnsi="Arial" w:cs="Arial"/>
                      <w:sz w:val="18"/>
                      <w:szCs w:val="18"/>
                      <w:lang w:eastAsia="en-ZA"/>
                    </w:rPr>
                  </w:pPr>
                  <w:r w:rsidRPr="0081057C">
                    <w:rPr>
                      <w:rFonts w:ascii="Arial" w:eastAsia="Times New Roman" w:hAnsi="Arial" w:cs="Arial"/>
                      <w:sz w:val="18"/>
                      <w:szCs w:val="18"/>
                      <w:lang w:eastAsia="en-ZA"/>
                    </w:rPr>
                    <w:t xml:space="preserve">The Supplier shall provide a letter confirming the following: </w:t>
                  </w:r>
                </w:p>
                <w:p w14:paraId="3F917606" w14:textId="77777777" w:rsidR="002A3628" w:rsidRPr="0081057C" w:rsidRDefault="002A3628" w:rsidP="002A3628">
                  <w:pPr>
                    <w:keepNext/>
                    <w:keepLines/>
                    <w:numPr>
                      <w:ilvl w:val="7"/>
                      <w:numId w:val="0"/>
                    </w:numPr>
                    <w:tabs>
                      <w:tab w:val="num" w:pos="397"/>
                      <w:tab w:val="left" w:pos="510"/>
                      <w:tab w:val="left" w:pos="624"/>
                      <w:tab w:val="left" w:pos="737"/>
                    </w:tabs>
                    <w:spacing w:before="120" w:after="120" w:line="240" w:lineRule="auto"/>
                    <w:ind w:left="397" w:hanging="397"/>
                    <w:jc w:val="both"/>
                    <w:outlineLvl w:val="7"/>
                    <w:rPr>
                      <w:rFonts w:ascii="Arial" w:eastAsia="Times New Roman" w:hAnsi="Arial" w:cs="Arial"/>
                      <w:sz w:val="20"/>
                      <w:szCs w:val="20"/>
                      <w:lang w:val="en-GB"/>
                    </w:rPr>
                  </w:pPr>
                  <w:r w:rsidRPr="0081057C">
                    <w:rPr>
                      <w:rFonts w:ascii="Arial" w:eastAsia="Times New Roman" w:hAnsi="Arial" w:cs="Arial"/>
                      <w:sz w:val="18"/>
                      <w:szCs w:val="18"/>
                      <w:lang w:eastAsia="en-ZA"/>
                    </w:rPr>
                    <w:t xml:space="preserve">The </w:t>
                  </w:r>
                  <w:proofErr w:type="spellStart"/>
                  <w:r w:rsidRPr="0081057C">
                    <w:rPr>
                      <w:rFonts w:ascii="Arial" w:eastAsia="Times New Roman" w:hAnsi="Arial" w:cs="Arial"/>
                      <w:sz w:val="18"/>
                      <w:szCs w:val="18"/>
                      <w:lang w:eastAsia="en-ZA"/>
                    </w:rPr>
                    <w:t>Teleprotection</w:t>
                  </w:r>
                  <w:proofErr w:type="spellEnd"/>
                  <w:r w:rsidRPr="0081057C">
                    <w:rPr>
                      <w:rFonts w:ascii="Arial" w:eastAsia="Times New Roman" w:hAnsi="Arial" w:cs="Arial"/>
                      <w:sz w:val="18"/>
                      <w:szCs w:val="18"/>
                      <w:lang w:eastAsia="en-ZA"/>
                    </w:rPr>
                    <w:t xml:space="preserve"> equipment shall have options for both an X.21 and an Ethernet telecommunications interface.</w:t>
                  </w:r>
                </w:p>
              </w:tc>
              <w:tc>
                <w:tcPr>
                  <w:tcW w:w="992" w:type="dxa"/>
                  <w:shd w:val="clear" w:color="auto" w:fill="auto"/>
                </w:tcPr>
                <w:p w14:paraId="4A699EEB" w14:textId="77777777" w:rsidR="002A3628" w:rsidRPr="0081057C" w:rsidRDefault="002A3628" w:rsidP="002A3628">
                  <w:pPr>
                    <w:keepLines/>
                    <w:tabs>
                      <w:tab w:val="left" w:pos="340"/>
                      <w:tab w:val="left" w:pos="680"/>
                      <w:tab w:val="left" w:pos="1020"/>
                      <w:tab w:val="left" w:pos="1361"/>
                      <w:tab w:val="left" w:pos="1701"/>
                      <w:tab w:val="left" w:pos="2041"/>
                      <w:tab w:val="left" w:pos="2381"/>
                      <w:tab w:val="left" w:pos="2721"/>
                      <w:tab w:val="left" w:pos="3061"/>
                      <w:tab w:val="left" w:pos="3402"/>
                    </w:tabs>
                    <w:spacing w:before="60" w:after="60" w:line="240" w:lineRule="auto"/>
                    <w:rPr>
                      <w:rFonts w:ascii="Arial" w:eastAsia="Times New Roman" w:hAnsi="Arial" w:cs="Arial"/>
                      <w:sz w:val="18"/>
                      <w:szCs w:val="20"/>
                      <w:lang w:val="en-GB"/>
                    </w:rPr>
                  </w:pPr>
                </w:p>
              </w:tc>
              <w:tc>
                <w:tcPr>
                  <w:tcW w:w="1276" w:type="dxa"/>
                  <w:shd w:val="clear" w:color="auto" w:fill="auto"/>
                </w:tcPr>
                <w:p w14:paraId="510275F0" w14:textId="77777777" w:rsidR="002A3628" w:rsidRPr="0081057C" w:rsidRDefault="002A3628" w:rsidP="002A3628">
                  <w:pPr>
                    <w:keepLines/>
                    <w:tabs>
                      <w:tab w:val="left" w:pos="340"/>
                      <w:tab w:val="left" w:pos="680"/>
                      <w:tab w:val="left" w:pos="1020"/>
                      <w:tab w:val="left" w:pos="1361"/>
                      <w:tab w:val="left" w:pos="1701"/>
                      <w:tab w:val="left" w:pos="2041"/>
                      <w:tab w:val="left" w:pos="2381"/>
                      <w:tab w:val="left" w:pos="2721"/>
                      <w:tab w:val="left" w:pos="3061"/>
                      <w:tab w:val="left" w:pos="3402"/>
                    </w:tabs>
                    <w:spacing w:before="60" w:after="60" w:line="240" w:lineRule="auto"/>
                    <w:rPr>
                      <w:rFonts w:ascii="Arial" w:eastAsia="Times New Roman" w:hAnsi="Arial" w:cs="Arial"/>
                      <w:sz w:val="18"/>
                      <w:szCs w:val="20"/>
                      <w:lang w:val="en-GB"/>
                    </w:rPr>
                  </w:pPr>
                </w:p>
              </w:tc>
            </w:tr>
          </w:tbl>
          <w:p w14:paraId="6F63FC21"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ab/>
            </w:r>
          </w:p>
          <w:p w14:paraId="69CC6C35"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 xml:space="preserve">Desktop evaluation </w:t>
            </w:r>
          </w:p>
          <w:p w14:paraId="62600E95" w14:textId="77777777" w:rsidR="002A3628" w:rsidRPr="0081057C" w:rsidRDefault="002A3628" w:rsidP="002A3628">
            <w:pPr>
              <w:spacing w:line="276" w:lineRule="auto"/>
              <w:ind w:left="720"/>
              <w:contextualSpacing/>
              <w:jc w:val="both"/>
              <w:rPr>
                <w:rFonts w:ascii="Arial" w:hAnsi="Arial" w:cs="Arial"/>
              </w:rPr>
            </w:pPr>
          </w:p>
          <w:p w14:paraId="1A1C6876"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Submissions that obtain a minimum pass mark of 75% for the Desktop Evaluation (Table 2) shall proceed to the Practical Evaluation.</w:t>
            </w:r>
          </w:p>
          <w:p w14:paraId="4EE033C9"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 xml:space="preserve">The Technical Schedules A &amp; B (Annex D in 240-77422828 specification) use a default weight of 1 for each scored item. Each item will be scored according to Table 5 and cross-checked against the supporting documents tendered. </w:t>
            </w:r>
          </w:p>
          <w:p w14:paraId="0A2F7359"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The total score for the Technical Schedules A &amp; B will be expressed as a percentage of the maximum possible score of 762 (Item from Technical Schedules A &amp; B x (Score “3” from Table 5).  This score value will be recorded under item 2.1 in Table 2.</w:t>
            </w:r>
          </w:p>
          <w:p w14:paraId="5968E231" w14:textId="77777777" w:rsidR="002A3628" w:rsidRPr="0081057C" w:rsidRDefault="002A3628" w:rsidP="002A3628">
            <w:pPr>
              <w:spacing w:line="276" w:lineRule="auto"/>
              <w:ind w:left="720"/>
              <w:contextualSpacing/>
              <w:jc w:val="both"/>
              <w:rPr>
                <w:rFonts w:ascii="Arial" w:hAnsi="Arial" w:cs="Arial"/>
              </w:rPr>
            </w:pPr>
          </w:p>
          <w:p w14:paraId="27BA48DF"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Table 2: Desktop evaluation</w:t>
            </w:r>
          </w:p>
          <w:p w14:paraId="308A4909" w14:textId="77777777" w:rsidR="002A3628" w:rsidRPr="0081057C" w:rsidRDefault="002A3628" w:rsidP="002A3628">
            <w:pPr>
              <w:spacing w:line="276" w:lineRule="auto"/>
              <w:contextualSpacing/>
              <w:jc w:val="both"/>
              <w:rPr>
                <w:rFonts w:ascii="Arial" w:hAnsi="Arial" w:cs="Arial"/>
              </w:rPr>
            </w:pPr>
          </w:p>
          <w:tbl>
            <w:tblPr>
              <w:tblW w:w="6099" w:type="dxa"/>
              <w:tblInd w:w="740" w:type="dxa"/>
              <w:tblLayout w:type="fixed"/>
              <w:tblLook w:val="04A0" w:firstRow="1" w:lastRow="0" w:firstColumn="1" w:lastColumn="0" w:noHBand="0" w:noVBand="1"/>
            </w:tblPr>
            <w:tblGrid>
              <w:gridCol w:w="850"/>
              <w:gridCol w:w="2410"/>
              <w:gridCol w:w="850"/>
              <w:gridCol w:w="1101"/>
              <w:gridCol w:w="888"/>
            </w:tblGrid>
            <w:tr w:rsidR="002A3628" w:rsidRPr="0081057C" w14:paraId="564BFFB4" w14:textId="77777777" w:rsidTr="005F071C">
              <w:trPr>
                <w:trHeight w:val="288"/>
              </w:trPr>
              <w:tc>
                <w:tcPr>
                  <w:tcW w:w="850" w:type="dxa"/>
                  <w:tcBorders>
                    <w:top w:val="single" w:sz="8" w:space="0" w:color="auto"/>
                    <w:left w:val="single" w:sz="8" w:space="0" w:color="auto"/>
                    <w:bottom w:val="nil"/>
                    <w:right w:val="single" w:sz="4" w:space="0" w:color="auto"/>
                  </w:tcBorders>
                  <w:shd w:val="clear" w:color="auto" w:fill="auto"/>
                  <w:vAlign w:val="center"/>
                  <w:hideMark/>
                </w:tcPr>
                <w:p w14:paraId="4420B6AF"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b/>
                      <w:sz w:val="18"/>
                      <w:szCs w:val="18"/>
                      <w:lang w:eastAsia="en-ZA"/>
                    </w:rPr>
                  </w:pPr>
                  <w:r w:rsidRPr="0081057C">
                    <w:rPr>
                      <w:rFonts w:ascii="Arial" w:eastAsia="Times New Roman" w:hAnsi="Arial" w:cs="Arial"/>
                      <w:b/>
                      <w:sz w:val="18"/>
                      <w:szCs w:val="18"/>
                      <w:lang w:eastAsia="en-ZA"/>
                    </w:rPr>
                    <w:t>Item</w:t>
                  </w:r>
                </w:p>
              </w:tc>
              <w:tc>
                <w:tcPr>
                  <w:tcW w:w="2410" w:type="dxa"/>
                  <w:tcBorders>
                    <w:top w:val="single" w:sz="8" w:space="0" w:color="auto"/>
                    <w:left w:val="nil"/>
                    <w:bottom w:val="nil"/>
                    <w:right w:val="single" w:sz="4" w:space="0" w:color="auto"/>
                  </w:tcBorders>
                  <w:shd w:val="clear" w:color="auto" w:fill="auto"/>
                  <w:vAlign w:val="center"/>
                  <w:hideMark/>
                </w:tcPr>
                <w:p w14:paraId="360D3E4D"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b/>
                      <w:sz w:val="18"/>
                      <w:szCs w:val="18"/>
                      <w:lang w:eastAsia="en-ZA"/>
                    </w:rPr>
                  </w:pPr>
                  <w:r w:rsidRPr="0081057C">
                    <w:rPr>
                      <w:rFonts w:ascii="Arial" w:eastAsia="Times New Roman" w:hAnsi="Arial" w:cs="Arial"/>
                      <w:b/>
                      <w:sz w:val="18"/>
                      <w:szCs w:val="18"/>
                      <w:lang w:eastAsia="en-ZA"/>
                    </w:rPr>
                    <w:t>Criteria</w:t>
                  </w:r>
                </w:p>
              </w:tc>
              <w:tc>
                <w:tcPr>
                  <w:tcW w:w="850" w:type="dxa"/>
                  <w:tcBorders>
                    <w:top w:val="single" w:sz="8" w:space="0" w:color="auto"/>
                    <w:left w:val="nil"/>
                    <w:bottom w:val="nil"/>
                    <w:right w:val="single" w:sz="4" w:space="0" w:color="auto"/>
                  </w:tcBorders>
                  <w:shd w:val="clear" w:color="auto" w:fill="auto"/>
                  <w:noWrap/>
                  <w:vAlign w:val="center"/>
                  <w:hideMark/>
                </w:tcPr>
                <w:p w14:paraId="351BEAF0"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b/>
                      <w:sz w:val="18"/>
                      <w:szCs w:val="18"/>
                      <w:lang w:eastAsia="en-ZA"/>
                    </w:rPr>
                  </w:pPr>
                  <w:r w:rsidRPr="0081057C">
                    <w:rPr>
                      <w:rFonts w:ascii="Arial" w:eastAsia="Times New Roman" w:hAnsi="Arial" w:cs="Arial"/>
                      <w:b/>
                      <w:sz w:val="18"/>
                      <w:szCs w:val="18"/>
                      <w:lang w:eastAsia="en-ZA"/>
                    </w:rPr>
                    <w:t>Maximum Score %</w:t>
                  </w:r>
                </w:p>
              </w:tc>
              <w:tc>
                <w:tcPr>
                  <w:tcW w:w="1101" w:type="dxa"/>
                  <w:tcBorders>
                    <w:top w:val="single" w:sz="8" w:space="0" w:color="auto"/>
                    <w:left w:val="nil"/>
                    <w:bottom w:val="nil"/>
                    <w:right w:val="nil"/>
                  </w:tcBorders>
                  <w:shd w:val="clear" w:color="auto" w:fill="auto"/>
                  <w:noWrap/>
                  <w:vAlign w:val="center"/>
                  <w:hideMark/>
                </w:tcPr>
                <w:p w14:paraId="0B10C04C"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b/>
                      <w:sz w:val="18"/>
                      <w:szCs w:val="18"/>
                      <w:lang w:eastAsia="en-ZA"/>
                    </w:rPr>
                  </w:pPr>
                  <w:r w:rsidRPr="0081057C">
                    <w:rPr>
                      <w:rFonts w:ascii="Arial" w:eastAsia="Times New Roman" w:hAnsi="Arial" w:cs="Arial"/>
                      <w:b/>
                      <w:sz w:val="18"/>
                      <w:szCs w:val="18"/>
                      <w:lang w:eastAsia="en-ZA"/>
                    </w:rPr>
                    <w:t>Actual Score %</w:t>
                  </w:r>
                </w:p>
              </w:tc>
              <w:tc>
                <w:tcPr>
                  <w:tcW w:w="888" w:type="dxa"/>
                  <w:tcBorders>
                    <w:top w:val="single" w:sz="8" w:space="0" w:color="auto"/>
                    <w:left w:val="single" w:sz="4" w:space="0" w:color="auto"/>
                    <w:bottom w:val="nil"/>
                    <w:right w:val="single" w:sz="8" w:space="0" w:color="auto"/>
                  </w:tcBorders>
                  <w:shd w:val="clear" w:color="auto" w:fill="auto"/>
                  <w:noWrap/>
                  <w:vAlign w:val="bottom"/>
                  <w:hideMark/>
                </w:tcPr>
                <w:p w14:paraId="1CADE58C"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b/>
                      <w:sz w:val="18"/>
                      <w:szCs w:val="18"/>
                      <w:lang w:eastAsia="en-ZA"/>
                    </w:rPr>
                  </w:pPr>
                  <w:r w:rsidRPr="0081057C">
                    <w:rPr>
                      <w:rFonts w:ascii="Arial" w:eastAsia="Times New Roman" w:hAnsi="Arial" w:cs="Arial"/>
                      <w:b/>
                      <w:sz w:val="18"/>
                      <w:szCs w:val="18"/>
                      <w:lang w:eastAsia="en-ZA"/>
                    </w:rPr>
                    <w:t>Comments</w:t>
                  </w:r>
                </w:p>
              </w:tc>
            </w:tr>
            <w:tr w:rsidR="002A3628" w:rsidRPr="0081057C" w14:paraId="03218667" w14:textId="77777777" w:rsidTr="005F071C">
              <w:trPr>
                <w:trHeight w:val="933"/>
              </w:trPr>
              <w:tc>
                <w:tcPr>
                  <w:tcW w:w="85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C9D800C"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r w:rsidRPr="0081057C">
                    <w:rPr>
                      <w:rFonts w:ascii="Arial" w:eastAsia="Times New Roman" w:hAnsi="Arial" w:cs="Arial"/>
                      <w:sz w:val="18"/>
                      <w:szCs w:val="18"/>
                      <w:lang w:eastAsia="en-ZA"/>
                    </w:rPr>
                    <w:t>2.1</w:t>
                  </w:r>
                </w:p>
              </w:tc>
              <w:tc>
                <w:tcPr>
                  <w:tcW w:w="2410" w:type="dxa"/>
                  <w:tcBorders>
                    <w:top w:val="single" w:sz="8" w:space="0" w:color="auto"/>
                    <w:left w:val="nil"/>
                    <w:bottom w:val="single" w:sz="4" w:space="0" w:color="auto"/>
                    <w:right w:val="single" w:sz="4" w:space="0" w:color="auto"/>
                  </w:tcBorders>
                  <w:shd w:val="clear" w:color="auto" w:fill="auto"/>
                  <w:vAlign w:val="center"/>
                  <w:hideMark/>
                </w:tcPr>
                <w:p w14:paraId="0146162B"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both"/>
                    <w:rPr>
                      <w:rFonts w:ascii="Arial" w:eastAsia="Times New Roman" w:hAnsi="Arial" w:cs="Arial"/>
                      <w:sz w:val="18"/>
                      <w:szCs w:val="18"/>
                      <w:lang w:eastAsia="en-ZA"/>
                    </w:rPr>
                  </w:pPr>
                  <w:r w:rsidRPr="0081057C">
                    <w:rPr>
                      <w:rFonts w:ascii="Arial" w:eastAsia="Times New Roman" w:hAnsi="Arial" w:cs="Arial"/>
                      <w:sz w:val="18"/>
                      <w:szCs w:val="18"/>
                      <w:lang w:val="en-GB"/>
                    </w:rPr>
                    <w:t>Compliance with Technical Schedules A &amp; B in the Technical specification 240-77422828. (Full compliance = 254 x 3 = 762 points (i.e. 100%)). Therefore to pass the Desktop evaluation a total of 571</w:t>
                  </w:r>
                  <w:r w:rsidRPr="0081057C">
                    <w:rPr>
                      <w:rFonts w:ascii="Arial" w:eastAsia="Times New Roman" w:hAnsi="Arial" w:cs="Arial"/>
                      <w:b/>
                      <w:sz w:val="18"/>
                      <w:szCs w:val="18"/>
                      <w:lang w:val="en-GB"/>
                    </w:rPr>
                    <w:t xml:space="preserve"> points</w:t>
                  </w:r>
                  <w:r w:rsidRPr="0081057C">
                    <w:rPr>
                      <w:rFonts w:ascii="Arial" w:eastAsia="Times New Roman" w:hAnsi="Arial" w:cs="Arial"/>
                      <w:sz w:val="18"/>
                      <w:szCs w:val="18"/>
                      <w:lang w:val="en-GB"/>
                    </w:rPr>
                    <w:t xml:space="preserve"> out of the maximum 762 need to be scored.</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8CD1FDF"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r w:rsidRPr="0081057C">
                    <w:rPr>
                      <w:rFonts w:ascii="Arial" w:eastAsia="Times New Roman" w:hAnsi="Arial" w:cs="Arial"/>
                      <w:sz w:val="18"/>
                      <w:szCs w:val="18"/>
                      <w:lang w:eastAsia="en-ZA"/>
                    </w:rPr>
                    <w:t>100</w:t>
                  </w:r>
                </w:p>
              </w:tc>
              <w:tc>
                <w:tcPr>
                  <w:tcW w:w="1101" w:type="dxa"/>
                  <w:tcBorders>
                    <w:top w:val="single" w:sz="8" w:space="0" w:color="auto"/>
                    <w:left w:val="nil"/>
                    <w:bottom w:val="single" w:sz="4" w:space="0" w:color="auto"/>
                    <w:right w:val="single" w:sz="4" w:space="0" w:color="auto"/>
                  </w:tcBorders>
                  <w:shd w:val="clear" w:color="auto" w:fill="auto"/>
                  <w:noWrap/>
                  <w:vAlign w:val="center"/>
                  <w:hideMark/>
                </w:tcPr>
                <w:p w14:paraId="704CAD50"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c>
                <w:tcPr>
                  <w:tcW w:w="888" w:type="dxa"/>
                  <w:tcBorders>
                    <w:top w:val="single" w:sz="8" w:space="0" w:color="auto"/>
                    <w:left w:val="nil"/>
                    <w:bottom w:val="single" w:sz="4" w:space="0" w:color="auto"/>
                    <w:right w:val="single" w:sz="8" w:space="0" w:color="auto"/>
                  </w:tcBorders>
                  <w:shd w:val="clear" w:color="auto" w:fill="auto"/>
                  <w:noWrap/>
                  <w:vAlign w:val="bottom"/>
                  <w:hideMark/>
                </w:tcPr>
                <w:p w14:paraId="48A1D2D1"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r>
            <w:tr w:rsidR="002A3628" w:rsidRPr="0081057C" w14:paraId="391D98ED" w14:textId="77777777" w:rsidTr="005F071C">
              <w:trPr>
                <w:trHeight w:val="274"/>
              </w:trPr>
              <w:tc>
                <w:tcPr>
                  <w:tcW w:w="850" w:type="dxa"/>
                  <w:tcBorders>
                    <w:top w:val="nil"/>
                    <w:left w:val="single" w:sz="8" w:space="0" w:color="auto"/>
                    <w:bottom w:val="single" w:sz="4" w:space="0" w:color="auto"/>
                    <w:right w:val="single" w:sz="4" w:space="0" w:color="auto"/>
                  </w:tcBorders>
                  <w:shd w:val="clear" w:color="000000" w:fill="FFFFFF"/>
                  <w:vAlign w:val="center"/>
                  <w:hideMark/>
                </w:tcPr>
                <w:p w14:paraId="382DD52A"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c>
                <w:tcPr>
                  <w:tcW w:w="2410" w:type="dxa"/>
                  <w:tcBorders>
                    <w:top w:val="nil"/>
                    <w:left w:val="nil"/>
                    <w:bottom w:val="single" w:sz="4" w:space="0" w:color="auto"/>
                    <w:right w:val="single" w:sz="4" w:space="0" w:color="auto"/>
                  </w:tcBorders>
                  <w:shd w:val="clear" w:color="auto" w:fill="auto"/>
                  <w:vAlign w:val="center"/>
                  <w:hideMark/>
                </w:tcPr>
                <w:p w14:paraId="51578B7E"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both"/>
                    <w:rPr>
                      <w:rFonts w:ascii="Arial" w:eastAsia="Times New Roman" w:hAnsi="Arial" w:cs="Arial"/>
                      <w:b/>
                      <w:sz w:val="18"/>
                      <w:szCs w:val="18"/>
                      <w:lang w:val="en-GB"/>
                    </w:rPr>
                  </w:pPr>
                  <w:r w:rsidRPr="0081057C">
                    <w:rPr>
                      <w:rFonts w:ascii="Arial" w:eastAsia="Times New Roman" w:hAnsi="Arial" w:cs="Arial"/>
                      <w:b/>
                      <w:sz w:val="18"/>
                      <w:szCs w:val="18"/>
                      <w:lang w:val="en-GB"/>
                    </w:rPr>
                    <w:t>Subtotal</w:t>
                  </w:r>
                </w:p>
              </w:tc>
              <w:tc>
                <w:tcPr>
                  <w:tcW w:w="850" w:type="dxa"/>
                  <w:tcBorders>
                    <w:top w:val="nil"/>
                    <w:left w:val="nil"/>
                    <w:bottom w:val="single" w:sz="4" w:space="0" w:color="auto"/>
                    <w:right w:val="single" w:sz="4" w:space="0" w:color="auto"/>
                  </w:tcBorders>
                  <w:shd w:val="clear" w:color="auto" w:fill="auto"/>
                  <w:noWrap/>
                  <w:vAlign w:val="bottom"/>
                  <w:hideMark/>
                </w:tcPr>
                <w:p w14:paraId="268F4C73"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b/>
                      <w:sz w:val="18"/>
                      <w:szCs w:val="18"/>
                      <w:lang w:val="en-GB"/>
                    </w:rPr>
                  </w:pPr>
                  <w:r w:rsidRPr="0081057C">
                    <w:rPr>
                      <w:rFonts w:ascii="Arial" w:eastAsia="Times New Roman" w:hAnsi="Arial" w:cs="Arial"/>
                      <w:b/>
                      <w:sz w:val="18"/>
                      <w:szCs w:val="18"/>
                      <w:lang w:val="en-GB"/>
                    </w:rPr>
                    <w:t>100</w:t>
                  </w:r>
                </w:p>
              </w:tc>
              <w:tc>
                <w:tcPr>
                  <w:tcW w:w="1101" w:type="dxa"/>
                  <w:tcBorders>
                    <w:top w:val="nil"/>
                    <w:left w:val="nil"/>
                    <w:bottom w:val="single" w:sz="4" w:space="0" w:color="auto"/>
                    <w:right w:val="single" w:sz="4" w:space="0" w:color="auto"/>
                  </w:tcBorders>
                  <w:shd w:val="clear" w:color="auto" w:fill="auto"/>
                  <w:noWrap/>
                  <w:vAlign w:val="bottom"/>
                  <w:hideMark/>
                </w:tcPr>
                <w:p w14:paraId="62748BED"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c>
                <w:tcPr>
                  <w:tcW w:w="888" w:type="dxa"/>
                  <w:tcBorders>
                    <w:top w:val="nil"/>
                    <w:left w:val="nil"/>
                    <w:bottom w:val="single" w:sz="4" w:space="0" w:color="auto"/>
                    <w:right w:val="single" w:sz="8" w:space="0" w:color="auto"/>
                  </w:tcBorders>
                  <w:shd w:val="clear" w:color="auto" w:fill="auto"/>
                  <w:noWrap/>
                  <w:vAlign w:val="bottom"/>
                  <w:hideMark/>
                </w:tcPr>
                <w:p w14:paraId="2C28ED1F"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r>
            <w:tr w:rsidR="002A3628" w:rsidRPr="0081057C" w14:paraId="52B2448F" w14:textId="77777777" w:rsidTr="005F071C">
              <w:trPr>
                <w:trHeight w:val="288"/>
              </w:trPr>
              <w:tc>
                <w:tcPr>
                  <w:tcW w:w="850" w:type="dxa"/>
                  <w:tcBorders>
                    <w:top w:val="nil"/>
                    <w:left w:val="single" w:sz="8" w:space="0" w:color="auto"/>
                    <w:bottom w:val="single" w:sz="8" w:space="0" w:color="auto"/>
                    <w:right w:val="single" w:sz="4" w:space="0" w:color="auto"/>
                  </w:tcBorders>
                  <w:shd w:val="clear" w:color="auto" w:fill="auto"/>
                  <w:noWrap/>
                  <w:vAlign w:val="bottom"/>
                  <w:hideMark/>
                </w:tcPr>
                <w:p w14:paraId="3F808DB2"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c>
                <w:tcPr>
                  <w:tcW w:w="2410" w:type="dxa"/>
                  <w:tcBorders>
                    <w:top w:val="nil"/>
                    <w:left w:val="nil"/>
                    <w:bottom w:val="single" w:sz="8" w:space="0" w:color="auto"/>
                    <w:right w:val="single" w:sz="4" w:space="0" w:color="auto"/>
                  </w:tcBorders>
                  <w:shd w:val="clear" w:color="auto" w:fill="auto"/>
                  <w:vAlign w:val="center"/>
                  <w:hideMark/>
                </w:tcPr>
                <w:p w14:paraId="41C8B816"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both"/>
                    <w:rPr>
                      <w:rFonts w:ascii="Arial" w:eastAsia="Times New Roman" w:hAnsi="Arial" w:cs="Arial"/>
                      <w:b/>
                      <w:color w:val="FF0000"/>
                      <w:sz w:val="18"/>
                      <w:szCs w:val="18"/>
                      <w:lang w:val="en-GB"/>
                    </w:rPr>
                  </w:pPr>
                  <w:r w:rsidRPr="0081057C">
                    <w:rPr>
                      <w:rFonts w:ascii="Arial" w:eastAsia="Times New Roman" w:hAnsi="Arial" w:cs="Arial"/>
                      <w:b/>
                      <w:color w:val="FF0000"/>
                      <w:sz w:val="18"/>
                      <w:szCs w:val="18"/>
                      <w:lang w:val="en-GB"/>
                    </w:rPr>
                    <w:t>Threshold</w:t>
                  </w:r>
                </w:p>
              </w:tc>
              <w:tc>
                <w:tcPr>
                  <w:tcW w:w="850" w:type="dxa"/>
                  <w:tcBorders>
                    <w:top w:val="nil"/>
                    <w:left w:val="nil"/>
                    <w:bottom w:val="single" w:sz="8" w:space="0" w:color="auto"/>
                    <w:right w:val="single" w:sz="4" w:space="0" w:color="auto"/>
                  </w:tcBorders>
                  <w:shd w:val="clear" w:color="auto" w:fill="auto"/>
                  <w:noWrap/>
                  <w:vAlign w:val="bottom"/>
                  <w:hideMark/>
                </w:tcPr>
                <w:p w14:paraId="4C4AF657"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b/>
                      <w:color w:val="FF0000"/>
                      <w:sz w:val="18"/>
                      <w:szCs w:val="18"/>
                      <w:lang w:val="en-GB"/>
                    </w:rPr>
                  </w:pPr>
                  <w:r w:rsidRPr="0081057C">
                    <w:rPr>
                      <w:rFonts w:ascii="Arial" w:eastAsia="Times New Roman" w:hAnsi="Arial" w:cs="Arial"/>
                      <w:b/>
                      <w:color w:val="FF0000"/>
                      <w:sz w:val="18"/>
                      <w:szCs w:val="18"/>
                      <w:lang w:val="en-GB"/>
                    </w:rPr>
                    <w:t>75</w:t>
                  </w:r>
                </w:p>
              </w:tc>
              <w:tc>
                <w:tcPr>
                  <w:tcW w:w="1101" w:type="dxa"/>
                  <w:tcBorders>
                    <w:top w:val="nil"/>
                    <w:left w:val="nil"/>
                    <w:bottom w:val="single" w:sz="8" w:space="0" w:color="auto"/>
                    <w:right w:val="single" w:sz="4" w:space="0" w:color="auto"/>
                  </w:tcBorders>
                  <w:shd w:val="clear" w:color="auto" w:fill="auto"/>
                  <w:noWrap/>
                  <w:vAlign w:val="bottom"/>
                  <w:hideMark/>
                </w:tcPr>
                <w:p w14:paraId="72D932FB"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c>
                <w:tcPr>
                  <w:tcW w:w="888" w:type="dxa"/>
                  <w:tcBorders>
                    <w:top w:val="nil"/>
                    <w:left w:val="nil"/>
                    <w:bottom w:val="single" w:sz="8" w:space="0" w:color="auto"/>
                    <w:right w:val="single" w:sz="8" w:space="0" w:color="auto"/>
                  </w:tcBorders>
                  <w:shd w:val="clear" w:color="auto" w:fill="auto"/>
                  <w:noWrap/>
                  <w:vAlign w:val="bottom"/>
                  <w:hideMark/>
                </w:tcPr>
                <w:p w14:paraId="1185BD0D"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r>
          </w:tbl>
          <w:p w14:paraId="1BFCFB91" w14:textId="77777777" w:rsidR="002A3628" w:rsidRPr="0081057C" w:rsidRDefault="002A3628" w:rsidP="002A3628">
            <w:pPr>
              <w:spacing w:line="276" w:lineRule="auto"/>
              <w:contextualSpacing/>
              <w:jc w:val="both"/>
              <w:rPr>
                <w:rFonts w:ascii="Arial" w:hAnsi="Arial" w:cs="Arial"/>
              </w:rPr>
            </w:pPr>
          </w:p>
          <w:p w14:paraId="534BA671"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Practical evaluation</w:t>
            </w:r>
          </w:p>
          <w:p w14:paraId="183D22CE" w14:textId="77777777" w:rsidR="002A3628" w:rsidRPr="0081057C" w:rsidRDefault="002A3628" w:rsidP="002A3628">
            <w:pPr>
              <w:spacing w:line="276" w:lineRule="auto"/>
              <w:ind w:left="720"/>
              <w:contextualSpacing/>
              <w:jc w:val="both"/>
              <w:rPr>
                <w:rFonts w:ascii="Arial" w:hAnsi="Arial" w:cs="Arial"/>
              </w:rPr>
            </w:pPr>
          </w:p>
          <w:p w14:paraId="7C6D05EF"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 xml:space="preserve">This evaluation exercise is performed by the Eskom evaluating representatives at Eskom’s premises and consists of a sample evaluation and testing. It is the responsibility of the tenderer to have complete </w:t>
            </w:r>
            <w:proofErr w:type="spellStart"/>
            <w:r w:rsidRPr="0081057C">
              <w:rPr>
                <w:rFonts w:ascii="Arial" w:hAnsi="Arial" w:cs="Arial"/>
              </w:rPr>
              <w:t>teleprotection</w:t>
            </w:r>
            <w:proofErr w:type="spellEnd"/>
            <w:r w:rsidRPr="0081057C">
              <w:rPr>
                <w:rFonts w:ascii="Arial" w:hAnsi="Arial" w:cs="Arial"/>
              </w:rPr>
              <w:t xml:space="preserve"> demo unit/s and test instruments available. The tenderer will be responsible to do all testing and configuration required by Eskom. This part of the evaluation is performed </w:t>
            </w:r>
            <w:proofErr w:type="gramStart"/>
            <w:r w:rsidRPr="0081057C">
              <w:rPr>
                <w:rFonts w:ascii="Arial" w:hAnsi="Arial" w:cs="Arial"/>
              </w:rPr>
              <w:t>on the basis of</w:t>
            </w:r>
            <w:proofErr w:type="gramEnd"/>
            <w:r w:rsidRPr="0081057C">
              <w:rPr>
                <w:rFonts w:ascii="Arial" w:hAnsi="Arial" w:cs="Arial"/>
              </w:rPr>
              <w:t xml:space="preserve"> assessing a sample of the </w:t>
            </w:r>
            <w:proofErr w:type="spellStart"/>
            <w:r w:rsidRPr="0081057C">
              <w:rPr>
                <w:rFonts w:ascii="Arial" w:hAnsi="Arial" w:cs="Arial"/>
              </w:rPr>
              <w:t>teleprotection</w:t>
            </w:r>
            <w:proofErr w:type="spellEnd"/>
            <w:r w:rsidRPr="0081057C">
              <w:rPr>
                <w:rFonts w:ascii="Arial" w:hAnsi="Arial" w:cs="Arial"/>
              </w:rPr>
              <w:t xml:space="preserve"> equipment according to the Compliance List (checklist) listed in Annex A in this document.  </w:t>
            </w:r>
          </w:p>
          <w:p w14:paraId="7D899E80"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 xml:space="preserve">The tenderer will be required to setup a </w:t>
            </w:r>
            <w:proofErr w:type="spellStart"/>
            <w:r w:rsidRPr="0081057C">
              <w:rPr>
                <w:rFonts w:ascii="Arial" w:hAnsi="Arial" w:cs="Arial"/>
              </w:rPr>
              <w:t>Teleprotection</w:t>
            </w:r>
            <w:proofErr w:type="spellEnd"/>
            <w:r w:rsidRPr="0081057C">
              <w:rPr>
                <w:rFonts w:ascii="Arial" w:hAnsi="Arial" w:cs="Arial"/>
              </w:rPr>
              <w:t xml:space="preserve"> link that is two </w:t>
            </w:r>
            <w:proofErr w:type="spellStart"/>
            <w:r w:rsidRPr="0081057C">
              <w:rPr>
                <w:rFonts w:ascii="Arial" w:hAnsi="Arial" w:cs="Arial"/>
              </w:rPr>
              <w:t>teleprotection</w:t>
            </w:r>
            <w:proofErr w:type="spellEnd"/>
            <w:r w:rsidRPr="0081057C">
              <w:rPr>
                <w:rFonts w:ascii="Arial" w:hAnsi="Arial" w:cs="Arial"/>
              </w:rPr>
              <w:t xml:space="preserve"> units connected to Eskom’s multiplexer/router/telecommunications network, at Eskom’s premises, through the following interfaces:</w:t>
            </w:r>
          </w:p>
          <w:p w14:paraId="23929E4C"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a)</w:t>
            </w:r>
            <w:r w:rsidRPr="0081057C">
              <w:rPr>
                <w:rFonts w:ascii="Arial" w:hAnsi="Arial" w:cs="Arial"/>
              </w:rPr>
              <w:tab/>
              <w:t>X.21 interface</w:t>
            </w:r>
          </w:p>
          <w:p w14:paraId="4ACF7E95"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b)</w:t>
            </w:r>
            <w:r w:rsidRPr="0081057C">
              <w:rPr>
                <w:rFonts w:ascii="Arial" w:hAnsi="Arial" w:cs="Arial"/>
              </w:rPr>
              <w:tab/>
              <w:t>Ethernet interface</w:t>
            </w:r>
          </w:p>
          <w:p w14:paraId="15380415"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c)</w:t>
            </w:r>
            <w:r w:rsidRPr="0081057C">
              <w:rPr>
                <w:rFonts w:ascii="Arial" w:hAnsi="Arial" w:cs="Arial"/>
              </w:rPr>
              <w:tab/>
              <w:t xml:space="preserve">Single mode fibre optic cable. </w:t>
            </w:r>
          </w:p>
          <w:p w14:paraId="210146F6"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The above tests will be tested according to Annex B in this document.</w:t>
            </w:r>
          </w:p>
          <w:p w14:paraId="490C2116"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The tenderer will be given 3 weeks’ notice to arrange and facilitate for the practical evaluation. The Eskom evaluating representatives will witness these tests at Eskom’s premises.</w:t>
            </w:r>
          </w:p>
          <w:p w14:paraId="715E1B09"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A threshold of 75% is required for the tenderer to pass the Practical Evaluation (Table 3).</w:t>
            </w:r>
          </w:p>
          <w:p w14:paraId="42402480" w14:textId="77777777" w:rsidR="002A3628" w:rsidRPr="0081057C" w:rsidRDefault="002A3628" w:rsidP="002A3628">
            <w:pPr>
              <w:spacing w:line="276" w:lineRule="auto"/>
              <w:ind w:left="720"/>
              <w:contextualSpacing/>
              <w:jc w:val="both"/>
              <w:rPr>
                <w:rFonts w:ascii="Arial" w:hAnsi="Arial" w:cs="Arial"/>
              </w:rPr>
            </w:pPr>
          </w:p>
          <w:p w14:paraId="31C522A2" w14:textId="77777777" w:rsidR="002A3628" w:rsidRPr="0081057C" w:rsidRDefault="002A3628" w:rsidP="002A3628">
            <w:pPr>
              <w:spacing w:line="276" w:lineRule="auto"/>
              <w:ind w:left="720"/>
              <w:contextualSpacing/>
              <w:jc w:val="both"/>
              <w:rPr>
                <w:rFonts w:ascii="Arial" w:hAnsi="Arial" w:cs="Arial"/>
              </w:rPr>
            </w:pPr>
          </w:p>
          <w:p w14:paraId="72CE7C69" w14:textId="77777777" w:rsidR="002A3628" w:rsidRPr="0081057C" w:rsidRDefault="002A3628" w:rsidP="002A3628">
            <w:pPr>
              <w:spacing w:line="276" w:lineRule="auto"/>
              <w:ind w:left="720"/>
              <w:contextualSpacing/>
              <w:jc w:val="both"/>
              <w:rPr>
                <w:rFonts w:ascii="Arial" w:hAnsi="Arial" w:cs="Arial"/>
              </w:rPr>
            </w:pPr>
            <w:r w:rsidRPr="0081057C">
              <w:rPr>
                <w:rFonts w:ascii="Arial" w:hAnsi="Arial" w:cs="Arial"/>
              </w:rPr>
              <w:t xml:space="preserve">Table 3: Practical evaluation </w:t>
            </w:r>
          </w:p>
          <w:p w14:paraId="7687C6FF" w14:textId="77777777" w:rsidR="002A3628" w:rsidRPr="0081057C" w:rsidRDefault="002A3628" w:rsidP="002A3628">
            <w:pPr>
              <w:spacing w:line="276" w:lineRule="auto"/>
              <w:contextualSpacing/>
              <w:jc w:val="both"/>
              <w:rPr>
                <w:rFonts w:ascii="Arial" w:hAnsi="Arial" w:cs="Arial"/>
              </w:rPr>
            </w:pPr>
          </w:p>
          <w:tbl>
            <w:tblPr>
              <w:tblW w:w="6742" w:type="dxa"/>
              <w:tblInd w:w="93" w:type="dxa"/>
              <w:tblLayout w:type="fixed"/>
              <w:tblLook w:val="04A0" w:firstRow="1" w:lastRow="0" w:firstColumn="1" w:lastColumn="0" w:noHBand="0" w:noVBand="1"/>
            </w:tblPr>
            <w:tblGrid>
              <w:gridCol w:w="647"/>
              <w:gridCol w:w="2976"/>
              <w:gridCol w:w="1134"/>
              <w:gridCol w:w="993"/>
              <w:gridCol w:w="992"/>
            </w:tblGrid>
            <w:tr w:rsidR="002A3628" w:rsidRPr="0081057C" w14:paraId="3BAC806F" w14:textId="77777777" w:rsidTr="005F071C">
              <w:trPr>
                <w:trHeight w:val="301"/>
                <w:tblHeader/>
              </w:trPr>
              <w:tc>
                <w:tcPr>
                  <w:tcW w:w="647" w:type="dxa"/>
                  <w:tcBorders>
                    <w:top w:val="single" w:sz="8" w:space="0" w:color="auto"/>
                    <w:left w:val="single" w:sz="8" w:space="0" w:color="auto"/>
                    <w:bottom w:val="nil"/>
                    <w:right w:val="single" w:sz="4" w:space="0" w:color="auto"/>
                  </w:tcBorders>
                  <w:shd w:val="clear" w:color="auto" w:fill="auto"/>
                  <w:vAlign w:val="center"/>
                  <w:hideMark/>
                </w:tcPr>
                <w:p w14:paraId="51EA1268"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b/>
                      <w:sz w:val="18"/>
                      <w:szCs w:val="18"/>
                      <w:lang w:eastAsia="en-ZA"/>
                    </w:rPr>
                  </w:pPr>
                  <w:r w:rsidRPr="0081057C">
                    <w:rPr>
                      <w:rFonts w:ascii="Arial" w:eastAsia="Times New Roman" w:hAnsi="Arial" w:cs="Arial"/>
                      <w:b/>
                      <w:sz w:val="18"/>
                      <w:szCs w:val="18"/>
                      <w:lang w:eastAsia="en-ZA"/>
                    </w:rPr>
                    <w:t>Item</w:t>
                  </w:r>
                </w:p>
              </w:tc>
              <w:tc>
                <w:tcPr>
                  <w:tcW w:w="2976" w:type="dxa"/>
                  <w:tcBorders>
                    <w:top w:val="single" w:sz="8" w:space="0" w:color="auto"/>
                    <w:left w:val="nil"/>
                    <w:bottom w:val="nil"/>
                    <w:right w:val="single" w:sz="4" w:space="0" w:color="auto"/>
                  </w:tcBorders>
                  <w:shd w:val="clear" w:color="auto" w:fill="auto"/>
                  <w:vAlign w:val="center"/>
                  <w:hideMark/>
                </w:tcPr>
                <w:p w14:paraId="1BD0FDAB"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b/>
                      <w:sz w:val="18"/>
                      <w:szCs w:val="18"/>
                      <w:lang w:eastAsia="en-ZA"/>
                    </w:rPr>
                  </w:pPr>
                  <w:r w:rsidRPr="0081057C">
                    <w:rPr>
                      <w:rFonts w:ascii="Arial" w:eastAsia="Times New Roman" w:hAnsi="Arial" w:cs="Arial"/>
                      <w:b/>
                      <w:sz w:val="18"/>
                      <w:szCs w:val="18"/>
                      <w:lang w:eastAsia="en-ZA"/>
                    </w:rPr>
                    <w:t>Criteria</w:t>
                  </w:r>
                </w:p>
              </w:tc>
              <w:tc>
                <w:tcPr>
                  <w:tcW w:w="1134" w:type="dxa"/>
                  <w:tcBorders>
                    <w:top w:val="single" w:sz="8" w:space="0" w:color="auto"/>
                    <w:left w:val="nil"/>
                    <w:bottom w:val="nil"/>
                    <w:right w:val="single" w:sz="4" w:space="0" w:color="auto"/>
                  </w:tcBorders>
                  <w:shd w:val="clear" w:color="auto" w:fill="auto"/>
                  <w:noWrap/>
                  <w:vAlign w:val="center"/>
                  <w:hideMark/>
                </w:tcPr>
                <w:p w14:paraId="3BA05373"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b/>
                      <w:sz w:val="18"/>
                      <w:szCs w:val="18"/>
                      <w:lang w:eastAsia="en-ZA"/>
                    </w:rPr>
                  </w:pPr>
                  <w:r w:rsidRPr="0081057C">
                    <w:rPr>
                      <w:rFonts w:ascii="Arial" w:eastAsia="Times New Roman" w:hAnsi="Arial" w:cs="Arial"/>
                      <w:b/>
                      <w:sz w:val="18"/>
                      <w:szCs w:val="18"/>
                      <w:lang w:eastAsia="en-ZA"/>
                    </w:rPr>
                    <w:t>Maximum Score %</w:t>
                  </w:r>
                </w:p>
              </w:tc>
              <w:tc>
                <w:tcPr>
                  <w:tcW w:w="993" w:type="dxa"/>
                  <w:tcBorders>
                    <w:top w:val="single" w:sz="8" w:space="0" w:color="auto"/>
                    <w:left w:val="nil"/>
                    <w:bottom w:val="nil"/>
                    <w:right w:val="single" w:sz="8" w:space="0" w:color="auto"/>
                  </w:tcBorders>
                  <w:shd w:val="clear" w:color="auto" w:fill="auto"/>
                  <w:noWrap/>
                  <w:vAlign w:val="center"/>
                  <w:hideMark/>
                </w:tcPr>
                <w:p w14:paraId="10AE43D0"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b/>
                      <w:sz w:val="18"/>
                      <w:szCs w:val="18"/>
                      <w:lang w:eastAsia="en-ZA"/>
                    </w:rPr>
                  </w:pPr>
                  <w:r w:rsidRPr="0081057C">
                    <w:rPr>
                      <w:rFonts w:ascii="Arial" w:eastAsia="Times New Roman" w:hAnsi="Arial" w:cs="Arial"/>
                      <w:b/>
                      <w:sz w:val="18"/>
                      <w:szCs w:val="18"/>
                      <w:lang w:eastAsia="en-ZA"/>
                    </w:rPr>
                    <w:t>Actual Score %</w:t>
                  </w:r>
                </w:p>
              </w:tc>
              <w:tc>
                <w:tcPr>
                  <w:tcW w:w="992" w:type="dxa"/>
                  <w:tcBorders>
                    <w:top w:val="single" w:sz="8" w:space="0" w:color="auto"/>
                    <w:left w:val="single" w:sz="4" w:space="0" w:color="auto"/>
                    <w:bottom w:val="nil"/>
                    <w:right w:val="single" w:sz="8" w:space="0" w:color="auto"/>
                  </w:tcBorders>
                  <w:shd w:val="clear" w:color="auto" w:fill="auto"/>
                  <w:noWrap/>
                  <w:vAlign w:val="bottom"/>
                  <w:hideMark/>
                </w:tcPr>
                <w:p w14:paraId="086C3EA9"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b/>
                      <w:sz w:val="18"/>
                      <w:szCs w:val="18"/>
                      <w:lang w:eastAsia="en-ZA"/>
                    </w:rPr>
                  </w:pPr>
                  <w:r w:rsidRPr="0081057C">
                    <w:rPr>
                      <w:rFonts w:ascii="Arial" w:eastAsia="Times New Roman" w:hAnsi="Arial" w:cs="Arial"/>
                      <w:b/>
                      <w:sz w:val="18"/>
                      <w:szCs w:val="18"/>
                      <w:lang w:eastAsia="en-ZA"/>
                    </w:rPr>
                    <w:t>Comments</w:t>
                  </w:r>
                </w:p>
              </w:tc>
            </w:tr>
            <w:tr w:rsidR="002A3628" w:rsidRPr="0081057C" w14:paraId="3AB5823B" w14:textId="77777777" w:rsidTr="005F071C">
              <w:trPr>
                <w:trHeight w:val="732"/>
              </w:trPr>
              <w:tc>
                <w:tcPr>
                  <w:tcW w:w="647"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3C7EE26"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r w:rsidRPr="0081057C">
                    <w:rPr>
                      <w:rFonts w:ascii="Arial" w:eastAsia="Times New Roman" w:hAnsi="Arial" w:cs="Arial"/>
                      <w:sz w:val="18"/>
                      <w:szCs w:val="18"/>
                      <w:lang w:eastAsia="en-ZA"/>
                    </w:rPr>
                    <w:t>3.1</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808211E" w14:textId="77777777" w:rsidR="002A3628" w:rsidRPr="0081057C" w:rsidRDefault="002A3628" w:rsidP="002A3628">
                  <w:pPr>
                    <w:rPr>
                      <w:rFonts w:ascii="Arial" w:hAnsi="Arial" w:cs="Arial"/>
                    </w:rPr>
                  </w:pPr>
                  <w:r w:rsidRPr="0081057C">
                    <w:rPr>
                      <w:rFonts w:ascii="Arial" w:hAnsi="Arial" w:cs="Arial"/>
                    </w:rPr>
                    <w:t xml:space="preserve">Compliance to items listed in Annex A in this document. The items listed in Annex A in this document are the critical items that were taken from the Technical Schedules A &amp; B from 240-77422828. </w:t>
                  </w:r>
                </w:p>
                <w:p w14:paraId="3AEB324C" w14:textId="77777777" w:rsidR="002A3628" w:rsidRPr="0081057C" w:rsidRDefault="002A3628" w:rsidP="002A3628">
                  <w:pPr>
                    <w:rPr>
                      <w:rFonts w:ascii="Arial" w:hAnsi="Arial" w:cs="Arial"/>
                    </w:rPr>
                  </w:pPr>
                  <w:r w:rsidRPr="0081057C">
                    <w:rPr>
                      <w:rFonts w:ascii="Arial" w:hAnsi="Arial" w:cs="Arial"/>
                    </w:rPr>
                    <w:t xml:space="preserve">(Full compliance = 32 x 3 = 96 points which equates to 30%). </w:t>
                  </w:r>
                </w:p>
                <w:p w14:paraId="6BF56280"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both"/>
                    <w:rPr>
                      <w:rFonts w:ascii="Arial" w:hAnsi="Arial" w:cs="Arial"/>
                    </w:rPr>
                  </w:pPr>
                  <w:r w:rsidRPr="0081057C">
                    <w:rPr>
                      <w:rFonts w:ascii="Arial" w:hAnsi="Arial" w:cs="Arial"/>
                    </w:rPr>
                    <w:t>Each item will be scored according to Table 5 in this document.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FD0C0FC"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r w:rsidRPr="0081057C">
                    <w:rPr>
                      <w:rFonts w:ascii="Arial" w:eastAsia="Times New Roman" w:hAnsi="Arial" w:cs="Arial"/>
                      <w:sz w:val="18"/>
                      <w:szCs w:val="18"/>
                      <w:lang w:eastAsia="en-ZA"/>
                    </w:rPr>
                    <w:t>30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6886062"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14:paraId="78E66B76"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r>
            <w:tr w:rsidR="002A3628" w:rsidRPr="0081057C" w14:paraId="4414802E" w14:textId="77777777" w:rsidTr="005F071C">
              <w:trPr>
                <w:trHeight w:val="510"/>
              </w:trPr>
              <w:tc>
                <w:tcPr>
                  <w:tcW w:w="647" w:type="dxa"/>
                  <w:tcBorders>
                    <w:top w:val="single" w:sz="4" w:space="0" w:color="auto"/>
                    <w:left w:val="single" w:sz="8" w:space="0" w:color="auto"/>
                    <w:bottom w:val="single" w:sz="4" w:space="0" w:color="auto"/>
                    <w:right w:val="single" w:sz="4" w:space="0" w:color="auto"/>
                  </w:tcBorders>
                  <w:shd w:val="clear" w:color="000000" w:fill="FFFFFF"/>
                  <w:vAlign w:val="center"/>
                </w:tcPr>
                <w:p w14:paraId="6051EEB8"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r w:rsidRPr="0081057C">
                    <w:rPr>
                      <w:rFonts w:ascii="Arial" w:eastAsia="Times New Roman" w:hAnsi="Arial" w:cs="Arial"/>
                      <w:sz w:val="18"/>
                      <w:szCs w:val="18"/>
                      <w:lang w:eastAsia="en-ZA"/>
                    </w:rPr>
                    <w:t>3.2</w:t>
                  </w:r>
                </w:p>
              </w:tc>
              <w:tc>
                <w:tcPr>
                  <w:tcW w:w="2976" w:type="dxa"/>
                  <w:tcBorders>
                    <w:top w:val="single" w:sz="4" w:space="0" w:color="auto"/>
                    <w:left w:val="nil"/>
                    <w:bottom w:val="single" w:sz="4" w:space="0" w:color="auto"/>
                    <w:right w:val="single" w:sz="4" w:space="0" w:color="auto"/>
                  </w:tcBorders>
                  <w:shd w:val="clear" w:color="auto" w:fill="auto"/>
                  <w:vAlign w:val="center"/>
                </w:tcPr>
                <w:p w14:paraId="423FE827" w14:textId="77777777" w:rsidR="002A3628" w:rsidRPr="0081057C" w:rsidRDefault="002A3628" w:rsidP="002A3628">
                  <w:pPr>
                    <w:rPr>
                      <w:rFonts w:ascii="Arial" w:hAnsi="Arial" w:cs="Arial"/>
                    </w:rPr>
                  </w:pPr>
                  <w:r w:rsidRPr="0081057C">
                    <w:rPr>
                      <w:rFonts w:ascii="Arial" w:hAnsi="Arial" w:cs="Arial"/>
                    </w:rPr>
                    <w:t xml:space="preserve">Testing of the </w:t>
                  </w:r>
                  <w:proofErr w:type="spellStart"/>
                  <w:r w:rsidRPr="0081057C">
                    <w:rPr>
                      <w:rFonts w:ascii="Arial" w:hAnsi="Arial" w:cs="Arial"/>
                    </w:rPr>
                    <w:t>Teleprotection</w:t>
                  </w:r>
                  <w:proofErr w:type="spellEnd"/>
                  <w:r w:rsidRPr="0081057C">
                    <w:rPr>
                      <w:rFonts w:ascii="Arial" w:hAnsi="Arial" w:cs="Arial"/>
                    </w:rPr>
                    <w:t xml:space="preserve"> unit will follow Annex B in this document. This item (3.2) can only receive a score between 0 and 70. For example, should all items in Annex B be tested and be fully compliant: Full compliance = (Item x score (3) = 27 points which equates to 70%). </w:t>
                  </w:r>
                </w:p>
                <w:p w14:paraId="28B9FBCF"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both"/>
                    <w:rPr>
                      <w:rFonts w:ascii="Arial" w:hAnsi="Arial" w:cs="Arial"/>
                    </w:rPr>
                  </w:pPr>
                  <w:r w:rsidRPr="0081057C">
                    <w:rPr>
                      <w:rFonts w:ascii="Arial" w:hAnsi="Arial" w:cs="Arial"/>
                    </w:rPr>
                    <w:t>Each item will be scored according to Table 5 in this document.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FDED4C"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r w:rsidRPr="0081057C">
                    <w:rPr>
                      <w:rFonts w:ascii="Arial" w:eastAsia="Times New Roman" w:hAnsi="Arial" w:cs="Arial"/>
                      <w:sz w:val="18"/>
                      <w:szCs w:val="18"/>
                      <w:lang w:eastAsia="en-ZA"/>
                    </w:rPr>
                    <w:t>70</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5853FD3"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63EE3282"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r>
            <w:tr w:rsidR="002A3628" w:rsidRPr="0081057C" w14:paraId="62DDDBDF" w14:textId="77777777" w:rsidTr="005F071C">
              <w:trPr>
                <w:trHeight w:val="287"/>
              </w:trPr>
              <w:tc>
                <w:tcPr>
                  <w:tcW w:w="647" w:type="dxa"/>
                  <w:tcBorders>
                    <w:top w:val="nil"/>
                    <w:left w:val="single" w:sz="8" w:space="0" w:color="auto"/>
                    <w:bottom w:val="single" w:sz="4" w:space="0" w:color="auto"/>
                    <w:right w:val="single" w:sz="4" w:space="0" w:color="auto"/>
                  </w:tcBorders>
                  <w:shd w:val="clear" w:color="000000" w:fill="FFFFFF"/>
                  <w:vAlign w:val="center"/>
                  <w:hideMark/>
                </w:tcPr>
                <w:p w14:paraId="618642E5"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c>
                <w:tcPr>
                  <w:tcW w:w="2976" w:type="dxa"/>
                  <w:tcBorders>
                    <w:top w:val="nil"/>
                    <w:left w:val="nil"/>
                    <w:bottom w:val="single" w:sz="4" w:space="0" w:color="auto"/>
                    <w:right w:val="single" w:sz="4" w:space="0" w:color="auto"/>
                  </w:tcBorders>
                  <w:shd w:val="clear" w:color="auto" w:fill="auto"/>
                  <w:vAlign w:val="center"/>
                  <w:hideMark/>
                </w:tcPr>
                <w:p w14:paraId="76C13164"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both"/>
                    <w:rPr>
                      <w:rFonts w:ascii="Arial" w:hAnsi="Arial" w:cs="Arial"/>
                      <w:bCs/>
                    </w:rPr>
                  </w:pPr>
                  <w:r w:rsidRPr="0081057C">
                    <w:rPr>
                      <w:rFonts w:ascii="Arial" w:hAnsi="Arial" w:cs="Arial"/>
                      <w:bCs/>
                    </w:rPr>
                    <w:t>Subtotal</w:t>
                  </w:r>
                </w:p>
              </w:tc>
              <w:tc>
                <w:tcPr>
                  <w:tcW w:w="1134" w:type="dxa"/>
                  <w:tcBorders>
                    <w:top w:val="nil"/>
                    <w:left w:val="nil"/>
                    <w:bottom w:val="single" w:sz="4" w:space="0" w:color="auto"/>
                    <w:right w:val="single" w:sz="4" w:space="0" w:color="auto"/>
                  </w:tcBorders>
                  <w:shd w:val="clear" w:color="auto" w:fill="auto"/>
                  <w:noWrap/>
                  <w:vAlign w:val="bottom"/>
                  <w:hideMark/>
                </w:tcPr>
                <w:p w14:paraId="6C90C03D"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hAnsi="Arial" w:cs="Arial"/>
                      <w:bCs/>
                    </w:rPr>
                  </w:pPr>
                  <w:r w:rsidRPr="0081057C">
                    <w:rPr>
                      <w:rFonts w:ascii="Arial" w:hAnsi="Arial" w:cs="Arial"/>
                      <w:bCs/>
                    </w:rPr>
                    <w:t>100</w:t>
                  </w:r>
                </w:p>
              </w:tc>
              <w:tc>
                <w:tcPr>
                  <w:tcW w:w="993" w:type="dxa"/>
                  <w:tcBorders>
                    <w:top w:val="nil"/>
                    <w:left w:val="nil"/>
                    <w:bottom w:val="single" w:sz="4" w:space="0" w:color="auto"/>
                    <w:right w:val="single" w:sz="4" w:space="0" w:color="auto"/>
                  </w:tcBorders>
                  <w:shd w:val="clear" w:color="auto" w:fill="auto"/>
                  <w:noWrap/>
                  <w:vAlign w:val="bottom"/>
                  <w:hideMark/>
                </w:tcPr>
                <w:p w14:paraId="082BC831"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c>
                <w:tcPr>
                  <w:tcW w:w="992" w:type="dxa"/>
                  <w:tcBorders>
                    <w:top w:val="nil"/>
                    <w:left w:val="nil"/>
                    <w:bottom w:val="single" w:sz="4" w:space="0" w:color="auto"/>
                    <w:right w:val="single" w:sz="8" w:space="0" w:color="auto"/>
                  </w:tcBorders>
                  <w:shd w:val="clear" w:color="auto" w:fill="auto"/>
                  <w:noWrap/>
                  <w:vAlign w:val="bottom"/>
                  <w:hideMark/>
                </w:tcPr>
                <w:p w14:paraId="12ABC629"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r>
            <w:tr w:rsidR="002A3628" w:rsidRPr="0081057C" w14:paraId="444703DA" w14:textId="77777777" w:rsidTr="005F071C">
              <w:trPr>
                <w:trHeight w:val="301"/>
              </w:trPr>
              <w:tc>
                <w:tcPr>
                  <w:tcW w:w="647" w:type="dxa"/>
                  <w:tcBorders>
                    <w:top w:val="nil"/>
                    <w:left w:val="single" w:sz="8" w:space="0" w:color="auto"/>
                    <w:bottom w:val="single" w:sz="8" w:space="0" w:color="auto"/>
                    <w:right w:val="single" w:sz="4" w:space="0" w:color="auto"/>
                  </w:tcBorders>
                  <w:shd w:val="clear" w:color="auto" w:fill="auto"/>
                  <w:noWrap/>
                  <w:vAlign w:val="bottom"/>
                  <w:hideMark/>
                </w:tcPr>
                <w:p w14:paraId="7448F710"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c>
                <w:tcPr>
                  <w:tcW w:w="2976" w:type="dxa"/>
                  <w:tcBorders>
                    <w:top w:val="nil"/>
                    <w:left w:val="nil"/>
                    <w:bottom w:val="single" w:sz="8" w:space="0" w:color="auto"/>
                    <w:right w:val="single" w:sz="4" w:space="0" w:color="auto"/>
                  </w:tcBorders>
                  <w:shd w:val="clear" w:color="auto" w:fill="auto"/>
                  <w:vAlign w:val="center"/>
                  <w:hideMark/>
                </w:tcPr>
                <w:p w14:paraId="2E3B2716"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both"/>
                    <w:rPr>
                      <w:rFonts w:ascii="Arial" w:hAnsi="Arial" w:cs="Arial"/>
                    </w:rPr>
                  </w:pPr>
                  <w:r w:rsidRPr="0081057C">
                    <w:rPr>
                      <w:rFonts w:ascii="Arial" w:hAnsi="Arial" w:cs="Arial"/>
                    </w:rPr>
                    <w:t>Threshold</w:t>
                  </w:r>
                </w:p>
              </w:tc>
              <w:tc>
                <w:tcPr>
                  <w:tcW w:w="1134" w:type="dxa"/>
                  <w:tcBorders>
                    <w:top w:val="nil"/>
                    <w:left w:val="nil"/>
                    <w:bottom w:val="single" w:sz="8" w:space="0" w:color="auto"/>
                    <w:right w:val="single" w:sz="4" w:space="0" w:color="auto"/>
                  </w:tcBorders>
                  <w:shd w:val="clear" w:color="auto" w:fill="auto"/>
                  <w:noWrap/>
                  <w:vAlign w:val="bottom"/>
                  <w:hideMark/>
                </w:tcPr>
                <w:p w14:paraId="2E573DA7"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hAnsi="Arial" w:cs="Arial"/>
                    </w:rPr>
                  </w:pPr>
                  <w:r w:rsidRPr="0081057C">
                    <w:rPr>
                      <w:rFonts w:ascii="Arial" w:hAnsi="Arial" w:cs="Arial"/>
                    </w:rPr>
                    <w:t>75</w:t>
                  </w:r>
                </w:p>
              </w:tc>
              <w:tc>
                <w:tcPr>
                  <w:tcW w:w="993" w:type="dxa"/>
                  <w:tcBorders>
                    <w:top w:val="nil"/>
                    <w:left w:val="nil"/>
                    <w:bottom w:val="single" w:sz="8" w:space="0" w:color="auto"/>
                    <w:right w:val="single" w:sz="4" w:space="0" w:color="auto"/>
                  </w:tcBorders>
                  <w:shd w:val="clear" w:color="auto" w:fill="auto"/>
                  <w:noWrap/>
                  <w:vAlign w:val="bottom"/>
                  <w:hideMark/>
                </w:tcPr>
                <w:p w14:paraId="63E4EE28"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c>
                <w:tcPr>
                  <w:tcW w:w="992" w:type="dxa"/>
                  <w:tcBorders>
                    <w:top w:val="nil"/>
                    <w:left w:val="nil"/>
                    <w:bottom w:val="single" w:sz="8" w:space="0" w:color="auto"/>
                    <w:right w:val="single" w:sz="8" w:space="0" w:color="auto"/>
                  </w:tcBorders>
                  <w:shd w:val="clear" w:color="auto" w:fill="auto"/>
                  <w:noWrap/>
                  <w:vAlign w:val="bottom"/>
                  <w:hideMark/>
                </w:tcPr>
                <w:p w14:paraId="6091611A" w14:textId="77777777" w:rsidR="002A3628" w:rsidRPr="0081057C" w:rsidRDefault="002A3628" w:rsidP="002A3628">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60" w:after="60" w:line="240" w:lineRule="auto"/>
                    <w:jc w:val="center"/>
                    <w:rPr>
                      <w:rFonts w:ascii="Arial" w:eastAsia="Times New Roman" w:hAnsi="Arial" w:cs="Arial"/>
                      <w:sz w:val="18"/>
                      <w:szCs w:val="18"/>
                      <w:lang w:eastAsia="en-ZA"/>
                    </w:rPr>
                  </w:pPr>
                </w:p>
              </w:tc>
            </w:tr>
          </w:tbl>
          <w:p w14:paraId="736BA120" w14:textId="77777777" w:rsidR="002A3628" w:rsidRPr="005D5883" w:rsidRDefault="002A3628" w:rsidP="002A3628">
            <w:pPr>
              <w:contextualSpacing/>
              <w:jc w:val="both"/>
              <w:rPr>
                <w:rFonts w:ascii="Arial" w:hAnsi="Arial" w:cs="Arial"/>
                <w:lang w:val="en-US"/>
              </w:rPr>
            </w:pPr>
          </w:p>
          <w:p w14:paraId="0CC6972D" w14:textId="03114E27" w:rsidR="002A3628" w:rsidRPr="005D5883" w:rsidRDefault="002A3628" w:rsidP="002A3628">
            <w:pPr>
              <w:contextualSpacing/>
              <w:jc w:val="both"/>
              <w:rPr>
                <w:rFonts w:ascii="Arial" w:hAnsi="Arial" w:cs="Arial"/>
                <w:lang w:val="en-US"/>
              </w:rPr>
            </w:pPr>
            <w:r w:rsidRPr="004C2274">
              <w:rPr>
                <w:rFonts w:ascii="Arial" w:hAnsi="Arial" w:cs="Arial"/>
                <w:color w:val="FF0000"/>
                <w:lang w:val="en-US"/>
              </w:rPr>
              <w:t>Tenderers who do not meet the threshold for functionality scoring will be disqualified and not be evaluated further</w:t>
            </w:r>
          </w:p>
        </w:tc>
      </w:tr>
      <w:tr w:rsidR="00DA31D5" w:rsidRPr="005D5883" w14:paraId="545733AF" w14:textId="77777777" w:rsidTr="00EF3396">
        <w:trPr>
          <w:jc w:val="center"/>
        </w:trPr>
        <w:tc>
          <w:tcPr>
            <w:tcW w:w="4135" w:type="dxa"/>
          </w:tcPr>
          <w:p w14:paraId="241938ED" w14:textId="77777777" w:rsidR="00DA31D5" w:rsidRPr="005D5883" w:rsidRDefault="00DA31D5" w:rsidP="005D5883">
            <w:pPr>
              <w:contextualSpacing/>
              <w:rPr>
                <w:rFonts w:ascii="Arial" w:hAnsi="Arial" w:cs="Arial"/>
                <w:lang w:val="en-US"/>
              </w:rPr>
            </w:pPr>
            <w:r w:rsidRPr="005D5883">
              <w:rPr>
                <w:rFonts w:ascii="Arial" w:hAnsi="Arial" w:cs="Arial"/>
                <w:lang w:val="en-US"/>
              </w:rPr>
              <w:t>3.15 Evaluation of price</w:t>
            </w:r>
          </w:p>
        </w:tc>
        <w:tc>
          <w:tcPr>
            <w:tcW w:w="6923" w:type="dxa"/>
          </w:tcPr>
          <w:p w14:paraId="76A9B123" w14:textId="77777777" w:rsidR="00DA31D5" w:rsidRPr="005D5883" w:rsidRDefault="00DA31D5" w:rsidP="007E538F">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DA31D5" w:rsidRPr="005D5883" w:rsidRDefault="00DA31D5" w:rsidP="007E538F">
            <w:pPr>
              <w:rPr>
                <w:rFonts w:ascii="Arial" w:hAnsi="Arial" w:cs="Arial"/>
                <w:lang w:val="en-US"/>
              </w:rPr>
            </w:pPr>
          </w:p>
          <w:p w14:paraId="28DC1D76" w14:textId="77777777" w:rsidR="00DA31D5" w:rsidRPr="005D5883" w:rsidRDefault="00DA31D5" w:rsidP="00DA31D5">
            <w:pPr>
              <w:numPr>
                <w:ilvl w:val="0"/>
                <w:numId w:val="9"/>
              </w:numPr>
              <w:contextualSpacing/>
              <w:jc w:val="both"/>
              <w:rPr>
                <w:rFonts w:ascii="Arial" w:hAnsi="Arial" w:cs="Arial"/>
                <w:lang w:val="en-US"/>
              </w:rPr>
            </w:pPr>
            <w:r w:rsidRPr="005D5883">
              <w:rPr>
                <w:rFonts w:ascii="Arial" w:hAnsi="Arial" w:cs="Arial"/>
                <w:lang w:val="en-US"/>
              </w:rPr>
              <w:t>Inclusive of VAT</w:t>
            </w:r>
          </w:p>
          <w:p w14:paraId="1F62FC0E" w14:textId="77777777" w:rsidR="00DA31D5" w:rsidRPr="005D5883" w:rsidRDefault="00DA31D5" w:rsidP="00DA31D5">
            <w:pPr>
              <w:numPr>
                <w:ilvl w:val="0"/>
                <w:numId w:val="9"/>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336C63CD" w14:textId="77777777" w:rsidR="00DA31D5" w:rsidRPr="005D5883" w:rsidRDefault="00DA31D5" w:rsidP="00DA31D5">
            <w:pPr>
              <w:numPr>
                <w:ilvl w:val="0"/>
                <w:numId w:val="9"/>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603D8A95" w14:textId="77777777" w:rsidR="00DA31D5" w:rsidRPr="00B34F65" w:rsidRDefault="00DA31D5" w:rsidP="00DA31D5">
            <w:pPr>
              <w:numPr>
                <w:ilvl w:val="0"/>
                <w:numId w:val="9"/>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33FA7189" w14:textId="77777777" w:rsidR="00DA31D5" w:rsidRPr="005D5883" w:rsidRDefault="00DA31D5" w:rsidP="00DA31D5">
            <w:pPr>
              <w:numPr>
                <w:ilvl w:val="0"/>
                <w:numId w:val="9"/>
              </w:numPr>
              <w:contextualSpacing/>
              <w:jc w:val="both"/>
              <w:rPr>
                <w:rFonts w:ascii="Arial" w:hAnsi="Arial" w:cs="Arial"/>
                <w:lang w:val="en-US"/>
              </w:rPr>
            </w:pPr>
            <w:r w:rsidRPr="005D5883">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29E274D4" w14:textId="77777777" w:rsidR="00DA31D5" w:rsidRPr="005D5883" w:rsidRDefault="00DA31D5" w:rsidP="00DA31D5">
            <w:pPr>
              <w:numPr>
                <w:ilvl w:val="0"/>
                <w:numId w:val="10"/>
              </w:numPr>
              <w:contextualSpacing/>
              <w:rPr>
                <w:rFonts w:ascii="Arial" w:hAnsi="Arial" w:cs="Arial"/>
              </w:rPr>
            </w:pPr>
            <w:r w:rsidRPr="005D5883">
              <w:rPr>
                <w:rFonts w:ascii="Arial" w:hAnsi="Arial" w:cs="Arial"/>
              </w:rPr>
              <w:t xml:space="preserve">Unconditional discounts must be taken into account for evaluation </w:t>
            </w:r>
            <w:proofErr w:type="gramStart"/>
            <w:r w:rsidRPr="005D5883">
              <w:rPr>
                <w:rFonts w:ascii="Arial" w:hAnsi="Arial" w:cs="Arial"/>
              </w:rPr>
              <w:t>purposes;</w:t>
            </w:r>
            <w:proofErr w:type="gramEnd"/>
            <w:r w:rsidRPr="005D5883">
              <w:rPr>
                <w:rFonts w:ascii="Arial" w:hAnsi="Arial" w:cs="Arial"/>
              </w:rPr>
              <w:t xml:space="preserve"> </w:t>
            </w:r>
          </w:p>
          <w:p w14:paraId="6FA8BD9B" w14:textId="77777777" w:rsidR="00DA31D5" w:rsidRDefault="00DA31D5" w:rsidP="00DA31D5">
            <w:pPr>
              <w:numPr>
                <w:ilvl w:val="0"/>
                <w:numId w:val="10"/>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proofErr w:type="gramStart"/>
            <w:r>
              <w:rPr>
                <w:rFonts w:ascii="Arial" w:hAnsi="Arial" w:cs="Arial"/>
              </w:rPr>
              <w:t>e</w:t>
            </w:r>
            <w:r w:rsidRPr="005D5883">
              <w:rPr>
                <w:rFonts w:ascii="Arial" w:hAnsi="Arial" w:cs="Arial"/>
              </w:rPr>
              <w:t>ffected</w:t>
            </w:r>
            <w:proofErr w:type="gramEnd"/>
            <w:r w:rsidRPr="005D5883">
              <w:rPr>
                <w:rFonts w:ascii="Arial" w:hAnsi="Arial" w:cs="Arial"/>
              </w:rPr>
              <w:t>.</w:t>
            </w:r>
          </w:p>
          <w:p w14:paraId="377EE649" w14:textId="77777777" w:rsidR="00DA31D5" w:rsidRPr="005D5883" w:rsidRDefault="00DA31D5" w:rsidP="00DA31D5">
            <w:pPr>
              <w:ind w:left="720"/>
              <w:contextualSpacing/>
              <w:rPr>
                <w:rFonts w:ascii="Arial" w:hAnsi="Arial" w:cs="Arial"/>
              </w:rPr>
            </w:pPr>
          </w:p>
          <w:p w14:paraId="1A55457B" w14:textId="77777777" w:rsidR="00DA31D5" w:rsidRPr="005D5883" w:rsidRDefault="00DA31D5" w:rsidP="00DA31D5">
            <w:pPr>
              <w:contextualSpacing/>
              <w:jc w:val="both"/>
              <w:rPr>
                <w:rFonts w:ascii="Arial" w:hAnsi="Arial" w:cs="Arial"/>
                <w:lang w:val="en-US"/>
              </w:rPr>
            </w:pPr>
            <w:r w:rsidRPr="005D5883">
              <w:rPr>
                <w:rFonts w:ascii="Arial" w:hAnsi="Arial" w:cs="Arial"/>
              </w:rPr>
              <w:t xml:space="preserve">Prices will be scored out of </w:t>
            </w:r>
            <w:r>
              <w:rPr>
                <w:rFonts w:ascii="Arial" w:hAnsi="Arial" w:cs="Arial"/>
              </w:rPr>
              <w:t>8</w:t>
            </w:r>
            <w:r w:rsidRPr="005D5883">
              <w:rPr>
                <w:rFonts w:ascii="Arial" w:hAnsi="Arial" w:cs="Arial"/>
              </w:rPr>
              <w:t xml:space="preserve">0 or </w:t>
            </w:r>
            <w:r>
              <w:rPr>
                <w:rFonts w:ascii="Arial" w:hAnsi="Arial" w:cs="Arial"/>
              </w:rPr>
              <w:t>9</w:t>
            </w:r>
            <w:r w:rsidRPr="005D5883">
              <w:rPr>
                <w:rFonts w:ascii="Arial" w:hAnsi="Arial" w:cs="Arial"/>
              </w:rPr>
              <w:t>0 points</w:t>
            </w:r>
          </w:p>
        </w:tc>
      </w:tr>
      <w:tr w:rsidR="00D97EB8" w:rsidRPr="005D5883" w14:paraId="3AB10FBD" w14:textId="77777777" w:rsidTr="00EF3396">
        <w:trPr>
          <w:jc w:val="center"/>
        </w:trPr>
        <w:tc>
          <w:tcPr>
            <w:tcW w:w="4135" w:type="dxa"/>
          </w:tcPr>
          <w:p w14:paraId="4E0D0239" w14:textId="77777777" w:rsidR="00D97EB8" w:rsidRPr="005D5883" w:rsidRDefault="00D97EB8" w:rsidP="00D97EB8">
            <w:pPr>
              <w:contextualSpacing/>
              <w:rPr>
                <w:rFonts w:ascii="Arial" w:hAnsi="Arial" w:cs="Arial"/>
                <w:lang w:val="en-US"/>
              </w:rPr>
            </w:pPr>
            <w:r w:rsidRPr="005D5883">
              <w:rPr>
                <w:rFonts w:ascii="Arial" w:hAnsi="Arial" w:cs="Arial"/>
                <w:lang w:val="en-US"/>
              </w:rPr>
              <w:t>3.18 Ranking of tenders</w:t>
            </w:r>
          </w:p>
        </w:tc>
        <w:tc>
          <w:tcPr>
            <w:tcW w:w="6923" w:type="dxa"/>
          </w:tcPr>
          <w:p w14:paraId="2905E9C0" w14:textId="77777777" w:rsidR="00D97EB8" w:rsidRDefault="00D97EB8" w:rsidP="00D97EB8">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14:paraId="62E531B5" w14:textId="77777777" w:rsidR="00D97EB8" w:rsidRPr="003E07DA" w:rsidRDefault="00D97EB8" w:rsidP="00D97EB8">
            <w:pPr>
              <w:contextualSpacing/>
              <w:jc w:val="both"/>
              <w:rPr>
                <w:rFonts w:ascii="Arial" w:hAnsi="Arial" w:cs="Arial"/>
                <w:lang w:val="en-US"/>
              </w:rPr>
            </w:pPr>
          </w:p>
          <w:p w14:paraId="0DB0C71F" w14:textId="77777777" w:rsidR="00D97EB8" w:rsidRPr="005D5883" w:rsidRDefault="00D97EB8" w:rsidP="00D97EB8">
            <w:pPr>
              <w:ind w:left="780"/>
              <w:contextualSpacing/>
              <w:jc w:val="both"/>
              <w:rPr>
                <w:rFonts w:ascii="Arial" w:hAnsi="Arial" w:cs="Arial"/>
                <w:lang w:val="en-US"/>
              </w:rPr>
            </w:pPr>
          </w:p>
          <w:p w14:paraId="51D3A5FC" w14:textId="77777777" w:rsidR="00D97EB8" w:rsidRPr="00E62F62" w:rsidRDefault="00D97EB8" w:rsidP="00D97EB8">
            <w:pPr>
              <w:pStyle w:val="ListParagraph"/>
              <w:numPr>
                <w:ilvl w:val="0"/>
                <w:numId w:val="68"/>
              </w:numPr>
              <w:jc w:val="both"/>
              <w:rPr>
                <w:rFonts w:ascii="Arial" w:hAnsi="Arial" w:cs="Arial"/>
                <w:lang w:val="en-US"/>
              </w:rPr>
            </w:pPr>
            <w:r w:rsidRPr="00E62F62">
              <w:rPr>
                <w:rFonts w:ascii="Arial" w:hAnsi="Arial" w:cs="Arial"/>
                <w:lang w:val="en-US"/>
              </w:rPr>
              <w:t xml:space="preserve">Either 80/20 or 90/10 will apply should there be a degree of uncertainty on which PPPFA Point allocation system will apply; the lowest acceptable tender will be used to determine the applicable preference system </w:t>
            </w:r>
          </w:p>
          <w:p w14:paraId="3F939774" w14:textId="77777777" w:rsidR="00D97EB8" w:rsidRDefault="00D97EB8" w:rsidP="00D97EB8">
            <w:pPr>
              <w:ind w:left="780"/>
              <w:contextualSpacing/>
              <w:jc w:val="both"/>
              <w:rPr>
                <w:rFonts w:ascii="Arial" w:hAnsi="Arial" w:cs="Arial"/>
                <w:lang w:val="en-US"/>
              </w:rPr>
            </w:pPr>
            <w:r>
              <w:rPr>
                <w:rFonts w:ascii="Arial" w:hAnsi="Arial" w:cs="Arial"/>
                <w:lang w:val="en-US"/>
              </w:rPr>
              <w:t xml:space="preserve">                           </w:t>
            </w:r>
          </w:p>
          <w:p w14:paraId="4D75C91C" w14:textId="1C260DFE" w:rsidR="00D97EB8" w:rsidRPr="005D5883" w:rsidRDefault="00D97EB8" w:rsidP="00D97EB8">
            <w:pPr>
              <w:contextualSpacing/>
              <w:jc w:val="both"/>
              <w:rPr>
                <w:rFonts w:ascii="Arial" w:hAnsi="Arial" w:cs="Arial"/>
                <w:lang w:val="en-US"/>
              </w:rPr>
            </w:pPr>
            <w:r w:rsidRPr="00EE57FA">
              <w:rPr>
                <w:rFonts w:ascii="Arial" w:hAnsi="Arial" w:cs="Arial"/>
                <w:lang w:val="en-US"/>
              </w:rPr>
              <w:t xml:space="preserve">Eskom will then add the score from Pricing and the </w:t>
            </w:r>
            <w:r w:rsidRPr="005D5883">
              <w:rPr>
                <w:rFonts w:ascii="Arial" w:hAnsi="Arial" w:cs="Arial"/>
                <w:lang w:val="en-US"/>
              </w:rPr>
              <w:t xml:space="preserve">B-BBEE level together and rank the suppliers from </w:t>
            </w:r>
            <w:r>
              <w:rPr>
                <w:rFonts w:ascii="Arial" w:hAnsi="Arial" w:cs="Arial"/>
                <w:lang w:val="en-US"/>
              </w:rPr>
              <w:t>the highest to the lowest.</w:t>
            </w:r>
          </w:p>
        </w:tc>
      </w:tr>
      <w:tr w:rsidR="00D97EB8" w:rsidRPr="005D5883" w14:paraId="2F9CE2DF" w14:textId="77777777" w:rsidTr="00EF3396">
        <w:trPr>
          <w:jc w:val="center"/>
        </w:trPr>
        <w:tc>
          <w:tcPr>
            <w:tcW w:w="4135" w:type="dxa"/>
          </w:tcPr>
          <w:p w14:paraId="42549536" w14:textId="3BD28BD9" w:rsidR="00D97EB8" w:rsidRPr="008B6DA0" w:rsidRDefault="00D97EB8" w:rsidP="00D97EB8">
            <w:pPr>
              <w:contextualSpacing/>
              <w:rPr>
                <w:rFonts w:ascii="Arial" w:hAnsi="Arial" w:cs="Arial"/>
                <w:lang w:val="en-US"/>
              </w:rPr>
            </w:pPr>
            <w:r>
              <w:rPr>
                <w:rFonts w:ascii="Arial" w:hAnsi="Arial" w:cs="Arial"/>
                <w:lang w:val="en-US"/>
              </w:rPr>
              <w:t>3.19 Objective Criteria (if applicable)</w:t>
            </w:r>
          </w:p>
        </w:tc>
        <w:tc>
          <w:tcPr>
            <w:tcW w:w="6923" w:type="dxa"/>
          </w:tcPr>
          <w:p w14:paraId="6D4FF5FD" w14:textId="7303AAA5" w:rsidR="00D97EB8" w:rsidRPr="00D97EB8" w:rsidRDefault="00D97EB8" w:rsidP="00D97EB8">
            <w:pPr>
              <w:rPr>
                <w:rFonts w:ascii="Arial" w:hAnsi="Arial" w:cs="Arial"/>
                <w:lang w:val="en-US"/>
              </w:rPr>
            </w:pPr>
            <w:r w:rsidRPr="00D97EB8">
              <w:rPr>
                <w:rFonts w:ascii="Arial" w:hAnsi="Arial" w:cs="Arial"/>
                <w:lang w:val="en-US"/>
              </w:rPr>
              <w:t xml:space="preserve">Objective criteria </w:t>
            </w:r>
            <w:r w:rsidRPr="00D97EB8">
              <w:rPr>
                <w:rFonts w:ascii="Arial" w:hAnsi="Arial" w:cs="Arial"/>
                <w:b/>
                <w:bCs/>
                <w:lang w:val="en-US"/>
              </w:rPr>
              <w:t>are not applicable</w:t>
            </w:r>
            <w:r w:rsidRPr="00D97EB8">
              <w:rPr>
                <w:rFonts w:ascii="Arial" w:hAnsi="Arial" w:cs="Arial"/>
                <w:lang w:val="en-US"/>
              </w:rPr>
              <w:t xml:space="preserve"> </w:t>
            </w:r>
          </w:p>
        </w:tc>
      </w:tr>
      <w:tr w:rsidR="00D97EB8" w:rsidRPr="005D5883" w14:paraId="26927E5C" w14:textId="77777777" w:rsidTr="00EF3396">
        <w:trPr>
          <w:jc w:val="center"/>
        </w:trPr>
        <w:tc>
          <w:tcPr>
            <w:tcW w:w="4135" w:type="dxa"/>
          </w:tcPr>
          <w:p w14:paraId="70EEE6A2" w14:textId="190A5102" w:rsidR="00D97EB8" w:rsidRPr="00EF3F1E" w:rsidRDefault="00D97EB8" w:rsidP="00D97EB8">
            <w:pPr>
              <w:contextualSpacing/>
              <w:rPr>
                <w:rFonts w:ascii="Arial" w:hAnsi="Arial" w:cs="Arial"/>
                <w:lang w:val="en-US"/>
              </w:rPr>
            </w:pPr>
            <w:r w:rsidRPr="00EF3F1E">
              <w:rPr>
                <w:rFonts w:ascii="Arial" w:hAnsi="Arial" w:cs="Arial"/>
                <w:lang w:val="en-US"/>
              </w:rPr>
              <w:t>3.20 Reverse e-auction (if applicable)</w:t>
            </w:r>
          </w:p>
        </w:tc>
        <w:tc>
          <w:tcPr>
            <w:tcW w:w="6923" w:type="dxa"/>
          </w:tcPr>
          <w:p w14:paraId="1E185570" w14:textId="7CB3DE6C" w:rsidR="00D97EB8" w:rsidRPr="00EF3F1E" w:rsidRDefault="00D97EB8" w:rsidP="00D97EB8">
            <w:pPr>
              <w:rPr>
                <w:rFonts w:ascii="Arial" w:hAnsi="Arial" w:cs="Arial"/>
                <w:lang w:val="en-US"/>
              </w:rPr>
            </w:pPr>
            <w:r w:rsidRPr="00EF3F1E">
              <w:rPr>
                <w:rFonts w:ascii="Arial" w:hAnsi="Arial" w:cs="Arial"/>
                <w:lang w:val="en-US"/>
              </w:rPr>
              <w:t>Reverse e-auction</w:t>
            </w:r>
            <w:r>
              <w:rPr>
                <w:rFonts w:ascii="Arial" w:hAnsi="Arial" w:cs="Arial"/>
                <w:lang w:val="en-US"/>
              </w:rPr>
              <w:t xml:space="preserve"> </w:t>
            </w:r>
            <w:r w:rsidRPr="00D97EB8">
              <w:rPr>
                <w:rFonts w:ascii="Arial" w:hAnsi="Arial" w:cs="Arial"/>
                <w:b/>
                <w:bCs/>
                <w:lang w:val="en-US"/>
              </w:rPr>
              <w:t>is not applicable</w:t>
            </w:r>
          </w:p>
        </w:tc>
      </w:tr>
      <w:tr w:rsidR="00E00593" w:rsidRPr="005D5883" w14:paraId="601622E1" w14:textId="77777777" w:rsidTr="00EF3396">
        <w:trPr>
          <w:jc w:val="center"/>
        </w:trPr>
        <w:tc>
          <w:tcPr>
            <w:tcW w:w="4135" w:type="dxa"/>
          </w:tcPr>
          <w:p w14:paraId="1D62208D" w14:textId="3157872A" w:rsidR="00E00593" w:rsidRPr="00EF3F1E" w:rsidRDefault="00E00593" w:rsidP="00D97EB8">
            <w:pPr>
              <w:contextualSpacing/>
              <w:rPr>
                <w:rFonts w:ascii="Arial" w:hAnsi="Arial" w:cs="Arial"/>
                <w:lang w:val="en-US"/>
              </w:rPr>
            </w:pPr>
            <w:r>
              <w:rPr>
                <w:rFonts w:ascii="Arial" w:hAnsi="Arial" w:cs="Arial"/>
                <w:lang w:val="en-US"/>
              </w:rPr>
              <w:t xml:space="preserve">Specific goals </w:t>
            </w:r>
          </w:p>
        </w:tc>
        <w:tc>
          <w:tcPr>
            <w:tcW w:w="6923" w:type="dxa"/>
          </w:tcPr>
          <w:p w14:paraId="4AEA1B8B" w14:textId="1826524F" w:rsidR="00E00593" w:rsidRDefault="00E00593" w:rsidP="00E00593">
            <w:pPr>
              <w:ind w:left="9"/>
              <w:contextualSpacing/>
              <w:jc w:val="both"/>
              <w:rPr>
                <w:rFonts w:ascii="Arial" w:hAnsi="Arial" w:cs="Arial"/>
              </w:rPr>
            </w:pPr>
            <w:r w:rsidRPr="006B1514">
              <w:rPr>
                <w:rFonts w:ascii="Arial" w:hAnsi="Arial" w:cs="Arial"/>
              </w:rPr>
              <w:t>Specific goals will be scored out of 20</w:t>
            </w:r>
            <w:r>
              <w:rPr>
                <w:rFonts w:ascii="Arial" w:hAnsi="Arial" w:cs="Arial"/>
              </w:rPr>
              <w:t>/10</w:t>
            </w:r>
            <w:r w:rsidRPr="006B1514">
              <w:rPr>
                <w:rFonts w:ascii="Arial" w:hAnsi="Arial" w:cs="Arial"/>
              </w:rPr>
              <w:t xml:space="preserve"> points in accordance with PPPFA. </w:t>
            </w:r>
          </w:p>
          <w:p w14:paraId="11307020" w14:textId="77777777" w:rsidR="009758E1" w:rsidRPr="006B1514" w:rsidRDefault="009758E1" w:rsidP="00E00593">
            <w:pPr>
              <w:ind w:left="9"/>
              <w:contextualSpacing/>
              <w:jc w:val="both"/>
              <w:rPr>
                <w:rFonts w:ascii="Arial" w:hAnsi="Arial" w:cs="Arial"/>
              </w:rPr>
            </w:pPr>
          </w:p>
          <w:tbl>
            <w:tblPr>
              <w:tblW w:w="644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2273"/>
              <w:gridCol w:w="2273"/>
            </w:tblGrid>
            <w:tr w:rsidR="00E00593" w:rsidRPr="00EA618C" w14:paraId="365144D7" w14:textId="65B57370" w:rsidTr="00E00593">
              <w:trPr>
                <w:trHeight w:val="468"/>
              </w:trPr>
              <w:tc>
                <w:tcPr>
                  <w:tcW w:w="1903" w:type="dxa"/>
                  <w:shd w:val="clear" w:color="auto" w:fill="D9D9D9"/>
                  <w:vAlign w:val="center"/>
                </w:tcPr>
                <w:p w14:paraId="122F81D5" w14:textId="77777777" w:rsidR="00E00593" w:rsidRPr="00EA618C" w:rsidRDefault="00E00593" w:rsidP="00E00593">
                  <w:pPr>
                    <w:rPr>
                      <w:rFonts w:ascii="Arial" w:hAnsi="Arial" w:cs="Arial"/>
                      <w:b/>
                      <w:bCs/>
                    </w:rPr>
                  </w:pPr>
                  <w:r w:rsidRPr="00EA618C">
                    <w:rPr>
                      <w:rFonts w:ascii="Arial" w:hAnsi="Arial" w:cs="Arial"/>
                      <w:b/>
                      <w:bCs/>
                    </w:rPr>
                    <w:t>BBBEE Level</w:t>
                  </w:r>
                </w:p>
              </w:tc>
              <w:tc>
                <w:tcPr>
                  <w:tcW w:w="2273" w:type="dxa"/>
                  <w:shd w:val="clear" w:color="auto" w:fill="D9D9D9"/>
                </w:tcPr>
                <w:p w14:paraId="43949628" w14:textId="77777777" w:rsidR="00E00593" w:rsidRPr="00EA618C" w:rsidRDefault="00E00593" w:rsidP="00E00593">
                  <w:pPr>
                    <w:rPr>
                      <w:rFonts w:ascii="Arial" w:eastAsia="Times New Roman" w:hAnsi="Arial" w:cs="Arial"/>
                      <w:b/>
                    </w:rPr>
                  </w:pPr>
                  <w:r w:rsidRPr="00EA618C">
                    <w:rPr>
                      <w:rFonts w:ascii="Arial" w:eastAsia="Times New Roman" w:hAnsi="Arial" w:cs="Arial"/>
                      <w:b/>
                    </w:rPr>
                    <w:t>Number of points (80/20 system)</w:t>
                  </w:r>
                </w:p>
              </w:tc>
              <w:tc>
                <w:tcPr>
                  <w:tcW w:w="2273" w:type="dxa"/>
                  <w:shd w:val="clear" w:color="auto" w:fill="D9D9D9"/>
                </w:tcPr>
                <w:p w14:paraId="7D1A8D1D" w14:textId="21E44500" w:rsidR="00E00593" w:rsidRPr="00EA618C" w:rsidRDefault="00E00593" w:rsidP="00E00593">
                  <w:pPr>
                    <w:rPr>
                      <w:rFonts w:ascii="Arial" w:eastAsia="Times New Roman" w:hAnsi="Arial" w:cs="Arial"/>
                      <w:b/>
                    </w:rPr>
                  </w:pPr>
                  <w:r w:rsidRPr="00EA618C">
                    <w:rPr>
                      <w:rFonts w:ascii="Arial" w:eastAsia="Times New Roman" w:hAnsi="Arial" w:cs="Arial"/>
                      <w:b/>
                    </w:rPr>
                    <w:t>Number of points (</w:t>
                  </w:r>
                  <w:r>
                    <w:rPr>
                      <w:rFonts w:ascii="Arial" w:eastAsia="Times New Roman" w:hAnsi="Arial" w:cs="Arial"/>
                      <w:b/>
                    </w:rPr>
                    <w:t>9</w:t>
                  </w:r>
                  <w:r w:rsidRPr="00EA618C">
                    <w:rPr>
                      <w:rFonts w:ascii="Arial" w:eastAsia="Times New Roman" w:hAnsi="Arial" w:cs="Arial"/>
                      <w:b/>
                    </w:rPr>
                    <w:t>0/</w:t>
                  </w:r>
                  <w:r>
                    <w:rPr>
                      <w:rFonts w:ascii="Arial" w:eastAsia="Times New Roman" w:hAnsi="Arial" w:cs="Arial"/>
                      <w:b/>
                    </w:rPr>
                    <w:t>1</w:t>
                  </w:r>
                  <w:r w:rsidRPr="00EA618C">
                    <w:rPr>
                      <w:rFonts w:ascii="Arial" w:eastAsia="Times New Roman" w:hAnsi="Arial" w:cs="Arial"/>
                      <w:b/>
                    </w:rPr>
                    <w:t>0 system)</w:t>
                  </w:r>
                </w:p>
              </w:tc>
            </w:tr>
            <w:tr w:rsidR="00A4081F" w:rsidRPr="00EA618C" w14:paraId="11C9D403" w14:textId="7EA49448" w:rsidTr="00BC3690">
              <w:trPr>
                <w:trHeight w:val="352"/>
              </w:trPr>
              <w:tc>
                <w:tcPr>
                  <w:tcW w:w="1903" w:type="dxa"/>
                  <w:shd w:val="clear" w:color="auto" w:fill="auto"/>
                </w:tcPr>
                <w:p w14:paraId="66CAAA72" w14:textId="77777777" w:rsidR="00A4081F" w:rsidRPr="00EA618C" w:rsidRDefault="00A4081F" w:rsidP="00A4081F">
                  <w:pPr>
                    <w:jc w:val="center"/>
                    <w:rPr>
                      <w:rFonts w:ascii="Arial" w:hAnsi="Arial" w:cs="Arial"/>
                      <w:bCs/>
                    </w:rPr>
                  </w:pPr>
                  <w:r w:rsidRPr="00EA618C">
                    <w:rPr>
                      <w:rFonts w:ascii="Arial" w:hAnsi="Arial" w:cs="Arial"/>
                      <w:bCs/>
                    </w:rPr>
                    <w:t>1</w:t>
                  </w:r>
                </w:p>
              </w:tc>
              <w:tc>
                <w:tcPr>
                  <w:tcW w:w="2273" w:type="dxa"/>
                  <w:shd w:val="clear" w:color="auto" w:fill="auto"/>
                </w:tcPr>
                <w:p w14:paraId="07F9B60D" w14:textId="77777777" w:rsidR="00A4081F" w:rsidRPr="00EA618C" w:rsidRDefault="00A4081F" w:rsidP="00A4081F">
                  <w:pPr>
                    <w:jc w:val="center"/>
                    <w:rPr>
                      <w:rFonts w:ascii="Arial" w:eastAsia="Times New Roman" w:hAnsi="Arial" w:cs="Arial"/>
                    </w:rPr>
                  </w:pPr>
                  <w:r w:rsidRPr="00EA618C">
                    <w:rPr>
                      <w:rFonts w:ascii="Arial" w:eastAsia="Times New Roman" w:hAnsi="Arial" w:cs="Arial"/>
                    </w:rPr>
                    <w:t>20</w:t>
                  </w:r>
                </w:p>
              </w:tc>
              <w:tc>
                <w:tcPr>
                  <w:tcW w:w="2273" w:type="dxa"/>
                  <w:shd w:val="clear" w:color="auto" w:fill="auto"/>
                </w:tcPr>
                <w:p w14:paraId="0AD98D03" w14:textId="63791F39" w:rsidR="00A4081F" w:rsidRPr="00EA618C" w:rsidRDefault="00A4081F" w:rsidP="00A4081F">
                  <w:pPr>
                    <w:jc w:val="center"/>
                    <w:rPr>
                      <w:rFonts w:ascii="Arial" w:eastAsia="Times New Roman" w:hAnsi="Arial" w:cs="Arial"/>
                    </w:rPr>
                  </w:pPr>
                  <w:r>
                    <w:rPr>
                      <w:rFonts w:ascii="Arial" w:eastAsia="Times New Roman" w:hAnsi="Arial" w:cs="Arial"/>
                    </w:rPr>
                    <w:t>10</w:t>
                  </w:r>
                </w:p>
              </w:tc>
            </w:tr>
            <w:tr w:rsidR="00A4081F" w:rsidRPr="00EA618C" w14:paraId="22550362" w14:textId="5703737F" w:rsidTr="00BC3690">
              <w:trPr>
                <w:trHeight w:val="468"/>
              </w:trPr>
              <w:tc>
                <w:tcPr>
                  <w:tcW w:w="1903" w:type="dxa"/>
                  <w:shd w:val="clear" w:color="auto" w:fill="auto"/>
                </w:tcPr>
                <w:p w14:paraId="06D72EEA" w14:textId="77777777" w:rsidR="00A4081F" w:rsidRPr="00EA618C" w:rsidRDefault="00A4081F" w:rsidP="00A4081F">
                  <w:pPr>
                    <w:jc w:val="center"/>
                    <w:rPr>
                      <w:rFonts w:ascii="Arial" w:hAnsi="Arial" w:cs="Arial"/>
                      <w:bCs/>
                    </w:rPr>
                  </w:pPr>
                  <w:r w:rsidRPr="00EA618C">
                    <w:rPr>
                      <w:rFonts w:ascii="Arial" w:hAnsi="Arial" w:cs="Arial"/>
                      <w:bCs/>
                    </w:rPr>
                    <w:t>2</w:t>
                  </w:r>
                </w:p>
              </w:tc>
              <w:tc>
                <w:tcPr>
                  <w:tcW w:w="2273" w:type="dxa"/>
                  <w:shd w:val="clear" w:color="auto" w:fill="auto"/>
                </w:tcPr>
                <w:p w14:paraId="082F86DA" w14:textId="77777777" w:rsidR="00A4081F" w:rsidRPr="00EA618C" w:rsidRDefault="00A4081F" w:rsidP="00A4081F">
                  <w:pPr>
                    <w:jc w:val="center"/>
                    <w:rPr>
                      <w:rFonts w:ascii="Arial" w:eastAsia="Times New Roman" w:hAnsi="Arial" w:cs="Arial"/>
                    </w:rPr>
                  </w:pPr>
                  <w:r w:rsidRPr="00EA618C">
                    <w:rPr>
                      <w:rFonts w:ascii="Arial" w:eastAsia="Times New Roman" w:hAnsi="Arial" w:cs="Arial"/>
                    </w:rPr>
                    <w:t>18</w:t>
                  </w:r>
                </w:p>
              </w:tc>
              <w:tc>
                <w:tcPr>
                  <w:tcW w:w="2273" w:type="dxa"/>
                  <w:shd w:val="clear" w:color="auto" w:fill="auto"/>
                </w:tcPr>
                <w:p w14:paraId="3A72ACF3" w14:textId="38AFC4D8" w:rsidR="00A4081F" w:rsidRPr="00EA618C" w:rsidRDefault="00A4081F" w:rsidP="00A4081F">
                  <w:pPr>
                    <w:jc w:val="center"/>
                    <w:rPr>
                      <w:rFonts w:ascii="Arial" w:eastAsia="Times New Roman" w:hAnsi="Arial" w:cs="Arial"/>
                    </w:rPr>
                  </w:pPr>
                  <w:r>
                    <w:rPr>
                      <w:rFonts w:ascii="Arial" w:eastAsia="Times New Roman" w:hAnsi="Arial" w:cs="Arial"/>
                    </w:rPr>
                    <w:t>9</w:t>
                  </w:r>
                </w:p>
              </w:tc>
            </w:tr>
            <w:tr w:rsidR="00A4081F" w:rsidRPr="00EA618C" w14:paraId="5C8A01D1" w14:textId="5C61A9A3" w:rsidTr="00BC3690">
              <w:trPr>
                <w:trHeight w:val="483"/>
              </w:trPr>
              <w:tc>
                <w:tcPr>
                  <w:tcW w:w="1903" w:type="dxa"/>
                  <w:shd w:val="clear" w:color="auto" w:fill="auto"/>
                </w:tcPr>
                <w:p w14:paraId="326F8432" w14:textId="77777777" w:rsidR="00A4081F" w:rsidRPr="00EA618C" w:rsidRDefault="00A4081F" w:rsidP="00A4081F">
                  <w:pPr>
                    <w:jc w:val="center"/>
                    <w:rPr>
                      <w:rFonts w:ascii="Arial" w:hAnsi="Arial" w:cs="Arial"/>
                      <w:bCs/>
                    </w:rPr>
                  </w:pPr>
                  <w:r w:rsidRPr="00EA618C">
                    <w:rPr>
                      <w:rFonts w:ascii="Arial" w:hAnsi="Arial" w:cs="Arial"/>
                      <w:bCs/>
                    </w:rPr>
                    <w:t>3</w:t>
                  </w:r>
                </w:p>
              </w:tc>
              <w:tc>
                <w:tcPr>
                  <w:tcW w:w="2273" w:type="dxa"/>
                  <w:shd w:val="clear" w:color="auto" w:fill="auto"/>
                </w:tcPr>
                <w:p w14:paraId="7B2F317A" w14:textId="77777777" w:rsidR="00A4081F" w:rsidRPr="00EA618C" w:rsidRDefault="00A4081F" w:rsidP="00A4081F">
                  <w:pPr>
                    <w:jc w:val="center"/>
                    <w:rPr>
                      <w:rFonts w:ascii="Arial" w:eastAsia="Times New Roman" w:hAnsi="Arial" w:cs="Arial"/>
                    </w:rPr>
                  </w:pPr>
                  <w:r w:rsidRPr="00EA618C">
                    <w:rPr>
                      <w:rFonts w:ascii="Arial" w:eastAsia="Times New Roman" w:hAnsi="Arial" w:cs="Arial"/>
                    </w:rPr>
                    <w:t>14</w:t>
                  </w:r>
                </w:p>
              </w:tc>
              <w:tc>
                <w:tcPr>
                  <w:tcW w:w="2273" w:type="dxa"/>
                  <w:shd w:val="clear" w:color="auto" w:fill="auto"/>
                </w:tcPr>
                <w:p w14:paraId="29B5B75F" w14:textId="4A1F64F7" w:rsidR="00A4081F" w:rsidRPr="00EA618C" w:rsidRDefault="00A4081F" w:rsidP="00A4081F">
                  <w:pPr>
                    <w:jc w:val="center"/>
                    <w:rPr>
                      <w:rFonts w:ascii="Arial" w:eastAsia="Times New Roman" w:hAnsi="Arial" w:cs="Arial"/>
                    </w:rPr>
                  </w:pPr>
                  <w:r>
                    <w:rPr>
                      <w:rFonts w:ascii="Arial" w:eastAsia="Times New Roman" w:hAnsi="Arial" w:cs="Arial"/>
                    </w:rPr>
                    <w:t>6</w:t>
                  </w:r>
                </w:p>
              </w:tc>
            </w:tr>
            <w:tr w:rsidR="00A4081F" w:rsidRPr="00EA618C" w14:paraId="27BBF1E4" w14:textId="3B48733B" w:rsidTr="00BC3690">
              <w:trPr>
                <w:trHeight w:val="468"/>
              </w:trPr>
              <w:tc>
                <w:tcPr>
                  <w:tcW w:w="1903" w:type="dxa"/>
                  <w:shd w:val="clear" w:color="auto" w:fill="auto"/>
                </w:tcPr>
                <w:p w14:paraId="3574895D" w14:textId="77777777" w:rsidR="00A4081F" w:rsidRPr="00EA618C" w:rsidRDefault="00A4081F" w:rsidP="00A4081F">
                  <w:pPr>
                    <w:jc w:val="center"/>
                    <w:rPr>
                      <w:rFonts w:ascii="Arial" w:hAnsi="Arial" w:cs="Arial"/>
                      <w:bCs/>
                    </w:rPr>
                  </w:pPr>
                  <w:r w:rsidRPr="00EA618C">
                    <w:rPr>
                      <w:rFonts w:ascii="Arial" w:hAnsi="Arial" w:cs="Arial"/>
                      <w:bCs/>
                    </w:rPr>
                    <w:t>4</w:t>
                  </w:r>
                </w:p>
              </w:tc>
              <w:tc>
                <w:tcPr>
                  <w:tcW w:w="2273" w:type="dxa"/>
                  <w:shd w:val="clear" w:color="auto" w:fill="auto"/>
                </w:tcPr>
                <w:p w14:paraId="52C697D7" w14:textId="77777777" w:rsidR="00A4081F" w:rsidRPr="00EA618C" w:rsidRDefault="00A4081F" w:rsidP="00A4081F">
                  <w:pPr>
                    <w:jc w:val="center"/>
                    <w:rPr>
                      <w:rFonts w:ascii="Arial" w:eastAsia="Times New Roman" w:hAnsi="Arial" w:cs="Arial"/>
                    </w:rPr>
                  </w:pPr>
                  <w:r w:rsidRPr="00EA618C">
                    <w:rPr>
                      <w:rFonts w:ascii="Arial" w:eastAsia="Times New Roman" w:hAnsi="Arial" w:cs="Arial"/>
                    </w:rPr>
                    <w:t>12</w:t>
                  </w:r>
                </w:p>
              </w:tc>
              <w:tc>
                <w:tcPr>
                  <w:tcW w:w="2273" w:type="dxa"/>
                  <w:shd w:val="clear" w:color="auto" w:fill="auto"/>
                </w:tcPr>
                <w:p w14:paraId="65796F5B" w14:textId="3171310C" w:rsidR="00A4081F" w:rsidRPr="00EA618C" w:rsidRDefault="00A4081F" w:rsidP="00A4081F">
                  <w:pPr>
                    <w:jc w:val="center"/>
                    <w:rPr>
                      <w:rFonts w:ascii="Arial" w:eastAsia="Times New Roman" w:hAnsi="Arial" w:cs="Arial"/>
                    </w:rPr>
                  </w:pPr>
                  <w:r>
                    <w:rPr>
                      <w:rFonts w:ascii="Arial" w:eastAsia="Times New Roman" w:hAnsi="Arial" w:cs="Arial"/>
                    </w:rPr>
                    <w:t>5</w:t>
                  </w:r>
                </w:p>
              </w:tc>
            </w:tr>
            <w:tr w:rsidR="00A4081F" w:rsidRPr="00EA618C" w14:paraId="6B1899C8" w14:textId="7EB1D67D" w:rsidTr="00BC3690">
              <w:trPr>
                <w:trHeight w:val="468"/>
              </w:trPr>
              <w:tc>
                <w:tcPr>
                  <w:tcW w:w="1903" w:type="dxa"/>
                  <w:shd w:val="clear" w:color="auto" w:fill="auto"/>
                </w:tcPr>
                <w:p w14:paraId="703B890C" w14:textId="77777777" w:rsidR="00A4081F" w:rsidRPr="00EA618C" w:rsidRDefault="00A4081F" w:rsidP="00A4081F">
                  <w:pPr>
                    <w:jc w:val="center"/>
                    <w:rPr>
                      <w:rFonts w:ascii="Arial" w:hAnsi="Arial" w:cs="Arial"/>
                      <w:bCs/>
                    </w:rPr>
                  </w:pPr>
                  <w:r w:rsidRPr="00EA618C">
                    <w:rPr>
                      <w:rFonts w:ascii="Arial" w:hAnsi="Arial" w:cs="Arial"/>
                      <w:bCs/>
                    </w:rPr>
                    <w:t>5</w:t>
                  </w:r>
                </w:p>
              </w:tc>
              <w:tc>
                <w:tcPr>
                  <w:tcW w:w="2273" w:type="dxa"/>
                  <w:shd w:val="clear" w:color="auto" w:fill="auto"/>
                </w:tcPr>
                <w:p w14:paraId="37058DAB" w14:textId="77777777" w:rsidR="00A4081F" w:rsidRPr="00EA618C" w:rsidRDefault="00A4081F" w:rsidP="00A4081F">
                  <w:pPr>
                    <w:jc w:val="center"/>
                    <w:rPr>
                      <w:rFonts w:ascii="Arial" w:eastAsia="Times New Roman" w:hAnsi="Arial" w:cs="Arial"/>
                    </w:rPr>
                  </w:pPr>
                  <w:r w:rsidRPr="00EA618C">
                    <w:rPr>
                      <w:rFonts w:ascii="Arial" w:eastAsia="Times New Roman" w:hAnsi="Arial" w:cs="Arial"/>
                    </w:rPr>
                    <w:t>8</w:t>
                  </w:r>
                </w:p>
              </w:tc>
              <w:tc>
                <w:tcPr>
                  <w:tcW w:w="2273" w:type="dxa"/>
                  <w:shd w:val="clear" w:color="auto" w:fill="auto"/>
                </w:tcPr>
                <w:p w14:paraId="077E70DA" w14:textId="5E73609D" w:rsidR="00A4081F" w:rsidRPr="00EA618C" w:rsidRDefault="00A4081F" w:rsidP="00A4081F">
                  <w:pPr>
                    <w:jc w:val="center"/>
                    <w:rPr>
                      <w:rFonts w:ascii="Arial" w:eastAsia="Times New Roman" w:hAnsi="Arial" w:cs="Arial"/>
                    </w:rPr>
                  </w:pPr>
                  <w:r>
                    <w:rPr>
                      <w:rFonts w:ascii="Arial" w:eastAsia="Times New Roman" w:hAnsi="Arial" w:cs="Arial"/>
                    </w:rPr>
                    <w:t>4</w:t>
                  </w:r>
                </w:p>
              </w:tc>
            </w:tr>
            <w:tr w:rsidR="00A4081F" w:rsidRPr="00EA618C" w14:paraId="6E176604" w14:textId="18BBFCFE" w:rsidTr="00BC3690">
              <w:trPr>
                <w:trHeight w:val="483"/>
              </w:trPr>
              <w:tc>
                <w:tcPr>
                  <w:tcW w:w="1903" w:type="dxa"/>
                  <w:shd w:val="clear" w:color="auto" w:fill="auto"/>
                </w:tcPr>
                <w:p w14:paraId="29D0847F" w14:textId="77777777" w:rsidR="00A4081F" w:rsidRPr="00EA618C" w:rsidRDefault="00A4081F" w:rsidP="00A4081F">
                  <w:pPr>
                    <w:jc w:val="center"/>
                    <w:rPr>
                      <w:rFonts w:ascii="Arial" w:hAnsi="Arial" w:cs="Arial"/>
                      <w:bCs/>
                    </w:rPr>
                  </w:pPr>
                  <w:r w:rsidRPr="00EA618C">
                    <w:rPr>
                      <w:rFonts w:ascii="Arial" w:hAnsi="Arial" w:cs="Arial"/>
                      <w:bCs/>
                    </w:rPr>
                    <w:t>6</w:t>
                  </w:r>
                </w:p>
              </w:tc>
              <w:tc>
                <w:tcPr>
                  <w:tcW w:w="2273" w:type="dxa"/>
                  <w:shd w:val="clear" w:color="auto" w:fill="auto"/>
                </w:tcPr>
                <w:p w14:paraId="3F77B2E9" w14:textId="77777777" w:rsidR="00A4081F" w:rsidRPr="00EA618C" w:rsidRDefault="00A4081F" w:rsidP="00A4081F">
                  <w:pPr>
                    <w:jc w:val="center"/>
                    <w:rPr>
                      <w:rFonts w:ascii="Arial" w:eastAsia="Times New Roman" w:hAnsi="Arial" w:cs="Arial"/>
                    </w:rPr>
                  </w:pPr>
                  <w:r w:rsidRPr="00EA618C">
                    <w:rPr>
                      <w:rFonts w:ascii="Arial" w:eastAsia="Times New Roman" w:hAnsi="Arial" w:cs="Arial"/>
                    </w:rPr>
                    <w:t>6</w:t>
                  </w:r>
                </w:p>
              </w:tc>
              <w:tc>
                <w:tcPr>
                  <w:tcW w:w="2273" w:type="dxa"/>
                  <w:shd w:val="clear" w:color="auto" w:fill="auto"/>
                </w:tcPr>
                <w:p w14:paraId="7EE54CAC" w14:textId="0B4E5D47" w:rsidR="00A4081F" w:rsidRPr="00EA618C" w:rsidRDefault="00A4081F" w:rsidP="00A4081F">
                  <w:pPr>
                    <w:jc w:val="center"/>
                    <w:rPr>
                      <w:rFonts w:ascii="Arial" w:eastAsia="Times New Roman" w:hAnsi="Arial" w:cs="Arial"/>
                    </w:rPr>
                  </w:pPr>
                  <w:r>
                    <w:rPr>
                      <w:rFonts w:ascii="Arial" w:eastAsia="Times New Roman" w:hAnsi="Arial" w:cs="Arial"/>
                    </w:rPr>
                    <w:t>3</w:t>
                  </w:r>
                </w:p>
              </w:tc>
            </w:tr>
            <w:tr w:rsidR="00A4081F" w:rsidRPr="00EA618C" w14:paraId="367ABCFB" w14:textId="3DBB6FBA" w:rsidTr="00BC3690">
              <w:trPr>
                <w:trHeight w:val="468"/>
              </w:trPr>
              <w:tc>
                <w:tcPr>
                  <w:tcW w:w="1903" w:type="dxa"/>
                  <w:shd w:val="clear" w:color="auto" w:fill="auto"/>
                </w:tcPr>
                <w:p w14:paraId="12B18B56" w14:textId="77777777" w:rsidR="00A4081F" w:rsidRPr="00EA618C" w:rsidRDefault="00A4081F" w:rsidP="00A4081F">
                  <w:pPr>
                    <w:jc w:val="center"/>
                    <w:rPr>
                      <w:rFonts w:ascii="Arial" w:hAnsi="Arial" w:cs="Arial"/>
                      <w:bCs/>
                    </w:rPr>
                  </w:pPr>
                  <w:r w:rsidRPr="00EA618C">
                    <w:rPr>
                      <w:rFonts w:ascii="Arial" w:hAnsi="Arial" w:cs="Arial"/>
                      <w:bCs/>
                    </w:rPr>
                    <w:t>7</w:t>
                  </w:r>
                </w:p>
              </w:tc>
              <w:tc>
                <w:tcPr>
                  <w:tcW w:w="2273" w:type="dxa"/>
                  <w:shd w:val="clear" w:color="auto" w:fill="auto"/>
                </w:tcPr>
                <w:p w14:paraId="403B1AAA" w14:textId="77777777" w:rsidR="00A4081F" w:rsidRPr="00EA618C" w:rsidRDefault="00A4081F" w:rsidP="00A4081F">
                  <w:pPr>
                    <w:jc w:val="center"/>
                    <w:rPr>
                      <w:rFonts w:ascii="Arial" w:eastAsia="Times New Roman" w:hAnsi="Arial" w:cs="Arial"/>
                    </w:rPr>
                  </w:pPr>
                  <w:r w:rsidRPr="00EA618C">
                    <w:rPr>
                      <w:rFonts w:ascii="Arial" w:eastAsia="Times New Roman" w:hAnsi="Arial" w:cs="Arial"/>
                    </w:rPr>
                    <w:t>4</w:t>
                  </w:r>
                </w:p>
              </w:tc>
              <w:tc>
                <w:tcPr>
                  <w:tcW w:w="2273" w:type="dxa"/>
                  <w:shd w:val="clear" w:color="auto" w:fill="auto"/>
                </w:tcPr>
                <w:p w14:paraId="5AB9F52E" w14:textId="585D1208" w:rsidR="00A4081F" w:rsidRPr="00EA618C" w:rsidRDefault="00A4081F" w:rsidP="00A4081F">
                  <w:pPr>
                    <w:jc w:val="center"/>
                    <w:rPr>
                      <w:rFonts w:ascii="Arial" w:eastAsia="Times New Roman" w:hAnsi="Arial" w:cs="Arial"/>
                    </w:rPr>
                  </w:pPr>
                  <w:r>
                    <w:rPr>
                      <w:rFonts w:ascii="Arial" w:eastAsia="Times New Roman" w:hAnsi="Arial" w:cs="Arial"/>
                    </w:rPr>
                    <w:t>2</w:t>
                  </w:r>
                </w:p>
              </w:tc>
            </w:tr>
            <w:tr w:rsidR="00A4081F" w:rsidRPr="00EA618C" w14:paraId="5EC59845" w14:textId="2AFFD1E9" w:rsidTr="00BC3690">
              <w:trPr>
                <w:trHeight w:val="483"/>
              </w:trPr>
              <w:tc>
                <w:tcPr>
                  <w:tcW w:w="1903" w:type="dxa"/>
                  <w:shd w:val="clear" w:color="auto" w:fill="auto"/>
                </w:tcPr>
                <w:p w14:paraId="1DB0BF21" w14:textId="77777777" w:rsidR="00A4081F" w:rsidRPr="00EA618C" w:rsidRDefault="00A4081F" w:rsidP="00A4081F">
                  <w:pPr>
                    <w:jc w:val="center"/>
                    <w:rPr>
                      <w:rFonts w:ascii="Arial" w:hAnsi="Arial" w:cs="Arial"/>
                      <w:bCs/>
                    </w:rPr>
                  </w:pPr>
                  <w:r w:rsidRPr="00EA618C">
                    <w:rPr>
                      <w:rFonts w:ascii="Arial" w:hAnsi="Arial" w:cs="Arial"/>
                      <w:bCs/>
                    </w:rPr>
                    <w:t>8</w:t>
                  </w:r>
                </w:p>
              </w:tc>
              <w:tc>
                <w:tcPr>
                  <w:tcW w:w="2273" w:type="dxa"/>
                  <w:shd w:val="clear" w:color="auto" w:fill="auto"/>
                </w:tcPr>
                <w:p w14:paraId="20A11594" w14:textId="77777777" w:rsidR="00A4081F" w:rsidRPr="00EA618C" w:rsidRDefault="00A4081F" w:rsidP="00A4081F">
                  <w:pPr>
                    <w:jc w:val="center"/>
                    <w:rPr>
                      <w:rFonts w:ascii="Arial" w:eastAsia="Times New Roman" w:hAnsi="Arial" w:cs="Arial"/>
                    </w:rPr>
                  </w:pPr>
                  <w:r w:rsidRPr="00EA618C">
                    <w:rPr>
                      <w:rFonts w:ascii="Arial" w:eastAsia="Times New Roman" w:hAnsi="Arial" w:cs="Arial"/>
                    </w:rPr>
                    <w:t>2</w:t>
                  </w:r>
                </w:p>
              </w:tc>
              <w:tc>
                <w:tcPr>
                  <w:tcW w:w="2273" w:type="dxa"/>
                  <w:shd w:val="clear" w:color="auto" w:fill="auto"/>
                </w:tcPr>
                <w:p w14:paraId="33249636" w14:textId="0589A150" w:rsidR="00A4081F" w:rsidRPr="00EA618C" w:rsidRDefault="00A4081F" w:rsidP="00A4081F">
                  <w:pPr>
                    <w:jc w:val="center"/>
                    <w:rPr>
                      <w:rFonts w:ascii="Arial" w:eastAsia="Times New Roman" w:hAnsi="Arial" w:cs="Arial"/>
                    </w:rPr>
                  </w:pPr>
                  <w:r>
                    <w:rPr>
                      <w:rFonts w:ascii="Arial" w:eastAsia="Times New Roman" w:hAnsi="Arial" w:cs="Arial"/>
                    </w:rPr>
                    <w:t>1</w:t>
                  </w:r>
                </w:p>
              </w:tc>
            </w:tr>
            <w:tr w:rsidR="00A4081F" w:rsidRPr="00EA618C" w14:paraId="0887526E" w14:textId="1DA362CC" w:rsidTr="00BC3690">
              <w:trPr>
                <w:trHeight w:val="468"/>
              </w:trPr>
              <w:tc>
                <w:tcPr>
                  <w:tcW w:w="1903" w:type="dxa"/>
                  <w:shd w:val="clear" w:color="auto" w:fill="auto"/>
                </w:tcPr>
                <w:p w14:paraId="5D6F702C" w14:textId="77777777" w:rsidR="00A4081F" w:rsidRPr="00EA618C" w:rsidRDefault="00A4081F" w:rsidP="00A4081F">
                  <w:pPr>
                    <w:jc w:val="center"/>
                    <w:rPr>
                      <w:rFonts w:ascii="Arial" w:hAnsi="Arial" w:cs="Arial"/>
                      <w:bCs/>
                    </w:rPr>
                  </w:pPr>
                  <w:r w:rsidRPr="00EA618C">
                    <w:rPr>
                      <w:rFonts w:ascii="Arial" w:hAnsi="Arial" w:cs="Arial"/>
                      <w:bCs/>
                    </w:rPr>
                    <w:t>Non-compliant</w:t>
                  </w:r>
                </w:p>
              </w:tc>
              <w:tc>
                <w:tcPr>
                  <w:tcW w:w="2273" w:type="dxa"/>
                  <w:shd w:val="clear" w:color="auto" w:fill="auto"/>
                </w:tcPr>
                <w:p w14:paraId="172F3169" w14:textId="77777777" w:rsidR="00A4081F" w:rsidRPr="00EA618C" w:rsidRDefault="00A4081F" w:rsidP="00A4081F">
                  <w:pPr>
                    <w:jc w:val="center"/>
                    <w:rPr>
                      <w:rFonts w:ascii="Arial" w:eastAsia="Times New Roman" w:hAnsi="Arial" w:cs="Arial"/>
                    </w:rPr>
                  </w:pPr>
                  <w:r w:rsidRPr="00EA618C">
                    <w:rPr>
                      <w:rFonts w:ascii="Arial" w:eastAsia="Times New Roman" w:hAnsi="Arial" w:cs="Arial"/>
                    </w:rPr>
                    <w:t>0</w:t>
                  </w:r>
                </w:p>
              </w:tc>
              <w:tc>
                <w:tcPr>
                  <w:tcW w:w="2273" w:type="dxa"/>
                  <w:shd w:val="clear" w:color="auto" w:fill="auto"/>
                </w:tcPr>
                <w:p w14:paraId="2011E309" w14:textId="0BFE3CD4" w:rsidR="00A4081F" w:rsidRPr="00EA618C" w:rsidRDefault="00A4081F" w:rsidP="00A4081F">
                  <w:pPr>
                    <w:jc w:val="center"/>
                    <w:rPr>
                      <w:rFonts w:ascii="Arial" w:eastAsia="Times New Roman" w:hAnsi="Arial" w:cs="Arial"/>
                    </w:rPr>
                  </w:pPr>
                  <w:r>
                    <w:rPr>
                      <w:rFonts w:ascii="Arial" w:eastAsia="Times New Roman" w:hAnsi="Arial" w:cs="Arial"/>
                    </w:rPr>
                    <w:t>0</w:t>
                  </w:r>
                </w:p>
              </w:tc>
            </w:tr>
          </w:tbl>
          <w:p w14:paraId="4A71EBCD" w14:textId="77777777" w:rsidR="00E00593" w:rsidRPr="006B1514" w:rsidRDefault="00E00593" w:rsidP="00E00593">
            <w:pPr>
              <w:ind w:left="720"/>
              <w:contextualSpacing/>
              <w:jc w:val="both"/>
              <w:rPr>
                <w:rFonts w:ascii="Arial" w:hAnsi="Arial" w:cs="Arial"/>
              </w:rPr>
            </w:pPr>
          </w:p>
          <w:p w14:paraId="0F6FE6E6" w14:textId="77777777" w:rsidR="00E00593" w:rsidRPr="006B1514" w:rsidRDefault="00E00593" w:rsidP="00E00593">
            <w:pPr>
              <w:ind w:left="720"/>
              <w:contextualSpacing/>
              <w:jc w:val="both"/>
              <w:rPr>
                <w:rFonts w:ascii="Arial" w:hAnsi="Arial" w:cs="Arial"/>
              </w:rPr>
            </w:pPr>
          </w:p>
          <w:p w14:paraId="52F9CDB6" w14:textId="77777777" w:rsidR="00E00593" w:rsidRPr="006B1514" w:rsidRDefault="00E00593" w:rsidP="009758E1">
            <w:pPr>
              <w:ind w:left="9"/>
              <w:contextualSpacing/>
              <w:jc w:val="both"/>
              <w:rPr>
                <w:rFonts w:ascii="Arial" w:hAnsi="Arial" w:cs="Arial"/>
              </w:rPr>
            </w:pPr>
            <w:r w:rsidRPr="006B1514">
              <w:rPr>
                <w:rFonts w:ascii="Arial" w:hAnsi="Arial" w:cs="Arial"/>
              </w:rPr>
              <w:t>If a tenderer fails to meet Specific goals and submit proof, the tenderer will not be disqualified. However, be awarded 80 points for price and will score 0 points for Specific goals (out of 20)</w:t>
            </w:r>
          </w:p>
          <w:p w14:paraId="545595E2" w14:textId="77777777" w:rsidR="00E00593" w:rsidRPr="006B1514" w:rsidRDefault="00E00593" w:rsidP="009758E1">
            <w:pPr>
              <w:ind w:left="9"/>
              <w:contextualSpacing/>
              <w:jc w:val="both"/>
              <w:rPr>
                <w:rFonts w:ascii="Arial" w:hAnsi="Arial" w:cs="Arial"/>
              </w:rPr>
            </w:pPr>
          </w:p>
          <w:p w14:paraId="7263E5FA" w14:textId="77777777" w:rsidR="00E00593" w:rsidRPr="006B1514" w:rsidRDefault="00E00593" w:rsidP="009758E1">
            <w:pPr>
              <w:ind w:left="9"/>
              <w:contextualSpacing/>
              <w:jc w:val="both"/>
              <w:rPr>
                <w:rFonts w:ascii="Arial" w:hAnsi="Arial" w:cs="Arial"/>
              </w:rPr>
            </w:pPr>
            <w:r w:rsidRPr="006B1514">
              <w:rPr>
                <w:rFonts w:ascii="Arial" w:hAnsi="Arial" w:cs="Arial"/>
              </w:rPr>
              <w:t>BBBEE requirements: All tenderers must at a minimum maintain their BBBEE status throughout the contract period.</w:t>
            </w:r>
          </w:p>
          <w:p w14:paraId="7D7A90B7" w14:textId="77777777" w:rsidR="00E00593" w:rsidRPr="006B1514" w:rsidRDefault="00E00593" w:rsidP="009758E1">
            <w:pPr>
              <w:ind w:left="9"/>
              <w:contextualSpacing/>
              <w:jc w:val="both"/>
              <w:rPr>
                <w:rFonts w:ascii="Arial" w:hAnsi="Arial" w:cs="Arial"/>
              </w:rPr>
            </w:pPr>
            <w:r w:rsidRPr="006B1514">
              <w:rPr>
                <w:rFonts w:ascii="Arial" w:hAnsi="Arial" w:cs="Arial"/>
              </w:rPr>
              <w:t>Allocation of BBBEE Points, (80/20), Tenderers must submit:</w:t>
            </w:r>
          </w:p>
          <w:p w14:paraId="620EC812" w14:textId="77777777" w:rsidR="00E00593" w:rsidRPr="006B1514" w:rsidRDefault="00E00593" w:rsidP="009758E1">
            <w:pPr>
              <w:ind w:left="9"/>
              <w:contextualSpacing/>
              <w:jc w:val="both"/>
              <w:rPr>
                <w:rFonts w:ascii="Arial" w:hAnsi="Arial" w:cs="Arial"/>
              </w:rPr>
            </w:pPr>
            <w:r w:rsidRPr="006B1514">
              <w:rPr>
                <w:rFonts w:ascii="Arial" w:hAnsi="Arial" w:cs="Arial"/>
              </w:rPr>
              <w:t xml:space="preserve">Valid B-BBEE certificate issued by a SANAS accredited verification agency / </w:t>
            </w:r>
            <w:proofErr w:type="gramStart"/>
            <w:r w:rsidRPr="006B1514">
              <w:rPr>
                <w:rFonts w:ascii="Arial" w:hAnsi="Arial" w:cs="Arial"/>
              </w:rPr>
              <w:t>sworn affidavit</w:t>
            </w:r>
            <w:proofErr w:type="gramEnd"/>
            <w:r w:rsidRPr="006B1514">
              <w:rPr>
                <w:rFonts w:ascii="Arial" w:hAnsi="Arial" w:cs="Arial"/>
              </w:rPr>
              <w:t xml:space="preserve"> / CIPC affidavit</w:t>
            </w:r>
          </w:p>
          <w:p w14:paraId="6C1E43A9" w14:textId="77777777" w:rsidR="00E00593" w:rsidRPr="006B1514" w:rsidRDefault="00E00593" w:rsidP="009758E1">
            <w:pPr>
              <w:ind w:left="9"/>
              <w:contextualSpacing/>
              <w:jc w:val="both"/>
              <w:rPr>
                <w:rFonts w:ascii="Arial" w:hAnsi="Arial" w:cs="Arial"/>
              </w:rPr>
            </w:pPr>
            <w:r w:rsidRPr="006B1514">
              <w:rPr>
                <w:rFonts w:ascii="Arial" w:hAnsi="Arial" w:cs="Arial"/>
              </w:rPr>
              <w:t>A tenderer failing to provide BBBEE certificate/affidavit will not be disqualified but will score zero points</w:t>
            </w:r>
          </w:p>
          <w:p w14:paraId="58877812" w14:textId="77777777" w:rsidR="00E00593" w:rsidRPr="00EF3F1E" w:rsidRDefault="00E00593" w:rsidP="00D97EB8">
            <w:pPr>
              <w:rPr>
                <w:rFonts w:ascii="Arial" w:hAnsi="Arial" w:cs="Arial"/>
                <w:lang w:val="en-US"/>
              </w:rPr>
            </w:pPr>
          </w:p>
        </w:tc>
      </w:tr>
      <w:tr w:rsidR="001B7C11" w:rsidRPr="005D5883" w14:paraId="4600C768" w14:textId="77777777" w:rsidTr="00EF3396">
        <w:trPr>
          <w:jc w:val="center"/>
        </w:trPr>
        <w:tc>
          <w:tcPr>
            <w:tcW w:w="4135" w:type="dxa"/>
          </w:tcPr>
          <w:p w14:paraId="5D064CA3" w14:textId="77777777" w:rsidR="001B7C11" w:rsidRDefault="001B7C11" w:rsidP="001B7C11">
            <w:pPr>
              <w:contextualSpacing/>
              <w:rPr>
                <w:rFonts w:ascii="Arial" w:hAnsi="Arial" w:cs="Arial"/>
                <w:lang w:val="en-US"/>
              </w:rPr>
            </w:pPr>
            <w:r w:rsidRPr="008B6DA0">
              <w:rPr>
                <w:rFonts w:ascii="Arial" w:hAnsi="Arial" w:cs="Arial"/>
                <w:lang w:val="en-US"/>
              </w:rPr>
              <w:t xml:space="preserve">Contractual </w:t>
            </w:r>
            <w:r>
              <w:rPr>
                <w:rFonts w:ascii="Arial" w:hAnsi="Arial" w:cs="Arial"/>
                <w:lang w:val="en-US"/>
              </w:rPr>
              <w:t>R</w:t>
            </w:r>
            <w:r w:rsidRPr="008B6DA0">
              <w:rPr>
                <w:rFonts w:ascii="Arial" w:hAnsi="Arial" w:cs="Arial"/>
                <w:lang w:val="en-US"/>
              </w:rPr>
              <w:t>equirements</w:t>
            </w:r>
          </w:p>
          <w:p w14:paraId="55B6F26A" w14:textId="77777777" w:rsidR="001B7C11" w:rsidRPr="008B6DA0" w:rsidRDefault="001B7C11" w:rsidP="001B7C11">
            <w:pPr>
              <w:contextualSpacing/>
              <w:rPr>
                <w:rFonts w:ascii="Arial" w:hAnsi="Arial" w:cs="Arial"/>
                <w:lang w:val="en-US"/>
              </w:rPr>
            </w:pPr>
            <w:r w:rsidRPr="008B6DA0">
              <w:rPr>
                <w:rFonts w:ascii="Arial" w:hAnsi="Arial" w:cs="Arial"/>
                <w:lang w:val="en-US"/>
              </w:rPr>
              <w:t xml:space="preserve">(if </w:t>
            </w:r>
            <w:proofErr w:type="gramStart"/>
            <w:r w:rsidRPr="008B6DA0">
              <w:rPr>
                <w:rFonts w:ascii="Arial" w:hAnsi="Arial" w:cs="Arial"/>
                <w:lang w:val="en-US"/>
              </w:rPr>
              <w:t>applicable )</w:t>
            </w:r>
            <w:proofErr w:type="gramEnd"/>
            <w:r w:rsidRPr="008B6DA0">
              <w:rPr>
                <w:rFonts w:ascii="Arial" w:hAnsi="Arial" w:cs="Arial"/>
                <w:lang w:val="en-US"/>
              </w:rPr>
              <w:t xml:space="preserve"> </w:t>
            </w:r>
          </w:p>
        </w:tc>
        <w:tc>
          <w:tcPr>
            <w:tcW w:w="6923" w:type="dxa"/>
          </w:tcPr>
          <w:p w14:paraId="48268CF0" w14:textId="77777777" w:rsidR="001B7C11" w:rsidRDefault="001B7C11" w:rsidP="001B7C11">
            <w:pPr>
              <w:jc w:val="both"/>
              <w:rPr>
                <w:rFonts w:ascii="Arial" w:hAnsi="Arial" w:cs="Arial"/>
                <w:lang w:val="en-US"/>
              </w:rPr>
            </w:pPr>
            <w:r>
              <w:rPr>
                <w:rFonts w:ascii="Arial" w:hAnsi="Arial" w:cs="Arial"/>
                <w:lang w:val="en-US"/>
              </w:rPr>
              <w:t>C</w:t>
            </w:r>
            <w:r w:rsidRPr="008B6DA0">
              <w:rPr>
                <w:rFonts w:ascii="Arial" w:hAnsi="Arial" w:cs="Arial"/>
                <w:lang w:val="en-US"/>
              </w:rPr>
              <w:t xml:space="preserve">ontractual </w:t>
            </w:r>
            <w:r>
              <w:rPr>
                <w:rFonts w:ascii="Arial" w:hAnsi="Arial" w:cs="Arial"/>
                <w:lang w:val="en-US"/>
              </w:rPr>
              <w:t>R</w:t>
            </w:r>
            <w:r w:rsidRPr="008B6DA0">
              <w:rPr>
                <w:rFonts w:ascii="Arial" w:hAnsi="Arial" w:cs="Arial"/>
                <w:lang w:val="en-US"/>
              </w:rPr>
              <w:t xml:space="preserve">equirements may </w:t>
            </w:r>
            <w:r>
              <w:rPr>
                <w:rFonts w:ascii="Arial" w:hAnsi="Arial" w:cs="Arial"/>
                <w:lang w:val="en-US"/>
              </w:rPr>
              <w:t xml:space="preserve">include the </w:t>
            </w:r>
            <w:proofErr w:type="gramStart"/>
            <w:r>
              <w:rPr>
                <w:rFonts w:ascii="Arial" w:hAnsi="Arial" w:cs="Arial"/>
                <w:lang w:val="en-US"/>
              </w:rPr>
              <w:t>following</w:t>
            </w:r>
            <w:r w:rsidRPr="008B6DA0">
              <w:rPr>
                <w:rFonts w:ascii="Arial" w:hAnsi="Arial" w:cs="Arial"/>
                <w:lang w:val="en-US"/>
              </w:rPr>
              <w:t xml:space="preserve"> :</w:t>
            </w:r>
            <w:proofErr w:type="gramEnd"/>
          </w:p>
          <w:p w14:paraId="09F9B127" w14:textId="77777777" w:rsidR="001B7C11" w:rsidRDefault="001B7C11" w:rsidP="001B7C11">
            <w:pPr>
              <w:jc w:val="both"/>
              <w:rPr>
                <w:rFonts w:ascii="Arial" w:hAnsi="Arial" w:cs="Arial"/>
                <w:lang w:val="en-US"/>
              </w:rPr>
            </w:pPr>
          </w:p>
          <w:p w14:paraId="4B0DD01A" w14:textId="77777777" w:rsidR="001B7C11" w:rsidRPr="00C05CCF" w:rsidRDefault="001B7C11" w:rsidP="001B7C11">
            <w:pPr>
              <w:jc w:val="both"/>
              <w:rPr>
                <w:rFonts w:ascii="Arial" w:hAnsi="Arial" w:cs="Arial"/>
              </w:rPr>
            </w:pPr>
            <w:r w:rsidRPr="00C05CCF">
              <w:rPr>
                <w:rFonts w:ascii="Arial" w:hAnsi="Arial" w:cs="Arial"/>
                <w:i/>
                <w:u w:val="single"/>
              </w:rPr>
              <w:t>Financial Analysis</w:t>
            </w:r>
            <w:r w:rsidRPr="00C05CCF">
              <w:rPr>
                <w:rFonts w:ascii="Arial" w:hAnsi="Arial" w:cs="Arial"/>
                <w:i/>
              </w:rPr>
              <w:t xml:space="preserve"> - </w:t>
            </w:r>
            <w:r w:rsidRPr="00C05CCF">
              <w:rPr>
                <w:rFonts w:ascii="Arial" w:hAnsi="Arial" w:cs="Arial"/>
              </w:rPr>
              <w:t xml:space="preserve">A financial analysis of the qualifying tenderers financial statements will be conducted for the purposes of establishing the tenderers financial viability and ability to meet </w:t>
            </w:r>
            <w:proofErr w:type="gramStart"/>
            <w:r w:rsidRPr="00C05CCF">
              <w:rPr>
                <w:rFonts w:ascii="Arial" w:hAnsi="Arial" w:cs="Arial"/>
              </w:rPr>
              <w:t>all of</w:t>
            </w:r>
            <w:proofErr w:type="gramEnd"/>
            <w:r w:rsidRPr="00C05CCF">
              <w:rPr>
                <w:rFonts w:ascii="Arial" w:hAnsi="Arial" w:cs="Arial"/>
              </w:rPr>
              <w:t xml:space="preserve"> its contractual obligations for the duration of the contract, should the tenderer be awarded the contract. </w:t>
            </w:r>
          </w:p>
          <w:p w14:paraId="6BF5525B" w14:textId="77777777" w:rsidR="001B7C11" w:rsidRPr="00C05CCF" w:rsidRDefault="001B7C11" w:rsidP="001B7C11">
            <w:pPr>
              <w:jc w:val="both"/>
              <w:rPr>
                <w:rFonts w:ascii="Arial" w:hAnsi="Arial" w:cs="Arial"/>
              </w:rPr>
            </w:pPr>
          </w:p>
          <w:p w14:paraId="3D654FE4" w14:textId="77777777" w:rsidR="001B7C11" w:rsidRPr="00C05CCF" w:rsidRDefault="001B7C11" w:rsidP="001B7C11">
            <w:pPr>
              <w:jc w:val="both"/>
              <w:rPr>
                <w:rFonts w:ascii="Arial" w:hAnsi="Arial" w:cs="Arial"/>
              </w:rPr>
            </w:pPr>
            <w:r w:rsidRPr="00C05CCF">
              <w:rPr>
                <w:rFonts w:ascii="Arial" w:hAnsi="Arial" w:cs="Arial"/>
                <w:i/>
                <w:u w:val="single"/>
              </w:rPr>
              <w:t>Quality Requirements</w:t>
            </w:r>
            <w:r w:rsidRPr="00C05CCF">
              <w:rPr>
                <w:rFonts w:ascii="Arial" w:hAnsi="Arial" w:cs="Arial"/>
                <w:i/>
              </w:rPr>
              <w:t xml:space="preserve"> - </w:t>
            </w:r>
            <w:r w:rsidRPr="00C05CCF">
              <w:rPr>
                <w:rFonts w:ascii="Arial" w:hAnsi="Arial" w:cs="Arial"/>
              </w:rPr>
              <w:t xml:space="preserve">These requirements are linked to contract award and needs to be submitted at tender stage. </w:t>
            </w:r>
          </w:p>
          <w:p w14:paraId="72B6A7C8" w14:textId="77777777" w:rsidR="001B7C11" w:rsidRPr="00C05CCF" w:rsidRDefault="001B7C11" w:rsidP="001B7C11">
            <w:pPr>
              <w:jc w:val="both"/>
              <w:rPr>
                <w:rFonts w:ascii="Arial" w:hAnsi="Arial" w:cs="Arial"/>
              </w:rPr>
            </w:pPr>
          </w:p>
          <w:p w14:paraId="644F8835" w14:textId="77777777" w:rsidR="001B7C11" w:rsidRPr="00C05CCF" w:rsidRDefault="001B7C11" w:rsidP="001B7C11">
            <w:pPr>
              <w:jc w:val="both"/>
              <w:rPr>
                <w:rFonts w:ascii="Arial" w:hAnsi="Arial" w:cs="Arial"/>
              </w:rPr>
            </w:pPr>
            <w:r w:rsidRPr="00C05CCF">
              <w:rPr>
                <w:rFonts w:ascii="Arial" w:hAnsi="Arial" w:cs="Arial"/>
                <w:i/>
                <w:u w:val="single"/>
              </w:rPr>
              <w:t>SHE Requirements</w:t>
            </w:r>
            <w:r w:rsidRPr="00C05CCF">
              <w:rPr>
                <w:rFonts w:ascii="Arial" w:hAnsi="Arial" w:cs="Arial"/>
              </w:rPr>
              <w:t xml:space="preserve"> - These requirements are linked to contract award and needs to be submitted at tender stage. </w:t>
            </w:r>
          </w:p>
          <w:p w14:paraId="5A295077" w14:textId="77777777" w:rsidR="001B7C11" w:rsidRPr="00C05CCF" w:rsidRDefault="001B7C11" w:rsidP="001B7C11">
            <w:pPr>
              <w:jc w:val="both"/>
              <w:rPr>
                <w:rFonts w:ascii="Arial" w:hAnsi="Arial" w:cs="Arial"/>
              </w:rPr>
            </w:pPr>
          </w:p>
          <w:p w14:paraId="7E00BEB1" w14:textId="77777777" w:rsidR="001B7C11" w:rsidRDefault="001B7C11" w:rsidP="001B7C11">
            <w:pPr>
              <w:jc w:val="both"/>
              <w:rPr>
                <w:rFonts w:ascii="Arial" w:hAnsi="Arial" w:cs="Arial"/>
              </w:rPr>
            </w:pPr>
            <w:r w:rsidRPr="00C05CCF">
              <w:rPr>
                <w:rFonts w:ascii="Arial" w:hAnsi="Arial" w:cs="Arial"/>
                <w:i/>
                <w:u w:val="single"/>
              </w:rPr>
              <w:t xml:space="preserve">Supplier Development &amp; Localisation Undertaking - </w:t>
            </w:r>
            <w:r w:rsidRPr="00C05CCF">
              <w:rPr>
                <w:rFonts w:ascii="Arial" w:hAnsi="Arial" w:cs="Arial"/>
              </w:rPr>
              <w:t>These requirements are linked to contract award and needs to be submitted at tender stage</w:t>
            </w:r>
            <w:r>
              <w:rPr>
                <w:rFonts w:ascii="Arial" w:hAnsi="Arial" w:cs="Arial"/>
              </w:rPr>
              <w:t>.</w:t>
            </w:r>
          </w:p>
          <w:p w14:paraId="7DA087DB" w14:textId="77777777" w:rsidR="001B7C11" w:rsidRDefault="001B7C11" w:rsidP="001B7C11">
            <w:pPr>
              <w:jc w:val="both"/>
              <w:rPr>
                <w:rFonts w:ascii="Arial" w:hAnsi="Arial" w:cs="Arial"/>
              </w:rPr>
            </w:pPr>
          </w:p>
          <w:p w14:paraId="1288CAA2" w14:textId="77777777" w:rsidR="001B7C11" w:rsidRPr="006829A9" w:rsidRDefault="001B7C11" w:rsidP="001B7C11">
            <w:pPr>
              <w:jc w:val="both"/>
              <w:rPr>
                <w:rFonts w:ascii="Arial" w:hAnsi="Arial" w:cs="Arial"/>
                <w:i/>
                <w:iCs/>
                <w:u w:val="single"/>
                <w:lang w:val="en-US"/>
              </w:rPr>
            </w:pPr>
            <w:r w:rsidRPr="006829A9">
              <w:rPr>
                <w:rFonts w:ascii="Arial" w:hAnsi="Arial" w:cs="Arial"/>
                <w:i/>
                <w:iCs/>
                <w:u w:val="single"/>
              </w:rPr>
              <w:t xml:space="preserve">Shipping </w:t>
            </w:r>
          </w:p>
          <w:p w14:paraId="24D255E3" w14:textId="77777777" w:rsidR="001B7C11" w:rsidRPr="008B6DA0" w:rsidRDefault="001B7C11" w:rsidP="001B7C11">
            <w:pPr>
              <w:jc w:val="both"/>
              <w:rPr>
                <w:rFonts w:ascii="Arial" w:hAnsi="Arial" w:cs="Arial"/>
                <w:lang w:val="en-US"/>
              </w:rPr>
            </w:pPr>
          </w:p>
          <w:p w14:paraId="34359F4F" w14:textId="77777777" w:rsidR="001B7C11" w:rsidRPr="008B6DA0" w:rsidRDefault="001B7C11" w:rsidP="001B7C11">
            <w:pPr>
              <w:jc w:val="both"/>
              <w:rPr>
                <w:rFonts w:ascii="Arial" w:hAnsi="Arial" w:cs="Arial"/>
                <w:b/>
                <w:lang w:val="en-US"/>
              </w:rPr>
            </w:pPr>
            <w:r w:rsidRPr="008B6DA0">
              <w:rPr>
                <w:rFonts w:ascii="Arial" w:hAnsi="Arial" w:cs="Arial"/>
                <w:b/>
                <w:lang w:val="en-US"/>
              </w:rPr>
              <w:t>Please Note:</w:t>
            </w:r>
          </w:p>
          <w:p w14:paraId="082D7C3C" w14:textId="77777777" w:rsidR="001B7C11" w:rsidRDefault="001B7C11" w:rsidP="001B7C11">
            <w:pPr>
              <w:jc w:val="both"/>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Pr>
                <w:rFonts w:ascii="Arial" w:hAnsi="Arial" w:cs="Arial"/>
                <w:b/>
              </w:rPr>
              <w:t xml:space="preserve">and assessed </w:t>
            </w:r>
            <w:r w:rsidRPr="001E7B07">
              <w:rPr>
                <w:rFonts w:ascii="Arial" w:hAnsi="Arial" w:cs="Arial"/>
                <w:b/>
              </w:rPr>
              <w:t xml:space="preserve">after the evaluation and ranking of the tenders. Proof that the highest ranked tenderer </w:t>
            </w:r>
            <w:proofErr w:type="gramStart"/>
            <w:r w:rsidRPr="001E7B07">
              <w:rPr>
                <w:rFonts w:ascii="Arial" w:hAnsi="Arial" w:cs="Arial"/>
                <w:b/>
              </w:rPr>
              <w:t>is able to</w:t>
            </w:r>
            <w:proofErr w:type="gramEnd"/>
            <w:r w:rsidRPr="001E7B07">
              <w:rPr>
                <w:rFonts w:ascii="Arial" w:hAnsi="Arial" w:cs="Arial"/>
                <w:b/>
              </w:rPr>
              <w:t xml:space="preserve"> meet the contractual requirements, must be submitted prior to contract award.</w:t>
            </w:r>
          </w:p>
          <w:p w14:paraId="5403B7CD" w14:textId="77777777" w:rsidR="001B7C11" w:rsidRPr="001E7B07" w:rsidRDefault="001B7C11" w:rsidP="001B7C11">
            <w:pPr>
              <w:jc w:val="both"/>
              <w:rPr>
                <w:rFonts w:ascii="Arial" w:hAnsi="Arial" w:cs="Arial"/>
                <w:b/>
                <w:lang w:val="en-US"/>
              </w:rPr>
            </w:pPr>
            <w:r w:rsidRPr="001E7B07">
              <w:rPr>
                <w:rFonts w:ascii="Arial" w:hAnsi="Arial" w:cs="Arial"/>
                <w:b/>
                <w:lang w:val="en-US"/>
              </w:rPr>
              <w:t xml:space="preserve">Failure to meet “Contractual Requirements “by the stipulated deadlines; may result in the tenderer being regarded as non-responsive and ineligible for contract award. </w:t>
            </w:r>
          </w:p>
          <w:p w14:paraId="2DAF218B" w14:textId="77777777" w:rsidR="001B7C11" w:rsidRDefault="001B7C11" w:rsidP="001B7C11">
            <w:pPr>
              <w:jc w:val="both"/>
              <w:rPr>
                <w:rFonts w:ascii="Arial" w:hAnsi="Arial" w:cs="Arial"/>
                <w:b/>
              </w:rPr>
            </w:pPr>
            <w:proofErr w:type="gramStart"/>
            <w:r>
              <w:rPr>
                <w:rFonts w:ascii="Arial" w:hAnsi="Arial" w:cs="Arial"/>
                <w:b/>
              </w:rPr>
              <w:t>In the event that</w:t>
            </w:r>
            <w:proofErr w:type="gramEnd"/>
            <w:r>
              <w:rPr>
                <w:rFonts w:ascii="Arial" w:hAnsi="Arial" w:cs="Arial"/>
                <w:b/>
              </w:rPr>
              <w:t xml:space="preserve">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must </w:t>
            </w:r>
            <w:r w:rsidRPr="001E7B07">
              <w:rPr>
                <w:rFonts w:ascii="Arial" w:hAnsi="Arial" w:cs="Arial"/>
                <w:b/>
              </w:rPr>
              <w:t xml:space="preserve">be made contractual </w:t>
            </w:r>
            <w:r>
              <w:rPr>
                <w:rFonts w:ascii="Arial" w:hAnsi="Arial" w:cs="Arial"/>
                <w:b/>
              </w:rPr>
              <w:t xml:space="preserve">conditions and compliance thereto must be managed in terms of the contract. </w:t>
            </w:r>
          </w:p>
          <w:p w14:paraId="58BC2C6A" w14:textId="640C5505" w:rsidR="001B7C11" w:rsidRPr="0008670A" w:rsidRDefault="001B7C11" w:rsidP="001B7C11">
            <w:pPr>
              <w:rPr>
                <w:rFonts w:ascii="Arial" w:hAnsi="Arial" w:cs="Arial"/>
                <w:b/>
                <w:lang w:val="en-US"/>
              </w:rPr>
            </w:pPr>
          </w:p>
        </w:tc>
      </w:tr>
      <w:tr w:rsidR="00D97EB8" w:rsidRPr="005D5883" w14:paraId="627DA5D9" w14:textId="77777777" w:rsidTr="00EF3396">
        <w:trPr>
          <w:jc w:val="center"/>
        </w:trPr>
        <w:tc>
          <w:tcPr>
            <w:tcW w:w="4135" w:type="dxa"/>
          </w:tcPr>
          <w:p w14:paraId="60583C85" w14:textId="63BA89CF" w:rsidR="00D97EB8" w:rsidRPr="008B6DA0" w:rsidRDefault="00D97EB8" w:rsidP="00D97EB8">
            <w:pPr>
              <w:contextualSpacing/>
              <w:rPr>
                <w:rFonts w:ascii="Arial" w:hAnsi="Arial" w:cs="Arial"/>
                <w:lang w:val="en-US"/>
              </w:rPr>
            </w:pPr>
            <w:r>
              <w:rPr>
                <w:rFonts w:ascii="Arial" w:hAnsi="Arial" w:cs="Arial"/>
                <w:lang w:val="en-US"/>
              </w:rPr>
              <w:t>2.25</w:t>
            </w:r>
            <w:r w:rsidR="009758E1">
              <w:rPr>
                <w:rFonts w:ascii="Arial" w:hAnsi="Arial" w:cs="Arial"/>
                <w:lang w:val="en-US"/>
              </w:rPr>
              <w:t xml:space="preserve"> </w:t>
            </w:r>
            <w:r w:rsidRPr="00013802">
              <w:rPr>
                <w:rFonts w:ascii="Arial" w:hAnsi="Arial" w:cs="Arial"/>
                <w:lang w:val="en-US"/>
              </w:rPr>
              <w:t>Contractual Condition</w:t>
            </w:r>
          </w:p>
        </w:tc>
        <w:tc>
          <w:tcPr>
            <w:tcW w:w="6923" w:type="dxa"/>
          </w:tcPr>
          <w:p w14:paraId="2235E617" w14:textId="34005CC2" w:rsidR="00D97EB8" w:rsidRPr="008568F4" w:rsidRDefault="00D97EB8" w:rsidP="00D97EB8">
            <w:pPr>
              <w:contextualSpacing/>
              <w:jc w:val="both"/>
              <w:rPr>
                <w:rFonts w:ascii="Arial" w:hAnsi="Arial" w:cs="Arial"/>
                <w:b/>
                <w:iCs/>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contract will be the </w:t>
            </w:r>
            <w:r w:rsidR="008568F4" w:rsidRPr="008568F4">
              <w:rPr>
                <w:rFonts w:ascii="Arial" w:hAnsi="Arial" w:cs="Arial"/>
                <w:b/>
                <w:iCs/>
                <w:lang w:val="en-US"/>
              </w:rPr>
              <w:t>NEC 3 Supply Contract</w:t>
            </w:r>
            <w:r w:rsidRPr="008568F4">
              <w:rPr>
                <w:rFonts w:ascii="Arial" w:hAnsi="Arial" w:cs="Arial"/>
                <w:b/>
                <w:iCs/>
                <w:lang w:val="en-US"/>
              </w:rPr>
              <w:t xml:space="preserve"> </w:t>
            </w:r>
          </w:p>
          <w:p w14:paraId="1DB44F70" w14:textId="77777777" w:rsidR="00D97EB8" w:rsidRPr="006D6111" w:rsidRDefault="00D97EB8" w:rsidP="00D97EB8">
            <w:pPr>
              <w:contextualSpacing/>
              <w:jc w:val="both"/>
              <w:rPr>
                <w:rFonts w:ascii="Arial" w:hAnsi="Arial" w:cs="Arial"/>
                <w:b/>
                <w:i/>
                <w:lang w:val="en-US"/>
              </w:rPr>
            </w:pPr>
          </w:p>
          <w:p w14:paraId="25F6AA85" w14:textId="77777777" w:rsidR="00D97EB8" w:rsidRDefault="00D97EB8" w:rsidP="00D97EB8">
            <w:pPr>
              <w:rPr>
                <w:rFonts w:ascii="Arial" w:hAnsi="Arial" w:cs="Arial"/>
                <w:lang w:val="en-US"/>
              </w:rPr>
            </w:pPr>
            <w:proofErr w:type="gramStart"/>
            <w:r w:rsidRPr="00013802">
              <w:rPr>
                <w:rFonts w:ascii="Arial" w:hAnsi="Arial" w:cs="Arial"/>
                <w:lang w:val="en-US"/>
              </w:rPr>
              <w:t>In the event that</w:t>
            </w:r>
            <w:proofErr w:type="gramEnd"/>
            <w:r w:rsidRPr="00013802">
              <w:rPr>
                <w:rFonts w:ascii="Arial" w:hAnsi="Arial" w:cs="Arial"/>
                <w:lang w:val="en-US"/>
              </w:rPr>
              <w:t xml:space="preserve"> there are further documents/actions that are required during execution of the contract, these must be made contractual conditions and compliance thereto must be managed in terms of the contract.</w:t>
            </w:r>
          </w:p>
          <w:p w14:paraId="34169C79" w14:textId="77777777" w:rsidR="00D97EB8" w:rsidRDefault="00D97EB8" w:rsidP="00D97EB8">
            <w:pPr>
              <w:rPr>
                <w:rFonts w:ascii="Arial" w:hAnsi="Arial" w:cs="Arial"/>
                <w:lang w:val="en-US"/>
              </w:rPr>
            </w:pPr>
          </w:p>
        </w:tc>
      </w:tr>
      <w:tr w:rsidR="00D97EB8" w:rsidRPr="005D5883" w14:paraId="749E90DC" w14:textId="77777777" w:rsidTr="00EF3396">
        <w:trPr>
          <w:jc w:val="center"/>
        </w:trPr>
        <w:tc>
          <w:tcPr>
            <w:tcW w:w="4135" w:type="dxa"/>
          </w:tcPr>
          <w:p w14:paraId="26EEC603" w14:textId="77777777" w:rsidR="00D97EB8" w:rsidRPr="002E5553" w:rsidRDefault="00D97EB8" w:rsidP="00D97EB8">
            <w:pPr>
              <w:contextualSpacing/>
              <w:rPr>
                <w:rFonts w:ascii="Arial" w:hAnsi="Arial" w:cs="Arial"/>
                <w:lang w:val="en-US"/>
              </w:rPr>
            </w:pPr>
            <w:r w:rsidRPr="002E5553">
              <w:rPr>
                <w:rFonts w:ascii="Arial" w:hAnsi="Arial" w:cs="Arial"/>
                <w:lang w:val="en-US"/>
              </w:rPr>
              <w:t xml:space="preserve">CIDB Requirements (where applicable for Engineering and Construction Works Contracts) </w:t>
            </w:r>
          </w:p>
        </w:tc>
        <w:tc>
          <w:tcPr>
            <w:tcW w:w="6923" w:type="dxa"/>
          </w:tcPr>
          <w:p w14:paraId="5378A461" w14:textId="1D9AD812" w:rsidR="00D97EB8" w:rsidRPr="002E5553" w:rsidRDefault="00D97EB8" w:rsidP="008568F4">
            <w:pPr>
              <w:rPr>
                <w:rFonts w:ascii="Arial" w:hAnsi="Arial" w:cs="Arial"/>
                <w:lang w:val="en-US"/>
              </w:rPr>
            </w:pPr>
            <w:r w:rsidRPr="002E5553">
              <w:rPr>
                <w:rFonts w:ascii="Arial" w:hAnsi="Arial" w:cs="Arial"/>
                <w:lang w:val="en-US"/>
              </w:rPr>
              <w:t xml:space="preserve">CIDB Requirements </w:t>
            </w:r>
            <w:r w:rsidR="008568F4" w:rsidRPr="008568F4">
              <w:rPr>
                <w:rFonts w:ascii="Arial" w:hAnsi="Arial" w:cs="Arial"/>
                <w:b/>
                <w:bCs/>
                <w:lang w:val="en-US"/>
              </w:rPr>
              <w:t>are not applicable.</w:t>
            </w:r>
            <w:r w:rsidR="008568F4">
              <w:rPr>
                <w:rFonts w:ascii="Arial" w:hAnsi="Arial" w:cs="Arial"/>
                <w:lang w:val="en-US"/>
              </w:rPr>
              <w:t xml:space="preserve"> </w:t>
            </w:r>
          </w:p>
          <w:p w14:paraId="5047FC15" w14:textId="2480E601" w:rsidR="00D97EB8" w:rsidRPr="002E5553" w:rsidRDefault="00D97EB8" w:rsidP="00D97EB8">
            <w:pPr>
              <w:rPr>
                <w:rFonts w:ascii="Arial" w:hAnsi="Arial" w:cs="Arial"/>
                <w:b/>
                <w:i/>
                <w:lang w:val="en-US"/>
              </w:rPr>
            </w:pPr>
            <w:r w:rsidRPr="00C50127">
              <w:rPr>
                <w:rFonts w:ascii="Arial" w:hAnsi="Arial" w:cs="Arial"/>
                <w:b/>
                <w:i/>
                <w:lang w:val="en-US"/>
              </w:rPr>
              <w:t xml:space="preserve"> </w:t>
            </w:r>
          </w:p>
        </w:tc>
      </w:tr>
    </w:tbl>
    <w:p w14:paraId="18ED931D" w14:textId="585FEB50" w:rsidR="00554725" w:rsidRDefault="005D5883" w:rsidP="0068314B">
      <w:pPr>
        <w:spacing w:before="480"/>
        <w:ind w:left="710" w:hanging="1277"/>
        <w:jc w:val="both"/>
        <w:rPr>
          <w:rFonts w:ascii="Arial" w:hAnsi="Arial" w:cs="Arial"/>
          <w:b/>
          <w:u w:val="single"/>
          <w:lang w:val="en-US"/>
        </w:rPr>
      </w:pPr>
      <w:r w:rsidRPr="0007239C">
        <w:rPr>
          <w:rFonts w:ascii="Arial" w:hAnsi="Arial" w:cs="Arial"/>
          <w:b/>
          <w:u w:val="single"/>
          <w:lang w:val="en-US"/>
        </w:rPr>
        <w:t>Please note:</w:t>
      </w:r>
    </w:p>
    <w:p w14:paraId="2C33DDE3" w14:textId="77777777" w:rsidR="008568F4" w:rsidRDefault="008568F4" w:rsidP="008568F4">
      <w:pPr>
        <w:ind w:left="-993" w:firstLine="426"/>
        <w:jc w:val="both"/>
        <w:rPr>
          <w:rFonts w:ascii="Arial" w:hAnsi="Arial" w:cs="Arial"/>
          <w:b/>
        </w:rPr>
      </w:pPr>
      <w:r w:rsidRPr="001C7489">
        <w:rPr>
          <w:rFonts w:ascii="Arial" w:hAnsi="Arial" w:cs="Arial"/>
          <w:b/>
        </w:rPr>
        <w:t>Evaluations by the different disciplines will run concurrently where</w:t>
      </w:r>
      <w:r>
        <w:rPr>
          <w:rFonts w:ascii="Arial" w:hAnsi="Arial" w:cs="Arial"/>
          <w:b/>
        </w:rPr>
        <w:t xml:space="preserve"> </w:t>
      </w:r>
      <w:r w:rsidRPr="001C7489">
        <w:rPr>
          <w:rFonts w:ascii="Arial" w:hAnsi="Arial" w:cs="Arial"/>
          <w:b/>
        </w:rPr>
        <w:t>possible.</w:t>
      </w:r>
    </w:p>
    <w:p w14:paraId="066B7A5E" w14:textId="1CB38E2F" w:rsidR="006F46F4" w:rsidRPr="0007239C" w:rsidRDefault="006F46F4" w:rsidP="0068314B">
      <w:pPr>
        <w:ind w:left="-567" w:right="-567"/>
        <w:jc w:val="both"/>
        <w:rPr>
          <w:rFonts w:ascii="Arial" w:hAnsi="Arial" w:cs="Arial"/>
          <w:b/>
        </w:rPr>
      </w:pPr>
      <w:r w:rsidRPr="0007239C">
        <w:rPr>
          <w:rFonts w:ascii="Arial" w:hAnsi="Arial" w:cs="Arial"/>
          <w:b/>
        </w:rPr>
        <w:t xml:space="preserve">Tenderers are requested to bear in mind Eskom's standard payment terms as stipulated hereunder when submitting tenders and concluding contracts with Eskom: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77777777"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w:t>
      </w:r>
      <w:proofErr w:type="gramStart"/>
      <w:r w:rsidRPr="005D5883">
        <w:rPr>
          <w:rFonts w:ascii="Arial" w:hAnsi="Arial" w:cs="Arial"/>
          <w:b/>
        </w:rPr>
        <w:t>market-related</w:t>
      </w:r>
      <w:proofErr w:type="gramEnd"/>
      <w:r w:rsidRPr="005D5883">
        <w:rPr>
          <w:rFonts w:ascii="Arial" w:hAnsi="Arial" w:cs="Arial"/>
          <w:b/>
        </w:rPr>
        <w:t xml:space="preserve">. </w:t>
      </w:r>
    </w:p>
    <w:p w14:paraId="44AAF105" w14:textId="77777777"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6CED1D10" w14:textId="77777777" w:rsidR="00B0342B" w:rsidRDefault="005D5883" w:rsidP="0068314B">
      <w:pPr>
        <w:ind w:left="-567" w:right="-567"/>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13" w:history="1">
        <w:r w:rsidR="00B0342B" w:rsidRPr="00593A71">
          <w:rPr>
            <w:rStyle w:val="Hyperlink"/>
            <w:rFonts w:ascii="Arial" w:hAnsi="Arial" w:cs="Arial"/>
            <w:b/>
          </w:rPr>
          <w:t>www.csd.gov.za</w:t>
        </w:r>
      </w:hyperlink>
      <w:r w:rsidRPr="005D5883">
        <w:rPr>
          <w:rFonts w:ascii="Arial" w:hAnsi="Arial" w:cs="Arial"/>
          <w:b/>
        </w:rPr>
        <w:t xml:space="preserve"> </w:t>
      </w:r>
    </w:p>
    <w:p w14:paraId="5F80DD41" w14:textId="77777777" w:rsidR="00B0342B" w:rsidRPr="00C9655B" w:rsidRDefault="00B0342B" w:rsidP="0068314B">
      <w:pPr>
        <w:ind w:left="-567" w:right="-567"/>
        <w:jc w:val="both"/>
        <w:rPr>
          <w:rFonts w:ascii="Arial" w:hAnsi="Arial" w:cs="Arial"/>
          <w:b/>
        </w:rPr>
      </w:pPr>
      <w:r w:rsidRPr="00C9655B">
        <w:rPr>
          <w:rFonts w:ascii="Arial" w:hAnsi="Arial" w:cs="Arial"/>
          <w:b/>
          <w:lang w:val="en-US"/>
        </w:rPr>
        <w:t>“</w:t>
      </w:r>
      <w:proofErr w:type="gramStart"/>
      <w:r w:rsidRPr="00C9655B">
        <w:rPr>
          <w:rFonts w:ascii="Arial" w:hAnsi="Arial" w:cs="Arial"/>
          <w:b/>
          <w:lang w:val="en-US"/>
        </w:rPr>
        <w:t>proof</w:t>
      </w:r>
      <w:proofErr w:type="gramEnd"/>
      <w:r w:rsidRPr="00C9655B">
        <w:rPr>
          <w:rFonts w:ascii="Arial" w:hAnsi="Arial" w:cs="Arial"/>
          <w:b/>
          <w:lang w:val="en-US"/>
        </w:rPr>
        <w:t xml:space="preserve"> of B-BBEE status level of contributor” means-</w:t>
      </w:r>
    </w:p>
    <w:p w14:paraId="6DB4FCEC"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(a) the B-BBEE status level certificate issued by an authorised body or person; or</w:t>
      </w:r>
    </w:p>
    <w:p w14:paraId="5357E2AB"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 xml:space="preserve">(b) </w:t>
      </w:r>
      <w:proofErr w:type="gramStart"/>
      <w:r w:rsidRPr="00C9655B">
        <w:rPr>
          <w:rFonts w:ascii="Arial" w:hAnsi="Arial" w:cs="Arial"/>
          <w:b/>
          <w:lang w:val="en-US"/>
        </w:rPr>
        <w:t>a sworn affidavit</w:t>
      </w:r>
      <w:proofErr w:type="gramEnd"/>
      <w:r w:rsidRPr="00C9655B">
        <w:rPr>
          <w:rFonts w:ascii="Arial" w:hAnsi="Arial" w:cs="Arial"/>
          <w:b/>
          <w:lang w:val="en-US"/>
        </w:rPr>
        <w:t xml:space="preserve"> as prescribed by the B-BBEE Codes of Good Practice; or </w:t>
      </w:r>
    </w:p>
    <w:p w14:paraId="6D9F9A8D"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(c) any other requirement prescribed in terms of the Broad-Based Black Economic</w:t>
      </w:r>
    </w:p>
    <w:p w14:paraId="30001B98" w14:textId="0645B979" w:rsidR="00554725" w:rsidRDefault="00B0342B" w:rsidP="0068314B">
      <w:pPr>
        <w:ind w:left="-567" w:right="-567"/>
        <w:rPr>
          <w:rFonts w:ascii="Arial" w:hAnsi="Arial" w:cs="Arial"/>
          <w:b/>
          <w:lang w:val="en-US"/>
        </w:rPr>
      </w:pPr>
      <w:r w:rsidRPr="00C9655B">
        <w:rPr>
          <w:rFonts w:ascii="Arial" w:hAnsi="Arial" w:cs="Arial"/>
          <w:b/>
          <w:lang w:val="en-US"/>
        </w:rPr>
        <w:t>Empowerment Act</w:t>
      </w:r>
    </w:p>
    <w:p w14:paraId="3BE90051" w14:textId="74BE0774" w:rsidR="009758E1" w:rsidRDefault="009758E1" w:rsidP="0068314B">
      <w:pPr>
        <w:ind w:left="-567" w:right="-567"/>
        <w:rPr>
          <w:rFonts w:ascii="Arial" w:hAnsi="Arial" w:cs="Arial"/>
          <w:b/>
          <w:lang w:val="en-US"/>
        </w:rPr>
      </w:pPr>
    </w:p>
    <w:p w14:paraId="3930D9CA" w14:textId="221FDC8C" w:rsidR="009758E1" w:rsidRDefault="009758E1" w:rsidP="0068314B">
      <w:pPr>
        <w:ind w:left="-567" w:right="-567"/>
        <w:rPr>
          <w:rFonts w:ascii="Arial" w:hAnsi="Arial" w:cs="Arial"/>
          <w:b/>
          <w:lang w:val="en-US"/>
        </w:rPr>
      </w:pPr>
    </w:p>
    <w:p w14:paraId="3B5CA93F" w14:textId="6CD5AD2D" w:rsidR="009758E1" w:rsidRDefault="009758E1" w:rsidP="0068314B">
      <w:pPr>
        <w:ind w:left="-567" w:right="-567"/>
        <w:rPr>
          <w:rFonts w:ascii="Arial" w:hAnsi="Arial" w:cs="Arial"/>
          <w:b/>
          <w:lang w:val="en-US"/>
        </w:rPr>
      </w:pPr>
    </w:p>
    <w:p w14:paraId="5C6188A3" w14:textId="24C3C7A2" w:rsidR="009758E1" w:rsidRDefault="009758E1" w:rsidP="0068314B">
      <w:pPr>
        <w:ind w:left="-567" w:right="-567"/>
        <w:rPr>
          <w:rFonts w:ascii="Arial" w:hAnsi="Arial" w:cs="Arial"/>
          <w:b/>
          <w:lang w:val="en-US"/>
        </w:rPr>
      </w:pPr>
    </w:p>
    <w:p w14:paraId="05CE5358" w14:textId="57600101" w:rsidR="009758E1" w:rsidRDefault="009758E1" w:rsidP="0068314B">
      <w:pPr>
        <w:ind w:left="-567" w:right="-567"/>
        <w:rPr>
          <w:rFonts w:ascii="Arial" w:hAnsi="Arial" w:cs="Arial"/>
          <w:b/>
          <w:lang w:val="en-US"/>
        </w:rPr>
      </w:pPr>
    </w:p>
    <w:p w14:paraId="19135962" w14:textId="1658CC29" w:rsidR="009758E1" w:rsidRDefault="009758E1" w:rsidP="0068314B">
      <w:pPr>
        <w:ind w:left="-567" w:right="-567"/>
        <w:rPr>
          <w:rFonts w:ascii="Arial" w:hAnsi="Arial" w:cs="Arial"/>
          <w:b/>
          <w:lang w:val="en-US"/>
        </w:rPr>
      </w:pPr>
    </w:p>
    <w:p w14:paraId="679D0647" w14:textId="0E06B347" w:rsidR="009758E1" w:rsidRDefault="009758E1" w:rsidP="0068314B">
      <w:pPr>
        <w:ind w:left="-567" w:right="-567"/>
        <w:rPr>
          <w:rFonts w:ascii="Arial" w:hAnsi="Arial" w:cs="Arial"/>
          <w:b/>
          <w:lang w:val="en-US"/>
        </w:rPr>
      </w:pPr>
    </w:p>
    <w:p w14:paraId="32186A55" w14:textId="6DB419EA" w:rsidR="009758E1" w:rsidRDefault="009758E1" w:rsidP="0068314B">
      <w:pPr>
        <w:ind w:left="-567" w:right="-567"/>
        <w:rPr>
          <w:rFonts w:ascii="Arial" w:hAnsi="Arial" w:cs="Arial"/>
          <w:b/>
          <w:lang w:val="en-US"/>
        </w:rPr>
      </w:pPr>
    </w:p>
    <w:p w14:paraId="31531A73" w14:textId="5C2A6BBE" w:rsidR="009758E1" w:rsidRDefault="009758E1" w:rsidP="0068314B">
      <w:pPr>
        <w:ind w:left="-567" w:right="-567"/>
        <w:rPr>
          <w:rFonts w:ascii="Arial" w:hAnsi="Arial" w:cs="Arial"/>
          <w:b/>
          <w:lang w:val="en-US"/>
        </w:rPr>
      </w:pPr>
    </w:p>
    <w:p w14:paraId="62743A2D" w14:textId="77777777" w:rsidR="009758E1" w:rsidRDefault="009758E1" w:rsidP="0068314B">
      <w:pPr>
        <w:ind w:left="-567" w:right="-567"/>
        <w:rPr>
          <w:rFonts w:ascii="Arial" w:hAnsi="Arial" w:cs="Arial"/>
          <w:b/>
          <w:lang w:val="en-US"/>
        </w:rPr>
      </w:pPr>
    </w:p>
    <w:p w14:paraId="5AC7AAB4" w14:textId="77777777" w:rsidR="001647C0" w:rsidRPr="005D5883" w:rsidRDefault="001647C0" w:rsidP="0068314B">
      <w:pPr>
        <w:spacing w:before="240"/>
        <w:ind w:left="-567" w:right="-567"/>
        <w:jc w:val="both"/>
        <w:rPr>
          <w:rFonts w:ascii="Arial" w:hAnsi="Arial" w:cs="Arial"/>
          <w:b/>
          <w:lang w:val="en-US"/>
        </w:rPr>
      </w:pPr>
      <w:r w:rsidRPr="005D5883">
        <w:rPr>
          <w:rFonts w:ascii="Arial" w:hAnsi="Arial" w:cs="Arial"/>
          <w:lang w:val="en-US"/>
        </w:rPr>
        <w:t xml:space="preserve">1.3 </w:t>
      </w:r>
      <w:r w:rsidRPr="00FF4E4D">
        <w:rPr>
          <w:rFonts w:ascii="Arial" w:hAnsi="Arial" w:cs="Arial"/>
          <w:b/>
          <w:u w:val="single"/>
          <w:lang w:val="en-US"/>
        </w:rPr>
        <w:t xml:space="preserve">TENDER RETURNABLES </w:t>
      </w:r>
    </w:p>
    <w:p w14:paraId="3BB383C4" w14:textId="77777777" w:rsidR="005C70E9" w:rsidRDefault="001647C0" w:rsidP="0068314B">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07542114" w14:textId="13AB713E" w:rsidR="00656CCB" w:rsidRPr="005C70E9" w:rsidRDefault="005C70E9" w:rsidP="0068314B">
      <w:pPr>
        <w:ind w:left="-567" w:right="-567"/>
        <w:jc w:val="both"/>
        <w:rPr>
          <w:rFonts w:ascii="Arial" w:hAnsi="Arial" w:cs="Arial"/>
          <w:b/>
          <w:bCs/>
          <w:u w:val="single"/>
          <w:lang w:val="en-US"/>
        </w:rPr>
      </w:pPr>
      <w:r w:rsidRPr="005C70E9">
        <w:rPr>
          <w:rFonts w:ascii="Arial" w:hAnsi="Arial" w:cs="Arial"/>
          <w:b/>
          <w:bCs/>
          <w:u w:val="single"/>
          <w:lang w:val="en-US"/>
        </w:rPr>
        <w:t>NOTE:</w:t>
      </w:r>
      <w:r w:rsidR="001647C0" w:rsidRPr="005C70E9">
        <w:rPr>
          <w:rFonts w:ascii="Arial" w:hAnsi="Arial" w:cs="Arial"/>
          <w:b/>
          <w:bCs/>
          <w:u w:val="single"/>
          <w:lang w:val="en-US"/>
        </w:rPr>
        <w:t xml:space="preserve"> </w:t>
      </w:r>
    </w:p>
    <w:p w14:paraId="38ECA3D7" w14:textId="730242D1" w:rsidR="001647C0" w:rsidRPr="005C70E9" w:rsidRDefault="001647C0" w:rsidP="009758E1">
      <w:pPr>
        <w:ind w:left="-284" w:right="-567" w:hanging="283"/>
        <w:jc w:val="both"/>
        <w:rPr>
          <w:rFonts w:ascii="Arial" w:hAnsi="Arial" w:cs="Arial"/>
          <w:b/>
          <w:bCs/>
          <w:lang w:val="en-US"/>
        </w:rPr>
      </w:pP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r w:rsidR="009758E1">
        <w:rPr>
          <w:rFonts w:ascii="Arial" w:hAnsi="Arial" w:cs="Arial"/>
          <w:b/>
          <w:bCs/>
          <w:lang w:val="en-US"/>
        </w:rPr>
        <w:t xml:space="preserve"> </w:t>
      </w:r>
      <w:r w:rsidR="00656CCB" w:rsidRPr="005C70E9">
        <w:rPr>
          <w:rFonts w:ascii="Arial" w:hAnsi="Arial" w:cs="Arial"/>
          <w:b/>
          <w:bCs/>
          <w:lang w:val="en-US"/>
        </w:rPr>
        <w:t>Returnable required at Tender closing (disqualifiable) - Th</w:t>
      </w:r>
      <w:r w:rsidR="00C91C24">
        <w:rPr>
          <w:rFonts w:ascii="Arial" w:hAnsi="Arial" w:cs="Arial"/>
          <w:b/>
          <w:bCs/>
          <w:lang w:val="en-US"/>
        </w:rPr>
        <w:t>e</w:t>
      </w:r>
      <w:r w:rsidR="00656CCB" w:rsidRPr="005C70E9">
        <w:rPr>
          <w:rFonts w:ascii="Arial" w:hAnsi="Arial" w:cs="Arial"/>
          <w:b/>
          <w:bCs/>
          <w:lang w:val="en-US"/>
        </w:rPr>
        <w:t>s</w:t>
      </w:r>
      <w:r w:rsidR="00C91C24">
        <w:rPr>
          <w:rFonts w:ascii="Arial" w:hAnsi="Arial" w:cs="Arial"/>
          <w:b/>
          <w:bCs/>
          <w:lang w:val="en-US"/>
        </w:rPr>
        <w:t>e</w:t>
      </w:r>
      <w:r w:rsidR="00656CCB" w:rsidRPr="005C70E9">
        <w:rPr>
          <w:rFonts w:ascii="Arial" w:hAnsi="Arial" w:cs="Arial"/>
          <w:b/>
          <w:bCs/>
          <w:lang w:val="en-US"/>
        </w:rPr>
        <w:t xml:space="preserve"> returnable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00656CCB" w:rsidRPr="00DA0F9C">
        <w:rPr>
          <w:rFonts w:ascii="Arial" w:hAnsi="Arial" w:cs="Arial"/>
          <w:b/>
          <w:bCs/>
          <w:lang w:val="en-US"/>
        </w:rPr>
        <w:t>s</w:t>
      </w:r>
      <w:r w:rsidR="00656CCB" w:rsidRPr="005C70E9">
        <w:rPr>
          <w:rFonts w:ascii="Arial" w:hAnsi="Arial" w:cs="Arial"/>
          <w:b/>
          <w:bCs/>
          <w:lang w:val="en-US"/>
        </w:rPr>
        <w:t xml:space="preserve">ubmitted with the tender at Tender closing date and time. </w:t>
      </w:r>
      <w:bookmarkStart w:id="0" w:name="_Hlk126313108"/>
      <w:r w:rsidR="00656CCB"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00656CCB" w:rsidRPr="005C70E9">
        <w:rPr>
          <w:rFonts w:ascii="Arial" w:hAnsi="Arial" w:cs="Arial"/>
          <w:b/>
          <w:bCs/>
          <w:lang w:val="en-US"/>
        </w:rPr>
        <w:t xml:space="preserve">submitted by tender closing the tender </w:t>
      </w:r>
      <w:r w:rsidR="009758E1">
        <w:rPr>
          <w:rFonts w:ascii="Arial" w:hAnsi="Arial" w:cs="Arial"/>
          <w:b/>
          <w:bCs/>
          <w:lang w:val="en-US"/>
        </w:rPr>
        <w:t xml:space="preserve">must </w:t>
      </w:r>
      <w:r w:rsidR="00656CCB" w:rsidRPr="005C70E9">
        <w:rPr>
          <w:rFonts w:ascii="Arial" w:hAnsi="Arial" w:cs="Arial"/>
          <w:b/>
          <w:bCs/>
          <w:lang w:val="en-US"/>
        </w:rPr>
        <w:t>be disqualified.</w:t>
      </w:r>
    </w:p>
    <w:bookmarkEnd w:id="0"/>
    <w:p w14:paraId="6456B6A6" w14:textId="7DCE515A" w:rsidR="00724237" w:rsidRDefault="00656CCB" w:rsidP="009758E1">
      <w:pPr>
        <w:ind w:left="-284" w:right="-567" w:hanging="283"/>
        <w:jc w:val="both"/>
        <w:rPr>
          <w:rFonts w:ascii="Arial" w:hAnsi="Arial" w:cs="Arial"/>
          <w:b/>
          <w:bCs/>
          <w:lang w:val="en-US"/>
        </w:rPr>
      </w:pPr>
      <w:r w:rsidRPr="005C70E9">
        <w:rPr>
          <w:rFonts w:ascii="Arial" w:hAnsi="Arial" w:cs="Arial"/>
          <w:b/>
          <w:bCs/>
          <w:sz w:val="28"/>
          <w:szCs w:val="28"/>
          <w:lang w:val="en-US"/>
        </w:rPr>
        <w:t>**</w:t>
      </w:r>
      <w:r w:rsidRPr="005C70E9">
        <w:rPr>
          <w:rFonts w:ascii="Arial" w:hAnsi="Arial" w:cs="Arial"/>
          <w:b/>
          <w:bCs/>
          <w:lang w:val="en-US"/>
        </w:rPr>
        <w:t xml:space="preserve"> Returnable required at Tender closing. (Non-disqualifiable) – </w:t>
      </w:r>
      <w:r w:rsidR="005C70E9" w:rsidRPr="005C70E9">
        <w:rPr>
          <w:rFonts w:ascii="Arial" w:hAnsi="Arial" w:cs="Arial"/>
          <w:b/>
          <w:bCs/>
          <w:lang w:val="en-US"/>
        </w:rPr>
        <w:t>These returnable</w:t>
      </w:r>
      <w:r w:rsidRPr="005C70E9">
        <w:rPr>
          <w:rFonts w:ascii="Arial" w:hAnsi="Arial" w:cs="Arial"/>
          <w:b/>
          <w:bCs/>
          <w:lang w:val="en-US"/>
        </w:rPr>
        <w:t xml:space="preserve"> </w:t>
      </w:r>
      <w:r w:rsidR="00363D0F" w:rsidRPr="005C70E9">
        <w:rPr>
          <w:rFonts w:ascii="Arial" w:hAnsi="Arial" w:cs="Arial"/>
          <w:b/>
          <w:bCs/>
          <w:lang w:val="en-US"/>
        </w:rPr>
        <w:t>are also</w:t>
      </w:r>
      <w:r w:rsidR="00DA0F9C" w:rsidRPr="005C70E9">
        <w:rPr>
          <w:rFonts w:ascii="Arial" w:hAnsi="Arial" w:cs="Arial"/>
          <w:b/>
          <w:bCs/>
          <w:lang w:val="en-US"/>
        </w:rPr>
        <w:t xml:space="preserv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005C70E9" w:rsidRPr="005C70E9">
        <w:rPr>
          <w:rFonts w:ascii="Arial" w:hAnsi="Arial" w:cs="Arial"/>
          <w:b/>
          <w:bCs/>
          <w:lang w:val="en-US"/>
        </w:rPr>
        <w:t>Tender at</w:t>
      </w:r>
      <w:r w:rsidR="00363D0F" w:rsidRPr="005C70E9">
        <w:rPr>
          <w:rFonts w:ascii="Arial" w:hAnsi="Arial" w:cs="Arial"/>
          <w:b/>
          <w:bCs/>
          <w:lang w:val="en-US"/>
        </w:rPr>
        <w:t xml:space="preserve"> Tender closing date and time, however, 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the Procurement Practitioners must request</w:t>
      </w:r>
      <w:r w:rsidR="005C70E9" w:rsidRPr="005C70E9">
        <w:rPr>
          <w:rFonts w:ascii="Arial" w:hAnsi="Arial" w:cs="Arial"/>
          <w:b/>
          <w:bCs/>
          <w:lang w:val="en-US"/>
        </w:rPr>
        <w:t xml:space="preserve"> in writing</w:t>
      </w:r>
      <w:r w:rsidR="00363D0F" w:rsidRPr="005C70E9">
        <w:rPr>
          <w:rFonts w:ascii="Arial" w:hAnsi="Arial" w:cs="Arial"/>
          <w:b/>
          <w:bCs/>
          <w:lang w:val="en-US"/>
        </w:rPr>
        <w:t xml:space="preserve"> the outstanding returnable to be submitted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005C70E9" w:rsidRPr="005C70E9">
        <w:rPr>
          <w:rFonts w:ascii="Arial" w:hAnsi="Arial" w:cs="Arial"/>
          <w:b/>
          <w:bCs/>
          <w:lang w:val="en-US"/>
        </w:rPr>
        <w:t xml:space="preserve">requested returnable </w:t>
      </w:r>
      <w:r w:rsidR="00363D0F" w:rsidRPr="005C70E9">
        <w:rPr>
          <w:rFonts w:ascii="Arial" w:hAnsi="Arial" w:cs="Arial"/>
          <w:b/>
          <w:bCs/>
          <w:lang w:val="en-US"/>
        </w:rPr>
        <w:t>are no</w:t>
      </w:r>
      <w:r w:rsidR="00DA0F9C">
        <w:rPr>
          <w:rFonts w:ascii="Arial" w:hAnsi="Arial" w:cs="Arial"/>
          <w:b/>
          <w:bCs/>
          <w:lang w:val="en-US"/>
        </w:rPr>
        <w:t>t fully completed, signed (if required on the returnable)</w:t>
      </w:r>
      <w:r w:rsidR="001F41D9">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 xml:space="preserve">received by the Procurement Practitioner within 5working days of the </w:t>
      </w:r>
      <w:r w:rsidR="005C70E9" w:rsidRPr="005C70E9">
        <w:rPr>
          <w:rFonts w:ascii="Arial" w:hAnsi="Arial" w:cs="Arial"/>
          <w:b/>
          <w:bCs/>
          <w:lang w:val="en-US"/>
        </w:rPr>
        <w:t>request; the</w:t>
      </w:r>
      <w:r w:rsidR="00363D0F" w:rsidRPr="005C70E9">
        <w:rPr>
          <w:rFonts w:ascii="Arial" w:hAnsi="Arial" w:cs="Arial"/>
          <w:b/>
          <w:bCs/>
          <w:lang w:val="en-US"/>
        </w:rPr>
        <w:t xml:space="preserve"> tender must be </w:t>
      </w:r>
      <w:r w:rsidR="001F41D9" w:rsidRPr="005C70E9">
        <w:rPr>
          <w:rFonts w:ascii="Arial" w:hAnsi="Arial" w:cs="Arial"/>
          <w:b/>
          <w:bCs/>
          <w:lang w:val="en-US"/>
        </w:rPr>
        <w:t>disqualified.</w:t>
      </w:r>
      <w:r w:rsidR="001F41D9">
        <w:rPr>
          <w:rFonts w:ascii="Arial" w:hAnsi="Arial" w:cs="Arial"/>
          <w:b/>
          <w:bCs/>
          <w:lang w:val="en-US"/>
        </w:rPr>
        <w:t xml:space="preserve"> The 5 working days requirement does not apply to</w:t>
      </w:r>
      <w:r w:rsidR="00724237">
        <w:rPr>
          <w:rFonts w:ascii="Arial" w:hAnsi="Arial" w:cs="Arial"/>
          <w:b/>
          <w:bCs/>
          <w:lang w:val="en-US"/>
        </w:rPr>
        <w:t xml:space="preserve"> CIDB proof of grading. (Refer to the returnable table under CIDB reference for prescribed period)</w:t>
      </w:r>
    </w:p>
    <w:p w14:paraId="3AFA40F9" w14:textId="74153F2C" w:rsidR="00DA0F9C" w:rsidRPr="009758E1" w:rsidRDefault="00567926" w:rsidP="009758E1">
      <w:pPr>
        <w:ind w:left="-284" w:right="-567" w:hanging="283"/>
        <w:jc w:val="both"/>
        <w:rPr>
          <w:rFonts w:ascii="Arial" w:hAnsi="Arial" w:cs="Arial"/>
          <w:b/>
          <w:bCs/>
          <w:lang w:val="en-US"/>
        </w:rPr>
      </w:pPr>
      <w:r w:rsidRPr="009758E1">
        <w:rPr>
          <w:rFonts w:ascii="Arial" w:hAnsi="Arial" w:cs="Arial"/>
          <w:b/>
          <w:bCs/>
          <w:lang w:val="en-US"/>
        </w:rPr>
        <w:t># These returnable</w:t>
      </w:r>
      <w:r w:rsidR="009758E1">
        <w:rPr>
          <w:rFonts w:ascii="Arial" w:hAnsi="Arial" w:cs="Arial"/>
          <w:b/>
          <w:bCs/>
          <w:lang w:val="en-US"/>
        </w:rPr>
        <w:t>s</w:t>
      </w:r>
      <w:r w:rsidRPr="009758E1">
        <w:rPr>
          <w:rFonts w:ascii="Arial" w:hAnsi="Arial" w:cs="Arial"/>
          <w:b/>
          <w:bCs/>
          <w:lang w:val="en-US"/>
        </w:rPr>
        <w:t xml:space="preserve"> are mandatory for evaluation and</w:t>
      </w:r>
      <w:r w:rsidR="00781766" w:rsidRPr="009758E1">
        <w:rPr>
          <w:rFonts w:ascii="Arial" w:hAnsi="Arial" w:cs="Arial"/>
          <w:b/>
          <w:bCs/>
          <w:lang w:val="en-US"/>
        </w:rPr>
        <w:t xml:space="preserve"> therefore required at</w:t>
      </w:r>
      <w:r w:rsidRPr="009758E1">
        <w:rPr>
          <w:rFonts w:ascii="Arial" w:hAnsi="Arial" w:cs="Arial"/>
          <w:b/>
          <w:bCs/>
          <w:lang w:val="en-US"/>
        </w:rPr>
        <w:t xml:space="preserve"> tender closing time and date</w:t>
      </w:r>
      <w:r w:rsidR="00781766" w:rsidRPr="009758E1">
        <w:rPr>
          <w:rFonts w:ascii="Arial" w:hAnsi="Arial" w:cs="Arial"/>
          <w:b/>
          <w:bCs/>
          <w:lang w:val="en-US"/>
        </w:rPr>
        <w:t xml:space="preserve">. These </w:t>
      </w:r>
      <w:r w:rsidRPr="009758E1">
        <w:rPr>
          <w:rFonts w:ascii="Arial" w:hAnsi="Arial" w:cs="Arial"/>
          <w:b/>
          <w:bCs/>
          <w:lang w:val="en-US"/>
        </w:rPr>
        <w:t xml:space="preserve">will </w:t>
      </w:r>
      <w:r w:rsidR="00781766" w:rsidRPr="009758E1">
        <w:rPr>
          <w:rFonts w:ascii="Arial" w:hAnsi="Arial" w:cs="Arial"/>
          <w:b/>
          <w:bCs/>
          <w:lang w:val="en-US"/>
        </w:rPr>
        <w:t>n</w:t>
      </w:r>
      <w:r w:rsidRPr="009758E1">
        <w:rPr>
          <w:rFonts w:ascii="Arial" w:hAnsi="Arial" w:cs="Arial"/>
          <w:b/>
          <w:bCs/>
          <w:lang w:val="en-US"/>
        </w:rPr>
        <w:t xml:space="preserve">ot be requested by the Procurement </w:t>
      </w:r>
      <w:r w:rsidR="009758E1" w:rsidRPr="009758E1">
        <w:rPr>
          <w:rFonts w:ascii="Arial" w:hAnsi="Arial" w:cs="Arial"/>
          <w:b/>
          <w:bCs/>
          <w:lang w:val="en-US"/>
        </w:rPr>
        <w:t>Practitioner;</w:t>
      </w:r>
      <w:r w:rsidR="00781766" w:rsidRPr="009758E1">
        <w:rPr>
          <w:rFonts w:ascii="Arial" w:hAnsi="Arial" w:cs="Arial"/>
          <w:b/>
          <w:bCs/>
          <w:lang w:val="en-US"/>
        </w:rPr>
        <w:t xml:space="preserve"> </w:t>
      </w:r>
      <w:r w:rsidR="009758E1" w:rsidRPr="009758E1">
        <w:rPr>
          <w:rFonts w:ascii="Arial" w:hAnsi="Arial" w:cs="Arial"/>
          <w:b/>
          <w:bCs/>
          <w:lang w:val="en-US"/>
        </w:rPr>
        <w:t>however,</w:t>
      </w:r>
      <w:r w:rsidR="00781766" w:rsidRPr="009758E1">
        <w:rPr>
          <w:rFonts w:ascii="Arial" w:hAnsi="Arial" w:cs="Arial"/>
          <w:b/>
          <w:bCs/>
          <w:lang w:val="en-US"/>
        </w:rPr>
        <w:t xml:space="preserve"> the tenderer will not be disqualified but </w:t>
      </w:r>
      <w:r w:rsidRPr="009758E1">
        <w:rPr>
          <w:rFonts w:ascii="Arial" w:hAnsi="Arial" w:cs="Arial"/>
          <w:b/>
          <w:bCs/>
          <w:lang w:val="en-US"/>
        </w:rPr>
        <w:t>score zero.</w:t>
      </w:r>
    </w:p>
    <w:p w14:paraId="3366A97E" w14:textId="048123EA" w:rsidR="00175F91" w:rsidRDefault="00175F91" w:rsidP="0068314B">
      <w:pPr>
        <w:ind w:left="-567" w:right="-567"/>
        <w:jc w:val="both"/>
        <w:rPr>
          <w:rFonts w:ascii="Arial" w:hAnsi="Arial" w:cs="Arial"/>
          <w:b/>
          <w:bCs/>
          <w:sz w:val="24"/>
          <w:szCs w:val="24"/>
          <w:lang w:val="en-US"/>
        </w:rPr>
      </w:pPr>
    </w:p>
    <w:tbl>
      <w:tblPr>
        <w:tblStyle w:val="TableGrid1"/>
        <w:tblpPr w:leftFromText="180" w:rightFromText="180" w:vertAnchor="text" w:tblpXSpec="center" w:tblpY="1"/>
        <w:tblOverlap w:val="never"/>
        <w:tblW w:w="10201" w:type="dxa"/>
        <w:tblLook w:val="04A0" w:firstRow="1" w:lastRow="0" w:firstColumn="1" w:lastColumn="0" w:noHBand="0" w:noVBand="1"/>
      </w:tblPr>
      <w:tblGrid>
        <w:gridCol w:w="2053"/>
        <w:gridCol w:w="2782"/>
        <w:gridCol w:w="1939"/>
        <w:gridCol w:w="1749"/>
        <w:gridCol w:w="1678"/>
      </w:tblGrid>
      <w:tr w:rsidR="00175F91" w:rsidRPr="00474F08" w14:paraId="27659AE9" w14:textId="77777777" w:rsidTr="005F071C">
        <w:trPr>
          <w:trHeight w:val="563"/>
        </w:trPr>
        <w:tc>
          <w:tcPr>
            <w:tcW w:w="2053" w:type="dxa"/>
          </w:tcPr>
          <w:p w14:paraId="5CA2F613" w14:textId="77777777" w:rsidR="00175F91" w:rsidRPr="00470BB5" w:rsidRDefault="00175F91" w:rsidP="005F071C">
            <w:pPr>
              <w:rPr>
                <w:rFonts w:ascii="Arial" w:eastAsia="Calibri" w:hAnsi="Arial" w:cs="Arial"/>
                <w:b/>
                <w:lang w:val="en-US"/>
              </w:rPr>
            </w:pPr>
            <w:r w:rsidRPr="00470BB5">
              <w:rPr>
                <w:rFonts w:ascii="Arial" w:eastAsia="Calibri" w:hAnsi="Arial" w:cs="Arial"/>
                <w:b/>
                <w:lang w:val="en-US"/>
              </w:rPr>
              <w:t>Reference</w:t>
            </w:r>
          </w:p>
        </w:tc>
        <w:tc>
          <w:tcPr>
            <w:tcW w:w="2782" w:type="dxa"/>
          </w:tcPr>
          <w:p w14:paraId="72C70D38" w14:textId="77777777" w:rsidR="00175F91" w:rsidRPr="00470BB5" w:rsidRDefault="00175F91" w:rsidP="005F071C">
            <w:pPr>
              <w:autoSpaceDE w:val="0"/>
              <w:autoSpaceDN w:val="0"/>
              <w:adjustRightInd w:val="0"/>
              <w:jc w:val="both"/>
              <w:rPr>
                <w:rFonts w:ascii="Arial" w:eastAsia="Calibri" w:hAnsi="Arial" w:cs="Arial"/>
                <w:b/>
                <w:lang w:val="en-US"/>
              </w:rPr>
            </w:pPr>
            <w:r w:rsidRPr="00470BB5">
              <w:rPr>
                <w:rFonts w:ascii="Arial" w:eastAsia="Calibri" w:hAnsi="Arial" w:cs="Arial"/>
                <w:b/>
                <w:lang w:val="en-US"/>
              </w:rPr>
              <w:t>Returnable from tenderers</w:t>
            </w:r>
          </w:p>
        </w:tc>
        <w:tc>
          <w:tcPr>
            <w:tcW w:w="1939" w:type="dxa"/>
          </w:tcPr>
          <w:p w14:paraId="595300C6" w14:textId="77777777" w:rsidR="00175F91" w:rsidRPr="00470BB5" w:rsidRDefault="00175F91" w:rsidP="005F071C">
            <w:pPr>
              <w:jc w:val="center"/>
              <w:rPr>
                <w:rFonts w:ascii="Calibri" w:eastAsia="Calibri" w:hAnsi="Calibri" w:cs="Times New Roman"/>
                <w:b/>
                <w:lang w:val="en-US"/>
              </w:rPr>
            </w:pPr>
            <w:r w:rsidRPr="00470BB5">
              <w:rPr>
                <w:rFonts w:ascii="Calibri" w:eastAsia="Calibri" w:hAnsi="Calibri" w:cs="Times New Roman"/>
                <w:b/>
                <w:lang w:val="en-US"/>
              </w:rPr>
              <w:t>Mandatory for evaluation</w:t>
            </w:r>
          </w:p>
          <w:p w14:paraId="60518744" w14:textId="77777777" w:rsidR="00175F91" w:rsidRPr="00470BB5" w:rsidRDefault="00175F91" w:rsidP="005F071C">
            <w:pPr>
              <w:jc w:val="center"/>
              <w:rPr>
                <w:rFonts w:ascii="Calibri" w:eastAsia="Calibri" w:hAnsi="Calibri" w:cs="Times New Roman"/>
                <w:b/>
                <w:lang w:val="en-US"/>
              </w:rPr>
            </w:pPr>
            <w:r w:rsidRPr="00470BB5">
              <w:rPr>
                <w:rFonts w:ascii="Calibri" w:eastAsia="Calibri" w:hAnsi="Calibri" w:cs="Times New Roman"/>
                <w:b/>
                <w:lang w:val="en-US"/>
              </w:rPr>
              <w:t>(Disqualification)</w:t>
            </w:r>
          </w:p>
        </w:tc>
        <w:tc>
          <w:tcPr>
            <w:tcW w:w="1749" w:type="dxa"/>
          </w:tcPr>
          <w:p w14:paraId="32BF25A7" w14:textId="77777777" w:rsidR="00175F91" w:rsidRPr="00470BB5" w:rsidRDefault="00175F91" w:rsidP="005F071C">
            <w:pPr>
              <w:jc w:val="center"/>
              <w:rPr>
                <w:rFonts w:ascii="Calibri" w:eastAsia="Calibri" w:hAnsi="Calibri" w:cs="Times New Roman"/>
                <w:b/>
                <w:lang w:val="en-US"/>
              </w:rPr>
            </w:pPr>
            <w:r w:rsidRPr="00470BB5">
              <w:rPr>
                <w:rFonts w:ascii="Calibri" w:eastAsia="Calibri" w:hAnsi="Calibri" w:cs="Times New Roman"/>
                <w:b/>
                <w:lang w:val="en-US"/>
              </w:rPr>
              <w:t>At tender closing (</w:t>
            </w:r>
            <w:proofErr w:type="spellStart"/>
            <w:r w:rsidRPr="00470BB5">
              <w:rPr>
                <w:rFonts w:ascii="Calibri" w:eastAsia="Calibri" w:hAnsi="Calibri" w:cs="Times New Roman"/>
                <w:b/>
                <w:lang w:val="en-US"/>
              </w:rPr>
              <w:t>non disqualification</w:t>
            </w:r>
            <w:proofErr w:type="spellEnd"/>
            <w:r w:rsidRPr="00470BB5">
              <w:rPr>
                <w:rFonts w:ascii="Calibri" w:eastAsia="Calibri" w:hAnsi="Calibri" w:cs="Times New Roman"/>
                <w:b/>
                <w:lang w:val="en-US"/>
              </w:rPr>
              <w:t>)</w:t>
            </w:r>
          </w:p>
        </w:tc>
        <w:tc>
          <w:tcPr>
            <w:tcW w:w="1678" w:type="dxa"/>
          </w:tcPr>
          <w:p w14:paraId="6A144B5C" w14:textId="77777777" w:rsidR="00175F91" w:rsidRPr="00470BB5" w:rsidRDefault="00175F91" w:rsidP="005F071C">
            <w:pPr>
              <w:jc w:val="center"/>
              <w:rPr>
                <w:rFonts w:ascii="Calibri" w:eastAsia="Calibri" w:hAnsi="Calibri" w:cs="Times New Roman"/>
                <w:b/>
                <w:lang w:val="en-US"/>
              </w:rPr>
            </w:pPr>
            <w:r w:rsidRPr="00470BB5">
              <w:rPr>
                <w:rFonts w:ascii="Calibri" w:eastAsia="Calibri" w:hAnsi="Calibri" w:cs="Times New Roman"/>
                <w:b/>
                <w:lang w:val="en-US"/>
              </w:rPr>
              <w:t>Mandatory for contract award</w:t>
            </w:r>
          </w:p>
          <w:p w14:paraId="279C0481" w14:textId="77777777" w:rsidR="00175F91" w:rsidRPr="00470BB5" w:rsidRDefault="00175F91" w:rsidP="005F071C">
            <w:pPr>
              <w:jc w:val="center"/>
              <w:rPr>
                <w:rFonts w:ascii="Calibri" w:eastAsia="Calibri" w:hAnsi="Calibri" w:cs="Times New Roman"/>
                <w:b/>
                <w:lang w:val="en-US"/>
              </w:rPr>
            </w:pPr>
          </w:p>
        </w:tc>
      </w:tr>
      <w:tr w:rsidR="00175F91" w:rsidRPr="00474F08" w14:paraId="50ED6B45" w14:textId="77777777" w:rsidTr="005F071C">
        <w:trPr>
          <w:trHeight w:val="563"/>
        </w:trPr>
        <w:tc>
          <w:tcPr>
            <w:tcW w:w="2053" w:type="dxa"/>
          </w:tcPr>
          <w:p w14:paraId="7FF4B282"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Basic Compliance</w:t>
            </w:r>
          </w:p>
        </w:tc>
        <w:tc>
          <w:tcPr>
            <w:tcW w:w="2782" w:type="dxa"/>
          </w:tcPr>
          <w:p w14:paraId="69712B92" w14:textId="77777777" w:rsidR="00175F91" w:rsidRPr="00474F08" w:rsidRDefault="00175F91" w:rsidP="005F071C">
            <w:pPr>
              <w:autoSpaceDE w:val="0"/>
              <w:autoSpaceDN w:val="0"/>
              <w:adjustRightInd w:val="0"/>
              <w:spacing w:after="200" w:line="276" w:lineRule="auto"/>
              <w:jc w:val="both"/>
              <w:rPr>
                <w:rFonts w:ascii="Arial" w:eastAsia="Calibri" w:hAnsi="Arial" w:cs="Arial"/>
                <w:lang w:val="en-US"/>
              </w:rPr>
            </w:pPr>
            <w:r w:rsidRPr="00474F08">
              <w:rPr>
                <w:rFonts w:ascii="Arial" w:eastAsia="Calibri" w:hAnsi="Arial" w:cs="Arial"/>
                <w:lang w:val="en-US"/>
              </w:rPr>
              <w:t>The tenderer must submit two hard copies of the tender (a complete original tender, plus one (1) hard copy of the original tender at tender submission deadline)</w:t>
            </w:r>
          </w:p>
          <w:p w14:paraId="2481546F" w14:textId="21542E51" w:rsidR="00C41EBD" w:rsidRDefault="00C41EBD" w:rsidP="00C41EBD">
            <w:pPr>
              <w:autoSpaceDE w:val="0"/>
              <w:autoSpaceDN w:val="0"/>
              <w:adjustRightInd w:val="0"/>
              <w:spacing w:after="200" w:line="276" w:lineRule="auto"/>
              <w:jc w:val="both"/>
              <w:rPr>
                <w:rFonts w:ascii="Arial" w:eastAsia="Calibri" w:hAnsi="Arial" w:cs="Arial"/>
                <w:lang w:val="en-US"/>
              </w:rPr>
            </w:pPr>
            <w:r>
              <w:rPr>
                <w:rFonts w:ascii="Arial" w:eastAsia="Calibri" w:hAnsi="Arial" w:cs="Arial"/>
                <w:lang w:val="en-US"/>
              </w:rPr>
              <w:t>Soft copy (USB)</w:t>
            </w:r>
            <w:r w:rsidR="00EC2C93">
              <w:rPr>
                <w:rFonts w:ascii="Arial" w:eastAsia="Calibri" w:hAnsi="Arial" w:cs="Arial"/>
                <w:lang w:val="en-US"/>
              </w:rPr>
              <w:t xml:space="preserve"> of the tender</w:t>
            </w:r>
          </w:p>
          <w:p w14:paraId="0DEFF126" w14:textId="4B089D24" w:rsidR="00175F91" w:rsidRPr="00474F08" w:rsidRDefault="00175F91" w:rsidP="00C41EBD">
            <w:pPr>
              <w:autoSpaceDE w:val="0"/>
              <w:autoSpaceDN w:val="0"/>
              <w:adjustRightInd w:val="0"/>
              <w:spacing w:after="200" w:line="276" w:lineRule="auto"/>
              <w:jc w:val="both"/>
              <w:rPr>
                <w:rFonts w:ascii="Arial" w:eastAsia="Calibri" w:hAnsi="Arial" w:cs="Arial"/>
                <w:lang w:val="en-US"/>
              </w:rPr>
            </w:pPr>
            <w:r w:rsidRPr="00474F08">
              <w:rPr>
                <w:rFonts w:ascii="Arial" w:eastAsia="Calibri" w:hAnsi="Arial" w:cs="Arial"/>
                <w:lang w:val="en-US"/>
              </w:rPr>
              <w:t>CSD Number</w:t>
            </w:r>
          </w:p>
        </w:tc>
        <w:tc>
          <w:tcPr>
            <w:tcW w:w="1939" w:type="dxa"/>
          </w:tcPr>
          <w:p w14:paraId="49030144" w14:textId="77777777" w:rsidR="00175F91" w:rsidRPr="00474F08" w:rsidRDefault="00175F91" w:rsidP="009758E1">
            <w:pPr>
              <w:spacing w:after="200" w:line="276" w:lineRule="auto"/>
              <w:jc w:val="center"/>
              <w:rPr>
                <w:rFonts w:ascii="Calibri" w:eastAsia="Calibri" w:hAnsi="Calibri" w:cs="Times New Roman"/>
                <w:lang w:val="en-US"/>
              </w:rPr>
            </w:pPr>
            <w:r w:rsidRPr="00474F08">
              <w:rPr>
                <w:rFonts w:ascii="Calibri" w:eastAsia="Calibri" w:hAnsi="Calibri" w:cs="Times New Roman"/>
                <w:lang w:val="en-US"/>
              </w:rPr>
              <w:sym w:font="Wingdings" w:char="F0FC"/>
            </w:r>
          </w:p>
          <w:p w14:paraId="13546BF7" w14:textId="77777777" w:rsidR="00175F91" w:rsidRPr="00474F08" w:rsidRDefault="00175F91" w:rsidP="009758E1">
            <w:pPr>
              <w:spacing w:after="200" w:line="276" w:lineRule="auto"/>
              <w:jc w:val="center"/>
              <w:rPr>
                <w:rFonts w:ascii="Calibri" w:eastAsia="Calibri" w:hAnsi="Calibri" w:cs="Times New Roman"/>
                <w:lang w:val="en-US"/>
              </w:rPr>
            </w:pPr>
          </w:p>
          <w:p w14:paraId="28BEA98A" w14:textId="77777777" w:rsidR="00175F91" w:rsidRPr="00474F08" w:rsidRDefault="00175F91" w:rsidP="009758E1">
            <w:pPr>
              <w:spacing w:after="200" w:line="276" w:lineRule="auto"/>
              <w:jc w:val="center"/>
              <w:rPr>
                <w:rFonts w:ascii="Calibri" w:eastAsia="Calibri" w:hAnsi="Calibri" w:cs="Times New Roman"/>
                <w:lang w:val="en-US"/>
              </w:rPr>
            </w:pPr>
          </w:p>
          <w:p w14:paraId="357ADF90" w14:textId="77777777" w:rsidR="00175F91" w:rsidRDefault="00175F91" w:rsidP="009758E1">
            <w:pPr>
              <w:spacing w:after="200" w:line="276" w:lineRule="auto"/>
              <w:jc w:val="center"/>
              <w:rPr>
                <w:rFonts w:ascii="Calibri" w:eastAsia="Calibri" w:hAnsi="Calibri" w:cs="Times New Roman"/>
                <w:lang w:val="en-US"/>
              </w:rPr>
            </w:pPr>
          </w:p>
          <w:p w14:paraId="45DF5547" w14:textId="1090DE73" w:rsidR="00175F91" w:rsidRDefault="00175F91" w:rsidP="009758E1">
            <w:pPr>
              <w:spacing w:after="200" w:line="276" w:lineRule="auto"/>
              <w:jc w:val="center"/>
              <w:rPr>
                <w:rFonts w:ascii="Calibri" w:eastAsia="Calibri" w:hAnsi="Calibri" w:cs="Times New Roman"/>
                <w:lang w:val="en-US"/>
              </w:rPr>
            </w:pPr>
          </w:p>
          <w:p w14:paraId="20B29721" w14:textId="77777777" w:rsidR="00C41EBD" w:rsidRPr="00474F08" w:rsidRDefault="00C41EBD" w:rsidP="009758E1">
            <w:pPr>
              <w:spacing w:after="200" w:line="276" w:lineRule="auto"/>
              <w:jc w:val="center"/>
              <w:rPr>
                <w:rFonts w:ascii="Calibri" w:eastAsia="Calibri" w:hAnsi="Calibri" w:cs="Times New Roman"/>
                <w:lang w:val="en-US"/>
              </w:rPr>
            </w:pPr>
          </w:p>
          <w:p w14:paraId="23D766F3" w14:textId="77777777" w:rsidR="00175F91" w:rsidRPr="00474F08" w:rsidRDefault="00175F91" w:rsidP="009758E1">
            <w:pPr>
              <w:spacing w:after="200" w:line="276" w:lineRule="auto"/>
              <w:jc w:val="center"/>
              <w:rPr>
                <w:rFonts w:ascii="Calibri" w:eastAsia="Calibri" w:hAnsi="Calibri" w:cs="Times New Roman"/>
              </w:rPr>
            </w:pPr>
            <w:r w:rsidRPr="00474F08">
              <w:rPr>
                <w:rFonts w:ascii="Calibri" w:eastAsia="Calibri" w:hAnsi="Calibri" w:cs="Times New Roman"/>
                <w:lang w:val="en-US"/>
              </w:rPr>
              <w:sym w:font="Wingdings" w:char="F0FC"/>
            </w:r>
          </w:p>
        </w:tc>
        <w:tc>
          <w:tcPr>
            <w:tcW w:w="1749" w:type="dxa"/>
            <w:tcBorders>
              <w:bottom w:val="single" w:sz="4" w:space="0" w:color="auto"/>
            </w:tcBorders>
          </w:tcPr>
          <w:p w14:paraId="1A9AEF73" w14:textId="77777777" w:rsidR="00175F91" w:rsidRDefault="00175F91" w:rsidP="005F071C">
            <w:pPr>
              <w:jc w:val="center"/>
              <w:rPr>
                <w:rFonts w:ascii="Calibri" w:eastAsia="Calibri" w:hAnsi="Calibri" w:cs="Times New Roman"/>
                <w:lang w:val="en-US"/>
              </w:rPr>
            </w:pPr>
          </w:p>
          <w:p w14:paraId="7F97119D" w14:textId="77777777" w:rsidR="00C41EBD" w:rsidRDefault="00C41EBD" w:rsidP="005F071C">
            <w:pPr>
              <w:jc w:val="center"/>
              <w:rPr>
                <w:rFonts w:ascii="Calibri" w:eastAsia="Calibri" w:hAnsi="Calibri" w:cs="Times New Roman"/>
                <w:lang w:val="en-US"/>
              </w:rPr>
            </w:pPr>
          </w:p>
          <w:p w14:paraId="497423FA" w14:textId="77777777" w:rsidR="00C41EBD" w:rsidRDefault="00C41EBD" w:rsidP="005F071C">
            <w:pPr>
              <w:jc w:val="center"/>
              <w:rPr>
                <w:rFonts w:ascii="Calibri" w:eastAsia="Calibri" w:hAnsi="Calibri" w:cs="Times New Roman"/>
                <w:lang w:val="en-US"/>
              </w:rPr>
            </w:pPr>
          </w:p>
          <w:p w14:paraId="7A5F5B0E" w14:textId="77777777" w:rsidR="00C41EBD" w:rsidRDefault="00C41EBD" w:rsidP="005F071C">
            <w:pPr>
              <w:jc w:val="center"/>
              <w:rPr>
                <w:rFonts w:ascii="Calibri" w:eastAsia="Calibri" w:hAnsi="Calibri" w:cs="Times New Roman"/>
                <w:lang w:val="en-US"/>
              </w:rPr>
            </w:pPr>
          </w:p>
          <w:p w14:paraId="0E06C8AB" w14:textId="77777777" w:rsidR="00C41EBD" w:rsidRDefault="00C41EBD" w:rsidP="005F071C">
            <w:pPr>
              <w:jc w:val="center"/>
              <w:rPr>
                <w:rFonts w:ascii="Calibri" w:eastAsia="Calibri" w:hAnsi="Calibri" w:cs="Times New Roman"/>
                <w:lang w:val="en-US"/>
              </w:rPr>
            </w:pPr>
          </w:p>
          <w:p w14:paraId="67DDF169" w14:textId="77777777" w:rsidR="00C41EBD" w:rsidRDefault="00C41EBD" w:rsidP="005F071C">
            <w:pPr>
              <w:jc w:val="center"/>
              <w:rPr>
                <w:rFonts w:ascii="Calibri" w:eastAsia="Calibri" w:hAnsi="Calibri" w:cs="Times New Roman"/>
                <w:lang w:val="en-US"/>
              </w:rPr>
            </w:pPr>
          </w:p>
          <w:p w14:paraId="6FD28ACE" w14:textId="77777777" w:rsidR="00C41EBD" w:rsidRDefault="00C41EBD" w:rsidP="005F071C">
            <w:pPr>
              <w:jc w:val="center"/>
              <w:rPr>
                <w:rFonts w:ascii="Calibri" w:eastAsia="Calibri" w:hAnsi="Calibri" w:cs="Times New Roman"/>
                <w:lang w:val="en-US"/>
              </w:rPr>
            </w:pPr>
          </w:p>
          <w:p w14:paraId="14BA4EDD" w14:textId="77777777" w:rsidR="00C41EBD" w:rsidRDefault="00C41EBD" w:rsidP="005F071C">
            <w:pPr>
              <w:jc w:val="center"/>
              <w:rPr>
                <w:rFonts w:ascii="Calibri" w:eastAsia="Calibri" w:hAnsi="Calibri" w:cs="Times New Roman"/>
                <w:lang w:val="en-US"/>
              </w:rPr>
            </w:pPr>
          </w:p>
          <w:p w14:paraId="465A0C72" w14:textId="079C5D77" w:rsidR="00C41EBD" w:rsidRDefault="00C41EBD" w:rsidP="005F071C">
            <w:pPr>
              <w:jc w:val="center"/>
              <w:rPr>
                <w:rFonts w:ascii="Calibri" w:eastAsia="Calibri" w:hAnsi="Calibri" w:cs="Times New Roman"/>
                <w:lang w:val="en-US"/>
              </w:rPr>
            </w:pPr>
            <w:r w:rsidRPr="00474F08">
              <w:rPr>
                <w:rFonts w:ascii="Calibri" w:eastAsia="Calibri" w:hAnsi="Calibri" w:cs="Times New Roman"/>
                <w:lang w:val="en-US"/>
              </w:rPr>
              <w:sym w:font="Wingdings" w:char="F0FC"/>
            </w:r>
          </w:p>
          <w:p w14:paraId="1995502C" w14:textId="2A7785F0" w:rsidR="00C41EBD" w:rsidRPr="00474F08" w:rsidRDefault="00C41EBD" w:rsidP="005F071C">
            <w:pPr>
              <w:jc w:val="center"/>
              <w:rPr>
                <w:rFonts w:ascii="Calibri" w:eastAsia="Calibri" w:hAnsi="Calibri" w:cs="Times New Roman"/>
                <w:lang w:val="en-US"/>
              </w:rPr>
            </w:pPr>
          </w:p>
        </w:tc>
        <w:tc>
          <w:tcPr>
            <w:tcW w:w="1678" w:type="dxa"/>
          </w:tcPr>
          <w:p w14:paraId="10315DF0" w14:textId="77777777" w:rsidR="00175F91" w:rsidRPr="00474F08" w:rsidRDefault="00175F91" w:rsidP="005F071C">
            <w:pPr>
              <w:jc w:val="center"/>
              <w:rPr>
                <w:rFonts w:ascii="Calibri" w:eastAsia="Calibri" w:hAnsi="Calibri" w:cs="Times New Roman"/>
                <w:lang w:val="en-US"/>
              </w:rPr>
            </w:pPr>
          </w:p>
        </w:tc>
      </w:tr>
      <w:tr w:rsidR="00175F91" w:rsidRPr="00474F08" w14:paraId="44EF9BDE" w14:textId="77777777" w:rsidTr="005F071C">
        <w:trPr>
          <w:trHeight w:val="563"/>
        </w:trPr>
        <w:tc>
          <w:tcPr>
            <w:tcW w:w="2053" w:type="dxa"/>
          </w:tcPr>
          <w:p w14:paraId="3F3920EA" w14:textId="77777777" w:rsidR="00175F91" w:rsidRPr="00474F08" w:rsidRDefault="00175F91" w:rsidP="005F071C">
            <w:pPr>
              <w:rPr>
                <w:rFonts w:ascii="Arial" w:eastAsia="Calibri" w:hAnsi="Arial" w:cs="Arial"/>
                <w:b/>
                <w:lang w:val="en-US"/>
              </w:rPr>
            </w:pPr>
            <w:r w:rsidRPr="00474F08">
              <w:rPr>
                <w:rFonts w:ascii="Arial" w:eastAsia="Calibri" w:hAnsi="Arial" w:cs="Arial"/>
                <w:b/>
                <w:lang w:val="en-US"/>
              </w:rPr>
              <w:t>Annexure A</w:t>
            </w:r>
          </w:p>
        </w:tc>
        <w:tc>
          <w:tcPr>
            <w:tcW w:w="2782" w:type="dxa"/>
          </w:tcPr>
          <w:p w14:paraId="0DB08B99" w14:textId="77777777" w:rsidR="00175F91" w:rsidRPr="00474F08" w:rsidRDefault="00175F91" w:rsidP="005F071C">
            <w:pPr>
              <w:autoSpaceDE w:val="0"/>
              <w:autoSpaceDN w:val="0"/>
              <w:adjustRightInd w:val="0"/>
              <w:jc w:val="both"/>
              <w:rPr>
                <w:rFonts w:ascii="Arial" w:eastAsia="Calibri" w:hAnsi="Arial" w:cs="Arial"/>
                <w:lang w:val="en-US"/>
              </w:rPr>
            </w:pPr>
            <w:r w:rsidRPr="00474F08">
              <w:rPr>
                <w:rFonts w:ascii="Arial" w:eastAsia="Calibri" w:hAnsi="Arial" w:cs="Arial"/>
                <w:lang w:val="en-US"/>
              </w:rPr>
              <w:t xml:space="preserve">Acknowledgement Form </w:t>
            </w:r>
          </w:p>
        </w:tc>
        <w:tc>
          <w:tcPr>
            <w:tcW w:w="5366" w:type="dxa"/>
            <w:gridSpan w:val="3"/>
          </w:tcPr>
          <w:p w14:paraId="48E83736" w14:textId="77777777" w:rsidR="00175F91" w:rsidRPr="004662CF" w:rsidRDefault="00175F91" w:rsidP="005F071C">
            <w:pPr>
              <w:rPr>
                <w:rFonts w:ascii="Calibri" w:eastAsia="Calibri" w:hAnsi="Calibri" w:cs="Times New Roman"/>
              </w:rPr>
            </w:pPr>
            <w:r w:rsidRPr="004F0D79">
              <w:rPr>
                <w:rFonts w:ascii="Arial" w:hAnsi="Arial" w:cs="Arial"/>
                <w:b/>
                <w:lang w:val="en-US"/>
              </w:rPr>
              <w:t>To be returned to Eskom prior to scheduled clarification meeting for participation at meeting</w:t>
            </w:r>
            <w:r>
              <w:rPr>
                <w:rFonts w:ascii="Arial" w:hAnsi="Arial" w:cs="Arial"/>
                <w:b/>
                <w:lang w:val="en-US"/>
              </w:rPr>
              <w:t xml:space="preserve"> otherwise it is required at tender closing (</w:t>
            </w:r>
            <w:proofErr w:type="spellStart"/>
            <w:r>
              <w:rPr>
                <w:rFonts w:ascii="Arial" w:hAnsi="Arial" w:cs="Arial"/>
                <w:b/>
                <w:lang w:val="en-US"/>
              </w:rPr>
              <w:t>non disqualification</w:t>
            </w:r>
            <w:proofErr w:type="spellEnd"/>
            <w:r>
              <w:rPr>
                <w:rFonts w:ascii="Arial" w:hAnsi="Arial" w:cs="Arial"/>
                <w:b/>
                <w:lang w:val="en-US"/>
              </w:rPr>
              <w:t>)</w:t>
            </w:r>
          </w:p>
          <w:p w14:paraId="0F9AE92A" w14:textId="77777777" w:rsidR="00175F91" w:rsidRPr="00474F08" w:rsidRDefault="00175F91" w:rsidP="005F071C">
            <w:pPr>
              <w:jc w:val="center"/>
              <w:rPr>
                <w:rFonts w:ascii="Calibri" w:eastAsia="Calibri" w:hAnsi="Calibri" w:cs="Times New Roman"/>
                <w:lang w:val="en-US"/>
              </w:rPr>
            </w:pPr>
          </w:p>
        </w:tc>
      </w:tr>
      <w:tr w:rsidR="00175F91" w:rsidRPr="00474F08" w14:paraId="6FB25F46" w14:textId="77777777" w:rsidTr="005F071C">
        <w:trPr>
          <w:trHeight w:val="563"/>
        </w:trPr>
        <w:tc>
          <w:tcPr>
            <w:tcW w:w="2053" w:type="dxa"/>
          </w:tcPr>
          <w:p w14:paraId="373B628C"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Annexure B</w:t>
            </w:r>
          </w:p>
        </w:tc>
        <w:tc>
          <w:tcPr>
            <w:tcW w:w="2782" w:type="dxa"/>
          </w:tcPr>
          <w:p w14:paraId="7C4078F6"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lang w:val="en-US"/>
              </w:rPr>
              <w:t>Tenderers Particulars</w:t>
            </w:r>
          </w:p>
        </w:tc>
        <w:tc>
          <w:tcPr>
            <w:tcW w:w="1939" w:type="dxa"/>
          </w:tcPr>
          <w:p w14:paraId="506D68FB" w14:textId="77777777" w:rsidR="00175F91" w:rsidRPr="00474F08" w:rsidRDefault="00175F91" w:rsidP="005F071C">
            <w:pPr>
              <w:spacing w:after="200" w:line="276" w:lineRule="auto"/>
              <w:rPr>
                <w:rFonts w:ascii="Calibri" w:eastAsia="Calibri" w:hAnsi="Calibri" w:cs="Times New Roman"/>
              </w:rPr>
            </w:pPr>
          </w:p>
        </w:tc>
        <w:tc>
          <w:tcPr>
            <w:tcW w:w="1749" w:type="dxa"/>
          </w:tcPr>
          <w:p w14:paraId="10614984"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c>
          <w:tcPr>
            <w:tcW w:w="1678" w:type="dxa"/>
          </w:tcPr>
          <w:p w14:paraId="7F4E08BE" w14:textId="77777777" w:rsidR="00175F91" w:rsidRPr="00474F08" w:rsidRDefault="00175F91" w:rsidP="005F071C">
            <w:pPr>
              <w:rPr>
                <w:rFonts w:ascii="Calibri" w:eastAsia="Calibri" w:hAnsi="Calibri" w:cs="Times New Roman"/>
              </w:rPr>
            </w:pPr>
          </w:p>
        </w:tc>
      </w:tr>
      <w:tr w:rsidR="00175F91" w:rsidRPr="00474F08" w14:paraId="0D4B3D2C" w14:textId="77777777" w:rsidTr="005F071C">
        <w:trPr>
          <w:trHeight w:val="563"/>
        </w:trPr>
        <w:tc>
          <w:tcPr>
            <w:tcW w:w="2053" w:type="dxa"/>
          </w:tcPr>
          <w:p w14:paraId="28FE032E"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Annexure C</w:t>
            </w:r>
          </w:p>
        </w:tc>
        <w:tc>
          <w:tcPr>
            <w:tcW w:w="2782" w:type="dxa"/>
          </w:tcPr>
          <w:p w14:paraId="33CCD434"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lang w:val="en-US"/>
              </w:rPr>
              <w:t>Integrity Pact Declaration form</w:t>
            </w:r>
          </w:p>
        </w:tc>
        <w:tc>
          <w:tcPr>
            <w:tcW w:w="1939" w:type="dxa"/>
          </w:tcPr>
          <w:p w14:paraId="53F59639" w14:textId="77777777" w:rsidR="00175F91" w:rsidRPr="00474F08" w:rsidRDefault="00175F91" w:rsidP="005F071C">
            <w:pPr>
              <w:spacing w:after="200" w:line="276" w:lineRule="auto"/>
              <w:rPr>
                <w:rFonts w:ascii="Calibri" w:eastAsia="Calibri" w:hAnsi="Calibri" w:cs="Times New Roman"/>
              </w:rPr>
            </w:pPr>
          </w:p>
        </w:tc>
        <w:tc>
          <w:tcPr>
            <w:tcW w:w="1749" w:type="dxa"/>
          </w:tcPr>
          <w:p w14:paraId="0F90DF8D"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c>
          <w:tcPr>
            <w:tcW w:w="1678" w:type="dxa"/>
          </w:tcPr>
          <w:p w14:paraId="43DCEBB4" w14:textId="77777777" w:rsidR="00175F91" w:rsidRPr="00474F08" w:rsidRDefault="00175F91" w:rsidP="005F071C">
            <w:pPr>
              <w:rPr>
                <w:rFonts w:ascii="Calibri" w:eastAsia="Calibri" w:hAnsi="Calibri" w:cs="Times New Roman"/>
              </w:rPr>
            </w:pPr>
          </w:p>
        </w:tc>
      </w:tr>
      <w:tr w:rsidR="00175F91" w:rsidRPr="00474F08" w14:paraId="5F77768E" w14:textId="77777777" w:rsidTr="005F071C">
        <w:trPr>
          <w:trHeight w:val="563"/>
        </w:trPr>
        <w:tc>
          <w:tcPr>
            <w:tcW w:w="2053" w:type="dxa"/>
          </w:tcPr>
          <w:p w14:paraId="1A76803A"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Annexure D</w:t>
            </w:r>
          </w:p>
        </w:tc>
        <w:tc>
          <w:tcPr>
            <w:tcW w:w="2782" w:type="dxa"/>
          </w:tcPr>
          <w:p w14:paraId="4F21F03C"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lang w:val="en-US"/>
              </w:rPr>
              <w:t>CPA for local goods/services (if applicable)</w:t>
            </w:r>
          </w:p>
        </w:tc>
        <w:tc>
          <w:tcPr>
            <w:tcW w:w="1939" w:type="dxa"/>
          </w:tcPr>
          <w:p w14:paraId="640A0C5B" w14:textId="77777777" w:rsidR="00175F91" w:rsidRPr="00474F08" w:rsidRDefault="00175F91" w:rsidP="005F071C">
            <w:pPr>
              <w:spacing w:after="200" w:line="276" w:lineRule="auto"/>
              <w:jc w:val="center"/>
              <w:rPr>
                <w:rFonts w:ascii="Calibri" w:eastAsia="Calibri" w:hAnsi="Calibri" w:cs="Times New Roman"/>
              </w:rPr>
            </w:pPr>
            <w:r w:rsidRPr="00474F08">
              <w:rPr>
                <w:rFonts w:ascii="Calibri" w:eastAsia="Calibri" w:hAnsi="Calibri" w:cs="Times New Roman"/>
                <w:lang w:val="en-US"/>
              </w:rPr>
              <w:sym w:font="Wingdings" w:char="F0FC"/>
            </w:r>
          </w:p>
        </w:tc>
        <w:tc>
          <w:tcPr>
            <w:tcW w:w="1749" w:type="dxa"/>
          </w:tcPr>
          <w:p w14:paraId="7088E1BD" w14:textId="77777777" w:rsidR="00175F91" w:rsidRPr="00474F08" w:rsidRDefault="00175F91" w:rsidP="005F071C">
            <w:pPr>
              <w:rPr>
                <w:rFonts w:ascii="Calibri" w:eastAsia="Calibri" w:hAnsi="Calibri" w:cs="Times New Roman"/>
                <w:lang w:val="en-US"/>
              </w:rPr>
            </w:pPr>
          </w:p>
        </w:tc>
        <w:tc>
          <w:tcPr>
            <w:tcW w:w="1678" w:type="dxa"/>
          </w:tcPr>
          <w:p w14:paraId="4E48F1F7" w14:textId="77777777" w:rsidR="00175F91" w:rsidRPr="00474F08" w:rsidRDefault="00175F91" w:rsidP="005F071C">
            <w:pPr>
              <w:jc w:val="center"/>
              <w:rPr>
                <w:rFonts w:ascii="Calibri" w:eastAsia="Calibri" w:hAnsi="Calibri" w:cs="Times New Roman"/>
                <w:lang w:val="en-US"/>
              </w:rPr>
            </w:pPr>
          </w:p>
        </w:tc>
      </w:tr>
      <w:tr w:rsidR="00175F91" w:rsidRPr="00474F08" w14:paraId="27E52938" w14:textId="77777777" w:rsidTr="005F071C">
        <w:trPr>
          <w:trHeight w:val="563"/>
        </w:trPr>
        <w:tc>
          <w:tcPr>
            <w:tcW w:w="2053" w:type="dxa"/>
          </w:tcPr>
          <w:p w14:paraId="050C2006"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Annexure E</w:t>
            </w:r>
          </w:p>
        </w:tc>
        <w:tc>
          <w:tcPr>
            <w:tcW w:w="2782" w:type="dxa"/>
          </w:tcPr>
          <w:p w14:paraId="3D353203"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lang w:val="en-US"/>
              </w:rPr>
              <w:t xml:space="preserve">CPA(IG) for imported goods/services (if applicable) </w:t>
            </w:r>
          </w:p>
        </w:tc>
        <w:tc>
          <w:tcPr>
            <w:tcW w:w="1939" w:type="dxa"/>
          </w:tcPr>
          <w:p w14:paraId="3CCC80E5" w14:textId="77777777" w:rsidR="00175F91" w:rsidRPr="00474F08" w:rsidRDefault="00175F91" w:rsidP="005F071C">
            <w:pPr>
              <w:spacing w:after="200" w:line="276" w:lineRule="auto"/>
              <w:jc w:val="center"/>
              <w:rPr>
                <w:rFonts w:ascii="Calibri" w:eastAsia="Calibri" w:hAnsi="Calibri" w:cs="Times New Roman"/>
              </w:rPr>
            </w:pPr>
            <w:r w:rsidRPr="00474F08">
              <w:rPr>
                <w:rFonts w:ascii="Calibri" w:eastAsia="Calibri" w:hAnsi="Calibri" w:cs="Times New Roman"/>
                <w:lang w:val="en-US"/>
              </w:rPr>
              <w:sym w:font="Wingdings" w:char="F0FC"/>
            </w:r>
          </w:p>
        </w:tc>
        <w:tc>
          <w:tcPr>
            <w:tcW w:w="1749" w:type="dxa"/>
          </w:tcPr>
          <w:p w14:paraId="0C79A8F0" w14:textId="77777777" w:rsidR="00175F91" w:rsidRPr="00474F08" w:rsidRDefault="00175F91" w:rsidP="005F071C">
            <w:pPr>
              <w:rPr>
                <w:rFonts w:ascii="Calibri" w:eastAsia="Calibri" w:hAnsi="Calibri" w:cs="Times New Roman"/>
                <w:lang w:val="en-US"/>
              </w:rPr>
            </w:pPr>
          </w:p>
        </w:tc>
        <w:tc>
          <w:tcPr>
            <w:tcW w:w="1678" w:type="dxa"/>
          </w:tcPr>
          <w:p w14:paraId="3252A733" w14:textId="77777777" w:rsidR="00175F91" w:rsidRPr="00474F08" w:rsidRDefault="00175F91" w:rsidP="005F071C">
            <w:pPr>
              <w:jc w:val="center"/>
              <w:rPr>
                <w:rFonts w:ascii="Calibri" w:eastAsia="Calibri" w:hAnsi="Calibri" w:cs="Times New Roman"/>
                <w:lang w:val="en-US"/>
              </w:rPr>
            </w:pPr>
          </w:p>
        </w:tc>
      </w:tr>
      <w:tr w:rsidR="00175F91" w:rsidRPr="00474F08" w14:paraId="327CF21E" w14:textId="77777777" w:rsidTr="005F071C">
        <w:trPr>
          <w:trHeight w:val="563"/>
        </w:trPr>
        <w:tc>
          <w:tcPr>
            <w:tcW w:w="2053" w:type="dxa"/>
          </w:tcPr>
          <w:p w14:paraId="1D6B0D15"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 xml:space="preserve">Annexure G </w:t>
            </w:r>
            <w:r w:rsidRPr="00474F08">
              <w:rPr>
                <w:rFonts w:ascii="Arial" w:eastAsia="Calibri" w:hAnsi="Arial" w:cs="Arial"/>
                <w:lang w:val="en-US"/>
              </w:rPr>
              <w:t>(applicable for all suppliers including foreign suppliers)</w:t>
            </w:r>
          </w:p>
        </w:tc>
        <w:tc>
          <w:tcPr>
            <w:tcW w:w="2782" w:type="dxa"/>
          </w:tcPr>
          <w:p w14:paraId="2EE199E6"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lang w:val="en-GB"/>
              </w:rPr>
              <w:t xml:space="preserve">SBD 1- to be completed and submitted by all tenderers. </w:t>
            </w:r>
          </w:p>
        </w:tc>
        <w:tc>
          <w:tcPr>
            <w:tcW w:w="1939" w:type="dxa"/>
          </w:tcPr>
          <w:p w14:paraId="1FD9DA08" w14:textId="77777777" w:rsidR="00175F91" w:rsidRPr="00474F08" w:rsidRDefault="00175F91" w:rsidP="005F071C">
            <w:pPr>
              <w:spacing w:after="200" w:line="276" w:lineRule="auto"/>
              <w:rPr>
                <w:rFonts w:ascii="Calibri" w:eastAsia="Calibri" w:hAnsi="Calibri" w:cs="Times New Roman"/>
              </w:rPr>
            </w:pPr>
          </w:p>
        </w:tc>
        <w:tc>
          <w:tcPr>
            <w:tcW w:w="1749" w:type="dxa"/>
          </w:tcPr>
          <w:p w14:paraId="038E37B5" w14:textId="77777777" w:rsidR="00175F91" w:rsidRPr="00474F08" w:rsidRDefault="00175F91" w:rsidP="005F071C">
            <w:pPr>
              <w:rPr>
                <w:rFonts w:ascii="Calibri" w:eastAsia="Calibri" w:hAnsi="Calibri" w:cs="Times New Roman"/>
              </w:rPr>
            </w:pPr>
          </w:p>
        </w:tc>
        <w:tc>
          <w:tcPr>
            <w:tcW w:w="1678" w:type="dxa"/>
          </w:tcPr>
          <w:p w14:paraId="01FBC338"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r>
      <w:tr w:rsidR="00175F91" w:rsidRPr="00474F08" w14:paraId="53889778" w14:textId="77777777" w:rsidTr="005F071C">
        <w:trPr>
          <w:trHeight w:val="563"/>
        </w:trPr>
        <w:tc>
          <w:tcPr>
            <w:tcW w:w="2053" w:type="dxa"/>
          </w:tcPr>
          <w:p w14:paraId="7E613A45" w14:textId="77777777" w:rsidR="00175F91" w:rsidRPr="00474F08" w:rsidRDefault="00175F91" w:rsidP="005F071C">
            <w:pPr>
              <w:spacing w:after="200" w:line="276" w:lineRule="auto"/>
              <w:rPr>
                <w:rFonts w:ascii="Arial" w:eastAsia="Calibri" w:hAnsi="Arial" w:cs="Arial"/>
                <w:b/>
                <w:lang w:val="en-US"/>
              </w:rPr>
            </w:pPr>
            <w:r w:rsidRPr="00474F08">
              <w:rPr>
                <w:rFonts w:ascii="Arial" w:eastAsia="Calibri" w:hAnsi="Arial" w:cs="Arial"/>
                <w:b/>
                <w:lang w:val="en-US"/>
              </w:rPr>
              <w:t># Annexure H</w:t>
            </w:r>
          </w:p>
          <w:p w14:paraId="730563F2" w14:textId="77777777" w:rsidR="00175F91" w:rsidRPr="00474F08" w:rsidRDefault="00175F91" w:rsidP="005F071C">
            <w:pPr>
              <w:spacing w:after="200" w:line="276" w:lineRule="auto"/>
              <w:rPr>
                <w:rFonts w:ascii="Calibri" w:eastAsia="Calibri" w:hAnsi="Calibri" w:cs="Times New Roman"/>
              </w:rPr>
            </w:pPr>
          </w:p>
        </w:tc>
        <w:tc>
          <w:tcPr>
            <w:tcW w:w="2782" w:type="dxa"/>
          </w:tcPr>
          <w:p w14:paraId="30D836EC"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lang w:val="en-US"/>
              </w:rPr>
              <w:t>SBD 6.1-</w:t>
            </w:r>
            <w:r w:rsidRPr="00474F08">
              <w:rPr>
                <w:rFonts w:ascii="Arial" w:eastAsia="Calibri" w:hAnsi="Arial" w:cs="Arial"/>
                <w:lang w:val="en-GB"/>
              </w:rPr>
              <w:t xml:space="preserve"> Preference Points Claim Form in terms of PPPFA 2022 regulations </w:t>
            </w:r>
          </w:p>
        </w:tc>
        <w:tc>
          <w:tcPr>
            <w:tcW w:w="1939" w:type="dxa"/>
          </w:tcPr>
          <w:p w14:paraId="71BFC6E2" w14:textId="77777777" w:rsidR="00175F91" w:rsidRPr="00474F08" w:rsidRDefault="00175F91" w:rsidP="005F071C">
            <w:pPr>
              <w:spacing w:after="200" w:line="276" w:lineRule="auto"/>
              <w:rPr>
                <w:rFonts w:ascii="Calibri" w:eastAsia="Calibri" w:hAnsi="Calibri" w:cs="Times New Roman"/>
              </w:rPr>
            </w:pPr>
          </w:p>
        </w:tc>
        <w:tc>
          <w:tcPr>
            <w:tcW w:w="1749" w:type="dxa"/>
          </w:tcPr>
          <w:p w14:paraId="653DD36C" w14:textId="77777777" w:rsidR="00175F91" w:rsidRPr="00474F08" w:rsidRDefault="00175F91" w:rsidP="005F071C">
            <w:pPr>
              <w:rPr>
                <w:rFonts w:ascii="Calibri" w:eastAsia="Calibri" w:hAnsi="Calibri" w:cs="Times New Roman"/>
              </w:rPr>
            </w:pPr>
          </w:p>
        </w:tc>
        <w:tc>
          <w:tcPr>
            <w:tcW w:w="1678" w:type="dxa"/>
          </w:tcPr>
          <w:p w14:paraId="0FE4B1E0"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r>
      <w:tr w:rsidR="00175F91" w:rsidRPr="00474F08" w14:paraId="5800B21E" w14:textId="77777777" w:rsidTr="005F071C">
        <w:trPr>
          <w:trHeight w:val="563"/>
        </w:trPr>
        <w:tc>
          <w:tcPr>
            <w:tcW w:w="2053" w:type="dxa"/>
          </w:tcPr>
          <w:p w14:paraId="3A27C02B"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bCs/>
              </w:rPr>
              <w:t xml:space="preserve">Annexure I </w:t>
            </w:r>
          </w:p>
        </w:tc>
        <w:tc>
          <w:tcPr>
            <w:tcW w:w="2782" w:type="dxa"/>
          </w:tcPr>
          <w:p w14:paraId="220408D7"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lang w:val="en-US"/>
              </w:rPr>
              <w:t xml:space="preserve">SBD 4 – Bidders Disclosure </w:t>
            </w:r>
          </w:p>
        </w:tc>
        <w:tc>
          <w:tcPr>
            <w:tcW w:w="1939" w:type="dxa"/>
          </w:tcPr>
          <w:p w14:paraId="0FD3E412" w14:textId="77777777" w:rsidR="00175F91" w:rsidRPr="00474F08" w:rsidRDefault="00175F91" w:rsidP="005F071C">
            <w:pPr>
              <w:spacing w:after="200" w:line="276" w:lineRule="auto"/>
              <w:rPr>
                <w:rFonts w:ascii="Calibri" w:eastAsia="Calibri" w:hAnsi="Calibri" w:cs="Times New Roman"/>
              </w:rPr>
            </w:pPr>
          </w:p>
        </w:tc>
        <w:tc>
          <w:tcPr>
            <w:tcW w:w="1749" w:type="dxa"/>
          </w:tcPr>
          <w:p w14:paraId="4EE13059" w14:textId="77777777" w:rsidR="00175F91" w:rsidRPr="00474F08" w:rsidRDefault="00175F91" w:rsidP="005F071C">
            <w:pPr>
              <w:rPr>
                <w:rFonts w:ascii="Calibri" w:eastAsia="Calibri" w:hAnsi="Calibri" w:cs="Times New Roman"/>
              </w:rPr>
            </w:pPr>
          </w:p>
        </w:tc>
        <w:tc>
          <w:tcPr>
            <w:tcW w:w="1678" w:type="dxa"/>
          </w:tcPr>
          <w:p w14:paraId="3008ADCF"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r>
      <w:tr w:rsidR="00175F91" w:rsidRPr="00474F08" w14:paraId="617E3EE9" w14:textId="77777777" w:rsidTr="005F071C">
        <w:trPr>
          <w:trHeight w:val="563"/>
        </w:trPr>
        <w:tc>
          <w:tcPr>
            <w:tcW w:w="2053" w:type="dxa"/>
            <w:vMerge w:val="restart"/>
            <w:vAlign w:val="center"/>
          </w:tcPr>
          <w:p w14:paraId="2DBE1386"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Additional Documents required in event of JV: -</w:t>
            </w:r>
          </w:p>
        </w:tc>
        <w:tc>
          <w:tcPr>
            <w:tcW w:w="2782" w:type="dxa"/>
          </w:tcPr>
          <w:p w14:paraId="6FFFC15C" w14:textId="77777777" w:rsidR="00175F91" w:rsidRPr="00474F08" w:rsidRDefault="00175F91" w:rsidP="005F071C">
            <w:pPr>
              <w:spacing w:after="200" w:line="276" w:lineRule="auto"/>
              <w:rPr>
                <w:rFonts w:ascii="Arial" w:eastAsia="Calibri" w:hAnsi="Arial" w:cs="Arial"/>
                <w:lang w:val="en-US"/>
              </w:rPr>
            </w:pPr>
            <w:r w:rsidRPr="00474F08">
              <w:rPr>
                <w:rFonts w:ascii="Arial" w:eastAsia="Calibri" w:hAnsi="Arial" w:cs="Arial"/>
                <w:lang w:val="en-US"/>
              </w:rPr>
              <w:t>Letter of intent to form a JV/consortium or Valid joint venture agreement confirming the rights and obligations of each of the joint venture partners and their profit-sharing ratios.</w:t>
            </w:r>
          </w:p>
        </w:tc>
        <w:tc>
          <w:tcPr>
            <w:tcW w:w="1939" w:type="dxa"/>
          </w:tcPr>
          <w:p w14:paraId="41A9E3C7" w14:textId="77777777" w:rsidR="00175F91" w:rsidRPr="00474F08" w:rsidRDefault="00175F91" w:rsidP="005F071C">
            <w:pPr>
              <w:spacing w:after="200" w:line="276" w:lineRule="auto"/>
              <w:rPr>
                <w:rFonts w:ascii="Calibri" w:eastAsia="Calibri" w:hAnsi="Calibri" w:cs="Times New Roman"/>
              </w:rPr>
            </w:pPr>
          </w:p>
        </w:tc>
        <w:tc>
          <w:tcPr>
            <w:tcW w:w="1749" w:type="dxa"/>
          </w:tcPr>
          <w:p w14:paraId="2D941ECA"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c>
          <w:tcPr>
            <w:tcW w:w="1678" w:type="dxa"/>
          </w:tcPr>
          <w:p w14:paraId="266DE887" w14:textId="77777777" w:rsidR="00175F91" w:rsidRPr="00474F08" w:rsidRDefault="00175F91" w:rsidP="005F071C">
            <w:pPr>
              <w:rPr>
                <w:rFonts w:ascii="Calibri" w:eastAsia="Calibri" w:hAnsi="Calibri" w:cs="Times New Roman"/>
              </w:rPr>
            </w:pPr>
          </w:p>
        </w:tc>
      </w:tr>
      <w:tr w:rsidR="00175F91" w:rsidRPr="00474F08" w14:paraId="65A25C7A" w14:textId="77777777" w:rsidTr="005F071C">
        <w:trPr>
          <w:trHeight w:val="563"/>
        </w:trPr>
        <w:tc>
          <w:tcPr>
            <w:tcW w:w="2053" w:type="dxa"/>
            <w:vMerge/>
            <w:vAlign w:val="center"/>
          </w:tcPr>
          <w:p w14:paraId="43404F81" w14:textId="77777777" w:rsidR="00175F91" w:rsidRPr="00474F08" w:rsidRDefault="00175F91" w:rsidP="005F071C">
            <w:pPr>
              <w:spacing w:after="200" w:line="276" w:lineRule="auto"/>
              <w:rPr>
                <w:rFonts w:ascii="Calibri" w:eastAsia="Calibri" w:hAnsi="Calibri" w:cs="Times New Roman"/>
              </w:rPr>
            </w:pPr>
          </w:p>
        </w:tc>
        <w:tc>
          <w:tcPr>
            <w:tcW w:w="2782" w:type="dxa"/>
          </w:tcPr>
          <w:p w14:paraId="1536E00F" w14:textId="77777777" w:rsidR="00175F91" w:rsidRPr="00474F08" w:rsidRDefault="00175F91" w:rsidP="005F071C">
            <w:pPr>
              <w:spacing w:after="200" w:line="276" w:lineRule="auto"/>
              <w:jc w:val="both"/>
              <w:rPr>
                <w:rFonts w:ascii="Arial" w:eastAsia="Calibri" w:hAnsi="Arial" w:cs="Arial"/>
                <w:lang w:val="en-US"/>
              </w:rPr>
            </w:pPr>
            <w:r w:rsidRPr="00474F08">
              <w:rPr>
                <w:rFonts w:ascii="Arial" w:eastAsia="Calibri" w:hAnsi="Arial" w:cs="Arial"/>
                <w:lang w:val="en-US"/>
              </w:rPr>
              <w:t>Separate written confirmation that the joint venture will operate as a single business entity (incorporated) for the duration of the contract, or this may be included as an obligation within the JV agreement.</w:t>
            </w:r>
          </w:p>
        </w:tc>
        <w:tc>
          <w:tcPr>
            <w:tcW w:w="1939" w:type="dxa"/>
          </w:tcPr>
          <w:p w14:paraId="753E4AE8" w14:textId="77777777" w:rsidR="00175F91" w:rsidRPr="00474F08" w:rsidRDefault="00175F91" w:rsidP="005F071C">
            <w:pPr>
              <w:spacing w:after="200" w:line="276" w:lineRule="auto"/>
              <w:rPr>
                <w:rFonts w:ascii="Calibri" w:eastAsia="Calibri" w:hAnsi="Calibri" w:cs="Times New Roman"/>
              </w:rPr>
            </w:pPr>
          </w:p>
        </w:tc>
        <w:tc>
          <w:tcPr>
            <w:tcW w:w="1749" w:type="dxa"/>
          </w:tcPr>
          <w:p w14:paraId="71CC8D9B" w14:textId="77777777" w:rsidR="00175F91" w:rsidRPr="00474F08" w:rsidRDefault="00175F91" w:rsidP="005F071C">
            <w:pPr>
              <w:rPr>
                <w:rFonts w:ascii="Calibri" w:eastAsia="Calibri" w:hAnsi="Calibri" w:cs="Times New Roman"/>
              </w:rPr>
            </w:pPr>
          </w:p>
        </w:tc>
        <w:tc>
          <w:tcPr>
            <w:tcW w:w="1678" w:type="dxa"/>
          </w:tcPr>
          <w:p w14:paraId="4F615FBB"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r>
      <w:tr w:rsidR="00175F91" w:rsidRPr="00474F08" w14:paraId="3EFE809C" w14:textId="77777777" w:rsidTr="005F071C">
        <w:trPr>
          <w:trHeight w:val="563"/>
        </w:trPr>
        <w:tc>
          <w:tcPr>
            <w:tcW w:w="2053" w:type="dxa"/>
            <w:vMerge/>
          </w:tcPr>
          <w:p w14:paraId="20C2A278" w14:textId="77777777" w:rsidR="00175F91" w:rsidRPr="00474F08" w:rsidRDefault="00175F91" w:rsidP="005F071C">
            <w:pPr>
              <w:spacing w:after="200" w:line="276" w:lineRule="auto"/>
              <w:rPr>
                <w:rFonts w:ascii="Calibri" w:eastAsia="Calibri" w:hAnsi="Calibri" w:cs="Times New Roman"/>
              </w:rPr>
            </w:pPr>
          </w:p>
        </w:tc>
        <w:tc>
          <w:tcPr>
            <w:tcW w:w="2782" w:type="dxa"/>
          </w:tcPr>
          <w:p w14:paraId="65DF8984" w14:textId="77777777" w:rsidR="00175F91" w:rsidRPr="00474F08" w:rsidRDefault="00175F91" w:rsidP="005F071C">
            <w:pPr>
              <w:spacing w:after="200" w:line="276" w:lineRule="auto"/>
              <w:jc w:val="both"/>
              <w:rPr>
                <w:rFonts w:ascii="Arial" w:eastAsia="Calibri" w:hAnsi="Arial" w:cs="Arial"/>
                <w:lang w:val="en-US"/>
              </w:rPr>
            </w:pPr>
            <w:r w:rsidRPr="00474F08">
              <w:rPr>
                <w:rFonts w:ascii="Arial" w:eastAsia="Calibri" w:hAnsi="Arial" w:cs="Arial"/>
                <w:b/>
                <w:bCs/>
                <w:lang w:val="en-US"/>
              </w:rPr>
              <w:t>#</w:t>
            </w:r>
            <w:r w:rsidRPr="00474F08">
              <w:rPr>
                <w:rFonts w:ascii="Arial" w:eastAsia="Calibri" w:hAnsi="Arial" w:cs="Arial"/>
                <w:lang w:val="en-US"/>
              </w:rPr>
              <w:t xml:space="preserve"> Proof of compliance to the stipulated Specific goals.</w:t>
            </w:r>
          </w:p>
        </w:tc>
        <w:tc>
          <w:tcPr>
            <w:tcW w:w="1939" w:type="dxa"/>
          </w:tcPr>
          <w:p w14:paraId="4BAB886F" w14:textId="77777777" w:rsidR="00175F91" w:rsidRPr="00474F08" w:rsidRDefault="00175F91" w:rsidP="005F071C">
            <w:pPr>
              <w:spacing w:after="200" w:line="276" w:lineRule="auto"/>
              <w:rPr>
                <w:rFonts w:ascii="Calibri" w:eastAsia="Calibri" w:hAnsi="Calibri" w:cs="Times New Roman"/>
              </w:rPr>
            </w:pPr>
          </w:p>
        </w:tc>
        <w:tc>
          <w:tcPr>
            <w:tcW w:w="1749" w:type="dxa"/>
          </w:tcPr>
          <w:p w14:paraId="0E9DF15B"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c>
          <w:tcPr>
            <w:tcW w:w="1678" w:type="dxa"/>
          </w:tcPr>
          <w:p w14:paraId="5C40DA2B" w14:textId="77777777" w:rsidR="00175F91" w:rsidRPr="00474F08" w:rsidRDefault="00175F91" w:rsidP="005F071C">
            <w:pPr>
              <w:rPr>
                <w:rFonts w:ascii="Calibri" w:eastAsia="Calibri" w:hAnsi="Calibri" w:cs="Times New Roman"/>
              </w:rPr>
            </w:pPr>
          </w:p>
        </w:tc>
      </w:tr>
      <w:tr w:rsidR="00175F91" w:rsidRPr="00474F08" w14:paraId="0052AF43" w14:textId="77777777" w:rsidTr="005F071C">
        <w:trPr>
          <w:trHeight w:val="563"/>
        </w:trPr>
        <w:tc>
          <w:tcPr>
            <w:tcW w:w="2053" w:type="dxa"/>
            <w:vMerge/>
          </w:tcPr>
          <w:p w14:paraId="4498A41B" w14:textId="77777777" w:rsidR="00175F91" w:rsidRPr="00474F08" w:rsidRDefault="00175F91" w:rsidP="005F071C">
            <w:pPr>
              <w:spacing w:after="200" w:line="276" w:lineRule="auto"/>
              <w:rPr>
                <w:rFonts w:ascii="Calibri" w:eastAsia="Calibri" w:hAnsi="Calibri" w:cs="Times New Roman"/>
              </w:rPr>
            </w:pPr>
          </w:p>
        </w:tc>
        <w:tc>
          <w:tcPr>
            <w:tcW w:w="2782" w:type="dxa"/>
          </w:tcPr>
          <w:p w14:paraId="2EDC8BEE"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lang w:val="en-US"/>
              </w:rPr>
              <w:t>Details and confirmation of a single designated bank account in the name of the JV and independent of the individual JV partners, as set out in the joint venture agreement.</w:t>
            </w:r>
          </w:p>
        </w:tc>
        <w:tc>
          <w:tcPr>
            <w:tcW w:w="1939" w:type="dxa"/>
          </w:tcPr>
          <w:p w14:paraId="5DF1076B" w14:textId="77777777" w:rsidR="00175F91" w:rsidRPr="00474F08" w:rsidRDefault="00175F91" w:rsidP="005F071C">
            <w:pPr>
              <w:spacing w:after="200" w:line="276" w:lineRule="auto"/>
              <w:rPr>
                <w:rFonts w:ascii="Calibri" w:eastAsia="Calibri" w:hAnsi="Calibri" w:cs="Times New Roman"/>
              </w:rPr>
            </w:pPr>
          </w:p>
        </w:tc>
        <w:tc>
          <w:tcPr>
            <w:tcW w:w="1749" w:type="dxa"/>
          </w:tcPr>
          <w:p w14:paraId="02B68B89" w14:textId="77777777" w:rsidR="00175F91" w:rsidRPr="00474F08" w:rsidRDefault="00175F91" w:rsidP="005F071C">
            <w:pPr>
              <w:rPr>
                <w:rFonts w:ascii="Calibri" w:eastAsia="Calibri" w:hAnsi="Calibri" w:cs="Times New Roman"/>
              </w:rPr>
            </w:pPr>
          </w:p>
        </w:tc>
        <w:tc>
          <w:tcPr>
            <w:tcW w:w="1678" w:type="dxa"/>
          </w:tcPr>
          <w:p w14:paraId="3013BD52"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r>
      <w:tr w:rsidR="00175F91" w:rsidRPr="00474F08" w14:paraId="69EEBA5F" w14:textId="77777777" w:rsidTr="005F071C">
        <w:trPr>
          <w:trHeight w:val="563"/>
        </w:trPr>
        <w:tc>
          <w:tcPr>
            <w:tcW w:w="2053" w:type="dxa"/>
            <w:vAlign w:val="center"/>
          </w:tcPr>
          <w:p w14:paraId="7F1A57DB"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 Specific Goals</w:t>
            </w:r>
          </w:p>
        </w:tc>
        <w:tc>
          <w:tcPr>
            <w:tcW w:w="2782" w:type="dxa"/>
          </w:tcPr>
          <w:p w14:paraId="30A96772" w14:textId="77777777" w:rsidR="00175F91" w:rsidRPr="00474F08" w:rsidRDefault="00175F91" w:rsidP="005F071C">
            <w:pPr>
              <w:spacing w:after="200" w:line="276" w:lineRule="auto"/>
              <w:contextualSpacing/>
              <w:rPr>
                <w:rFonts w:ascii="Arial" w:eastAsia="Calibri" w:hAnsi="Arial" w:cs="Arial"/>
                <w:b/>
                <w:sz w:val="24"/>
                <w:szCs w:val="24"/>
                <w:lang w:val="en-US"/>
              </w:rPr>
            </w:pPr>
            <w:r w:rsidRPr="00474F08">
              <w:rPr>
                <w:rFonts w:ascii="Arial" w:eastAsia="Calibri" w:hAnsi="Arial" w:cs="Arial"/>
              </w:rPr>
              <w:t xml:space="preserve">Failure </w:t>
            </w:r>
            <w:proofErr w:type="gramStart"/>
            <w:r w:rsidRPr="00474F08">
              <w:rPr>
                <w:rFonts w:ascii="Arial" w:eastAsia="Calibri" w:hAnsi="Arial" w:cs="Arial"/>
              </w:rPr>
              <w:t>on  the</w:t>
            </w:r>
            <w:proofErr w:type="gramEnd"/>
            <w:r w:rsidRPr="00474F08">
              <w:rPr>
                <w:rFonts w:ascii="Arial" w:eastAsia="Calibri" w:hAnsi="Arial" w:cs="Arial"/>
              </w:rPr>
              <w:t xml:space="preserve"> part of the supplier to submit </w:t>
            </w:r>
            <w:r w:rsidRPr="00474F08">
              <w:rPr>
                <w:rFonts w:ascii="Arial" w:eastAsia="Calibri" w:hAnsi="Arial" w:cs="Arial"/>
                <w:b/>
              </w:rPr>
              <w:t xml:space="preserve">“proof of specific goals </w:t>
            </w:r>
            <w:r w:rsidRPr="00474F08">
              <w:rPr>
                <w:rFonts w:ascii="Arial" w:eastAsia="Calibri" w:hAnsi="Arial" w:cs="Arial"/>
              </w:rPr>
              <w:t xml:space="preserve">for purposes of evaluation and scoring by the tender closing will not result in disqualification (if tenderer is otherwise deemed to be responsive/acceptable in all other aspects ). The tenderer will, however, be scored zero for Specific </w:t>
            </w:r>
            <w:proofErr w:type="gramStart"/>
            <w:r w:rsidRPr="00474F08">
              <w:rPr>
                <w:rFonts w:ascii="Arial" w:eastAsia="Calibri" w:hAnsi="Arial" w:cs="Arial"/>
              </w:rPr>
              <w:t>goals  for</w:t>
            </w:r>
            <w:proofErr w:type="gramEnd"/>
            <w:r w:rsidRPr="00474F08">
              <w:rPr>
                <w:rFonts w:ascii="Arial" w:eastAsia="Calibri" w:hAnsi="Arial" w:cs="Arial"/>
              </w:rPr>
              <w:t xml:space="preserve"> purposes of PPPFA scoring and ranking.</w:t>
            </w:r>
          </w:p>
        </w:tc>
        <w:tc>
          <w:tcPr>
            <w:tcW w:w="1939" w:type="dxa"/>
          </w:tcPr>
          <w:p w14:paraId="6DF23E14" w14:textId="77777777" w:rsidR="00175F91" w:rsidRPr="00474F08" w:rsidRDefault="00175F91" w:rsidP="005F071C">
            <w:pPr>
              <w:spacing w:after="200" w:line="276" w:lineRule="auto"/>
              <w:rPr>
                <w:rFonts w:ascii="Calibri" w:eastAsia="Calibri" w:hAnsi="Calibri" w:cs="Times New Roman"/>
              </w:rPr>
            </w:pPr>
          </w:p>
        </w:tc>
        <w:tc>
          <w:tcPr>
            <w:tcW w:w="1749" w:type="dxa"/>
          </w:tcPr>
          <w:p w14:paraId="014471EA" w14:textId="07841893" w:rsidR="00175F91" w:rsidRPr="00474F08" w:rsidRDefault="00FF1456" w:rsidP="005F071C">
            <w:pPr>
              <w:rPr>
                <w:rFonts w:ascii="Calibri" w:eastAsia="Calibri" w:hAnsi="Calibri" w:cs="Times New Roman"/>
              </w:rPr>
            </w:pPr>
            <w:r w:rsidRPr="00474F08">
              <w:rPr>
                <w:rFonts w:ascii="Calibri" w:eastAsia="Calibri" w:hAnsi="Calibri" w:cs="Times New Roman"/>
                <w:lang w:val="en-US"/>
              </w:rPr>
              <w:sym w:font="Wingdings" w:char="F0FC"/>
            </w:r>
          </w:p>
        </w:tc>
        <w:tc>
          <w:tcPr>
            <w:tcW w:w="1678" w:type="dxa"/>
          </w:tcPr>
          <w:p w14:paraId="39D2E02C" w14:textId="11E7DFDF" w:rsidR="00175F91" w:rsidRPr="00474F08" w:rsidRDefault="00175F91" w:rsidP="005F071C">
            <w:pPr>
              <w:rPr>
                <w:rFonts w:ascii="Calibri" w:eastAsia="Calibri" w:hAnsi="Calibri" w:cs="Times New Roman"/>
              </w:rPr>
            </w:pPr>
          </w:p>
        </w:tc>
      </w:tr>
      <w:tr w:rsidR="00175F91" w:rsidRPr="00474F08" w14:paraId="3B09AB3B" w14:textId="77777777" w:rsidTr="005F071C">
        <w:trPr>
          <w:trHeight w:val="563"/>
        </w:trPr>
        <w:tc>
          <w:tcPr>
            <w:tcW w:w="2053" w:type="dxa"/>
          </w:tcPr>
          <w:p w14:paraId="0670B145"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 xml:space="preserve">Tax Clearance Certificates  </w:t>
            </w:r>
          </w:p>
        </w:tc>
        <w:tc>
          <w:tcPr>
            <w:tcW w:w="2782" w:type="dxa"/>
          </w:tcPr>
          <w:p w14:paraId="2C4D66FB" w14:textId="77777777" w:rsidR="00175F91" w:rsidRPr="00474F08" w:rsidRDefault="00175F91" w:rsidP="005F071C">
            <w:pPr>
              <w:spacing w:after="200" w:line="276" w:lineRule="auto"/>
              <w:contextualSpacing/>
              <w:rPr>
                <w:rFonts w:ascii="Arial" w:eastAsia="Calibri" w:hAnsi="Arial" w:cs="Arial"/>
                <w:lang w:val="en-US"/>
              </w:rPr>
            </w:pPr>
            <w:r w:rsidRPr="00474F08">
              <w:rPr>
                <w:rFonts w:ascii="Arial" w:eastAsia="Calibri" w:hAnsi="Arial" w:cs="Arial"/>
                <w:lang w:val="en-US"/>
              </w:rPr>
              <w:t>A certified copy of a tax clearance certificate is still required by Foreign suppliers (with a footprint in South Africa- but who are not on CSD and have not provided a SARS pin number) and Local suppliers (who have not provided their SARS e-filing PIN number for verification by Eskom and/or their CSD profile / CSD number) .</w:t>
            </w:r>
          </w:p>
          <w:p w14:paraId="30746687"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lang w:val="en-US"/>
              </w:rPr>
              <w:t>Foreign suppliers with no footprint in South Africa, must still complete the SBD1 document, however no proof of tax compliance is required.</w:t>
            </w:r>
          </w:p>
        </w:tc>
        <w:tc>
          <w:tcPr>
            <w:tcW w:w="1939" w:type="dxa"/>
          </w:tcPr>
          <w:p w14:paraId="7C8E1D7C" w14:textId="77777777" w:rsidR="00175F91" w:rsidRPr="00474F08" w:rsidRDefault="00175F91" w:rsidP="005F071C">
            <w:pPr>
              <w:spacing w:after="200" w:line="276" w:lineRule="auto"/>
              <w:rPr>
                <w:rFonts w:ascii="Calibri" w:eastAsia="Calibri" w:hAnsi="Calibri" w:cs="Times New Roman"/>
              </w:rPr>
            </w:pPr>
          </w:p>
        </w:tc>
        <w:tc>
          <w:tcPr>
            <w:tcW w:w="1749" w:type="dxa"/>
          </w:tcPr>
          <w:p w14:paraId="730E1315" w14:textId="77777777" w:rsidR="00175F91" w:rsidRPr="00474F08" w:rsidRDefault="00175F91" w:rsidP="005F071C">
            <w:pPr>
              <w:rPr>
                <w:rFonts w:ascii="Calibri" w:eastAsia="Calibri" w:hAnsi="Calibri" w:cs="Times New Roman"/>
              </w:rPr>
            </w:pPr>
          </w:p>
        </w:tc>
        <w:tc>
          <w:tcPr>
            <w:tcW w:w="1678" w:type="dxa"/>
          </w:tcPr>
          <w:p w14:paraId="7DFF0256"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r>
      <w:tr w:rsidR="00175F91" w:rsidRPr="00474F08" w14:paraId="29D3081D" w14:textId="77777777" w:rsidTr="005F071C">
        <w:trPr>
          <w:trHeight w:val="563"/>
        </w:trPr>
        <w:tc>
          <w:tcPr>
            <w:tcW w:w="2053" w:type="dxa"/>
          </w:tcPr>
          <w:p w14:paraId="7CFAD85D"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Compliance with Employment Equity Act</w:t>
            </w:r>
          </w:p>
        </w:tc>
        <w:tc>
          <w:tcPr>
            <w:tcW w:w="2782" w:type="dxa"/>
          </w:tcPr>
          <w:p w14:paraId="3E4B5123"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w:t>
            </w:r>
            <w:proofErr w:type="spellStart"/>
            <w:r w:rsidRPr="00474F08">
              <w:rPr>
                <w:rFonts w:ascii="Arial" w:eastAsia="Calibri" w:hAnsi="Arial" w:cs="Arial"/>
                <w:lang w:val="en-US"/>
              </w:rPr>
              <w:t>Labour</w:t>
            </w:r>
            <w:proofErr w:type="spellEnd"/>
            <w:r w:rsidRPr="00474F08">
              <w:rPr>
                <w:rFonts w:ascii="Arial" w:eastAsia="Calibri" w:hAnsi="Arial" w:cs="Arial"/>
                <w:lang w:val="en-US"/>
              </w:rPr>
              <w:t>. (South African tenderers only)</w:t>
            </w:r>
          </w:p>
        </w:tc>
        <w:tc>
          <w:tcPr>
            <w:tcW w:w="1939" w:type="dxa"/>
          </w:tcPr>
          <w:p w14:paraId="6A746E2D" w14:textId="77777777" w:rsidR="00175F91" w:rsidRPr="00474F08" w:rsidRDefault="00175F91" w:rsidP="005F071C">
            <w:pPr>
              <w:spacing w:after="200" w:line="276" w:lineRule="auto"/>
              <w:rPr>
                <w:rFonts w:ascii="Calibri" w:eastAsia="Calibri" w:hAnsi="Calibri" w:cs="Times New Roman"/>
              </w:rPr>
            </w:pPr>
          </w:p>
        </w:tc>
        <w:tc>
          <w:tcPr>
            <w:tcW w:w="1749" w:type="dxa"/>
          </w:tcPr>
          <w:p w14:paraId="0FB3929C" w14:textId="77777777" w:rsidR="00175F91" w:rsidRPr="00474F08" w:rsidRDefault="00175F91" w:rsidP="005F071C">
            <w:pPr>
              <w:rPr>
                <w:rFonts w:ascii="Calibri" w:eastAsia="Calibri" w:hAnsi="Calibri" w:cs="Times New Roman"/>
              </w:rPr>
            </w:pPr>
          </w:p>
        </w:tc>
        <w:tc>
          <w:tcPr>
            <w:tcW w:w="1678" w:type="dxa"/>
          </w:tcPr>
          <w:p w14:paraId="770C317A"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r>
      <w:tr w:rsidR="00175F91" w:rsidRPr="00474F08" w14:paraId="2A08A6AF" w14:textId="77777777" w:rsidTr="005F071C">
        <w:trPr>
          <w:trHeight w:val="563"/>
        </w:trPr>
        <w:tc>
          <w:tcPr>
            <w:tcW w:w="2053" w:type="dxa"/>
          </w:tcPr>
          <w:p w14:paraId="1FEAFE81"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Shareholding</w:t>
            </w:r>
          </w:p>
        </w:tc>
        <w:tc>
          <w:tcPr>
            <w:tcW w:w="2782" w:type="dxa"/>
          </w:tcPr>
          <w:p w14:paraId="153256A9"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lang w:val="en-GB"/>
              </w:rPr>
              <w:t>Shareholding organogram and detailed breakdown (for each individual company/JV member) clearly identifying percentages owned by individual shareholders (full names &amp; ID Numbers) and other entities (provide full legal/trading name and respective identifying registration/trust numbers)</w:t>
            </w:r>
          </w:p>
        </w:tc>
        <w:tc>
          <w:tcPr>
            <w:tcW w:w="1939" w:type="dxa"/>
          </w:tcPr>
          <w:p w14:paraId="473342EC" w14:textId="77777777" w:rsidR="00175F91" w:rsidRPr="00474F08" w:rsidRDefault="00175F91" w:rsidP="005F071C">
            <w:pPr>
              <w:spacing w:after="200" w:line="276" w:lineRule="auto"/>
              <w:rPr>
                <w:rFonts w:ascii="Calibri" w:eastAsia="Calibri" w:hAnsi="Calibri" w:cs="Times New Roman"/>
              </w:rPr>
            </w:pPr>
          </w:p>
        </w:tc>
        <w:tc>
          <w:tcPr>
            <w:tcW w:w="1749" w:type="dxa"/>
          </w:tcPr>
          <w:p w14:paraId="149B340D" w14:textId="77777777" w:rsidR="00175F91" w:rsidRPr="00474F08" w:rsidRDefault="00175F91" w:rsidP="005F071C">
            <w:pPr>
              <w:rPr>
                <w:rFonts w:ascii="Calibri" w:eastAsia="Calibri" w:hAnsi="Calibri" w:cs="Times New Roman"/>
              </w:rPr>
            </w:pPr>
          </w:p>
        </w:tc>
        <w:tc>
          <w:tcPr>
            <w:tcW w:w="1678" w:type="dxa"/>
          </w:tcPr>
          <w:p w14:paraId="212881CF"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r>
      <w:tr w:rsidR="00175F91" w:rsidRPr="00474F08" w14:paraId="06001181" w14:textId="77777777" w:rsidTr="005F071C">
        <w:trPr>
          <w:trHeight w:val="563"/>
        </w:trPr>
        <w:tc>
          <w:tcPr>
            <w:tcW w:w="2053" w:type="dxa"/>
          </w:tcPr>
          <w:p w14:paraId="28EF622A"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NEC Documentation</w:t>
            </w:r>
          </w:p>
        </w:tc>
        <w:tc>
          <w:tcPr>
            <w:tcW w:w="2782" w:type="dxa"/>
          </w:tcPr>
          <w:p w14:paraId="0295AFE4"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lang w:val="en-GB"/>
              </w:rPr>
              <w:t>Contract Data provided by the Supplier</w:t>
            </w:r>
          </w:p>
        </w:tc>
        <w:tc>
          <w:tcPr>
            <w:tcW w:w="1939" w:type="dxa"/>
          </w:tcPr>
          <w:p w14:paraId="43896E02" w14:textId="77777777" w:rsidR="00175F91" w:rsidRPr="00474F08" w:rsidRDefault="00175F91" w:rsidP="00D51874">
            <w:pPr>
              <w:spacing w:after="200" w:line="276" w:lineRule="auto"/>
              <w:jc w:val="center"/>
              <w:rPr>
                <w:rFonts w:ascii="Calibri" w:eastAsia="Calibri" w:hAnsi="Calibri" w:cs="Times New Roman"/>
              </w:rPr>
            </w:pPr>
          </w:p>
        </w:tc>
        <w:tc>
          <w:tcPr>
            <w:tcW w:w="1749" w:type="dxa"/>
          </w:tcPr>
          <w:p w14:paraId="0A4E14B4" w14:textId="77777777" w:rsidR="00175F91" w:rsidRPr="00474F08" w:rsidRDefault="00175F91" w:rsidP="00D51874">
            <w:pPr>
              <w:jc w:val="center"/>
              <w:rPr>
                <w:rFonts w:ascii="Calibri" w:eastAsia="Calibri" w:hAnsi="Calibri" w:cs="Times New Roman"/>
              </w:rPr>
            </w:pPr>
            <w:r w:rsidRPr="00474F08">
              <w:rPr>
                <w:rFonts w:ascii="Calibri" w:eastAsia="Calibri" w:hAnsi="Calibri" w:cs="Times New Roman"/>
                <w:lang w:val="en-US"/>
              </w:rPr>
              <w:sym w:font="Wingdings" w:char="F0FC"/>
            </w:r>
          </w:p>
        </w:tc>
        <w:tc>
          <w:tcPr>
            <w:tcW w:w="1678" w:type="dxa"/>
          </w:tcPr>
          <w:p w14:paraId="707CFCED" w14:textId="77777777" w:rsidR="00175F91" w:rsidRPr="00474F08" w:rsidRDefault="00175F91" w:rsidP="00D51874">
            <w:pPr>
              <w:jc w:val="center"/>
              <w:rPr>
                <w:rFonts w:ascii="Calibri" w:eastAsia="Calibri" w:hAnsi="Calibri" w:cs="Times New Roman"/>
              </w:rPr>
            </w:pPr>
          </w:p>
        </w:tc>
      </w:tr>
      <w:tr w:rsidR="00175F91" w:rsidRPr="00474F08" w14:paraId="0488D5A6" w14:textId="77777777" w:rsidTr="005F071C">
        <w:trPr>
          <w:trHeight w:val="563"/>
        </w:trPr>
        <w:tc>
          <w:tcPr>
            <w:tcW w:w="2053" w:type="dxa"/>
          </w:tcPr>
          <w:p w14:paraId="4BAC29A6"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PS5 Schedules</w:t>
            </w:r>
          </w:p>
        </w:tc>
        <w:tc>
          <w:tcPr>
            <w:tcW w:w="2782" w:type="dxa"/>
          </w:tcPr>
          <w:p w14:paraId="26C6B074" w14:textId="77777777" w:rsidR="00175F91" w:rsidRPr="00474F08" w:rsidRDefault="00175F91" w:rsidP="005F071C">
            <w:pPr>
              <w:spacing w:after="200" w:line="276" w:lineRule="auto"/>
              <w:contextualSpacing/>
              <w:rPr>
                <w:rFonts w:ascii="Arial" w:eastAsia="Calibri" w:hAnsi="Arial" w:cs="Arial"/>
                <w:b/>
                <w:i/>
                <w:lang w:val="en-US"/>
              </w:rPr>
            </w:pPr>
          </w:p>
          <w:p w14:paraId="2F6C223E"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Cs/>
                <w:lang w:val="en-US"/>
              </w:rPr>
              <w:t>PS5 Pricing Schedules</w:t>
            </w:r>
          </w:p>
        </w:tc>
        <w:tc>
          <w:tcPr>
            <w:tcW w:w="1939" w:type="dxa"/>
          </w:tcPr>
          <w:p w14:paraId="626A5EAB" w14:textId="77777777" w:rsidR="00175F91" w:rsidRPr="00474F08" w:rsidRDefault="00175F91" w:rsidP="00D51874">
            <w:pPr>
              <w:spacing w:after="200" w:line="276" w:lineRule="auto"/>
              <w:jc w:val="center"/>
              <w:rPr>
                <w:rFonts w:ascii="Calibri" w:eastAsia="Calibri" w:hAnsi="Calibri" w:cs="Times New Roman"/>
              </w:rPr>
            </w:pPr>
            <w:r w:rsidRPr="00474F08">
              <w:rPr>
                <w:rFonts w:ascii="Calibri" w:eastAsia="Calibri" w:hAnsi="Calibri" w:cs="Times New Roman"/>
                <w:lang w:val="en-US"/>
              </w:rPr>
              <w:sym w:font="Wingdings" w:char="F0FC"/>
            </w:r>
          </w:p>
        </w:tc>
        <w:tc>
          <w:tcPr>
            <w:tcW w:w="1749" w:type="dxa"/>
          </w:tcPr>
          <w:p w14:paraId="25BE9E2A" w14:textId="77777777" w:rsidR="00175F91" w:rsidRPr="00474F08" w:rsidRDefault="00175F91" w:rsidP="00D51874">
            <w:pPr>
              <w:jc w:val="center"/>
              <w:rPr>
                <w:rFonts w:ascii="Calibri" w:eastAsia="Calibri" w:hAnsi="Calibri" w:cs="Times New Roman"/>
                <w:lang w:val="en-US"/>
              </w:rPr>
            </w:pPr>
          </w:p>
        </w:tc>
        <w:tc>
          <w:tcPr>
            <w:tcW w:w="1678" w:type="dxa"/>
          </w:tcPr>
          <w:p w14:paraId="1CC67525" w14:textId="77777777" w:rsidR="00175F91" w:rsidRPr="00474F08" w:rsidRDefault="00175F91" w:rsidP="00D51874">
            <w:pPr>
              <w:jc w:val="center"/>
              <w:rPr>
                <w:rFonts w:ascii="Calibri" w:eastAsia="Calibri" w:hAnsi="Calibri" w:cs="Times New Roman"/>
                <w:lang w:val="en-US"/>
              </w:rPr>
            </w:pPr>
          </w:p>
        </w:tc>
      </w:tr>
      <w:tr w:rsidR="00175F91" w:rsidRPr="00474F08" w14:paraId="1FB562FD" w14:textId="77777777" w:rsidTr="005F071C">
        <w:trPr>
          <w:trHeight w:val="563"/>
        </w:trPr>
        <w:tc>
          <w:tcPr>
            <w:tcW w:w="2053" w:type="dxa"/>
          </w:tcPr>
          <w:p w14:paraId="1079068B" w14:textId="77777777" w:rsidR="00175F91" w:rsidRPr="00474F08" w:rsidRDefault="00175F91" w:rsidP="005F071C">
            <w:pPr>
              <w:spacing w:after="200" w:line="276" w:lineRule="auto"/>
              <w:rPr>
                <w:rFonts w:ascii="Arial" w:eastAsia="Calibri" w:hAnsi="Arial" w:cs="Arial"/>
                <w:b/>
                <w:lang w:val="en-US"/>
              </w:rPr>
            </w:pPr>
            <w:r w:rsidRPr="00474F08">
              <w:rPr>
                <w:rFonts w:ascii="Arial" w:eastAsia="Calibri" w:hAnsi="Arial" w:cs="Arial"/>
                <w:b/>
                <w:lang w:val="en-US"/>
              </w:rPr>
              <w:t>NDA for Vendors</w:t>
            </w:r>
          </w:p>
        </w:tc>
        <w:tc>
          <w:tcPr>
            <w:tcW w:w="2782" w:type="dxa"/>
          </w:tcPr>
          <w:p w14:paraId="0DFCAFAE" w14:textId="77777777" w:rsidR="00175F91" w:rsidRPr="00474F08" w:rsidRDefault="00175F91" w:rsidP="005F071C">
            <w:pPr>
              <w:spacing w:after="200" w:line="276" w:lineRule="auto"/>
              <w:contextualSpacing/>
              <w:rPr>
                <w:rFonts w:ascii="Arial" w:eastAsia="Calibri" w:hAnsi="Arial" w:cs="Arial"/>
                <w:b/>
                <w:i/>
                <w:lang w:val="en-US"/>
              </w:rPr>
            </w:pPr>
            <w:r w:rsidRPr="00474F08">
              <w:rPr>
                <w:rFonts w:ascii="Arial" w:eastAsia="Calibri" w:hAnsi="Arial" w:cs="Arial"/>
              </w:rPr>
              <w:t>Completed Non-disclosure agreement</w:t>
            </w:r>
          </w:p>
        </w:tc>
        <w:tc>
          <w:tcPr>
            <w:tcW w:w="1939" w:type="dxa"/>
          </w:tcPr>
          <w:p w14:paraId="31EC6DFE" w14:textId="77777777" w:rsidR="00175F91" w:rsidRPr="00474F08" w:rsidRDefault="00175F91" w:rsidP="00D51874">
            <w:pPr>
              <w:spacing w:after="200" w:line="276" w:lineRule="auto"/>
              <w:jc w:val="center"/>
              <w:rPr>
                <w:rFonts w:ascii="Calibri" w:eastAsia="Calibri" w:hAnsi="Calibri" w:cs="Times New Roman"/>
                <w:lang w:val="en-US"/>
              </w:rPr>
            </w:pPr>
          </w:p>
        </w:tc>
        <w:tc>
          <w:tcPr>
            <w:tcW w:w="1749" w:type="dxa"/>
          </w:tcPr>
          <w:p w14:paraId="56448390" w14:textId="77777777" w:rsidR="00175F91" w:rsidRPr="00474F08" w:rsidRDefault="00175F91" w:rsidP="00D51874">
            <w:pPr>
              <w:jc w:val="center"/>
              <w:rPr>
                <w:rFonts w:ascii="Calibri" w:eastAsia="Calibri" w:hAnsi="Calibri" w:cs="Times New Roman"/>
                <w:lang w:val="en-US"/>
              </w:rPr>
            </w:pPr>
          </w:p>
        </w:tc>
        <w:tc>
          <w:tcPr>
            <w:tcW w:w="1678" w:type="dxa"/>
          </w:tcPr>
          <w:p w14:paraId="1D78006F" w14:textId="77777777" w:rsidR="00175F91" w:rsidRPr="00474F08" w:rsidRDefault="00175F91" w:rsidP="00D51874">
            <w:pPr>
              <w:jc w:val="center"/>
              <w:rPr>
                <w:rFonts w:ascii="Calibri" w:eastAsia="Calibri" w:hAnsi="Calibri" w:cs="Times New Roman"/>
                <w:lang w:val="en-US"/>
              </w:rPr>
            </w:pPr>
            <w:r w:rsidRPr="00474F08">
              <w:rPr>
                <w:rFonts w:ascii="Calibri" w:eastAsia="Calibri" w:hAnsi="Calibri" w:cs="Times New Roman"/>
                <w:lang w:val="en-US"/>
              </w:rPr>
              <w:sym w:font="Wingdings" w:char="F0FC"/>
            </w:r>
          </w:p>
        </w:tc>
      </w:tr>
      <w:tr w:rsidR="00175F91" w:rsidRPr="00474F08" w14:paraId="28041474" w14:textId="77777777" w:rsidTr="005F071C">
        <w:trPr>
          <w:trHeight w:val="563"/>
        </w:trPr>
        <w:tc>
          <w:tcPr>
            <w:tcW w:w="2053" w:type="dxa"/>
          </w:tcPr>
          <w:p w14:paraId="0CA35463" w14:textId="77777777" w:rsidR="00175F91" w:rsidRPr="00D51874" w:rsidRDefault="00175F91" w:rsidP="005F071C">
            <w:pPr>
              <w:spacing w:after="200" w:line="276" w:lineRule="auto"/>
              <w:rPr>
                <w:rFonts w:ascii="Arial" w:eastAsia="Calibri" w:hAnsi="Arial" w:cs="Arial"/>
                <w:b/>
                <w:bCs/>
                <w:lang w:val="en-US"/>
              </w:rPr>
            </w:pPr>
            <w:r w:rsidRPr="00D51874">
              <w:rPr>
                <w:rFonts w:ascii="Arial" w:eastAsia="Calibri" w:hAnsi="Arial" w:cs="Arial"/>
                <w:b/>
                <w:bCs/>
              </w:rPr>
              <w:t>Supplier Development &amp; Localisation</w:t>
            </w:r>
          </w:p>
        </w:tc>
        <w:tc>
          <w:tcPr>
            <w:tcW w:w="2782" w:type="dxa"/>
          </w:tcPr>
          <w:p w14:paraId="70E91096" w14:textId="77777777" w:rsidR="00175F91" w:rsidRPr="00474F08" w:rsidRDefault="00175F91" w:rsidP="005F071C">
            <w:pPr>
              <w:spacing w:after="200" w:line="276" w:lineRule="auto"/>
              <w:contextualSpacing/>
              <w:rPr>
                <w:rFonts w:ascii="Arial" w:eastAsia="Calibri" w:hAnsi="Arial" w:cs="Arial"/>
              </w:rPr>
            </w:pPr>
            <w:r w:rsidRPr="00474F08">
              <w:rPr>
                <w:rFonts w:ascii="Arial" w:eastAsia="Calibri" w:hAnsi="Arial" w:cs="Arial"/>
                <w:lang w:val="en-US"/>
              </w:rPr>
              <w:t>SDL&amp;I Undertaking.</w:t>
            </w:r>
          </w:p>
        </w:tc>
        <w:tc>
          <w:tcPr>
            <w:tcW w:w="1939" w:type="dxa"/>
          </w:tcPr>
          <w:p w14:paraId="382E344B" w14:textId="77777777" w:rsidR="00175F91" w:rsidRPr="00474F08" w:rsidRDefault="00175F91" w:rsidP="00D51874">
            <w:pPr>
              <w:spacing w:after="200" w:line="276" w:lineRule="auto"/>
              <w:jc w:val="center"/>
              <w:rPr>
                <w:rFonts w:ascii="Calibri" w:eastAsia="Calibri" w:hAnsi="Calibri" w:cs="Times New Roman"/>
                <w:lang w:val="en-US"/>
              </w:rPr>
            </w:pPr>
          </w:p>
        </w:tc>
        <w:tc>
          <w:tcPr>
            <w:tcW w:w="1749" w:type="dxa"/>
          </w:tcPr>
          <w:p w14:paraId="5F98E701" w14:textId="77777777" w:rsidR="00175F91" w:rsidRPr="00474F08" w:rsidRDefault="00175F91" w:rsidP="00D51874">
            <w:pPr>
              <w:jc w:val="center"/>
              <w:rPr>
                <w:rFonts w:ascii="Calibri" w:eastAsia="Calibri" w:hAnsi="Calibri" w:cs="Times New Roman"/>
                <w:lang w:val="en-US"/>
              </w:rPr>
            </w:pPr>
          </w:p>
        </w:tc>
        <w:tc>
          <w:tcPr>
            <w:tcW w:w="1678" w:type="dxa"/>
          </w:tcPr>
          <w:p w14:paraId="07E2EF54" w14:textId="77777777" w:rsidR="00175F91" w:rsidRPr="00474F08" w:rsidRDefault="00175F91" w:rsidP="00D51874">
            <w:pPr>
              <w:jc w:val="center"/>
              <w:rPr>
                <w:rFonts w:ascii="Calibri" w:eastAsia="Calibri" w:hAnsi="Calibri" w:cs="Times New Roman"/>
                <w:lang w:val="en-US"/>
              </w:rPr>
            </w:pPr>
            <w:bookmarkStart w:id="1" w:name="_Hlk129696381"/>
            <w:r w:rsidRPr="00474F08">
              <w:rPr>
                <w:rFonts w:ascii="Calibri" w:eastAsia="Calibri" w:hAnsi="Calibri" w:cs="Times New Roman"/>
                <w:lang w:val="en-US"/>
              </w:rPr>
              <w:sym w:font="Wingdings" w:char="F0FC"/>
            </w:r>
            <w:bookmarkEnd w:id="1"/>
          </w:p>
        </w:tc>
      </w:tr>
      <w:tr w:rsidR="00DD72D0" w:rsidRPr="00474F08" w14:paraId="07C29991" w14:textId="77777777" w:rsidTr="005F071C">
        <w:trPr>
          <w:trHeight w:val="563"/>
        </w:trPr>
        <w:tc>
          <w:tcPr>
            <w:tcW w:w="2053" w:type="dxa"/>
          </w:tcPr>
          <w:p w14:paraId="4C45BF58" w14:textId="1A41ECEA" w:rsidR="00DD72D0" w:rsidRPr="00D51874" w:rsidRDefault="00DD72D0" w:rsidP="005F071C">
            <w:pPr>
              <w:rPr>
                <w:rFonts w:ascii="Arial" w:eastAsia="Calibri" w:hAnsi="Arial" w:cs="Arial"/>
                <w:b/>
                <w:bCs/>
              </w:rPr>
            </w:pPr>
            <w:r w:rsidRPr="00D51874">
              <w:rPr>
                <w:rFonts w:ascii="Arial" w:eastAsia="Calibri" w:hAnsi="Arial" w:cs="Arial"/>
                <w:b/>
                <w:bCs/>
              </w:rPr>
              <w:t xml:space="preserve">Shipping </w:t>
            </w:r>
          </w:p>
        </w:tc>
        <w:tc>
          <w:tcPr>
            <w:tcW w:w="2782" w:type="dxa"/>
          </w:tcPr>
          <w:p w14:paraId="2ACA7008" w14:textId="6347E721" w:rsidR="00DD72D0" w:rsidRPr="00474F08" w:rsidRDefault="00DD72D0" w:rsidP="005F071C">
            <w:pPr>
              <w:contextualSpacing/>
              <w:rPr>
                <w:rFonts w:ascii="Arial" w:eastAsia="Calibri" w:hAnsi="Arial" w:cs="Arial"/>
                <w:lang w:val="en-US"/>
              </w:rPr>
            </w:pPr>
            <w:r>
              <w:rPr>
                <w:rFonts w:ascii="Arial" w:eastAsia="Calibri" w:hAnsi="Arial" w:cs="Arial"/>
              </w:rPr>
              <w:t>Shipping cost evaluation form</w:t>
            </w:r>
          </w:p>
        </w:tc>
        <w:tc>
          <w:tcPr>
            <w:tcW w:w="1939" w:type="dxa"/>
          </w:tcPr>
          <w:p w14:paraId="3338AD50" w14:textId="77777777" w:rsidR="00DD72D0" w:rsidRPr="00474F08" w:rsidRDefault="00DD72D0" w:rsidP="00D51874">
            <w:pPr>
              <w:jc w:val="center"/>
              <w:rPr>
                <w:rFonts w:ascii="Calibri" w:eastAsia="Calibri" w:hAnsi="Calibri" w:cs="Times New Roman"/>
                <w:lang w:val="en-US"/>
              </w:rPr>
            </w:pPr>
          </w:p>
        </w:tc>
        <w:tc>
          <w:tcPr>
            <w:tcW w:w="1749" w:type="dxa"/>
          </w:tcPr>
          <w:p w14:paraId="205D97B4" w14:textId="13FB3B84" w:rsidR="00DD72D0" w:rsidRPr="00474F08" w:rsidRDefault="00DD72D0" w:rsidP="00D51874">
            <w:pPr>
              <w:jc w:val="center"/>
              <w:rPr>
                <w:rFonts w:ascii="Calibri" w:eastAsia="Calibri" w:hAnsi="Calibri" w:cs="Times New Roman"/>
                <w:lang w:val="en-US"/>
              </w:rPr>
            </w:pPr>
            <w:r w:rsidRPr="00474F08">
              <w:rPr>
                <w:rFonts w:ascii="Calibri" w:eastAsia="Calibri" w:hAnsi="Calibri" w:cs="Times New Roman"/>
                <w:lang w:val="en-US"/>
              </w:rPr>
              <w:sym w:font="Wingdings" w:char="F0FC"/>
            </w:r>
          </w:p>
        </w:tc>
        <w:tc>
          <w:tcPr>
            <w:tcW w:w="1678" w:type="dxa"/>
          </w:tcPr>
          <w:p w14:paraId="41918C5D" w14:textId="77777777" w:rsidR="00DD72D0" w:rsidRPr="00474F08" w:rsidRDefault="00DD72D0" w:rsidP="00D51874">
            <w:pPr>
              <w:jc w:val="center"/>
              <w:rPr>
                <w:rFonts w:ascii="Calibri" w:eastAsia="Calibri" w:hAnsi="Calibri" w:cs="Times New Roman"/>
                <w:lang w:val="en-US"/>
              </w:rPr>
            </w:pPr>
          </w:p>
        </w:tc>
      </w:tr>
      <w:tr w:rsidR="00175F91" w:rsidRPr="00474F08" w14:paraId="469DAEC5" w14:textId="77777777" w:rsidTr="005F071C">
        <w:trPr>
          <w:trHeight w:val="563"/>
        </w:trPr>
        <w:tc>
          <w:tcPr>
            <w:tcW w:w="10201" w:type="dxa"/>
            <w:gridSpan w:val="5"/>
          </w:tcPr>
          <w:p w14:paraId="3F915CB0" w14:textId="77777777" w:rsidR="00175F91" w:rsidRPr="00474F08" w:rsidRDefault="00175F91" w:rsidP="005F071C">
            <w:pPr>
              <w:jc w:val="center"/>
              <w:rPr>
                <w:rFonts w:ascii="Calibri" w:eastAsia="Calibri" w:hAnsi="Calibri" w:cs="Times New Roman"/>
              </w:rPr>
            </w:pPr>
            <w:r w:rsidRPr="00474F08">
              <w:rPr>
                <w:rFonts w:ascii="Arial" w:eastAsia="Calibri" w:hAnsi="Arial" w:cs="Arial"/>
                <w:b/>
                <w:highlight w:val="darkGray"/>
                <w:lang w:val="en-US"/>
              </w:rPr>
              <w:t>DOCUMENTS REQUIRED UNDER CONTRACTUAL REQUIREMENTS</w:t>
            </w:r>
          </w:p>
        </w:tc>
      </w:tr>
      <w:tr w:rsidR="00175F91" w:rsidRPr="00474F08" w14:paraId="101EFA36" w14:textId="77777777" w:rsidTr="005F071C">
        <w:trPr>
          <w:trHeight w:val="563"/>
        </w:trPr>
        <w:tc>
          <w:tcPr>
            <w:tcW w:w="2053" w:type="dxa"/>
          </w:tcPr>
          <w:p w14:paraId="2A468573"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Safety</w:t>
            </w:r>
          </w:p>
        </w:tc>
        <w:tc>
          <w:tcPr>
            <w:tcW w:w="2782" w:type="dxa"/>
          </w:tcPr>
          <w:p w14:paraId="6E7A43FF" w14:textId="77777777" w:rsidR="00175F91" w:rsidRDefault="00175F91" w:rsidP="005F071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Times New Roman" w:hAnsi="Arial" w:cs="Arial"/>
              </w:rPr>
            </w:pPr>
            <w:r w:rsidRPr="0030144D">
              <w:rPr>
                <w:rFonts w:ascii="Arial" w:eastAsia="Times New Roman" w:hAnsi="Arial" w:cs="Arial"/>
              </w:rPr>
              <w:t xml:space="preserve">Is the acknowledgement of </w:t>
            </w:r>
            <w:r w:rsidRPr="0030144D">
              <w:rPr>
                <w:rFonts w:ascii="Arial" w:eastAsia="Times New Roman" w:hAnsi="Arial" w:cs="Arial"/>
                <w:b/>
              </w:rPr>
              <w:t>Eskom's SHE rules</w:t>
            </w:r>
            <w:r w:rsidRPr="0030144D">
              <w:rPr>
                <w:rFonts w:ascii="Arial" w:eastAsia="Times New Roman" w:hAnsi="Arial" w:cs="Arial"/>
              </w:rPr>
              <w:t xml:space="preserve"> and requirements form </w:t>
            </w:r>
            <w:r w:rsidRPr="0030144D">
              <w:rPr>
                <w:rFonts w:ascii="Arial" w:eastAsia="Times New Roman" w:hAnsi="Arial" w:cs="Arial"/>
                <w:b/>
              </w:rPr>
              <w:t>(Annexure B)</w:t>
            </w:r>
            <w:r w:rsidRPr="0030144D">
              <w:rPr>
                <w:rFonts w:ascii="Arial" w:eastAsia="Times New Roman" w:hAnsi="Arial" w:cs="Arial"/>
              </w:rPr>
              <w:t xml:space="preserve"> signed and submitted by the tenderer?</w:t>
            </w:r>
          </w:p>
          <w:p w14:paraId="638F88D1" w14:textId="77777777" w:rsidR="00175F91" w:rsidRDefault="00175F91" w:rsidP="005F071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Times New Roman" w:hAnsi="Arial" w:cs="Arial"/>
              </w:rPr>
            </w:pPr>
          </w:p>
          <w:p w14:paraId="1480AB72" w14:textId="77777777" w:rsidR="00175F91" w:rsidRPr="000F21A7" w:rsidRDefault="00175F91" w:rsidP="005F071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rPr>
            </w:pPr>
            <w:r w:rsidRPr="000F21A7">
              <w:rPr>
                <w:rFonts w:ascii="Arial" w:eastAsia="Calibri" w:hAnsi="Arial" w:cs="Arial"/>
              </w:rPr>
              <w:t xml:space="preserve">Safety, </w:t>
            </w:r>
            <w:proofErr w:type="gramStart"/>
            <w:r w:rsidRPr="000F21A7">
              <w:rPr>
                <w:rFonts w:ascii="Arial" w:eastAsia="Calibri" w:hAnsi="Arial" w:cs="Arial"/>
              </w:rPr>
              <w:t>Health</w:t>
            </w:r>
            <w:proofErr w:type="gramEnd"/>
            <w:r w:rsidRPr="000F21A7">
              <w:rPr>
                <w:rFonts w:ascii="Arial" w:eastAsia="Calibri" w:hAnsi="Arial" w:cs="Arial"/>
              </w:rPr>
              <w:t xml:space="preserve"> and Environmental Plan for Scope of work not limited to the following:</w:t>
            </w:r>
          </w:p>
          <w:p w14:paraId="273DEF03" w14:textId="77777777" w:rsidR="00175F91" w:rsidRPr="000F21A7" w:rsidRDefault="00175F91" w:rsidP="00D51874">
            <w:pPr>
              <w:tabs>
                <w:tab w:val="left" w:pos="251"/>
                <w:tab w:val="left" w:pos="907"/>
                <w:tab w:val="left" w:pos="1304"/>
                <w:tab w:val="left" w:pos="1701"/>
                <w:tab w:val="left" w:pos="2098"/>
                <w:tab w:val="left" w:pos="2494"/>
                <w:tab w:val="left" w:pos="2891"/>
                <w:tab w:val="left" w:pos="3288"/>
                <w:tab w:val="left" w:pos="3685"/>
                <w:tab w:val="left" w:pos="4082"/>
                <w:tab w:val="left" w:pos="4479"/>
              </w:tabs>
              <w:spacing w:after="120"/>
              <w:ind w:left="251" w:hanging="251"/>
              <w:contextualSpacing/>
              <w:rPr>
                <w:rFonts w:ascii="Arial" w:eastAsia="Calibri" w:hAnsi="Arial" w:cs="Arial"/>
              </w:rPr>
            </w:pPr>
            <w:r w:rsidRPr="000F21A7">
              <w:rPr>
                <w:rFonts w:ascii="Arial" w:eastAsia="Calibri" w:hAnsi="Arial" w:cs="Arial"/>
              </w:rPr>
              <w:t>•</w:t>
            </w:r>
            <w:r w:rsidRPr="000F21A7">
              <w:rPr>
                <w:rFonts w:ascii="Arial" w:eastAsia="Calibri" w:hAnsi="Arial" w:cs="Arial"/>
              </w:rPr>
              <w:tab/>
              <w:t>SHE organization within the Company-Responsibility &amp; Accountability</w:t>
            </w:r>
          </w:p>
          <w:p w14:paraId="0E06FB38" w14:textId="77777777" w:rsidR="00175F91" w:rsidRPr="000F21A7" w:rsidRDefault="00175F91" w:rsidP="00D518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251" w:hanging="251"/>
              <w:contextualSpacing/>
              <w:rPr>
                <w:rFonts w:ascii="Arial" w:eastAsia="Calibri" w:hAnsi="Arial" w:cs="Arial"/>
              </w:rPr>
            </w:pPr>
            <w:r w:rsidRPr="000F21A7">
              <w:rPr>
                <w:rFonts w:ascii="Arial" w:eastAsia="Calibri" w:hAnsi="Arial" w:cs="Arial"/>
              </w:rPr>
              <w:t>•</w:t>
            </w:r>
            <w:r w:rsidRPr="000F21A7">
              <w:rPr>
                <w:rFonts w:ascii="Arial" w:eastAsia="Calibri" w:hAnsi="Arial" w:cs="Arial"/>
              </w:rPr>
              <w:tab/>
              <w:t xml:space="preserve">SHE Incident management  </w:t>
            </w:r>
          </w:p>
          <w:p w14:paraId="3CE03E81" w14:textId="77777777" w:rsidR="00175F91" w:rsidRPr="000F21A7" w:rsidRDefault="00175F91" w:rsidP="00D518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251" w:hanging="251"/>
              <w:contextualSpacing/>
              <w:rPr>
                <w:rFonts w:ascii="Arial" w:eastAsia="Calibri" w:hAnsi="Arial" w:cs="Arial"/>
              </w:rPr>
            </w:pPr>
            <w:r w:rsidRPr="000F21A7">
              <w:rPr>
                <w:rFonts w:ascii="Arial" w:eastAsia="Calibri" w:hAnsi="Arial" w:cs="Arial"/>
              </w:rPr>
              <w:t>•</w:t>
            </w:r>
            <w:r w:rsidRPr="000F21A7">
              <w:rPr>
                <w:rFonts w:ascii="Arial" w:eastAsia="Calibri" w:hAnsi="Arial" w:cs="Arial"/>
              </w:rPr>
              <w:tab/>
              <w:t>PPE- Personal Protective Equipment</w:t>
            </w:r>
          </w:p>
          <w:p w14:paraId="01CAA652" w14:textId="77777777" w:rsidR="00175F91" w:rsidRPr="000F21A7" w:rsidRDefault="00175F91" w:rsidP="00D518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251" w:hanging="251"/>
              <w:contextualSpacing/>
              <w:rPr>
                <w:rFonts w:ascii="Arial" w:eastAsia="Calibri" w:hAnsi="Arial" w:cs="Arial"/>
              </w:rPr>
            </w:pPr>
            <w:r w:rsidRPr="000F21A7">
              <w:rPr>
                <w:rFonts w:ascii="Arial" w:eastAsia="Calibri" w:hAnsi="Arial" w:cs="Arial"/>
              </w:rPr>
              <w:t>•</w:t>
            </w:r>
            <w:r w:rsidRPr="000F21A7">
              <w:rPr>
                <w:rFonts w:ascii="Arial" w:eastAsia="Calibri" w:hAnsi="Arial" w:cs="Arial"/>
              </w:rPr>
              <w:tab/>
              <w:t>Emergency planning and fire risk management</w:t>
            </w:r>
          </w:p>
          <w:p w14:paraId="565B47E4" w14:textId="77777777" w:rsidR="00175F91" w:rsidRPr="000F21A7" w:rsidRDefault="00175F91" w:rsidP="00D518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251" w:hanging="251"/>
              <w:contextualSpacing/>
              <w:rPr>
                <w:rFonts w:ascii="Arial" w:eastAsia="Calibri" w:hAnsi="Arial" w:cs="Arial"/>
              </w:rPr>
            </w:pPr>
            <w:r w:rsidRPr="000F21A7">
              <w:rPr>
                <w:rFonts w:ascii="Arial" w:eastAsia="Calibri" w:hAnsi="Arial" w:cs="Arial"/>
              </w:rPr>
              <w:t>•</w:t>
            </w:r>
            <w:r w:rsidRPr="000F21A7">
              <w:rPr>
                <w:rFonts w:ascii="Arial" w:eastAsia="Calibri" w:hAnsi="Arial" w:cs="Arial"/>
              </w:rPr>
              <w:tab/>
              <w:t>Vehicle and driver behaviour safety</w:t>
            </w:r>
          </w:p>
          <w:p w14:paraId="06E1E733" w14:textId="77777777" w:rsidR="00175F91" w:rsidRPr="000F21A7" w:rsidRDefault="00175F91" w:rsidP="00D518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251" w:hanging="251"/>
              <w:contextualSpacing/>
              <w:rPr>
                <w:rFonts w:ascii="Arial" w:eastAsia="Calibri" w:hAnsi="Arial" w:cs="Arial"/>
              </w:rPr>
            </w:pPr>
            <w:r w:rsidRPr="000F21A7">
              <w:rPr>
                <w:rFonts w:ascii="Arial" w:eastAsia="Calibri" w:hAnsi="Arial" w:cs="Arial"/>
              </w:rPr>
              <w:t>•</w:t>
            </w:r>
            <w:r w:rsidRPr="000F21A7">
              <w:rPr>
                <w:rFonts w:ascii="Arial" w:eastAsia="Calibri" w:hAnsi="Arial" w:cs="Arial"/>
              </w:rPr>
              <w:tab/>
              <w:t>Contractor or supplier selection and management</w:t>
            </w:r>
          </w:p>
          <w:p w14:paraId="236F5331" w14:textId="77777777" w:rsidR="00175F91" w:rsidRPr="000F21A7" w:rsidRDefault="00175F91" w:rsidP="00D518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251" w:hanging="251"/>
              <w:contextualSpacing/>
              <w:rPr>
                <w:rFonts w:ascii="Arial" w:eastAsia="Calibri" w:hAnsi="Arial" w:cs="Arial"/>
              </w:rPr>
            </w:pPr>
            <w:r w:rsidRPr="000F21A7">
              <w:rPr>
                <w:rFonts w:ascii="Arial" w:eastAsia="Calibri" w:hAnsi="Arial" w:cs="Arial"/>
              </w:rPr>
              <w:t>•</w:t>
            </w:r>
            <w:r w:rsidRPr="000F21A7">
              <w:rPr>
                <w:rFonts w:ascii="Arial" w:eastAsia="Calibri" w:hAnsi="Arial" w:cs="Arial"/>
              </w:rPr>
              <w:tab/>
              <w:t>Competency, training, appointments</w:t>
            </w:r>
          </w:p>
          <w:p w14:paraId="00D7331B" w14:textId="77777777" w:rsidR="00175F91" w:rsidRPr="000F21A7" w:rsidRDefault="00175F91" w:rsidP="00D518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ind w:left="251" w:hanging="251"/>
              <w:contextualSpacing/>
              <w:rPr>
                <w:rFonts w:ascii="Arial" w:eastAsia="Calibri" w:hAnsi="Arial" w:cs="Arial"/>
              </w:rPr>
            </w:pPr>
            <w:r w:rsidRPr="000F21A7">
              <w:rPr>
                <w:rFonts w:ascii="Arial" w:eastAsia="Calibri" w:hAnsi="Arial" w:cs="Arial"/>
              </w:rPr>
              <w:t>•</w:t>
            </w:r>
            <w:r w:rsidRPr="000F21A7">
              <w:rPr>
                <w:rFonts w:ascii="Arial" w:eastAsia="Calibri" w:hAnsi="Arial" w:cs="Arial"/>
              </w:rPr>
              <w:tab/>
              <w:t>Communication and awareness</w:t>
            </w:r>
          </w:p>
          <w:p w14:paraId="5AD03E0A" w14:textId="77777777" w:rsidR="00175F91" w:rsidRPr="000F21A7" w:rsidRDefault="00175F91" w:rsidP="005F071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rPr>
            </w:pPr>
          </w:p>
          <w:p w14:paraId="01E8FE6C" w14:textId="583C1080" w:rsidR="00175F91" w:rsidRPr="000F21A7" w:rsidRDefault="00175F91" w:rsidP="005F071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rPr>
            </w:pPr>
            <w:r w:rsidRPr="000F21A7">
              <w:rPr>
                <w:rFonts w:ascii="Arial" w:eastAsia="Calibri" w:hAnsi="Arial" w:cs="Arial"/>
              </w:rPr>
              <w:t>Baseline SHE Risk Assessment (BRA)</w:t>
            </w:r>
          </w:p>
          <w:p w14:paraId="62752CAE" w14:textId="77777777" w:rsidR="00175F91" w:rsidRPr="000F21A7" w:rsidRDefault="00175F91" w:rsidP="005F071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Arial" w:eastAsia="Calibri" w:hAnsi="Arial" w:cs="Arial"/>
              </w:rPr>
            </w:pPr>
            <w:r w:rsidRPr="000F21A7">
              <w:rPr>
                <w:rFonts w:ascii="Arial" w:eastAsia="Calibri" w:hAnsi="Arial" w:cs="Arial"/>
              </w:rPr>
              <w:t>Identification, assessment and management of Safety, Health and Environmental risks related to the scope of work. The methodology used for the risk assessment must be provided together with the BRA</w:t>
            </w:r>
          </w:p>
          <w:p w14:paraId="443FF8F0" w14:textId="77777777" w:rsidR="00175F91" w:rsidRDefault="00175F91" w:rsidP="005F071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Calibri" w:eastAsia="Calibri" w:hAnsi="Calibri" w:cs="Times New Roman"/>
              </w:rPr>
            </w:pPr>
          </w:p>
          <w:p w14:paraId="653DE4FA" w14:textId="77777777" w:rsidR="00175F91" w:rsidRDefault="00175F91" w:rsidP="005F071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u w:val="single"/>
              </w:rPr>
            </w:pPr>
            <w:r>
              <w:rPr>
                <w:rFonts w:ascii="Arial" w:eastAsia="Times New Roman" w:hAnsi="Arial" w:cs="Arial"/>
              </w:rPr>
              <w:t xml:space="preserve">Valid Letter of Good Standing </w:t>
            </w:r>
            <w:r>
              <w:rPr>
                <w:rFonts w:ascii="Arial" w:eastAsia="Times New Roman" w:hAnsi="Arial" w:cs="Arial"/>
                <w:b/>
              </w:rPr>
              <w:t>(COIDA or equivalent)</w:t>
            </w:r>
          </w:p>
          <w:p w14:paraId="12864A34" w14:textId="77777777" w:rsidR="00175F91" w:rsidRDefault="00175F91" w:rsidP="005F071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Calibri" w:eastAsia="Calibri" w:hAnsi="Calibri" w:cs="Times New Roman"/>
              </w:rPr>
            </w:pPr>
          </w:p>
          <w:p w14:paraId="44D95846" w14:textId="77777777" w:rsidR="00175F91" w:rsidRDefault="00175F91" w:rsidP="005F071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rPr>
            </w:pPr>
            <w:r>
              <w:rPr>
                <w:rFonts w:ascii="Arial" w:eastAsia="Times New Roman" w:hAnsi="Arial" w:cs="Arial"/>
                <w:b/>
              </w:rPr>
              <w:t>SHE policy signed by CEO/ MD-</w:t>
            </w:r>
          </w:p>
          <w:p w14:paraId="611C55C9" w14:textId="77777777" w:rsidR="00175F91" w:rsidRPr="00474F08" w:rsidRDefault="00175F91" w:rsidP="005F071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contextualSpacing/>
              <w:rPr>
                <w:rFonts w:ascii="Calibri" w:eastAsia="Calibri" w:hAnsi="Calibri" w:cs="Times New Roman"/>
              </w:rPr>
            </w:pPr>
            <w:r>
              <w:rPr>
                <w:rFonts w:ascii="Arial" w:eastAsia="Times New Roman" w:hAnsi="Arial" w:cs="Arial"/>
              </w:rPr>
              <w:t xml:space="preserve">Comply to OHS </w:t>
            </w:r>
            <w:proofErr w:type="gramStart"/>
            <w:r>
              <w:rPr>
                <w:rFonts w:ascii="Arial" w:eastAsia="Times New Roman" w:hAnsi="Arial" w:cs="Arial"/>
              </w:rPr>
              <w:t>Act  Section</w:t>
            </w:r>
            <w:proofErr w:type="gramEnd"/>
            <w:r>
              <w:rPr>
                <w:rFonts w:ascii="Arial" w:eastAsia="Times New Roman" w:hAnsi="Arial" w:cs="Arial"/>
              </w:rPr>
              <w:t xml:space="preserve"> 7 or OSHAS 18001</w:t>
            </w:r>
          </w:p>
        </w:tc>
        <w:tc>
          <w:tcPr>
            <w:tcW w:w="1939" w:type="dxa"/>
          </w:tcPr>
          <w:p w14:paraId="1713F07D" w14:textId="77777777" w:rsidR="00175F91" w:rsidRPr="00474F08" w:rsidRDefault="00175F91" w:rsidP="005F071C">
            <w:pPr>
              <w:spacing w:after="200" w:line="276" w:lineRule="auto"/>
              <w:jc w:val="center"/>
              <w:rPr>
                <w:rFonts w:ascii="Calibri" w:eastAsia="Calibri" w:hAnsi="Calibri" w:cs="Times New Roman"/>
              </w:rPr>
            </w:pPr>
          </w:p>
        </w:tc>
        <w:tc>
          <w:tcPr>
            <w:tcW w:w="1749" w:type="dxa"/>
          </w:tcPr>
          <w:p w14:paraId="72FDB789" w14:textId="77777777" w:rsidR="00175F91" w:rsidRPr="00474F08" w:rsidRDefault="00175F91" w:rsidP="005F071C">
            <w:pPr>
              <w:jc w:val="center"/>
              <w:rPr>
                <w:rFonts w:ascii="Calibri" w:eastAsia="Calibri" w:hAnsi="Calibri" w:cs="Times New Roman"/>
              </w:rPr>
            </w:pPr>
          </w:p>
        </w:tc>
        <w:tc>
          <w:tcPr>
            <w:tcW w:w="1678" w:type="dxa"/>
          </w:tcPr>
          <w:p w14:paraId="0A76F198"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r>
      <w:tr w:rsidR="00175F91" w:rsidRPr="00474F08" w14:paraId="61626935" w14:textId="77777777" w:rsidTr="005F071C">
        <w:trPr>
          <w:trHeight w:val="563"/>
        </w:trPr>
        <w:tc>
          <w:tcPr>
            <w:tcW w:w="2053" w:type="dxa"/>
          </w:tcPr>
          <w:p w14:paraId="0F71A09E"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Quality</w:t>
            </w:r>
          </w:p>
        </w:tc>
        <w:tc>
          <w:tcPr>
            <w:tcW w:w="2782" w:type="dxa"/>
          </w:tcPr>
          <w:p w14:paraId="152B8D51" w14:textId="77777777" w:rsidR="00175F91" w:rsidRPr="00474F08" w:rsidRDefault="00175F91" w:rsidP="005F071C">
            <w:pPr>
              <w:spacing w:after="200" w:line="276" w:lineRule="auto"/>
              <w:ind w:left="-21"/>
              <w:contextualSpacing/>
              <w:rPr>
                <w:rFonts w:ascii="Arial" w:eastAsia="Calibri" w:hAnsi="Arial" w:cs="Arial"/>
                <w:lang w:val="en-US"/>
              </w:rPr>
            </w:pPr>
            <w:r w:rsidRPr="00474F08">
              <w:rPr>
                <w:rFonts w:ascii="Arial" w:eastAsia="Calibri" w:hAnsi="Arial" w:cs="Arial"/>
                <w:lang w:val="en-US"/>
              </w:rPr>
              <w:t>Category 2 Quality requirements will be applicable to this transaction and the following are required:</w:t>
            </w:r>
          </w:p>
          <w:p w14:paraId="42D90D94" w14:textId="77777777" w:rsidR="00175F91" w:rsidRPr="00474F08" w:rsidRDefault="00175F91" w:rsidP="005F071C">
            <w:pPr>
              <w:spacing w:after="200" w:line="276" w:lineRule="auto"/>
              <w:ind w:left="-21"/>
              <w:contextualSpacing/>
              <w:rPr>
                <w:rFonts w:ascii="Arial" w:eastAsia="Calibri" w:hAnsi="Arial" w:cs="Arial"/>
                <w:b/>
                <w:lang w:val="en-US"/>
              </w:rPr>
            </w:pPr>
            <w:r w:rsidRPr="00474F08">
              <w:rPr>
                <w:rFonts w:ascii="Arial" w:eastAsia="Calibri" w:hAnsi="Arial" w:cs="Arial"/>
                <w:b/>
                <w:lang w:val="en-US"/>
              </w:rPr>
              <w:t>Section A (Option 1)</w:t>
            </w:r>
          </w:p>
          <w:p w14:paraId="1BEAC69A" w14:textId="77777777" w:rsidR="00175F91" w:rsidRPr="00474F08" w:rsidRDefault="00175F91" w:rsidP="005F071C">
            <w:pPr>
              <w:spacing w:after="200" w:line="276" w:lineRule="auto"/>
              <w:ind w:left="-21"/>
              <w:contextualSpacing/>
              <w:rPr>
                <w:rFonts w:ascii="Arial" w:eastAsia="Calibri" w:hAnsi="Arial" w:cs="Arial"/>
                <w:lang w:val="en-US"/>
              </w:rPr>
            </w:pPr>
            <w:r w:rsidRPr="00474F08">
              <w:rPr>
                <w:rFonts w:ascii="Arial" w:eastAsia="Calibri" w:hAnsi="Arial" w:cs="Arial"/>
                <w:lang w:val="en-US"/>
              </w:rPr>
              <w:t xml:space="preserve">* Product / Service Scoping on ISO 9001 certificate is defined and </w:t>
            </w:r>
            <w:proofErr w:type="gramStart"/>
            <w:r w:rsidRPr="00474F08">
              <w:rPr>
                <w:rFonts w:ascii="Arial" w:eastAsia="Calibri" w:hAnsi="Arial" w:cs="Arial"/>
                <w:lang w:val="en-US"/>
              </w:rPr>
              <w:t>relevant;</w:t>
            </w:r>
            <w:proofErr w:type="gramEnd"/>
          </w:p>
          <w:p w14:paraId="18D1C1A3" w14:textId="77777777" w:rsidR="00175F91" w:rsidRPr="00474F08" w:rsidRDefault="00175F91" w:rsidP="005F071C">
            <w:pPr>
              <w:spacing w:after="200" w:line="276" w:lineRule="auto"/>
              <w:ind w:left="-21"/>
              <w:contextualSpacing/>
              <w:rPr>
                <w:rFonts w:ascii="Arial" w:eastAsia="Calibri" w:hAnsi="Arial" w:cs="Arial"/>
                <w:lang w:val="en-US"/>
              </w:rPr>
            </w:pPr>
            <w:r w:rsidRPr="00474F08">
              <w:rPr>
                <w:rFonts w:ascii="Arial" w:eastAsia="Calibri" w:hAnsi="Arial" w:cs="Arial"/>
                <w:lang w:val="en-US"/>
              </w:rPr>
              <w:t xml:space="preserve">* Certificate by Approved and Authorized certification </w:t>
            </w:r>
            <w:proofErr w:type="gramStart"/>
            <w:r w:rsidRPr="00474F08">
              <w:rPr>
                <w:rFonts w:ascii="Arial" w:eastAsia="Calibri" w:hAnsi="Arial" w:cs="Arial"/>
                <w:lang w:val="en-US"/>
              </w:rPr>
              <w:t>authority;</w:t>
            </w:r>
            <w:proofErr w:type="gramEnd"/>
            <w:r w:rsidRPr="00474F08">
              <w:rPr>
                <w:rFonts w:ascii="Arial" w:eastAsia="Calibri" w:hAnsi="Arial" w:cs="Arial"/>
                <w:lang w:val="en-US"/>
              </w:rPr>
              <w:tab/>
            </w:r>
            <w:r w:rsidRPr="00474F08">
              <w:rPr>
                <w:rFonts w:ascii="Arial" w:eastAsia="Calibri" w:hAnsi="Arial" w:cs="Arial"/>
                <w:lang w:val="en-US"/>
              </w:rPr>
              <w:tab/>
            </w:r>
            <w:r w:rsidRPr="00474F08">
              <w:rPr>
                <w:rFonts w:ascii="Arial" w:eastAsia="Calibri" w:hAnsi="Arial" w:cs="Arial"/>
                <w:lang w:val="en-US"/>
              </w:rPr>
              <w:tab/>
            </w:r>
            <w:r w:rsidRPr="00474F08">
              <w:rPr>
                <w:rFonts w:ascii="Arial" w:eastAsia="Calibri" w:hAnsi="Arial" w:cs="Arial"/>
                <w:lang w:val="en-US"/>
              </w:rPr>
              <w:tab/>
            </w:r>
          </w:p>
          <w:p w14:paraId="41FE4CD4" w14:textId="77777777" w:rsidR="00175F91" w:rsidRPr="00474F08" w:rsidRDefault="00175F91" w:rsidP="005F071C">
            <w:pPr>
              <w:spacing w:after="200" w:line="276" w:lineRule="auto"/>
              <w:ind w:left="-21"/>
              <w:contextualSpacing/>
              <w:rPr>
                <w:rFonts w:ascii="Arial" w:eastAsia="Calibri" w:hAnsi="Arial" w:cs="Arial"/>
                <w:lang w:val="en-US"/>
              </w:rPr>
            </w:pPr>
            <w:r w:rsidRPr="00474F08">
              <w:rPr>
                <w:rFonts w:ascii="Arial" w:eastAsia="Calibri" w:hAnsi="Arial" w:cs="Arial"/>
                <w:lang w:val="en-US"/>
              </w:rPr>
              <w:t xml:space="preserve">* </w:t>
            </w:r>
            <w:proofErr w:type="gramStart"/>
            <w:r w:rsidRPr="00474F08">
              <w:rPr>
                <w:rFonts w:ascii="Arial" w:eastAsia="Calibri" w:hAnsi="Arial" w:cs="Arial"/>
                <w:lang w:val="en-US"/>
              </w:rPr>
              <w:t>Certification  Authority</w:t>
            </w:r>
            <w:proofErr w:type="gramEnd"/>
            <w:r w:rsidRPr="00474F08">
              <w:rPr>
                <w:rFonts w:ascii="Arial" w:eastAsia="Calibri" w:hAnsi="Arial" w:cs="Arial"/>
                <w:lang w:val="en-US"/>
              </w:rPr>
              <w:t xml:space="preserve"> has Recognized International Accreditation; and</w:t>
            </w:r>
            <w:r w:rsidRPr="00474F08">
              <w:rPr>
                <w:rFonts w:ascii="Arial" w:eastAsia="Calibri" w:hAnsi="Arial" w:cs="Arial"/>
                <w:lang w:val="en-US"/>
              </w:rPr>
              <w:tab/>
            </w:r>
            <w:r w:rsidRPr="00474F08">
              <w:rPr>
                <w:rFonts w:ascii="Arial" w:eastAsia="Calibri" w:hAnsi="Arial" w:cs="Arial"/>
                <w:lang w:val="en-US"/>
              </w:rPr>
              <w:tab/>
            </w:r>
          </w:p>
          <w:p w14:paraId="53D626D9" w14:textId="77777777" w:rsidR="00175F91" w:rsidRPr="00474F08" w:rsidRDefault="00175F91" w:rsidP="005F071C">
            <w:pPr>
              <w:spacing w:after="200" w:line="276" w:lineRule="auto"/>
              <w:ind w:left="-21"/>
              <w:contextualSpacing/>
              <w:rPr>
                <w:rFonts w:ascii="Arial" w:eastAsia="Calibri" w:hAnsi="Arial" w:cs="Arial"/>
                <w:lang w:val="en-US"/>
              </w:rPr>
            </w:pPr>
            <w:r w:rsidRPr="00474F08">
              <w:rPr>
                <w:rFonts w:ascii="Arial" w:eastAsia="Calibri" w:hAnsi="Arial" w:cs="Arial"/>
                <w:lang w:val="en-US"/>
              </w:rPr>
              <w:t>* Validity (expiry date) of certificate</w:t>
            </w:r>
            <w:r w:rsidRPr="00474F08">
              <w:rPr>
                <w:rFonts w:ascii="Arial" w:eastAsia="Calibri" w:hAnsi="Arial" w:cs="Arial"/>
                <w:lang w:val="en-US"/>
              </w:rPr>
              <w:tab/>
            </w:r>
          </w:p>
          <w:p w14:paraId="599D37C2" w14:textId="77777777" w:rsidR="00175F91" w:rsidRPr="00474F08" w:rsidRDefault="00175F91" w:rsidP="005F071C">
            <w:pPr>
              <w:spacing w:after="200" w:line="276" w:lineRule="auto"/>
              <w:ind w:left="-21"/>
              <w:contextualSpacing/>
              <w:jc w:val="center"/>
              <w:rPr>
                <w:rFonts w:ascii="Arial" w:eastAsia="Calibri" w:hAnsi="Arial" w:cs="Arial"/>
                <w:b/>
                <w:lang w:val="en-US"/>
              </w:rPr>
            </w:pPr>
            <w:r w:rsidRPr="00474F08">
              <w:rPr>
                <w:rFonts w:ascii="Arial" w:eastAsia="Calibri" w:hAnsi="Arial" w:cs="Arial"/>
                <w:b/>
                <w:lang w:val="en-US"/>
              </w:rPr>
              <w:t>OR</w:t>
            </w:r>
          </w:p>
          <w:p w14:paraId="7F710103" w14:textId="77777777" w:rsidR="00175F91" w:rsidRPr="00474F08" w:rsidRDefault="00175F91" w:rsidP="005F071C">
            <w:pPr>
              <w:spacing w:after="200" w:line="276" w:lineRule="auto"/>
              <w:ind w:left="-21"/>
              <w:contextualSpacing/>
              <w:rPr>
                <w:rFonts w:ascii="Arial" w:eastAsia="Calibri" w:hAnsi="Arial" w:cs="Arial"/>
                <w:b/>
                <w:lang w:val="en-US"/>
              </w:rPr>
            </w:pPr>
            <w:r w:rsidRPr="00474F08">
              <w:rPr>
                <w:rFonts w:ascii="Arial" w:eastAsia="Calibri" w:hAnsi="Arial" w:cs="Arial"/>
                <w:b/>
                <w:lang w:val="en-US"/>
              </w:rPr>
              <w:t>Option 2</w:t>
            </w:r>
          </w:p>
          <w:p w14:paraId="2D40D3BE" w14:textId="3C60B16A" w:rsidR="00175F91" w:rsidRPr="00474F08" w:rsidRDefault="00175F91" w:rsidP="00D51874">
            <w:pPr>
              <w:spacing w:after="200" w:line="276" w:lineRule="auto"/>
              <w:ind w:left="251" w:hanging="251"/>
              <w:contextualSpacing/>
              <w:jc w:val="both"/>
              <w:rPr>
                <w:rFonts w:ascii="Arial" w:eastAsia="Calibri" w:hAnsi="Arial" w:cs="Arial"/>
                <w:lang w:val="en-US"/>
              </w:rPr>
            </w:pPr>
            <w:r w:rsidRPr="00474F08">
              <w:rPr>
                <w:rFonts w:ascii="Arial" w:eastAsia="Calibri" w:hAnsi="Arial" w:cs="Arial"/>
                <w:b/>
                <w:lang w:val="en-US"/>
              </w:rPr>
              <w:t xml:space="preserve">* </w:t>
            </w:r>
            <w:r w:rsidRPr="00474F08">
              <w:rPr>
                <w:rFonts w:ascii="Arial" w:eastAsia="Calibri" w:hAnsi="Arial" w:cs="Arial"/>
                <w:lang w:val="en-US"/>
              </w:rPr>
              <w:t xml:space="preserve">QMS Manual or a document that defines and describes the QMS and its scope or Quality Method statement based on </w:t>
            </w:r>
            <w:proofErr w:type="gramStart"/>
            <w:r w:rsidRPr="00474F08">
              <w:rPr>
                <w:rFonts w:ascii="Arial" w:eastAsia="Calibri" w:hAnsi="Arial" w:cs="Arial"/>
                <w:lang w:val="en-US"/>
              </w:rPr>
              <w:t>scope;</w:t>
            </w:r>
            <w:proofErr w:type="gramEnd"/>
          </w:p>
          <w:p w14:paraId="2B07D90C" w14:textId="77777777" w:rsidR="00175F91" w:rsidRPr="00474F08" w:rsidRDefault="00175F91" w:rsidP="00D51874">
            <w:pPr>
              <w:spacing w:after="200" w:line="276" w:lineRule="auto"/>
              <w:ind w:left="109" w:hanging="130"/>
              <w:contextualSpacing/>
              <w:jc w:val="both"/>
              <w:rPr>
                <w:rFonts w:ascii="Arial" w:eastAsia="Calibri" w:hAnsi="Arial" w:cs="Arial"/>
                <w:lang w:val="en-US"/>
              </w:rPr>
            </w:pPr>
            <w:r w:rsidRPr="00474F08">
              <w:rPr>
                <w:rFonts w:ascii="Arial" w:eastAsia="Calibri" w:hAnsi="Arial" w:cs="Arial"/>
                <w:lang w:val="en-US"/>
              </w:rPr>
              <w:t>* Quality Policy Approved by top management.</w:t>
            </w:r>
            <w:r w:rsidRPr="00474F08">
              <w:rPr>
                <w:rFonts w:ascii="Arial" w:eastAsia="Calibri" w:hAnsi="Arial" w:cs="Arial"/>
                <w:lang w:val="en-US"/>
              </w:rPr>
              <w:tab/>
            </w:r>
            <w:r w:rsidRPr="00474F08">
              <w:rPr>
                <w:rFonts w:ascii="Arial" w:eastAsia="Calibri" w:hAnsi="Arial" w:cs="Arial"/>
                <w:lang w:val="en-US"/>
              </w:rPr>
              <w:tab/>
            </w:r>
            <w:r w:rsidRPr="00474F08">
              <w:rPr>
                <w:rFonts w:ascii="Arial" w:eastAsia="Calibri" w:hAnsi="Arial" w:cs="Arial"/>
                <w:lang w:val="en-US"/>
              </w:rPr>
              <w:tab/>
            </w:r>
            <w:r w:rsidRPr="00474F08">
              <w:rPr>
                <w:rFonts w:ascii="Arial" w:eastAsia="Calibri" w:hAnsi="Arial" w:cs="Arial"/>
                <w:lang w:val="en-US"/>
              </w:rPr>
              <w:tab/>
            </w:r>
          </w:p>
          <w:p w14:paraId="671E5D9A" w14:textId="77777777" w:rsidR="00175F91" w:rsidRPr="00474F08" w:rsidRDefault="00175F91" w:rsidP="00D51874">
            <w:pPr>
              <w:spacing w:after="200" w:line="276" w:lineRule="auto"/>
              <w:ind w:left="109" w:hanging="130"/>
              <w:contextualSpacing/>
              <w:jc w:val="both"/>
              <w:rPr>
                <w:rFonts w:ascii="Arial" w:eastAsia="Calibri" w:hAnsi="Arial" w:cs="Arial"/>
                <w:lang w:val="en-US"/>
              </w:rPr>
            </w:pPr>
            <w:r w:rsidRPr="00474F08">
              <w:rPr>
                <w:rFonts w:ascii="Arial" w:eastAsia="Calibri" w:hAnsi="Arial" w:cs="Arial"/>
                <w:lang w:val="en-US"/>
              </w:rPr>
              <w:t>* Quality Objectives Approved by top management.</w:t>
            </w:r>
            <w:r w:rsidRPr="00474F08">
              <w:rPr>
                <w:rFonts w:ascii="Arial" w:eastAsia="Calibri" w:hAnsi="Arial" w:cs="Arial"/>
                <w:lang w:val="en-US"/>
              </w:rPr>
              <w:tab/>
            </w:r>
            <w:r w:rsidRPr="00474F08">
              <w:rPr>
                <w:rFonts w:ascii="Arial" w:eastAsia="Calibri" w:hAnsi="Arial" w:cs="Arial"/>
                <w:lang w:val="en-US"/>
              </w:rPr>
              <w:tab/>
            </w:r>
            <w:r w:rsidRPr="00474F08">
              <w:rPr>
                <w:rFonts w:ascii="Arial" w:eastAsia="Calibri" w:hAnsi="Arial" w:cs="Arial"/>
                <w:lang w:val="en-US"/>
              </w:rPr>
              <w:tab/>
            </w:r>
            <w:r w:rsidRPr="00474F08">
              <w:rPr>
                <w:rFonts w:ascii="Arial" w:eastAsia="Calibri" w:hAnsi="Arial" w:cs="Arial"/>
                <w:lang w:val="en-US"/>
              </w:rPr>
              <w:tab/>
            </w:r>
          </w:p>
          <w:p w14:paraId="12F9B849" w14:textId="77777777" w:rsidR="00175F91" w:rsidRPr="00474F08" w:rsidRDefault="00175F91" w:rsidP="00D51874">
            <w:pPr>
              <w:spacing w:after="200" w:line="276" w:lineRule="auto"/>
              <w:ind w:left="109" w:hanging="130"/>
              <w:contextualSpacing/>
              <w:jc w:val="both"/>
              <w:rPr>
                <w:rFonts w:ascii="Arial" w:eastAsia="Calibri" w:hAnsi="Arial" w:cs="Arial"/>
                <w:lang w:val="en-US"/>
              </w:rPr>
            </w:pPr>
            <w:r w:rsidRPr="00474F08">
              <w:rPr>
                <w:rFonts w:ascii="Arial" w:eastAsia="Calibri" w:hAnsi="Arial" w:cs="Arial"/>
                <w:lang w:val="en-US"/>
              </w:rPr>
              <w:t>* Records required by ISO 9001 standard (List of Records)</w:t>
            </w:r>
            <w:r w:rsidRPr="00474F08">
              <w:rPr>
                <w:rFonts w:ascii="Arial" w:eastAsia="Calibri" w:hAnsi="Arial" w:cs="Arial"/>
                <w:lang w:val="en-US"/>
              </w:rPr>
              <w:tab/>
            </w:r>
            <w:r w:rsidRPr="00474F08">
              <w:rPr>
                <w:rFonts w:ascii="Arial" w:eastAsia="Calibri" w:hAnsi="Arial" w:cs="Arial"/>
                <w:lang w:val="en-US"/>
              </w:rPr>
              <w:tab/>
            </w:r>
            <w:r w:rsidRPr="00474F08">
              <w:rPr>
                <w:rFonts w:ascii="Arial" w:eastAsia="Calibri" w:hAnsi="Arial" w:cs="Arial"/>
                <w:lang w:val="en-US"/>
              </w:rPr>
              <w:tab/>
            </w:r>
            <w:r w:rsidRPr="00474F08">
              <w:rPr>
                <w:rFonts w:ascii="Arial" w:eastAsia="Calibri" w:hAnsi="Arial" w:cs="Arial"/>
                <w:lang w:val="en-US"/>
              </w:rPr>
              <w:tab/>
            </w:r>
          </w:p>
          <w:p w14:paraId="111F8C1C" w14:textId="77777777" w:rsidR="00175F91" w:rsidRPr="00474F08" w:rsidRDefault="00175F91" w:rsidP="00D51874">
            <w:pPr>
              <w:spacing w:after="200" w:line="276" w:lineRule="auto"/>
              <w:ind w:left="109" w:hanging="130"/>
              <w:contextualSpacing/>
              <w:jc w:val="both"/>
              <w:rPr>
                <w:rFonts w:ascii="Arial" w:eastAsia="Calibri" w:hAnsi="Arial" w:cs="Arial"/>
                <w:lang w:val="en-US"/>
              </w:rPr>
            </w:pPr>
            <w:r w:rsidRPr="00474F08">
              <w:rPr>
                <w:rFonts w:ascii="Arial" w:eastAsia="Calibri" w:hAnsi="Arial" w:cs="Arial"/>
                <w:lang w:val="en-US"/>
              </w:rPr>
              <w:t>* Control of documented information</w:t>
            </w:r>
            <w:r w:rsidRPr="00474F08">
              <w:rPr>
                <w:rFonts w:ascii="Arial" w:eastAsia="Calibri" w:hAnsi="Arial" w:cs="Arial"/>
                <w:lang w:val="en-US"/>
              </w:rPr>
              <w:tab/>
            </w:r>
          </w:p>
          <w:p w14:paraId="024EBB82" w14:textId="429AE03B" w:rsidR="00175F91" w:rsidRPr="00474F08" w:rsidRDefault="00175F91" w:rsidP="00D51874">
            <w:pPr>
              <w:spacing w:after="200" w:line="276" w:lineRule="auto"/>
              <w:ind w:left="109" w:hanging="130"/>
              <w:contextualSpacing/>
              <w:jc w:val="both"/>
              <w:rPr>
                <w:rFonts w:ascii="Arial" w:eastAsia="Calibri" w:hAnsi="Arial" w:cs="Arial"/>
                <w:lang w:val="en-US"/>
              </w:rPr>
            </w:pPr>
            <w:r w:rsidRPr="00474F08">
              <w:rPr>
                <w:rFonts w:ascii="Arial" w:eastAsia="Calibri" w:hAnsi="Arial" w:cs="Arial"/>
                <w:lang w:val="en-US"/>
              </w:rPr>
              <w:tab/>
              <w:t>*</w:t>
            </w:r>
            <w:r w:rsidR="00D51874">
              <w:rPr>
                <w:rFonts w:ascii="Arial" w:eastAsia="Calibri" w:hAnsi="Arial" w:cs="Arial"/>
                <w:lang w:val="en-US"/>
              </w:rPr>
              <w:t xml:space="preserve"> </w:t>
            </w:r>
            <w:r w:rsidRPr="00474F08">
              <w:rPr>
                <w:rFonts w:ascii="Arial" w:eastAsia="Calibri" w:hAnsi="Arial" w:cs="Arial"/>
                <w:lang w:val="en-US"/>
              </w:rPr>
              <w:t xml:space="preserve">Documented information for Control of nonconforming </w:t>
            </w:r>
            <w:proofErr w:type="gramStart"/>
            <w:r w:rsidRPr="00474F08">
              <w:rPr>
                <w:rFonts w:ascii="Arial" w:eastAsia="Calibri" w:hAnsi="Arial" w:cs="Arial"/>
                <w:lang w:val="en-US"/>
              </w:rPr>
              <w:t>outputs;</w:t>
            </w:r>
            <w:proofErr w:type="gramEnd"/>
            <w:r w:rsidRPr="00474F08">
              <w:rPr>
                <w:rFonts w:ascii="Arial" w:eastAsia="Calibri" w:hAnsi="Arial" w:cs="Arial"/>
                <w:lang w:val="en-US"/>
              </w:rPr>
              <w:tab/>
            </w:r>
            <w:r w:rsidRPr="00474F08">
              <w:rPr>
                <w:rFonts w:ascii="Arial" w:eastAsia="Calibri" w:hAnsi="Arial" w:cs="Arial"/>
                <w:lang w:val="en-US"/>
              </w:rPr>
              <w:tab/>
            </w:r>
            <w:r w:rsidRPr="00474F08">
              <w:rPr>
                <w:rFonts w:ascii="Arial" w:eastAsia="Calibri" w:hAnsi="Arial" w:cs="Arial"/>
                <w:lang w:val="en-US"/>
              </w:rPr>
              <w:tab/>
            </w:r>
          </w:p>
          <w:p w14:paraId="217C1995" w14:textId="77777777" w:rsidR="00175F91" w:rsidRPr="00474F08" w:rsidRDefault="00175F91" w:rsidP="00D51874">
            <w:pPr>
              <w:spacing w:after="200" w:line="276" w:lineRule="auto"/>
              <w:ind w:left="109" w:hanging="130"/>
              <w:contextualSpacing/>
              <w:jc w:val="both"/>
              <w:rPr>
                <w:rFonts w:ascii="Arial" w:eastAsia="Calibri" w:hAnsi="Arial" w:cs="Arial"/>
                <w:lang w:val="en-US"/>
              </w:rPr>
            </w:pPr>
            <w:r w:rsidRPr="00474F08">
              <w:rPr>
                <w:rFonts w:ascii="Arial" w:eastAsia="Calibri" w:hAnsi="Arial" w:cs="Arial"/>
                <w:lang w:val="en-US"/>
              </w:rPr>
              <w:t>* Documented information for Nonconformity and Corrective action; and</w:t>
            </w:r>
            <w:r w:rsidRPr="00474F08">
              <w:rPr>
                <w:rFonts w:ascii="Arial" w:eastAsia="Calibri" w:hAnsi="Arial" w:cs="Arial"/>
                <w:lang w:val="en-US"/>
              </w:rPr>
              <w:tab/>
            </w:r>
            <w:r w:rsidRPr="00474F08">
              <w:rPr>
                <w:rFonts w:ascii="Arial" w:eastAsia="Calibri" w:hAnsi="Arial" w:cs="Arial"/>
                <w:lang w:val="en-US"/>
              </w:rPr>
              <w:tab/>
            </w:r>
            <w:r w:rsidRPr="00474F08">
              <w:rPr>
                <w:rFonts w:ascii="Arial" w:eastAsia="Calibri" w:hAnsi="Arial" w:cs="Arial"/>
                <w:lang w:val="en-US"/>
              </w:rPr>
              <w:tab/>
            </w:r>
          </w:p>
          <w:p w14:paraId="30EE3B2E" w14:textId="77777777" w:rsidR="00175F91" w:rsidRPr="00474F08" w:rsidRDefault="00175F91" w:rsidP="00D51874">
            <w:pPr>
              <w:spacing w:after="200" w:line="276" w:lineRule="auto"/>
              <w:ind w:left="109" w:hanging="130"/>
              <w:contextualSpacing/>
              <w:jc w:val="both"/>
              <w:rPr>
                <w:rFonts w:ascii="Arial" w:eastAsia="Calibri" w:hAnsi="Arial" w:cs="Arial"/>
                <w:lang w:val="en-US"/>
              </w:rPr>
            </w:pPr>
            <w:r w:rsidRPr="00474F08">
              <w:rPr>
                <w:rFonts w:ascii="Arial" w:eastAsia="Calibri" w:hAnsi="Arial" w:cs="Arial"/>
                <w:lang w:val="en-US"/>
              </w:rPr>
              <w:t xml:space="preserve">* Documented information for Internal audit </w:t>
            </w:r>
            <w:r w:rsidRPr="00474F08">
              <w:rPr>
                <w:rFonts w:ascii="Arial" w:eastAsia="Calibri" w:hAnsi="Arial" w:cs="Arial"/>
                <w:lang w:val="en-US"/>
              </w:rPr>
              <w:tab/>
            </w:r>
            <w:r w:rsidRPr="00474F08">
              <w:rPr>
                <w:rFonts w:ascii="Arial" w:eastAsia="Calibri" w:hAnsi="Arial" w:cs="Arial"/>
                <w:lang w:val="en-US"/>
              </w:rPr>
              <w:tab/>
            </w:r>
            <w:r w:rsidRPr="00474F08">
              <w:rPr>
                <w:rFonts w:ascii="Arial" w:eastAsia="Calibri" w:hAnsi="Arial" w:cs="Arial"/>
                <w:lang w:val="en-US"/>
              </w:rPr>
              <w:tab/>
            </w:r>
          </w:p>
          <w:p w14:paraId="3E611A38" w14:textId="77777777" w:rsidR="00175F91" w:rsidRPr="00474F08" w:rsidRDefault="00175F91" w:rsidP="005F071C">
            <w:pPr>
              <w:spacing w:after="200" w:line="276" w:lineRule="auto"/>
              <w:ind w:left="-21"/>
              <w:contextualSpacing/>
              <w:jc w:val="both"/>
              <w:rPr>
                <w:rFonts w:ascii="Arial" w:eastAsia="Calibri" w:hAnsi="Arial" w:cs="Arial"/>
                <w:b/>
                <w:lang w:val="en-US"/>
              </w:rPr>
            </w:pPr>
            <w:r w:rsidRPr="00474F08">
              <w:rPr>
                <w:rFonts w:ascii="Arial" w:eastAsia="Calibri" w:hAnsi="Arial" w:cs="Arial"/>
                <w:b/>
                <w:lang w:val="en-US"/>
              </w:rPr>
              <w:t>Section B</w:t>
            </w:r>
          </w:p>
          <w:p w14:paraId="2E37AD43" w14:textId="77777777" w:rsidR="00175F91" w:rsidRPr="00474F08" w:rsidRDefault="00175F91" w:rsidP="00175F91">
            <w:pPr>
              <w:numPr>
                <w:ilvl w:val="0"/>
                <w:numId w:val="69"/>
              </w:numPr>
              <w:ind w:left="121" w:hanging="142"/>
              <w:contextualSpacing/>
              <w:jc w:val="both"/>
              <w:rPr>
                <w:rFonts w:ascii="Arial" w:eastAsia="Calibri" w:hAnsi="Arial" w:cs="Arial"/>
                <w:lang w:val="en-US"/>
              </w:rPr>
            </w:pPr>
            <w:r w:rsidRPr="00474F08">
              <w:rPr>
                <w:rFonts w:ascii="Arial" w:eastAsia="Calibri" w:hAnsi="Arial" w:cs="Arial"/>
                <w:lang w:val="en-US"/>
              </w:rPr>
              <w:t xml:space="preserve">Documented information for defined roles, </w:t>
            </w:r>
            <w:proofErr w:type="gramStart"/>
            <w:r w:rsidRPr="00474F08">
              <w:rPr>
                <w:rFonts w:ascii="Arial" w:eastAsia="Calibri" w:hAnsi="Arial" w:cs="Arial"/>
                <w:lang w:val="en-US"/>
              </w:rPr>
              <w:t>responsibilities</w:t>
            </w:r>
            <w:proofErr w:type="gramEnd"/>
            <w:r w:rsidRPr="00474F08">
              <w:rPr>
                <w:rFonts w:ascii="Arial" w:eastAsia="Calibri" w:hAnsi="Arial" w:cs="Arial"/>
                <w:lang w:val="en-US"/>
              </w:rPr>
              <w:t xml:space="preserve"> and authorities.</w:t>
            </w:r>
            <w:r w:rsidRPr="00474F08">
              <w:rPr>
                <w:rFonts w:ascii="Arial" w:eastAsia="Calibri" w:hAnsi="Arial" w:cs="Arial"/>
                <w:lang w:val="en-US"/>
              </w:rPr>
              <w:tab/>
            </w:r>
            <w:r w:rsidRPr="00474F08">
              <w:rPr>
                <w:rFonts w:ascii="Arial" w:eastAsia="Calibri" w:hAnsi="Arial" w:cs="Arial"/>
                <w:lang w:val="en-US"/>
              </w:rPr>
              <w:tab/>
            </w:r>
          </w:p>
          <w:p w14:paraId="28FEB1CB" w14:textId="77777777" w:rsidR="00175F91" w:rsidRPr="00474F08" w:rsidRDefault="00175F91" w:rsidP="005F071C">
            <w:pPr>
              <w:spacing w:after="200" w:line="276" w:lineRule="auto"/>
              <w:ind w:left="-21"/>
              <w:contextualSpacing/>
              <w:jc w:val="both"/>
              <w:rPr>
                <w:rFonts w:ascii="Arial" w:eastAsia="Calibri" w:hAnsi="Arial" w:cs="Arial"/>
                <w:lang w:val="en-US"/>
              </w:rPr>
            </w:pPr>
            <w:r w:rsidRPr="00474F08">
              <w:rPr>
                <w:rFonts w:ascii="Arial" w:eastAsia="Calibri" w:hAnsi="Arial" w:cs="Arial"/>
                <w:lang w:val="en-US"/>
              </w:rPr>
              <w:t>* Documented information for Control of Externally Provided Processes, Products and Services; and</w:t>
            </w:r>
            <w:r w:rsidRPr="00474F08">
              <w:rPr>
                <w:rFonts w:ascii="Arial" w:eastAsia="Calibri" w:hAnsi="Arial" w:cs="Arial"/>
                <w:lang w:val="en-US"/>
              </w:rPr>
              <w:tab/>
            </w:r>
            <w:r w:rsidRPr="00474F08">
              <w:rPr>
                <w:rFonts w:ascii="Arial" w:eastAsia="Calibri" w:hAnsi="Arial" w:cs="Arial"/>
                <w:lang w:val="en-US"/>
              </w:rPr>
              <w:tab/>
            </w:r>
            <w:r w:rsidRPr="00474F08">
              <w:rPr>
                <w:rFonts w:ascii="Arial" w:eastAsia="Calibri" w:hAnsi="Arial" w:cs="Arial"/>
                <w:lang w:val="en-US"/>
              </w:rPr>
              <w:tab/>
            </w:r>
            <w:r w:rsidRPr="00474F08">
              <w:rPr>
                <w:rFonts w:ascii="Arial" w:eastAsia="Calibri" w:hAnsi="Arial" w:cs="Arial"/>
                <w:lang w:val="en-US"/>
              </w:rPr>
              <w:tab/>
            </w:r>
          </w:p>
          <w:p w14:paraId="4DF7730A" w14:textId="77777777" w:rsidR="00175F91" w:rsidRPr="00474F08" w:rsidRDefault="00175F91" w:rsidP="005F071C">
            <w:pPr>
              <w:spacing w:after="200" w:line="276" w:lineRule="auto"/>
              <w:ind w:left="-21"/>
              <w:contextualSpacing/>
              <w:jc w:val="both"/>
              <w:rPr>
                <w:rFonts w:ascii="Arial" w:eastAsia="Calibri" w:hAnsi="Arial" w:cs="Arial"/>
                <w:lang w:val="en-US"/>
              </w:rPr>
            </w:pPr>
            <w:r w:rsidRPr="00474F08">
              <w:rPr>
                <w:rFonts w:ascii="Arial" w:eastAsia="Calibri" w:hAnsi="Arial" w:cs="Arial"/>
                <w:lang w:val="en-US"/>
              </w:rPr>
              <w:t>* Latest copy of an internal management system audit report (with Nonconformity, Correction and/ or Corrective Action Reports)</w:t>
            </w:r>
            <w:r w:rsidRPr="00474F08">
              <w:rPr>
                <w:rFonts w:ascii="Arial" w:eastAsia="Calibri" w:hAnsi="Arial" w:cs="Arial"/>
                <w:lang w:val="en-US"/>
              </w:rPr>
              <w:tab/>
            </w:r>
          </w:p>
          <w:p w14:paraId="29052C9D" w14:textId="77777777" w:rsidR="00175F91" w:rsidRPr="00474F08" w:rsidRDefault="00175F91" w:rsidP="005F071C">
            <w:pPr>
              <w:spacing w:after="200" w:line="276" w:lineRule="auto"/>
              <w:ind w:left="-21"/>
              <w:contextualSpacing/>
              <w:jc w:val="both"/>
              <w:rPr>
                <w:rFonts w:ascii="Arial" w:eastAsia="Calibri" w:hAnsi="Arial" w:cs="Arial"/>
                <w:lang w:val="en-US"/>
              </w:rPr>
            </w:pPr>
            <w:r w:rsidRPr="00474F08">
              <w:rPr>
                <w:rFonts w:ascii="Arial" w:eastAsia="Calibri" w:hAnsi="Arial" w:cs="Arial"/>
                <w:b/>
                <w:lang w:val="en-US"/>
              </w:rPr>
              <w:t>Section C</w:t>
            </w:r>
            <w:r w:rsidRPr="00474F08">
              <w:rPr>
                <w:rFonts w:ascii="Arial" w:eastAsia="Calibri" w:hAnsi="Arial" w:cs="Arial"/>
                <w:lang w:val="en-US"/>
              </w:rPr>
              <w:t xml:space="preserve"> </w:t>
            </w:r>
          </w:p>
          <w:p w14:paraId="468D3EAE" w14:textId="77777777" w:rsidR="00175F91" w:rsidRPr="00474F08" w:rsidRDefault="00175F91" w:rsidP="005F071C">
            <w:pPr>
              <w:spacing w:after="200" w:line="276" w:lineRule="auto"/>
              <w:ind w:left="-21"/>
              <w:contextualSpacing/>
              <w:jc w:val="both"/>
              <w:rPr>
                <w:rFonts w:ascii="Arial" w:eastAsia="Calibri" w:hAnsi="Arial" w:cs="Arial"/>
                <w:lang w:val="en-US"/>
              </w:rPr>
            </w:pPr>
            <w:r w:rsidRPr="00474F08">
              <w:rPr>
                <w:rFonts w:ascii="Arial" w:eastAsia="Calibri" w:hAnsi="Arial" w:cs="Arial"/>
                <w:lang w:val="en-US"/>
              </w:rPr>
              <w:t>Draft Contract/Project Quality Plan</w:t>
            </w:r>
            <w:r w:rsidRPr="00474F08">
              <w:rPr>
                <w:rFonts w:ascii="Arial" w:eastAsia="Calibri" w:hAnsi="Arial" w:cs="Arial"/>
                <w:lang w:val="en-US"/>
              </w:rPr>
              <w:tab/>
            </w:r>
          </w:p>
          <w:p w14:paraId="33AA632B" w14:textId="77777777" w:rsidR="00175F91" w:rsidRPr="00474F08" w:rsidRDefault="00175F91" w:rsidP="005F071C">
            <w:pPr>
              <w:spacing w:after="200" w:line="276" w:lineRule="auto"/>
              <w:ind w:left="-21"/>
              <w:contextualSpacing/>
              <w:jc w:val="both"/>
              <w:rPr>
                <w:rFonts w:ascii="Arial" w:eastAsia="Calibri" w:hAnsi="Arial" w:cs="Arial"/>
                <w:b/>
                <w:lang w:val="en-US"/>
              </w:rPr>
            </w:pPr>
            <w:r w:rsidRPr="00474F08">
              <w:rPr>
                <w:rFonts w:ascii="Arial" w:eastAsia="Calibri" w:hAnsi="Arial" w:cs="Arial"/>
                <w:b/>
                <w:lang w:val="en-US"/>
              </w:rPr>
              <w:t xml:space="preserve">Section D </w:t>
            </w:r>
          </w:p>
          <w:p w14:paraId="2AAB26D0" w14:textId="77777777" w:rsidR="00175F91" w:rsidRPr="00474F08" w:rsidRDefault="00175F91" w:rsidP="005F071C">
            <w:pPr>
              <w:spacing w:after="200" w:line="276" w:lineRule="auto"/>
              <w:ind w:left="-21"/>
              <w:contextualSpacing/>
              <w:jc w:val="both"/>
              <w:rPr>
                <w:rFonts w:ascii="Arial" w:eastAsia="Calibri" w:hAnsi="Arial" w:cs="Arial"/>
                <w:lang w:val="en-US"/>
              </w:rPr>
            </w:pPr>
            <w:r w:rsidRPr="00474F08">
              <w:rPr>
                <w:rFonts w:ascii="Arial" w:eastAsia="Calibri" w:hAnsi="Arial" w:cs="Arial"/>
                <w:lang w:val="en-US"/>
              </w:rPr>
              <w:t>An inspection and Test Plan (ITP) or Quality Control Plan (CQP) for the current scope of work.</w:t>
            </w:r>
          </w:p>
          <w:p w14:paraId="02FCCA44" w14:textId="77777777" w:rsidR="00175F91" w:rsidRPr="00474F08" w:rsidRDefault="00175F91" w:rsidP="005F071C">
            <w:pPr>
              <w:spacing w:after="200" w:line="276" w:lineRule="auto"/>
              <w:ind w:left="-21"/>
              <w:contextualSpacing/>
              <w:jc w:val="both"/>
              <w:rPr>
                <w:rFonts w:ascii="Arial" w:eastAsia="Calibri" w:hAnsi="Arial" w:cs="Arial"/>
                <w:b/>
                <w:lang w:val="en-US"/>
              </w:rPr>
            </w:pPr>
            <w:r w:rsidRPr="00474F08">
              <w:rPr>
                <w:rFonts w:ascii="Arial" w:eastAsia="Calibri" w:hAnsi="Arial" w:cs="Arial"/>
                <w:b/>
                <w:lang w:val="en-US"/>
              </w:rPr>
              <w:t xml:space="preserve">Section E </w:t>
            </w:r>
          </w:p>
          <w:p w14:paraId="36E837DE"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lang w:val="en-US"/>
              </w:rPr>
              <w:t>Completed &amp; Signed Form A.</w:t>
            </w:r>
            <w:r w:rsidRPr="00474F08">
              <w:rPr>
                <w:rFonts w:ascii="Arial" w:eastAsia="Calibri" w:hAnsi="Arial" w:cs="Arial"/>
                <w:lang w:val="en-US"/>
              </w:rPr>
              <w:tab/>
            </w:r>
          </w:p>
        </w:tc>
        <w:tc>
          <w:tcPr>
            <w:tcW w:w="1939" w:type="dxa"/>
          </w:tcPr>
          <w:p w14:paraId="05B41D17" w14:textId="77777777" w:rsidR="00175F91" w:rsidRPr="00474F08" w:rsidRDefault="00175F91" w:rsidP="005F071C">
            <w:pPr>
              <w:spacing w:after="200" w:line="276" w:lineRule="auto"/>
              <w:rPr>
                <w:rFonts w:ascii="Calibri" w:eastAsia="Calibri" w:hAnsi="Calibri" w:cs="Times New Roman"/>
              </w:rPr>
            </w:pPr>
          </w:p>
        </w:tc>
        <w:tc>
          <w:tcPr>
            <w:tcW w:w="1749" w:type="dxa"/>
          </w:tcPr>
          <w:p w14:paraId="69CCB2E0" w14:textId="77777777" w:rsidR="00175F91" w:rsidRPr="00474F08" w:rsidRDefault="00175F91" w:rsidP="005F071C">
            <w:pPr>
              <w:rPr>
                <w:rFonts w:ascii="Calibri" w:eastAsia="Calibri" w:hAnsi="Calibri" w:cs="Times New Roman"/>
              </w:rPr>
            </w:pPr>
          </w:p>
        </w:tc>
        <w:tc>
          <w:tcPr>
            <w:tcW w:w="1678" w:type="dxa"/>
          </w:tcPr>
          <w:p w14:paraId="6CF72C11"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r>
      <w:tr w:rsidR="00175F91" w:rsidRPr="00474F08" w14:paraId="7DD70B63" w14:textId="77777777" w:rsidTr="005F071C">
        <w:trPr>
          <w:trHeight w:val="563"/>
        </w:trPr>
        <w:tc>
          <w:tcPr>
            <w:tcW w:w="10201" w:type="dxa"/>
            <w:gridSpan w:val="5"/>
          </w:tcPr>
          <w:p w14:paraId="176AF8CA"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Other safety/ quality documents as required per scope of works</w:t>
            </w:r>
          </w:p>
        </w:tc>
      </w:tr>
      <w:tr w:rsidR="00175F91" w:rsidRPr="00474F08" w14:paraId="338879D3" w14:textId="77777777" w:rsidTr="005F071C">
        <w:trPr>
          <w:trHeight w:val="563"/>
        </w:trPr>
        <w:tc>
          <w:tcPr>
            <w:tcW w:w="2053" w:type="dxa"/>
          </w:tcPr>
          <w:p w14:paraId="3DDCC309"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b/>
                <w:lang w:val="en-US"/>
              </w:rPr>
              <w:t>Due Diligence</w:t>
            </w:r>
          </w:p>
        </w:tc>
        <w:tc>
          <w:tcPr>
            <w:tcW w:w="2782" w:type="dxa"/>
          </w:tcPr>
          <w:p w14:paraId="593303AA" w14:textId="77777777" w:rsidR="00175F91" w:rsidRPr="00474F08" w:rsidRDefault="00175F91" w:rsidP="005F071C">
            <w:pPr>
              <w:spacing w:after="200" w:line="276" w:lineRule="auto"/>
              <w:contextualSpacing/>
              <w:rPr>
                <w:rFonts w:ascii="Arial" w:eastAsia="Calibri" w:hAnsi="Arial" w:cs="Arial"/>
                <w:lang w:val="en-US"/>
              </w:rPr>
            </w:pPr>
            <w:r w:rsidRPr="00474F08">
              <w:rPr>
                <w:rFonts w:ascii="Arial" w:eastAsia="Calibri" w:hAnsi="Arial" w:cs="Arial"/>
                <w:lang w:val="en-US"/>
              </w:rPr>
              <w:t xml:space="preserve">Audited Financial Statements of the </w:t>
            </w:r>
            <w:r w:rsidRPr="00474F08">
              <w:rPr>
                <w:rFonts w:ascii="Arial" w:eastAsia="Calibri" w:hAnsi="Arial" w:cs="Arial"/>
                <w:i/>
                <w:lang w:val="en-US"/>
              </w:rPr>
              <w:t>tenderer</w:t>
            </w:r>
            <w:r w:rsidRPr="00474F08">
              <w:rPr>
                <w:rFonts w:ascii="Arial" w:eastAsia="Calibri"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Start-up enterprises formed within the last 12 months are not required to send in statements, but if successful with their tender will be required to send statements for the first year when once available.</w:t>
            </w:r>
          </w:p>
        </w:tc>
        <w:tc>
          <w:tcPr>
            <w:tcW w:w="1939" w:type="dxa"/>
          </w:tcPr>
          <w:p w14:paraId="152070F8" w14:textId="77777777" w:rsidR="00175F91" w:rsidRPr="00474F08" w:rsidRDefault="00175F91" w:rsidP="005F071C">
            <w:pPr>
              <w:spacing w:after="200" w:line="276" w:lineRule="auto"/>
              <w:rPr>
                <w:rFonts w:ascii="Calibri" w:eastAsia="Calibri" w:hAnsi="Calibri" w:cs="Times New Roman"/>
              </w:rPr>
            </w:pPr>
          </w:p>
        </w:tc>
        <w:tc>
          <w:tcPr>
            <w:tcW w:w="1749" w:type="dxa"/>
          </w:tcPr>
          <w:p w14:paraId="189A9644" w14:textId="77777777" w:rsidR="00175F91" w:rsidRPr="00474F08" w:rsidRDefault="00175F91" w:rsidP="005F071C">
            <w:pPr>
              <w:rPr>
                <w:rFonts w:ascii="Calibri" w:eastAsia="Calibri" w:hAnsi="Calibri" w:cs="Times New Roman"/>
              </w:rPr>
            </w:pPr>
          </w:p>
        </w:tc>
        <w:tc>
          <w:tcPr>
            <w:tcW w:w="1678" w:type="dxa"/>
          </w:tcPr>
          <w:p w14:paraId="7D835CB5" w14:textId="77777777" w:rsidR="00175F91" w:rsidRPr="00474F08" w:rsidRDefault="00175F91" w:rsidP="005F071C">
            <w:pPr>
              <w:rPr>
                <w:rFonts w:ascii="Calibri" w:eastAsia="Calibri" w:hAnsi="Calibri" w:cs="Times New Roman"/>
              </w:rPr>
            </w:pPr>
            <w:r w:rsidRPr="00474F08">
              <w:rPr>
                <w:rFonts w:ascii="Calibri" w:eastAsia="Calibri" w:hAnsi="Calibri" w:cs="Times New Roman"/>
                <w:lang w:val="en-US"/>
              </w:rPr>
              <w:sym w:font="Wingdings" w:char="F0FC"/>
            </w:r>
          </w:p>
        </w:tc>
      </w:tr>
      <w:tr w:rsidR="00175F91" w:rsidRPr="00474F08" w14:paraId="119C1792" w14:textId="77777777" w:rsidTr="005F071C">
        <w:trPr>
          <w:trHeight w:val="563"/>
        </w:trPr>
        <w:tc>
          <w:tcPr>
            <w:tcW w:w="10201" w:type="dxa"/>
            <w:gridSpan w:val="5"/>
          </w:tcPr>
          <w:p w14:paraId="15B6670D" w14:textId="40CA9912" w:rsidR="00175F91" w:rsidRPr="00474F08" w:rsidRDefault="00175F91" w:rsidP="005F071C">
            <w:pPr>
              <w:rPr>
                <w:rFonts w:ascii="Calibri" w:eastAsia="Calibri" w:hAnsi="Calibri" w:cs="Times New Roman"/>
              </w:rPr>
            </w:pPr>
            <w:r>
              <w:rPr>
                <w:rFonts w:ascii="Calibri" w:eastAsia="Calibri" w:hAnsi="Calibri" w:cs="Times New Roman"/>
              </w:rPr>
              <w:t>TECHNICAL REQUIREMENTS</w:t>
            </w:r>
          </w:p>
        </w:tc>
      </w:tr>
      <w:tr w:rsidR="00175F91" w:rsidRPr="00474F08" w14:paraId="236CF35B" w14:textId="77777777" w:rsidTr="005F071C">
        <w:trPr>
          <w:trHeight w:val="563"/>
        </w:trPr>
        <w:tc>
          <w:tcPr>
            <w:tcW w:w="2053" w:type="dxa"/>
            <w:shd w:val="clear" w:color="auto" w:fill="auto"/>
          </w:tcPr>
          <w:p w14:paraId="2C40F835" w14:textId="77777777" w:rsidR="00175F91" w:rsidRPr="00474F08" w:rsidRDefault="00175F91" w:rsidP="005F071C">
            <w:pPr>
              <w:spacing w:after="200" w:line="276" w:lineRule="auto"/>
              <w:rPr>
                <w:rFonts w:ascii="Calibri" w:eastAsia="Calibri" w:hAnsi="Calibri" w:cs="Times New Roman"/>
              </w:rPr>
            </w:pPr>
            <w:r w:rsidRPr="00474F08">
              <w:rPr>
                <w:rFonts w:ascii="Arial" w:eastAsia="Calibri" w:hAnsi="Arial" w:cs="Arial"/>
                <w:sz w:val="20"/>
                <w:szCs w:val="20"/>
              </w:rPr>
              <w:t>a</w:t>
            </w:r>
            <w:r w:rsidRPr="00474F08">
              <w:rPr>
                <w:rFonts w:ascii="Arial" w:eastAsia="Calibri" w:hAnsi="Arial" w:cs="Arial"/>
                <w:lang w:eastAsia="en-ZA"/>
              </w:rPr>
              <w:t xml:space="preserve">) Mandatory Requirements Evaluation </w:t>
            </w:r>
          </w:p>
        </w:tc>
        <w:tc>
          <w:tcPr>
            <w:tcW w:w="2782" w:type="dxa"/>
          </w:tcPr>
          <w:p w14:paraId="537EDD9F" w14:textId="77777777" w:rsidR="00175F91" w:rsidRPr="00474F08" w:rsidRDefault="00175F91" w:rsidP="005F071C">
            <w:pPr>
              <w:spacing w:after="200" w:line="276" w:lineRule="auto"/>
              <w:rPr>
                <w:rFonts w:ascii="Arial" w:eastAsia="Calibri" w:hAnsi="Arial" w:cs="Arial"/>
                <w:lang w:eastAsia="en-ZA"/>
              </w:rPr>
            </w:pPr>
            <w:r w:rsidRPr="00474F08">
              <w:rPr>
                <w:rFonts w:ascii="Arial" w:eastAsia="Calibri" w:hAnsi="Arial" w:cs="Arial"/>
                <w:lang w:eastAsia="en-ZA"/>
              </w:rPr>
              <w:t xml:space="preserve">As per technical evaluation criteria document </w:t>
            </w:r>
            <w:r>
              <w:rPr>
                <w:rFonts w:ascii="Arial" w:eastAsia="Calibri" w:hAnsi="Arial" w:cs="Arial"/>
                <w:lang w:eastAsia="en-ZA"/>
              </w:rPr>
              <w:t>240-136142627</w:t>
            </w:r>
          </w:p>
        </w:tc>
        <w:tc>
          <w:tcPr>
            <w:tcW w:w="1939" w:type="dxa"/>
          </w:tcPr>
          <w:p w14:paraId="45090AD5" w14:textId="77777777" w:rsidR="00175F91" w:rsidRPr="00474F08" w:rsidRDefault="00175F91" w:rsidP="005F071C">
            <w:pPr>
              <w:spacing w:after="200" w:line="276" w:lineRule="auto"/>
              <w:jc w:val="center"/>
              <w:rPr>
                <w:rFonts w:ascii="Calibri" w:eastAsia="Calibri" w:hAnsi="Calibri" w:cs="Times New Roman"/>
              </w:rPr>
            </w:pPr>
            <w:r w:rsidRPr="00474F08">
              <w:rPr>
                <w:rFonts w:ascii="Calibri" w:eastAsia="Calibri" w:hAnsi="Calibri" w:cs="Times New Roman"/>
                <w:lang w:val="en-US"/>
              </w:rPr>
              <w:sym w:font="Wingdings" w:char="F0FC"/>
            </w:r>
          </w:p>
        </w:tc>
        <w:tc>
          <w:tcPr>
            <w:tcW w:w="1749" w:type="dxa"/>
          </w:tcPr>
          <w:p w14:paraId="06F160B4" w14:textId="77777777" w:rsidR="00175F91" w:rsidRPr="00474F08" w:rsidRDefault="00175F91" w:rsidP="005F071C">
            <w:pPr>
              <w:jc w:val="center"/>
              <w:rPr>
                <w:rFonts w:ascii="Calibri" w:eastAsia="Calibri" w:hAnsi="Calibri" w:cs="Times New Roman"/>
                <w:lang w:val="en-US"/>
              </w:rPr>
            </w:pPr>
          </w:p>
        </w:tc>
        <w:tc>
          <w:tcPr>
            <w:tcW w:w="1678" w:type="dxa"/>
          </w:tcPr>
          <w:p w14:paraId="75178C44" w14:textId="77777777" w:rsidR="00175F91" w:rsidRPr="00474F08" w:rsidRDefault="00175F91" w:rsidP="005F071C">
            <w:pPr>
              <w:jc w:val="center"/>
              <w:rPr>
                <w:rFonts w:ascii="Calibri" w:eastAsia="Calibri" w:hAnsi="Calibri" w:cs="Times New Roman"/>
                <w:lang w:val="en-US"/>
              </w:rPr>
            </w:pPr>
          </w:p>
        </w:tc>
      </w:tr>
      <w:tr w:rsidR="00175F91" w:rsidRPr="00474F08" w14:paraId="5CECC5EF" w14:textId="77777777" w:rsidTr="005F071C">
        <w:trPr>
          <w:trHeight w:val="563"/>
        </w:trPr>
        <w:tc>
          <w:tcPr>
            <w:tcW w:w="2053" w:type="dxa"/>
            <w:shd w:val="clear" w:color="auto" w:fill="auto"/>
          </w:tcPr>
          <w:p w14:paraId="25C0BE34" w14:textId="77777777" w:rsidR="00175F91" w:rsidRPr="00474F08" w:rsidRDefault="00175F91" w:rsidP="005F071C">
            <w:pPr>
              <w:spacing w:after="200" w:line="276" w:lineRule="auto"/>
              <w:rPr>
                <w:rFonts w:ascii="Arial" w:eastAsia="Calibri" w:hAnsi="Arial" w:cs="Arial"/>
                <w:lang w:val="en-US"/>
              </w:rPr>
            </w:pPr>
            <w:r w:rsidRPr="00474F08">
              <w:rPr>
                <w:rFonts w:ascii="Arial" w:eastAsia="Calibri" w:hAnsi="Arial" w:cs="Arial"/>
                <w:lang w:eastAsia="en-ZA"/>
              </w:rPr>
              <w:t xml:space="preserve">b) </w:t>
            </w:r>
            <w:r>
              <w:rPr>
                <w:rFonts w:ascii="Arial" w:eastAsia="Calibri" w:hAnsi="Arial" w:cs="Arial"/>
                <w:lang w:eastAsia="en-ZA"/>
              </w:rPr>
              <w:t xml:space="preserve">Desktop </w:t>
            </w:r>
            <w:r w:rsidRPr="00474F08">
              <w:rPr>
                <w:rFonts w:ascii="Arial" w:eastAsia="Calibri" w:hAnsi="Arial" w:cs="Arial"/>
                <w:lang w:eastAsia="en-ZA"/>
              </w:rPr>
              <w:t>Evaluation</w:t>
            </w:r>
          </w:p>
        </w:tc>
        <w:tc>
          <w:tcPr>
            <w:tcW w:w="2782" w:type="dxa"/>
          </w:tcPr>
          <w:p w14:paraId="6E4DAA0E" w14:textId="77777777" w:rsidR="00175F91" w:rsidRPr="00474F08" w:rsidRDefault="00175F91" w:rsidP="005F071C">
            <w:pPr>
              <w:spacing w:after="200" w:line="276" w:lineRule="auto"/>
              <w:contextualSpacing/>
              <w:rPr>
                <w:rFonts w:ascii="Arial" w:eastAsia="Calibri" w:hAnsi="Arial" w:cs="Arial"/>
                <w:lang w:eastAsia="en-ZA"/>
              </w:rPr>
            </w:pPr>
            <w:r w:rsidRPr="00474F08">
              <w:rPr>
                <w:rFonts w:ascii="Arial" w:eastAsia="Calibri" w:hAnsi="Arial" w:cs="Arial"/>
                <w:lang w:eastAsia="en-ZA"/>
              </w:rPr>
              <w:t xml:space="preserve">As per technical evaluation criteria document </w:t>
            </w:r>
            <w:r>
              <w:rPr>
                <w:rFonts w:ascii="Arial" w:eastAsia="Calibri" w:hAnsi="Arial" w:cs="Arial"/>
                <w:lang w:eastAsia="en-ZA"/>
              </w:rPr>
              <w:t>240-136142627</w:t>
            </w:r>
          </w:p>
        </w:tc>
        <w:tc>
          <w:tcPr>
            <w:tcW w:w="1939" w:type="dxa"/>
          </w:tcPr>
          <w:p w14:paraId="3481BAC5" w14:textId="77777777" w:rsidR="00175F91" w:rsidRPr="00474F08" w:rsidRDefault="00175F91" w:rsidP="005F071C">
            <w:pPr>
              <w:spacing w:after="200" w:line="276" w:lineRule="auto"/>
              <w:jc w:val="center"/>
              <w:rPr>
                <w:rFonts w:ascii="Calibri" w:eastAsia="Calibri" w:hAnsi="Calibri" w:cs="Times New Roman"/>
                <w:lang w:val="en-US"/>
              </w:rPr>
            </w:pPr>
            <w:r w:rsidRPr="00474F08">
              <w:rPr>
                <w:rFonts w:ascii="Calibri" w:eastAsia="Calibri" w:hAnsi="Calibri" w:cs="Times New Roman"/>
                <w:lang w:val="en-US"/>
              </w:rPr>
              <w:sym w:font="Wingdings" w:char="F0FC"/>
            </w:r>
          </w:p>
        </w:tc>
        <w:tc>
          <w:tcPr>
            <w:tcW w:w="1749" w:type="dxa"/>
          </w:tcPr>
          <w:p w14:paraId="6FE6EFC1" w14:textId="77777777" w:rsidR="00175F91" w:rsidRPr="00474F08" w:rsidRDefault="00175F91" w:rsidP="005F071C">
            <w:pPr>
              <w:jc w:val="center"/>
              <w:rPr>
                <w:rFonts w:ascii="Calibri" w:eastAsia="Calibri" w:hAnsi="Calibri" w:cs="Times New Roman"/>
                <w:lang w:val="en-US"/>
              </w:rPr>
            </w:pPr>
          </w:p>
        </w:tc>
        <w:tc>
          <w:tcPr>
            <w:tcW w:w="1678" w:type="dxa"/>
          </w:tcPr>
          <w:p w14:paraId="0988B74D" w14:textId="77777777" w:rsidR="00175F91" w:rsidRPr="00474F08" w:rsidRDefault="00175F91" w:rsidP="005F071C">
            <w:pPr>
              <w:jc w:val="center"/>
              <w:rPr>
                <w:rFonts w:ascii="Calibri" w:eastAsia="Calibri" w:hAnsi="Calibri" w:cs="Times New Roman"/>
                <w:lang w:val="en-US"/>
              </w:rPr>
            </w:pPr>
          </w:p>
        </w:tc>
      </w:tr>
      <w:tr w:rsidR="00175F91" w:rsidRPr="00474F08" w14:paraId="69A2A030" w14:textId="77777777" w:rsidTr="005F071C">
        <w:trPr>
          <w:trHeight w:val="563"/>
        </w:trPr>
        <w:tc>
          <w:tcPr>
            <w:tcW w:w="2053" w:type="dxa"/>
            <w:shd w:val="clear" w:color="auto" w:fill="auto"/>
          </w:tcPr>
          <w:p w14:paraId="02724E2D" w14:textId="77777777" w:rsidR="00175F91" w:rsidRPr="00474F08" w:rsidRDefault="00175F91" w:rsidP="005F071C">
            <w:pPr>
              <w:autoSpaceDE w:val="0"/>
              <w:autoSpaceDN w:val="0"/>
              <w:adjustRightInd w:val="0"/>
              <w:rPr>
                <w:rFonts w:ascii="Arial" w:eastAsia="Calibri" w:hAnsi="Arial" w:cs="Arial"/>
                <w:color w:val="000000"/>
              </w:rPr>
            </w:pPr>
            <w:r w:rsidRPr="00474F08">
              <w:rPr>
                <w:rFonts w:ascii="Arial" w:eastAsia="Calibri" w:hAnsi="Arial" w:cs="Arial"/>
                <w:color w:val="000000"/>
              </w:rPr>
              <w:t xml:space="preserve">c) </w:t>
            </w:r>
            <w:r>
              <w:rPr>
                <w:rFonts w:ascii="Arial" w:eastAsia="Calibri" w:hAnsi="Arial" w:cs="Arial"/>
                <w:color w:val="000000"/>
              </w:rPr>
              <w:t xml:space="preserve">Practical </w:t>
            </w:r>
            <w:r w:rsidRPr="00474F08">
              <w:rPr>
                <w:rFonts w:ascii="Arial" w:eastAsia="Calibri" w:hAnsi="Arial" w:cs="Arial"/>
                <w:color w:val="000000"/>
              </w:rPr>
              <w:t xml:space="preserve">Evaluation </w:t>
            </w:r>
          </w:p>
          <w:p w14:paraId="762DBA7C" w14:textId="77777777" w:rsidR="00175F91" w:rsidRPr="00474F08" w:rsidRDefault="00175F91" w:rsidP="005F071C">
            <w:pPr>
              <w:spacing w:after="200" w:line="276" w:lineRule="auto"/>
              <w:rPr>
                <w:rFonts w:ascii="Arial" w:eastAsia="Calibri" w:hAnsi="Arial" w:cs="Arial"/>
                <w:lang w:val="en-US"/>
              </w:rPr>
            </w:pPr>
          </w:p>
        </w:tc>
        <w:tc>
          <w:tcPr>
            <w:tcW w:w="2782" w:type="dxa"/>
          </w:tcPr>
          <w:p w14:paraId="53581258" w14:textId="77777777" w:rsidR="00175F91" w:rsidRPr="00474F08" w:rsidRDefault="00175F91" w:rsidP="005F071C">
            <w:pPr>
              <w:spacing w:after="200" w:line="276" w:lineRule="auto"/>
              <w:contextualSpacing/>
              <w:rPr>
                <w:rFonts w:ascii="Arial" w:eastAsia="Calibri" w:hAnsi="Arial" w:cs="Arial"/>
                <w:lang w:eastAsia="en-ZA"/>
              </w:rPr>
            </w:pPr>
            <w:r w:rsidRPr="00474F08">
              <w:rPr>
                <w:rFonts w:ascii="Arial" w:eastAsia="Calibri" w:hAnsi="Arial" w:cs="Arial"/>
                <w:lang w:eastAsia="en-ZA"/>
              </w:rPr>
              <w:t xml:space="preserve">As per technical evaluation criteria document </w:t>
            </w:r>
            <w:r>
              <w:rPr>
                <w:rFonts w:ascii="Arial" w:eastAsia="Calibri" w:hAnsi="Arial" w:cs="Arial"/>
                <w:lang w:eastAsia="en-ZA"/>
              </w:rPr>
              <w:t>240-136142627</w:t>
            </w:r>
          </w:p>
        </w:tc>
        <w:tc>
          <w:tcPr>
            <w:tcW w:w="1939" w:type="dxa"/>
          </w:tcPr>
          <w:p w14:paraId="74C4AF14" w14:textId="77777777" w:rsidR="00175F91" w:rsidRPr="00474F08" w:rsidRDefault="00175F91" w:rsidP="005F071C">
            <w:pPr>
              <w:spacing w:after="200" w:line="276" w:lineRule="auto"/>
              <w:jc w:val="center"/>
              <w:rPr>
                <w:rFonts w:ascii="Calibri" w:eastAsia="Calibri" w:hAnsi="Calibri" w:cs="Times New Roman"/>
                <w:lang w:val="en-US"/>
              </w:rPr>
            </w:pPr>
            <w:r w:rsidRPr="00474F08">
              <w:rPr>
                <w:rFonts w:ascii="Calibri" w:eastAsia="Calibri" w:hAnsi="Calibri" w:cs="Times New Roman"/>
                <w:lang w:val="en-US"/>
              </w:rPr>
              <w:sym w:font="Wingdings" w:char="F0FC"/>
            </w:r>
          </w:p>
        </w:tc>
        <w:tc>
          <w:tcPr>
            <w:tcW w:w="1749" w:type="dxa"/>
          </w:tcPr>
          <w:p w14:paraId="387D8ECC" w14:textId="77777777" w:rsidR="00175F91" w:rsidRPr="00474F08" w:rsidRDefault="00175F91" w:rsidP="005F071C">
            <w:pPr>
              <w:jc w:val="center"/>
              <w:rPr>
                <w:rFonts w:ascii="Calibri" w:eastAsia="Calibri" w:hAnsi="Calibri" w:cs="Times New Roman"/>
                <w:lang w:val="en-US"/>
              </w:rPr>
            </w:pPr>
          </w:p>
        </w:tc>
        <w:tc>
          <w:tcPr>
            <w:tcW w:w="1678" w:type="dxa"/>
          </w:tcPr>
          <w:p w14:paraId="43DBFDC1" w14:textId="77777777" w:rsidR="00175F91" w:rsidRPr="00474F08" w:rsidRDefault="00175F91" w:rsidP="005F071C">
            <w:pPr>
              <w:jc w:val="center"/>
              <w:rPr>
                <w:rFonts w:ascii="Calibri" w:eastAsia="Calibri" w:hAnsi="Calibri" w:cs="Times New Roman"/>
                <w:lang w:val="en-US"/>
              </w:rPr>
            </w:pPr>
          </w:p>
        </w:tc>
      </w:tr>
    </w:tbl>
    <w:p w14:paraId="694B7E84" w14:textId="1041807C" w:rsidR="00175F91" w:rsidRDefault="00175F91" w:rsidP="0068314B">
      <w:pPr>
        <w:ind w:left="-567" w:right="-567"/>
        <w:jc w:val="both"/>
        <w:rPr>
          <w:rFonts w:ascii="Arial" w:hAnsi="Arial" w:cs="Arial"/>
          <w:b/>
          <w:bCs/>
          <w:sz w:val="24"/>
          <w:szCs w:val="24"/>
          <w:lang w:val="en-US"/>
        </w:rPr>
      </w:pPr>
    </w:p>
    <w:p w14:paraId="3BEACDD8" w14:textId="77777777" w:rsidR="00175F91" w:rsidRPr="00D10818" w:rsidRDefault="00175F91" w:rsidP="0068314B">
      <w:pPr>
        <w:ind w:left="-567" w:right="-567"/>
        <w:jc w:val="both"/>
        <w:rPr>
          <w:rFonts w:ascii="Arial" w:hAnsi="Arial" w:cs="Arial"/>
          <w:b/>
          <w:bCs/>
          <w:sz w:val="24"/>
          <w:szCs w:val="24"/>
          <w:lang w:val="en-US"/>
        </w:rPr>
      </w:pPr>
    </w:p>
    <w:p w14:paraId="235DA472" w14:textId="5E89A97D" w:rsidR="0043200C" w:rsidRDefault="0043200C" w:rsidP="005D5883">
      <w:pPr>
        <w:rPr>
          <w:rFonts w:ascii="Arial" w:hAnsi="Arial" w:cs="Arial"/>
          <w:u w:val="single"/>
          <w:lang w:val="en-US"/>
        </w:rPr>
      </w:pPr>
    </w:p>
    <w:p w14:paraId="62380B55" w14:textId="1B179D70" w:rsidR="00DD72D0" w:rsidRDefault="00DD72D0" w:rsidP="005D5883">
      <w:pPr>
        <w:rPr>
          <w:rFonts w:ascii="Arial" w:hAnsi="Arial" w:cs="Arial"/>
          <w:u w:val="single"/>
          <w:lang w:val="en-US"/>
        </w:rPr>
      </w:pPr>
    </w:p>
    <w:p w14:paraId="73FF9831" w14:textId="2F7E8D15" w:rsidR="00DD72D0" w:rsidRDefault="00DD72D0" w:rsidP="005D5883">
      <w:pPr>
        <w:rPr>
          <w:rFonts w:ascii="Arial" w:hAnsi="Arial" w:cs="Arial"/>
          <w:u w:val="single"/>
          <w:lang w:val="en-US"/>
        </w:rPr>
      </w:pPr>
    </w:p>
    <w:p w14:paraId="24F72D15" w14:textId="398938ED" w:rsidR="00DD72D0" w:rsidRDefault="00DD72D0" w:rsidP="005D5883">
      <w:pPr>
        <w:rPr>
          <w:rFonts w:ascii="Arial" w:hAnsi="Arial" w:cs="Arial"/>
          <w:u w:val="single"/>
          <w:lang w:val="en-US"/>
        </w:rPr>
      </w:pPr>
    </w:p>
    <w:p w14:paraId="60599BB6" w14:textId="68B7771F" w:rsidR="00DD72D0" w:rsidRDefault="00DD72D0" w:rsidP="005D5883">
      <w:pPr>
        <w:rPr>
          <w:rFonts w:ascii="Arial" w:hAnsi="Arial" w:cs="Arial"/>
          <w:u w:val="single"/>
          <w:lang w:val="en-US"/>
        </w:rPr>
      </w:pPr>
    </w:p>
    <w:p w14:paraId="6161D094" w14:textId="008BA253" w:rsidR="00DD72D0" w:rsidRDefault="00DD72D0" w:rsidP="005D5883">
      <w:pPr>
        <w:rPr>
          <w:rFonts w:ascii="Arial" w:hAnsi="Arial" w:cs="Arial"/>
          <w:u w:val="single"/>
          <w:lang w:val="en-US"/>
        </w:rPr>
      </w:pPr>
    </w:p>
    <w:p w14:paraId="07DEF47E" w14:textId="0F562AF1" w:rsidR="00DD72D0" w:rsidRDefault="00DD72D0" w:rsidP="005D5883">
      <w:pPr>
        <w:rPr>
          <w:rFonts w:ascii="Arial" w:hAnsi="Arial" w:cs="Arial"/>
          <w:u w:val="single"/>
          <w:lang w:val="en-US"/>
        </w:rPr>
      </w:pP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3AA95FEB"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ANNEXURE A</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69517D6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are in receipt of the Invitation to Tender from Eskom Holdings SOC </w:t>
            </w:r>
            <w:proofErr w:type="gramStart"/>
            <w:r w:rsidRPr="005D5883">
              <w:rPr>
                <w:rFonts w:ascii="Arial" w:eastAsia="Times New Roman" w:hAnsi="Arial" w:cs="Arial"/>
                <w:szCs w:val="18"/>
                <w:lang w:val="en-GB" w:eastAsia="en-ZA"/>
              </w:rPr>
              <w:t>Ltd</w:t>
            </w:r>
            <w:proofErr w:type="gramEnd"/>
            <w:r w:rsidRPr="005D5883">
              <w:rPr>
                <w:rFonts w:ascii="Arial" w:eastAsia="Times New Roman" w:hAnsi="Arial" w:cs="Arial"/>
                <w:szCs w:val="18"/>
                <w:lang w:val="en-GB" w:eastAsia="en-ZA"/>
              </w:rPr>
              <w:t xml:space="preserve">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rsidP="008A1A91">
                  <w:pPr>
                    <w:pStyle w:val="ListParagraph"/>
                    <w:numPr>
                      <w:ilvl w:val="0"/>
                      <w:numId w:val="21"/>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rsidP="008A1A91">
                  <w:pPr>
                    <w:pStyle w:val="ListParagraph"/>
                    <w:numPr>
                      <w:ilvl w:val="0"/>
                      <w:numId w:val="21"/>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rsidP="008A1A91">
                  <w:pPr>
                    <w:pStyle w:val="ListParagraph"/>
                    <w:numPr>
                      <w:ilvl w:val="0"/>
                      <w:numId w:val="21"/>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57124D79"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2"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2"/>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2B4CDA30" w14:textId="3770F142" w:rsidR="005D5883" w:rsidRPr="008A1A91" w:rsidRDefault="005D5883" w:rsidP="005D5883">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563BDA93" w:rsidR="005D5883" w:rsidRPr="008A1A91" w:rsidRDefault="005D5883" w:rsidP="005D5883">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77777777" w:rsidR="005D5883" w:rsidRPr="005D5883" w:rsidRDefault="005D5883" w:rsidP="008A1A91">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77777777" w:rsidR="005D5883" w:rsidRPr="005D5883" w:rsidRDefault="005D5883" w:rsidP="005D5883">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2951F92C" w14:textId="6083E2C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D6B49E9" w14:textId="68F03678"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w:t>
            </w:r>
            <w:r w:rsidR="008A1A91" w:rsidRPr="005D5883">
              <w:rPr>
                <w:rFonts w:ascii="Arial" w:eastAsia="Times New Roman" w:hAnsi="Arial" w:cs="Times New Roman"/>
                <w:lang w:val="en-GB"/>
              </w:rPr>
              <w:t>: _______________________________________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3950070" w:rsid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0" w:type="auto"/>
              <w:tblLook w:val="04A0" w:firstRow="1" w:lastRow="0" w:firstColumn="1" w:lastColumn="0" w:noHBand="0" w:noVBand="1"/>
            </w:tblPr>
            <w:tblGrid>
              <w:gridCol w:w="2158"/>
              <w:gridCol w:w="6642"/>
            </w:tblGrid>
            <w:tr w:rsidR="008A1A91" w14:paraId="3C9BDB74" w14:textId="77777777" w:rsidTr="008A1A91">
              <w:trPr>
                <w:trHeight w:val="404"/>
              </w:trPr>
              <w:tc>
                <w:tcPr>
                  <w:tcW w:w="2158" w:type="dxa"/>
                </w:tcPr>
                <w:p w14:paraId="4BBAB545" w14:textId="595DE878"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c>
                <w:tcPr>
                  <w:tcW w:w="6642" w:type="dxa"/>
                </w:tcPr>
                <w:p w14:paraId="54C8F640" w14:textId="77777777" w:rsidR="008A1A91" w:rsidRDefault="008A1A91" w:rsidP="005D5883">
                  <w:pPr>
                    <w:tabs>
                      <w:tab w:val="left" w:pos="357"/>
                    </w:tabs>
                    <w:rPr>
                      <w:rFonts w:ascii="Arial" w:eastAsia="Times New Roman" w:hAnsi="Arial" w:cs="Times New Roman"/>
                      <w:lang w:val="en-GB"/>
                    </w:rPr>
                  </w:pPr>
                </w:p>
              </w:tc>
            </w:tr>
            <w:tr w:rsidR="008A1A91" w14:paraId="424D63DE" w14:textId="77777777" w:rsidTr="008A1A91">
              <w:trPr>
                <w:trHeight w:val="404"/>
              </w:trPr>
              <w:tc>
                <w:tcPr>
                  <w:tcW w:w="2158" w:type="dxa"/>
                </w:tcPr>
                <w:p w14:paraId="23B84648" w14:textId="6342F496"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c>
                <w:tcPr>
                  <w:tcW w:w="6642" w:type="dxa"/>
                </w:tcPr>
                <w:p w14:paraId="6F6CF705" w14:textId="77777777" w:rsidR="008A1A91" w:rsidRDefault="008A1A91" w:rsidP="005D5883">
                  <w:pPr>
                    <w:tabs>
                      <w:tab w:val="left" w:pos="357"/>
                    </w:tabs>
                    <w:rPr>
                      <w:rFonts w:ascii="Arial" w:eastAsia="Times New Roman" w:hAnsi="Arial" w:cs="Times New Roman"/>
                      <w:lang w:val="en-GB"/>
                    </w:rPr>
                  </w:pPr>
                </w:p>
              </w:tc>
            </w:tr>
            <w:tr w:rsidR="008A1A91" w14:paraId="31A77148" w14:textId="77777777" w:rsidTr="008A1A91">
              <w:trPr>
                <w:trHeight w:val="404"/>
              </w:trPr>
              <w:tc>
                <w:tcPr>
                  <w:tcW w:w="2158" w:type="dxa"/>
                </w:tcPr>
                <w:p w14:paraId="2C5B8FD3" w14:textId="5187EE43"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c>
                <w:tcPr>
                  <w:tcW w:w="6642" w:type="dxa"/>
                </w:tcPr>
                <w:p w14:paraId="4FA96C2A" w14:textId="77777777" w:rsidR="008A1A91" w:rsidRDefault="008A1A91" w:rsidP="005D5883">
                  <w:pPr>
                    <w:tabs>
                      <w:tab w:val="left" w:pos="357"/>
                    </w:tabs>
                    <w:rPr>
                      <w:rFonts w:ascii="Arial" w:eastAsia="Times New Roman" w:hAnsi="Arial" w:cs="Times New Roman"/>
                      <w:lang w:val="en-GB"/>
                    </w:rPr>
                  </w:pP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5CAA2DA7" w14:textId="07A6522A" w:rsidR="00D10818" w:rsidRDefault="00D10818" w:rsidP="005D5883">
      <w:pPr>
        <w:ind w:hanging="993"/>
        <w:rPr>
          <w:rFonts w:ascii="Arial" w:hAnsi="Arial" w:cs="Arial"/>
          <w:b/>
          <w:u w:val="single"/>
        </w:rPr>
      </w:pPr>
    </w:p>
    <w:p w14:paraId="12AAB75A" w14:textId="3A48C3F9" w:rsidR="00D10818" w:rsidRDefault="00D10818" w:rsidP="005D5883">
      <w:pPr>
        <w:ind w:hanging="993"/>
        <w:rPr>
          <w:rFonts w:ascii="Arial" w:hAnsi="Arial" w:cs="Arial"/>
          <w:b/>
          <w:u w:val="single"/>
        </w:rPr>
      </w:pPr>
    </w:p>
    <w:p w14:paraId="1492FDDA" w14:textId="6621583A" w:rsidR="00D10818" w:rsidRDefault="00D10818" w:rsidP="005D5883">
      <w:pPr>
        <w:ind w:hanging="993"/>
        <w:rPr>
          <w:rFonts w:ascii="Arial" w:hAnsi="Arial" w:cs="Arial"/>
          <w:b/>
          <w:u w:val="single"/>
        </w:rPr>
      </w:pPr>
    </w:p>
    <w:p w14:paraId="2842A694" w14:textId="1FFD38C2" w:rsidR="00D10818" w:rsidRDefault="00D10818" w:rsidP="005D5883">
      <w:pPr>
        <w:ind w:hanging="993"/>
        <w:rPr>
          <w:rFonts w:ascii="Arial" w:hAnsi="Arial" w:cs="Arial"/>
          <w:b/>
          <w:u w:val="single"/>
        </w:rPr>
      </w:pPr>
    </w:p>
    <w:p w14:paraId="50773EC5" w14:textId="09AFF2AC" w:rsidR="00D10818" w:rsidRDefault="00D10818" w:rsidP="005D5883">
      <w:pPr>
        <w:ind w:hanging="993"/>
        <w:rPr>
          <w:rFonts w:ascii="Arial" w:hAnsi="Arial" w:cs="Arial"/>
          <w:b/>
          <w:u w:val="single"/>
        </w:rPr>
      </w:pPr>
    </w:p>
    <w:p w14:paraId="3DFD6190" w14:textId="3C94AA2E" w:rsidR="00D10818" w:rsidRDefault="00D10818" w:rsidP="005D5883">
      <w:pPr>
        <w:ind w:hanging="993"/>
        <w:rPr>
          <w:rFonts w:ascii="Arial" w:hAnsi="Arial" w:cs="Arial"/>
          <w:b/>
          <w:u w:val="single"/>
        </w:rPr>
      </w:pPr>
    </w:p>
    <w:p w14:paraId="2E516A86" w14:textId="047058EC" w:rsidR="00D10818" w:rsidRDefault="00D10818" w:rsidP="005D5883">
      <w:pPr>
        <w:ind w:hanging="993"/>
        <w:rPr>
          <w:rFonts w:ascii="Arial" w:hAnsi="Arial" w:cs="Arial"/>
          <w:b/>
          <w:u w:val="single"/>
        </w:rPr>
      </w:pPr>
    </w:p>
    <w:p w14:paraId="650FF8B9" w14:textId="30C5CABE" w:rsidR="00D10818" w:rsidRDefault="00D10818" w:rsidP="005D5883">
      <w:pPr>
        <w:ind w:hanging="993"/>
        <w:rPr>
          <w:rFonts w:ascii="Arial" w:hAnsi="Arial" w:cs="Arial"/>
          <w:b/>
          <w:u w:val="single"/>
        </w:rPr>
      </w:pPr>
    </w:p>
    <w:p w14:paraId="2EFFA654" w14:textId="209CAD0C" w:rsidR="00D10818" w:rsidRDefault="00D10818" w:rsidP="005D5883">
      <w:pPr>
        <w:ind w:hanging="993"/>
        <w:rPr>
          <w:rFonts w:ascii="Arial" w:hAnsi="Arial" w:cs="Arial"/>
          <w:b/>
          <w:u w:val="single"/>
        </w:rPr>
      </w:pPr>
    </w:p>
    <w:p w14:paraId="35A7789B" w14:textId="74CAA494"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1D0350E0" w14:textId="77777777" w:rsidR="001E3DBD" w:rsidRDefault="001E3DBD" w:rsidP="005D5883">
      <w:pPr>
        <w:ind w:hanging="993"/>
        <w:rPr>
          <w:rFonts w:ascii="Arial" w:hAnsi="Arial" w:cs="Arial"/>
          <w:b/>
          <w:u w:val="single"/>
        </w:rPr>
      </w:pPr>
    </w:p>
    <w:p w14:paraId="48A353C2" w14:textId="5535A755" w:rsidR="005D5883" w:rsidRPr="005D5883" w:rsidRDefault="005D5883" w:rsidP="005D5883">
      <w:pPr>
        <w:ind w:hanging="993"/>
        <w:rPr>
          <w:rFonts w:ascii="Arial" w:hAnsi="Arial" w:cs="Arial"/>
          <w:b/>
          <w:u w:val="single"/>
        </w:rPr>
      </w:pPr>
      <w:r w:rsidRPr="005D5883">
        <w:rPr>
          <w:rFonts w:ascii="Arial" w:hAnsi="Arial" w:cs="Arial"/>
          <w:b/>
          <w:u w:val="single"/>
        </w:rPr>
        <w:t>ANNEXURE B</w:t>
      </w:r>
    </w:p>
    <w:p w14:paraId="3CD125A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5D5883">
      <w:pPr>
        <w:ind w:hanging="993"/>
        <w:rPr>
          <w:rFonts w:ascii="Arial" w:hAnsi="Arial" w:cs="Arial"/>
          <w:b/>
          <w:bCs/>
          <w:lang w:val="en-US"/>
        </w:rPr>
      </w:pPr>
      <w:r w:rsidRPr="004C2428">
        <w:rPr>
          <w:rFonts w:ascii="Arial" w:hAnsi="Arial" w:cs="Arial"/>
          <w:b/>
          <w:bCs/>
          <w:lang w:val="en-US"/>
        </w:rPr>
        <w:t xml:space="preserve">The </w:t>
      </w:r>
      <w:r w:rsidRPr="004C2428">
        <w:rPr>
          <w:rFonts w:ascii="Arial" w:hAnsi="Arial" w:cs="Arial"/>
          <w:b/>
          <w:bCs/>
          <w:i/>
          <w:lang w:val="en-US"/>
        </w:rPr>
        <w:t xml:space="preserve">tenderer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proofErr w:type="gramStart"/>
            <w:r w:rsidRPr="005D5883">
              <w:rPr>
                <w:rFonts w:ascii="Arial" w:eastAsia="Times New Roman" w:hAnsi="Arial" w:cs="Arial"/>
                <w:b/>
                <w:bCs/>
                <w:lang w:val="en-US"/>
              </w:rPr>
              <w:t>’</w:t>
            </w:r>
            <w:r w:rsidRPr="005D5883">
              <w:rPr>
                <w:rFonts w:ascii="Arial" w:eastAsia="Times New Roman" w:hAnsi="Arial" w:cs="Arial"/>
                <w:lang w:val="en-US"/>
              </w:rPr>
              <w:t xml:space="preserve">  (</w:t>
            </w:r>
            <w:proofErr w:type="gramEnd"/>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4C2428">
      <w:pPr>
        <w:spacing w:before="240"/>
        <w:ind w:left="-993"/>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4301D433"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 xml:space="preserve">/JV member , 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4C2428">
      <w:pPr>
        <w:spacing w:before="240" w:after="0"/>
        <w:ind w:left="-993"/>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8B3E81">
        <w:trPr>
          <w:trHeight w:val="1113"/>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8B3E81">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D10818">
      <w:pPr>
        <w:numPr>
          <w:ilvl w:val="0"/>
          <w:numId w:val="23"/>
        </w:numPr>
        <w:spacing w:before="120"/>
        <w:rPr>
          <w:rFonts w:ascii="Arial" w:hAnsi="Arial" w:cs="Arial"/>
          <w:lang w:val="en-GB"/>
        </w:rPr>
      </w:pPr>
      <w:r w:rsidRPr="005D5883">
        <w:rPr>
          <w:rFonts w:ascii="Arial" w:hAnsi="Arial" w:cs="Arial"/>
          <w:lang w:val="en-GB"/>
        </w:rPr>
        <w:t xml:space="preserve">If you are currently registered as a vendor with Eskom, please provide your Vendor registration number with </w:t>
      </w:r>
      <w:proofErr w:type="gramStart"/>
      <w:r w:rsidRPr="005D5883">
        <w:rPr>
          <w:rFonts w:ascii="Arial" w:hAnsi="Arial" w:cs="Arial"/>
          <w:lang w:val="en-GB"/>
        </w:rPr>
        <w:t>Eskom._</w:t>
      </w:r>
      <w:proofErr w:type="gramEnd"/>
      <w:r w:rsidRPr="005D5883">
        <w:rPr>
          <w:rFonts w:ascii="Arial" w:hAnsi="Arial" w:cs="Arial"/>
          <w:lang w:val="en-GB"/>
        </w:rPr>
        <w:t>_______________</w:t>
      </w:r>
    </w:p>
    <w:p w14:paraId="1435665E" w14:textId="77777777" w:rsidR="005D5883" w:rsidRPr="005D5883" w:rsidRDefault="005D5883" w:rsidP="005D5883">
      <w:pPr>
        <w:numPr>
          <w:ilvl w:val="0"/>
          <w:numId w:val="23"/>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14:paraId="5FA4DA2C" w14:textId="77777777" w:rsidR="005D5883" w:rsidRPr="005D5883" w:rsidRDefault="005D5883" w:rsidP="005D5883">
      <w:pPr>
        <w:numPr>
          <w:ilvl w:val="0"/>
          <w:numId w:val="23"/>
        </w:numPr>
        <w:rPr>
          <w:rFonts w:ascii="Arial" w:hAnsi="Arial" w:cs="Arial"/>
          <w:lang w:val="en-GB"/>
        </w:rPr>
      </w:pPr>
      <w:r w:rsidRPr="005D5883">
        <w:rPr>
          <w:rFonts w:ascii="Arial" w:hAnsi="Arial" w:cs="Arial"/>
          <w:lang w:val="en-GB"/>
        </w:rPr>
        <w:t xml:space="preserve">Please note that it is mandatory for you to register on National Treasury’s CSD, if you intend doing work with any State department or </w:t>
      </w:r>
      <w:proofErr w:type="gramStart"/>
      <w:r w:rsidRPr="005D5883">
        <w:rPr>
          <w:rFonts w:ascii="Arial" w:hAnsi="Arial" w:cs="Arial"/>
          <w:lang w:val="en-GB"/>
        </w:rPr>
        <w:t>State owned</w:t>
      </w:r>
      <w:proofErr w:type="gramEnd"/>
      <w:r w:rsidRPr="005D5883">
        <w:rPr>
          <w:rFonts w:ascii="Arial" w:hAnsi="Arial" w:cs="Arial"/>
          <w:lang w:val="en-GB"/>
        </w:rPr>
        <w:t xml:space="preserve"> entity/company.</w:t>
      </w:r>
    </w:p>
    <w:p w14:paraId="5252A266" w14:textId="77777777" w:rsidR="005D5883" w:rsidRPr="005D5883" w:rsidRDefault="005D5883" w:rsidP="005D5883">
      <w:pPr>
        <w:numPr>
          <w:ilvl w:val="0"/>
          <w:numId w:val="23"/>
        </w:numPr>
        <w:rPr>
          <w:rFonts w:ascii="Arial" w:hAnsi="Arial" w:cs="Arial"/>
          <w:lang w:val="en-GB"/>
        </w:rPr>
      </w:pPr>
      <w:r w:rsidRPr="005D5883">
        <w:rPr>
          <w:rFonts w:ascii="Arial" w:hAnsi="Arial" w:cs="Arial"/>
          <w:lang w:val="en-GB"/>
        </w:rPr>
        <w:t xml:space="preserve">You may register online at National Treasury website on </w:t>
      </w:r>
      <w:hyperlink r:id="rId14"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25DD189F" w14:textId="44864489" w:rsidR="005D5883" w:rsidRPr="005D5883" w:rsidRDefault="005D5883" w:rsidP="005D5883">
      <w:pPr>
        <w:numPr>
          <w:ilvl w:val="0"/>
          <w:numId w:val="23"/>
        </w:numPr>
        <w:rPr>
          <w:rFonts w:ascii="Arial" w:hAnsi="Arial" w:cs="Arial"/>
          <w:lang w:val="en-GB"/>
        </w:rPr>
      </w:pPr>
      <w:r w:rsidRPr="005D5883">
        <w:rPr>
          <w:rFonts w:ascii="Arial" w:hAnsi="Arial" w:cs="Arial"/>
          <w:lang w:val="en-GB"/>
        </w:rPr>
        <w:t xml:space="preserve">If you are registered on SARS Efiling system, please provide your pin number </w:t>
      </w:r>
      <w:proofErr w:type="gramStart"/>
      <w:r w:rsidRPr="005D5883">
        <w:rPr>
          <w:rFonts w:ascii="Arial" w:hAnsi="Arial" w:cs="Arial"/>
          <w:lang w:val="en-GB"/>
        </w:rPr>
        <w:t>in order to</w:t>
      </w:r>
      <w:proofErr w:type="gramEnd"/>
      <w:r w:rsidRPr="005D5883">
        <w:rPr>
          <w:rFonts w:ascii="Arial" w:hAnsi="Arial" w:cs="Arial"/>
          <w:lang w:val="en-GB"/>
        </w:rPr>
        <w:t xml:space="preserve"> verify your tax compliant status</w:t>
      </w:r>
      <w:r w:rsidR="004C2428">
        <w:rPr>
          <w:rFonts w:ascii="Arial" w:hAnsi="Arial" w:cs="Arial"/>
          <w:lang w:val="en-GB"/>
        </w:rPr>
        <w:t xml:space="preserve"> </w:t>
      </w:r>
      <w:r w:rsidRPr="005D5883">
        <w:rPr>
          <w:rFonts w:ascii="Arial" w:hAnsi="Arial" w:cs="Arial"/>
          <w:lang w:val="en-GB"/>
        </w:rPr>
        <w:t>___________________</w:t>
      </w:r>
    </w:p>
    <w:p w14:paraId="2E0652DF" w14:textId="77777777" w:rsidR="005D5883" w:rsidRPr="005D5883" w:rsidRDefault="005D5883" w:rsidP="005D5883">
      <w:pPr>
        <w:numPr>
          <w:ilvl w:val="0"/>
          <w:numId w:val="23"/>
        </w:numPr>
        <w:rPr>
          <w:rFonts w:ascii="Arial" w:hAnsi="Arial" w:cs="Arial"/>
          <w:lang w:val="en-GB"/>
        </w:rPr>
      </w:pPr>
      <w:r w:rsidRPr="005D5883">
        <w:rPr>
          <w:rFonts w:ascii="Arial" w:hAnsi="Arial" w:cs="Arial"/>
          <w:lang w:val="en-GB"/>
        </w:rPr>
        <w:t>If you are required to be tax compliant as per SBD 1, but are not registered on CSD</w:t>
      </w:r>
      <w:proofErr w:type="gramStart"/>
      <w:r w:rsidRPr="005D5883">
        <w:rPr>
          <w:rFonts w:ascii="Arial" w:hAnsi="Arial" w:cs="Arial"/>
          <w:lang w:val="en-GB"/>
        </w:rPr>
        <w:t xml:space="preserve">   (</w:t>
      </w:r>
      <w:proofErr w:type="gramEnd"/>
      <w:r w:rsidRPr="005D5883">
        <w:rPr>
          <w:rFonts w:ascii="Arial" w:hAnsi="Arial" w:cs="Arial"/>
          <w:lang w:val="en-GB"/>
        </w:rPr>
        <w:t xml:space="preserve">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0B3C60B" w14:textId="77777777" w:rsidTr="005D5883">
        <w:tc>
          <w:tcPr>
            <w:tcW w:w="675"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E5EB094" w14:textId="77777777" w:rsidR="001E3DBD" w:rsidRDefault="005D5883" w:rsidP="001E3DBD">
      <w:pPr>
        <w:spacing w:before="240"/>
        <w:rPr>
          <w:rFonts w:ascii="Arial" w:hAnsi="Arial" w:cs="Arial"/>
          <w:lang w:val="en-GB"/>
        </w:rPr>
      </w:pPr>
      <w:r w:rsidRPr="005D5883">
        <w:rPr>
          <w:rFonts w:ascii="Arial" w:hAnsi="Arial" w:cs="Arial"/>
          <w:lang w:val="en-GB"/>
        </w:rPr>
        <w:t xml:space="preserve">      8. If sub-contracting is prescribed in the specific enquiry, you need to compete 8.1- 8.7 </w:t>
      </w:r>
    </w:p>
    <w:p w14:paraId="41E9AD55" w14:textId="7E20B995" w:rsidR="004C2428" w:rsidRPr="005D5883" w:rsidRDefault="001E3DBD" w:rsidP="001E3DBD">
      <w:pPr>
        <w:rPr>
          <w:rFonts w:ascii="Arial" w:hAnsi="Arial" w:cs="Arial"/>
          <w:lang w:val="en-GB"/>
        </w:rPr>
      </w:pPr>
      <w:r w:rsidRPr="005D5883">
        <w:rPr>
          <w:rFonts w:ascii="Arial" w:hAnsi="Arial" w:cs="Arial"/>
          <w:lang w:val="en-GB"/>
        </w:rPr>
        <w:t>8.1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5E0B5C70" w:rsidR="005D5883" w:rsidRPr="005D5883" w:rsidRDefault="000D538D" w:rsidP="001E3DBD">
      <w:pPr>
        <w:spacing w:line="360" w:lineRule="auto"/>
        <w:contextualSpacing/>
        <w:rPr>
          <w:rFonts w:ascii="Arial" w:hAnsi="Arial" w:cs="Arial"/>
          <w:lang w:val="en-GB"/>
        </w:rPr>
      </w:pPr>
      <w:r>
        <w:rPr>
          <w:rFonts w:ascii="Arial" w:hAnsi="Arial" w:cs="Arial"/>
          <w:lang w:val="en-GB"/>
        </w:rPr>
        <w:t xml:space="preserve">8.2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8.3 To whom do you intend sub-contracting? _______________________________</w:t>
      </w:r>
    </w:p>
    <w:p w14:paraId="2487F0AF" w14:textId="74318B45" w:rsidR="00343245" w:rsidRPr="00343245" w:rsidRDefault="005D5883" w:rsidP="00343245">
      <w:pPr>
        <w:spacing w:after="0" w:line="360" w:lineRule="auto"/>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6CC7D9F" w14:textId="77777777" w:rsidR="005D5883" w:rsidRPr="005D5883" w:rsidRDefault="005D5883" w:rsidP="00343245">
      <w:pPr>
        <w:spacing w:before="360" w:line="360" w:lineRule="auto"/>
        <w:contextualSpacing/>
        <w:rPr>
          <w:rFonts w:ascii="Arial" w:hAnsi="Arial" w:cs="Arial"/>
          <w:lang w:val="en-GB"/>
        </w:rPr>
      </w:pPr>
      <w:r w:rsidRPr="005D5883">
        <w:rPr>
          <w:rFonts w:ascii="Arial" w:hAnsi="Arial" w:cs="Arial"/>
          <w:lang w:val="en-GB"/>
        </w:rPr>
        <w:t>8.5 If yes to 8.4, please provide CSD number.______________________________</w:t>
      </w:r>
    </w:p>
    <w:p w14:paraId="6DFBE9A4"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8.4 Please confirm B-BBEE level of said sub-contractor______________________</w:t>
      </w:r>
    </w:p>
    <w:p w14:paraId="31773A77" w14:textId="46FA033D" w:rsidR="002564C1" w:rsidRPr="002171ED" w:rsidRDefault="005D5883" w:rsidP="002171ED">
      <w:pPr>
        <w:spacing w:line="360" w:lineRule="auto"/>
        <w:contextualSpacing/>
        <w:rPr>
          <w:rFonts w:ascii="Arial" w:hAnsi="Arial" w:cs="Arial"/>
          <w:lang w:val="en-GB"/>
        </w:rPr>
      </w:pPr>
      <w:r w:rsidRPr="005D5883">
        <w:rPr>
          <w:rFonts w:ascii="Arial" w:hAnsi="Arial" w:cs="Arial"/>
          <w:lang w:val="en-GB"/>
        </w:rPr>
        <w:t>8.5 Which designated group does the sub-contractor belong to:-</w:t>
      </w:r>
    </w:p>
    <w:p w14:paraId="460AB767"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w:t>
      </w:r>
      <w:proofErr w:type="gramStart"/>
      <w:r>
        <w:t>QSE;</w:t>
      </w:r>
      <w:proofErr w:type="gramEnd"/>
    </w:p>
    <w:p w14:paraId="242AD1E5"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at least 51% owned by black </w:t>
      </w:r>
      <w:proofErr w:type="gramStart"/>
      <w:r>
        <w:t>people;</w:t>
      </w:r>
      <w:proofErr w:type="gramEnd"/>
    </w:p>
    <w:p w14:paraId="19C3121D"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at least 51% owned by black people who are </w:t>
      </w:r>
      <w:proofErr w:type="gramStart"/>
      <w:r>
        <w:t>youth;</w:t>
      </w:r>
      <w:proofErr w:type="gramEnd"/>
    </w:p>
    <w:p w14:paraId="6B9AA6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at least 51% owned by black people who are </w:t>
      </w:r>
      <w:proofErr w:type="gramStart"/>
      <w:r>
        <w:t>women;</w:t>
      </w:r>
      <w:proofErr w:type="gramEnd"/>
    </w:p>
    <w:p w14:paraId="26FDA5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at least 51% owned by black people with </w:t>
      </w:r>
      <w:proofErr w:type="gramStart"/>
      <w:r>
        <w:t>disabilities;</w:t>
      </w:r>
      <w:proofErr w:type="gramEnd"/>
    </w:p>
    <w:p w14:paraId="6BCE33E3"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51% owned by black people living in rural or underdeveloped areas or </w:t>
      </w:r>
      <w:proofErr w:type="gramStart"/>
      <w:r>
        <w:t>townships;</w:t>
      </w:r>
      <w:proofErr w:type="gramEnd"/>
    </w:p>
    <w:p w14:paraId="60A96ED1"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 cooperative which is at least 51% owned by black </w:t>
      </w:r>
      <w:proofErr w:type="gramStart"/>
      <w:r>
        <w:t>people;</w:t>
      </w:r>
      <w:proofErr w:type="gramEnd"/>
    </w:p>
    <w:p w14:paraId="5F0D42B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military veterans; or</w:t>
      </w:r>
    </w:p>
    <w:p w14:paraId="1AC5F4F9" w14:textId="77777777" w:rsidR="002564C1"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More than one of the categories referred to in paragraphs (a) to (h). </w:t>
      </w:r>
    </w:p>
    <w:p w14:paraId="250CADDE" w14:textId="77777777" w:rsidR="005D5883" w:rsidRPr="005D5883" w:rsidRDefault="005D5883" w:rsidP="00343245">
      <w:pPr>
        <w:spacing w:after="1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77777777" w:rsidR="005D5883" w:rsidRPr="005D5883" w:rsidRDefault="005D5883" w:rsidP="00343245">
      <w:pPr>
        <w:spacing w:before="1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4A09D69" w14:textId="3732AADA" w:rsidR="005D5883" w:rsidRDefault="005D5883" w:rsidP="005D5883">
      <w:pPr>
        <w:rPr>
          <w:rFonts w:ascii="Arial" w:hAnsi="Arial" w:cs="Arial"/>
          <w:lang w:val="en-GB"/>
        </w:rPr>
      </w:pPr>
    </w:p>
    <w:p w14:paraId="2DD12F22" w14:textId="4D09FF32" w:rsidR="00717A04" w:rsidRDefault="00717A04" w:rsidP="005D5883">
      <w:pPr>
        <w:rPr>
          <w:rFonts w:ascii="Arial" w:hAnsi="Arial" w:cs="Arial"/>
          <w:lang w:val="en-GB"/>
        </w:rPr>
      </w:pPr>
    </w:p>
    <w:p w14:paraId="139004D2" w14:textId="51F5F52E" w:rsidR="00717A04" w:rsidRDefault="00717A04" w:rsidP="005D5883">
      <w:pPr>
        <w:rPr>
          <w:rFonts w:ascii="Arial" w:hAnsi="Arial" w:cs="Arial"/>
          <w:lang w:val="en-GB"/>
        </w:rPr>
      </w:pPr>
    </w:p>
    <w:p w14:paraId="63CBD6DA" w14:textId="75BA9069" w:rsidR="00717A04" w:rsidRDefault="00717A04" w:rsidP="005D5883">
      <w:pPr>
        <w:rPr>
          <w:rFonts w:ascii="Arial" w:hAnsi="Arial" w:cs="Arial"/>
          <w:lang w:val="en-GB"/>
        </w:rPr>
      </w:pPr>
    </w:p>
    <w:p w14:paraId="11430F92" w14:textId="51DB4DD7" w:rsidR="00717A04" w:rsidRDefault="00717A04" w:rsidP="005D5883">
      <w:pPr>
        <w:rPr>
          <w:rFonts w:ascii="Arial" w:hAnsi="Arial" w:cs="Arial"/>
          <w:lang w:val="en-GB"/>
        </w:rPr>
      </w:pPr>
    </w:p>
    <w:p w14:paraId="6545FFA1" w14:textId="77777777" w:rsidR="00717A04" w:rsidRPr="005D5883" w:rsidRDefault="00717A04" w:rsidP="005D5883">
      <w:pPr>
        <w:rPr>
          <w:rFonts w:ascii="Arial" w:hAnsi="Arial" w:cs="Arial"/>
          <w:lang w:val="en-GB"/>
        </w:rPr>
      </w:pPr>
    </w:p>
    <w:tbl>
      <w:tblPr>
        <w:tblW w:w="10014" w:type="dxa"/>
        <w:tblInd w:w="-880" w:type="dxa"/>
        <w:tblLook w:val="01E0" w:firstRow="1" w:lastRow="1" w:firstColumn="1" w:lastColumn="1" w:noHBand="0" w:noVBand="0"/>
      </w:tblPr>
      <w:tblGrid>
        <w:gridCol w:w="646"/>
        <w:gridCol w:w="10217"/>
        <w:gridCol w:w="326"/>
      </w:tblGrid>
      <w:tr w:rsidR="005D5883" w:rsidRPr="005D5883" w14:paraId="23FAA46A" w14:textId="77777777" w:rsidTr="004746D3">
        <w:trPr>
          <w:gridBefore w:val="1"/>
          <w:wBefore w:w="880" w:type="dxa"/>
        </w:trPr>
        <w:tc>
          <w:tcPr>
            <w:tcW w:w="9134" w:type="dxa"/>
            <w:gridSpan w:val="2"/>
          </w:tcPr>
          <w:p w14:paraId="40C38FA0" w14:textId="77777777" w:rsidR="005D5883" w:rsidRPr="005D5883" w:rsidRDefault="005D5883" w:rsidP="00717A04">
            <w:pPr>
              <w:numPr>
                <w:ilvl w:val="0"/>
                <w:numId w:val="24"/>
              </w:numPr>
              <w:spacing w:before="100" w:beforeAutospacing="1"/>
              <w:contextualSpacing/>
              <w:jc w:val="both"/>
              <w:rPr>
                <w:rFonts w:ascii="Arial" w:hAnsi="Arial" w:cs="Arial"/>
                <w:b/>
              </w:rPr>
            </w:pPr>
            <w:bookmarkStart w:id="3" w:name="_Toc445097469"/>
            <w:bookmarkStart w:id="4" w:name="_Toc445985408"/>
            <w:bookmarkStart w:id="5" w:name="_Toc446136885"/>
            <w:bookmarkStart w:id="6" w:name="_Toc450628529"/>
            <w:bookmarkStart w:id="7" w:name="_Toc450634530"/>
            <w:r w:rsidRPr="005D5883">
              <w:rPr>
                <w:rFonts w:ascii="Arial" w:hAnsi="Arial" w:cs="Arial"/>
                <w:b/>
              </w:rPr>
              <w:t>Single tenderers</w:t>
            </w:r>
          </w:p>
          <w:p w14:paraId="2969B5BB" w14:textId="77777777" w:rsidR="005D5883" w:rsidRPr="005D5883" w:rsidRDefault="005D5883" w:rsidP="00343245">
            <w:pPr>
              <w:spacing w:before="240"/>
              <w:ind w:left="397"/>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76DA125"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23CBFCF5"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63B407C9"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0C9BA07C" w14:textId="77777777" w:rsidR="005D5883" w:rsidRPr="005D5883" w:rsidRDefault="005D5883" w:rsidP="000D538D">
            <w:pPr>
              <w:spacing w:line="240" w:lineRule="auto"/>
              <w:ind w:left="709"/>
              <w:jc w:val="both"/>
              <w:rPr>
                <w:rFonts w:ascii="Arial" w:hAnsi="Arial" w:cs="Arial"/>
              </w:rPr>
            </w:pPr>
          </w:p>
          <w:p w14:paraId="49686F31" w14:textId="77777777" w:rsidR="005D5883" w:rsidRPr="005D5883" w:rsidRDefault="005D5883" w:rsidP="005D5883">
            <w:pPr>
              <w:numPr>
                <w:ilvl w:val="0"/>
                <w:numId w:val="24"/>
              </w:numPr>
              <w:contextualSpacing/>
              <w:jc w:val="both"/>
              <w:rPr>
                <w:rFonts w:ascii="Arial" w:hAnsi="Arial" w:cs="Arial"/>
                <w:b/>
              </w:rPr>
            </w:pPr>
            <w:r w:rsidRPr="005D5883">
              <w:rPr>
                <w:rFonts w:ascii="Arial" w:hAnsi="Arial" w:cs="Arial"/>
                <w:b/>
              </w:rPr>
              <w:t>Joint Ventures</w:t>
            </w:r>
          </w:p>
          <w:p w14:paraId="467E82D7" w14:textId="77777777" w:rsidR="005D5883" w:rsidRPr="005D5883" w:rsidRDefault="005D5883" w:rsidP="00343245">
            <w:pPr>
              <w:spacing w:before="240"/>
              <w:ind w:left="397"/>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Default="005D5883" w:rsidP="00343245">
            <w:pPr>
              <w:ind w:left="397"/>
              <w:jc w:val="both"/>
              <w:rPr>
                <w:rFonts w:ascii="Arial" w:hAnsi="Arial" w:cs="Arial"/>
              </w:rPr>
            </w:pPr>
            <w:r w:rsidRPr="005D5883">
              <w:rPr>
                <w:rFonts w:ascii="Arial" w:hAnsi="Arial" w:cs="Arial"/>
              </w:rPr>
              <w:t xml:space="preserve">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5D5883">
              <w:rPr>
                <w:rFonts w:ascii="Arial" w:hAnsi="Arial" w:cs="Arial"/>
              </w:rPr>
              <w:t>any and all</w:t>
            </w:r>
            <w:proofErr w:type="gramEnd"/>
            <w:r w:rsidRPr="005D5883">
              <w:rPr>
                <w:rFonts w:ascii="Arial" w:hAnsi="Arial" w:cs="Arial"/>
              </w:rPr>
              <w:t xml:space="preserve">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5063"/>
              <w:gridCol w:w="1581"/>
            </w:tblGrid>
            <w:tr w:rsidR="005D5883" w:rsidRPr="005D5883" w14:paraId="5AC7F2A5" w14:textId="77777777" w:rsidTr="005D5883">
              <w:trPr>
                <w:jc w:val="center"/>
              </w:trPr>
              <w:tc>
                <w:tcPr>
                  <w:tcW w:w="1441" w:type="pct"/>
                </w:tcPr>
                <w:p w14:paraId="424A6E0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3C6B43AE"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7A1034D6"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72A1CC88" w14:textId="77777777" w:rsidTr="005D5883">
              <w:trPr>
                <w:jc w:val="center"/>
              </w:trPr>
              <w:tc>
                <w:tcPr>
                  <w:tcW w:w="1441" w:type="pct"/>
                </w:tcPr>
                <w:p w14:paraId="43B49C5A" w14:textId="77777777" w:rsidR="005D5883" w:rsidRPr="005D5883"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37049C98" w14:textId="77777777" w:rsidTr="005D5883">
              <w:trPr>
                <w:jc w:val="center"/>
              </w:trPr>
              <w:tc>
                <w:tcPr>
                  <w:tcW w:w="1441" w:type="pct"/>
                </w:tcPr>
                <w:p w14:paraId="44306170" w14:textId="77777777" w:rsidR="005D5883" w:rsidRPr="005D5883"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7A3F72A" w14:textId="77777777" w:rsidTr="005D5883">
              <w:trPr>
                <w:jc w:val="center"/>
              </w:trPr>
              <w:tc>
                <w:tcPr>
                  <w:tcW w:w="1441" w:type="pct"/>
                </w:tcPr>
                <w:p w14:paraId="46F840EB" w14:textId="77777777" w:rsidR="005D5883" w:rsidRPr="005D5883"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3"/>
            <w:bookmarkEnd w:id="4"/>
            <w:bookmarkEnd w:id="5"/>
            <w:bookmarkEnd w:id="6"/>
            <w:bookmarkEnd w:id="7"/>
          </w:tbl>
          <w:p w14:paraId="2947B970" w14:textId="77777777" w:rsidR="005D5883" w:rsidRDefault="005D5883" w:rsidP="005D5883">
            <w:pPr>
              <w:tabs>
                <w:tab w:val="left" w:pos="357"/>
              </w:tabs>
              <w:spacing w:after="0" w:line="240" w:lineRule="auto"/>
              <w:jc w:val="both"/>
              <w:rPr>
                <w:lang w:val="en-US"/>
              </w:rPr>
            </w:pPr>
          </w:p>
          <w:p w14:paraId="3DE4BE15" w14:textId="77777777" w:rsidR="00D10818" w:rsidRDefault="00D10818" w:rsidP="005D5883">
            <w:pPr>
              <w:tabs>
                <w:tab w:val="left" w:pos="357"/>
              </w:tabs>
              <w:spacing w:after="0" w:line="240" w:lineRule="auto"/>
              <w:jc w:val="both"/>
              <w:rPr>
                <w:lang w:val="en-US"/>
              </w:rPr>
            </w:pPr>
          </w:p>
          <w:p w14:paraId="5B76A7E2" w14:textId="77777777" w:rsidR="00D10818" w:rsidRDefault="00D10818" w:rsidP="005D5883">
            <w:pPr>
              <w:tabs>
                <w:tab w:val="left" w:pos="357"/>
              </w:tabs>
              <w:spacing w:after="0" w:line="240" w:lineRule="auto"/>
              <w:jc w:val="both"/>
              <w:rPr>
                <w:lang w:val="en-US"/>
              </w:rPr>
            </w:pPr>
          </w:p>
          <w:p w14:paraId="6DD2DD31" w14:textId="77777777" w:rsidR="00D10818" w:rsidRDefault="00D10818" w:rsidP="005D5883">
            <w:pPr>
              <w:tabs>
                <w:tab w:val="left" w:pos="357"/>
              </w:tabs>
              <w:spacing w:after="0" w:line="240" w:lineRule="auto"/>
              <w:jc w:val="both"/>
              <w:rPr>
                <w:lang w:val="en-US"/>
              </w:rPr>
            </w:pPr>
          </w:p>
          <w:p w14:paraId="4139751C" w14:textId="77777777" w:rsidR="00D10818" w:rsidRDefault="00D10818" w:rsidP="005D5883">
            <w:pPr>
              <w:tabs>
                <w:tab w:val="left" w:pos="357"/>
              </w:tabs>
              <w:spacing w:after="0" w:line="240" w:lineRule="auto"/>
              <w:jc w:val="both"/>
              <w:rPr>
                <w:lang w:val="en-US"/>
              </w:rPr>
            </w:pPr>
          </w:p>
          <w:p w14:paraId="657E9282" w14:textId="77777777" w:rsidR="00D10818" w:rsidRDefault="00D10818" w:rsidP="005D5883">
            <w:pPr>
              <w:tabs>
                <w:tab w:val="left" w:pos="357"/>
              </w:tabs>
              <w:spacing w:after="0" w:line="240" w:lineRule="auto"/>
              <w:jc w:val="both"/>
              <w:rPr>
                <w:lang w:val="en-US"/>
              </w:rPr>
            </w:pPr>
          </w:p>
          <w:p w14:paraId="5648964C" w14:textId="77777777" w:rsidR="00D10818" w:rsidRDefault="00D10818" w:rsidP="005D5883">
            <w:pPr>
              <w:tabs>
                <w:tab w:val="left" w:pos="357"/>
              </w:tabs>
              <w:spacing w:after="0" w:line="240" w:lineRule="auto"/>
              <w:jc w:val="both"/>
              <w:rPr>
                <w:lang w:val="en-US"/>
              </w:rPr>
            </w:pPr>
          </w:p>
          <w:p w14:paraId="4F6D71A4" w14:textId="77777777" w:rsidR="00D10818" w:rsidRDefault="00D10818" w:rsidP="005D5883">
            <w:pPr>
              <w:tabs>
                <w:tab w:val="left" w:pos="357"/>
              </w:tabs>
              <w:spacing w:after="0" w:line="240" w:lineRule="auto"/>
              <w:jc w:val="both"/>
              <w:rPr>
                <w:lang w:val="en-US"/>
              </w:rPr>
            </w:pPr>
          </w:p>
          <w:p w14:paraId="00B96FF7" w14:textId="77777777" w:rsidR="00D10818" w:rsidRDefault="00D10818" w:rsidP="005D5883">
            <w:pPr>
              <w:tabs>
                <w:tab w:val="left" w:pos="357"/>
              </w:tabs>
              <w:spacing w:after="0" w:line="240" w:lineRule="auto"/>
              <w:jc w:val="both"/>
              <w:rPr>
                <w:lang w:val="en-US"/>
              </w:rPr>
            </w:pPr>
          </w:p>
          <w:p w14:paraId="28467481" w14:textId="77777777" w:rsidR="00D10818" w:rsidRDefault="00D10818" w:rsidP="005D5883">
            <w:pPr>
              <w:tabs>
                <w:tab w:val="left" w:pos="357"/>
              </w:tabs>
              <w:spacing w:after="0" w:line="240" w:lineRule="auto"/>
              <w:jc w:val="both"/>
              <w:rPr>
                <w:lang w:val="en-US"/>
              </w:rPr>
            </w:pPr>
          </w:p>
          <w:p w14:paraId="69966C99" w14:textId="77777777" w:rsidR="00D10818" w:rsidRDefault="00D10818" w:rsidP="005D5883">
            <w:pPr>
              <w:tabs>
                <w:tab w:val="left" w:pos="357"/>
              </w:tabs>
              <w:spacing w:after="0" w:line="240" w:lineRule="auto"/>
              <w:jc w:val="both"/>
              <w:rPr>
                <w:lang w:val="en-US"/>
              </w:rPr>
            </w:pPr>
          </w:p>
          <w:p w14:paraId="60547ADF" w14:textId="567F486C" w:rsidR="00D10818" w:rsidRPr="005D5883" w:rsidRDefault="00D10818" w:rsidP="005D5883">
            <w:pPr>
              <w:tabs>
                <w:tab w:val="left" w:pos="357"/>
              </w:tabs>
              <w:spacing w:after="0" w:line="240" w:lineRule="auto"/>
              <w:jc w:val="both"/>
              <w:rPr>
                <w:lang w:val="en-US"/>
              </w:rPr>
            </w:pPr>
          </w:p>
        </w:tc>
      </w:tr>
      <w:tr w:rsidR="005D5883" w:rsidRPr="005D5883" w14:paraId="05492244" w14:textId="77777777" w:rsidTr="004746D3">
        <w:tblPrEx>
          <w:tblBorders>
            <w:top w:val="single" w:sz="4" w:space="0" w:color="auto"/>
            <w:left w:val="single" w:sz="4" w:space="0" w:color="auto"/>
            <w:bottom w:val="single" w:sz="4" w:space="0" w:color="auto"/>
            <w:right w:val="single" w:sz="4" w:space="0" w:color="auto"/>
          </w:tblBorders>
        </w:tblPrEx>
        <w:trPr>
          <w:gridAfter w:val="1"/>
          <w:wAfter w:w="880" w:type="dxa"/>
        </w:trPr>
        <w:tc>
          <w:tcPr>
            <w:tcW w:w="9134" w:type="dxa"/>
            <w:gridSpan w:val="2"/>
          </w:tcPr>
          <w:tbl>
            <w:tblPr>
              <w:tblW w:w="10647" w:type="dxa"/>
              <w:jc w:val="center"/>
              <w:tblBorders>
                <w:top w:val="single" w:sz="4" w:space="0" w:color="auto"/>
              </w:tblBorders>
              <w:tblLook w:val="01E0" w:firstRow="1" w:lastRow="1" w:firstColumn="1" w:lastColumn="1" w:noHBand="0" w:noVBand="0"/>
            </w:tblPr>
            <w:tblGrid>
              <w:gridCol w:w="10647"/>
            </w:tblGrid>
            <w:tr w:rsidR="005D5883" w:rsidRPr="005D5883" w14:paraId="43E1CE16" w14:textId="77777777" w:rsidTr="00717A04">
              <w:trPr>
                <w:jc w:val="center"/>
              </w:trPr>
              <w:tc>
                <w:tcPr>
                  <w:tcW w:w="10647" w:type="dxa"/>
                  <w:tcBorders>
                    <w:top w:val="nil"/>
                  </w:tcBorders>
                </w:tcPr>
                <w:p w14:paraId="328F328F" w14:textId="77777777" w:rsidR="005D5883" w:rsidRPr="005D5883" w:rsidRDefault="005D5883" w:rsidP="00D10818">
                  <w:pPr>
                    <w:spacing w:before="120"/>
                    <w:rPr>
                      <w:rFonts w:ascii="Arial Bold" w:eastAsia="Times New Roman" w:hAnsi="Arial Bold" w:cs="Arial"/>
                      <w:iCs/>
                      <w:caps/>
                      <w:u w:val="single"/>
                      <w:lang w:val="en-GB"/>
                    </w:rPr>
                  </w:pPr>
                  <w:bookmarkStart w:id="8" w:name="_Toc454960347"/>
                  <w:bookmarkStart w:id="9" w:name="_Toc454960463"/>
                  <w:bookmarkStart w:id="10" w:name="_Toc454961316"/>
                  <w:r w:rsidRPr="005D5883">
                    <w:rPr>
                      <w:rFonts w:ascii="Arial Bold" w:eastAsia="Times New Roman" w:hAnsi="Arial Bold" w:cs="Arial"/>
                      <w:iCs/>
                      <w:caps/>
                      <w:u w:val="single"/>
                      <w:lang w:val="en-GB"/>
                    </w:rPr>
                    <w:t>ANNEXURE C</w:t>
                  </w:r>
                </w:p>
                <w:p w14:paraId="3A937277"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8"/>
                  <w:bookmarkEnd w:id="9"/>
                  <w:bookmarkEnd w:id="10"/>
                  <w:r w:rsidRPr="005D5883">
                    <w:rPr>
                      <w:rFonts w:ascii="Arial Bold" w:eastAsia="Times New Roman" w:hAnsi="Arial Bold" w:cs="Arial"/>
                      <w:iCs/>
                      <w:caps/>
                      <w:u w:val="single"/>
                      <w:lang w:val="en-GB"/>
                    </w:rPr>
                    <w:t xml:space="preserve"> </w:t>
                  </w:r>
                </w:p>
                <w:p w14:paraId="737F1D0F" w14:textId="393EE7E8" w:rsidR="008D0DE5" w:rsidRDefault="006970C1"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00153A31" w:rsidRPr="005C70E9">
                    <w:rPr>
                      <w:rFonts w:ascii="Arial" w:hAnsi="Arial" w:cs="Arial"/>
                      <w:b/>
                      <w:bCs/>
                      <w:lang w:val="en-US"/>
                    </w:rPr>
                    <w:t xml:space="preserve"> </w:t>
                  </w:r>
                  <w:r w:rsidR="00153A31" w:rsidRPr="00F81EC6">
                    <w:rPr>
                      <w:rFonts w:ascii="Arial" w:hAnsi="Arial" w:cs="Arial"/>
                      <w:b/>
                      <w:bCs/>
                      <w:i/>
                      <w:iCs/>
                      <w:lang w:val="en-US"/>
                    </w:rPr>
                    <w:t xml:space="preserve">This returnable is required to be </w:t>
                  </w:r>
                  <w:r w:rsidR="00153A31" w:rsidRPr="00F81EC6">
                    <w:rPr>
                      <w:rFonts w:ascii="Arial" w:eastAsia="Times New Roman" w:hAnsi="Arial" w:cs="Arial"/>
                      <w:b/>
                      <w:bCs/>
                      <w:i/>
                      <w:iCs/>
                      <w:szCs w:val="20"/>
                      <w:lang w:val="en-GB"/>
                    </w:rPr>
                    <w:t xml:space="preserve">fully completed, </w:t>
                  </w:r>
                  <w:proofErr w:type="gramStart"/>
                  <w:r w:rsidR="0066097B" w:rsidRPr="00F81EC6">
                    <w:rPr>
                      <w:rFonts w:ascii="Arial" w:eastAsia="Times New Roman" w:hAnsi="Arial" w:cs="Arial"/>
                      <w:b/>
                      <w:bCs/>
                      <w:i/>
                      <w:iCs/>
                      <w:szCs w:val="20"/>
                      <w:lang w:val="en-GB"/>
                    </w:rPr>
                    <w:t>signed</w:t>
                  </w:r>
                  <w:proofErr w:type="gramEnd"/>
                  <w:r w:rsidR="0066097B" w:rsidRPr="00F81EC6">
                    <w:rPr>
                      <w:rFonts w:ascii="Arial" w:eastAsia="Times New Roman" w:hAnsi="Arial" w:cs="Arial"/>
                      <w:b/>
                      <w:bCs/>
                      <w:i/>
                      <w:iCs/>
                      <w:szCs w:val="20"/>
                      <w:lang w:val="en-GB"/>
                    </w:rPr>
                    <w:t xml:space="preserve"> </w:t>
                  </w:r>
                  <w:r w:rsidR="0066097B" w:rsidRPr="00F81EC6">
                    <w:rPr>
                      <w:rFonts w:ascii="Arial" w:hAnsi="Arial" w:cs="Arial"/>
                      <w:b/>
                      <w:bCs/>
                      <w:i/>
                      <w:iCs/>
                      <w:lang w:val="en-US"/>
                    </w:rPr>
                    <w:t>and</w:t>
                  </w:r>
                  <w:r w:rsidR="00153A31" w:rsidRPr="00F81EC6">
                    <w:rPr>
                      <w:rFonts w:ascii="Arial" w:hAnsi="Arial" w:cs="Arial"/>
                      <w:b/>
                      <w:bCs/>
                      <w:i/>
                      <w:iCs/>
                      <w:lang w:val="en-US"/>
                    </w:rPr>
                    <w:t xml:space="preserve"> submitted </w:t>
                  </w:r>
                  <w:r w:rsidR="00BD5B50">
                    <w:rPr>
                      <w:rFonts w:ascii="Arial" w:hAnsi="Arial" w:cs="Arial"/>
                      <w:b/>
                      <w:bCs/>
                      <w:i/>
                      <w:iCs/>
                      <w:lang w:val="en-US"/>
                    </w:rPr>
                    <w:t xml:space="preserve">by tenderers </w:t>
                  </w:r>
                  <w:r w:rsidR="008D0DE5">
                    <w:rPr>
                      <w:rFonts w:ascii="Arial" w:hAnsi="Arial" w:cs="Arial"/>
                      <w:b/>
                      <w:bCs/>
                      <w:i/>
                      <w:iCs/>
                      <w:lang w:val="en-US"/>
                    </w:rPr>
                    <w:t>at the stipulated deadlines.</w:t>
                  </w:r>
                </w:p>
                <w:p w14:paraId="3D190A33" w14:textId="7C76C561" w:rsidR="0066097B" w:rsidRDefault="006970C1"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bCs/>
                      <w:i/>
                      <w:iCs/>
                      <w:szCs w:val="20"/>
                      <w:lang w:val="en-GB"/>
                    </w:rPr>
                  </w:pPr>
                  <w:r w:rsidRPr="006970C1">
                    <w:rPr>
                      <w:rFonts w:ascii="Arial" w:eastAsia="Times New Roman" w:hAnsi="Arial" w:cs="Arial"/>
                      <w:b/>
                      <w:bCs/>
                      <w:i/>
                      <w:iCs/>
                      <w:szCs w:val="20"/>
                      <w:lang w:val="en-GB"/>
                    </w:rPr>
                    <w:t xml:space="preserve"> </w:t>
                  </w:r>
                  <w:bookmarkStart w:id="11" w:name="_Toc454960348"/>
                  <w:bookmarkStart w:id="12" w:name="_Toc454960464"/>
                  <w:bookmarkStart w:id="13" w:name="_Toc454961317"/>
                </w:p>
                <w:p w14:paraId="66CABF7D" w14:textId="26F5C1D0" w:rsidR="005D5883" w:rsidRPr="005D5883" w:rsidRDefault="005D5883" w:rsidP="0066097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Times New Roman" w:hAnsi="Arial Bold" w:cs="Arial"/>
                      <w:b/>
                      <w:caps/>
                      <w:szCs w:val="20"/>
                      <w:lang w:val="en-GB"/>
                    </w:rPr>
                  </w:pPr>
                  <w:r w:rsidRPr="005D5883">
                    <w:rPr>
                      <w:rFonts w:ascii="Arial Bold" w:eastAsia="Times New Roman" w:hAnsi="Arial Bold" w:cs="Arial"/>
                      <w:b/>
                      <w:caps/>
                      <w:szCs w:val="20"/>
                      <w:lang w:val="en-GB"/>
                    </w:rPr>
                    <w:t>DECLARATION OF INTEREST</w:t>
                  </w:r>
                  <w:bookmarkEnd w:id="11"/>
                  <w:bookmarkEnd w:id="12"/>
                  <w:bookmarkEnd w:id="13"/>
                </w:p>
                <w:p w14:paraId="0B21166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0F640CF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77777777" w:rsidR="005D5883" w:rsidRPr="005D5883" w:rsidRDefault="005D5883" w:rsidP="005D5883">
                  <w:pPr>
                    <w:widowControl w:val="0"/>
                    <w:numPr>
                      <w:ilvl w:val="0"/>
                      <w:numId w:val="26"/>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w:t>
                  </w:r>
                  <w:proofErr w:type="gramStart"/>
                  <w:r w:rsidRPr="005D5883">
                    <w:rPr>
                      <w:rFonts w:ascii="Arial" w:eastAsia="Times New Roman" w:hAnsi="Arial" w:cs="Arial"/>
                      <w:snapToGrid w:val="0"/>
                      <w:lang w:val="en-GB"/>
                    </w:rPr>
                    <w:t>state owned</w:t>
                  </w:r>
                  <w:proofErr w:type="gramEnd"/>
                  <w:r w:rsidRPr="005D5883">
                    <w:rPr>
                      <w:rFonts w:ascii="Arial" w:eastAsia="Times New Roman" w:hAnsi="Arial" w:cs="Arial"/>
                      <w:snapToGrid w:val="0"/>
                      <w:lang w:val="en-GB"/>
                    </w:rPr>
                    <w:t xml:space="preserve"> entity.</w:t>
                  </w:r>
                </w:p>
                <w:p w14:paraId="1A5A065D" w14:textId="77777777" w:rsidR="005D5883" w:rsidRPr="005D5883" w:rsidRDefault="005D5883" w:rsidP="005D5883">
                  <w:pPr>
                    <w:widowControl w:val="0"/>
                    <w:numPr>
                      <w:ilvl w:val="0"/>
                      <w:numId w:val="26"/>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0AB2ED4A" w14:textId="77777777" w:rsidR="005D5883" w:rsidRPr="005D5883" w:rsidRDefault="005D5883" w:rsidP="005D5883">
                  <w:pPr>
                    <w:widowControl w:val="0"/>
                    <w:numPr>
                      <w:ilvl w:val="0"/>
                      <w:numId w:val="26"/>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0D45D8A6" w14:textId="77777777" w:rsidR="005D5883" w:rsidRPr="005D5883" w:rsidRDefault="005D5883" w:rsidP="005D5883">
                  <w:pPr>
                    <w:widowControl w:val="0"/>
                    <w:numPr>
                      <w:ilvl w:val="0"/>
                      <w:numId w:val="26"/>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4B950496" w14:textId="77777777" w:rsidR="005D5883" w:rsidRPr="005D5883" w:rsidRDefault="005D5883" w:rsidP="005D5883">
                  <w:pPr>
                    <w:widowControl w:val="0"/>
                    <w:numPr>
                      <w:ilvl w:val="1"/>
                      <w:numId w:val="26"/>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w:t>
                  </w:r>
                  <w:proofErr w:type="gramStart"/>
                  <w:r w:rsidRPr="005D5883">
                    <w:rPr>
                      <w:rFonts w:ascii="Arial" w:eastAsia="Times New Roman" w:hAnsi="Arial" w:cs="Arial"/>
                      <w:snapToGrid w:val="0"/>
                      <w:lang w:val="en-GB"/>
                    </w:rPr>
                    <w:t>marriage;</w:t>
                  </w:r>
                  <w:proofErr w:type="gramEnd"/>
                  <w:r w:rsidRPr="005D5883">
                    <w:rPr>
                      <w:rFonts w:ascii="Arial" w:eastAsia="Times New Roman" w:hAnsi="Arial" w:cs="Arial"/>
                      <w:snapToGrid w:val="0"/>
                      <w:lang w:val="en-GB"/>
                    </w:rPr>
                    <w:t xml:space="preserve"> </w:t>
                  </w:r>
                </w:p>
                <w:p w14:paraId="2EDDD5BF" w14:textId="77777777" w:rsidR="005D5883" w:rsidRPr="005D5883" w:rsidRDefault="005D5883" w:rsidP="005D5883">
                  <w:pPr>
                    <w:widowControl w:val="0"/>
                    <w:numPr>
                      <w:ilvl w:val="1"/>
                      <w:numId w:val="26"/>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or are separated by no more than two degrees of natural or adopted consanguinity or </w:t>
                  </w:r>
                  <w:proofErr w:type="gramStart"/>
                  <w:r w:rsidRPr="005D5883">
                    <w:rPr>
                      <w:rFonts w:ascii="Arial" w:eastAsia="Times New Roman" w:hAnsi="Arial" w:cs="Arial"/>
                      <w:snapToGrid w:val="0"/>
                      <w:lang w:val="en-GB"/>
                    </w:rPr>
                    <w:t>affinity;</w:t>
                  </w:r>
                  <w:proofErr w:type="gramEnd"/>
                </w:p>
                <w:p w14:paraId="0F5DBF68" w14:textId="3C8FF25B" w:rsidR="005D5883" w:rsidRPr="005D5883" w:rsidRDefault="005D5883" w:rsidP="005D5883">
                  <w:pPr>
                    <w:widowControl w:val="0"/>
                    <w:numPr>
                      <w:ilvl w:val="1"/>
                      <w:numId w:val="26"/>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r w:rsidR="009E30AD" w:rsidRPr="005D5883">
                    <w:rPr>
                      <w:rFonts w:ascii="Arial" w:eastAsia="Times New Roman" w:hAnsi="Arial" w:cs="Arial"/>
                      <w:snapToGrid w:val="0"/>
                      <w:lang w:val="en-GB"/>
                    </w:rPr>
                    <w:t>))</w:t>
                  </w:r>
                  <w:r w:rsidRPr="005D5883">
                    <w:rPr>
                      <w:rFonts w:ascii="Arial" w:eastAsia="Times New Roman" w:hAnsi="Arial" w:cs="Arial"/>
                      <w:snapToGrid w:val="0"/>
                      <w:lang w:val="en-GB"/>
                    </w:rPr>
                    <w:t xml:space="preserve"> ; and</w:t>
                  </w:r>
                </w:p>
                <w:p w14:paraId="1A84A30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6D6FA18E" w14:textId="7CBABCA8" w:rsidR="005D5883" w:rsidRPr="005D5883" w:rsidRDefault="005D5883" w:rsidP="005D5883">
                  <w:pPr>
                    <w:widowControl w:val="0"/>
                    <w:numPr>
                      <w:ilvl w:val="1"/>
                      <w:numId w:val="2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a juristic person is “related” to another juristic person </w:t>
                  </w:r>
                  <w:r w:rsidR="009E30AD" w:rsidRPr="005D5883">
                    <w:rPr>
                      <w:rFonts w:ascii="Arial" w:eastAsia="Times New Roman" w:hAnsi="Arial" w:cs="Arial"/>
                      <w:b/>
                      <w:snapToGrid w:val="0"/>
                      <w:lang w:val="en-GB"/>
                    </w:rPr>
                    <w:t>if:</w:t>
                  </w:r>
                  <w:r w:rsidRPr="005D5883">
                    <w:rPr>
                      <w:rFonts w:ascii="Arial" w:eastAsia="Times New Roman" w:hAnsi="Arial" w:cs="Arial"/>
                      <w:b/>
                      <w:snapToGrid w:val="0"/>
                      <w:lang w:val="en-GB"/>
                    </w:rPr>
                    <w:t>-</w:t>
                  </w:r>
                </w:p>
                <w:p w14:paraId="67F9198A" w14:textId="43BEAEB2" w:rsidR="00343245" w:rsidRDefault="005D5883" w:rsidP="005E13F1">
                  <w:pPr>
                    <w:pStyle w:val="ListParagraph"/>
                    <w:widowControl w:val="0"/>
                    <w:numPr>
                      <w:ilvl w:val="2"/>
                      <w:numId w:val="26"/>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of them directly/indirectly controls the other, or the business of the other, as determined in accordance with the definition of “</w:t>
                  </w:r>
                  <w:r w:rsidR="009E30AD" w:rsidRPr="00343245">
                    <w:rPr>
                      <w:rFonts w:ascii="Arial" w:eastAsia="Times New Roman" w:hAnsi="Arial" w:cs="Arial"/>
                      <w:snapToGrid w:val="0"/>
                      <w:lang w:val="en-GB"/>
                    </w:rPr>
                    <w:t>control” (</w:t>
                  </w:r>
                  <w:r w:rsidRPr="00343245">
                    <w:rPr>
                      <w:rFonts w:ascii="Arial" w:eastAsia="Times New Roman" w:hAnsi="Arial" w:cs="Arial"/>
                      <w:snapToGrid w:val="0"/>
                      <w:lang w:val="en-GB"/>
                    </w:rPr>
                    <w:t>as per Companies Act section 2(1</w:t>
                  </w:r>
                  <w:proofErr w:type="gramStart"/>
                  <w:r w:rsidRPr="00343245">
                    <w:rPr>
                      <w:rFonts w:ascii="Arial" w:eastAsia="Times New Roman" w:hAnsi="Arial" w:cs="Arial"/>
                      <w:snapToGrid w:val="0"/>
                      <w:lang w:val="en-GB"/>
                    </w:rPr>
                    <w:t>) )</w:t>
                  </w:r>
                  <w:proofErr w:type="gramEnd"/>
                  <w:r w:rsidRPr="00343245">
                    <w:rPr>
                      <w:rFonts w:ascii="Arial" w:eastAsia="Times New Roman" w:hAnsi="Arial" w:cs="Arial"/>
                      <w:snapToGrid w:val="0"/>
                      <w:lang w:val="en-GB"/>
                    </w:rPr>
                    <w:t>;</w:t>
                  </w:r>
                  <w:r w:rsidR="00343245" w:rsidRPr="00343245">
                    <w:rPr>
                      <w:rFonts w:ascii="Arial" w:eastAsia="Times New Roman" w:hAnsi="Arial" w:cs="Arial"/>
                      <w:snapToGrid w:val="0"/>
                      <w:lang w:val="en-GB"/>
                    </w:rPr>
                    <w:t xml:space="preserve"> </w:t>
                  </w:r>
                </w:p>
                <w:p w14:paraId="7E13A018" w14:textId="5607085F" w:rsidR="005D5883" w:rsidRPr="00343245" w:rsidRDefault="005D5883" w:rsidP="005E13F1">
                  <w:pPr>
                    <w:pStyle w:val="ListParagraph"/>
                    <w:widowControl w:val="0"/>
                    <w:numPr>
                      <w:ilvl w:val="2"/>
                      <w:numId w:val="26"/>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is a subsidiary of the other; or</w:t>
                  </w:r>
                </w:p>
                <w:p w14:paraId="42F97457" w14:textId="1BD6D41B" w:rsidR="005D5883" w:rsidRPr="005D5883" w:rsidRDefault="005D5883" w:rsidP="005E13F1">
                  <w:pPr>
                    <w:widowControl w:val="0"/>
                    <w:numPr>
                      <w:ilvl w:val="2"/>
                      <w:numId w:val="26"/>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contextualSpacing/>
                    <w:rPr>
                      <w:rFonts w:ascii="Arial" w:eastAsia="Times New Roman" w:hAnsi="Arial" w:cs="Arial"/>
                      <w:snapToGrid w:val="0"/>
                      <w:lang w:val="en-GB"/>
                    </w:rPr>
                  </w:pPr>
                  <w:r w:rsidRPr="005D5883">
                    <w:rPr>
                      <w:rFonts w:ascii="Arial" w:eastAsia="Times New Roman" w:hAnsi="Arial" w:cs="Arial"/>
                      <w:snapToGrid w:val="0"/>
                      <w:lang w:val="en-GB"/>
                    </w:rPr>
                    <w:t xml:space="preserve">a person directly/indirectly controls each of them, or the business of each of them, as determined in accordance with the definition of “control” </w:t>
                  </w:r>
                </w:p>
                <w:p w14:paraId="76F111DB" w14:textId="77777777" w:rsidR="005D5883" w:rsidRPr="005D5883" w:rsidRDefault="005D5883" w:rsidP="005D5883">
                  <w:pPr>
                    <w:widowControl w:val="0"/>
                    <w:numPr>
                      <w:ilvl w:val="0"/>
                      <w:numId w:val="26"/>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w:t>
                  </w:r>
                  <w:proofErr w:type="gramStart"/>
                  <w:r w:rsidRPr="005D5883">
                    <w:rPr>
                      <w:rFonts w:ascii="Arial" w:eastAsia="Times New Roman" w:hAnsi="Arial" w:cs="Arial"/>
                      <w:snapToGrid w:val="0"/>
                      <w:lang w:val="en-GB"/>
                    </w:rPr>
                    <w:t>process;</w:t>
                  </w:r>
                  <w:proofErr w:type="gramEnd"/>
                </w:p>
                <w:p w14:paraId="4B33CBFA" w14:textId="77777777" w:rsidR="005E13F1" w:rsidRDefault="005E13F1"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947001D" w14:textId="6A72A513" w:rsidR="005D5883" w:rsidRPr="005D5883" w:rsidRDefault="005D5883"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53DC0E42" w14:textId="5F17AB6A" w:rsid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A17FD84" w14:textId="77777777" w:rsidR="00D10818" w:rsidRPr="005D5883" w:rsidRDefault="00D10818"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AAD9885" w14:textId="77777777" w:rsidTr="005D5883">
                    <w:tc>
                      <w:tcPr>
                        <w:tcW w:w="3085" w:type="dxa"/>
                        <w:shd w:val="clear" w:color="auto" w:fill="F2F2F2" w:themeFill="background1" w:themeFillShade="F2"/>
                      </w:tcPr>
                      <w:p w14:paraId="3C1BDCE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6" w:type="dxa"/>
                        <w:shd w:val="clear" w:color="auto" w:fill="F2F2F2" w:themeFill="background1" w:themeFillShade="F2"/>
                      </w:tcPr>
                      <w:p w14:paraId="13F59AF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295D9358"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Full Names &amp; Capacity/Position of Eskom employee/ director/ consultant and details of the relationship or </w:t>
                        </w:r>
                        <w:r w:rsidR="009E30AD" w:rsidRPr="005D5883">
                          <w:rPr>
                            <w:rFonts w:ascii="Arial" w:eastAsia="Times New Roman" w:hAnsi="Arial" w:cs="Arial"/>
                            <w:b/>
                            <w:snapToGrid w:val="0"/>
                            <w:sz w:val="20"/>
                            <w:szCs w:val="20"/>
                            <w:lang w:val="en-GB"/>
                          </w:rPr>
                          <w:t>interest (</w:t>
                        </w:r>
                        <w:r w:rsidRPr="005D5883">
                          <w:rPr>
                            <w:rFonts w:ascii="Arial" w:eastAsia="Times New Roman" w:hAnsi="Arial" w:cs="Arial"/>
                            <w:b/>
                            <w:snapToGrid w:val="0"/>
                            <w:sz w:val="20"/>
                            <w:szCs w:val="20"/>
                            <w:lang w:val="en-GB"/>
                          </w:rPr>
                          <w:t>marital/</w:t>
                        </w:r>
                      </w:p>
                      <w:p w14:paraId="6B085A5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4FDCE8E"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E9D93A"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50344C83" w14:textId="77777777" w:rsidTr="005D5883">
                    <w:tc>
                      <w:tcPr>
                        <w:tcW w:w="3085" w:type="dxa"/>
                      </w:tcPr>
                      <w:p w14:paraId="00C0F7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05D11FF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D3FAC4B" w14:textId="77777777" w:rsidTr="005D5883">
                    <w:tc>
                      <w:tcPr>
                        <w:tcW w:w="3085" w:type="dxa"/>
                      </w:tcPr>
                      <w:p w14:paraId="01680E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00D178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7D8F192" w14:textId="77777777" w:rsidTr="005D5883">
                    <w:tc>
                      <w:tcPr>
                        <w:tcW w:w="3085" w:type="dxa"/>
                      </w:tcPr>
                      <w:p w14:paraId="6EC1A8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66A9FA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37C93E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68E0D4A" w14:textId="77777777" w:rsidTr="005D5883">
                    <w:tc>
                      <w:tcPr>
                        <w:tcW w:w="3085" w:type="dxa"/>
                      </w:tcPr>
                      <w:p w14:paraId="18B8384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546F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83F104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FBA5DF6" w14:textId="5B5429FB" w:rsidR="005D5883" w:rsidRPr="005D5883" w:rsidRDefault="005D5883" w:rsidP="005D5883">
                  <w:pPr>
                    <w:widowControl w:val="0"/>
                    <w:numPr>
                      <w:ilvl w:val="0"/>
                      <w:numId w:val="28"/>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r w:rsidR="009E30AD" w:rsidRPr="005D5883">
                    <w:rPr>
                      <w:rFonts w:ascii="Arial" w:eastAsia="Times New Roman" w:hAnsi="Arial" w:cs="Arial"/>
                      <w:snapToGrid w:val="0"/>
                      <w:lang w:val="en-GB"/>
                    </w:rPr>
                    <w:t>employment and</w:t>
                  </w:r>
                  <w:r w:rsidRPr="005D5883">
                    <w:rPr>
                      <w:rFonts w:ascii="Arial" w:eastAsia="Times New Roman" w:hAnsi="Arial" w:cs="Arial"/>
                      <w:snapToGrid w:val="0"/>
                      <w:lang w:val="en-GB"/>
                    </w:rPr>
                    <w:t xml:space="preserve"> attach proof to this declaration. _________________________</w:t>
                  </w:r>
                </w:p>
                <w:p w14:paraId="1BB382AE"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0A91EA8" w14:textId="4FDC7703" w:rsidR="005D5883" w:rsidRPr="005D5883" w:rsidRDefault="005D5883" w:rsidP="005D5883">
                  <w:pPr>
                    <w:widowControl w:val="0"/>
                    <w:numPr>
                      <w:ilvl w:val="0"/>
                      <w:numId w:val="28"/>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r w:rsidR="009E30AD" w:rsidRPr="005D5883">
                    <w:rPr>
                      <w:rFonts w:ascii="Arial" w:eastAsia="Times New Roman" w:hAnsi="Arial" w:cs="Arial"/>
                      <w:snapToGrid w:val="0"/>
                      <w:lang w:val="en-GB"/>
                    </w:rPr>
                    <w:t xml:space="preserve">declaration. </w:t>
                  </w:r>
                </w:p>
                <w:tbl>
                  <w:tblPr>
                    <w:tblW w:w="9242" w:type="dxa"/>
                    <w:tblLook w:val="01E0" w:firstRow="1" w:lastRow="1" w:firstColumn="1" w:lastColumn="1" w:noHBand="0" w:noVBand="0"/>
                  </w:tblPr>
                  <w:tblGrid>
                    <w:gridCol w:w="9242"/>
                  </w:tblGrid>
                  <w:tr w:rsidR="005D5883" w:rsidRPr="005D5883" w14:paraId="315D7B54" w14:textId="77777777" w:rsidTr="005D5883">
                    <w:tc>
                      <w:tcPr>
                        <w:tcW w:w="9242" w:type="dxa"/>
                      </w:tcPr>
                      <w:p w14:paraId="0309FDE2"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4" w:name="_Toc454960349"/>
                        <w:bookmarkStart w:id="15" w:name="_Toc454960465"/>
                        <w:bookmarkStart w:id="16"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4"/>
                        <w:bookmarkEnd w:id="15"/>
                        <w:bookmarkEnd w:id="16"/>
                      </w:p>
                    </w:tc>
                  </w:tr>
                </w:tbl>
                <w:p w14:paraId="6A511025"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5D5883" w:rsidRDefault="005D5883" w:rsidP="005D5883">
                  <w:pPr>
                    <w:spacing w:after="0" w:line="240" w:lineRule="auto"/>
                    <w:jc w:val="both"/>
                    <w:rPr>
                      <w:rFonts w:ascii="Arial" w:eastAsia="Times New Roman" w:hAnsi="Arial" w:cs="Arial"/>
                      <w:lang w:val="en-US"/>
                    </w:rPr>
                  </w:pPr>
                </w:p>
                <w:p w14:paraId="712DDAD0" w14:textId="33B9E11C"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3053A7" w14:textId="77777777" w:rsidR="005D5883" w:rsidRPr="005D5883" w:rsidRDefault="005D5883" w:rsidP="005D5883">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w:t>
                  </w:r>
                  <w:proofErr w:type="gramStart"/>
                  <w:r w:rsidRPr="005D5883">
                    <w:rPr>
                      <w:rFonts w:ascii="Arial" w:eastAsia="Times New Roman" w:hAnsi="Arial" w:cs="Arial"/>
                      <w:lang w:val="en-US"/>
                    </w:rPr>
                    <w:t>e.g.</w:t>
                  </w:r>
                  <w:proofErr w:type="gramEnd"/>
                  <w:r w:rsidRPr="005D5883">
                    <w:rPr>
                      <w:rFonts w:ascii="Arial" w:eastAsia="Times New Roman" w:hAnsi="Arial" w:cs="Arial"/>
                      <w:lang w:val="en-US"/>
                    </w:rPr>
                    <w:t xml:space="preserve"> bid rigging/collusion)</w:t>
                  </w:r>
                </w:p>
                <w:p w14:paraId="6405EB55" w14:textId="77777777" w:rsidR="005D5883" w:rsidRPr="005D5883" w:rsidRDefault="005D5883" w:rsidP="005D5883">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52220886" w14:textId="77777777" w:rsidR="005D5883" w:rsidRDefault="005D5883" w:rsidP="005D5883">
                  <w:pPr>
                    <w:spacing w:after="0"/>
                    <w:contextualSpacing/>
                    <w:jc w:val="both"/>
                    <w:rPr>
                      <w:rFonts w:ascii="Arial" w:eastAsia="Times New Roman" w:hAnsi="Arial" w:cs="Arial"/>
                      <w:lang w:val="en-US"/>
                    </w:rPr>
                  </w:pPr>
                </w:p>
                <w:p w14:paraId="7EADE50D" w14:textId="77777777" w:rsidR="001C70B0" w:rsidRDefault="001C70B0" w:rsidP="005D5883">
                  <w:pPr>
                    <w:spacing w:after="0"/>
                    <w:contextualSpacing/>
                    <w:jc w:val="both"/>
                    <w:rPr>
                      <w:rFonts w:ascii="Arial" w:eastAsia="Times New Roman" w:hAnsi="Arial" w:cs="Arial"/>
                      <w:lang w:val="en-US"/>
                    </w:rPr>
                  </w:pPr>
                </w:p>
                <w:p w14:paraId="703924E5" w14:textId="77777777" w:rsidR="001C70B0" w:rsidRDefault="001C70B0" w:rsidP="005D5883">
                  <w:pPr>
                    <w:spacing w:after="0"/>
                    <w:contextualSpacing/>
                    <w:jc w:val="both"/>
                    <w:rPr>
                      <w:rFonts w:ascii="Arial" w:eastAsia="Times New Roman" w:hAnsi="Arial" w:cs="Arial"/>
                      <w:lang w:val="en-US"/>
                    </w:rPr>
                  </w:pPr>
                </w:p>
                <w:p w14:paraId="5B496B16" w14:textId="77777777" w:rsidR="001C70B0" w:rsidRDefault="001C70B0" w:rsidP="005D5883">
                  <w:pPr>
                    <w:spacing w:after="0"/>
                    <w:contextualSpacing/>
                    <w:jc w:val="both"/>
                    <w:rPr>
                      <w:rFonts w:ascii="Arial" w:eastAsia="Times New Roman" w:hAnsi="Arial" w:cs="Arial"/>
                      <w:lang w:val="en-US"/>
                    </w:rPr>
                  </w:pPr>
                </w:p>
                <w:p w14:paraId="2A9E1B9C" w14:textId="77777777" w:rsidR="001C70B0" w:rsidRDefault="001C70B0" w:rsidP="005D5883">
                  <w:pPr>
                    <w:spacing w:after="0"/>
                    <w:contextualSpacing/>
                    <w:jc w:val="both"/>
                    <w:rPr>
                      <w:rFonts w:ascii="Arial" w:eastAsia="Times New Roman" w:hAnsi="Arial" w:cs="Arial"/>
                      <w:lang w:val="en-US"/>
                    </w:rPr>
                  </w:pPr>
                </w:p>
                <w:p w14:paraId="0E9609BD" w14:textId="13390729" w:rsidR="001C70B0" w:rsidRDefault="001C70B0" w:rsidP="005D5883">
                  <w:pPr>
                    <w:spacing w:after="0"/>
                    <w:contextualSpacing/>
                    <w:jc w:val="both"/>
                    <w:rPr>
                      <w:rFonts w:ascii="Arial" w:eastAsia="Times New Roman" w:hAnsi="Arial" w:cs="Arial"/>
                      <w:lang w:val="en-US"/>
                    </w:rPr>
                  </w:pPr>
                </w:p>
                <w:p w14:paraId="0DD46672" w14:textId="286ADFE2" w:rsidR="00C52DA4" w:rsidRDefault="00C52DA4" w:rsidP="005D5883">
                  <w:pPr>
                    <w:spacing w:after="0"/>
                    <w:contextualSpacing/>
                    <w:jc w:val="both"/>
                    <w:rPr>
                      <w:rFonts w:ascii="Arial" w:eastAsia="Times New Roman" w:hAnsi="Arial" w:cs="Arial"/>
                      <w:lang w:val="en-US"/>
                    </w:rPr>
                  </w:pPr>
                </w:p>
                <w:p w14:paraId="271BAAFC" w14:textId="77777777" w:rsidR="00C52DA4" w:rsidRDefault="00C52DA4" w:rsidP="005D5883">
                  <w:pPr>
                    <w:spacing w:after="0"/>
                    <w:contextualSpacing/>
                    <w:jc w:val="both"/>
                    <w:rPr>
                      <w:rFonts w:ascii="Arial" w:eastAsia="Times New Roman" w:hAnsi="Arial" w:cs="Arial"/>
                      <w:lang w:val="en-US"/>
                    </w:rPr>
                  </w:pPr>
                </w:p>
                <w:p w14:paraId="2D0057E0" w14:textId="77777777" w:rsidR="001C70B0" w:rsidRPr="005D5883" w:rsidRDefault="001C70B0" w:rsidP="005D5883">
                  <w:pPr>
                    <w:spacing w:after="0"/>
                    <w:contextualSpacing/>
                    <w:jc w:val="both"/>
                    <w:rPr>
                      <w:rFonts w:ascii="Arial" w:eastAsia="Times New Roman" w:hAnsi="Arial" w:cs="Arial"/>
                      <w:lang w:val="en-US"/>
                    </w:rPr>
                  </w:pPr>
                </w:p>
                <w:p w14:paraId="0137F968" w14:textId="77777777" w:rsidR="005D5883" w:rsidRPr="005D5883" w:rsidRDefault="005D5883"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756"/>
                    <w:gridCol w:w="968"/>
                    <w:gridCol w:w="883"/>
                  </w:tblGrid>
                  <w:tr w:rsidR="005D5883" w:rsidRPr="005D5883" w14:paraId="1FAAE83B" w14:textId="77777777" w:rsidTr="005D5883">
                    <w:tc>
                      <w:tcPr>
                        <w:tcW w:w="959" w:type="dxa"/>
                        <w:shd w:val="clear" w:color="auto" w:fill="F2F2F2" w:themeFill="background1" w:themeFillShade="F2"/>
                        <w:vAlign w:val="center"/>
                      </w:tcPr>
                      <w:p w14:paraId="34684DC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5D5883" w:rsidRPr="005D5883" w:rsidRDefault="005D5883"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548D011B" w14:textId="77777777" w:rsidTr="005E13F1">
                    <w:trPr>
                      <w:trHeight w:val="3442"/>
                    </w:trPr>
                    <w:tc>
                      <w:tcPr>
                        <w:tcW w:w="959" w:type="dxa"/>
                        <w:tcBorders>
                          <w:bottom w:val="single" w:sz="4" w:space="0" w:color="auto"/>
                        </w:tcBorders>
                        <w:shd w:val="clear" w:color="auto" w:fill="auto"/>
                      </w:tcPr>
                      <w:p w14:paraId="60CFFAD9" w14:textId="33B98257" w:rsidR="005D5883"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25D74C2C" w14:textId="098A7555" w:rsidR="00554C50"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w:t>
                        </w:r>
                        <w:r w:rsidR="009E30AD" w:rsidRPr="002E5553">
                          <w:rPr>
                            <w:rFonts w:ascii="Arial" w:hAnsi="Arial" w:cs="Arial"/>
                            <w:i/>
                            <w:lang w:val="en-US"/>
                          </w:rPr>
                          <w:t>s (</w:t>
                        </w:r>
                        <w:r w:rsidRPr="002E5553">
                          <w:rPr>
                            <w:rFonts w:ascii="Arial" w:hAnsi="Arial" w:cs="Arial"/>
                            <w:i/>
                            <w:lang w:val="en-US"/>
                          </w:rPr>
                          <w:t>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14:paraId="4F91F8B1"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DFE8DCC" w14:textId="77777777" w:rsidR="004C1DD6" w:rsidRPr="002E5553" w:rsidRDefault="004C1DD6"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b/>
                            <w:i/>
                            <w:lang w:val="en-US"/>
                          </w:rPr>
                        </w:pPr>
                        <w:r w:rsidRPr="002E5553">
                          <w:rPr>
                            <w:rFonts w:ascii="Arial"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2E5553">
                          <w:rPr>
                            <w:rFonts w:ascii="Arial" w:hAnsi="Arial" w:cs="Arial"/>
                            <w:b/>
                            <w:i/>
                            <w:lang w:val="en-US"/>
                          </w:rPr>
                          <w:t>audi</w:t>
                        </w:r>
                        <w:proofErr w:type="spellEnd"/>
                        <w:r w:rsidRPr="002E5553">
                          <w:rPr>
                            <w:rFonts w:ascii="Arial" w:hAnsi="Arial" w:cs="Arial"/>
                            <w:b/>
                            <w:i/>
                            <w:lang w:val="en-US"/>
                          </w:rPr>
                          <w:t xml:space="preserve"> alteram parte</w:t>
                        </w:r>
                        <w:r w:rsidR="00394069">
                          <w:rPr>
                            <w:rFonts w:ascii="Arial" w:hAnsi="Arial" w:cs="Arial"/>
                            <w:b/>
                            <w:i/>
                            <w:lang w:val="en-US"/>
                          </w:rPr>
                          <w:t>m</w:t>
                        </w:r>
                        <w:r w:rsidRPr="002E5553">
                          <w:rPr>
                            <w:rFonts w:ascii="Arial" w:hAnsi="Arial" w:cs="Arial"/>
                            <w:b/>
                            <w:i/>
                            <w:lang w:val="en-US"/>
                          </w:rPr>
                          <w:t xml:space="preserve"> rule was applied].</w:t>
                        </w:r>
                      </w:p>
                      <w:p w14:paraId="19928961" w14:textId="77777777" w:rsidR="00554C50" w:rsidRPr="002E5553"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5E13F1" w:rsidRPr="005E13F1"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5"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667D3CA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6D8CFB2E"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5EA3AACD" w14:textId="77777777" w:rsidTr="000D538D">
                    <w:tc>
                      <w:tcPr>
                        <w:tcW w:w="959" w:type="dxa"/>
                        <w:shd w:val="clear" w:color="auto" w:fill="auto"/>
                      </w:tcPr>
                      <w:p w14:paraId="66910E9D" w14:textId="7B1177BF"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65EA833C"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6"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4F3730D5"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135929C2"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636D3ED1" w14:textId="77777777" w:rsidTr="000D538D">
                    <w:tc>
                      <w:tcPr>
                        <w:tcW w:w="959" w:type="dxa"/>
                        <w:shd w:val="clear" w:color="auto" w:fill="auto"/>
                      </w:tcPr>
                      <w:p w14:paraId="1D97C5FC" w14:textId="76FD32B3"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tc>
                    <w:tc>
                      <w:tcPr>
                        <w:tcW w:w="6946" w:type="dxa"/>
                        <w:tcBorders>
                          <w:bottom w:val="single" w:sz="4" w:space="0" w:color="auto"/>
                        </w:tcBorders>
                        <w:shd w:val="clear" w:color="auto" w:fill="auto"/>
                      </w:tcPr>
                      <w:p w14:paraId="1DACD337" w14:textId="682BE500"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tcPr>
                      <w:p w14:paraId="0A2F9BD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F79EC5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8E2B580" w14:textId="77777777" w:rsidTr="000D538D">
                    <w:tc>
                      <w:tcPr>
                        <w:tcW w:w="959" w:type="dxa"/>
                        <w:tcBorders>
                          <w:right w:val="single" w:sz="4" w:space="0" w:color="auto"/>
                        </w:tcBorders>
                        <w:shd w:val="clear" w:color="auto" w:fill="auto"/>
                      </w:tcPr>
                      <w:p w14:paraId="4DE1C81C" w14:textId="6A8EE6F9" w:rsidR="00ED26AD"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6C29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0925468D"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103B34"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F4E467C" w14:textId="77777777" w:rsidTr="000D538D">
                    <w:tc>
                      <w:tcPr>
                        <w:tcW w:w="959" w:type="dxa"/>
                        <w:shd w:val="clear" w:color="auto" w:fill="auto"/>
                      </w:tcPr>
                      <w:p w14:paraId="6C59CC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tcPr>
                      <w:p w14:paraId="4C097AB7" w14:textId="77777777" w:rsidR="005D5883" w:rsidRPr="001C70B0" w:rsidRDefault="005D5883" w:rsidP="005E13F1">
                        <w:pPr>
                          <w:spacing w:after="0" w:line="240" w:lineRule="auto"/>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w:t>
                        </w:r>
                        <w:proofErr w:type="gramStart"/>
                        <w:r w:rsidRPr="001C70B0">
                          <w:rPr>
                            <w:rFonts w:ascii="Arial" w:hAnsi="Arial" w:cs="Arial"/>
                            <w:i/>
                            <w:lang w:val="en-US"/>
                          </w:rPr>
                          <w:t>s(</w:t>
                        </w:r>
                        <w:proofErr w:type="gramEnd"/>
                        <w:r w:rsidRPr="001C70B0">
                          <w:rPr>
                            <w:rFonts w:ascii="Arial" w:hAnsi="Arial" w:cs="Arial"/>
                            <w:i/>
                            <w:lang w:val="en-US"/>
                          </w:rPr>
                          <w:t>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tcPr>
                      <w:p w14:paraId="22B5A6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DC37AE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7AD1FCB3" w14:textId="77777777" w:rsidTr="000D538D">
                    <w:tc>
                      <w:tcPr>
                        <w:tcW w:w="959" w:type="dxa"/>
                        <w:shd w:val="clear" w:color="auto" w:fill="auto"/>
                      </w:tcPr>
                      <w:p w14:paraId="3D795199" w14:textId="294A0A65" w:rsidR="00ED26AD" w:rsidRPr="00ED26AD" w:rsidRDefault="00612F3F"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p>
                    </w:tc>
                    <w:tc>
                      <w:tcPr>
                        <w:tcW w:w="6946" w:type="dxa"/>
                        <w:tcBorders>
                          <w:top w:val="single" w:sz="4" w:space="0" w:color="auto"/>
                        </w:tcBorders>
                        <w:shd w:val="clear" w:color="auto" w:fill="auto"/>
                      </w:tcPr>
                      <w:p w14:paraId="09AB70CF" w14:textId="2D6BC827" w:rsidR="00612F3F" w:rsidRPr="00D35B4E" w:rsidRDefault="00612F3F" w:rsidP="007249D1">
                        <w:pPr>
                          <w:spacing w:line="240" w:lineRule="auto"/>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tc>
                    <w:tc>
                      <w:tcPr>
                        <w:tcW w:w="884" w:type="dxa"/>
                        <w:tcBorders>
                          <w:top w:val="single" w:sz="4" w:space="0" w:color="auto"/>
                        </w:tcBorders>
                        <w:shd w:val="clear" w:color="auto" w:fill="auto"/>
                      </w:tcPr>
                      <w:p w14:paraId="111363E2"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2FEB8EC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4D86200"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0569EB86" w14:textId="77777777" w:rsidR="005D5883" w:rsidRPr="005D5883" w:rsidRDefault="005D5883" w:rsidP="005D5883">
                  <w:pPr>
                    <w:tabs>
                      <w:tab w:val="left" w:pos="357"/>
                    </w:tabs>
                    <w:spacing w:after="0"/>
                    <w:contextualSpacing/>
                    <w:jc w:val="both"/>
                    <w:rPr>
                      <w:rFonts w:ascii="Arial" w:eastAsia="Times New Roman" w:hAnsi="Arial" w:cs="Arial"/>
                      <w:b/>
                      <w:lang w:val="en-GB"/>
                    </w:rPr>
                  </w:pPr>
                </w:p>
                <w:p w14:paraId="575EE506" w14:textId="112ADC9E" w:rsidR="005D5883" w:rsidRDefault="005D5883" w:rsidP="005D5883">
                  <w:pPr>
                    <w:tabs>
                      <w:tab w:val="left" w:pos="357"/>
                    </w:tabs>
                    <w:spacing w:after="0"/>
                    <w:contextualSpacing/>
                    <w:jc w:val="both"/>
                    <w:rPr>
                      <w:rFonts w:ascii="Arial" w:eastAsia="Times New Roman" w:hAnsi="Arial" w:cs="Arial"/>
                      <w:b/>
                      <w:lang w:val="en-GB"/>
                    </w:rPr>
                  </w:pPr>
                </w:p>
                <w:p w14:paraId="345E508C" w14:textId="77777777" w:rsidR="0005426C" w:rsidRDefault="0005426C" w:rsidP="005D5883">
                  <w:pPr>
                    <w:tabs>
                      <w:tab w:val="left" w:pos="357"/>
                    </w:tabs>
                    <w:spacing w:after="0"/>
                    <w:contextualSpacing/>
                    <w:jc w:val="both"/>
                    <w:rPr>
                      <w:rFonts w:ascii="Arial" w:eastAsia="Times New Roman" w:hAnsi="Arial" w:cs="Arial"/>
                      <w:b/>
                      <w:lang w:val="en-GB"/>
                    </w:rPr>
                  </w:pPr>
                </w:p>
                <w:p w14:paraId="6D15C274"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GB" w:eastAsia="en-GB"/>
                    </w:rPr>
                  </w:pPr>
                </w:p>
                <w:p w14:paraId="76D1DC0A" w14:textId="30D2FBF3" w:rsidR="00CC080C" w:rsidRPr="0007305A" w:rsidRDefault="00CC080C" w:rsidP="00D10818">
                  <w:pPr>
                    <w:pStyle w:val="ListParagraph"/>
                    <w:keepNext/>
                    <w:numPr>
                      <w:ilvl w:val="0"/>
                      <w:numId w:val="28"/>
                    </w:numPr>
                    <w:tabs>
                      <w:tab w:val="num" w:pos="567"/>
                    </w:tabs>
                    <w:suppressAutoHyphens/>
                    <w:spacing w:before="240" w:after="240" w:line="360" w:lineRule="auto"/>
                    <w:jc w:val="both"/>
                    <w:outlineLvl w:val="0"/>
                    <w:rPr>
                      <w:rFonts w:ascii="Arial" w:eastAsia="Times New Roman" w:hAnsi="Arial" w:cs="Times New Roman"/>
                      <w:b/>
                      <w:szCs w:val="24"/>
                      <w:lang w:val="en-US" w:eastAsia="en-GB"/>
                    </w:rPr>
                  </w:pPr>
                  <w:r w:rsidRPr="0007305A">
                    <w:rPr>
                      <w:rFonts w:ascii="Arial" w:eastAsia="Times New Roman" w:hAnsi="Arial" w:cs="Times New Roman"/>
                      <w:b/>
                      <w:szCs w:val="24"/>
                      <w:lang w:val="en-US" w:eastAsia="en-GB"/>
                    </w:rPr>
                    <w:t>DECLARATION OF SHAREHOLDING INFORMATION</w:t>
                  </w:r>
                </w:p>
                <w:p w14:paraId="6BF36E3B"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_______________________ hereby declare that I am the duly authorised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2E875129" w:rsidR="00CC080C" w:rsidRDefault="00CC080C" w:rsidP="00CC080C">
                  <w:pPr>
                    <w:suppressAutoHyphens/>
                    <w:spacing w:after="240" w:line="36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this information in the tables hereunder must be fully completed for each tenderer</w:t>
                  </w:r>
                  <w:r w:rsidR="00F71496">
                    <w:rPr>
                      <w:rFonts w:ascii="Arial" w:eastAsia="Times New Roman" w:hAnsi="Arial" w:cs="Times New Roman"/>
                      <w:b/>
                      <w:bCs/>
                      <w:i/>
                      <w:iCs/>
                      <w:szCs w:val="24"/>
                      <w:lang w:val="en-US" w:eastAsia="en-GB"/>
                    </w:rPr>
                    <w:t xml:space="preserve"> (including incorporated JVs)</w:t>
                  </w:r>
                  <w:r w:rsidRPr="00F71496">
                    <w:rPr>
                      <w:rFonts w:ascii="Arial" w:eastAsia="Times New Roman" w:hAnsi="Arial" w:cs="Times New Roman"/>
                      <w:b/>
                      <w:bCs/>
                      <w:i/>
                      <w:iCs/>
                      <w:szCs w:val="24"/>
                      <w:lang w:val="en-US" w:eastAsia="en-GB"/>
                    </w:rPr>
                    <w:t>.</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In event that the tenderer is a</w:t>
                  </w:r>
                  <w:r w:rsidR="00F71496">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this must be completed for each JV member. Please add additional rows if required.</w:t>
                  </w:r>
                </w:p>
                <w:p w14:paraId="5F62D71A"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CC080C" w:rsidRPr="00CC080C" w14:paraId="24F1F96B" w14:textId="77777777" w:rsidTr="00311748">
                    <w:tc>
                      <w:tcPr>
                        <w:tcW w:w="3256" w:type="dxa"/>
                      </w:tcPr>
                      <w:p w14:paraId="3757E09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bookmarkStart w:id="17"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r>
                  <w:tr w:rsidR="00CC080C" w:rsidRPr="00CC080C" w14:paraId="20266DB2" w14:textId="77777777" w:rsidTr="00311748">
                    <w:tc>
                      <w:tcPr>
                        <w:tcW w:w="3256" w:type="dxa"/>
                      </w:tcPr>
                      <w:p w14:paraId="71FA3E7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6E53E8E5" w14:textId="77777777" w:rsidTr="00311748">
                    <w:tc>
                      <w:tcPr>
                        <w:tcW w:w="3256" w:type="dxa"/>
                      </w:tcPr>
                      <w:p w14:paraId="7D4B0A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4B7F12EA" w14:textId="77777777" w:rsidTr="00311748">
                    <w:tc>
                      <w:tcPr>
                        <w:tcW w:w="3256" w:type="dxa"/>
                      </w:tcPr>
                      <w:p w14:paraId="241A8FF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719EE1BC" w14:textId="77777777" w:rsidTr="00311748">
                    <w:tc>
                      <w:tcPr>
                        <w:tcW w:w="3256" w:type="dxa"/>
                      </w:tcPr>
                      <w:p w14:paraId="65057CF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18D7F7BE" w14:textId="77777777" w:rsidTr="00311748">
                    <w:tc>
                      <w:tcPr>
                        <w:tcW w:w="3256" w:type="dxa"/>
                      </w:tcPr>
                      <w:p w14:paraId="7746DEB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561A6A68" w14:textId="77777777" w:rsidTr="00311748">
                    <w:tc>
                      <w:tcPr>
                        <w:tcW w:w="3256" w:type="dxa"/>
                      </w:tcPr>
                      <w:p w14:paraId="3047E50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bl>
                <w:bookmarkEnd w:id="17"/>
                <w:p w14:paraId="61C0A697" w14:textId="30157699" w:rsidR="00CC080C" w:rsidRPr="00CC080C" w:rsidRDefault="00CC080C"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876"/>
                    <w:gridCol w:w="1397"/>
                    <w:gridCol w:w="1367"/>
                    <w:gridCol w:w="3318"/>
                    <w:gridCol w:w="3318"/>
                  </w:tblGrid>
                  <w:tr w:rsidR="00CC080C" w:rsidRPr="00CC080C" w14:paraId="06DF7C7B" w14:textId="77777777" w:rsidTr="00311748">
                    <w:tc>
                      <w:tcPr>
                        <w:tcW w:w="1633" w:type="dxa"/>
                      </w:tcPr>
                      <w:p w14:paraId="68981254" w14:textId="77777777" w:rsidR="00FF6483"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0E6B926E"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c>
                      <w:tcPr>
                        <w:tcW w:w="2166" w:type="dxa"/>
                      </w:tcPr>
                      <w:p w14:paraId="51414522" w14:textId="1BC520BF" w:rsidR="00CC080C" w:rsidRPr="0094440F" w:rsidRDefault="00CC080C"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directors</w:t>
                        </w:r>
                        <w:r w:rsidR="00FF6483" w:rsidRPr="0094440F">
                          <w:rPr>
                            <w:rFonts w:ascii="Arial" w:eastAsia="Times New Roman" w:hAnsi="Arial" w:cs="Arial"/>
                            <w:b/>
                            <w:sz w:val="18"/>
                            <w:szCs w:val="18"/>
                            <w:lang w:val="en-GB" w:eastAsia="en-GB"/>
                          </w:rPr>
                          <w:t>/beneficiaries</w:t>
                        </w:r>
                        <w:r w:rsidR="00FC1541" w:rsidRPr="0094440F">
                          <w:rPr>
                            <w:rFonts w:ascii="Arial" w:eastAsia="Times New Roman" w:hAnsi="Arial" w:cs="Arial"/>
                            <w:b/>
                            <w:sz w:val="18"/>
                            <w:szCs w:val="18"/>
                            <w:lang w:val="en-GB" w:eastAsia="en-GB"/>
                          </w:rPr>
                          <w:t>/shareholders</w:t>
                        </w:r>
                        <w:r w:rsidRPr="0094440F">
                          <w:rPr>
                            <w:rFonts w:ascii="Arial" w:eastAsia="Times New Roman" w:hAnsi="Arial" w:cs="Arial"/>
                            <w:b/>
                            <w:sz w:val="18"/>
                            <w:szCs w:val="18"/>
                            <w:lang w:val="en-GB" w:eastAsia="en-GB"/>
                          </w:rPr>
                          <w:t xml:space="preserve"> of the sharehold</w:t>
                        </w:r>
                        <w:r w:rsidR="00FC1541" w:rsidRPr="0094440F">
                          <w:rPr>
                            <w:rFonts w:ascii="Arial" w:eastAsia="Times New Roman" w:hAnsi="Arial" w:cs="Arial"/>
                            <w:b/>
                            <w:sz w:val="18"/>
                            <w:szCs w:val="18"/>
                            <w:lang w:val="en-GB" w:eastAsia="en-GB"/>
                          </w:rPr>
                          <w:t>ing</w:t>
                        </w:r>
                        <w:r w:rsidR="0094440F">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75A5C18D" w:rsidR="00CC080C" w:rsidRPr="0094440F" w:rsidRDefault="00CC080C"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 xml:space="preserve">Identification Numbers of the </w:t>
                        </w:r>
                        <w:r w:rsidR="00FC1541" w:rsidRPr="0094440F">
                          <w:rPr>
                            <w:rFonts w:ascii="Arial" w:eastAsia="Times New Roman" w:hAnsi="Arial" w:cs="Arial"/>
                            <w:b/>
                            <w:sz w:val="18"/>
                            <w:szCs w:val="18"/>
                            <w:lang w:val="en-GB" w:eastAsia="en-GB"/>
                          </w:rPr>
                          <w:t>shareholders/</w:t>
                        </w:r>
                        <w:r w:rsidR="00FF6483" w:rsidRPr="0094440F">
                          <w:rPr>
                            <w:rFonts w:ascii="Arial" w:eastAsia="Times New Roman" w:hAnsi="Arial" w:cs="Arial"/>
                            <w:b/>
                            <w:sz w:val="18"/>
                            <w:szCs w:val="18"/>
                            <w:lang w:val="en-GB" w:eastAsia="en-GB"/>
                          </w:rPr>
                          <w:t>d</w:t>
                        </w:r>
                        <w:r w:rsidRPr="0094440F">
                          <w:rPr>
                            <w:rFonts w:ascii="Arial" w:eastAsia="Times New Roman" w:hAnsi="Arial" w:cs="Arial"/>
                            <w:b/>
                            <w:sz w:val="18"/>
                            <w:szCs w:val="18"/>
                            <w:lang w:val="en-GB" w:eastAsia="en-GB"/>
                          </w:rPr>
                          <w:t>irector</w:t>
                        </w:r>
                        <w:r w:rsidR="00F71496" w:rsidRPr="0094440F">
                          <w:rPr>
                            <w:rFonts w:ascii="Arial" w:eastAsia="Times New Roman" w:hAnsi="Arial" w:cs="Arial"/>
                            <w:b/>
                            <w:sz w:val="18"/>
                            <w:szCs w:val="18"/>
                            <w:lang w:val="en-GB" w:eastAsia="en-GB"/>
                          </w:rPr>
                          <w:t>s</w:t>
                        </w:r>
                        <w:r w:rsidR="00FF6483" w:rsidRPr="0094440F">
                          <w:rPr>
                            <w:rFonts w:ascii="Arial" w:eastAsia="Times New Roman" w:hAnsi="Arial" w:cs="Arial"/>
                            <w:b/>
                            <w:sz w:val="18"/>
                            <w:szCs w:val="18"/>
                            <w:lang w:val="en-GB" w:eastAsia="en-GB"/>
                          </w:rPr>
                          <w:t>/beneficiaries of the sharehold</w:t>
                        </w:r>
                        <w:r w:rsidR="00FC1541" w:rsidRPr="0094440F">
                          <w:rPr>
                            <w:rFonts w:ascii="Arial" w:eastAsia="Times New Roman" w:hAnsi="Arial" w:cs="Arial"/>
                            <w:b/>
                            <w:sz w:val="18"/>
                            <w:szCs w:val="18"/>
                            <w:lang w:val="en-GB" w:eastAsia="en-GB"/>
                          </w:rPr>
                          <w:t xml:space="preserve">ing </w:t>
                        </w:r>
                        <w:r w:rsidR="00FF6483" w:rsidRPr="0094440F">
                          <w:rPr>
                            <w:rFonts w:ascii="Arial" w:eastAsia="Times New Roman" w:hAnsi="Arial" w:cs="Arial"/>
                            <w:b/>
                            <w:sz w:val="18"/>
                            <w:szCs w:val="18"/>
                            <w:lang w:val="en-GB" w:eastAsia="en-GB"/>
                          </w:rPr>
                          <w:t>entity</w:t>
                        </w:r>
                      </w:p>
                    </w:tc>
                  </w:tr>
                  <w:tr w:rsidR="00CC080C" w:rsidRPr="00CC080C" w14:paraId="2D76E679" w14:textId="77777777" w:rsidTr="00311748">
                    <w:tc>
                      <w:tcPr>
                        <w:tcW w:w="1633" w:type="dxa"/>
                      </w:tcPr>
                      <w:p w14:paraId="46B72F2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r>
                  <w:tr w:rsidR="00CC080C" w:rsidRPr="00CC080C" w14:paraId="7A1F9412" w14:textId="77777777" w:rsidTr="00311748">
                    <w:tc>
                      <w:tcPr>
                        <w:tcW w:w="1633" w:type="dxa"/>
                      </w:tcPr>
                      <w:p w14:paraId="4574866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2BD5968F" w14:textId="77777777" w:rsidTr="00311748">
                    <w:tc>
                      <w:tcPr>
                        <w:tcW w:w="1633" w:type="dxa"/>
                      </w:tcPr>
                      <w:p w14:paraId="2880763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157D3D98" w14:textId="77777777" w:rsidTr="00311748">
                    <w:tc>
                      <w:tcPr>
                        <w:tcW w:w="1633" w:type="dxa"/>
                      </w:tcPr>
                      <w:p w14:paraId="3BFDBFB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bl>
                <w:p w14:paraId="00B0AC77" w14:textId="75657C07" w:rsidR="00CC080C" w:rsidRDefault="00CC080C" w:rsidP="00CC080C">
                  <w:pPr>
                    <w:suppressAutoHyphens/>
                    <w:spacing w:after="0" w:line="240" w:lineRule="auto"/>
                    <w:jc w:val="both"/>
                    <w:rPr>
                      <w:rFonts w:ascii="Arial" w:eastAsia="Times New Roman" w:hAnsi="Arial" w:cs="Times New Roman"/>
                      <w:b/>
                      <w:bCs/>
                      <w:szCs w:val="24"/>
                      <w:lang w:val="en-US" w:eastAsia="en-GB"/>
                    </w:rPr>
                  </w:pPr>
                </w:p>
                <w:p w14:paraId="515418E5" w14:textId="77777777" w:rsidR="00D10818" w:rsidRPr="00CC080C" w:rsidRDefault="00D10818" w:rsidP="00CC080C">
                  <w:pPr>
                    <w:suppressAutoHyphens/>
                    <w:spacing w:after="0" w:line="240" w:lineRule="auto"/>
                    <w:jc w:val="both"/>
                    <w:rPr>
                      <w:rFonts w:ascii="Arial" w:eastAsia="Times New Roman" w:hAnsi="Arial" w:cs="Times New Roman"/>
                      <w:b/>
                      <w:bCs/>
                      <w:szCs w:val="24"/>
                      <w:lang w:val="en-US" w:eastAsia="en-GB"/>
                    </w:rPr>
                  </w:pPr>
                </w:p>
                <w:p w14:paraId="14D50635" w14:textId="77777777" w:rsidR="00CC080C" w:rsidRPr="00CC080C" w:rsidRDefault="00CC080C" w:rsidP="00CC080C">
                  <w:pPr>
                    <w:suppressAutoHyphens/>
                    <w:spacing w:after="0" w:line="240" w:lineRule="auto"/>
                    <w:jc w:val="both"/>
                    <w:rPr>
                      <w:rFonts w:ascii="Arial" w:eastAsia="Times New Roman" w:hAnsi="Arial" w:cs="Times New Roman"/>
                      <w:b/>
                      <w:bCs/>
                      <w:i/>
                      <w:iCs/>
                      <w:highlight w:val="yellow"/>
                      <w:lang w:val="en-US" w:eastAsia="en-GB"/>
                    </w:rPr>
                  </w:pPr>
                </w:p>
                <w:p w14:paraId="4B5BE2D7" w14:textId="7485FC9A" w:rsidR="00CC080C" w:rsidRPr="0094440F" w:rsidRDefault="00CC080C" w:rsidP="00D10818">
                  <w:pPr>
                    <w:suppressAutoHyphens/>
                    <w:spacing w:before="240" w:after="0" w:line="240" w:lineRule="auto"/>
                    <w:jc w:val="both"/>
                    <w:rPr>
                      <w:rFonts w:ascii="Arial" w:eastAsia="Times New Roman" w:hAnsi="Arial" w:cs="Times New Roman"/>
                      <w:b/>
                      <w:bCs/>
                      <w:lang w:val="en-GB" w:eastAsia="en-GB"/>
                    </w:rPr>
                  </w:pPr>
                  <w:r w:rsidRPr="0094440F">
                    <w:rPr>
                      <w:rFonts w:ascii="Arial" w:eastAsia="Times New Roman" w:hAnsi="Arial" w:cs="Times New Roman"/>
                      <w:b/>
                      <w:bCs/>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1F1A314E"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p>
                <w:p w14:paraId="4AE23B60"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r w:rsidRPr="00CC080C">
                    <w:rPr>
                      <w:rFonts w:ascii="Arial" w:eastAsia="Times New Roman" w:hAnsi="Arial" w:cs="Times New Roman"/>
                      <w:lang w:val="en-GB" w:eastAsia="en-GB"/>
                    </w:rPr>
                    <w:t xml:space="preserve"> </w:t>
                  </w:r>
                </w:p>
                <w:p w14:paraId="640CBAFF" w14:textId="77777777" w:rsidR="00CC080C" w:rsidRPr="00A76942" w:rsidRDefault="00CC080C" w:rsidP="00CC080C">
                  <w:pPr>
                    <w:suppressAutoHyphens/>
                    <w:spacing w:after="0" w:line="240" w:lineRule="auto"/>
                    <w:jc w:val="both"/>
                    <w:rPr>
                      <w:rFonts w:ascii="Arial" w:eastAsia="Times New Roman" w:hAnsi="Arial" w:cs="Times New Roman"/>
                      <w:b/>
                      <w:bCs/>
                      <w:lang w:val="en-GB" w:eastAsia="en-GB"/>
                    </w:rPr>
                  </w:pPr>
                  <w:bookmarkStart w:id="18"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76EC2C5" w14:textId="77777777" w:rsidR="00CC080C" w:rsidRPr="00CC080C" w:rsidRDefault="00CC080C" w:rsidP="00CC080C">
                  <w:pPr>
                    <w:suppressAutoHyphens/>
                    <w:spacing w:after="0" w:line="240" w:lineRule="auto"/>
                    <w:jc w:val="both"/>
                    <w:rPr>
                      <w:rFonts w:ascii="Arial" w:eastAsia="Times New Roman" w:hAnsi="Arial" w:cs="Times New Roman"/>
                      <w:highlight w:val="green"/>
                      <w:lang w:val="en-GB" w:eastAsia="en-GB"/>
                    </w:rPr>
                  </w:pPr>
                </w:p>
                <w:p w14:paraId="4B44674B" w14:textId="084E3184" w:rsidR="00A76942" w:rsidRPr="009F389C" w:rsidRDefault="00CC080C" w:rsidP="00A76942">
                  <w:pPr>
                    <w:suppressAutoHyphens/>
                    <w:spacing w:after="0" w:line="240" w:lineRule="auto"/>
                    <w:jc w:val="both"/>
                    <w:rPr>
                      <w:rFonts w:ascii="Arial" w:eastAsia="Times New Roman" w:hAnsi="Arial" w:cs="Times New Roman"/>
                      <w:b/>
                      <w:bCs/>
                      <w:lang w:eastAsia="en-GB"/>
                    </w:rPr>
                  </w:pPr>
                  <w:r w:rsidRPr="009F389C">
                    <w:rPr>
                      <w:rFonts w:ascii="Arial" w:eastAsia="Times New Roman" w:hAnsi="Arial" w:cs="Times New Roman"/>
                      <w:lang w:eastAsia="en-GB"/>
                    </w:rPr>
                    <w:t>I</w:t>
                  </w:r>
                  <w:r w:rsidR="00A76942" w:rsidRPr="009F389C">
                    <w:rPr>
                      <w:rFonts w:ascii="Arial" w:eastAsia="Times New Roman" w:hAnsi="Arial" w:cs="Times New Roman"/>
                      <w:b/>
                      <w:bCs/>
                      <w:lang w:eastAsia="en-GB"/>
                    </w:rPr>
                    <w:t xml:space="preserve"> give my consent for this information to be used for the purpose as described in this Integrity Declaration Form and/or in relation to the Supplier Integrity Pact, and  </w:t>
                  </w:r>
                </w:p>
                <w:p w14:paraId="1A3B8948" w14:textId="77777777" w:rsidR="00A76942" w:rsidRPr="00A76942" w:rsidRDefault="00A76942" w:rsidP="00A76942">
                  <w:pPr>
                    <w:suppressAutoHyphens/>
                    <w:spacing w:after="0" w:line="240" w:lineRule="auto"/>
                    <w:jc w:val="both"/>
                    <w:rPr>
                      <w:rFonts w:ascii="Arial" w:eastAsia="Times New Roman" w:hAnsi="Arial" w:cs="Times New Roman"/>
                      <w:b/>
                      <w:bCs/>
                      <w:lang w:eastAsia="en-GB"/>
                    </w:rPr>
                  </w:pPr>
                </w:p>
                <w:p w14:paraId="790E4B3F" w14:textId="77777777" w:rsidR="00A76942" w:rsidRPr="00A76942" w:rsidRDefault="00A76942"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2A10A26A" w14:textId="52CC7A86" w:rsidR="00CC080C" w:rsidRPr="00CC080C" w:rsidRDefault="00CC080C" w:rsidP="00CC080C">
                  <w:pPr>
                    <w:suppressAutoHyphens/>
                    <w:spacing w:after="0" w:line="240" w:lineRule="auto"/>
                    <w:jc w:val="both"/>
                    <w:rPr>
                      <w:rFonts w:ascii="Arial" w:eastAsia="Times New Roman" w:hAnsi="Arial" w:cs="Times New Roman"/>
                      <w:b/>
                      <w:bCs/>
                      <w:i/>
                      <w:iCs/>
                      <w:highlight w:val="yellow"/>
                      <w:lang w:val="en-GB" w:eastAsia="en-GB"/>
                    </w:rPr>
                  </w:pPr>
                  <w:r w:rsidRPr="00CC080C">
                    <w:rPr>
                      <w:rFonts w:ascii="Arial" w:eastAsia="Times New Roman" w:hAnsi="Arial" w:cs="Times New Roman"/>
                      <w:highlight w:val="green"/>
                      <w:lang w:eastAsia="en-GB"/>
                    </w:rPr>
                    <w:t xml:space="preserve"> </w:t>
                  </w:r>
                  <w:bookmarkEnd w:id="18"/>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7CD9E0E" w14:textId="77777777" w:rsidTr="00311748">
                    <w:trPr>
                      <w:trHeight w:val="502"/>
                    </w:trPr>
                    <w:tc>
                      <w:tcPr>
                        <w:tcW w:w="5524" w:type="dxa"/>
                      </w:tcPr>
                      <w:p w14:paraId="53D79979"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05F0EF3D" w14:textId="77777777" w:rsidTr="00311748">
                    <w:trPr>
                      <w:trHeight w:val="552"/>
                    </w:trPr>
                    <w:tc>
                      <w:tcPr>
                        <w:tcW w:w="5524" w:type="dxa"/>
                      </w:tcPr>
                      <w:p w14:paraId="663556AD"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274B11A7"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4C277D39" w14:textId="77777777" w:rsidTr="00311748">
                    <w:trPr>
                      <w:trHeight w:val="458"/>
                    </w:trPr>
                    <w:tc>
                      <w:tcPr>
                        <w:tcW w:w="5524" w:type="dxa"/>
                      </w:tcPr>
                      <w:p w14:paraId="0716BA26"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bl>
                <w:p w14:paraId="21FBC2C2"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0167276A" w14:textId="77777777" w:rsidR="00F71496" w:rsidRPr="00CC080C" w:rsidRDefault="00F71496" w:rsidP="00CC080C">
                  <w:pPr>
                    <w:suppressAutoHyphens/>
                    <w:spacing w:after="240" w:line="360" w:lineRule="auto"/>
                    <w:jc w:val="both"/>
                    <w:rPr>
                      <w:rFonts w:ascii="Arial" w:eastAsia="Times New Roman" w:hAnsi="Arial" w:cs="Times New Roman"/>
                      <w:szCs w:val="24"/>
                      <w:lang w:val="en-GB" w:eastAsia="en-GB"/>
                    </w:rPr>
                  </w:pPr>
                </w:p>
                <w:p w14:paraId="7B21BB89"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5531B17D"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BDF5A92"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3EF525DB"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6989578"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915C27A"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00CF5DFE" w14:textId="66AAFF6C" w:rsidR="00CC080C" w:rsidRDefault="00CC080C" w:rsidP="00D10818">
                  <w:pPr>
                    <w:suppressAutoHyphens/>
                    <w:spacing w:before="480" w:after="24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E5587BB" w14:textId="77777777" w:rsidR="00CC080C" w:rsidRPr="0094440F" w:rsidRDefault="00CC080C" w:rsidP="00D10818">
                  <w:pPr>
                    <w:suppressAutoHyphens/>
                    <w:spacing w:before="360" w:after="240" w:line="360" w:lineRule="auto"/>
                    <w:jc w:val="both"/>
                    <w:rPr>
                      <w:rFonts w:ascii="Arial" w:eastAsia="Times New Roman" w:hAnsi="Arial" w:cs="Times New Roman"/>
                      <w:b/>
                      <w:bCs/>
                      <w:szCs w:val="24"/>
                      <w:lang w:val="en-GB" w:eastAsia="en-GB"/>
                    </w:rPr>
                  </w:pPr>
                  <w:r w:rsidRPr="0094440F">
                    <w:rPr>
                      <w:rFonts w:ascii="Arial" w:eastAsia="Times New Roman" w:hAnsi="Arial" w:cs="Times New Roman"/>
                      <w:b/>
                      <w:bCs/>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2244DC17" w14:textId="77777777" w:rsidR="00CC080C" w:rsidRPr="00A76942" w:rsidRDefault="00CC080C" w:rsidP="00CC080C">
                  <w:pPr>
                    <w:suppressAutoHyphens/>
                    <w:spacing w:after="240" w:line="360" w:lineRule="auto"/>
                    <w:jc w:val="both"/>
                    <w:rPr>
                      <w:rFonts w:ascii="Arial" w:eastAsia="Times New Roman" w:hAnsi="Arial" w:cs="Times New Roman"/>
                      <w:b/>
                      <w:bCs/>
                      <w:szCs w:val="24"/>
                      <w:lang w:val="en-GB" w:eastAsia="en-GB"/>
                    </w:rPr>
                  </w:pPr>
                  <w:r w:rsidRPr="00A7694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6781ECA3" w14:textId="6663B723" w:rsidR="00A76942" w:rsidRPr="00F71496" w:rsidRDefault="00A76942" w:rsidP="00A76942">
                  <w:pPr>
                    <w:suppressAutoHyphens/>
                    <w:spacing w:after="240" w:line="360" w:lineRule="auto"/>
                    <w:jc w:val="both"/>
                    <w:rPr>
                      <w:rFonts w:ascii="Arial" w:eastAsia="Times New Roman" w:hAnsi="Arial" w:cs="Times New Roman"/>
                      <w:b/>
                      <w:bCs/>
                      <w:szCs w:val="24"/>
                      <w:lang w:eastAsia="en-GB"/>
                    </w:rPr>
                  </w:pPr>
                  <w:r w:rsidRPr="00F71496">
                    <w:rPr>
                      <w:rFonts w:ascii="Arial" w:eastAsia="Times New Roman" w:hAnsi="Arial" w:cs="Times New Roman"/>
                      <w:b/>
                      <w:bCs/>
                      <w:szCs w:val="24"/>
                      <w:lang w:eastAsia="en-GB"/>
                    </w:rPr>
                    <w:t xml:space="preserve">I give my consent for this information to be used for the purpose as described in this Integrity Declaration Form and/or in relation to the Supplier Integrity Pact, and  </w:t>
                  </w:r>
                </w:p>
                <w:p w14:paraId="483355C9" w14:textId="77777777" w:rsidR="00A76942" w:rsidRPr="00A76942" w:rsidRDefault="00A76942" w:rsidP="00717A04">
                  <w:pPr>
                    <w:suppressAutoHyphens/>
                    <w:spacing w:after="360" w:line="360" w:lineRule="auto"/>
                    <w:jc w:val="both"/>
                    <w:rPr>
                      <w:rFonts w:ascii="Arial" w:eastAsia="Times New Roman" w:hAnsi="Arial" w:cs="Times New Roman"/>
                      <w:b/>
                      <w:bCs/>
                      <w:szCs w:val="24"/>
                      <w:lang w:eastAsia="en-GB"/>
                    </w:rPr>
                  </w:pPr>
                  <w:r w:rsidRPr="00A76942">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340FD8D" w14:textId="77777777" w:rsidTr="00311748">
                    <w:trPr>
                      <w:trHeight w:val="502"/>
                    </w:trPr>
                    <w:tc>
                      <w:tcPr>
                        <w:tcW w:w="5524" w:type="dxa"/>
                      </w:tcPr>
                      <w:p w14:paraId="47EC4715"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4E6FD4BC"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7B222437" w14:textId="77777777" w:rsidTr="00311748">
                    <w:trPr>
                      <w:trHeight w:val="552"/>
                    </w:trPr>
                    <w:tc>
                      <w:tcPr>
                        <w:tcW w:w="5524" w:type="dxa"/>
                      </w:tcPr>
                      <w:p w14:paraId="5F4BC81D"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7948DBB8"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67FD3B95" w14:textId="77777777" w:rsidTr="00311748">
                    <w:trPr>
                      <w:trHeight w:val="458"/>
                    </w:trPr>
                    <w:tc>
                      <w:tcPr>
                        <w:tcW w:w="5524" w:type="dxa"/>
                      </w:tcPr>
                      <w:p w14:paraId="67D45447"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7B22333"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bl>
                <w:p w14:paraId="78E3BE15"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33031644" w14:textId="53388925"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r w:rsidRPr="00CC080C">
                    <w:rPr>
                      <w:rFonts w:ascii="Arial" w:eastAsia="Times New Roman" w:hAnsi="Arial" w:cs="Times New Roman"/>
                      <w:szCs w:val="24"/>
                      <w:lang w:val="en-GB" w:eastAsia="en-G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CC080C">
                    <w:rPr>
                      <w:rFonts w:ascii="Arial" w:eastAsia="Times New Roman" w:hAnsi="Arial" w:cs="Times New Roman"/>
                      <w:szCs w:val="24"/>
                      <w:lang w:val="en-GB" w:eastAsia="en-GB"/>
                    </w:rPr>
                    <w:t>any and all</w:t>
                  </w:r>
                  <w:proofErr w:type="gramEnd"/>
                  <w:r w:rsidRPr="00CC080C">
                    <w:rPr>
                      <w:rFonts w:ascii="Arial" w:eastAsia="Times New Roman" w:hAnsi="Arial" w:cs="Times New Roman"/>
                      <w:szCs w:val="24"/>
                      <w:lang w:val="en-GB" w:eastAsia="en-GB"/>
                    </w:rPr>
                    <w:t xml:space="preserve"> the partners is attached to the invitation to tender/Request for proposal).</w:t>
                  </w:r>
                  <w:r w:rsidRPr="00CC080C">
                    <w:rPr>
                      <w:rFonts w:ascii="Arial" w:eastAsia="Times New Roman" w:hAnsi="Arial" w:cs="Times New Roman"/>
                      <w:szCs w:val="24"/>
                      <w:lang w:val="en-US" w:eastAsia="en-GB"/>
                    </w:rPr>
                    <w:br w:type="page"/>
                  </w:r>
                </w:p>
                <w:p w14:paraId="5B862261" w14:textId="77777777" w:rsidR="005D5883" w:rsidRPr="005D5883" w:rsidRDefault="005D5883" w:rsidP="00CC080C">
                  <w:pPr>
                    <w:tabs>
                      <w:tab w:val="left" w:pos="357"/>
                    </w:tabs>
                    <w:spacing w:after="0"/>
                    <w:contextualSpacing/>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6646A3BD" w14:textId="77777777" w:rsidR="00717A04" w:rsidRDefault="00717A04" w:rsidP="00700B71">
      <w:pPr>
        <w:spacing w:before="240"/>
        <w:rPr>
          <w:rFonts w:ascii="Arial" w:hAnsi="Arial" w:cs="Arial"/>
          <w:b/>
          <w:u w:val="single"/>
        </w:rPr>
      </w:pPr>
    </w:p>
    <w:p w14:paraId="58DF521C" w14:textId="664AFFDD" w:rsidR="005D5883" w:rsidRPr="005D5883" w:rsidRDefault="005D5883" w:rsidP="00700B71">
      <w:pPr>
        <w:spacing w:before="240"/>
        <w:rPr>
          <w:rFonts w:ascii="Arial" w:hAnsi="Arial" w:cs="Arial"/>
          <w:b/>
          <w:u w:val="single"/>
        </w:rPr>
      </w:pPr>
      <w:r w:rsidRPr="005D5883">
        <w:rPr>
          <w:rFonts w:ascii="Arial" w:hAnsi="Arial" w:cs="Arial"/>
          <w:b/>
          <w:u w:val="single"/>
        </w:rPr>
        <w:t>ANNEXURE D</w:t>
      </w:r>
    </w:p>
    <w:p w14:paraId="0A5DD75D"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4D1BC06F"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3CB23E43"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1D0B6550" w14:textId="77777777" w:rsidR="005D5883" w:rsidRPr="005D5883" w:rsidRDefault="005D5883" w:rsidP="005D5883">
      <w:pPr>
        <w:keepNext/>
        <w:numPr>
          <w:ilvl w:val="0"/>
          <w:numId w:val="3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34BC82EB" w14:textId="77777777" w:rsidR="004C36E5" w:rsidRPr="004C36E5" w:rsidRDefault="004C36E5" w:rsidP="004C36E5">
      <w:pPr>
        <w:tabs>
          <w:tab w:val="left" w:pos="357"/>
        </w:tabs>
        <w:spacing w:after="0" w:line="240" w:lineRule="auto"/>
        <w:rPr>
          <w:rFonts w:ascii="Arial" w:eastAsia="Times New Roman" w:hAnsi="Arial" w:cs="Arial"/>
          <w:b/>
          <w:bCs/>
          <w:color w:val="FF0000"/>
          <w:lang w:val="en-US"/>
        </w:rPr>
      </w:pPr>
      <w:r w:rsidRPr="004C36E5">
        <w:rPr>
          <w:rFonts w:ascii="Arial" w:eastAsia="Times New Roman" w:hAnsi="Arial" w:cs="Arial"/>
          <w:b/>
          <w:bCs/>
          <w:color w:val="FF0000"/>
          <w:lang w:val="en-GB"/>
        </w:rPr>
        <w:t>Failure to propose contract price adjustment methods, either by completing this document or proposing alternative methods for any portion of the tender price, will lead to that portion of the tender price being considered fixed.</w:t>
      </w:r>
      <w:r w:rsidRPr="004C36E5">
        <w:rPr>
          <w:rFonts w:ascii="Arial" w:eastAsia="Times New Roman" w:hAnsi="Arial" w:cs="Arial"/>
          <w:b/>
          <w:bCs/>
          <w:color w:val="FF0000"/>
          <w:lang w:val="en-GB"/>
        </w:rPr>
        <w:br/>
      </w:r>
    </w:p>
    <w:p w14:paraId="27E3E152"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5D5883" w:rsidRDefault="005D5883" w:rsidP="005D5883">
      <w:pPr>
        <w:keepNext/>
        <w:numPr>
          <w:ilvl w:val="0"/>
          <w:numId w:val="3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1A340CAD" w14:textId="77777777" w:rsidR="005D5883" w:rsidRPr="005D5883" w:rsidRDefault="005D5883" w:rsidP="007249D1">
      <w:p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9D6FCC6"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0E7D6C64"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5D5883" w:rsidRDefault="005D5883" w:rsidP="007249D1">
      <w:pPr>
        <w:numPr>
          <w:ilvl w:val="0"/>
          <w:numId w:val="31"/>
        </w:numPr>
        <w:tabs>
          <w:tab w:val="left" w:pos="357"/>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1C02BFAD" w14:textId="77777777" w:rsidR="005D5883" w:rsidRPr="005D5883" w:rsidRDefault="005D5883" w:rsidP="005D5883">
      <w:pPr>
        <w:spacing w:after="0" w:line="240" w:lineRule="auto"/>
        <w:ind w:left="1571"/>
        <w:jc w:val="both"/>
        <w:rPr>
          <w:rFonts w:ascii="Arial" w:eastAsia="Times New Roman" w:hAnsi="Arial" w:cs="Arial"/>
          <w:lang w:val="en-US"/>
        </w:rPr>
      </w:pPr>
    </w:p>
    <w:p w14:paraId="3080135C" w14:textId="77777777" w:rsidR="005D5883" w:rsidRPr="007344FE" w:rsidRDefault="005D5883" w:rsidP="007249D1">
      <w:pPr>
        <w:pStyle w:val="ListParagraph"/>
        <w:numPr>
          <w:ilvl w:val="0"/>
          <w:numId w:val="31"/>
        </w:numPr>
        <w:tabs>
          <w:tab w:val="left" w:pos="357"/>
        </w:tabs>
        <w:spacing w:after="0" w:line="240" w:lineRule="auto"/>
        <w:ind w:left="1040"/>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5D5883" w:rsidRDefault="005D5883" w:rsidP="005D5883">
      <w:pPr>
        <w:ind w:left="720"/>
        <w:contextualSpacing/>
        <w:rPr>
          <w:rFonts w:ascii="Arial" w:eastAsia="Calibri" w:hAnsi="Arial" w:cs="Arial"/>
          <w:b/>
          <w:lang w:val="en-US"/>
        </w:rPr>
      </w:pPr>
    </w:p>
    <w:p w14:paraId="3594F4A5"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04F2C152" w14:textId="77777777" w:rsidR="005D5883" w:rsidRPr="005D5883" w:rsidRDefault="005D5883" w:rsidP="005D5883">
      <w:pPr>
        <w:keepNext/>
        <w:numPr>
          <w:ilvl w:val="0"/>
          <w:numId w:val="3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FEF2161" w14:textId="77777777" w:rsidR="005D5883" w:rsidRPr="005D5883" w:rsidRDefault="005D5883" w:rsidP="007249D1">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43E08817" w14:textId="77777777" w:rsidR="005D5883" w:rsidRPr="005D5883" w:rsidRDefault="005D5883" w:rsidP="005D5883">
      <w:pPr>
        <w:keepNext/>
        <w:numPr>
          <w:ilvl w:val="0"/>
          <w:numId w:val="3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17D1ABF5" w14:textId="77777777" w:rsidR="005D5883" w:rsidRPr="005D5883" w:rsidRDefault="005D5883" w:rsidP="007249D1">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5D5883" w:rsidRDefault="005D5883" w:rsidP="007249D1">
      <w:pPr>
        <w:numPr>
          <w:ilvl w:val="0"/>
          <w:numId w:val="33"/>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14785A46" w14:textId="77777777" w:rsidR="005D5883" w:rsidRPr="005D5883" w:rsidRDefault="005D5883" w:rsidP="007249D1">
      <w:pPr>
        <w:numPr>
          <w:ilvl w:val="0"/>
          <w:numId w:val="33"/>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5D5883" w:rsidRDefault="005D5883" w:rsidP="005D5883">
      <w:pPr>
        <w:keepNext/>
        <w:numPr>
          <w:ilvl w:val="0"/>
          <w:numId w:val="3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74C5B023" w14:textId="451599D5" w:rsidR="005D5883" w:rsidRPr="007249D1" w:rsidRDefault="005D5883" w:rsidP="007249D1">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5F03160A" w14:textId="77777777" w:rsidR="005D5883" w:rsidRPr="005D5883" w:rsidRDefault="005D5883" w:rsidP="005D5883">
      <w:pPr>
        <w:keepNext/>
        <w:numPr>
          <w:ilvl w:val="0"/>
          <w:numId w:val="3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14716A0F" w14:textId="77777777" w:rsidR="005D5883" w:rsidRPr="005D5883" w:rsidRDefault="005D5883" w:rsidP="007249D1">
      <w:pPr>
        <w:spacing w:after="180" w:line="240" w:lineRule="auto"/>
        <w:ind w:left="-363"/>
        <w:rPr>
          <w:rFonts w:ascii="Arial" w:eastAsia="Times New Roman" w:hAnsi="Arial" w:cs="Arial"/>
          <w:lang w:val="en-US"/>
        </w:rPr>
      </w:pPr>
      <w:r w:rsidRPr="005D5883">
        <w:rPr>
          <w:rFonts w:ascii="Arial" w:eastAsia="Times New Roman" w:hAnsi="Arial" w:cs="Arial"/>
          <w:lang w:val="en-US"/>
        </w:rPr>
        <w:t xml:space="preserve">A minimum of 15% of the total agreement value is to be fixed when a CPA formula </w:t>
      </w:r>
      <w:proofErr w:type="gramStart"/>
      <w:r w:rsidRPr="005D5883">
        <w:rPr>
          <w:rFonts w:ascii="Arial" w:eastAsia="Times New Roman" w:hAnsi="Arial" w:cs="Arial"/>
          <w:lang w:val="en-US"/>
        </w:rPr>
        <w:t>applies;</w:t>
      </w:r>
      <w:proofErr w:type="gramEnd"/>
      <w:r w:rsidRPr="005D5883">
        <w:rPr>
          <w:rFonts w:ascii="Arial" w:eastAsia="Times New Roman" w:hAnsi="Arial" w:cs="Arial"/>
          <w:lang w:val="en-US"/>
        </w:rPr>
        <w:t xml:space="preserve"> except in the case of professional services or consulting agreements.</w:t>
      </w:r>
    </w:p>
    <w:p w14:paraId="5DFE6E8E" w14:textId="77777777" w:rsidR="005D5883" w:rsidRPr="005D5883" w:rsidRDefault="005D5883" w:rsidP="005D5883">
      <w:pPr>
        <w:keepNext/>
        <w:numPr>
          <w:ilvl w:val="0"/>
          <w:numId w:val="3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04E424C4" w14:textId="77777777" w:rsidR="005D5883" w:rsidRPr="005D5883" w:rsidRDefault="005D5883" w:rsidP="000A405B">
      <w:pPr>
        <w:numPr>
          <w:ilvl w:val="0"/>
          <w:numId w:val="34"/>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3F632B40" w14:textId="247DED71"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w:t>
      </w:r>
      <w:r w:rsidR="000A405B">
        <w:rPr>
          <w:rFonts w:ascii="Arial" w:eastAsia="Calibri" w:hAnsi="Arial" w:cs="Arial"/>
          <w:i/>
          <w:lang w:val="en-US"/>
        </w:rPr>
        <w:tab/>
      </w:r>
      <w:r w:rsidRPr="005D5883">
        <w:rPr>
          <w:rFonts w:ascii="Arial" w:eastAsia="Calibri" w:hAnsi="Arial" w:cs="Arial"/>
          <w:i/>
          <w:lang w:val="en-US"/>
        </w:rPr>
        <w:t>The month before the month in which the Enquiry closes</w:t>
      </w:r>
    </w:p>
    <w:p w14:paraId="5A7F0AFE" w14:textId="77777777" w:rsidR="005D5883" w:rsidRPr="005D5883" w:rsidRDefault="005D5883" w:rsidP="000A405B">
      <w:pPr>
        <w:numPr>
          <w:ilvl w:val="0"/>
          <w:numId w:val="34"/>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56D59CD2" w14:textId="77777777" w:rsidR="005D5883" w:rsidRPr="005D5883" w:rsidRDefault="005D5883" w:rsidP="000A405B">
      <w:pPr>
        <w:spacing w:line="240" w:lineRule="auto"/>
        <w:ind w:left="360"/>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5BEE095E" w14:textId="77777777" w:rsidR="005D5883" w:rsidRPr="005D5883" w:rsidRDefault="005D5883" w:rsidP="000A405B">
      <w:pPr>
        <w:numPr>
          <w:ilvl w:val="0"/>
          <w:numId w:val="35"/>
        </w:numPr>
        <w:spacing w:line="240" w:lineRule="auto"/>
        <w:ind w:left="360"/>
        <w:contextualSpacing/>
        <w:rPr>
          <w:rFonts w:ascii="Arial" w:eastAsia="Calibri" w:hAnsi="Arial" w:cs="Arial"/>
          <w:lang w:val="en-GB"/>
        </w:rPr>
      </w:pPr>
      <w:r w:rsidRPr="005D5883">
        <w:rPr>
          <w:rFonts w:ascii="Arial" w:eastAsia="Calibri" w:hAnsi="Arial" w:cs="Arial"/>
          <w:lang w:val="en-GB"/>
        </w:rPr>
        <w:t>In this case, the following shall apply:</w:t>
      </w:r>
    </w:p>
    <w:p w14:paraId="55EA3643" w14:textId="77777777" w:rsidR="005D5883" w:rsidRPr="004E01AF" w:rsidRDefault="005D5883" w:rsidP="004E01AF">
      <w:pPr>
        <w:pStyle w:val="ListParagraph"/>
        <w:numPr>
          <w:ilvl w:val="1"/>
          <w:numId w:val="35"/>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15307D63"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 xml:space="preserve">The currency in which Eskom will </w:t>
      </w:r>
      <w:proofErr w:type="gramStart"/>
      <w:r w:rsidRPr="005D5883">
        <w:rPr>
          <w:rFonts w:ascii="Arial" w:eastAsia="Calibri" w:hAnsi="Arial" w:cs="Arial"/>
          <w:i/>
          <w:lang w:val="en-US"/>
        </w:rPr>
        <w:t>effect</w:t>
      </w:r>
      <w:proofErr w:type="gramEnd"/>
      <w:r w:rsidRPr="005D5883">
        <w:rPr>
          <w:rFonts w:ascii="Arial" w:eastAsia="Calibri" w:hAnsi="Arial" w:cs="Arial"/>
          <w:i/>
          <w:lang w:val="en-US"/>
        </w:rPr>
        <w:t xml:space="preserve"> payment</w:t>
      </w:r>
    </w:p>
    <w:p w14:paraId="0046F8AA" w14:textId="77777777" w:rsidR="005D5883" w:rsidRPr="004E01AF" w:rsidRDefault="005D5883" w:rsidP="004E01AF">
      <w:pPr>
        <w:pStyle w:val="ListParagraph"/>
        <w:numPr>
          <w:ilvl w:val="1"/>
          <w:numId w:val="35"/>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 xml:space="preserve">Where a high, </w:t>
      </w:r>
      <w:proofErr w:type="gramStart"/>
      <w:r w:rsidRPr="004E01AF">
        <w:rPr>
          <w:rFonts w:ascii="Arial" w:eastAsia="Calibri" w:hAnsi="Arial" w:cs="Arial"/>
          <w:lang w:val="en-US"/>
        </w:rPr>
        <w:t>low</w:t>
      </w:r>
      <w:proofErr w:type="gramEnd"/>
      <w:r w:rsidRPr="004E01AF">
        <w:rPr>
          <w:rFonts w:ascii="Arial" w:eastAsia="Calibri" w:hAnsi="Arial" w:cs="Arial"/>
          <w:lang w:val="en-US"/>
        </w:rPr>
        <w:t xml:space="preserve"> and mean are published:</w:t>
      </w:r>
    </w:p>
    <w:p w14:paraId="3DBE3FFD"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The mean</w:t>
      </w:r>
    </w:p>
    <w:p w14:paraId="46A9A986" w14:textId="77777777" w:rsidR="005D5883" w:rsidRPr="004E01AF" w:rsidRDefault="005D5883" w:rsidP="004E01AF">
      <w:pPr>
        <w:pStyle w:val="ListParagraph"/>
        <w:numPr>
          <w:ilvl w:val="1"/>
          <w:numId w:val="35"/>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 xml:space="preserve">Where other prices than the Cash Settlement or Cash Sellers Price </w:t>
      </w:r>
      <w:proofErr w:type="gramStart"/>
      <w:r w:rsidRPr="004E01AF">
        <w:rPr>
          <w:rFonts w:ascii="Arial" w:eastAsia="Calibri" w:hAnsi="Arial" w:cs="Arial"/>
          <w:lang w:val="en-US"/>
        </w:rPr>
        <w:t>are  published</w:t>
      </w:r>
      <w:proofErr w:type="gramEnd"/>
      <w:r w:rsidRPr="004E01AF">
        <w:rPr>
          <w:rFonts w:ascii="Arial" w:eastAsia="Calibri" w:hAnsi="Arial" w:cs="Arial"/>
          <w:lang w:val="en-US"/>
        </w:rPr>
        <w:t>:</w:t>
      </w:r>
    </w:p>
    <w:p w14:paraId="75D94F05"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The Cash Settlement or Cash Sellers Price</w:t>
      </w:r>
    </w:p>
    <w:p w14:paraId="2CB96EC0" w14:textId="77777777" w:rsidR="005D5883" w:rsidRPr="005D5883" w:rsidRDefault="005D5883" w:rsidP="005D5883">
      <w:pPr>
        <w:numPr>
          <w:ilvl w:val="0"/>
          <w:numId w:val="34"/>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60DA8002" w14:textId="77777777" w:rsidR="005D5883" w:rsidRPr="005D5883" w:rsidRDefault="005D5883" w:rsidP="005D5883">
      <w:pPr>
        <w:keepNext/>
        <w:numPr>
          <w:ilvl w:val="0"/>
          <w:numId w:val="3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396DB8C6"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41565AEC"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8EAE528"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proofErr w:type="gramStart"/>
      <w:r w:rsidRPr="005D5883">
        <w:rPr>
          <w:rFonts w:ascii="Arial" w:eastAsia="Times New Roman" w:hAnsi="Arial" w:cs="Arial"/>
          <w:lang w:val="en-US"/>
        </w:rPr>
        <w:t>twelve month</w:t>
      </w:r>
      <w:proofErr w:type="gramEnd"/>
      <w:r w:rsidRPr="005D5883">
        <w:rPr>
          <w:rFonts w:ascii="Arial" w:eastAsia="Times New Roman" w:hAnsi="Arial" w:cs="Arial"/>
          <w:lang w:val="en-US"/>
        </w:rPr>
        <w:t xml:space="preserve"> period (cycle) ending before the contract anniversary date. </w:t>
      </w:r>
    </w:p>
    <w:p w14:paraId="5665E5B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1E2A10BF"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No fixed portion is mandatory.</w:t>
      </w:r>
    </w:p>
    <w:p w14:paraId="4ED12782"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0CCF3F41" w14:textId="77777777" w:rsidR="004C36E5" w:rsidRDefault="004C36E5" w:rsidP="000A405B">
      <w:pPr>
        <w:spacing w:before="360"/>
        <w:rPr>
          <w:rFonts w:ascii="Arial" w:eastAsia="Calibri" w:hAnsi="Arial" w:cs="Arial"/>
          <w:b/>
          <w:bCs/>
          <w:sz w:val="20"/>
          <w:szCs w:val="20"/>
          <w:u w:val="single"/>
          <w:lang w:val="en-US"/>
        </w:rPr>
      </w:pPr>
    </w:p>
    <w:p w14:paraId="5BA58095" w14:textId="77777777" w:rsidR="004C36E5" w:rsidRDefault="004C36E5" w:rsidP="000A405B">
      <w:pPr>
        <w:spacing w:before="360"/>
        <w:rPr>
          <w:rFonts w:ascii="Arial" w:eastAsia="Calibri" w:hAnsi="Arial" w:cs="Arial"/>
          <w:b/>
          <w:bCs/>
          <w:sz w:val="20"/>
          <w:szCs w:val="20"/>
          <w:u w:val="single"/>
          <w:lang w:val="en-US"/>
        </w:rPr>
      </w:pPr>
    </w:p>
    <w:p w14:paraId="556365E4" w14:textId="77777777" w:rsidR="004C36E5" w:rsidRDefault="004C36E5" w:rsidP="000A405B">
      <w:pPr>
        <w:spacing w:before="360"/>
        <w:rPr>
          <w:rFonts w:ascii="Arial" w:eastAsia="Calibri" w:hAnsi="Arial" w:cs="Arial"/>
          <w:b/>
          <w:bCs/>
          <w:sz w:val="20"/>
          <w:szCs w:val="20"/>
          <w:u w:val="single"/>
          <w:lang w:val="en-US"/>
        </w:rPr>
      </w:pPr>
    </w:p>
    <w:p w14:paraId="411748A2" w14:textId="77777777" w:rsidR="004C36E5" w:rsidRDefault="004C36E5" w:rsidP="000A405B">
      <w:pPr>
        <w:spacing w:before="360"/>
        <w:rPr>
          <w:rFonts w:ascii="Arial" w:eastAsia="Calibri" w:hAnsi="Arial" w:cs="Arial"/>
          <w:b/>
          <w:bCs/>
          <w:sz w:val="20"/>
          <w:szCs w:val="20"/>
          <w:u w:val="single"/>
          <w:lang w:val="en-US"/>
        </w:rPr>
      </w:pPr>
    </w:p>
    <w:p w14:paraId="7DA5820A" w14:textId="77777777" w:rsidR="004C36E5" w:rsidRDefault="004C36E5" w:rsidP="000A405B">
      <w:pPr>
        <w:spacing w:before="360"/>
        <w:rPr>
          <w:rFonts w:ascii="Arial" w:eastAsia="Calibri" w:hAnsi="Arial" w:cs="Arial"/>
          <w:b/>
          <w:bCs/>
          <w:sz w:val="20"/>
          <w:szCs w:val="20"/>
          <w:u w:val="single"/>
          <w:lang w:val="en-US"/>
        </w:rPr>
      </w:pPr>
    </w:p>
    <w:p w14:paraId="6A88EBE3" w14:textId="77777777" w:rsidR="004C36E5" w:rsidRDefault="004C36E5" w:rsidP="000A405B">
      <w:pPr>
        <w:spacing w:before="360"/>
        <w:rPr>
          <w:rFonts w:ascii="Arial" w:eastAsia="Calibri" w:hAnsi="Arial" w:cs="Arial"/>
          <w:b/>
          <w:bCs/>
          <w:sz w:val="20"/>
          <w:szCs w:val="20"/>
          <w:u w:val="single"/>
          <w:lang w:val="en-US"/>
        </w:rPr>
      </w:pPr>
    </w:p>
    <w:p w14:paraId="01B37842" w14:textId="77777777" w:rsidR="004C36E5" w:rsidRDefault="004C36E5" w:rsidP="000A405B">
      <w:pPr>
        <w:spacing w:before="360"/>
        <w:rPr>
          <w:rFonts w:ascii="Arial" w:eastAsia="Calibri" w:hAnsi="Arial" w:cs="Arial"/>
          <w:b/>
          <w:bCs/>
          <w:sz w:val="20"/>
          <w:szCs w:val="20"/>
          <w:u w:val="single"/>
          <w:lang w:val="en-US"/>
        </w:rPr>
      </w:pPr>
    </w:p>
    <w:p w14:paraId="2C9CCB87" w14:textId="77777777" w:rsidR="004C36E5" w:rsidRDefault="004C36E5" w:rsidP="000A405B">
      <w:pPr>
        <w:spacing w:before="360"/>
        <w:rPr>
          <w:rFonts w:ascii="Arial" w:eastAsia="Calibri" w:hAnsi="Arial" w:cs="Arial"/>
          <w:b/>
          <w:bCs/>
          <w:sz w:val="20"/>
          <w:szCs w:val="20"/>
          <w:u w:val="single"/>
          <w:lang w:val="en-US"/>
        </w:rPr>
      </w:pPr>
    </w:p>
    <w:p w14:paraId="1CB25BF3" w14:textId="77777777" w:rsidR="004C36E5" w:rsidRDefault="004C36E5" w:rsidP="000A405B">
      <w:pPr>
        <w:spacing w:before="360"/>
        <w:rPr>
          <w:rFonts w:ascii="Arial" w:eastAsia="Calibri" w:hAnsi="Arial" w:cs="Arial"/>
          <w:b/>
          <w:bCs/>
          <w:sz w:val="20"/>
          <w:szCs w:val="20"/>
          <w:u w:val="single"/>
          <w:lang w:val="en-US"/>
        </w:rPr>
      </w:pPr>
    </w:p>
    <w:p w14:paraId="622B66E7" w14:textId="77777777" w:rsidR="004C36E5" w:rsidRDefault="004C36E5" w:rsidP="000A405B">
      <w:pPr>
        <w:spacing w:before="360"/>
        <w:rPr>
          <w:rFonts w:ascii="Arial" w:eastAsia="Calibri" w:hAnsi="Arial" w:cs="Arial"/>
          <w:b/>
          <w:bCs/>
          <w:sz w:val="20"/>
          <w:szCs w:val="20"/>
          <w:u w:val="single"/>
          <w:lang w:val="en-US"/>
        </w:rPr>
      </w:pPr>
    </w:p>
    <w:p w14:paraId="4133AC70" w14:textId="77777777" w:rsidR="004C36E5" w:rsidRDefault="004C36E5" w:rsidP="000A405B">
      <w:pPr>
        <w:spacing w:before="360"/>
        <w:rPr>
          <w:rFonts w:ascii="Arial" w:eastAsia="Calibri" w:hAnsi="Arial" w:cs="Arial"/>
          <w:b/>
          <w:bCs/>
          <w:sz w:val="20"/>
          <w:szCs w:val="20"/>
          <w:u w:val="single"/>
          <w:lang w:val="en-US"/>
        </w:rPr>
      </w:pPr>
    </w:p>
    <w:p w14:paraId="069E914C" w14:textId="77777777" w:rsidR="004C36E5" w:rsidRDefault="004C36E5" w:rsidP="000A405B">
      <w:pPr>
        <w:spacing w:before="360"/>
        <w:rPr>
          <w:rFonts w:ascii="Arial" w:eastAsia="Calibri" w:hAnsi="Arial" w:cs="Arial"/>
          <w:b/>
          <w:bCs/>
          <w:sz w:val="20"/>
          <w:szCs w:val="20"/>
          <w:u w:val="single"/>
          <w:lang w:val="en-US"/>
        </w:rPr>
      </w:pPr>
    </w:p>
    <w:p w14:paraId="77AD9E56" w14:textId="77777777" w:rsidR="004C36E5" w:rsidRDefault="004C36E5" w:rsidP="000A405B">
      <w:pPr>
        <w:spacing w:before="360"/>
        <w:rPr>
          <w:rFonts w:ascii="Arial" w:eastAsia="Calibri" w:hAnsi="Arial" w:cs="Arial"/>
          <w:b/>
          <w:bCs/>
          <w:sz w:val="20"/>
          <w:szCs w:val="20"/>
          <w:u w:val="single"/>
          <w:lang w:val="en-US"/>
        </w:rPr>
      </w:pPr>
    </w:p>
    <w:p w14:paraId="4F658C3C" w14:textId="77777777" w:rsidR="004C36E5" w:rsidRDefault="004C36E5" w:rsidP="000A405B">
      <w:pPr>
        <w:spacing w:before="360"/>
        <w:rPr>
          <w:rFonts w:ascii="Arial" w:eastAsia="Calibri" w:hAnsi="Arial" w:cs="Arial"/>
          <w:b/>
          <w:bCs/>
          <w:sz w:val="20"/>
          <w:szCs w:val="20"/>
          <w:u w:val="single"/>
          <w:lang w:val="en-US"/>
        </w:rPr>
      </w:pPr>
    </w:p>
    <w:p w14:paraId="6EB062EC" w14:textId="5AA036DC" w:rsidR="005D5883" w:rsidRPr="005D5883" w:rsidRDefault="005D5883" w:rsidP="000A405B">
      <w:pPr>
        <w:spacing w:before="360"/>
        <w:rPr>
          <w:rFonts w:ascii="Arial" w:eastAsia="Calibri" w:hAnsi="Arial" w:cs="Arial"/>
          <w:sz w:val="20"/>
          <w:szCs w:val="20"/>
          <w:u w:val="single"/>
          <w:lang w:val="en-US"/>
        </w:rPr>
      </w:pPr>
      <w:r w:rsidRPr="005D5883">
        <w:rPr>
          <w:rFonts w:ascii="Arial" w:eastAsia="Calibri" w:hAnsi="Arial" w:cs="Arial"/>
          <w:b/>
          <w:bCs/>
          <w:sz w:val="20"/>
          <w:szCs w:val="20"/>
          <w:u w:val="single"/>
          <w:lang w:val="en-US"/>
        </w:rPr>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List</w:t>
      </w:r>
      <w:r w:rsidRPr="005D5883">
        <w:rPr>
          <w:rFonts w:ascii="Arial" w:eastAsia="Calibri" w:hAnsi="Arial" w:cs="Arial"/>
          <w:sz w:val="20"/>
          <w:szCs w:val="20"/>
          <w:u w:val="single"/>
          <w:lang w:val="en-US"/>
        </w:rPr>
        <w:t xml:space="preserve">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623"/>
        <w:gridCol w:w="2250"/>
      </w:tblGrid>
      <w:tr w:rsidR="005D5883" w:rsidRPr="005D5883" w14:paraId="5965BDE4" w14:textId="77777777" w:rsidTr="00717A04">
        <w:trPr>
          <w:trHeight w:val="404"/>
          <w:jc w:val="center"/>
        </w:trPr>
        <w:tc>
          <w:tcPr>
            <w:tcW w:w="1690" w:type="dxa"/>
            <w:shd w:val="clear" w:color="auto" w:fill="auto"/>
            <w:vAlign w:val="center"/>
          </w:tcPr>
          <w:p w14:paraId="7FCFDFCE"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64C9ED9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31AC1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623" w:type="dxa"/>
            <w:shd w:val="clear" w:color="auto" w:fill="auto"/>
            <w:vAlign w:val="center"/>
          </w:tcPr>
          <w:p w14:paraId="320CFBC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250" w:type="dxa"/>
            <w:shd w:val="clear" w:color="auto" w:fill="auto"/>
            <w:vAlign w:val="center"/>
          </w:tcPr>
          <w:p w14:paraId="37231EE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28DF073" w14:textId="77777777" w:rsidTr="00717A04">
        <w:trPr>
          <w:trHeight w:val="1232"/>
          <w:jc w:val="center"/>
        </w:trPr>
        <w:tc>
          <w:tcPr>
            <w:tcW w:w="1690" w:type="dxa"/>
            <w:vMerge w:val="restart"/>
            <w:shd w:val="clear" w:color="auto" w:fill="auto"/>
          </w:tcPr>
          <w:p w14:paraId="2F32A7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454615E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66264680" w14:textId="77777777" w:rsidR="005D5883" w:rsidRPr="005D5883" w:rsidRDefault="005D5883" w:rsidP="00180A61">
            <w:pPr>
              <w:spacing w:after="0" w:line="240" w:lineRule="auto"/>
              <w:rPr>
                <w:rFonts w:ascii="Arial" w:eastAsia="Calibri" w:hAnsi="Arial" w:cs="Arial"/>
                <w:b/>
                <w:bCs/>
                <w:sz w:val="20"/>
                <w:szCs w:val="20"/>
                <w:lang w:val="en-GB"/>
              </w:rPr>
            </w:pPr>
            <w:proofErr w:type="spellStart"/>
            <w:r w:rsidRPr="005D5883">
              <w:rPr>
                <w:rFonts w:ascii="Arial" w:eastAsia="Calibri" w:hAnsi="Arial" w:cs="Arial"/>
                <w:sz w:val="20"/>
                <w:szCs w:val="20"/>
                <w:lang w:val="en-GB"/>
              </w:rPr>
              <w:t>StatsSA</w:t>
            </w:r>
            <w:proofErr w:type="spellEnd"/>
            <w:r w:rsidRPr="005D5883">
              <w:rPr>
                <w:rFonts w:ascii="Arial" w:eastAsia="Calibri" w:hAnsi="Arial" w:cs="Arial"/>
                <w:sz w:val="20"/>
                <w:szCs w:val="20"/>
                <w:lang w:val="en-GB"/>
              </w:rPr>
              <w:t>, P</w:t>
            </w:r>
            <w:r w:rsidR="00180A61">
              <w:rPr>
                <w:rFonts w:ascii="Arial" w:eastAsia="Calibri" w:hAnsi="Arial" w:cs="Arial"/>
                <w:sz w:val="20"/>
                <w:szCs w:val="20"/>
                <w:lang w:val="en-GB"/>
              </w:rPr>
              <w:t xml:space="preserve">0142.1 Table 2, basic </w:t>
            </w:r>
            <w:proofErr w:type="gramStart"/>
            <w:r w:rsidR="00180A61">
              <w:rPr>
                <w:rFonts w:ascii="Arial" w:eastAsia="Calibri" w:hAnsi="Arial" w:cs="Arial"/>
                <w:sz w:val="20"/>
                <w:szCs w:val="20"/>
                <w:lang w:val="en-GB"/>
              </w:rPr>
              <w:t>iron</w:t>
            </w:r>
            <w:proofErr w:type="gramEnd"/>
            <w:r w:rsidR="00180A61">
              <w:rPr>
                <w:rFonts w:ascii="Arial" w:eastAsia="Calibri" w:hAnsi="Arial" w:cs="Arial"/>
                <w:sz w:val="20"/>
                <w:szCs w:val="20"/>
                <w:lang w:val="en-GB"/>
              </w:rPr>
              <w:t xml:space="preserve"> and steel</w:t>
            </w:r>
          </w:p>
        </w:tc>
        <w:tc>
          <w:tcPr>
            <w:tcW w:w="1956" w:type="dxa"/>
            <w:vMerge w:val="restart"/>
            <w:shd w:val="clear" w:color="auto" w:fill="auto"/>
          </w:tcPr>
          <w:p w14:paraId="656B8A9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69AFD6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623" w:type="dxa"/>
            <w:vMerge w:val="restart"/>
            <w:shd w:val="clear" w:color="auto" w:fill="auto"/>
          </w:tcPr>
          <w:p w14:paraId="19BF60A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250" w:type="dxa"/>
            <w:vMerge w:val="restart"/>
            <w:shd w:val="clear" w:color="auto" w:fill="auto"/>
          </w:tcPr>
          <w:p w14:paraId="5DEC1A0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StasSA,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45B012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0EBCF84A"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5262E84" w14:textId="77777777" w:rsidTr="00717A04">
        <w:trPr>
          <w:trHeight w:val="541"/>
          <w:jc w:val="center"/>
        </w:trPr>
        <w:tc>
          <w:tcPr>
            <w:tcW w:w="1690" w:type="dxa"/>
            <w:vMerge/>
            <w:shd w:val="clear" w:color="auto" w:fill="auto"/>
          </w:tcPr>
          <w:p w14:paraId="1A4E1CC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1B2F68E"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09A98486" w14:textId="77777777" w:rsidR="005D5883" w:rsidRPr="005D5883" w:rsidRDefault="005D5883" w:rsidP="008B3E81">
            <w:pPr>
              <w:spacing w:after="0" w:line="240" w:lineRule="auto"/>
              <w:rPr>
                <w:rFonts w:ascii="Arial" w:eastAsia="Calibri" w:hAnsi="Arial" w:cs="Arial"/>
                <w:sz w:val="20"/>
                <w:szCs w:val="20"/>
                <w:lang w:val="en-US"/>
              </w:rPr>
            </w:pPr>
          </w:p>
        </w:tc>
        <w:tc>
          <w:tcPr>
            <w:tcW w:w="1623" w:type="dxa"/>
            <w:vMerge/>
            <w:shd w:val="clear" w:color="auto" w:fill="auto"/>
          </w:tcPr>
          <w:p w14:paraId="474DC17A"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0D043306"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F31EA4D" w14:textId="77777777" w:rsidTr="00717A04">
        <w:trPr>
          <w:trHeight w:val="918"/>
          <w:jc w:val="center"/>
        </w:trPr>
        <w:tc>
          <w:tcPr>
            <w:tcW w:w="1690" w:type="dxa"/>
            <w:vMerge/>
            <w:shd w:val="clear" w:color="auto" w:fill="auto"/>
          </w:tcPr>
          <w:p w14:paraId="54D366C7"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D1ABEA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160FF44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D1A9D0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01063A6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623" w:type="dxa"/>
            <w:vMerge/>
            <w:shd w:val="clear" w:color="auto" w:fill="auto"/>
          </w:tcPr>
          <w:p w14:paraId="66FC6C98"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7CDEECDE"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C36A7BB" w14:textId="77777777" w:rsidTr="00717A04">
        <w:trPr>
          <w:trHeight w:val="698"/>
          <w:jc w:val="center"/>
        </w:trPr>
        <w:tc>
          <w:tcPr>
            <w:tcW w:w="1690" w:type="dxa"/>
            <w:vMerge w:val="restart"/>
            <w:shd w:val="clear" w:color="auto" w:fill="auto"/>
          </w:tcPr>
          <w:p w14:paraId="08F643F3"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A9968B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1A52169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5A3A1D03"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0277DABA" w14:textId="77777777" w:rsidR="005D5883" w:rsidRPr="005D5883" w:rsidRDefault="005D5883" w:rsidP="008B3E81">
            <w:pPr>
              <w:spacing w:after="0" w:line="240" w:lineRule="auto"/>
              <w:rPr>
                <w:rFonts w:ascii="Arial" w:eastAsia="Calibri" w:hAnsi="Arial" w:cs="Arial"/>
                <w:lang w:val="en-GB"/>
              </w:rPr>
            </w:pPr>
          </w:p>
        </w:tc>
        <w:tc>
          <w:tcPr>
            <w:tcW w:w="1623" w:type="dxa"/>
            <w:vMerge/>
            <w:shd w:val="clear" w:color="auto" w:fill="auto"/>
          </w:tcPr>
          <w:p w14:paraId="4B0ED4DB" w14:textId="77777777" w:rsidR="005D5883" w:rsidRPr="005D5883" w:rsidRDefault="005D5883" w:rsidP="008B3E81">
            <w:pPr>
              <w:spacing w:after="0" w:line="240" w:lineRule="auto"/>
              <w:rPr>
                <w:rFonts w:ascii="Arial" w:eastAsia="Calibri" w:hAnsi="Arial" w:cs="Arial"/>
                <w:lang w:val="en-US"/>
              </w:rPr>
            </w:pPr>
          </w:p>
        </w:tc>
        <w:tc>
          <w:tcPr>
            <w:tcW w:w="2250" w:type="dxa"/>
            <w:vMerge w:val="restart"/>
            <w:shd w:val="clear" w:color="auto" w:fill="auto"/>
          </w:tcPr>
          <w:p w14:paraId="1308B3C0" w14:textId="77777777" w:rsidR="00180A61" w:rsidRDefault="005D5883" w:rsidP="008B3E81">
            <w:pPr>
              <w:spacing w:after="0" w:line="240" w:lineRule="auto"/>
              <w:rPr>
                <w:rFonts w:ascii="Arial" w:eastAsia="Calibri" w:hAnsi="Arial" w:cs="Arial"/>
                <w:b/>
                <w:lang w:val="en-GB"/>
              </w:rPr>
            </w:pPr>
            <w:r w:rsidRPr="005D5883">
              <w:rPr>
                <w:rFonts w:ascii="Arial" w:eastAsia="Calibri" w:hAnsi="Arial" w:cs="Arial"/>
                <w:lang w:val="en-GB"/>
              </w:rPr>
              <w:t xml:space="preserve">StasSA, PO142.1), </w:t>
            </w:r>
            <w:r w:rsidRPr="005D5883">
              <w:rPr>
                <w:rFonts w:ascii="Arial" w:eastAsia="Calibri" w:hAnsi="Arial" w:cs="Arial"/>
                <w:b/>
                <w:lang w:val="en-GB"/>
              </w:rPr>
              <w:t xml:space="preserve">PPI </w:t>
            </w:r>
          </w:p>
          <w:p w14:paraId="4FE47D3A" w14:textId="77777777" w:rsidR="00180A61" w:rsidRDefault="00180A61" w:rsidP="00712313">
            <w:pPr>
              <w:pStyle w:val="ListParagraph"/>
              <w:numPr>
                <w:ilvl w:val="0"/>
                <w:numId w:val="34"/>
              </w:numPr>
              <w:spacing w:after="0" w:line="240" w:lineRule="auto"/>
              <w:rPr>
                <w:rFonts w:ascii="Arial" w:eastAsia="Calibri" w:hAnsi="Arial" w:cs="Arial"/>
                <w:lang w:val="en-GB"/>
              </w:rPr>
            </w:pPr>
            <w:r>
              <w:rPr>
                <w:rFonts w:ascii="Arial" w:eastAsia="Calibri" w:hAnsi="Arial" w:cs="Arial"/>
                <w:lang w:val="en-GB"/>
              </w:rPr>
              <w:t>Final Manufactured Goods</w:t>
            </w:r>
          </w:p>
          <w:p w14:paraId="0BA507EB" w14:textId="77777777" w:rsidR="00180A61" w:rsidRDefault="00180A61" w:rsidP="00712313">
            <w:pPr>
              <w:pStyle w:val="ListParagraph"/>
              <w:spacing w:after="0" w:line="240" w:lineRule="auto"/>
              <w:rPr>
                <w:rFonts w:ascii="Arial" w:eastAsia="Calibri" w:hAnsi="Arial" w:cs="Arial"/>
                <w:lang w:val="en-GB"/>
              </w:rPr>
            </w:pPr>
          </w:p>
          <w:p w14:paraId="552D80C9"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4DB2849F" w14:textId="77777777" w:rsidR="00180A61" w:rsidRDefault="00180A61" w:rsidP="00712313">
            <w:pPr>
              <w:pStyle w:val="ListParagraph"/>
              <w:numPr>
                <w:ilvl w:val="0"/>
                <w:numId w:val="34"/>
              </w:numPr>
              <w:spacing w:after="0" w:line="240" w:lineRule="auto"/>
              <w:rPr>
                <w:rFonts w:ascii="Arial" w:eastAsia="Calibri" w:hAnsi="Arial" w:cs="Arial"/>
                <w:lang w:val="en-GB"/>
              </w:rPr>
            </w:pPr>
            <w:r>
              <w:rPr>
                <w:rFonts w:ascii="Arial" w:eastAsia="Calibri" w:hAnsi="Arial" w:cs="Arial"/>
                <w:lang w:val="en-GB"/>
              </w:rPr>
              <w:t>Intermediate Manufactured Goods OR</w:t>
            </w:r>
          </w:p>
          <w:p w14:paraId="5496AD4A" w14:textId="77777777" w:rsidR="00180A61" w:rsidRDefault="00180A61" w:rsidP="00712313">
            <w:pPr>
              <w:pStyle w:val="ListParagraph"/>
              <w:numPr>
                <w:ilvl w:val="0"/>
                <w:numId w:val="34"/>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3382CE72"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768DDDD4" w14:textId="77777777" w:rsidTr="00717A04">
        <w:trPr>
          <w:trHeight w:val="726"/>
          <w:jc w:val="center"/>
        </w:trPr>
        <w:tc>
          <w:tcPr>
            <w:tcW w:w="1690" w:type="dxa"/>
            <w:vMerge/>
            <w:shd w:val="clear" w:color="auto" w:fill="auto"/>
          </w:tcPr>
          <w:p w14:paraId="17CD933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49670F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5A796DF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7F7D086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AB755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623" w:type="dxa"/>
            <w:vMerge/>
            <w:shd w:val="clear" w:color="auto" w:fill="auto"/>
          </w:tcPr>
          <w:p w14:paraId="66465EBC"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34AD471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AAEC266" w14:textId="77777777" w:rsidTr="00717A04">
        <w:trPr>
          <w:trHeight w:val="1241"/>
          <w:jc w:val="center"/>
        </w:trPr>
        <w:tc>
          <w:tcPr>
            <w:tcW w:w="1690" w:type="dxa"/>
            <w:vMerge/>
            <w:shd w:val="clear" w:color="auto" w:fill="auto"/>
          </w:tcPr>
          <w:p w14:paraId="3B83F3F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03439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E8928F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6EF6059D" w14:textId="77777777" w:rsidR="005D5883" w:rsidRPr="005D5883" w:rsidRDefault="005D5883" w:rsidP="008B3E81">
            <w:pPr>
              <w:spacing w:after="0" w:line="240" w:lineRule="auto"/>
              <w:rPr>
                <w:rFonts w:ascii="Arial" w:eastAsia="Calibri" w:hAnsi="Arial" w:cs="Arial"/>
                <w:sz w:val="20"/>
                <w:szCs w:val="20"/>
                <w:lang w:val="en-US"/>
              </w:rPr>
            </w:pPr>
          </w:p>
        </w:tc>
        <w:tc>
          <w:tcPr>
            <w:tcW w:w="1623" w:type="dxa"/>
            <w:vMerge/>
            <w:shd w:val="clear" w:color="auto" w:fill="auto"/>
          </w:tcPr>
          <w:p w14:paraId="6F424F8B"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5DF27CE8" w14:textId="77777777" w:rsidR="005D5883" w:rsidRPr="005D5883" w:rsidRDefault="005D5883" w:rsidP="008B3E81">
            <w:pPr>
              <w:spacing w:after="0" w:line="240" w:lineRule="auto"/>
              <w:rPr>
                <w:rFonts w:ascii="Arial" w:eastAsia="Calibri" w:hAnsi="Arial" w:cs="Arial"/>
                <w:sz w:val="20"/>
                <w:szCs w:val="20"/>
                <w:lang w:val="en-US"/>
              </w:rPr>
            </w:pPr>
          </w:p>
        </w:tc>
      </w:tr>
    </w:tbl>
    <w:p w14:paraId="2D790778" w14:textId="77777777" w:rsidR="005D5883" w:rsidRPr="005D5883" w:rsidRDefault="005D5883" w:rsidP="00D10818">
      <w:pPr>
        <w:spacing w:before="240"/>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12D2BCA1" w14:textId="77777777" w:rsidTr="005D5883">
        <w:trPr>
          <w:trHeight w:val="331"/>
          <w:jc w:val="center"/>
        </w:trPr>
        <w:tc>
          <w:tcPr>
            <w:tcW w:w="2225" w:type="dxa"/>
            <w:shd w:val="clear" w:color="auto" w:fill="auto"/>
            <w:vAlign w:val="center"/>
          </w:tcPr>
          <w:p w14:paraId="4D54943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40C6384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37E377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5C21AC1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747967D" w14:textId="77777777" w:rsidTr="005D5883">
        <w:trPr>
          <w:trHeight w:val="1206"/>
          <w:jc w:val="center"/>
        </w:trPr>
        <w:tc>
          <w:tcPr>
            <w:tcW w:w="2225" w:type="dxa"/>
            <w:vMerge w:val="restart"/>
            <w:shd w:val="clear" w:color="auto" w:fill="auto"/>
          </w:tcPr>
          <w:p w14:paraId="399B25A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E6AA2D7"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BF5B866"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0CAFD911"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271F41" w14:textId="77777777" w:rsidR="005D5883" w:rsidRPr="005D5883" w:rsidRDefault="005D5883" w:rsidP="008B3E81">
            <w:pPr>
              <w:spacing w:after="0" w:line="240" w:lineRule="auto"/>
              <w:rPr>
                <w:rFonts w:ascii="Arial" w:eastAsia="Calibri" w:hAnsi="Arial" w:cs="Arial"/>
                <w:sz w:val="20"/>
                <w:szCs w:val="20"/>
                <w:lang w:val="en-GB"/>
              </w:rPr>
            </w:pPr>
          </w:p>
          <w:p w14:paraId="64E6DA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11E94DC5" w14:textId="77777777" w:rsidTr="005D5883">
        <w:trPr>
          <w:trHeight w:val="703"/>
          <w:jc w:val="center"/>
        </w:trPr>
        <w:tc>
          <w:tcPr>
            <w:tcW w:w="2225" w:type="dxa"/>
            <w:vMerge/>
            <w:shd w:val="clear" w:color="auto" w:fill="auto"/>
          </w:tcPr>
          <w:p w14:paraId="6064FF9E"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DAF31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2CD686BA"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CFB5B45"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6C56EB0" w14:textId="77777777" w:rsidTr="005D5883">
        <w:trPr>
          <w:trHeight w:val="518"/>
          <w:jc w:val="center"/>
        </w:trPr>
        <w:tc>
          <w:tcPr>
            <w:tcW w:w="2225" w:type="dxa"/>
            <w:vMerge/>
            <w:shd w:val="clear" w:color="auto" w:fill="auto"/>
          </w:tcPr>
          <w:p w14:paraId="3E594107"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12087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13B3765F"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6D0E3F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254BF5E" w14:textId="77777777" w:rsidTr="005D5883">
        <w:trPr>
          <w:trHeight w:val="727"/>
          <w:jc w:val="center"/>
        </w:trPr>
        <w:tc>
          <w:tcPr>
            <w:tcW w:w="2225" w:type="dxa"/>
            <w:vMerge/>
            <w:shd w:val="clear" w:color="auto" w:fill="auto"/>
          </w:tcPr>
          <w:p w14:paraId="0F34437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30DB51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C7DDB9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35E439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A465CC6" w14:textId="77777777" w:rsidTr="005D5883">
        <w:trPr>
          <w:trHeight w:val="1183"/>
          <w:jc w:val="center"/>
        </w:trPr>
        <w:tc>
          <w:tcPr>
            <w:tcW w:w="2225" w:type="dxa"/>
            <w:vMerge/>
            <w:shd w:val="clear" w:color="auto" w:fill="auto"/>
          </w:tcPr>
          <w:p w14:paraId="783E511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9BAA8D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58EB2753"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50508D5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D4B3BEA" w14:textId="77777777" w:rsidR="005D5883" w:rsidRPr="005D5883" w:rsidRDefault="005D5883" w:rsidP="008B3E81">
            <w:pPr>
              <w:spacing w:after="0" w:line="240" w:lineRule="auto"/>
              <w:rPr>
                <w:rFonts w:ascii="Arial" w:eastAsia="Calibri" w:hAnsi="Arial" w:cs="Arial"/>
                <w:sz w:val="20"/>
                <w:szCs w:val="20"/>
                <w:lang w:val="en-US"/>
              </w:rPr>
            </w:pPr>
          </w:p>
        </w:tc>
      </w:tr>
    </w:tbl>
    <w:p w14:paraId="14FCFA8B" w14:textId="77777777" w:rsidR="00D10818" w:rsidRPr="000A405B" w:rsidRDefault="00D10818" w:rsidP="005D5883">
      <w:pPr>
        <w:spacing w:after="180" w:line="240" w:lineRule="auto"/>
        <w:ind w:left="720"/>
        <w:rPr>
          <w:rFonts w:ascii="Arial" w:eastAsia="Times New Roman" w:hAnsi="Arial" w:cs="Arial"/>
          <w:b/>
          <w:bCs/>
          <w:sz w:val="16"/>
          <w:szCs w:val="16"/>
          <w:lang w:val="en-US"/>
        </w:rPr>
      </w:pPr>
    </w:p>
    <w:p w14:paraId="6A076EFD"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3A39BCB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76A39341" w14:textId="77777777" w:rsidR="00717A04" w:rsidRDefault="00717A04" w:rsidP="00B56C5A">
      <w:pPr>
        <w:tabs>
          <w:tab w:val="left" w:pos="357"/>
        </w:tabs>
        <w:spacing w:after="0" w:line="240" w:lineRule="auto"/>
        <w:rPr>
          <w:rFonts w:ascii="Arial" w:eastAsia="Times New Roman" w:hAnsi="Arial" w:cs="Arial"/>
          <w:b/>
          <w:u w:val="single"/>
        </w:rPr>
      </w:pPr>
    </w:p>
    <w:p w14:paraId="68B48035" w14:textId="05C1AC5F" w:rsidR="00717A04" w:rsidRDefault="00717A04" w:rsidP="00B56C5A">
      <w:pPr>
        <w:tabs>
          <w:tab w:val="left" w:pos="357"/>
        </w:tabs>
        <w:spacing w:after="0" w:line="240" w:lineRule="auto"/>
        <w:rPr>
          <w:rFonts w:ascii="Arial" w:eastAsia="Times New Roman" w:hAnsi="Arial" w:cs="Arial"/>
          <w:b/>
          <w:u w:val="single"/>
        </w:rPr>
      </w:pPr>
    </w:p>
    <w:p w14:paraId="71FE726E" w14:textId="4978CF76" w:rsidR="004C36E5" w:rsidRDefault="004C36E5" w:rsidP="00B56C5A">
      <w:pPr>
        <w:tabs>
          <w:tab w:val="left" w:pos="357"/>
        </w:tabs>
        <w:spacing w:after="0" w:line="240" w:lineRule="auto"/>
        <w:rPr>
          <w:rFonts w:ascii="Arial" w:eastAsia="Times New Roman" w:hAnsi="Arial" w:cs="Arial"/>
          <w:b/>
          <w:u w:val="single"/>
        </w:rPr>
      </w:pPr>
    </w:p>
    <w:p w14:paraId="3ABBB21E" w14:textId="4DACF0FB" w:rsidR="004C36E5" w:rsidRDefault="004C36E5" w:rsidP="00B56C5A">
      <w:pPr>
        <w:tabs>
          <w:tab w:val="left" w:pos="357"/>
        </w:tabs>
        <w:spacing w:after="0" w:line="240" w:lineRule="auto"/>
        <w:rPr>
          <w:rFonts w:ascii="Arial" w:eastAsia="Times New Roman" w:hAnsi="Arial" w:cs="Arial"/>
          <w:b/>
          <w:u w:val="single"/>
        </w:rPr>
      </w:pPr>
    </w:p>
    <w:p w14:paraId="7EA59CFB" w14:textId="3284342F" w:rsidR="004C36E5" w:rsidRDefault="004C36E5" w:rsidP="00B56C5A">
      <w:pPr>
        <w:tabs>
          <w:tab w:val="left" w:pos="357"/>
        </w:tabs>
        <w:spacing w:after="0" w:line="240" w:lineRule="auto"/>
        <w:rPr>
          <w:rFonts w:ascii="Arial" w:eastAsia="Times New Roman" w:hAnsi="Arial" w:cs="Arial"/>
          <w:b/>
          <w:u w:val="single"/>
        </w:rPr>
      </w:pPr>
    </w:p>
    <w:p w14:paraId="14D2B13D" w14:textId="71E6338B" w:rsidR="004C36E5" w:rsidRDefault="004C36E5" w:rsidP="00B56C5A">
      <w:pPr>
        <w:tabs>
          <w:tab w:val="left" w:pos="357"/>
        </w:tabs>
        <w:spacing w:after="0" w:line="240" w:lineRule="auto"/>
        <w:rPr>
          <w:rFonts w:ascii="Arial" w:eastAsia="Times New Roman" w:hAnsi="Arial" w:cs="Arial"/>
          <w:b/>
          <w:u w:val="single"/>
        </w:rPr>
      </w:pPr>
    </w:p>
    <w:p w14:paraId="27545927" w14:textId="69ECF82B" w:rsidR="004C36E5" w:rsidRDefault="004C36E5" w:rsidP="00B56C5A">
      <w:pPr>
        <w:tabs>
          <w:tab w:val="left" w:pos="357"/>
        </w:tabs>
        <w:spacing w:after="0" w:line="240" w:lineRule="auto"/>
        <w:rPr>
          <w:rFonts w:ascii="Arial" w:eastAsia="Times New Roman" w:hAnsi="Arial" w:cs="Arial"/>
          <w:b/>
          <w:u w:val="single"/>
        </w:rPr>
      </w:pPr>
    </w:p>
    <w:p w14:paraId="42F98301" w14:textId="7923A117" w:rsidR="004C36E5" w:rsidRDefault="004C36E5" w:rsidP="00B56C5A">
      <w:pPr>
        <w:tabs>
          <w:tab w:val="left" w:pos="357"/>
        </w:tabs>
        <w:spacing w:after="0" w:line="240" w:lineRule="auto"/>
        <w:rPr>
          <w:rFonts w:ascii="Arial" w:eastAsia="Times New Roman" w:hAnsi="Arial" w:cs="Arial"/>
          <w:b/>
          <w:u w:val="single"/>
        </w:rPr>
      </w:pPr>
    </w:p>
    <w:p w14:paraId="66E7E67D" w14:textId="6982426B" w:rsidR="004C36E5" w:rsidRDefault="004C36E5" w:rsidP="00B56C5A">
      <w:pPr>
        <w:tabs>
          <w:tab w:val="left" w:pos="357"/>
        </w:tabs>
        <w:spacing w:after="0" w:line="240" w:lineRule="auto"/>
        <w:rPr>
          <w:rFonts w:ascii="Arial" w:eastAsia="Times New Roman" w:hAnsi="Arial" w:cs="Arial"/>
          <w:b/>
          <w:u w:val="single"/>
        </w:rPr>
      </w:pPr>
    </w:p>
    <w:p w14:paraId="453AEA1F" w14:textId="00348CA5" w:rsidR="004C36E5" w:rsidRDefault="004C36E5" w:rsidP="00B56C5A">
      <w:pPr>
        <w:tabs>
          <w:tab w:val="left" w:pos="357"/>
        </w:tabs>
        <w:spacing w:after="0" w:line="240" w:lineRule="auto"/>
        <w:rPr>
          <w:rFonts w:ascii="Arial" w:eastAsia="Times New Roman" w:hAnsi="Arial" w:cs="Arial"/>
          <w:b/>
          <w:u w:val="single"/>
        </w:rPr>
      </w:pPr>
    </w:p>
    <w:p w14:paraId="7B044033" w14:textId="6D1FCF73" w:rsidR="004C36E5" w:rsidRDefault="004C36E5" w:rsidP="00B56C5A">
      <w:pPr>
        <w:tabs>
          <w:tab w:val="left" w:pos="357"/>
        </w:tabs>
        <w:spacing w:after="0" w:line="240" w:lineRule="auto"/>
        <w:rPr>
          <w:rFonts w:ascii="Arial" w:eastAsia="Times New Roman" w:hAnsi="Arial" w:cs="Arial"/>
          <w:b/>
          <w:u w:val="single"/>
        </w:rPr>
      </w:pPr>
    </w:p>
    <w:p w14:paraId="78665ECB" w14:textId="0A4F80DE" w:rsidR="004C36E5" w:rsidRDefault="004C36E5" w:rsidP="00B56C5A">
      <w:pPr>
        <w:tabs>
          <w:tab w:val="left" w:pos="357"/>
        </w:tabs>
        <w:spacing w:after="0" w:line="240" w:lineRule="auto"/>
        <w:rPr>
          <w:rFonts w:ascii="Arial" w:eastAsia="Times New Roman" w:hAnsi="Arial" w:cs="Arial"/>
          <w:b/>
          <w:u w:val="single"/>
        </w:rPr>
      </w:pPr>
    </w:p>
    <w:p w14:paraId="270F8683" w14:textId="19A81C78" w:rsidR="004C36E5" w:rsidRDefault="004C36E5" w:rsidP="00B56C5A">
      <w:pPr>
        <w:tabs>
          <w:tab w:val="left" w:pos="357"/>
        </w:tabs>
        <w:spacing w:after="0" w:line="240" w:lineRule="auto"/>
        <w:rPr>
          <w:rFonts w:ascii="Arial" w:eastAsia="Times New Roman" w:hAnsi="Arial" w:cs="Arial"/>
          <w:b/>
          <w:u w:val="single"/>
        </w:rPr>
      </w:pPr>
    </w:p>
    <w:p w14:paraId="6158E901" w14:textId="2AEFBB28" w:rsidR="004C36E5" w:rsidRDefault="004C36E5" w:rsidP="00B56C5A">
      <w:pPr>
        <w:tabs>
          <w:tab w:val="left" w:pos="357"/>
        </w:tabs>
        <w:spacing w:after="0" w:line="240" w:lineRule="auto"/>
        <w:rPr>
          <w:rFonts w:ascii="Arial" w:eastAsia="Times New Roman" w:hAnsi="Arial" w:cs="Arial"/>
          <w:b/>
          <w:u w:val="single"/>
        </w:rPr>
      </w:pPr>
    </w:p>
    <w:p w14:paraId="49EBC7AB" w14:textId="7557D8AA" w:rsidR="004C36E5" w:rsidRDefault="004C36E5" w:rsidP="00B56C5A">
      <w:pPr>
        <w:tabs>
          <w:tab w:val="left" w:pos="357"/>
        </w:tabs>
        <w:spacing w:after="0" w:line="240" w:lineRule="auto"/>
        <w:rPr>
          <w:rFonts w:ascii="Arial" w:eastAsia="Times New Roman" w:hAnsi="Arial" w:cs="Arial"/>
          <w:b/>
          <w:u w:val="single"/>
        </w:rPr>
      </w:pPr>
    </w:p>
    <w:p w14:paraId="461FE107" w14:textId="50089957" w:rsidR="004C36E5" w:rsidRDefault="004C36E5" w:rsidP="00B56C5A">
      <w:pPr>
        <w:tabs>
          <w:tab w:val="left" w:pos="357"/>
        </w:tabs>
        <w:spacing w:after="0" w:line="240" w:lineRule="auto"/>
        <w:rPr>
          <w:rFonts w:ascii="Arial" w:eastAsia="Times New Roman" w:hAnsi="Arial" w:cs="Arial"/>
          <w:b/>
          <w:u w:val="single"/>
        </w:rPr>
      </w:pPr>
    </w:p>
    <w:p w14:paraId="74EF899A" w14:textId="247EC179" w:rsidR="004C36E5" w:rsidRDefault="004C36E5" w:rsidP="00B56C5A">
      <w:pPr>
        <w:tabs>
          <w:tab w:val="left" w:pos="357"/>
        </w:tabs>
        <w:spacing w:after="0" w:line="240" w:lineRule="auto"/>
        <w:rPr>
          <w:rFonts w:ascii="Arial" w:eastAsia="Times New Roman" w:hAnsi="Arial" w:cs="Arial"/>
          <w:b/>
          <w:u w:val="single"/>
        </w:rPr>
      </w:pPr>
    </w:p>
    <w:p w14:paraId="2DD1016B" w14:textId="46304421" w:rsidR="004C36E5" w:rsidRDefault="004C36E5" w:rsidP="00B56C5A">
      <w:pPr>
        <w:tabs>
          <w:tab w:val="left" w:pos="357"/>
        </w:tabs>
        <w:spacing w:after="0" w:line="240" w:lineRule="auto"/>
        <w:rPr>
          <w:rFonts w:ascii="Arial" w:eastAsia="Times New Roman" w:hAnsi="Arial" w:cs="Arial"/>
          <w:b/>
          <w:u w:val="single"/>
        </w:rPr>
      </w:pPr>
    </w:p>
    <w:p w14:paraId="44B29329" w14:textId="11C45853" w:rsidR="004C36E5" w:rsidRDefault="004C36E5" w:rsidP="00B56C5A">
      <w:pPr>
        <w:tabs>
          <w:tab w:val="left" w:pos="357"/>
        </w:tabs>
        <w:spacing w:after="0" w:line="240" w:lineRule="auto"/>
        <w:rPr>
          <w:rFonts w:ascii="Arial" w:eastAsia="Times New Roman" w:hAnsi="Arial" w:cs="Arial"/>
          <w:b/>
          <w:u w:val="single"/>
        </w:rPr>
      </w:pPr>
    </w:p>
    <w:p w14:paraId="347D261E" w14:textId="402C2F0E" w:rsidR="004C36E5" w:rsidRDefault="004C36E5" w:rsidP="00B56C5A">
      <w:pPr>
        <w:tabs>
          <w:tab w:val="left" w:pos="357"/>
        </w:tabs>
        <w:spacing w:after="0" w:line="240" w:lineRule="auto"/>
        <w:rPr>
          <w:rFonts w:ascii="Arial" w:eastAsia="Times New Roman" w:hAnsi="Arial" w:cs="Arial"/>
          <w:b/>
          <w:u w:val="single"/>
        </w:rPr>
      </w:pPr>
    </w:p>
    <w:p w14:paraId="7A1603F9" w14:textId="39A36A22" w:rsidR="004C36E5" w:rsidRDefault="004C36E5" w:rsidP="00B56C5A">
      <w:pPr>
        <w:tabs>
          <w:tab w:val="left" w:pos="357"/>
        </w:tabs>
        <w:spacing w:after="0" w:line="240" w:lineRule="auto"/>
        <w:rPr>
          <w:rFonts w:ascii="Arial" w:eastAsia="Times New Roman" w:hAnsi="Arial" w:cs="Arial"/>
          <w:b/>
          <w:u w:val="single"/>
        </w:rPr>
      </w:pPr>
    </w:p>
    <w:p w14:paraId="4D2B6BCC" w14:textId="15D35BF6" w:rsidR="004C36E5" w:rsidRDefault="004C36E5" w:rsidP="00B56C5A">
      <w:pPr>
        <w:tabs>
          <w:tab w:val="left" w:pos="357"/>
        </w:tabs>
        <w:spacing w:after="0" w:line="240" w:lineRule="auto"/>
        <w:rPr>
          <w:rFonts w:ascii="Arial" w:eastAsia="Times New Roman" w:hAnsi="Arial" w:cs="Arial"/>
          <w:b/>
          <w:u w:val="single"/>
        </w:rPr>
      </w:pPr>
    </w:p>
    <w:p w14:paraId="687BA097" w14:textId="69CCB1D8" w:rsidR="004C36E5" w:rsidRDefault="004C36E5" w:rsidP="00B56C5A">
      <w:pPr>
        <w:tabs>
          <w:tab w:val="left" w:pos="357"/>
        </w:tabs>
        <w:spacing w:after="0" w:line="240" w:lineRule="auto"/>
        <w:rPr>
          <w:rFonts w:ascii="Arial" w:eastAsia="Times New Roman" w:hAnsi="Arial" w:cs="Arial"/>
          <w:b/>
          <w:u w:val="single"/>
        </w:rPr>
      </w:pPr>
    </w:p>
    <w:p w14:paraId="6CCFA85F" w14:textId="757B3CD8" w:rsidR="004C36E5" w:rsidRDefault="004C36E5" w:rsidP="00B56C5A">
      <w:pPr>
        <w:tabs>
          <w:tab w:val="left" w:pos="357"/>
        </w:tabs>
        <w:spacing w:after="0" w:line="240" w:lineRule="auto"/>
        <w:rPr>
          <w:rFonts w:ascii="Arial" w:eastAsia="Times New Roman" w:hAnsi="Arial" w:cs="Arial"/>
          <w:b/>
          <w:u w:val="single"/>
        </w:rPr>
      </w:pPr>
    </w:p>
    <w:p w14:paraId="13DA1FE2" w14:textId="3205ECDB" w:rsidR="004C36E5" w:rsidRDefault="004C36E5" w:rsidP="00B56C5A">
      <w:pPr>
        <w:tabs>
          <w:tab w:val="left" w:pos="357"/>
        </w:tabs>
        <w:spacing w:after="0" w:line="240" w:lineRule="auto"/>
        <w:rPr>
          <w:rFonts w:ascii="Arial" w:eastAsia="Times New Roman" w:hAnsi="Arial" w:cs="Arial"/>
          <w:b/>
          <w:u w:val="single"/>
        </w:rPr>
      </w:pPr>
    </w:p>
    <w:p w14:paraId="285C598A" w14:textId="79E3BDA6" w:rsidR="004C36E5" w:rsidRDefault="004C36E5" w:rsidP="00B56C5A">
      <w:pPr>
        <w:tabs>
          <w:tab w:val="left" w:pos="357"/>
        </w:tabs>
        <w:spacing w:after="0" w:line="240" w:lineRule="auto"/>
        <w:rPr>
          <w:rFonts w:ascii="Arial" w:eastAsia="Times New Roman" w:hAnsi="Arial" w:cs="Arial"/>
          <w:b/>
          <w:u w:val="single"/>
        </w:rPr>
      </w:pPr>
    </w:p>
    <w:p w14:paraId="30EF8430" w14:textId="6FAEFB14" w:rsidR="004C36E5" w:rsidRDefault="004C36E5" w:rsidP="00B56C5A">
      <w:pPr>
        <w:tabs>
          <w:tab w:val="left" w:pos="357"/>
        </w:tabs>
        <w:spacing w:after="0" w:line="240" w:lineRule="auto"/>
        <w:rPr>
          <w:rFonts w:ascii="Arial" w:eastAsia="Times New Roman" w:hAnsi="Arial" w:cs="Arial"/>
          <w:b/>
          <w:u w:val="single"/>
        </w:rPr>
      </w:pPr>
    </w:p>
    <w:p w14:paraId="26E31FB5" w14:textId="77777777" w:rsidR="004C36E5" w:rsidRDefault="004C36E5" w:rsidP="00B56C5A">
      <w:pPr>
        <w:tabs>
          <w:tab w:val="left" w:pos="357"/>
        </w:tabs>
        <w:spacing w:after="0" w:line="240" w:lineRule="auto"/>
        <w:rPr>
          <w:rFonts w:ascii="Arial" w:eastAsia="Times New Roman" w:hAnsi="Arial" w:cs="Arial"/>
          <w:b/>
          <w:u w:val="single"/>
        </w:rPr>
      </w:pPr>
    </w:p>
    <w:p w14:paraId="1E45B586" w14:textId="6FA75521"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t>ANNEXURE E</w:t>
      </w:r>
    </w:p>
    <w:p w14:paraId="7351A09B"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1D8B4CBA"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40B3D23"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3E3518B8"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r>
      <w:r w:rsidRPr="004C36E5">
        <w:rPr>
          <w:rFonts w:ascii="Arial" w:eastAsia="Times New Roman" w:hAnsi="Arial" w:cs="Arial"/>
          <w:b/>
          <w:bCs/>
          <w:color w:val="FF0000"/>
          <w:lang w:val="en-GB"/>
        </w:rPr>
        <w:t>Failure to propose contract price adjustment methods, either by completing this document or proposing alternative methods for any portion of the tender price, will lead to that portion of the tender price being considered fixed.</w:t>
      </w:r>
      <w:r w:rsidRPr="004C36E5">
        <w:rPr>
          <w:rFonts w:ascii="Arial" w:eastAsia="Times New Roman" w:hAnsi="Arial" w:cs="Arial"/>
          <w:b/>
          <w:bCs/>
          <w:color w:val="FF0000"/>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16021CBE" w14:textId="77777777" w:rsidR="005A6BDC" w:rsidRDefault="005A6BDC" w:rsidP="00B56C5A">
      <w:pPr>
        <w:tabs>
          <w:tab w:val="left" w:pos="357"/>
        </w:tabs>
        <w:spacing w:after="0" w:line="240" w:lineRule="auto"/>
        <w:rPr>
          <w:rFonts w:ascii="Arial" w:eastAsia="Times New Roman" w:hAnsi="Arial" w:cs="Arial"/>
          <w:lang w:val="en-GB"/>
        </w:rPr>
      </w:pPr>
    </w:p>
    <w:p w14:paraId="6A156CF4" w14:textId="295B0483"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b/>
          <w:lang w:val="en-GB"/>
        </w:rPr>
        <w:t>PART 1:  PAYMENT OF FOREIGN COMMITMENTS</w:t>
      </w:r>
    </w:p>
    <w:p w14:paraId="5301B4DD"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0384758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B9D7D75"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33E2BAEF"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1C2A3CF7"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14:paraId="1B7196EA"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roofErr w:type="gramStart"/>
      <w:r w:rsidRPr="005D5883">
        <w:rPr>
          <w:rFonts w:ascii="Arial" w:eastAsia="Times New Roman" w:hAnsi="Arial" w:cs="Arial"/>
          <w:lang w:val="en-GB"/>
        </w:rPr>
        <w:t>);</w:t>
      </w:r>
      <w:proofErr w:type="gramEnd"/>
    </w:p>
    <w:p w14:paraId="6FB757E9"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7B47BBB" w14:textId="77777777"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11FB98F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C280203"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Payment Method </w:t>
      </w:r>
      <w:proofErr w:type="gramStart"/>
      <w:r>
        <w:rPr>
          <w:rFonts w:ascii="Arial" w:eastAsia="Times New Roman" w:hAnsi="Arial" w:cs="Arial"/>
          <w:lang w:val="en-GB"/>
        </w:rPr>
        <w:t>1B;</w:t>
      </w:r>
      <w:proofErr w:type="gramEnd"/>
    </w:p>
    <w:p w14:paraId="25E21578"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565AD266" w14:textId="77777777" w:rsidR="00EA083C" w:rsidRDefault="005A6BDC" w:rsidP="00562CB9">
      <w:pPr>
        <w:pStyle w:val="ListParagraph"/>
        <w:numPr>
          <w:ilvl w:val="0"/>
          <w:numId w:val="36"/>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75467F79" w14:textId="77777777" w:rsidR="00EA083C" w:rsidRDefault="00EA083C" w:rsidP="00562CB9">
      <w:pPr>
        <w:pStyle w:val="ListParagraph"/>
        <w:numPr>
          <w:ilvl w:val="0"/>
          <w:numId w:val="36"/>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14:paraId="2C953ECB" w14:textId="77777777" w:rsidR="00EA083C" w:rsidRDefault="00EA083C" w:rsidP="00562CB9">
      <w:pPr>
        <w:pStyle w:val="ListParagraph"/>
        <w:numPr>
          <w:ilvl w:val="0"/>
          <w:numId w:val="36"/>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7496B2B5" w14:textId="77777777" w:rsidR="005D5883" w:rsidRPr="00562CB9" w:rsidRDefault="005D5883" w:rsidP="00562CB9">
      <w:pPr>
        <w:pStyle w:val="ListParagraph"/>
        <w:numPr>
          <w:ilvl w:val="0"/>
          <w:numId w:val="36"/>
        </w:numPr>
        <w:tabs>
          <w:tab w:val="left" w:pos="357"/>
        </w:tabs>
        <w:spacing w:after="0" w:line="240" w:lineRule="auto"/>
        <w:jc w:val="both"/>
        <w:rPr>
          <w:rFonts w:ascii="Arial" w:eastAsia="Times New Roman" w:hAnsi="Arial" w:cs="Arial"/>
          <w:lang w:val="en-GB"/>
        </w:rPr>
      </w:pPr>
      <w:proofErr w:type="gramStart"/>
      <w:r w:rsidRPr="00562CB9">
        <w:rPr>
          <w:rFonts w:ascii="Arial" w:eastAsia="Times New Roman" w:hAnsi="Arial" w:cs="Arial"/>
          <w:lang w:val="en-GB"/>
        </w:rPr>
        <w:t>Service related</w:t>
      </w:r>
      <w:proofErr w:type="gramEnd"/>
      <w:r w:rsidRPr="00562CB9">
        <w:rPr>
          <w:rFonts w:ascii="Arial" w:eastAsia="Times New Roman" w:hAnsi="Arial" w:cs="Arial"/>
          <w:lang w:val="en-GB"/>
        </w:rPr>
        <w:t xml:space="preserve"> payments are excluded from this option;</w:t>
      </w:r>
    </w:p>
    <w:p w14:paraId="5452B619" w14:textId="77777777"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420D01A"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79DC21F3"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0F6370"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2266726B"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F40253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6AE0D7F1"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4EC92964"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w:t>
      </w:r>
    </w:p>
    <w:p w14:paraId="1645D07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0F5A8D91"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1FF5B996"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30DD7507" w14:textId="77777777" w:rsidR="00EA083C" w:rsidRDefault="00EA083C" w:rsidP="00562CB9">
      <w:pPr>
        <w:pStyle w:val="ListParagraph"/>
        <w:numPr>
          <w:ilvl w:val="0"/>
          <w:numId w:val="37"/>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w:t>
      </w:r>
      <w:proofErr w:type="gramStart"/>
      <w:r w:rsidRPr="00562CB9">
        <w:rPr>
          <w:rFonts w:ascii="Arial" w:eastAsia="Times New Roman" w:hAnsi="Arial" w:cs="Arial"/>
          <w:lang w:val="en-GB"/>
        </w:rPr>
        <w:t>has to</w:t>
      </w:r>
      <w:proofErr w:type="gramEnd"/>
      <w:r w:rsidRPr="00562CB9">
        <w:rPr>
          <w:rFonts w:ascii="Arial" w:eastAsia="Times New Roman" w:hAnsi="Arial" w:cs="Arial"/>
          <w:lang w:val="en-GB"/>
        </w:rPr>
        <w:t xml:space="preserve"> be the direct importer of the goods. </w:t>
      </w:r>
    </w:p>
    <w:p w14:paraId="3ADF5699" w14:textId="77777777" w:rsidR="00EA083C" w:rsidRPr="00562CB9" w:rsidRDefault="00EA083C" w:rsidP="00562CB9">
      <w:pPr>
        <w:pStyle w:val="ListParagraph"/>
        <w:numPr>
          <w:ilvl w:val="0"/>
          <w:numId w:val="37"/>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14:paraId="250A093F"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0D116B50"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proofErr w:type="gramStart"/>
      <w:r w:rsidRPr="005D5883">
        <w:rPr>
          <w:rFonts w:ascii="Arial" w:eastAsia="Times New Roman" w:hAnsi="Arial" w:cs="Arial"/>
          <w:b/>
          <w:lang w:val="en-GB"/>
        </w:rPr>
        <w:t>N)…</w:t>
      </w:r>
      <w:proofErr w:type="gramEnd"/>
      <w:r w:rsidRPr="005D5883">
        <w:rPr>
          <w:rFonts w:ascii="Arial" w:eastAsia="Times New Roman" w:hAnsi="Arial" w:cs="Arial"/>
          <w:b/>
          <w:lang w:val="en-GB"/>
        </w:rPr>
        <w:t>……..</w:t>
      </w:r>
    </w:p>
    <w:p w14:paraId="704EA318"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42BA0190" w14:textId="77777777" w:rsidR="00EA083C" w:rsidRDefault="00EA083C" w:rsidP="00B56C5A">
      <w:pPr>
        <w:tabs>
          <w:tab w:val="left" w:pos="357"/>
        </w:tabs>
        <w:spacing w:after="0" w:line="240" w:lineRule="auto"/>
        <w:jc w:val="both"/>
        <w:rPr>
          <w:rFonts w:ascii="Arial" w:eastAsia="Times New Roman" w:hAnsi="Arial" w:cs="Arial"/>
          <w:lang w:val="en-GB"/>
        </w:rPr>
      </w:pPr>
    </w:p>
    <w:p w14:paraId="74DAB68B"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0599EC69"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tes to be quoted by the tenderer. This entails a simultaneous exercise of the verification of the  exchange rates to be used.</w:t>
      </w:r>
    </w:p>
    <w:p w14:paraId="7D0F19A2" w14:textId="77777777" w:rsidR="00EA083C" w:rsidRDefault="00EA083C" w:rsidP="00B56C5A">
      <w:pPr>
        <w:tabs>
          <w:tab w:val="left" w:pos="357"/>
        </w:tabs>
        <w:spacing w:after="0" w:line="240" w:lineRule="auto"/>
        <w:jc w:val="both"/>
        <w:rPr>
          <w:rFonts w:ascii="Arial" w:eastAsia="Times New Roman" w:hAnsi="Arial" w:cs="Arial"/>
          <w:lang w:val="en-GB"/>
        </w:rPr>
      </w:pPr>
    </w:p>
    <w:p w14:paraId="47576379" w14:textId="7777777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proofErr w:type="gramStart"/>
      <w:r w:rsidRPr="005D5883">
        <w:rPr>
          <w:rFonts w:ascii="Arial" w:eastAsia="Times New Roman" w:hAnsi="Arial" w:cs="Arial"/>
          <w:b/>
          <w:lang w:val="en-GB"/>
        </w:rPr>
        <w:t>N)…</w:t>
      </w:r>
      <w:proofErr w:type="gramEnd"/>
      <w:r w:rsidRPr="005D5883">
        <w:rPr>
          <w:rFonts w:ascii="Arial" w:eastAsia="Times New Roman" w:hAnsi="Arial" w:cs="Arial"/>
          <w:b/>
          <w:lang w:val="en-GB"/>
        </w:rPr>
        <w:t>……..</w:t>
      </w:r>
    </w:p>
    <w:p w14:paraId="7E8FEA1A" w14:textId="77777777" w:rsidR="00EA083C" w:rsidRDefault="00EA083C" w:rsidP="00B56C5A">
      <w:pPr>
        <w:tabs>
          <w:tab w:val="left" w:pos="357"/>
        </w:tabs>
        <w:spacing w:after="0" w:line="240" w:lineRule="auto"/>
        <w:jc w:val="both"/>
        <w:rPr>
          <w:rFonts w:ascii="Arial" w:eastAsia="Times New Roman" w:hAnsi="Arial" w:cs="Arial"/>
          <w:lang w:val="en-GB"/>
        </w:rPr>
      </w:pPr>
    </w:p>
    <w:p w14:paraId="7214DCC8" w14:textId="79F8E0AF"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w:t>
      </w:r>
      <w:r w:rsidR="000A405B" w:rsidRPr="005D5883">
        <w:rPr>
          <w:rFonts w:ascii="Arial" w:eastAsia="Times New Roman" w:hAnsi="Arial" w:cs="Arial"/>
          <w:lang w:val="en-GB"/>
        </w:rPr>
        <w:t xml:space="preserve">invoicing, </w:t>
      </w:r>
      <w:r w:rsidR="000A405B">
        <w:rPr>
          <w:rFonts w:ascii="Arial" w:eastAsia="Times New Roman" w:hAnsi="Arial" w:cs="Arial"/>
          <w:lang w:val="en-GB"/>
        </w:rPr>
        <w:t>if</w:t>
      </w:r>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2566CFE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2A8BE206"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536AD9DE"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1DDD980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26A10A"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72FCF1D1"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CD5E26C" w14:textId="3A62A811" w:rsidR="00B56C5A" w:rsidRDefault="00B56C5A" w:rsidP="00B56C5A">
      <w:pPr>
        <w:tabs>
          <w:tab w:val="left" w:pos="357"/>
        </w:tabs>
        <w:spacing w:after="0" w:line="240" w:lineRule="auto"/>
        <w:jc w:val="both"/>
        <w:rPr>
          <w:rFonts w:ascii="Arial" w:eastAsia="Times New Roman" w:hAnsi="Arial" w:cs="Arial"/>
          <w:lang w:val="en-GB"/>
        </w:rPr>
      </w:pPr>
    </w:p>
    <w:p w14:paraId="75D66E3D" w14:textId="3E500C34" w:rsidR="00717A04" w:rsidRDefault="00717A04" w:rsidP="00B56C5A">
      <w:pPr>
        <w:tabs>
          <w:tab w:val="left" w:pos="357"/>
        </w:tabs>
        <w:spacing w:after="0" w:line="240" w:lineRule="auto"/>
        <w:jc w:val="both"/>
        <w:rPr>
          <w:rFonts w:ascii="Arial" w:eastAsia="Times New Roman" w:hAnsi="Arial" w:cs="Arial"/>
          <w:lang w:val="en-GB"/>
        </w:rPr>
      </w:pPr>
    </w:p>
    <w:p w14:paraId="1FF0EC0D" w14:textId="789C7B4C" w:rsidR="00717A04" w:rsidRDefault="00717A04" w:rsidP="00B56C5A">
      <w:pPr>
        <w:tabs>
          <w:tab w:val="left" w:pos="357"/>
        </w:tabs>
        <w:spacing w:after="0" w:line="240" w:lineRule="auto"/>
        <w:jc w:val="both"/>
        <w:rPr>
          <w:rFonts w:ascii="Arial" w:eastAsia="Times New Roman" w:hAnsi="Arial" w:cs="Arial"/>
          <w:lang w:val="en-GB"/>
        </w:rPr>
      </w:pPr>
    </w:p>
    <w:p w14:paraId="263304E0" w14:textId="0E4EDF5E" w:rsidR="00717A04" w:rsidRDefault="00717A04" w:rsidP="00B56C5A">
      <w:pPr>
        <w:tabs>
          <w:tab w:val="left" w:pos="357"/>
        </w:tabs>
        <w:spacing w:after="0" w:line="240" w:lineRule="auto"/>
        <w:jc w:val="both"/>
        <w:rPr>
          <w:rFonts w:ascii="Arial" w:eastAsia="Times New Roman" w:hAnsi="Arial" w:cs="Arial"/>
          <w:lang w:val="en-GB"/>
        </w:rPr>
      </w:pPr>
    </w:p>
    <w:p w14:paraId="02DBD266" w14:textId="46233DD7" w:rsidR="00717A04" w:rsidRDefault="00717A04" w:rsidP="00B56C5A">
      <w:pPr>
        <w:tabs>
          <w:tab w:val="left" w:pos="357"/>
        </w:tabs>
        <w:spacing w:after="0" w:line="240" w:lineRule="auto"/>
        <w:jc w:val="both"/>
        <w:rPr>
          <w:rFonts w:ascii="Arial" w:eastAsia="Times New Roman" w:hAnsi="Arial" w:cs="Arial"/>
          <w:lang w:val="en-GB"/>
        </w:rPr>
      </w:pPr>
    </w:p>
    <w:p w14:paraId="51083015" w14:textId="42297157" w:rsidR="00717A04" w:rsidRDefault="00717A04" w:rsidP="00B56C5A">
      <w:pPr>
        <w:tabs>
          <w:tab w:val="left" w:pos="357"/>
        </w:tabs>
        <w:spacing w:after="0" w:line="240" w:lineRule="auto"/>
        <w:jc w:val="both"/>
        <w:rPr>
          <w:rFonts w:ascii="Arial" w:eastAsia="Times New Roman" w:hAnsi="Arial" w:cs="Arial"/>
          <w:lang w:val="en-GB"/>
        </w:rPr>
      </w:pPr>
    </w:p>
    <w:p w14:paraId="4AEDFD08" w14:textId="77777777" w:rsidR="00717A04" w:rsidRPr="005D5883" w:rsidRDefault="00717A04"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004671EF" w14:textId="77777777" w:rsidTr="00B56C5A">
        <w:trPr>
          <w:jc w:val="center"/>
        </w:trPr>
        <w:tc>
          <w:tcPr>
            <w:tcW w:w="7513" w:type="dxa"/>
            <w:tcBorders>
              <w:top w:val="nil"/>
              <w:left w:val="nil"/>
            </w:tcBorders>
            <w:vAlign w:val="bottom"/>
          </w:tcPr>
          <w:p w14:paraId="645C410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40BDD1ED" w14:textId="77777777" w:rsidTr="00B56C5A">
        <w:trPr>
          <w:jc w:val="center"/>
        </w:trPr>
        <w:tc>
          <w:tcPr>
            <w:tcW w:w="7513" w:type="dxa"/>
            <w:vAlign w:val="center"/>
          </w:tcPr>
          <w:p w14:paraId="298D7DF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34266A0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A2BE5D" w14:textId="77777777" w:rsidTr="00B56C5A">
        <w:trPr>
          <w:jc w:val="center"/>
        </w:trPr>
        <w:tc>
          <w:tcPr>
            <w:tcW w:w="7513" w:type="dxa"/>
            <w:vAlign w:val="bottom"/>
          </w:tcPr>
          <w:p w14:paraId="4D2B4CF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1134475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B61A3AB" w14:textId="77777777" w:rsidTr="00B56C5A">
        <w:trPr>
          <w:jc w:val="center"/>
        </w:trPr>
        <w:tc>
          <w:tcPr>
            <w:tcW w:w="7513" w:type="dxa"/>
            <w:vAlign w:val="bottom"/>
          </w:tcPr>
          <w:p w14:paraId="076DA7C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14C9C39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CBBA1E8" w14:textId="77777777" w:rsidTr="00B56C5A">
        <w:trPr>
          <w:jc w:val="center"/>
        </w:trPr>
        <w:tc>
          <w:tcPr>
            <w:tcW w:w="7513" w:type="dxa"/>
            <w:vAlign w:val="bottom"/>
          </w:tcPr>
          <w:p w14:paraId="0BD09DD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D44A0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EDBCB9B" w14:textId="77777777" w:rsidTr="00B56C5A">
        <w:trPr>
          <w:jc w:val="center"/>
        </w:trPr>
        <w:tc>
          <w:tcPr>
            <w:tcW w:w="7513" w:type="dxa"/>
            <w:vAlign w:val="bottom"/>
          </w:tcPr>
          <w:p w14:paraId="353EFCB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C96B8AF" w14:textId="77777777" w:rsidTr="00B56C5A">
        <w:trPr>
          <w:jc w:val="center"/>
        </w:trPr>
        <w:tc>
          <w:tcPr>
            <w:tcW w:w="7513" w:type="dxa"/>
            <w:vAlign w:val="bottom"/>
          </w:tcPr>
          <w:p w14:paraId="411EC8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550D5C3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51268E0" w14:textId="77777777" w:rsidTr="00B56C5A">
        <w:trPr>
          <w:jc w:val="center"/>
        </w:trPr>
        <w:tc>
          <w:tcPr>
            <w:tcW w:w="7513" w:type="dxa"/>
            <w:vAlign w:val="bottom"/>
          </w:tcPr>
          <w:p w14:paraId="3D381F9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D1FB93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3B57C63" w14:textId="77777777" w:rsidTr="00B56C5A">
        <w:trPr>
          <w:jc w:val="center"/>
        </w:trPr>
        <w:tc>
          <w:tcPr>
            <w:tcW w:w="7513" w:type="dxa"/>
            <w:vAlign w:val="bottom"/>
          </w:tcPr>
          <w:p w14:paraId="1E4E1BB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3588FF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251B24D" w14:textId="77777777" w:rsidTr="00B56C5A">
        <w:trPr>
          <w:jc w:val="center"/>
        </w:trPr>
        <w:tc>
          <w:tcPr>
            <w:tcW w:w="7513" w:type="dxa"/>
            <w:vAlign w:val="bottom"/>
          </w:tcPr>
          <w:p w14:paraId="4471D40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DDF15B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5BD0A3F7" w:rsidR="005D5883" w:rsidRPr="005D5883" w:rsidRDefault="005D5883" w:rsidP="000A405B">
      <w:pPr>
        <w:keepNext/>
        <w:tabs>
          <w:tab w:val="left" w:pos="357"/>
          <w:tab w:val="left" w:pos="993"/>
        </w:tabs>
        <w:spacing w:before="240"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8BA314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9DBA1A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DE8BB9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F88F8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value of overseas manufacture, </w:t>
      </w:r>
      <w:proofErr w:type="gramStart"/>
      <w:r w:rsidRPr="005D5883">
        <w:rPr>
          <w:rFonts w:ascii="Arial" w:eastAsia="Times New Roman" w:hAnsi="Arial" w:cs="Arial"/>
          <w:lang w:val="en-GB"/>
        </w:rPr>
        <w:t>labour</w:t>
      </w:r>
      <w:proofErr w:type="gramEnd"/>
      <w:r w:rsidRPr="005D5883">
        <w:rPr>
          <w:rFonts w:ascii="Arial" w:eastAsia="Times New Roman" w:hAnsi="Arial" w:cs="Arial"/>
          <w:lang w:val="en-GB"/>
        </w:rPr>
        <w:t xml:space="preserve"> and material costs (ex-works), inland transportation, expatriate labour, etc. included in the tender/contract price shall be subject to adjustment in accordance with the methods stated hereunder.</w:t>
      </w:r>
    </w:p>
    <w:p w14:paraId="14B91E4E"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66E9112F" w14:textId="77777777" w:rsidR="005D5883" w:rsidRPr="005D5883" w:rsidRDefault="005D5883" w:rsidP="000A405B">
      <w:pPr>
        <w:numPr>
          <w:ilvl w:val="1"/>
          <w:numId w:val="38"/>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16452CA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6CF4182" w14:textId="77777777" w:rsidR="005D5883" w:rsidRPr="005D5883" w:rsidRDefault="005D5883" w:rsidP="000A405B">
      <w:pPr>
        <w:numPr>
          <w:ilvl w:val="1"/>
          <w:numId w:val="38"/>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08110A92"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97F2B35" w14:textId="77777777" w:rsidR="005D5883" w:rsidRPr="005D5883" w:rsidRDefault="005D5883" w:rsidP="000A405B">
      <w:pPr>
        <w:numPr>
          <w:ilvl w:val="1"/>
          <w:numId w:val="38"/>
        </w:numPr>
        <w:tabs>
          <w:tab w:val="left" w:pos="357"/>
          <w:tab w:val="num" w:pos="426"/>
        </w:tabs>
        <w:spacing w:before="24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1EA98405"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83A7FB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3F91DE1E" w14:textId="77777777" w:rsidR="005D5883" w:rsidRPr="005D5883" w:rsidRDefault="005D5883" w:rsidP="000A405B">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3F441239" w14:textId="77777777" w:rsidR="005D5883" w:rsidRPr="005D5883" w:rsidRDefault="005D5883" w:rsidP="000A405B">
      <w:pPr>
        <w:keepNext/>
        <w:tabs>
          <w:tab w:val="left" w:pos="357"/>
        </w:tabs>
        <w:spacing w:before="240"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317BDCF0" w14:textId="77777777" w:rsidR="005D5883" w:rsidRPr="005D5883" w:rsidRDefault="005D5883" w:rsidP="000A405B">
      <w:pPr>
        <w:numPr>
          <w:ilvl w:val="0"/>
          <w:numId w:val="39"/>
        </w:numPr>
        <w:tabs>
          <w:tab w:val="left" w:pos="426"/>
        </w:tabs>
        <w:spacing w:before="12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5D5883" w:rsidRDefault="005D5883" w:rsidP="00B56C5A">
      <w:pPr>
        <w:numPr>
          <w:ilvl w:val="0"/>
          <w:numId w:val="39"/>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5D5883" w:rsidRDefault="005D5883" w:rsidP="00B56C5A">
      <w:pPr>
        <w:numPr>
          <w:ilvl w:val="0"/>
          <w:numId w:val="39"/>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5D5883" w:rsidRDefault="005D5883" w:rsidP="00B56C5A">
      <w:pPr>
        <w:numPr>
          <w:ilvl w:val="0"/>
          <w:numId w:val="39"/>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5D5883" w:rsidRDefault="005D5883" w:rsidP="00B56C5A">
      <w:pPr>
        <w:numPr>
          <w:ilvl w:val="0"/>
          <w:numId w:val="39"/>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Default="005D5883" w:rsidP="004E01AF">
      <w:pPr>
        <w:numPr>
          <w:ilvl w:val="0"/>
          <w:numId w:val="39"/>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w:t>
      </w:r>
      <w:proofErr w:type="gramStart"/>
      <w:r w:rsidRPr="005D5883">
        <w:rPr>
          <w:rFonts w:ascii="Arial" w:eastAsia="Times New Roman" w:hAnsi="Arial" w:cs="Arial"/>
          <w:lang w:val="en-GB"/>
        </w:rPr>
        <w:t>during the course of</w:t>
      </w:r>
      <w:proofErr w:type="gramEnd"/>
      <w:r w:rsidRPr="005D5883">
        <w:rPr>
          <w:rFonts w:ascii="Arial" w:eastAsia="Times New Roman" w:hAnsi="Arial" w:cs="Arial"/>
          <w:lang w:val="en-GB"/>
        </w:rPr>
        <w:t xml:space="preserve"> the contract.</w:t>
      </w:r>
    </w:p>
    <w:p w14:paraId="3C075007" w14:textId="77777777" w:rsidR="005D5883" w:rsidRDefault="004E01AF" w:rsidP="000A405B">
      <w:pPr>
        <w:numPr>
          <w:ilvl w:val="0"/>
          <w:numId w:val="39"/>
        </w:numPr>
        <w:tabs>
          <w:tab w:val="left" w:pos="426"/>
        </w:tabs>
        <w:spacing w:after="24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w:t>
      </w:r>
      <w:proofErr w:type="gramStart"/>
      <w:r w:rsidR="005D5883" w:rsidRPr="004E01AF">
        <w:rPr>
          <w:rFonts w:ascii="Arial" w:eastAsia="Times New Roman" w:hAnsi="Arial" w:cs="Arial"/>
          <w:lang w:val="en-GB"/>
        </w:rPr>
        <w:t>considered</w:t>
      </w:r>
      <w:proofErr w:type="gramEnd"/>
      <w:r w:rsidR="005D5883" w:rsidRPr="004E01AF">
        <w:rPr>
          <w:rFonts w:ascii="Arial" w:eastAsia="Times New Roman" w:hAnsi="Arial" w:cs="Arial"/>
          <w:lang w:val="en-GB"/>
        </w:rPr>
        <w:t xml:space="preserve"> necessary Eskom reserves the right to call for any documentary evidence to substantiate claims.</w:t>
      </w:r>
    </w:p>
    <w:p w14:paraId="7F95E4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4DADBBC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0D6A2B68" w14:textId="77777777" w:rsidR="00A3264E" w:rsidRDefault="00A3264E" w:rsidP="005D5883">
      <w:pPr>
        <w:spacing w:after="0"/>
        <w:ind w:left="-142"/>
        <w:jc w:val="both"/>
        <w:rPr>
          <w:rFonts w:ascii="Arial" w:eastAsia="Times New Roman" w:hAnsi="Arial" w:cs="Times New Roman"/>
          <w:b/>
          <w:szCs w:val="24"/>
          <w:u w:val="single"/>
        </w:rPr>
      </w:pPr>
    </w:p>
    <w:p w14:paraId="0397AF2E" w14:textId="77777777" w:rsidR="005A4AF0" w:rsidRDefault="005A4AF0" w:rsidP="005D5883">
      <w:pPr>
        <w:spacing w:after="0"/>
        <w:ind w:left="-142"/>
        <w:jc w:val="both"/>
        <w:rPr>
          <w:rFonts w:ascii="Arial" w:eastAsia="Times New Roman" w:hAnsi="Arial" w:cs="Times New Roman"/>
          <w:b/>
          <w:szCs w:val="24"/>
          <w:u w:val="single"/>
        </w:rPr>
      </w:pPr>
    </w:p>
    <w:p w14:paraId="3619A41F" w14:textId="77777777" w:rsidR="005A4AF0" w:rsidRDefault="005A4AF0" w:rsidP="005D5883">
      <w:pPr>
        <w:spacing w:after="0"/>
        <w:ind w:left="-142"/>
        <w:jc w:val="both"/>
        <w:rPr>
          <w:rFonts w:ascii="Arial" w:eastAsia="Times New Roman" w:hAnsi="Arial" w:cs="Times New Roman"/>
          <w:b/>
          <w:szCs w:val="24"/>
          <w:u w:val="single"/>
        </w:rPr>
      </w:pPr>
    </w:p>
    <w:p w14:paraId="4EE00E15" w14:textId="77777777" w:rsidR="005A4AF0" w:rsidRDefault="005A4AF0" w:rsidP="005D5883">
      <w:pPr>
        <w:spacing w:after="0"/>
        <w:ind w:left="-142"/>
        <w:jc w:val="both"/>
        <w:rPr>
          <w:rFonts w:ascii="Arial" w:eastAsia="Times New Roman" w:hAnsi="Arial" w:cs="Times New Roman"/>
          <w:b/>
          <w:szCs w:val="24"/>
          <w:u w:val="single"/>
        </w:rPr>
      </w:pPr>
    </w:p>
    <w:p w14:paraId="1820C441" w14:textId="77777777" w:rsidR="005A4AF0" w:rsidRDefault="005A4AF0" w:rsidP="005D5883">
      <w:pPr>
        <w:spacing w:after="0"/>
        <w:ind w:left="-142"/>
        <w:jc w:val="both"/>
        <w:rPr>
          <w:rFonts w:ascii="Arial" w:eastAsia="Times New Roman" w:hAnsi="Arial" w:cs="Times New Roman"/>
          <w:b/>
          <w:szCs w:val="24"/>
          <w:u w:val="single"/>
        </w:rPr>
      </w:pPr>
    </w:p>
    <w:p w14:paraId="075BE4CF" w14:textId="4F97F9C5"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G</w:t>
      </w:r>
    </w:p>
    <w:p w14:paraId="6B6591FE"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329EB157"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0D061805" w14:textId="77777777" w:rsidR="005D5883" w:rsidRPr="005D5883" w:rsidRDefault="005D5883" w:rsidP="0060395F">
      <w:pPr>
        <w:widowControl w:val="0"/>
        <w:tabs>
          <w:tab w:val="left" w:pos="720"/>
          <w:tab w:val="left" w:pos="1944"/>
          <w:tab w:val="left" w:pos="3384"/>
          <w:tab w:val="left" w:pos="3744"/>
          <w:tab w:val="left" w:pos="4644"/>
          <w:tab w:val="left" w:pos="5760"/>
          <w:tab w:val="left" w:pos="7920"/>
        </w:tabs>
        <w:spacing w:after="12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023"/>
        <w:gridCol w:w="245"/>
        <w:gridCol w:w="614"/>
        <w:gridCol w:w="378"/>
        <w:gridCol w:w="597"/>
        <w:gridCol w:w="128"/>
        <w:gridCol w:w="634"/>
        <w:gridCol w:w="59"/>
        <w:gridCol w:w="538"/>
        <w:gridCol w:w="33"/>
        <w:gridCol w:w="564"/>
        <w:gridCol w:w="567"/>
        <w:gridCol w:w="17"/>
        <w:gridCol w:w="265"/>
        <w:gridCol w:w="142"/>
        <w:gridCol w:w="753"/>
        <w:gridCol w:w="1785"/>
      </w:tblGrid>
      <w:tr w:rsidR="005D5883" w:rsidRPr="005D5883" w14:paraId="12D7E807" w14:textId="77777777" w:rsidTr="0060395F">
        <w:trPr>
          <w:trHeight w:val="228"/>
          <w:jc w:val="center"/>
        </w:trPr>
        <w:tc>
          <w:tcPr>
            <w:tcW w:w="10707" w:type="dxa"/>
            <w:gridSpan w:val="18"/>
            <w:shd w:val="clear" w:color="auto" w:fill="DDD9C3"/>
            <w:vAlign w:val="bottom"/>
          </w:tcPr>
          <w:p w14:paraId="3DD44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00820B9" w14:textId="77777777" w:rsidTr="0060395F">
        <w:trPr>
          <w:trHeight w:val="228"/>
          <w:jc w:val="center"/>
        </w:trPr>
        <w:tc>
          <w:tcPr>
            <w:tcW w:w="1365" w:type="dxa"/>
            <w:shd w:val="clear" w:color="auto" w:fill="auto"/>
            <w:vAlign w:val="bottom"/>
          </w:tcPr>
          <w:p w14:paraId="7FED1BB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464D777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24ED531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3F9A90E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27B589B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785" w:type="dxa"/>
            <w:shd w:val="clear" w:color="auto" w:fill="auto"/>
            <w:vAlign w:val="bottom"/>
          </w:tcPr>
          <w:p w14:paraId="7A711A3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ABA5EF6" w14:textId="77777777" w:rsidTr="0060395F">
        <w:trPr>
          <w:trHeight w:val="228"/>
          <w:jc w:val="center"/>
        </w:trPr>
        <w:tc>
          <w:tcPr>
            <w:tcW w:w="1365" w:type="dxa"/>
            <w:tcBorders>
              <w:bottom w:val="single" w:sz="4" w:space="0" w:color="auto"/>
            </w:tcBorders>
            <w:shd w:val="clear" w:color="auto" w:fill="auto"/>
            <w:vAlign w:val="bottom"/>
          </w:tcPr>
          <w:p w14:paraId="32DC4A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342" w:type="dxa"/>
            <w:gridSpan w:val="17"/>
            <w:tcBorders>
              <w:bottom w:val="single" w:sz="4" w:space="0" w:color="auto"/>
            </w:tcBorders>
            <w:shd w:val="clear" w:color="auto" w:fill="auto"/>
            <w:vAlign w:val="bottom"/>
          </w:tcPr>
          <w:p w14:paraId="4825BC6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76BF95B" w14:textId="77777777" w:rsidTr="0060395F">
        <w:trPr>
          <w:trHeight w:val="228"/>
          <w:jc w:val="center"/>
        </w:trPr>
        <w:tc>
          <w:tcPr>
            <w:tcW w:w="10707" w:type="dxa"/>
            <w:gridSpan w:val="18"/>
            <w:tcBorders>
              <w:bottom w:val="single" w:sz="4" w:space="0" w:color="auto"/>
            </w:tcBorders>
            <w:shd w:val="clear" w:color="auto" w:fill="DDD9C3"/>
            <w:vAlign w:val="bottom"/>
          </w:tcPr>
          <w:p w14:paraId="0AD9FA8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4AB6DB7D" w14:textId="77777777" w:rsidTr="0060395F">
        <w:trPr>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44A17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664" w:type="dxa"/>
            <w:gridSpan w:val="9"/>
            <w:tcBorders>
              <w:top w:val="single" w:sz="4" w:space="0" w:color="auto"/>
              <w:left w:val="nil"/>
              <w:bottom w:val="single" w:sz="4" w:space="0" w:color="auto"/>
              <w:right w:val="nil"/>
            </w:tcBorders>
            <w:shd w:val="clear" w:color="auto" w:fill="auto"/>
            <w:vAlign w:val="bottom"/>
          </w:tcPr>
          <w:p w14:paraId="7CFB2B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586AA8F" w14:textId="77777777" w:rsidTr="0060395F">
        <w:trPr>
          <w:trHeight w:val="281"/>
          <w:jc w:val="center"/>
        </w:trPr>
        <w:tc>
          <w:tcPr>
            <w:tcW w:w="10707" w:type="dxa"/>
            <w:gridSpan w:val="18"/>
            <w:tcBorders>
              <w:top w:val="single" w:sz="4" w:space="0" w:color="auto"/>
            </w:tcBorders>
            <w:shd w:val="clear" w:color="auto" w:fill="auto"/>
            <w:vAlign w:val="bottom"/>
          </w:tcPr>
          <w:p w14:paraId="640F2EE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53DF6DA4" w14:textId="77777777" w:rsidTr="0060395F">
        <w:trPr>
          <w:trHeight w:val="278"/>
          <w:jc w:val="center"/>
        </w:trPr>
        <w:tc>
          <w:tcPr>
            <w:tcW w:w="10707" w:type="dxa"/>
            <w:gridSpan w:val="18"/>
            <w:tcBorders>
              <w:top w:val="single" w:sz="4" w:space="0" w:color="auto"/>
            </w:tcBorders>
            <w:shd w:val="clear" w:color="auto" w:fill="auto"/>
            <w:vAlign w:val="bottom"/>
          </w:tcPr>
          <w:p w14:paraId="0A49FF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A38A0F9" w14:textId="77777777" w:rsidTr="0060395F">
        <w:trPr>
          <w:trHeight w:val="278"/>
          <w:jc w:val="center"/>
        </w:trPr>
        <w:tc>
          <w:tcPr>
            <w:tcW w:w="10707" w:type="dxa"/>
            <w:gridSpan w:val="18"/>
            <w:tcBorders>
              <w:top w:val="single" w:sz="4" w:space="0" w:color="auto"/>
            </w:tcBorders>
            <w:shd w:val="clear" w:color="auto" w:fill="auto"/>
            <w:vAlign w:val="bottom"/>
          </w:tcPr>
          <w:p w14:paraId="3D7E1D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3E0FD1BD" w14:textId="77777777" w:rsidTr="0060395F">
        <w:trPr>
          <w:trHeight w:val="278"/>
          <w:jc w:val="center"/>
        </w:trPr>
        <w:tc>
          <w:tcPr>
            <w:tcW w:w="10707" w:type="dxa"/>
            <w:gridSpan w:val="18"/>
            <w:tcBorders>
              <w:top w:val="single" w:sz="4" w:space="0" w:color="auto"/>
            </w:tcBorders>
            <w:shd w:val="clear" w:color="auto" w:fill="auto"/>
            <w:vAlign w:val="bottom"/>
          </w:tcPr>
          <w:p w14:paraId="5984286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69B4736F" w14:textId="77777777" w:rsidTr="0060395F">
        <w:trPr>
          <w:trHeight w:val="228"/>
          <w:jc w:val="center"/>
        </w:trPr>
        <w:tc>
          <w:tcPr>
            <w:tcW w:w="10707" w:type="dxa"/>
            <w:gridSpan w:val="18"/>
            <w:shd w:val="clear" w:color="auto" w:fill="DDD9C3"/>
            <w:vAlign w:val="bottom"/>
          </w:tcPr>
          <w:p w14:paraId="7FEE07F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3EF4C3DA" w14:textId="77777777" w:rsidTr="0060395F">
        <w:trPr>
          <w:trHeight w:val="340"/>
          <w:jc w:val="center"/>
        </w:trPr>
        <w:tc>
          <w:tcPr>
            <w:tcW w:w="3388" w:type="dxa"/>
            <w:gridSpan w:val="2"/>
            <w:shd w:val="clear" w:color="auto" w:fill="auto"/>
            <w:vAlign w:val="bottom"/>
          </w:tcPr>
          <w:p w14:paraId="4ABD47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319" w:type="dxa"/>
            <w:gridSpan w:val="16"/>
            <w:shd w:val="clear" w:color="auto" w:fill="auto"/>
            <w:vAlign w:val="bottom"/>
          </w:tcPr>
          <w:p w14:paraId="5A7E6BA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602B4E6" w14:textId="77777777" w:rsidTr="0060395F">
        <w:trPr>
          <w:trHeight w:val="340"/>
          <w:jc w:val="center"/>
        </w:trPr>
        <w:tc>
          <w:tcPr>
            <w:tcW w:w="3388" w:type="dxa"/>
            <w:gridSpan w:val="2"/>
            <w:shd w:val="clear" w:color="auto" w:fill="auto"/>
            <w:vAlign w:val="bottom"/>
          </w:tcPr>
          <w:p w14:paraId="4F0A68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319" w:type="dxa"/>
            <w:gridSpan w:val="16"/>
            <w:shd w:val="clear" w:color="auto" w:fill="auto"/>
            <w:vAlign w:val="bottom"/>
          </w:tcPr>
          <w:p w14:paraId="5D53E1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693C4C6" w14:textId="77777777" w:rsidTr="0060395F">
        <w:trPr>
          <w:trHeight w:val="340"/>
          <w:jc w:val="center"/>
        </w:trPr>
        <w:tc>
          <w:tcPr>
            <w:tcW w:w="3388" w:type="dxa"/>
            <w:gridSpan w:val="2"/>
            <w:shd w:val="clear" w:color="auto" w:fill="auto"/>
            <w:vAlign w:val="bottom"/>
          </w:tcPr>
          <w:p w14:paraId="60E2C13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319" w:type="dxa"/>
            <w:gridSpan w:val="16"/>
            <w:shd w:val="clear" w:color="auto" w:fill="auto"/>
            <w:vAlign w:val="bottom"/>
          </w:tcPr>
          <w:p w14:paraId="761BE1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52E91ED" w14:textId="77777777" w:rsidTr="0060395F">
        <w:trPr>
          <w:trHeight w:val="340"/>
          <w:jc w:val="center"/>
        </w:trPr>
        <w:tc>
          <w:tcPr>
            <w:tcW w:w="3388" w:type="dxa"/>
            <w:gridSpan w:val="2"/>
            <w:shd w:val="clear" w:color="auto" w:fill="auto"/>
            <w:vAlign w:val="bottom"/>
          </w:tcPr>
          <w:p w14:paraId="0DF0988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21745A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31D8321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4E06AA6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70C4B3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B1916DD" w14:textId="77777777" w:rsidTr="0060395F">
        <w:trPr>
          <w:trHeight w:val="340"/>
          <w:jc w:val="center"/>
        </w:trPr>
        <w:tc>
          <w:tcPr>
            <w:tcW w:w="3388" w:type="dxa"/>
            <w:gridSpan w:val="2"/>
            <w:shd w:val="clear" w:color="auto" w:fill="auto"/>
            <w:vAlign w:val="bottom"/>
          </w:tcPr>
          <w:p w14:paraId="26A0F8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319" w:type="dxa"/>
            <w:gridSpan w:val="16"/>
            <w:shd w:val="clear" w:color="auto" w:fill="auto"/>
            <w:vAlign w:val="bottom"/>
          </w:tcPr>
          <w:p w14:paraId="08590B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FDD0040" w14:textId="77777777" w:rsidTr="0060395F">
        <w:trPr>
          <w:trHeight w:val="340"/>
          <w:jc w:val="center"/>
        </w:trPr>
        <w:tc>
          <w:tcPr>
            <w:tcW w:w="3388" w:type="dxa"/>
            <w:gridSpan w:val="2"/>
            <w:shd w:val="clear" w:color="auto" w:fill="auto"/>
            <w:vAlign w:val="bottom"/>
          </w:tcPr>
          <w:p w14:paraId="6C8EFF3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44E0CBA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EF178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0B5D2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2A5E54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1007AD9" w14:textId="77777777" w:rsidTr="0060395F">
        <w:trPr>
          <w:trHeight w:val="340"/>
          <w:jc w:val="center"/>
        </w:trPr>
        <w:tc>
          <w:tcPr>
            <w:tcW w:w="3388" w:type="dxa"/>
            <w:gridSpan w:val="2"/>
            <w:shd w:val="clear" w:color="auto" w:fill="auto"/>
            <w:vAlign w:val="bottom"/>
          </w:tcPr>
          <w:p w14:paraId="5C5F8F3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319" w:type="dxa"/>
            <w:gridSpan w:val="16"/>
            <w:shd w:val="clear" w:color="auto" w:fill="auto"/>
            <w:vAlign w:val="bottom"/>
          </w:tcPr>
          <w:p w14:paraId="5905DD1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9C730E" w14:textId="77777777" w:rsidTr="0060395F">
        <w:trPr>
          <w:trHeight w:val="340"/>
          <w:jc w:val="center"/>
        </w:trPr>
        <w:tc>
          <w:tcPr>
            <w:tcW w:w="3388" w:type="dxa"/>
            <w:gridSpan w:val="2"/>
            <w:shd w:val="clear" w:color="auto" w:fill="auto"/>
            <w:vAlign w:val="bottom"/>
          </w:tcPr>
          <w:p w14:paraId="1A75C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319" w:type="dxa"/>
            <w:gridSpan w:val="16"/>
            <w:shd w:val="clear" w:color="auto" w:fill="auto"/>
            <w:vAlign w:val="bottom"/>
          </w:tcPr>
          <w:p w14:paraId="32FE660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46BD38A" w14:textId="77777777" w:rsidTr="0060395F">
        <w:trPr>
          <w:trHeight w:val="340"/>
          <w:jc w:val="center"/>
        </w:trPr>
        <w:tc>
          <w:tcPr>
            <w:tcW w:w="3388" w:type="dxa"/>
            <w:gridSpan w:val="2"/>
            <w:shd w:val="clear" w:color="auto" w:fill="auto"/>
            <w:vAlign w:val="bottom"/>
          </w:tcPr>
          <w:p w14:paraId="60F6C47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319" w:type="dxa"/>
            <w:gridSpan w:val="16"/>
            <w:shd w:val="clear" w:color="auto" w:fill="auto"/>
            <w:vAlign w:val="bottom"/>
          </w:tcPr>
          <w:p w14:paraId="75DCD8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F23F4BD" w14:textId="77777777" w:rsidTr="0060395F">
        <w:trPr>
          <w:trHeight w:val="340"/>
          <w:jc w:val="center"/>
        </w:trPr>
        <w:tc>
          <w:tcPr>
            <w:tcW w:w="3388" w:type="dxa"/>
            <w:gridSpan w:val="2"/>
            <w:shd w:val="clear" w:color="auto" w:fill="auto"/>
            <w:vAlign w:val="bottom"/>
          </w:tcPr>
          <w:p w14:paraId="279F31F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214CD2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1B45CF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602336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41F17DB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962" w:type="dxa"/>
            <w:gridSpan w:val="5"/>
            <w:shd w:val="clear" w:color="auto" w:fill="auto"/>
            <w:vAlign w:val="bottom"/>
          </w:tcPr>
          <w:p w14:paraId="6871C1C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C9E39DF" w14:textId="77777777" w:rsidTr="0060395F">
        <w:trPr>
          <w:trHeight w:val="340"/>
          <w:jc w:val="center"/>
        </w:trPr>
        <w:tc>
          <w:tcPr>
            <w:tcW w:w="3388" w:type="dxa"/>
            <w:gridSpan w:val="2"/>
            <w:shd w:val="clear" w:color="auto" w:fill="auto"/>
            <w:vAlign w:val="bottom"/>
          </w:tcPr>
          <w:p w14:paraId="5170E3C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2DE4E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55870F4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961D25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78CFFC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E20FA3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962" w:type="dxa"/>
            <w:gridSpan w:val="5"/>
            <w:shd w:val="clear" w:color="auto" w:fill="auto"/>
            <w:vAlign w:val="bottom"/>
          </w:tcPr>
          <w:p w14:paraId="322CE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0089EF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46BF86A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08925D24" w14:textId="77777777" w:rsidTr="0060395F">
        <w:trPr>
          <w:trHeight w:val="340"/>
          <w:jc w:val="center"/>
        </w:trPr>
        <w:tc>
          <w:tcPr>
            <w:tcW w:w="3388" w:type="dxa"/>
            <w:gridSpan w:val="2"/>
            <w:shd w:val="clear" w:color="auto" w:fill="auto"/>
            <w:vAlign w:val="bottom"/>
          </w:tcPr>
          <w:p w14:paraId="1D1EE699"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319" w:type="dxa"/>
            <w:gridSpan w:val="16"/>
            <w:shd w:val="clear" w:color="auto" w:fill="auto"/>
            <w:vAlign w:val="bottom"/>
          </w:tcPr>
          <w:p w14:paraId="4581331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4D6695" w14:textId="77777777" w:rsidTr="0060395F">
        <w:trPr>
          <w:trHeight w:val="340"/>
          <w:jc w:val="center"/>
        </w:trPr>
        <w:tc>
          <w:tcPr>
            <w:tcW w:w="3388" w:type="dxa"/>
            <w:gridSpan w:val="2"/>
            <w:vMerge w:val="restart"/>
            <w:shd w:val="clear" w:color="auto" w:fill="auto"/>
            <w:vAlign w:val="center"/>
          </w:tcPr>
          <w:p w14:paraId="720BE8BF"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1008310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1B31DE7D" w14:textId="77777777" w:rsidTr="0060395F">
        <w:trPr>
          <w:trHeight w:val="298"/>
          <w:jc w:val="center"/>
        </w:trPr>
        <w:tc>
          <w:tcPr>
            <w:tcW w:w="3388" w:type="dxa"/>
            <w:gridSpan w:val="2"/>
            <w:vMerge/>
            <w:shd w:val="clear" w:color="auto" w:fill="auto"/>
            <w:vAlign w:val="bottom"/>
          </w:tcPr>
          <w:p w14:paraId="25652CD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575C4E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020F2C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D22ADD" w14:textId="77777777" w:rsidTr="0060395F">
        <w:trPr>
          <w:trHeight w:val="56"/>
          <w:jc w:val="center"/>
        </w:trPr>
        <w:tc>
          <w:tcPr>
            <w:tcW w:w="3388" w:type="dxa"/>
            <w:gridSpan w:val="2"/>
            <w:vMerge/>
            <w:shd w:val="clear" w:color="auto" w:fill="auto"/>
            <w:vAlign w:val="bottom"/>
          </w:tcPr>
          <w:p w14:paraId="63311BA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6DFDE57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405A3C9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7992BA21" w14:textId="77777777" w:rsidTr="0060395F">
        <w:trPr>
          <w:trHeight w:val="257"/>
          <w:jc w:val="center"/>
        </w:trPr>
        <w:tc>
          <w:tcPr>
            <w:tcW w:w="3388" w:type="dxa"/>
            <w:gridSpan w:val="2"/>
            <w:vMerge/>
            <w:shd w:val="clear" w:color="auto" w:fill="auto"/>
            <w:vAlign w:val="bottom"/>
          </w:tcPr>
          <w:p w14:paraId="79C3563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55CF9EC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4"/>
            <w:shd w:val="clear" w:color="auto" w:fill="auto"/>
            <w:vAlign w:val="bottom"/>
          </w:tcPr>
          <w:p w14:paraId="190BED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28A096D3" w14:textId="77777777" w:rsidTr="0060395F">
        <w:trPr>
          <w:trHeight w:val="242"/>
          <w:jc w:val="center"/>
        </w:trPr>
        <w:tc>
          <w:tcPr>
            <w:tcW w:w="10707" w:type="dxa"/>
            <w:gridSpan w:val="18"/>
            <w:shd w:val="clear" w:color="auto" w:fill="DDD9C3"/>
            <w:vAlign w:val="bottom"/>
          </w:tcPr>
          <w:p w14:paraId="0CFB8817"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5D5883" w14:paraId="5CB81BCC" w14:textId="77777777" w:rsidTr="0060395F">
        <w:trPr>
          <w:trHeight w:val="864"/>
          <w:jc w:val="center"/>
        </w:trPr>
        <w:tc>
          <w:tcPr>
            <w:tcW w:w="3388" w:type="dxa"/>
            <w:gridSpan w:val="2"/>
            <w:shd w:val="clear" w:color="auto" w:fill="auto"/>
            <w:vAlign w:val="bottom"/>
          </w:tcPr>
          <w:p w14:paraId="33C6E68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7086CCFD"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7E73011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CFDC0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DDD0C0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23E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6000038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7B94B75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538" w:type="dxa"/>
            <w:gridSpan w:val="2"/>
            <w:shd w:val="clear" w:color="auto" w:fill="auto"/>
            <w:vAlign w:val="bottom"/>
          </w:tcPr>
          <w:p w14:paraId="1349BE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F0EA1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14:paraId="3F66903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15A10FB1" w14:textId="77777777" w:rsidTr="0060395F">
        <w:trPr>
          <w:trHeight w:val="670"/>
          <w:jc w:val="center"/>
        </w:trPr>
        <w:tc>
          <w:tcPr>
            <w:tcW w:w="3388" w:type="dxa"/>
            <w:gridSpan w:val="2"/>
            <w:shd w:val="clear" w:color="auto" w:fill="auto"/>
            <w:vAlign w:val="bottom"/>
          </w:tcPr>
          <w:p w14:paraId="1E0F3E53"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49D6A82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4AFCD9BF"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538" w:type="dxa"/>
            <w:gridSpan w:val="2"/>
            <w:shd w:val="clear" w:color="auto" w:fill="auto"/>
            <w:vAlign w:val="bottom"/>
          </w:tcPr>
          <w:p w14:paraId="613A537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AA265E2" w14:textId="77777777" w:rsidTr="0060395F">
        <w:trPr>
          <w:trHeight w:val="242"/>
          <w:jc w:val="center"/>
        </w:trPr>
        <w:tc>
          <w:tcPr>
            <w:tcW w:w="3388" w:type="dxa"/>
            <w:gridSpan w:val="2"/>
            <w:shd w:val="clear" w:color="auto" w:fill="auto"/>
            <w:vAlign w:val="bottom"/>
          </w:tcPr>
          <w:p w14:paraId="5EE3BEC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 xml:space="preserve">CAPACITY UNDER WHICH THIS BID IS SIGNED (Attach proof of authority to sign this </w:t>
            </w:r>
            <w:proofErr w:type="gramStart"/>
            <w:r w:rsidRPr="005D5883">
              <w:rPr>
                <w:rFonts w:ascii="Arial Narrow" w:eastAsia="Times New Roman" w:hAnsi="Arial Narrow" w:cs="Times New Roman"/>
                <w:b/>
                <w:snapToGrid w:val="0"/>
                <w:sz w:val="20"/>
                <w:szCs w:val="20"/>
                <w:lang w:val="en-US"/>
              </w:rPr>
              <w:t>bid;</w:t>
            </w:r>
            <w:proofErr w:type="gramEnd"/>
            <w:r w:rsidRPr="005D5883">
              <w:rPr>
                <w:rFonts w:ascii="Arial Narrow" w:eastAsia="Times New Roman" w:hAnsi="Arial Narrow" w:cs="Times New Roman"/>
                <w:b/>
                <w:snapToGrid w:val="0"/>
                <w:sz w:val="20"/>
                <w:szCs w:val="20"/>
                <w:lang w:val="en-US"/>
              </w:rPr>
              <w:t xml:space="preserve"> e.g. resolution of directors, etc.)</w:t>
            </w:r>
          </w:p>
        </w:tc>
        <w:tc>
          <w:tcPr>
            <w:tcW w:w="7319" w:type="dxa"/>
            <w:gridSpan w:val="16"/>
            <w:shd w:val="clear" w:color="auto" w:fill="auto"/>
            <w:vAlign w:val="bottom"/>
          </w:tcPr>
          <w:p w14:paraId="621A00E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620E047" w14:textId="77777777" w:rsidTr="0060395F">
        <w:trPr>
          <w:trHeight w:val="242"/>
          <w:jc w:val="center"/>
        </w:trPr>
        <w:tc>
          <w:tcPr>
            <w:tcW w:w="3388" w:type="dxa"/>
            <w:gridSpan w:val="2"/>
            <w:shd w:val="clear" w:color="auto" w:fill="auto"/>
            <w:vAlign w:val="bottom"/>
          </w:tcPr>
          <w:p w14:paraId="632B442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0DE256B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3F25C6C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538" w:type="dxa"/>
            <w:gridSpan w:val="2"/>
            <w:shd w:val="clear" w:color="auto" w:fill="auto"/>
            <w:vAlign w:val="bottom"/>
          </w:tcPr>
          <w:p w14:paraId="2747BCC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C517EEE" w14:textId="77777777" w:rsidTr="0060395F">
        <w:trPr>
          <w:trHeight w:val="242"/>
          <w:jc w:val="center"/>
        </w:trPr>
        <w:tc>
          <w:tcPr>
            <w:tcW w:w="5350" w:type="dxa"/>
            <w:gridSpan w:val="7"/>
            <w:shd w:val="clear" w:color="auto" w:fill="DDD9C3"/>
            <w:vAlign w:val="bottom"/>
          </w:tcPr>
          <w:p w14:paraId="3648C5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357" w:type="dxa"/>
            <w:gridSpan w:val="11"/>
            <w:shd w:val="clear" w:color="auto" w:fill="DDD9C3"/>
            <w:vAlign w:val="bottom"/>
          </w:tcPr>
          <w:p w14:paraId="20BC8BF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613F8AA8" w14:textId="77777777" w:rsidTr="0060395F">
        <w:trPr>
          <w:trHeight w:val="242"/>
          <w:jc w:val="center"/>
        </w:trPr>
        <w:tc>
          <w:tcPr>
            <w:tcW w:w="3388" w:type="dxa"/>
            <w:gridSpan w:val="2"/>
            <w:shd w:val="clear" w:color="auto" w:fill="auto"/>
            <w:vAlign w:val="bottom"/>
          </w:tcPr>
          <w:p w14:paraId="5D7F5D4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7A297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4AA62AC"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680" w:type="dxa"/>
            <w:gridSpan w:val="3"/>
            <w:shd w:val="clear" w:color="auto" w:fill="auto"/>
            <w:vAlign w:val="bottom"/>
          </w:tcPr>
          <w:p w14:paraId="37981A8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FD4E8DC" w14:textId="77777777" w:rsidTr="0060395F">
        <w:trPr>
          <w:trHeight w:val="242"/>
          <w:jc w:val="center"/>
        </w:trPr>
        <w:tc>
          <w:tcPr>
            <w:tcW w:w="3388" w:type="dxa"/>
            <w:gridSpan w:val="2"/>
            <w:shd w:val="clear" w:color="auto" w:fill="auto"/>
            <w:vAlign w:val="bottom"/>
          </w:tcPr>
          <w:p w14:paraId="5DB73D6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59BB6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48E9D0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680" w:type="dxa"/>
            <w:gridSpan w:val="3"/>
            <w:shd w:val="clear" w:color="auto" w:fill="auto"/>
            <w:vAlign w:val="bottom"/>
          </w:tcPr>
          <w:p w14:paraId="6E2A17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8886358" w14:textId="77777777" w:rsidTr="0060395F">
        <w:trPr>
          <w:trHeight w:val="242"/>
          <w:jc w:val="center"/>
        </w:trPr>
        <w:tc>
          <w:tcPr>
            <w:tcW w:w="3388" w:type="dxa"/>
            <w:gridSpan w:val="2"/>
            <w:shd w:val="clear" w:color="auto" w:fill="auto"/>
            <w:vAlign w:val="bottom"/>
          </w:tcPr>
          <w:p w14:paraId="05F62BE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4FFEC03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7B20D78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680" w:type="dxa"/>
            <w:gridSpan w:val="3"/>
            <w:shd w:val="clear" w:color="auto" w:fill="auto"/>
            <w:vAlign w:val="bottom"/>
          </w:tcPr>
          <w:p w14:paraId="35F8E57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5C981C2" w14:textId="77777777" w:rsidTr="0060395F">
        <w:trPr>
          <w:trHeight w:val="242"/>
          <w:jc w:val="center"/>
        </w:trPr>
        <w:tc>
          <w:tcPr>
            <w:tcW w:w="3388" w:type="dxa"/>
            <w:gridSpan w:val="2"/>
            <w:shd w:val="clear" w:color="auto" w:fill="auto"/>
            <w:vAlign w:val="bottom"/>
          </w:tcPr>
          <w:p w14:paraId="135801A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3243757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60FD8F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680" w:type="dxa"/>
            <w:gridSpan w:val="3"/>
            <w:shd w:val="clear" w:color="auto" w:fill="auto"/>
            <w:vAlign w:val="bottom"/>
          </w:tcPr>
          <w:p w14:paraId="7A6B69D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49F6ECA" w14:textId="77777777" w:rsidTr="0060395F">
        <w:trPr>
          <w:trHeight w:val="242"/>
          <w:jc w:val="center"/>
        </w:trPr>
        <w:tc>
          <w:tcPr>
            <w:tcW w:w="3388" w:type="dxa"/>
            <w:gridSpan w:val="2"/>
            <w:shd w:val="clear" w:color="auto" w:fill="auto"/>
            <w:vAlign w:val="bottom"/>
          </w:tcPr>
          <w:p w14:paraId="1E8398C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39884DE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357" w:type="dxa"/>
            <w:gridSpan w:val="11"/>
            <w:shd w:val="clear" w:color="auto" w:fill="auto"/>
            <w:vAlign w:val="bottom"/>
          </w:tcPr>
          <w:p w14:paraId="3D2161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336A19B8"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30F443C1"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D4EE02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FFD3075"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4B04BD9"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0544D30"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72B8D19"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58CBEF17"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3E2327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3C7D830"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41B0570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6E2314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30CA58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45C7F7A"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8FF880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F0DFA8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A177E7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C7DF51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618F65F"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4D7D2A5"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98C1C96"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4CDDFD4"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7E2C80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7029C57"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0C593AE"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869759F" w14:textId="6A34A5B2"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50D21D1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7B1F9E2"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3BDD2529" w14:textId="77777777" w:rsidTr="00C000CC">
        <w:trPr>
          <w:jc w:val="center"/>
        </w:trPr>
        <w:tc>
          <w:tcPr>
            <w:tcW w:w="10726" w:type="dxa"/>
            <w:shd w:val="clear" w:color="auto" w:fill="DDD9C3"/>
          </w:tcPr>
          <w:p w14:paraId="71CC0B5F" w14:textId="77777777" w:rsidR="005D5883" w:rsidRPr="005D5883" w:rsidRDefault="005D5883" w:rsidP="005D5883">
            <w:pPr>
              <w:widowControl w:val="0"/>
              <w:numPr>
                <w:ilvl w:val="0"/>
                <w:numId w:val="44"/>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4E94BF84" w14:textId="77777777" w:rsidTr="00C000CC">
        <w:trPr>
          <w:trHeight w:val="1212"/>
          <w:jc w:val="center"/>
        </w:trPr>
        <w:tc>
          <w:tcPr>
            <w:tcW w:w="10726" w:type="dxa"/>
            <w:shd w:val="clear" w:color="auto" w:fill="auto"/>
          </w:tcPr>
          <w:p w14:paraId="2DE7743B" w14:textId="77777777" w:rsidR="005D5883" w:rsidRPr="005D5883" w:rsidRDefault="005D5883" w:rsidP="005D5883">
            <w:pPr>
              <w:widowControl w:val="0"/>
              <w:numPr>
                <w:ilvl w:val="1"/>
                <w:numId w:val="45"/>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5D5883" w:rsidRDefault="005D5883" w:rsidP="005D5883">
            <w:pPr>
              <w:widowControl w:val="0"/>
              <w:numPr>
                <w:ilvl w:val="1"/>
                <w:numId w:val="45"/>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ALL BIDS MUST BE SUBMITTED ON THE OFFICIAL FORMS PROVIDED</w:t>
            </w:r>
            <w:proofErr w:type="gramStart"/>
            <w:r w:rsidRPr="005D5883">
              <w:rPr>
                <w:rFonts w:ascii="Arial Narrow" w:eastAsia="Times New Roman" w:hAnsi="Arial Narrow" w:cs="Arial Narrow"/>
                <w:b/>
                <w:snapToGrid w:val="0"/>
                <w:sz w:val="20"/>
                <w:szCs w:val="24"/>
                <w:lang w:val="en-US"/>
              </w:rPr>
              <w:t>–(</w:t>
            </w:r>
            <w:proofErr w:type="gramEnd"/>
            <w:r w:rsidRPr="005D5883">
              <w:rPr>
                <w:rFonts w:ascii="Arial Narrow" w:eastAsia="Times New Roman" w:hAnsi="Arial Narrow" w:cs="Arial Narrow"/>
                <w:b/>
                <w:snapToGrid w:val="0"/>
                <w:sz w:val="20"/>
                <w:szCs w:val="24"/>
                <w:lang w:val="en-US"/>
              </w:rPr>
              <w:t xml:space="preserve">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38D41670" w14:textId="77777777" w:rsidR="005D5883" w:rsidRPr="005D5883" w:rsidRDefault="005D5883" w:rsidP="005D5883">
            <w:pPr>
              <w:ind w:left="720"/>
              <w:contextualSpacing/>
              <w:rPr>
                <w:rFonts w:ascii="Arial Narrow" w:eastAsia="Calibri" w:hAnsi="Arial Narrow" w:cs="Arial Narrow"/>
                <w:b/>
                <w:sz w:val="20"/>
                <w:szCs w:val="24"/>
              </w:rPr>
            </w:pPr>
          </w:p>
          <w:p w14:paraId="3B6DA553" w14:textId="77777777" w:rsidR="005D5883" w:rsidRPr="005D5883" w:rsidRDefault="005D5883" w:rsidP="005D5883">
            <w:pPr>
              <w:widowControl w:val="0"/>
              <w:numPr>
                <w:ilvl w:val="1"/>
                <w:numId w:val="45"/>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5D5883" w:rsidRDefault="005D5883" w:rsidP="005D5883">
            <w:pPr>
              <w:ind w:left="720"/>
              <w:contextualSpacing/>
              <w:rPr>
                <w:rFonts w:ascii="Arial Narrow" w:eastAsia="Calibri" w:hAnsi="Arial Narrow" w:cs="Arial Narrow"/>
                <w:b/>
                <w:sz w:val="20"/>
                <w:szCs w:val="24"/>
              </w:rPr>
            </w:pPr>
          </w:p>
          <w:p w14:paraId="67BEBADF" w14:textId="77777777" w:rsidR="005D5883" w:rsidRPr="005D5883" w:rsidRDefault="005D5883" w:rsidP="005D5883">
            <w:pPr>
              <w:widowControl w:val="0"/>
              <w:numPr>
                <w:ilvl w:val="1"/>
                <w:numId w:val="45"/>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5036566" w14:textId="77777777" w:rsidR="005D5883" w:rsidRPr="005D5883" w:rsidRDefault="005D5883" w:rsidP="005D5883">
            <w:pPr>
              <w:widowControl w:val="0"/>
              <w:numPr>
                <w:ilvl w:val="1"/>
                <w:numId w:val="45"/>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54FD574B" w14:textId="77777777" w:rsidTr="00C000CC">
        <w:trPr>
          <w:jc w:val="center"/>
        </w:trPr>
        <w:tc>
          <w:tcPr>
            <w:tcW w:w="10726" w:type="dxa"/>
            <w:shd w:val="clear" w:color="auto" w:fill="DDD9C3"/>
          </w:tcPr>
          <w:p w14:paraId="3B8413EE" w14:textId="77777777" w:rsidR="005D5883" w:rsidRPr="005D5883" w:rsidRDefault="005D5883" w:rsidP="005D5883">
            <w:pPr>
              <w:widowControl w:val="0"/>
              <w:numPr>
                <w:ilvl w:val="0"/>
                <w:numId w:val="44"/>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38FD6341" w14:textId="77777777" w:rsidTr="00C000CC">
        <w:trPr>
          <w:jc w:val="center"/>
        </w:trPr>
        <w:tc>
          <w:tcPr>
            <w:tcW w:w="10726" w:type="dxa"/>
            <w:shd w:val="clear" w:color="auto" w:fill="FFFFFF"/>
          </w:tcPr>
          <w:p w14:paraId="160ABD2D" w14:textId="77777777" w:rsidR="005D5883" w:rsidRPr="005D5883" w:rsidRDefault="005D5883" w:rsidP="005D5883">
            <w:pPr>
              <w:widowControl w:val="0"/>
              <w:numPr>
                <w:ilvl w:val="0"/>
                <w:numId w:val="46"/>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5D5883" w:rsidRDefault="005D5883" w:rsidP="005D5883">
            <w:pPr>
              <w:widowControl w:val="0"/>
              <w:numPr>
                <w:ilvl w:val="0"/>
                <w:numId w:val="4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16D3D5F8" w14:textId="77777777" w:rsidR="005D5883" w:rsidRPr="005D5883" w:rsidRDefault="005D5883" w:rsidP="005D5883">
            <w:pPr>
              <w:widowControl w:val="0"/>
              <w:numPr>
                <w:ilvl w:val="0"/>
                <w:numId w:val="4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17"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57C4440A" w14:textId="77777777" w:rsidR="005D5883" w:rsidRPr="005D5883" w:rsidRDefault="005D5883" w:rsidP="005D5883">
            <w:pPr>
              <w:widowControl w:val="0"/>
              <w:numPr>
                <w:ilvl w:val="0"/>
                <w:numId w:val="4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1F730F46" w14:textId="77777777" w:rsidR="005D5883" w:rsidRPr="005D5883" w:rsidRDefault="005D5883" w:rsidP="005D5883">
            <w:pPr>
              <w:widowControl w:val="0"/>
              <w:numPr>
                <w:ilvl w:val="0"/>
                <w:numId w:val="4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IN BIDS WHERE CONSORTIA / JOINT VENTURES / SUB-CONTRACTORS ARE </w:t>
            </w:r>
            <w:proofErr w:type="gramStart"/>
            <w:r w:rsidRPr="005D5883">
              <w:rPr>
                <w:rFonts w:ascii="Arial Narrow" w:eastAsia="Times New Roman" w:hAnsi="Arial Narrow" w:cs="Times New Roman"/>
                <w:snapToGrid w:val="0"/>
                <w:sz w:val="20"/>
                <w:szCs w:val="20"/>
                <w:lang w:val="en-US"/>
              </w:rPr>
              <w:t>INVOLVED,</w:t>
            </w:r>
            <w:proofErr w:type="gramEnd"/>
            <w:r w:rsidRPr="005D5883">
              <w:rPr>
                <w:rFonts w:ascii="Arial Narrow" w:eastAsia="Times New Roman" w:hAnsi="Arial Narrow" w:cs="Times New Roman"/>
                <w:snapToGrid w:val="0"/>
                <w:sz w:val="20"/>
                <w:szCs w:val="20"/>
                <w:lang w:val="en-US"/>
              </w:rPr>
              <w:t xml:space="preserve"> EACH PARTY MUST SUBMIT A SEPARATE PROOF OF   TCS / PIN / CSD NUMBER.</w:t>
            </w:r>
          </w:p>
          <w:p w14:paraId="1C1DA987" w14:textId="77777777" w:rsidR="005D5883" w:rsidRPr="005D5883" w:rsidRDefault="005D5883" w:rsidP="005D5883">
            <w:pPr>
              <w:widowControl w:val="0"/>
              <w:numPr>
                <w:ilvl w:val="0"/>
                <w:numId w:val="4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7A622E56" w14:textId="77777777" w:rsidTr="00C000CC">
        <w:trPr>
          <w:trHeight w:val="296"/>
          <w:jc w:val="center"/>
        </w:trPr>
        <w:tc>
          <w:tcPr>
            <w:tcW w:w="10726" w:type="dxa"/>
            <w:shd w:val="clear" w:color="auto" w:fill="DDD9C3"/>
          </w:tcPr>
          <w:p w14:paraId="6BD58BD4" w14:textId="77777777" w:rsidR="005D5883" w:rsidRPr="005D5883" w:rsidRDefault="005D5883" w:rsidP="005D5883">
            <w:pPr>
              <w:widowControl w:val="0"/>
              <w:numPr>
                <w:ilvl w:val="0"/>
                <w:numId w:val="44"/>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t>QUESTIONNAIRE TO BIDDING FOREIGN SUPPLIERS</w:t>
            </w:r>
          </w:p>
        </w:tc>
      </w:tr>
      <w:tr w:rsidR="005D5883" w:rsidRPr="005D5883" w14:paraId="70A6D383" w14:textId="77777777" w:rsidTr="00C000CC">
        <w:trPr>
          <w:jc w:val="center"/>
        </w:trPr>
        <w:tc>
          <w:tcPr>
            <w:tcW w:w="10726" w:type="dxa"/>
            <w:shd w:val="clear" w:color="auto" w:fill="FFFFFF"/>
          </w:tcPr>
          <w:p w14:paraId="23988FDB" w14:textId="77777777" w:rsidR="005D5883" w:rsidRPr="005D5883" w:rsidRDefault="005D5883" w:rsidP="005D5883">
            <w:pPr>
              <w:widowControl w:val="0"/>
              <w:numPr>
                <w:ilvl w:val="1"/>
                <w:numId w:val="46"/>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ED38CB7" w14:textId="77777777" w:rsidR="005D5883" w:rsidRPr="005D5883" w:rsidRDefault="005D5883" w:rsidP="005D5883">
            <w:pPr>
              <w:widowControl w:val="0"/>
              <w:numPr>
                <w:ilvl w:val="1"/>
                <w:numId w:val="46"/>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04CA1F40" w14:textId="77777777" w:rsidR="005D5883" w:rsidRPr="005D5883" w:rsidRDefault="005D5883" w:rsidP="005D5883">
            <w:pPr>
              <w:widowControl w:val="0"/>
              <w:numPr>
                <w:ilvl w:val="1"/>
                <w:numId w:val="4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91D9AC3" w14:textId="77777777" w:rsidR="005D5883" w:rsidRDefault="005D5883" w:rsidP="005D5883">
            <w:pPr>
              <w:widowControl w:val="0"/>
              <w:numPr>
                <w:ilvl w:val="1"/>
                <w:numId w:val="4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FC713BD"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734D1EE3"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5BFFBB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253977C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EF6215A" w14:textId="66D751B0" w:rsidR="00372121" w:rsidRDefault="00372121" w:rsidP="00C000CC">
      <w:pPr>
        <w:tabs>
          <w:tab w:val="left" w:pos="357"/>
        </w:tabs>
        <w:spacing w:after="0" w:line="240" w:lineRule="auto"/>
        <w:rPr>
          <w:rFonts w:ascii="Arial" w:eastAsia="Times New Roman" w:hAnsi="Arial" w:cs="Times New Roman"/>
          <w:b/>
          <w:sz w:val="24"/>
          <w:szCs w:val="24"/>
          <w:lang w:val="en-GB"/>
        </w:rPr>
      </w:pPr>
    </w:p>
    <w:p w14:paraId="6D65B503" w14:textId="71DE1964"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70810158" w14:textId="201D7C17"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056FBB69" w14:textId="463F5687" w:rsidR="00251974" w:rsidRPr="00251974"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ANNEXURE H</w:t>
      </w:r>
      <w:r w:rsidR="00251974" w:rsidRPr="00251974">
        <w:rPr>
          <w:rFonts w:ascii="Arial" w:eastAsia="Times New Roman" w:hAnsi="Arial" w:cs="Arial"/>
          <w:b/>
          <w:snapToGrid w:val="0"/>
          <w:color w:val="000080"/>
          <w:lang w:val="en-GB"/>
        </w:rPr>
        <w:tab/>
      </w:r>
      <w:r w:rsidR="00251974" w:rsidRPr="00251974">
        <w:rPr>
          <w:rFonts w:ascii="Arial" w:eastAsia="Times New Roman" w:hAnsi="Arial" w:cs="Arial"/>
          <w:b/>
          <w:snapToGrid w:val="0"/>
          <w:color w:val="000080"/>
          <w:lang w:val="en-GB"/>
        </w:rPr>
        <w:tab/>
      </w:r>
      <w:r w:rsidR="00251974" w:rsidRPr="00251974">
        <w:rPr>
          <w:rFonts w:ascii="Arial" w:eastAsia="Times New Roman" w:hAnsi="Arial" w:cs="Arial"/>
          <w:b/>
          <w:snapToGrid w:val="0"/>
          <w:color w:val="000080"/>
          <w:lang w:val="en-GB"/>
        </w:rPr>
        <w:tab/>
        <w:t>SBD 6.1</w:t>
      </w:r>
    </w:p>
    <w:p w14:paraId="2A7555DB" w14:textId="77777777" w:rsidR="00251974" w:rsidRPr="00251974" w:rsidRDefault="0025197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26B7A90" w14:textId="77777777" w:rsidR="00251974" w:rsidRPr="00251974" w:rsidRDefault="00251974" w:rsidP="0025197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PREFERENCE POINTS CLAIM FORM IN TERMS OF THE PREFERENTIAL PROCUREMENT REGULATIONS 2022</w:t>
      </w:r>
    </w:p>
    <w:p w14:paraId="2049D582" w14:textId="77777777" w:rsidR="00251974" w:rsidRPr="00251974" w:rsidRDefault="00251974" w:rsidP="0025197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B90A4FB" w14:textId="77777777" w:rsidR="00251974" w:rsidRPr="00251974" w:rsidRDefault="00251974" w:rsidP="00251974">
      <w:pPr>
        <w:widowControl w:val="0"/>
        <w:spacing w:after="0" w:line="240" w:lineRule="auto"/>
        <w:jc w:val="center"/>
        <w:rPr>
          <w:rFonts w:ascii="Arial" w:eastAsia="Times New Roman" w:hAnsi="Arial" w:cs="Arial"/>
          <w:snapToGrid w:val="0"/>
          <w:lang w:val="en-US"/>
        </w:rPr>
      </w:pPr>
    </w:p>
    <w:p w14:paraId="0716195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251974">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5D6BE2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A49A3B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NB:</w:t>
      </w:r>
      <w:r w:rsidRPr="00251974">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619F973" w14:textId="77777777" w:rsidR="00251974" w:rsidRPr="00251974" w:rsidRDefault="00251974" w:rsidP="0025197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D83681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53C7CB1" w14:textId="77777777" w:rsidR="00251974" w:rsidRPr="00251974" w:rsidRDefault="00251974" w:rsidP="00251974">
      <w:pPr>
        <w:widowControl w:val="0"/>
        <w:numPr>
          <w:ilvl w:val="0"/>
          <w:numId w:val="47"/>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GENERAL CONDITIONS</w:t>
      </w:r>
    </w:p>
    <w:p w14:paraId="1C885956" w14:textId="77777777" w:rsidR="00251974" w:rsidRPr="00251974" w:rsidRDefault="00251974" w:rsidP="00251974">
      <w:pPr>
        <w:widowControl w:val="0"/>
        <w:numPr>
          <w:ilvl w:val="1"/>
          <w:numId w:val="47"/>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following preference point systems are applicable to invitations to tender:</w:t>
      </w:r>
    </w:p>
    <w:p w14:paraId="35D7F336" w14:textId="17909125" w:rsidR="00251974" w:rsidRPr="004C36E5" w:rsidRDefault="00251974" w:rsidP="004C36E5">
      <w:pPr>
        <w:pStyle w:val="ListNumber"/>
        <w:widowControl w:val="0"/>
        <w:numPr>
          <w:ilvl w:val="0"/>
          <w:numId w:val="48"/>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4C36E5">
        <w:rPr>
          <w:rFonts w:ascii="Arial" w:eastAsia="Times New Roman" w:hAnsi="Arial" w:cs="Arial"/>
          <w:snapToGrid w:val="0"/>
          <w:lang w:val="en-GB"/>
        </w:rPr>
        <w:t xml:space="preserve">the 80/20 system for requirements with a Rand value of up to R50 000 000 (all applicable taxes included); and </w:t>
      </w:r>
    </w:p>
    <w:p w14:paraId="389A3695" w14:textId="77777777" w:rsidR="00251974" w:rsidRPr="00251974" w:rsidRDefault="00251974" w:rsidP="00251974">
      <w:pPr>
        <w:widowControl w:val="0"/>
        <w:numPr>
          <w:ilvl w:val="0"/>
          <w:numId w:val="48"/>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the 90/10 system for requirements with a Rand value above R50 000 000 (all applicable taxes included).</w:t>
      </w:r>
    </w:p>
    <w:p w14:paraId="0F2CD56A" w14:textId="77777777" w:rsidR="00251974" w:rsidRPr="00251974" w:rsidRDefault="00251974" w:rsidP="0025197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603EA78" w14:textId="77777777" w:rsidR="00251974" w:rsidRPr="00251974" w:rsidRDefault="00251974" w:rsidP="00251974">
      <w:pPr>
        <w:widowControl w:val="0"/>
        <w:numPr>
          <w:ilvl w:val="1"/>
          <w:numId w:val="47"/>
        </w:numPr>
        <w:tabs>
          <w:tab w:val="num" w:pos="900"/>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38FDE6CC" w14:textId="2FF52D77" w:rsidR="00251974" w:rsidRPr="00251974" w:rsidRDefault="00251974" w:rsidP="004C36E5">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
    <w:p w14:paraId="7F8BF6F3" w14:textId="77777777" w:rsidR="00251974" w:rsidRPr="00251974" w:rsidRDefault="00251974" w:rsidP="00251974">
      <w:pPr>
        <w:widowControl w:val="0"/>
        <w:numPr>
          <w:ilvl w:val="0"/>
          <w:numId w:val="49"/>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Either the </w:t>
      </w:r>
      <w:r w:rsidRPr="00251974">
        <w:rPr>
          <w:rFonts w:ascii="Arial" w:eastAsia="Times New Roman" w:hAnsi="Arial" w:cs="Arial"/>
          <w:snapToGrid w:val="0"/>
          <w:color w:val="FF0000"/>
          <w:lang w:val="en-GB"/>
        </w:rPr>
        <w:t xml:space="preserve">90/10 or 80/20 preference point system </w:t>
      </w:r>
      <w:r w:rsidRPr="00251974">
        <w:rPr>
          <w:rFonts w:ascii="Arial" w:eastAsia="Times New Roman" w:hAnsi="Arial" w:cs="Arial"/>
          <w:snapToGrid w:val="0"/>
          <w:lang w:val="en-GB"/>
        </w:rPr>
        <w:t>will be applicable in this tender. The lowest/ highest acceptable tender will be used to determine the accurate system once tenders are received.</w:t>
      </w:r>
    </w:p>
    <w:p w14:paraId="378DB620" w14:textId="77777777" w:rsidR="00251974" w:rsidRPr="00251974" w:rsidRDefault="00251974" w:rsidP="00251974">
      <w:pPr>
        <w:spacing w:after="160" w:line="259" w:lineRule="auto"/>
        <w:ind w:left="720"/>
        <w:contextualSpacing/>
        <w:rPr>
          <w:rFonts w:ascii="Arial" w:eastAsia="Times New Roman" w:hAnsi="Arial" w:cs="Arial"/>
          <w:snapToGrid w:val="0"/>
          <w:lang w:val="en-GB"/>
        </w:rPr>
      </w:pPr>
    </w:p>
    <w:p w14:paraId="5290A830" w14:textId="77777777" w:rsidR="00251974" w:rsidRPr="00251974" w:rsidRDefault="00251974" w:rsidP="00251974">
      <w:pPr>
        <w:widowControl w:val="0"/>
        <w:numPr>
          <w:ilvl w:val="1"/>
          <w:numId w:val="47"/>
        </w:numPr>
        <w:tabs>
          <w:tab w:val="num" w:pos="900"/>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Points for this tender (even in the case of a tender for income-generating contracts) shall be awarded for: </w:t>
      </w:r>
    </w:p>
    <w:p w14:paraId="12912CFB" w14:textId="77777777" w:rsidR="00251974" w:rsidRPr="00251974" w:rsidRDefault="00251974" w:rsidP="00251974">
      <w:pPr>
        <w:widowControl w:val="0"/>
        <w:numPr>
          <w:ilvl w:val="0"/>
          <w:numId w:val="50"/>
        </w:numPr>
        <w:tabs>
          <w:tab w:val="num" w:pos="1080"/>
          <w:tab w:val="num" w:pos="144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Price; and</w:t>
      </w:r>
    </w:p>
    <w:p w14:paraId="6677501B" w14:textId="77777777" w:rsidR="00251974" w:rsidRPr="00251974" w:rsidRDefault="00251974" w:rsidP="00251974">
      <w:pPr>
        <w:widowControl w:val="0"/>
        <w:numPr>
          <w:ilvl w:val="0"/>
          <w:numId w:val="50"/>
        </w:numPr>
        <w:tabs>
          <w:tab w:val="num" w:pos="1080"/>
          <w:tab w:val="num" w:pos="144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Specific Goals.</w:t>
      </w:r>
    </w:p>
    <w:p w14:paraId="0A48FB1F" w14:textId="77777777" w:rsidR="00251974" w:rsidRPr="00251974" w:rsidRDefault="00251974" w:rsidP="00251974">
      <w:pPr>
        <w:widowControl w:val="0"/>
        <w:tabs>
          <w:tab w:val="left" w:pos="7920"/>
        </w:tabs>
        <w:spacing w:after="120" w:line="240" w:lineRule="auto"/>
        <w:ind w:left="1080"/>
        <w:jc w:val="both"/>
        <w:rPr>
          <w:rFonts w:ascii="Arial" w:eastAsia="Times New Roman" w:hAnsi="Arial" w:cs="Arial"/>
          <w:snapToGrid w:val="0"/>
          <w:lang w:val="en-GB"/>
        </w:rPr>
      </w:pPr>
    </w:p>
    <w:p w14:paraId="2CD6898A" w14:textId="77777777" w:rsidR="00251974" w:rsidRPr="00251974" w:rsidRDefault="00251974" w:rsidP="00251974">
      <w:pPr>
        <w:widowControl w:val="0"/>
        <w:numPr>
          <w:ilvl w:val="1"/>
          <w:numId w:val="47"/>
        </w:numPr>
        <w:tabs>
          <w:tab w:val="num" w:pos="720"/>
          <w:tab w:val="num" w:pos="900"/>
          <w:tab w:val="left" w:pos="2880"/>
          <w:tab w:val="left" w:pos="5760"/>
          <w:tab w:val="left" w:pos="7920"/>
        </w:tabs>
        <w:spacing w:after="120" w:line="240" w:lineRule="auto"/>
        <w:ind w:left="720"/>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3D672C3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51974" w:rsidRPr="00251974" w14:paraId="394A5BDB" w14:textId="77777777" w:rsidTr="00B36FFB">
        <w:tc>
          <w:tcPr>
            <w:tcW w:w="5130" w:type="dxa"/>
            <w:shd w:val="clear" w:color="auto" w:fill="C00000"/>
            <w:vAlign w:val="bottom"/>
          </w:tcPr>
          <w:p w14:paraId="3A1896A5"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C580F28"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POINTS</w:t>
            </w:r>
          </w:p>
        </w:tc>
      </w:tr>
      <w:tr w:rsidR="00251974" w:rsidRPr="00251974" w14:paraId="6864D923" w14:textId="77777777" w:rsidTr="00B36FFB">
        <w:tc>
          <w:tcPr>
            <w:tcW w:w="5130" w:type="dxa"/>
            <w:shd w:val="clear" w:color="auto" w:fill="auto"/>
            <w:vAlign w:val="bottom"/>
          </w:tcPr>
          <w:p w14:paraId="74B2B0BB"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PRICE</w:t>
            </w:r>
          </w:p>
        </w:tc>
        <w:tc>
          <w:tcPr>
            <w:tcW w:w="1800" w:type="dxa"/>
            <w:shd w:val="clear" w:color="auto" w:fill="FFFF00"/>
          </w:tcPr>
          <w:p w14:paraId="0632DD6A" w14:textId="52870E79" w:rsidR="00251974" w:rsidRPr="00251974" w:rsidRDefault="00BD2BC3" w:rsidP="00251974">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90/80</w:t>
            </w:r>
          </w:p>
        </w:tc>
      </w:tr>
      <w:tr w:rsidR="00251974" w:rsidRPr="00251974" w14:paraId="46CE06C8" w14:textId="77777777" w:rsidTr="00B36FFB">
        <w:tc>
          <w:tcPr>
            <w:tcW w:w="5130" w:type="dxa"/>
            <w:shd w:val="clear" w:color="auto" w:fill="auto"/>
            <w:vAlign w:val="bottom"/>
          </w:tcPr>
          <w:p w14:paraId="7FEB054D"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SPECIFIC GOALS</w:t>
            </w:r>
          </w:p>
        </w:tc>
        <w:tc>
          <w:tcPr>
            <w:tcW w:w="1800" w:type="dxa"/>
            <w:shd w:val="clear" w:color="auto" w:fill="FFFF00"/>
          </w:tcPr>
          <w:p w14:paraId="76376942" w14:textId="2099DD18" w:rsidR="00251974" w:rsidRPr="00251974" w:rsidRDefault="00BD2BC3"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10/20</w:t>
            </w:r>
          </w:p>
        </w:tc>
      </w:tr>
      <w:tr w:rsidR="00251974" w:rsidRPr="00251974" w14:paraId="6D05BCE6" w14:textId="77777777" w:rsidTr="00B36FFB">
        <w:tc>
          <w:tcPr>
            <w:tcW w:w="5130" w:type="dxa"/>
            <w:shd w:val="clear" w:color="auto" w:fill="auto"/>
            <w:vAlign w:val="bottom"/>
          </w:tcPr>
          <w:p w14:paraId="68E6FF98"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 xml:space="preserve">Total points for Price and SPECIFIC GOALS </w:t>
            </w:r>
          </w:p>
        </w:tc>
        <w:tc>
          <w:tcPr>
            <w:tcW w:w="1800" w:type="dxa"/>
            <w:shd w:val="clear" w:color="auto" w:fill="C00000"/>
          </w:tcPr>
          <w:p w14:paraId="00E85B5D"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100</w:t>
            </w:r>
          </w:p>
        </w:tc>
      </w:tr>
    </w:tbl>
    <w:p w14:paraId="102CB3A7"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DF4C27F"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1D637C9" w14:textId="77777777" w:rsidR="00251974" w:rsidRPr="00251974" w:rsidRDefault="00251974" w:rsidP="00251974">
      <w:pPr>
        <w:widowControl w:val="0"/>
        <w:numPr>
          <w:ilvl w:val="1"/>
          <w:numId w:val="47"/>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26F5F5"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BB68CF9" w14:textId="77777777" w:rsidR="00251974" w:rsidRPr="00251974" w:rsidRDefault="00251974" w:rsidP="00251974">
      <w:pPr>
        <w:widowControl w:val="0"/>
        <w:numPr>
          <w:ilvl w:val="1"/>
          <w:numId w:val="47"/>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sidRPr="00251974">
        <w:rPr>
          <w:rFonts w:ascii="Arial" w:eastAsia="Times New Roman" w:hAnsi="Arial" w:cs="Arial"/>
          <w:snapToGrid w:val="0"/>
          <w:lang w:val="en-GB"/>
        </w:rPr>
        <w:t>in regard to</w:t>
      </w:r>
      <w:proofErr w:type="gramEnd"/>
      <w:r w:rsidRPr="00251974">
        <w:rPr>
          <w:rFonts w:ascii="Arial" w:eastAsia="Times New Roman" w:hAnsi="Arial" w:cs="Arial"/>
          <w:snapToGrid w:val="0"/>
          <w:lang w:val="en-GB"/>
        </w:rPr>
        <w:t xml:space="preserve"> preferences, in any manner required by the organ of state.</w:t>
      </w:r>
    </w:p>
    <w:p w14:paraId="354B058C"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A20A494" w14:textId="77777777" w:rsidR="00251974" w:rsidRPr="00251974" w:rsidRDefault="00251974" w:rsidP="00251974">
      <w:pPr>
        <w:widowControl w:val="0"/>
        <w:numPr>
          <w:ilvl w:val="0"/>
          <w:numId w:val="47"/>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DEFINITIONS</w:t>
      </w:r>
    </w:p>
    <w:p w14:paraId="715677A3" w14:textId="77777777" w:rsidR="00251974" w:rsidRPr="00251974" w:rsidRDefault="00251974" w:rsidP="00251974">
      <w:pPr>
        <w:widowControl w:val="0"/>
        <w:numPr>
          <w:ilvl w:val="0"/>
          <w:numId w:val="51"/>
        </w:numPr>
        <w:tabs>
          <w:tab w:val="left" w:pos="7920"/>
        </w:tabs>
        <w:spacing w:after="120" w:line="240" w:lineRule="auto"/>
        <w:jc w:val="both"/>
        <w:rPr>
          <w:rFonts w:ascii="Arial" w:eastAsia="Times New Roman" w:hAnsi="Arial" w:cs="Arial"/>
          <w:snapToGrid w:val="0"/>
          <w:lang w:val="en-US"/>
        </w:rPr>
      </w:pPr>
      <w:r w:rsidRPr="00251974" w:rsidDel="00FF3035">
        <w:rPr>
          <w:rFonts w:ascii="Arial" w:eastAsia="Times New Roman" w:hAnsi="Arial" w:cs="Arial"/>
          <w:b/>
          <w:snapToGrid w:val="0"/>
          <w:lang w:val="en-US"/>
        </w:rPr>
        <w:t xml:space="preserve"> </w:t>
      </w:r>
      <w:r w:rsidRPr="00251974">
        <w:rPr>
          <w:rFonts w:ascii="Arial" w:eastAsia="Times New Roman" w:hAnsi="Arial" w:cs="Arial"/>
          <w:b/>
          <w:snapToGrid w:val="0"/>
          <w:lang w:val="en-US"/>
        </w:rPr>
        <w:t>“tender</w:t>
      </w:r>
      <w:r w:rsidRPr="00251974">
        <w:rPr>
          <w:rFonts w:ascii="Arial" w:eastAsia="Times New Roman" w:hAnsi="Arial" w:cs="Arial"/>
          <w:b/>
          <w:bCs/>
          <w:snapToGrid w:val="0"/>
          <w:lang w:val="en-US"/>
        </w:rPr>
        <w:t>”</w:t>
      </w:r>
      <w:r w:rsidRPr="00251974">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51974">
        <w:rPr>
          <w:rFonts w:ascii="Arial" w:eastAsia="Times New Roman" w:hAnsi="Arial" w:cs="Arial"/>
          <w:snapToGrid w:val="0"/>
          <w:lang w:val="en-US"/>
        </w:rPr>
        <w:t>legislation;</w:t>
      </w:r>
      <w:proofErr w:type="gramEnd"/>
      <w:r w:rsidRPr="00251974">
        <w:rPr>
          <w:rFonts w:ascii="Arial" w:eastAsia="Times New Roman" w:hAnsi="Arial" w:cs="Arial"/>
          <w:snapToGrid w:val="0"/>
          <w:lang w:val="en-US"/>
        </w:rPr>
        <w:t xml:space="preserve"> </w:t>
      </w:r>
    </w:p>
    <w:p w14:paraId="1D38990F" w14:textId="77777777" w:rsidR="00251974" w:rsidRPr="00251974" w:rsidRDefault="00251974" w:rsidP="00251974">
      <w:pPr>
        <w:widowControl w:val="0"/>
        <w:numPr>
          <w:ilvl w:val="0"/>
          <w:numId w:val="51"/>
        </w:numPr>
        <w:spacing w:after="0" w:line="240" w:lineRule="auto"/>
        <w:ind w:right="682"/>
        <w:contextualSpacing/>
        <w:jc w:val="both"/>
        <w:rPr>
          <w:rFonts w:ascii="Arial" w:eastAsia="Arial" w:hAnsi="Arial" w:cs="Arial"/>
          <w:color w:val="000000"/>
          <w:lang w:eastAsia="en-ZA"/>
        </w:rPr>
      </w:pPr>
      <w:r w:rsidRPr="00251974">
        <w:rPr>
          <w:rFonts w:ascii="Arial" w:eastAsia="Times New Roman" w:hAnsi="Arial" w:cs="Arial"/>
          <w:b/>
          <w:snapToGrid w:val="0"/>
          <w:lang w:val="en-US"/>
        </w:rPr>
        <w:t xml:space="preserve">“price” </w:t>
      </w:r>
      <w:r w:rsidRPr="00251974">
        <w:rPr>
          <w:rFonts w:ascii="Arial" w:eastAsia="Arial" w:hAnsi="Arial" w:cs="Arial"/>
          <w:bCs/>
          <w:color w:val="000000"/>
          <w:lang w:eastAsia="en-ZA"/>
        </w:rPr>
        <w:t>means an amount of money tendered for goods or services, and</w:t>
      </w:r>
      <w:r w:rsidRPr="00251974">
        <w:rPr>
          <w:rFonts w:ascii="Arial" w:eastAsia="Arial" w:hAnsi="Arial" w:cs="Arial"/>
          <w:b/>
          <w:color w:val="000000"/>
          <w:lang w:eastAsia="en-ZA"/>
        </w:rPr>
        <w:t xml:space="preserve"> </w:t>
      </w:r>
      <w:r w:rsidRPr="00251974">
        <w:rPr>
          <w:rFonts w:ascii="Arial" w:eastAsia="Arial" w:hAnsi="Arial" w:cs="Arial"/>
          <w:color w:val="000000"/>
          <w:lang w:eastAsia="en-ZA"/>
        </w:rPr>
        <w:t xml:space="preserve">includes all applicable taxes less all unconditional </w:t>
      </w:r>
      <w:proofErr w:type="gramStart"/>
      <w:r w:rsidRPr="00251974">
        <w:rPr>
          <w:rFonts w:ascii="Arial" w:eastAsia="Arial" w:hAnsi="Arial" w:cs="Arial"/>
          <w:color w:val="000000"/>
          <w:lang w:eastAsia="en-ZA"/>
        </w:rPr>
        <w:t>discounts;</w:t>
      </w:r>
      <w:proofErr w:type="gramEnd"/>
      <w:r w:rsidRPr="00251974">
        <w:rPr>
          <w:rFonts w:ascii="Arial" w:eastAsia="Arial" w:hAnsi="Arial" w:cs="Arial"/>
          <w:b/>
          <w:color w:val="000000"/>
          <w:lang w:eastAsia="en-ZA"/>
        </w:rPr>
        <w:t xml:space="preserve"> </w:t>
      </w:r>
    </w:p>
    <w:p w14:paraId="1F549D35" w14:textId="77777777" w:rsidR="00251974" w:rsidRPr="00251974" w:rsidRDefault="00251974" w:rsidP="00251974">
      <w:pPr>
        <w:widowControl w:val="0"/>
        <w:numPr>
          <w:ilvl w:val="0"/>
          <w:numId w:val="51"/>
        </w:numPr>
        <w:spacing w:after="120" w:line="240" w:lineRule="auto"/>
        <w:contextualSpacing/>
        <w:jc w:val="both"/>
        <w:rPr>
          <w:rFonts w:ascii="Arial" w:eastAsia="Times New Roman" w:hAnsi="Arial" w:cs="Arial"/>
          <w:i/>
          <w:snapToGrid w:val="0"/>
          <w:lang w:val="en-US"/>
        </w:rPr>
      </w:pPr>
      <w:r w:rsidRPr="00251974">
        <w:rPr>
          <w:rFonts w:ascii="Arial" w:eastAsia="Times New Roman" w:hAnsi="Arial" w:cs="Arial"/>
          <w:b/>
          <w:snapToGrid w:val="0"/>
          <w:lang w:val="en-US"/>
        </w:rPr>
        <w:t>“</w:t>
      </w:r>
      <w:proofErr w:type="gramStart"/>
      <w:r w:rsidRPr="00251974">
        <w:rPr>
          <w:rFonts w:ascii="Arial" w:eastAsia="Times New Roman" w:hAnsi="Arial" w:cs="Arial"/>
          <w:b/>
          <w:snapToGrid w:val="0"/>
          <w:lang w:val="en-US"/>
        </w:rPr>
        <w:t>rand</w:t>
      </w:r>
      <w:proofErr w:type="gramEnd"/>
      <w:r w:rsidRPr="00251974">
        <w:rPr>
          <w:rFonts w:ascii="Arial" w:eastAsia="Times New Roman" w:hAnsi="Arial" w:cs="Arial"/>
          <w:b/>
          <w:snapToGrid w:val="0"/>
          <w:lang w:val="en-US"/>
        </w:rPr>
        <w:t xml:space="preserve"> value”</w:t>
      </w:r>
      <w:r w:rsidRPr="00251974">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C1FBC0B" w14:textId="77777777" w:rsidR="00251974" w:rsidRPr="00251974" w:rsidRDefault="00251974" w:rsidP="00251974">
      <w:pPr>
        <w:widowControl w:val="0"/>
        <w:numPr>
          <w:ilvl w:val="0"/>
          <w:numId w:val="51"/>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“tender for income-generating contracts”</w:t>
      </w:r>
      <w:r w:rsidRPr="00251974">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7DB7E8" w14:textId="77777777" w:rsidR="00251974" w:rsidRPr="00251974" w:rsidRDefault="00251974" w:rsidP="00251974">
      <w:pPr>
        <w:widowControl w:val="0"/>
        <w:numPr>
          <w:ilvl w:val="0"/>
          <w:numId w:val="51"/>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w:t>
      </w:r>
      <w:proofErr w:type="gramStart"/>
      <w:r w:rsidRPr="00251974">
        <w:rPr>
          <w:rFonts w:ascii="Arial" w:eastAsia="Times New Roman" w:hAnsi="Arial" w:cs="Arial"/>
          <w:b/>
          <w:snapToGrid w:val="0"/>
          <w:lang w:val="en-US"/>
        </w:rPr>
        <w:t>the</w:t>
      </w:r>
      <w:proofErr w:type="gramEnd"/>
      <w:r w:rsidRPr="00251974">
        <w:rPr>
          <w:rFonts w:ascii="Arial" w:eastAsia="Times New Roman" w:hAnsi="Arial" w:cs="Arial"/>
          <w:b/>
          <w:snapToGrid w:val="0"/>
          <w:lang w:val="en-US"/>
        </w:rPr>
        <w:t xml:space="preserve"> Act” </w:t>
      </w:r>
      <w:r w:rsidRPr="00251974">
        <w:rPr>
          <w:rFonts w:ascii="Arial" w:eastAsia="Times New Roman" w:hAnsi="Arial" w:cs="Arial"/>
          <w:snapToGrid w:val="0"/>
          <w:lang w:val="en-US"/>
        </w:rPr>
        <w:t xml:space="preserve">means the Preferential Procurement Policy Framework Act, 2000 (Act No. 5 of 2000).  </w:t>
      </w:r>
    </w:p>
    <w:p w14:paraId="4A0504D0" w14:textId="77777777" w:rsidR="00251974" w:rsidRPr="00251974" w:rsidRDefault="00251974" w:rsidP="00251974">
      <w:pPr>
        <w:widowControl w:val="0"/>
        <w:tabs>
          <w:tab w:val="left" w:pos="7920"/>
        </w:tabs>
        <w:spacing w:after="120" w:line="240" w:lineRule="auto"/>
        <w:ind w:left="1080"/>
        <w:jc w:val="both"/>
        <w:rPr>
          <w:rFonts w:ascii="Arial" w:eastAsia="Times New Roman" w:hAnsi="Arial" w:cs="Arial"/>
          <w:i/>
          <w:snapToGrid w:val="0"/>
          <w:lang w:val="en-US"/>
        </w:rPr>
      </w:pPr>
    </w:p>
    <w:p w14:paraId="3D968EFB" w14:textId="77777777" w:rsidR="00251974" w:rsidRPr="00251974" w:rsidRDefault="00251974" w:rsidP="00251974">
      <w:pPr>
        <w:widowControl w:val="0"/>
        <w:numPr>
          <w:ilvl w:val="0"/>
          <w:numId w:val="47"/>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FORMULAE FOR PROCUREMENT OF GOODS AND SERVICES</w:t>
      </w:r>
    </w:p>
    <w:p w14:paraId="53F810D8" w14:textId="77777777" w:rsidR="00251974" w:rsidRPr="00251974" w:rsidRDefault="00251974" w:rsidP="0025197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6EAB0A41" w14:textId="77777777" w:rsidR="00251974" w:rsidRPr="00251974" w:rsidRDefault="00251974" w:rsidP="00251974">
      <w:pPr>
        <w:widowControl w:val="0"/>
        <w:numPr>
          <w:ilvl w:val="1"/>
          <w:numId w:val="52"/>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32B54D02" w14:textId="77777777" w:rsidR="00251974" w:rsidRPr="00251974" w:rsidRDefault="00251974" w:rsidP="00251974">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7058270E" w14:textId="77777777" w:rsidR="00251974" w:rsidRPr="00251974" w:rsidRDefault="00251974" w:rsidP="0025197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251974">
        <w:rPr>
          <w:rFonts w:ascii="Arial" w:eastAsia="Times New Roman" w:hAnsi="Arial" w:cs="Arial"/>
          <w:snapToGrid w:val="0"/>
          <w:lang w:val="en-GB"/>
        </w:rPr>
        <w:t>3.1.1</w:t>
      </w:r>
      <w:r w:rsidRPr="00251974">
        <w:rPr>
          <w:rFonts w:ascii="Arial" w:eastAsia="Times New Roman" w:hAnsi="Arial" w:cs="Arial"/>
          <w:b/>
          <w:snapToGrid w:val="0"/>
          <w:lang w:val="en-GB"/>
        </w:rPr>
        <w:t xml:space="preserve">   THE 80/20 OR 90/10 PREFERENCE POINT SYSTEMS </w:t>
      </w:r>
    </w:p>
    <w:p w14:paraId="00DF426B"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w:bookmarkStart w:id="19" w:name="_Hlk78214518"/>
      <w:r w:rsidRPr="00251974">
        <w:rPr>
          <w:rFonts w:ascii="Arial" w:eastAsia="Times New Roman" w:hAnsi="Arial" w:cs="Arial"/>
          <w:snapToGrid w:val="0"/>
          <w:lang w:val="en-GB"/>
        </w:rPr>
        <w:t>A maximum of 80 or 90 points is allocated for price on the following basis:</w:t>
      </w:r>
    </w:p>
    <w:p w14:paraId="1003BFF1"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AE73573"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80/20</w:t>
      </w:r>
      <w:r w:rsidRPr="00251974">
        <w:rPr>
          <w:rFonts w:ascii="Arial" w:eastAsia="Times New Roman" w:hAnsi="Arial" w:cs="Arial"/>
          <w:b/>
          <w:snapToGrid w:val="0"/>
          <w:lang w:val="en-GB"/>
        </w:rPr>
        <w:tab/>
        <w:t>or</w:t>
      </w:r>
      <w:r w:rsidRPr="00251974">
        <w:rPr>
          <w:rFonts w:ascii="Arial" w:eastAsia="Times New Roman" w:hAnsi="Arial" w:cs="Arial"/>
          <w:b/>
          <w:snapToGrid w:val="0"/>
          <w:lang w:val="en-GB"/>
        </w:rPr>
        <w:tab/>
        <w:t>90/10</w:t>
      </w:r>
      <w:r w:rsidRPr="00251974">
        <w:rPr>
          <w:rFonts w:ascii="Arial" w:eastAsia="Times New Roman" w:hAnsi="Arial" w:cs="Arial"/>
          <w:b/>
          <w:snapToGrid w:val="0"/>
          <w:lang w:val="en-GB"/>
        </w:rPr>
        <w:tab/>
      </w:r>
    </w:p>
    <w:p w14:paraId="12FA6B43"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BF1A98E" w14:textId="77777777" w:rsidR="00251974" w:rsidRPr="00251974" w:rsidRDefault="00251974" w:rsidP="0025197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102799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gramStart"/>
      <w:r w:rsidRPr="00251974">
        <w:rPr>
          <w:rFonts w:ascii="Arial" w:eastAsia="Times New Roman" w:hAnsi="Arial" w:cs="Arial"/>
          <w:snapToGrid w:val="0"/>
          <w:lang w:val="en-GB"/>
        </w:rPr>
        <w:t>Where</w:t>
      </w:r>
      <w:proofErr w:type="gramEnd"/>
    </w:p>
    <w:p w14:paraId="07004B63"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3158D63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381F50E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spellStart"/>
      <w:r w:rsidRPr="00251974">
        <w:rPr>
          <w:rFonts w:ascii="Arial" w:eastAsia="Times New Roman" w:hAnsi="Arial" w:cs="Arial"/>
          <w:snapToGrid w:val="0"/>
          <w:lang w:val="en-GB"/>
        </w:rPr>
        <w:t>Pmin</w:t>
      </w:r>
      <w:proofErr w:type="spellEnd"/>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lowest acceptable tender</w:t>
      </w:r>
    </w:p>
    <w:bookmarkEnd w:id="19"/>
    <w:p w14:paraId="5A96B1D1" w14:textId="77777777" w:rsidR="00251974" w:rsidRPr="00251974" w:rsidRDefault="00251974" w:rsidP="00251974">
      <w:pPr>
        <w:widowControl w:val="0"/>
        <w:numPr>
          <w:ilvl w:val="0"/>
          <w:numId w:val="52"/>
        </w:numPr>
        <w:tabs>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POINTS AWARDED FOR SPECIFIC GOALS </w:t>
      </w:r>
    </w:p>
    <w:p w14:paraId="62307F5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7992BD7E" w14:textId="77777777" w:rsidR="00251974" w:rsidRPr="00251974" w:rsidRDefault="00251974" w:rsidP="00251974">
      <w:pPr>
        <w:widowControl w:val="0"/>
        <w:numPr>
          <w:ilvl w:val="1"/>
          <w:numId w:val="52"/>
        </w:numPr>
        <w:tabs>
          <w:tab w:val="num" w:pos="7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In terms of Regulation 4(2); 5(2); 6(2) and 7(2) of the Preferential Procurement Regulations, preference points</w:t>
      </w:r>
      <w:r w:rsidRPr="00251974">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D7C7925" w14:textId="77777777" w:rsidR="00251974" w:rsidRPr="00251974" w:rsidRDefault="00251974" w:rsidP="00251974">
      <w:pPr>
        <w:widowControl w:val="0"/>
        <w:numPr>
          <w:ilvl w:val="1"/>
          <w:numId w:val="52"/>
        </w:numPr>
        <w:spacing w:after="120" w:line="240" w:lineRule="auto"/>
        <w:ind w:left="709" w:hanging="709"/>
        <w:jc w:val="both"/>
        <w:rPr>
          <w:rFonts w:ascii="Arial" w:eastAsia="Times New Roman" w:hAnsi="Arial" w:cs="Arial"/>
          <w:snapToGrid w:val="0"/>
          <w:lang w:val="en-GB"/>
        </w:rPr>
      </w:pPr>
      <w:r w:rsidRPr="00251974">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B404958" w14:textId="77777777" w:rsidR="00251974" w:rsidRPr="00251974" w:rsidRDefault="00251974" w:rsidP="00251974">
      <w:pPr>
        <w:widowControl w:val="0"/>
        <w:numPr>
          <w:ilvl w:val="0"/>
          <w:numId w:val="53"/>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251974">
        <w:rPr>
          <w:rFonts w:ascii="Arial" w:eastAsia="Times New Roman" w:hAnsi="Arial" w:cs="Arial"/>
          <w:snapToGrid w:val="0"/>
          <w:lang w:val="en-GB"/>
        </w:rPr>
        <w:t>system;</w:t>
      </w:r>
      <w:proofErr w:type="gramEnd"/>
      <w:r w:rsidRPr="00251974">
        <w:rPr>
          <w:rFonts w:ascii="Arial" w:eastAsia="Times New Roman" w:hAnsi="Arial" w:cs="Arial"/>
          <w:snapToGrid w:val="0"/>
          <w:lang w:val="en-GB"/>
        </w:rPr>
        <w:t xml:space="preserve"> or</w:t>
      </w:r>
    </w:p>
    <w:p w14:paraId="6C4AAB0E" w14:textId="77777777" w:rsidR="00251974" w:rsidRPr="00251974" w:rsidRDefault="00251974" w:rsidP="00251974">
      <w:pPr>
        <w:widowControl w:val="0"/>
        <w:spacing w:after="120" w:line="240" w:lineRule="auto"/>
        <w:ind w:left="16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 </w:t>
      </w:r>
    </w:p>
    <w:p w14:paraId="07911C1E" w14:textId="77777777" w:rsidR="00251974" w:rsidRPr="00251974" w:rsidRDefault="00251974" w:rsidP="00251974">
      <w:pPr>
        <w:widowControl w:val="0"/>
        <w:numPr>
          <w:ilvl w:val="0"/>
          <w:numId w:val="53"/>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64F07141" w14:textId="77777777" w:rsidR="00251974" w:rsidRPr="00251974" w:rsidRDefault="00251974" w:rsidP="00251974">
      <w:pPr>
        <w:widowControl w:val="0"/>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8D69B46" w14:textId="77777777" w:rsidR="00251974" w:rsidRPr="00251974" w:rsidRDefault="00251974" w:rsidP="00251974">
      <w:pPr>
        <w:widowControl w:val="0"/>
        <w:spacing w:after="120" w:line="240" w:lineRule="auto"/>
        <w:ind w:left="720"/>
        <w:jc w:val="both"/>
        <w:rPr>
          <w:rFonts w:ascii="Arial" w:eastAsia="Times New Roman" w:hAnsi="Arial" w:cs="Arial"/>
          <w:snapToGrid w:val="0"/>
          <w:lang w:val="en-GB"/>
        </w:rPr>
      </w:pPr>
    </w:p>
    <w:p w14:paraId="6C0F96C2"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Table 1: Specific goals for the tender and points claimed are indicated per the table below. </w:t>
      </w:r>
    </w:p>
    <w:p w14:paraId="2D177183" w14:textId="087E3E2D" w:rsidR="00251974" w:rsidRPr="00251974" w:rsidRDefault="008E1BBC" w:rsidP="00251974">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E</w:t>
      </w:r>
      <w:r w:rsidR="00251974" w:rsidRPr="00251974">
        <w:rPr>
          <w:rFonts w:ascii="Arial" w:eastAsia="Times New Roman" w:hAnsi="Arial" w:cs="Arial"/>
          <w:b/>
          <w:i/>
          <w:snapToGrid w:val="0"/>
          <w:lang w:val="en-GB"/>
        </w:rPr>
        <w:t xml:space="preserve">ither the 90/10 or 80/20 preference point system </w:t>
      </w:r>
      <w:r>
        <w:rPr>
          <w:rFonts w:ascii="Arial" w:eastAsia="Times New Roman" w:hAnsi="Arial" w:cs="Arial"/>
          <w:b/>
          <w:i/>
          <w:snapToGrid w:val="0"/>
          <w:lang w:val="en-GB"/>
        </w:rPr>
        <w:t>will be</w:t>
      </w:r>
      <w:r w:rsidR="00251974" w:rsidRPr="00251974">
        <w:rPr>
          <w:rFonts w:ascii="Arial" w:eastAsia="Times New Roman" w:hAnsi="Arial" w:cs="Arial"/>
          <w:b/>
          <w:i/>
          <w:snapToGrid w:val="0"/>
          <w:lang w:val="en-GB"/>
        </w:rPr>
        <w:t xml:space="preserve"> applicable</w:t>
      </w:r>
      <w:r>
        <w:rPr>
          <w:rFonts w:ascii="Arial" w:eastAsia="Times New Roman" w:hAnsi="Arial" w:cs="Arial"/>
          <w:b/>
          <w:i/>
          <w:snapToGrid w:val="0"/>
          <w:lang w:val="en-GB"/>
        </w:rPr>
        <w:t>.</w:t>
      </w:r>
      <w:r w:rsidR="00251974" w:rsidRPr="00251974">
        <w:rPr>
          <w:rFonts w:ascii="Arial" w:eastAsia="Times New Roman" w:hAnsi="Arial" w:cs="Arial"/>
          <w:b/>
          <w:i/>
          <w:snapToGrid w:val="0"/>
          <w:lang w:val="en-GB"/>
        </w:rPr>
        <w:t xml:space="preserve"> </w:t>
      </w:r>
    </w:p>
    <w:p w14:paraId="776A6AC1"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i/>
          <w:snapToGrid w:val="0"/>
          <w:lang w:val="en-GB"/>
        </w:rPr>
        <w:t>Note to tenderers: The tenderer must indicate how they claim points for each preference point system.</w:t>
      </w:r>
      <w:r w:rsidRPr="00251974">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51974" w:rsidRPr="00251974" w14:paraId="423D36F3" w14:textId="77777777" w:rsidTr="00251974">
        <w:trPr>
          <w:trHeight w:val="863"/>
        </w:trPr>
        <w:tc>
          <w:tcPr>
            <w:tcW w:w="2694" w:type="dxa"/>
            <w:tcBorders>
              <w:top w:val="nil"/>
            </w:tcBorders>
            <w:shd w:val="clear" w:color="auto" w:fill="AEAAAA"/>
            <w:vAlign w:val="center"/>
          </w:tcPr>
          <w:p w14:paraId="488E68D8" w14:textId="77777777" w:rsidR="00251974" w:rsidRPr="00251974" w:rsidRDefault="00251974" w:rsidP="00251974">
            <w:pPr>
              <w:kinsoku w:val="0"/>
              <w:overflowPunct w:val="0"/>
              <w:spacing w:before="96" w:after="0" w:line="240" w:lineRule="auto"/>
              <w:textAlignment w:val="baseline"/>
              <w:rPr>
                <w:rFonts w:ascii="Arial" w:eastAsia="Times New Roman" w:hAnsi="Arial" w:cs="Arial"/>
                <w:b/>
                <w:lang w:val="en-US"/>
              </w:rPr>
            </w:pPr>
            <w:r w:rsidRPr="00251974">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1A5914B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667B853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2BB1A02A"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585A2C4B"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organ of state)</w:t>
            </w:r>
          </w:p>
          <w:p w14:paraId="16622C90"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4F5458B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71DB69F8"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097D4FF9"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(80/20 system)</w:t>
            </w:r>
          </w:p>
          <w:p w14:paraId="2771C71E"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lang w:val="en-US"/>
              </w:rPr>
            </w:pPr>
            <w:r w:rsidRPr="00251974">
              <w:rPr>
                <w:rFonts w:ascii="Arial" w:eastAsia="Times New Roman" w:hAnsi="Arial" w:cs="Arial"/>
                <w:b/>
                <w:lang w:val="en-US"/>
              </w:rPr>
              <w:t>(To be completed by the organ of state)</w:t>
            </w:r>
          </w:p>
        </w:tc>
        <w:tc>
          <w:tcPr>
            <w:tcW w:w="1547" w:type="dxa"/>
            <w:shd w:val="clear" w:color="auto" w:fill="F4B083"/>
          </w:tcPr>
          <w:p w14:paraId="52F0A490"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w:t>
            </w:r>
          </w:p>
          <w:p w14:paraId="74E5F9E8"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35B1321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c>
          <w:tcPr>
            <w:tcW w:w="1529" w:type="dxa"/>
            <w:shd w:val="clear" w:color="auto" w:fill="F4B083"/>
          </w:tcPr>
          <w:p w14:paraId="69DA8885"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 (80/20 system)</w:t>
            </w:r>
          </w:p>
          <w:p w14:paraId="7FB4480E"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r>
      <w:tr w:rsidR="008E1BBC" w:rsidRPr="00251974" w14:paraId="0AB15A3A" w14:textId="77777777" w:rsidTr="00B36FFB">
        <w:trPr>
          <w:trHeight w:val="317"/>
        </w:trPr>
        <w:tc>
          <w:tcPr>
            <w:tcW w:w="2694" w:type="dxa"/>
            <w:shd w:val="clear" w:color="auto" w:fill="auto"/>
          </w:tcPr>
          <w:p w14:paraId="104ABB07"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bCs/>
              </w:rPr>
              <w:t xml:space="preserve">BBBEE Level </w:t>
            </w:r>
            <w:r w:rsidRPr="00EA618C">
              <w:rPr>
                <w:rFonts w:ascii="Arial" w:hAnsi="Arial" w:cs="Arial"/>
                <w:bCs/>
              </w:rPr>
              <w:t>1</w:t>
            </w:r>
          </w:p>
        </w:tc>
        <w:tc>
          <w:tcPr>
            <w:tcW w:w="1701" w:type="dxa"/>
            <w:shd w:val="clear" w:color="auto" w:fill="auto"/>
          </w:tcPr>
          <w:p w14:paraId="1DF5B132" w14:textId="6417B5A4"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sidRPr="00EA618C">
              <w:rPr>
                <w:rFonts w:ascii="Arial" w:eastAsia="Times New Roman" w:hAnsi="Arial" w:cs="Arial"/>
              </w:rPr>
              <w:t>20</w:t>
            </w:r>
          </w:p>
        </w:tc>
        <w:tc>
          <w:tcPr>
            <w:tcW w:w="1550" w:type="dxa"/>
            <w:shd w:val="clear" w:color="auto" w:fill="auto"/>
          </w:tcPr>
          <w:p w14:paraId="759B80BC" w14:textId="7CA03DA0"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10</w:t>
            </w:r>
          </w:p>
        </w:tc>
        <w:tc>
          <w:tcPr>
            <w:tcW w:w="1547" w:type="dxa"/>
          </w:tcPr>
          <w:p w14:paraId="69A6A7A0"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979A4BB"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r>
      <w:tr w:rsidR="008E1BBC" w:rsidRPr="00251974" w14:paraId="607801A7" w14:textId="77777777" w:rsidTr="00B36FFB">
        <w:trPr>
          <w:trHeight w:val="317"/>
        </w:trPr>
        <w:tc>
          <w:tcPr>
            <w:tcW w:w="2694" w:type="dxa"/>
            <w:shd w:val="clear" w:color="auto" w:fill="auto"/>
          </w:tcPr>
          <w:p w14:paraId="50DF10B3" w14:textId="1F224B86"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bCs/>
              </w:rPr>
              <w:t xml:space="preserve">BBBEE Level </w:t>
            </w:r>
            <w:r w:rsidRPr="00EA618C">
              <w:rPr>
                <w:rFonts w:ascii="Arial" w:hAnsi="Arial" w:cs="Arial"/>
                <w:bCs/>
              </w:rPr>
              <w:t>2</w:t>
            </w:r>
          </w:p>
        </w:tc>
        <w:tc>
          <w:tcPr>
            <w:tcW w:w="1701" w:type="dxa"/>
            <w:shd w:val="clear" w:color="auto" w:fill="auto"/>
          </w:tcPr>
          <w:p w14:paraId="1890949F" w14:textId="1C88F5C5"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sidRPr="00EA618C">
              <w:rPr>
                <w:rFonts w:ascii="Arial" w:eastAsia="Times New Roman" w:hAnsi="Arial" w:cs="Arial"/>
              </w:rPr>
              <w:t>18</w:t>
            </w:r>
          </w:p>
        </w:tc>
        <w:tc>
          <w:tcPr>
            <w:tcW w:w="1550" w:type="dxa"/>
            <w:shd w:val="clear" w:color="auto" w:fill="auto"/>
          </w:tcPr>
          <w:p w14:paraId="7DA25952" w14:textId="4D4934B9"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9</w:t>
            </w:r>
          </w:p>
        </w:tc>
        <w:tc>
          <w:tcPr>
            <w:tcW w:w="1547" w:type="dxa"/>
          </w:tcPr>
          <w:p w14:paraId="58499C85"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B066C5E"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r>
      <w:tr w:rsidR="008E1BBC" w:rsidRPr="00251974" w14:paraId="0CF78C6E" w14:textId="77777777" w:rsidTr="00B36FFB">
        <w:trPr>
          <w:trHeight w:val="317"/>
        </w:trPr>
        <w:tc>
          <w:tcPr>
            <w:tcW w:w="2694" w:type="dxa"/>
            <w:shd w:val="clear" w:color="auto" w:fill="auto"/>
          </w:tcPr>
          <w:p w14:paraId="76E443A6" w14:textId="01B81758"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bCs/>
              </w:rPr>
              <w:t xml:space="preserve">BBBEE Level </w:t>
            </w:r>
            <w:r w:rsidRPr="00EA618C">
              <w:rPr>
                <w:rFonts w:ascii="Arial" w:hAnsi="Arial" w:cs="Arial"/>
                <w:bCs/>
              </w:rPr>
              <w:t>3</w:t>
            </w:r>
          </w:p>
        </w:tc>
        <w:tc>
          <w:tcPr>
            <w:tcW w:w="1701" w:type="dxa"/>
            <w:shd w:val="clear" w:color="auto" w:fill="auto"/>
          </w:tcPr>
          <w:p w14:paraId="2E042B4C" w14:textId="7EDAB76A" w:rsidR="008E1BBC" w:rsidRPr="00251974" w:rsidRDefault="008E1BBC" w:rsidP="008E1BBC">
            <w:pPr>
              <w:tabs>
                <w:tab w:val="left" w:pos="645"/>
                <w:tab w:val="center" w:pos="1242"/>
              </w:tabs>
              <w:kinsoku w:val="0"/>
              <w:overflowPunct w:val="0"/>
              <w:spacing w:before="115" w:after="0" w:line="240" w:lineRule="auto"/>
              <w:jc w:val="center"/>
              <w:textAlignment w:val="baseline"/>
              <w:rPr>
                <w:rFonts w:ascii="Arial" w:eastAsia="Times New Roman" w:hAnsi="Arial" w:cs="Arial"/>
                <w:lang w:val="en-US"/>
              </w:rPr>
            </w:pPr>
            <w:r w:rsidRPr="00EA618C">
              <w:rPr>
                <w:rFonts w:ascii="Arial" w:eastAsia="Times New Roman" w:hAnsi="Arial" w:cs="Arial"/>
              </w:rPr>
              <w:t>14</w:t>
            </w:r>
          </w:p>
        </w:tc>
        <w:tc>
          <w:tcPr>
            <w:tcW w:w="1550" w:type="dxa"/>
            <w:shd w:val="clear" w:color="auto" w:fill="auto"/>
          </w:tcPr>
          <w:p w14:paraId="70FDBCFA" w14:textId="27BB637B"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6</w:t>
            </w:r>
          </w:p>
        </w:tc>
        <w:tc>
          <w:tcPr>
            <w:tcW w:w="1547" w:type="dxa"/>
          </w:tcPr>
          <w:p w14:paraId="5147AFC4"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62ED03D"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r>
      <w:tr w:rsidR="008E1BBC" w:rsidRPr="00251974" w14:paraId="40AC2301" w14:textId="77777777" w:rsidTr="00B36FFB">
        <w:trPr>
          <w:trHeight w:val="317"/>
        </w:trPr>
        <w:tc>
          <w:tcPr>
            <w:tcW w:w="2694" w:type="dxa"/>
            <w:shd w:val="clear" w:color="auto" w:fill="auto"/>
          </w:tcPr>
          <w:p w14:paraId="0FD30A64" w14:textId="0E643F46"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bCs/>
              </w:rPr>
              <w:t xml:space="preserve">BBBEE Level </w:t>
            </w:r>
            <w:r w:rsidRPr="00EA618C">
              <w:rPr>
                <w:rFonts w:ascii="Arial" w:hAnsi="Arial" w:cs="Arial"/>
                <w:bCs/>
              </w:rPr>
              <w:t>4</w:t>
            </w:r>
          </w:p>
        </w:tc>
        <w:tc>
          <w:tcPr>
            <w:tcW w:w="1701" w:type="dxa"/>
            <w:shd w:val="clear" w:color="auto" w:fill="auto"/>
          </w:tcPr>
          <w:p w14:paraId="2E425B2C" w14:textId="0018585C"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sidRPr="00EA618C">
              <w:rPr>
                <w:rFonts w:ascii="Arial" w:eastAsia="Times New Roman" w:hAnsi="Arial" w:cs="Arial"/>
              </w:rPr>
              <w:t>12</w:t>
            </w:r>
          </w:p>
        </w:tc>
        <w:tc>
          <w:tcPr>
            <w:tcW w:w="1550" w:type="dxa"/>
            <w:shd w:val="clear" w:color="auto" w:fill="auto"/>
          </w:tcPr>
          <w:p w14:paraId="42B06D58" w14:textId="41025FC5"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5</w:t>
            </w:r>
          </w:p>
        </w:tc>
        <w:tc>
          <w:tcPr>
            <w:tcW w:w="1547" w:type="dxa"/>
          </w:tcPr>
          <w:p w14:paraId="055F91F4"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E6EEDF8"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r>
      <w:tr w:rsidR="008E1BBC" w:rsidRPr="00251974" w14:paraId="41DFD819" w14:textId="77777777" w:rsidTr="00B36FFB">
        <w:trPr>
          <w:trHeight w:val="317"/>
        </w:trPr>
        <w:tc>
          <w:tcPr>
            <w:tcW w:w="2694" w:type="dxa"/>
            <w:shd w:val="clear" w:color="auto" w:fill="auto"/>
          </w:tcPr>
          <w:p w14:paraId="26C7A406" w14:textId="36DC0BAB"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bCs/>
              </w:rPr>
              <w:t xml:space="preserve">BBBEE Level </w:t>
            </w:r>
            <w:r w:rsidRPr="00EA618C">
              <w:rPr>
                <w:rFonts w:ascii="Arial" w:hAnsi="Arial" w:cs="Arial"/>
                <w:bCs/>
              </w:rPr>
              <w:t>5</w:t>
            </w:r>
          </w:p>
        </w:tc>
        <w:tc>
          <w:tcPr>
            <w:tcW w:w="1701" w:type="dxa"/>
            <w:shd w:val="clear" w:color="auto" w:fill="auto"/>
          </w:tcPr>
          <w:p w14:paraId="53EC38AB" w14:textId="6D198BED"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sidRPr="00EA618C">
              <w:rPr>
                <w:rFonts w:ascii="Arial" w:eastAsia="Times New Roman" w:hAnsi="Arial" w:cs="Arial"/>
              </w:rPr>
              <w:t>8</w:t>
            </w:r>
          </w:p>
        </w:tc>
        <w:tc>
          <w:tcPr>
            <w:tcW w:w="1550" w:type="dxa"/>
            <w:shd w:val="clear" w:color="auto" w:fill="auto"/>
          </w:tcPr>
          <w:p w14:paraId="2846E4B2" w14:textId="081A0361"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4</w:t>
            </w:r>
          </w:p>
        </w:tc>
        <w:tc>
          <w:tcPr>
            <w:tcW w:w="1547" w:type="dxa"/>
          </w:tcPr>
          <w:p w14:paraId="42C03BB5"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BF6DB0"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r>
      <w:tr w:rsidR="008E1BBC" w:rsidRPr="00251974" w14:paraId="2E1A5863" w14:textId="77777777" w:rsidTr="00B36FFB">
        <w:trPr>
          <w:trHeight w:val="317"/>
        </w:trPr>
        <w:tc>
          <w:tcPr>
            <w:tcW w:w="2694" w:type="dxa"/>
            <w:shd w:val="clear" w:color="auto" w:fill="auto"/>
          </w:tcPr>
          <w:p w14:paraId="437204C8" w14:textId="32B8622F"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bCs/>
              </w:rPr>
              <w:t xml:space="preserve">BBBEE Level </w:t>
            </w:r>
            <w:r w:rsidRPr="00EA618C">
              <w:rPr>
                <w:rFonts w:ascii="Arial" w:hAnsi="Arial" w:cs="Arial"/>
                <w:bCs/>
              </w:rPr>
              <w:t>6</w:t>
            </w:r>
          </w:p>
        </w:tc>
        <w:tc>
          <w:tcPr>
            <w:tcW w:w="1701" w:type="dxa"/>
            <w:shd w:val="clear" w:color="auto" w:fill="auto"/>
          </w:tcPr>
          <w:p w14:paraId="082E545C" w14:textId="4C6A6739"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sidRPr="00EA618C">
              <w:rPr>
                <w:rFonts w:ascii="Arial" w:eastAsia="Times New Roman" w:hAnsi="Arial" w:cs="Arial"/>
              </w:rPr>
              <w:t>6</w:t>
            </w:r>
          </w:p>
        </w:tc>
        <w:tc>
          <w:tcPr>
            <w:tcW w:w="1550" w:type="dxa"/>
            <w:shd w:val="clear" w:color="auto" w:fill="auto"/>
          </w:tcPr>
          <w:p w14:paraId="74670FE1" w14:textId="2906C44F"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rPr>
              <w:t>3</w:t>
            </w:r>
          </w:p>
        </w:tc>
        <w:tc>
          <w:tcPr>
            <w:tcW w:w="1547" w:type="dxa"/>
          </w:tcPr>
          <w:p w14:paraId="30D92F5D"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6FAC9BF"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r>
      <w:tr w:rsidR="008E1BBC" w:rsidRPr="00251974" w14:paraId="3602F17A" w14:textId="77777777" w:rsidTr="00B36FFB">
        <w:trPr>
          <w:trHeight w:val="317"/>
        </w:trPr>
        <w:tc>
          <w:tcPr>
            <w:tcW w:w="2694" w:type="dxa"/>
            <w:shd w:val="clear" w:color="auto" w:fill="auto"/>
          </w:tcPr>
          <w:p w14:paraId="7BB275BF" w14:textId="669B6E5A" w:rsidR="008E1BBC" w:rsidRPr="00EA618C" w:rsidRDefault="008E1BBC" w:rsidP="008E1BBC">
            <w:pPr>
              <w:kinsoku w:val="0"/>
              <w:overflowPunct w:val="0"/>
              <w:spacing w:before="115" w:after="0" w:line="240" w:lineRule="auto"/>
              <w:jc w:val="center"/>
              <w:textAlignment w:val="baseline"/>
              <w:rPr>
                <w:rFonts w:ascii="Arial" w:hAnsi="Arial" w:cs="Arial"/>
                <w:bCs/>
              </w:rPr>
            </w:pPr>
            <w:r>
              <w:rPr>
                <w:rFonts w:ascii="Arial" w:hAnsi="Arial" w:cs="Arial"/>
                <w:bCs/>
              </w:rPr>
              <w:t xml:space="preserve">BBBEE Level </w:t>
            </w:r>
            <w:r w:rsidRPr="00EA618C">
              <w:rPr>
                <w:rFonts w:ascii="Arial" w:hAnsi="Arial" w:cs="Arial"/>
                <w:bCs/>
              </w:rPr>
              <w:t>7</w:t>
            </w:r>
          </w:p>
        </w:tc>
        <w:tc>
          <w:tcPr>
            <w:tcW w:w="1701" w:type="dxa"/>
            <w:shd w:val="clear" w:color="auto" w:fill="auto"/>
          </w:tcPr>
          <w:p w14:paraId="085C156E" w14:textId="75BEFFAE" w:rsidR="008E1BBC" w:rsidRPr="00EA618C" w:rsidRDefault="008E1BBC" w:rsidP="008E1BBC">
            <w:pPr>
              <w:kinsoku w:val="0"/>
              <w:overflowPunct w:val="0"/>
              <w:spacing w:before="115" w:after="0" w:line="240" w:lineRule="auto"/>
              <w:jc w:val="center"/>
              <w:textAlignment w:val="baseline"/>
              <w:rPr>
                <w:rFonts w:ascii="Arial" w:eastAsia="Times New Roman" w:hAnsi="Arial" w:cs="Arial"/>
              </w:rPr>
            </w:pPr>
            <w:r w:rsidRPr="00EA618C">
              <w:rPr>
                <w:rFonts w:ascii="Arial" w:eastAsia="Times New Roman" w:hAnsi="Arial" w:cs="Arial"/>
              </w:rPr>
              <w:t>4</w:t>
            </w:r>
          </w:p>
        </w:tc>
        <w:tc>
          <w:tcPr>
            <w:tcW w:w="1550" w:type="dxa"/>
            <w:shd w:val="clear" w:color="auto" w:fill="auto"/>
          </w:tcPr>
          <w:p w14:paraId="4FAEC5F2" w14:textId="3B639DC3" w:rsidR="008E1BBC" w:rsidRDefault="008E1BBC" w:rsidP="008E1BBC">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2</w:t>
            </w:r>
          </w:p>
        </w:tc>
        <w:tc>
          <w:tcPr>
            <w:tcW w:w="1547" w:type="dxa"/>
          </w:tcPr>
          <w:p w14:paraId="7EECBC76"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B06FC1E"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r>
      <w:tr w:rsidR="008E1BBC" w:rsidRPr="00251974" w14:paraId="781C41E6" w14:textId="77777777" w:rsidTr="00B36FFB">
        <w:trPr>
          <w:trHeight w:val="317"/>
        </w:trPr>
        <w:tc>
          <w:tcPr>
            <w:tcW w:w="2694" w:type="dxa"/>
            <w:shd w:val="clear" w:color="auto" w:fill="auto"/>
          </w:tcPr>
          <w:p w14:paraId="23922C00" w14:textId="73E56542" w:rsidR="008E1BBC" w:rsidRPr="00EA618C" w:rsidRDefault="008E1BBC" w:rsidP="008E1BBC">
            <w:pPr>
              <w:kinsoku w:val="0"/>
              <w:overflowPunct w:val="0"/>
              <w:spacing w:before="115" w:after="0" w:line="240" w:lineRule="auto"/>
              <w:jc w:val="center"/>
              <w:textAlignment w:val="baseline"/>
              <w:rPr>
                <w:rFonts w:ascii="Arial" w:hAnsi="Arial" w:cs="Arial"/>
                <w:bCs/>
              </w:rPr>
            </w:pPr>
            <w:r>
              <w:rPr>
                <w:rFonts w:ascii="Arial" w:hAnsi="Arial" w:cs="Arial"/>
                <w:bCs/>
              </w:rPr>
              <w:t xml:space="preserve">BBBEE Level </w:t>
            </w:r>
            <w:r w:rsidRPr="00EA618C">
              <w:rPr>
                <w:rFonts w:ascii="Arial" w:hAnsi="Arial" w:cs="Arial"/>
                <w:bCs/>
              </w:rPr>
              <w:t>8</w:t>
            </w:r>
          </w:p>
        </w:tc>
        <w:tc>
          <w:tcPr>
            <w:tcW w:w="1701" w:type="dxa"/>
            <w:shd w:val="clear" w:color="auto" w:fill="auto"/>
          </w:tcPr>
          <w:p w14:paraId="39AECD73" w14:textId="2DBA4532" w:rsidR="008E1BBC" w:rsidRPr="00EA618C" w:rsidRDefault="008E1BBC" w:rsidP="008E1BBC">
            <w:pPr>
              <w:kinsoku w:val="0"/>
              <w:overflowPunct w:val="0"/>
              <w:spacing w:before="115" w:after="0" w:line="240" w:lineRule="auto"/>
              <w:jc w:val="center"/>
              <w:textAlignment w:val="baseline"/>
              <w:rPr>
                <w:rFonts w:ascii="Arial" w:eastAsia="Times New Roman" w:hAnsi="Arial" w:cs="Arial"/>
              </w:rPr>
            </w:pPr>
            <w:r w:rsidRPr="00EA618C">
              <w:rPr>
                <w:rFonts w:ascii="Arial" w:eastAsia="Times New Roman" w:hAnsi="Arial" w:cs="Arial"/>
              </w:rPr>
              <w:t>2</w:t>
            </w:r>
          </w:p>
        </w:tc>
        <w:tc>
          <w:tcPr>
            <w:tcW w:w="1550" w:type="dxa"/>
            <w:shd w:val="clear" w:color="auto" w:fill="auto"/>
          </w:tcPr>
          <w:p w14:paraId="020C7944" w14:textId="5DFD4BA1" w:rsidR="008E1BBC" w:rsidRDefault="008E1BBC" w:rsidP="008E1BBC">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1</w:t>
            </w:r>
          </w:p>
        </w:tc>
        <w:tc>
          <w:tcPr>
            <w:tcW w:w="1547" w:type="dxa"/>
          </w:tcPr>
          <w:p w14:paraId="3394D9EE"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0794A17"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r>
      <w:tr w:rsidR="008E1BBC" w:rsidRPr="00251974" w14:paraId="3107E905" w14:textId="77777777" w:rsidTr="00B36FFB">
        <w:trPr>
          <w:trHeight w:val="317"/>
        </w:trPr>
        <w:tc>
          <w:tcPr>
            <w:tcW w:w="2694" w:type="dxa"/>
            <w:shd w:val="clear" w:color="auto" w:fill="auto"/>
          </w:tcPr>
          <w:p w14:paraId="20A1DCCC" w14:textId="178322A3" w:rsidR="008E1BBC" w:rsidRPr="00EA618C" w:rsidRDefault="008E1BBC" w:rsidP="008E1BBC">
            <w:pPr>
              <w:kinsoku w:val="0"/>
              <w:overflowPunct w:val="0"/>
              <w:spacing w:before="115" w:after="0" w:line="240" w:lineRule="auto"/>
              <w:jc w:val="center"/>
              <w:textAlignment w:val="baseline"/>
              <w:rPr>
                <w:rFonts w:ascii="Arial" w:hAnsi="Arial" w:cs="Arial"/>
                <w:bCs/>
              </w:rPr>
            </w:pPr>
            <w:r w:rsidRPr="00EA618C">
              <w:rPr>
                <w:rFonts w:ascii="Arial" w:hAnsi="Arial" w:cs="Arial"/>
                <w:bCs/>
              </w:rPr>
              <w:t>Non-compliant</w:t>
            </w:r>
          </w:p>
        </w:tc>
        <w:tc>
          <w:tcPr>
            <w:tcW w:w="1701" w:type="dxa"/>
            <w:shd w:val="clear" w:color="auto" w:fill="auto"/>
          </w:tcPr>
          <w:p w14:paraId="7CA04FA1" w14:textId="1CD47513" w:rsidR="008E1BBC" w:rsidRPr="00EA618C" w:rsidRDefault="008E1BBC" w:rsidP="008E1BBC">
            <w:pPr>
              <w:kinsoku w:val="0"/>
              <w:overflowPunct w:val="0"/>
              <w:spacing w:before="115" w:after="0" w:line="240" w:lineRule="auto"/>
              <w:jc w:val="center"/>
              <w:textAlignment w:val="baseline"/>
              <w:rPr>
                <w:rFonts w:ascii="Arial" w:eastAsia="Times New Roman" w:hAnsi="Arial" w:cs="Arial"/>
              </w:rPr>
            </w:pPr>
            <w:r w:rsidRPr="00EA618C">
              <w:rPr>
                <w:rFonts w:ascii="Arial" w:eastAsia="Times New Roman" w:hAnsi="Arial" w:cs="Arial"/>
              </w:rPr>
              <w:t>0</w:t>
            </w:r>
          </w:p>
        </w:tc>
        <w:tc>
          <w:tcPr>
            <w:tcW w:w="1550" w:type="dxa"/>
            <w:shd w:val="clear" w:color="auto" w:fill="auto"/>
          </w:tcPr>
          <w:p w14:paraId="2D1BC54E" w14:textId="1D9C13AD" w:rsidR="008E1BBC" w:rsidRDefault="008E1BBC" w:rsidP="008E1BBC">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0</w:t>
            </w:r>
          </w:p>
        </w:tc>
        <w:tc>
          <w:tcPr>
            <w:tcW w:w="1547" w:type="dxa"/>
          </w:tcPr>
          <w:p w14:paraId="1D6D17E1"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D39E4B5" w14:textId="77777777" w:rsidR="008E1BBC" w:rsidRPr="00251974" w:rsidRDefault="008E1BBC" w:rsidP="008E1BBC">
            <w:pPr>
              <w:kinsoku w:val="0"/>
              <w:overflowPunct w:val="0"/>
              <w:spacing w:before="115" w:after="0" w:line="240" w:lineRule="auto"/>
              <w:jc w:val="center"/>
              <w:textAlignment w:val="baseline"/>
              <w:rPr>
                <w:rFonts w:ascii="Arial" w:eastAsia="Times New Roman" w:hAnsi="Arial" w:cs="Arial"/>
                <w:lang w:val="en-US"/>
              </w:rPr>
            </w:pPr>
          </w:p>
        </w:tc>
      </w:tr>
    </w:tbl>
    <w:p w14:paraId="5E3197A0" w14:textId="77777777" w:rsidR="00251974" w:rsidRPr="00251974" w:rsidRDefault="00251974" w:rsidP="00765429">
      <w:pPr>
        <w:spacing w:after="120" w:line="240" w:lineRule="auto"/>
        <w:jc w:val="both"/>
        <w:rPr>
          <w:rFonts w:ascii="Arial" w:eastAsia="Times New Roman" w:hAnsi="Arial" w:cs="Arial"/>
          <w:snapToGrid w:val="0"/>
          <w:lang w:val="en-US"/>
        </w:rPr>
      </w:pPr>
    </w:p>
    <w:p w14:paraId="2F92CC56"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251974">
        <w:rPr>
          <w:rFonts w:ascii="Arial" w:eastAsia="Times New Roman" w:hAnsi="Arial" w:cs="Arial"/>
          <w:snapToGrid w:val="0"/>
          <w:lang w:val="en-GB"/>
        </w:rPr>
        <w:tab/>
      </w:r>
      <w:r w:rsidRPr="00251974">
        <w:rPr>
          <w:rFonts w:ascii="Arial" w:eastAsia="Times New Roman" w:hAnsi="Arial" w:cs="Arial"/>
          <w:b/>
          <w:snapToGrid w:val="0"/>
          <w:lang w:val="en-US"/>
        </w:rPr>
        <w:t>DECLARATION WITH REGARD TO COMPANY/FIRM</w:t>
      </w:r>
    </w:p>
    <w:p w14:paraId="2DB5D8B5"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4476CF3" w14:textId="77777777" w:rsidR="00251974" w:rsidRPr="00251974" w:rsidRDefault="00251974" w:rsidP="00251974">
      <w:pPr>
        <w:widowControl w:val="0"/>
        <w:numPr>
          <w:ilvl w:val="1"/>
          <w:numId w:val="52"/>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Name of company/firm…………………………………………………………………….</w:t>
      </w:r>
    </w:p>
    <w:p w14:paraId="332B6DE9" w14:textId="77777777" w:rsidR="00251974" w:rsidRPr="00251974" w:rsidRDefault="00251974" w:rsidP="00251974">
      <w:pPr>
        <w:widowControl w:val="0"/>
        <w:numPr>
          <w:ilvl w:val="1"/>
          <w:numId w:val="52"/>
        </w:numPr>
        <w:tabs>
          <w:tab w:val="left" w:pos="900"/>
        </w:tabs>
        <w:spacing w:after="120" w:line="312" w:lineRule="auto"/>
        <w:ind w:left="907" w:right="95" w:hanging="907"/>
        <w:jc w:val="both"/>
        <w:rPr>
          <w:rFonts w:ascii="Arial" w:eastAsia="Times New Roman" w:hAnsi="Arial" w:cs="Arial"/>
          <w:snapToGrid w:val="0"/>
          <w:lang w:val="en-GB"/>
        </w:rPr>
      </w:pPr>
      <w:r w:rsidRPr="00251974">
        <w:rPr>
          <w:rFonts w:ascii="Arial" w:eastAsia="Times New Roman" w:hAnsi="Arial" w:cs="Arial"/>
          <w:snapToGrid w:val="0"/>
          <w:lang w:val="en-GB"/>
        </w:rPr>
        <w:t>Company registration number: …………………………………………………………...</w:t>
      </w:r>
    </w:p>
    <w:p w14:paraId="24245000" w14:textId="77777777" w:rsidR="00251974" w:rsidRPr="00251974" w:rsidRDefault="00251974" w:rsidP="00251974">
      <w:pPr>
        <w:widowControl w:val="0"/>
        <w:numPr>
          <w:ilvl w:val="1"/>
          <w:numId w:val="52"/>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TYPE OF COMPANY/ FIRM</w:t>
      </w:r>
    </w:p>
    <w:p w14:paraId="201DC700"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Partnership/Joint Venture / Consortium</w:t>
      </w:r>
    </w:p>
    <w:p w14:paraId="31680AEA"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One-person business/sole propriety</w:t>
      </w:r>
    </w:p>
    <w:p w14:paraId="7F778A85"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Close corporation</w:t>
      </w:r>
    </w:p>
    <w:p w14:paraId="280A1684"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Public Company</w:t>
      </w:r>
    </w:p>
    <w:p w14:paraId="260E85B8"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Personal Liability Company</w:t>
      </w:r>
    </w:p>
    <w:p w14:paraId="162CAD6D"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bookmarkStart w:id="20" w:name="_Hlk117764996"/>
      <w:r w:rsidRPr="00251974">
        <w:rPr>
          <w:rFonts w:ascii="Arial" w:eastAsia="Times New Roman" w:hAnsi="Arial" w:cs="Arial"/>
          <w:snapToGrid w:val="0"/>
          <w:lang w:val="en-GB"/>
        </w:rPr>
        <w:sym w:font="Symbol" w:char="F07F"/>
      </w:r>
      <w:bookmarkEnd w:id="20"/>
      <w:r w:rsidRPr="00251974">
        <w:rPr>
          <w:rFonts w:ascii="Arial" w:eastAsia="Times New Roman" w:hAnsi="Arial" w:cs="Arial"/>
          <w:snapToGrid w:val="0"/>
          <w:lang w:val="en-GB"/>
        </w:rPr>
        <w:tab/>
        <w:t xml:space="preserve">(Pty) Limited </w:t>
      </w:r>
    </w:p>
    <w:p w14:paraId="4B05F04F"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Non-Profit Company</w:t>
      </w:r>
    </w:p>
    <w:p w14:paraId="3DE0EC01"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State Owned Company</w:t>
      </w:r>
    </w:p>
    <w:p w14:paraId="5BA99C8F" w14:textId="70A9CD57" w:rsidR="00251974" w:rsidRPr="002171ED"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251974">
        <w:rPr>
          <w:rFonts w:ascii="Arial" w:eastAsia="Times New Roman" w:hAnsi="Arial" w:cs="Arial"/>
          <w:smallCaps/>
          <w:snapToGrid w:val="0"/>
          <w:lang w:val="en-GB"/>
        </w:rPr>
        <w:t>[Tick applicable box]</w:t>
      </w:r>
    </w:p>
    <w:p w14:paraId="22EA8DC3" w14:textId="77777777" w:rsidR="00251974" w:rsidRPr="00251974"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1B4D36B4" w14:textId="77777777" w:rsidR="00251974" w:rsidRPr="00251974" w:rsidRDefault="00251974" w:rsidP="00251974">
      <w:pPr>
        <w:widowControl w:val="0"/>
        <w:numPr>
          <w:ilvl w:val="1"/>
          <w:numId w:val="52"/>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C384817" w14:textId="77777777" w:rsidR="00251974" w:rsidRPr="00251974" w:rsidRDefault="00251974" w:rsidP="00251974">
      <w:pPr>
        <w:widowControl w:val="0"/>
        <w:numPr>
          <w:ilvl w:val="0"/>
          <w:numId w:val="5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information furnished is true and </w:t>
      </w:r>
      <w:proofErr w:type="gramStart"/>
      <w:r w:rsidRPr="00251974">
        <w:rPr>
          <w:rFonts w:ascii="Arial" w:eastAsia="Times New Roman" w:hAnsi="Arial" w:cs="Arial"/>
          <w:snapToGrid w:val="0"/>
          <w:lang w:val="en-GB"/>
        </w:rPr>
        <w:t>correct;</w:t>
      </w:r>
      <w:proofErr w:type="gramEnd"/>
    </w:p>
    <w:p w14:paraId="16329D1C" w14:textId="77777777" w:rsidR="00251974" w:rsidRPr="00251974" w:rsidRDefault="00251974" w:rsidP="00251974">
      <w:pPr>
        <w:widowControl w:val="0"/>
        <w:numPr>
          <w:ilvl w:val="0"/>
          <w:numId w:val="5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251974">
        <w:rPr>
          <w:rFonts w:ascii="Arial" w:eastAsia="Times New Roman" w:hAnsi="Arial" w:cs="Arial"/>
          <w:snapToGrid w:val="0"/>
          <w:lang w:val="en-GB"/>
        </w:rPr>
        <w:t>form;</w:t>
      </w:r>
      <w:proofErr w:type="gramEnd"/>
    </w:p>
    <w:p w14:paraId="2EC1ED4D" w14:textId="77777777" w:rsidR="00251974" w:rsidRPr="00251974" w:rsidRDefault="00251974" w:rsidP="00251974">
      <w:pPr>
        <w:widowControl w:val="0"/>
        <w:numPr>
          <w:ilvl w:val="0"/>
          <w:numId w:val="5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251974">
        <w:rPr>
          <w:rFonts w:ascii="Arial" w:eastAsia="Times New Roman" w:hAnsi="Arial" w:cs="Arial"/>
          <w:snapToGrid w:val="0"/>
          <w:lang w:val="en-GB"/>
        </w:rPr>
        <w:t>correct;</w:t>
      </w:r>
      <w:proofErr w:type="gramEnd"/>
      <w:r w:rsidRPr="00251974">
        <w:rPr>
          <w:rFonts w:ascii="Arial" w:eastAsia="Times New Roman" w:hAnsi="Arial" w:cs="Arial"/>
          <w:snapToGrid w:val="0"/>
          <w:lang w:val="en-GB"/>
        </w:rPr>
        <w:t xml:space="preserve"> </w:t>
      </w:r>
    </w:p>
    <w:p w14:paraId="60B96A4D" w14:textId="77777777" w:rsidR="00251974" w:rsidRPr="00251974" w:rsidRDefault="00251974" w:rsidP="00251974">
      <w:pPr>
        <w:widowControl w:val="0"/>
        <w:numPr>
          <w:ilvl w:val="0"/>
          <w:numId w:val="5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430092E" w14:textId="77777777" w:rsidR="00251974" w:rsidRPr="00251974" w:rsidRDefault="00251974" w:rsidP="0025197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1DCF132" w14:textId="77777777" w:rsidR="00251974" w:rsidRPr="00251974" w:rsidRDefault="00251974" w:rsidP="00251974">
      <w:pPr>
        <w:widowControl w:val="0"/>
        <w:numPr>
          <w:ilvl w:val="1"/>
          <w:numId w:val="5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disqualify the person from the tendering </w:t>
      </w:r>
      <w:proofErr w:type="gramStart"/>
      <w:r w:rsidRPr="00251974">
        <w:rPr>
          <w:rFonts w:ascii="Arial" w:eastAsia="Times New Roman" w:hAnsi="Arial" w:cs="Arial"/>
          <w:snapToGrid w:val="0"/>
          <w:lang w:val="en-GB"/>
        </w:rPr>
        <w:t>process;</w:t>
      </w:r>
      <w:proofErr w:type="gramEnd"/>
    </w:p>
    <w:p w14:paraId="141DC995" w14:textId="77777777" w:rsidR="00251974" w:rsidRPr="00251974" w:rsidRDefault="00251974" w:rsidP="00251974">
      <w:pPr>
        <w:widowControl w:val="0"/>
        <w:numPr>
          <w:ilvl w:val="1"/>
          <w:numId w:val="5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recover costs, losses or damages it has incurred or suffered as a result of that person’s </w:t>
      </w:r>
      <w:proofErr w:type="gramStart"/>
      <w:r w:rsidRPr="00251974">
        <w:rPr>
          <w:rFonts w:ascii="Arial" w:eastAsia="Times New Roman" w:hAnsi="Arial" w:cs="Arial"/>
          <w:snapToGrid w:val="0"/>
          <w:lang w:val="en-GB"/>
        </w:rPr>
        <w:t>conduct;</w:t>
      </w:r>
      <w:proofErr w:type="gramEnd"/>
    </w:p>
    <w:p w14:paraId="55CB185F" w14:textId="77777777" w:rsidR="00251974" w:rsidRPr="00251974" w:rsidRDefault="00251974" w:rsidP="00251974">
      <w:pPr>
        <w:widowControl w:val="0"/>
        <w:numPr>
          <w:ilvl w:val="1"/>
          <w:numId w:val="5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251974">
        <w:rPr>
          <w:rFonts w:ascii="Arial" w:eastAsia="Times New Roman" w:hAnsi="Arial" w:cs="Arial"/>
          <w:snapToGrid w:val="0"/>
          <w:lang w:val="en-GB"/>
        </w:rPr>
        <w:t>cancellation;</w:t>
      </w:r>
      <w:proofErr w:type="gramEnd"/>
    </w:p>
    <w:p w14:paraId="6B72CAAD" w14:textId="77777777" w:rsidR="00251974" w:rsidRPr="00251974" w:rsidRDefault="00251974" w:rsidP="00251974">
      <w:pPr>
        <w:widowControl w:val="0"/>
        <w:numPr>
          <w:ilvl w:val="1"/>
          <w:numId w:val="5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recommend that the tenderer or contractor, its </w:t>
      </w:r>
      <w:proofErr w:type="gramStart"/>
      <w:r w:rsidRPr="00251974">
        <w:rPr>
          <w:rFonts w:ascii="Arial" w:eastAsia="Times New Roman" w:hAnsi="Arial" w:cs="Arial"/>
          <w:snapToGrid w:val="0"/>
          <w:lang w:val="en-GB"/>
        </w:rPr>
        <w:t>shareholders</w:t>
      </w:r>
      <w:proofErr w:type="gramEnd"/>
      <w:r w:rsidRPr="00251974">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251974">
        <w:rPr>
          <w:rFonts w:ascii="Arial" w:eastAsia="Times New Roman" w:hAnsi="Arial" w:cs="Arial"/>
          <w:i/>
          <w:snapToGrid w:val="0"/>
          <w:lang w:val="en-GB"/>
        </w:rPr>
        <w:t>audi</w:t>
      </w:r>
      <w:proofErr w:type="spellEnd"/>
      <w:r w:rsidRPr="00251974">
        <w:rPr>
          <w:rFonts w:ascii="Arial" w:eastAsia="Times New Roman" w:hAnsi="Arial" w:cs="Arial"/>
          <w:i/>
          <w:snapToGrid w:val="0"/>
          <w:lang w:val="en-GB"/>
        </w:rPr>
        <w:t xml:space="preserve"> alteram partem</w:t>
      </w:r>
      <w:r w:rsidRPr="00251974">
        <w:rPr>
          <w:rFonts w:ascii="Arial" w:eastAsia="Times New Roman" w:hAnsi="Arial" w:cs="Arial"/>
          <w:snapToGrid w:val="0"/>
          <w:lang w:val="en-GB"/>
        </w:rPr>
        <w:t xml:space="preserve"> (hear the other side) rule has been applied; and</w:t>
      </w:r>
    </w:p>
    <w:p w14:paraId="4B37194B" w14:textId="36BF30E9" w:rsidR="00251974" w:rsidRDefault="00251974" w:rsidP="00765429">
      <w:pPr>
        <w:widowControl w:val="0"/>
        <w:numPr>
          <w:ilvl w:val="1"/>
          <w:numId w:val="5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forward the matter for criminal prosecution, if deemed necessary.</w:t>
      </w:r>
    </w:p>
    <w:p w14:paraId="5FC4250C" w14:textId="02CE30D4" w:rsidR="0008670A" w:rsidRDefault="0008670A" w:rsidP="0008670A">
      <w:pPr>
        <w:widowControl w:val="0"/>
        <w:tabs>
          <w:tab w:val="left" w:pos="1980"/>
        </w:tabs>
        <w:spacing w:after="120" w:line="240" w:lineRule="auto"/>
        <w:ind w:left="1987" w:right="749"/>
        <w:jc w:val="both"/>
        <w:rPr>
          <w:rFonts w:ascii="Arial" w:eastAsia="Times New Roman" w:hAnsi="Arial" w:cs="Arial"/>
          <w:snapToGrid w:val="0"/>
          <w:lang w:val="en-GB"/>
        </w:rPr>
      </w:pPr>
    </w:p>
    <w:p w14:paraId="3B33E4F8" w14:textId="50E3E186" w:rsidR="0008670A" w:rsidRDefault="0008670A" w:rsidP="0008670A">
      <w:pPr>
        <w:widowControl w:val="0"/>
        <w:tabs>
          <w:tab w:val="left" w:pos="1980"/>
        </w:tabs>
        <w:spacing w:after="120" w:line="240" w:lineRule="auto"/>
        <w:ind w:left="1987" w:right="749"/>
        <w:jc w:val="both"/>
        <w:rPr>
          <w:rFonts w:ascii="Arial" w:eastAsia="Times New Roman" w:hAnsi="Arial" w:cs="Arial"/>
          <w:snapToGrid w:val="0"/>
          <w:lang w:val="en-GB"/>
        </w:rPr>
      </w:pPr>
    </w:p>
    <w:p w14:paraId="514FC3F2" w14:textId="7C1CF4D3" w:rsidR="0008670A" w:rsidRDefault="0008670A" w:rsidP="0008670A">
      <w:pPr>
        <w:widowControl w:val="0"/>
        <w:tabs>
          <w:tab w:val="left" w:pos="1980"/>
        </w:tabs>
        <w:spacing w:after="120" w:line="240" w:lineRule="auto"/>
        <w:ind w:left="1987" w:right="749"/>
        <w:jc w:val="both"/>
        <w:rPr>
          <w:rFonts w:ascii="Arial" w:eastAsia="Times New Roman" w:hAnsi="Arial" w:cs="Arial"/>
          <w:snapToGrid w:val="0"/>
          <w:lang w:val="en-GB"/>
        </w:rPr>
      </w:pPr>
    </w:p>
    <w:p w14:paraId="7DE941A7" w14:textId="78889F5F" w:rsidR="0008670A" w:rsidRDefault="0008670A" w:rsidP="0008670A">
      <w:pPr>
        <w:widowControl w:val="0"/>
        <w:tabs>
          <w:tab w:val="left" w:pos="1980"/>
        </w:tabs>
        <w:spacing w:after="120" w:line="240" w:lineRule="auto"/>
        <w:ind w:left="1987" w:right="749"/>
        <w:jc w:val="both"/>
        <w:rPr>
          <w:rFonts w:ascii="Arial" w:eastAsia="Times New Roman" w:hAnsi="Arial" w:cs="Arial"/>
          <w:snapToGrid w:val="0"/>
          <w:lang w:val="en-GB"/>
        </w:rPr>
      </w:pPr>
    </w:p>
    <w:p w14:paraId="2C56FB85" w14:textId="1FFBE879" w:rsidR="0008670A" w:rsidRDefault="0008670A" w:rsidP="0008670A">
      <w:pPr>
        <w:widowControl w:val="0"/>
        <w:tabs>
          <w:tab w:val="left" w:pos="1980"/>
        </w:tabs>
        <w:spacing w:after="120" w:line="240" w:lineRule="auto"/>
        <w:ind w:left="1987" w:right="749"/>
        <w:jc w:val="both"/>
        <w:rPr>
          <w:rFonts w:ascii="Arial" w:eastAsia="Times New Roman" w:hAnsi="Arial" w:cs="Arial"/>
          <w:snapToGrid w:val="0"/>
          <w:lang w:val="en-GB"/>
        </w:rPr>
      </w:pPr>
    </w:p>
    <w:p w14:paraId="1E12248E" w14:textId="391110B6" w:rsidR="0008670A" w:rsidRDefault="0008670A" w:rsidP="0008670A">
      <w:pPr>
        <w:widowControl w:val="0"/>
        <w:tabs>
          <w:tab w:val="left" w:pos="1980"/>
        </w:tabs>
        <w:spacing w:after="120" w:line="240" w:lineRule="auto"/>
        <w:ind w:left="1987" w:right="749"/>
        <w:jc w:val="both"/>
        <w:rPr>
          <w:rFonts w:ascii="Arial" w:eastAsia="Times New Roman" w:hAnsi="Arial" w:cs="Arial"/>
          <w:snapToGrid w:val="0"/>
          <w:lang w:val="en-GB"/>
        </w:rPr>
      </w:pPr>
    </w:p>
    <w:p w14:paraId="1BD22CFD" w14:textId="379BB40F" w:rsidR="00251974" w:rsidRPr="00251974" w:rsidRDefault="00251974"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251974">
        <w:rPr>
          <w:rFonts w:ascii="Arial" w:eastAsia="Times New Roman" w:hAnsi="Arial" w:cs="Arial"/>
          <w:noProof/>
          <w:lang w:eastAsia="en-ZA"/>
        </w:rPr>
        <mc:AlternateContent>
          <mc:Choice Requires="wps">
            <w:drawing>
              <wp:anchor distT="0" distB="0" distL="114300" distR="114300" simplePos="0" relativeHeight="251665408" behindDoc="0" locked="0" layoutInCell="1" allowOverlap="1" wp14:anchorId="561C5ED6" wp14:editId="0CEDBC58">
                <wp:simplePos x="0" y="0"/>
                <wp:positionH relativeFrom="column">
                  <wp:posOffset>-287868</wp:posOffset>
                </wp:positionH>
                <wp:positionV relativeFrom="paragraph">
                  <wp:posOffset>70273</wp:posOffset>
                </wp:positionV>
                <wp:extent cx="6300259" cy="2368550"/>
                <wp:effectExtent l="0" t="0" r="2476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259" cy="2368550"/>
                        </a:xfrm>
                        <a:prstGeom prst="rect">
                          <a:avLst/>
                        </a:prstGeom>
                        <a:solidFill>
                          <a:srgbClr val="FFFFFF"/>
                        </a:solidFill>
                        <a:ln w="9525">
                          <a:solidFill>
                            <a:srgbClr val="000000"/>
                          </a:solidFill>
                          <a:miter lim="800000"/>
                          <a:headEnd/>
                          <a:tailEnd/>
                        </a:ln>
                      </wps:spPr>
                      <wps:txb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5ED6" id="Rectangle 4" o:spid="_x0000_s1026" style="position:absolute;left:0;text-align:left;margin-left:-22.65pt;margin-top:5.55pt;width:496.1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">
                <v:textbo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v:textbox>
              </v:rect>
            </w:pict>
          </mc:Fallback>
        </mc:AlternateContent>
      </w:r>
    </w:p>
    <w:p w14:paraId="6914981C" w14:textId="77777777" w:rsidR="00251974" w:rsidRPr="00251974" w:rsidRDefault="00251974" w:rsidP="00251974">
      <w:pPr>
        <w:spacing w:after="160" w:line="259" w:lineRule="auto"/>
        <w:rPr>
          <w:rFonts w:ascii="Calibri" w:eastAsia="Calibri" w:hAnsi="Calibri" w:cs="Times New Roman"/>
        </w:rPr>
      </w:pPr>
    </w:p>
    <w:p w14:paraId="691546EF" w14:textId="62FFECA0" w:rsidR="003914DE" w:rsidRDefault="003914DE">
      <w:pPr>
        <w:rPr>
          <w:rFonts w:ascii="Arial" w:hAnsi="Arial" w:cs="Arial"/>
          <w:sz w:val="20"/>
          <w:szCs w:val="20"/>
          <w:lang w:val="en-GB"/>
        </w:rPr>
      </w:pPr>
    </w:p>
    <w:p w14:paraId="2C6B9A59" w14:textId="77777777" w:rsidR="00251974" w:rsidRDefault="00251974">
      <w:pPr>
        <w:rPr>
          <w:rFonts w:ascii="Arial" w:hAnsi="Arial" w:cs="Arial"/>
          <w:b/>
          <w:bCs/>
          <w:sz w:val="24"/>
          <w:szCs w:val="24"/>
          <w:lang w:val="en-GB"/>
        </w:rPr>
      </w:pPr>
      <w:r>
        <w:rPr>
          <w:rFonts w:ascii="Arial" w:hAnsi="Arial" w:cs="Arial"/>
          <w:b/>
          <w:bCs/>
          <w:sz w:val="24"/>
          <w:szCs w:val="24"/>
          <w:lang w:val="en-GB"/>
        </w:rPr>
        <w:br w:type="page"/>
      </w:r>
    </w:p>
    <w:p w14:paraId="40A26115" w14:textId="49BB2AF3" w:rsidR="00357F0D" w:rsidRPr="00357F0D" w:rsidRDefault="00357F0D">
      <w:pPr>
        <w:rPr>
          <w:rFonts w:ascii="Arial" w:hAnsi="Arial" w:cs="Arial"/>
          <w:b/>
          <w:bCs/>
          <w:sz w:val="24"/>
          <w:szCs w:val="24"/>
          <w:lang w:val="en-GB"/>
        </w:rPr>
      </w:pPr>
      <w:r w:rsidRPr="00A40204">
        <w:rPr>
          <w:rFonts w:ascii="Arial" w:hAnsi="Arial" w:cs="Arial"/>
          <w:b/>
          <w:bCs/>
          <w:sz w:val="24"/>
          <w:szCs w:val="24"/>
          <w:lang w:val="en-GB"/>
        </w:rPr>
        <w:t>Annexure I                                                                                                          SBD 4</w:t>
      </w:r>
    </w:p>
    <w:p w14:paraId="5A6213D6" w14:textId="7BDA8DC2" w:rsidR="00357F0D" w:rsidRDefault="00357F0D" w:rsidP="00357F0D">
      <w:pPr>
        <w:rPr>
          <w:rFonts w:ascii="Arial" w:hAnsi="Arial" w:cs="Arial"/>
          <w:b/>
          <w:sz w:val="20"/>
          <w:szCs w:val="20"/>
          <w:lang w:val="en-GB"/>
        </w:rPr>
      </w:pPr>
      <w:r w:rsidRPr="00357F0D">
        <w:rPr>
          <w:rFonts w:ascii="Arial" w:hAnsi="Arial" w:cs="Arial"/>
          <w:b/>
          <w:sz w:val="20"/>
          <w:szCs w:val="20"/>
          <w:lang w:val="en-GB"/>
        </w:rPr>
        <w:t>BIDDER’S DISCLOSURE</w:t>
      </w:r>
    </w:p>
    <w:p w14:paraId="338936D8" w14:textId="77777777" w:rsidR="00357F0D" w:rsidRPr="00357F0D" w:rsidRDefault="00357F0D" w:rsidP="00357F0D">
      <w:pPr>
        <w:numPr>
          <w:ilvl w:val="0"/>
          <w:numId w:val="56"/>
        </w:numPr>
        <w:rPr>
          <w:rFonts w:ascii="Arial" w:hAnsi="Arial" w:cs="Arial"/>
          <w:b/>
          <w:sz w:val="20"/>
          <w:szCs w:val="20"/>
          <w:lang w:val="en-GB"/>
        </w:rPr>
      </w:pPr>
      <w:r w:rsidRPr="00357F0D">
        <w:rPr>
          <w:rFonts w:ascii="Arial" w:hAnsi="Arial" w:cs="Arial"/>
          <w:b/>
          <w:sz w:val="20"/>
          <w:szCs w:val="20"/>
          <w:lang w:val="en-GB"/>
        </w:rPr>
        <w:t>PURPOSE OF THE FORM</w:t>
      </w:r>
    </w:p>
    <w:p w14:paraId="3209B9D6"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31F574" w14:textId="5036FB65" w:rsidR="00357F0D" w:rsidRDefault="00357F0D" w:rsidP="00357F0D">
      <w:pPr>
        <w:rPr>
          <w:rFonts w:ascii="Arial" w:hAnsi="Arial" w:cs="Arial"/>
          <w:sz w:val="20"/>
          <w:szCs w:val="20"/>
          <w:lang w:val="en-GB"/>
        </w:rPr>
      </w:pPr>
      <w:r w:rsidRPr="00357F0D">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2AC00FC5" w14:textId="77777777" w:rsidR="00357F0D" w:rsidRPr="00357F0D" w:rsidRDefault="00357F0D" w:rsidP="005A68EE">
      <w:pPr>
        <w:numPr>
          <w:ilvl w:val="0"/>
          <w:numId w:val="56"/>
        </w:numPr>
        <w:spacing w:before="240"/>
        <w:rPr>
          <w:rFonts w:ascii="Arial" w:hAnsi="Arial" w:cs="Arial"/>
          <w:b/>
          <w:sz w:val="20"/>
          <w:szCs w:val="20"/>
          <w:lang w:val="en-GB"/>
        </w:rPr>
      </w:pPr>
      <w:r w:rsidRPr="00357F0D">
        <w:rPr>
          <w:rFonts w:ascii="Arial" w:hAnsi="Arial" w:cs="Arial"/>
          <w:b/>
          <w:sz w:val="20"/>
          <w:szCs w:val="20"/>
          <w:lang w:val="en-GB"/>
        </w:rPr>
        <w:t>Bidder’s declaration</w:t>
      </w:r>
    </w:p>
    <w:p w14:paraId="2529CB3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 xml:space="preserve">2.1 </w:t>
      </w:r>
      <w:r w:rsidRPr="00357F0D">
        <w:rPr>
          <w:rFonts w:ascii="Arial" w:hAnsi="Arial" w:cs="Arial"/>
          <w:sz w:val="20"/>
          <w:szCs w:val="20"/>
          <w:lang w:val="en-GB"/>
        </w:rPr>
        <w:tab/>
        <w:t>Is the bidder, or any of its directors / trustees / shareholders / members / partners or any person having a controlling interest</w:t>
      </w:r>
      <w:r w:rsidRPr="00357F0D">
        <w:rPr>
          <w:rFonts w:ascii="Arial" w:hAnsi="Arial" w:cs="Arial"/>
          <w:sz w:val="20"/>
          <w:szCs w:val="20"/>
          <w:lang w:val="en-GB"/>
        </w:rPr>
        <w:footnoteReference w:id="1"/>
      </w:r>
      <w:r w:rsidRPr="00357F0D">
        <w:rPr>
          <w:rFonts w:ascii="Arial" w:hAnsi="Arial" w:cs="Arial"/>
          <w:sz w:val="20"/>
          <w:szCs w:val="20"/>
          <w:lang w:val="en-GB"/>
        </w:rPr>
        <w:t xml:space="preserve"> in the enterprise, </w:t>
      </w:r>
    </w:p>
    <w:p w14:paraId="4F65BDDE"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employed by the state?</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YES/NO</w:t>
      </w:r>
      <w:r w:rsidRPr="00357F0D">
        <w:rPr>
          <w:rFonts w:ascii="Arial" w:hAnsi="Arial" w:cs="Arial"/>
          <w:sz w:val="20"/>
          <w:szCs w:val="20"/>
          <w:lang w:val="en-GB"/>
        </w:rPr>
        <w:tab/>
      </w:r>
    </w:p>
    <w:p w14:paraId="0D31D308" w14:textId="49C7A598" w:rsidR="00357F0D" w:rsidRDefault="00357F0D" w:rsidP="00F2058D">
      <w:pPr>
        <w:rPr>
          <w:rFonts w:ascii="Arial" w:hAnsi="Arial" w:cs="Arial"/>
          <w:sz w:val="20"/>
          <w:szCs w:val="20"/>
          <w:lang w:val="en-GB"/>
        </w:rPr>
      </w:pPr>
      <w:r w:rsidRPr="00357F0D">
        <w:rPr>
          <w:rFonts w:ascii="Arial" w:hAnsi="Arial" w:cs="Arial"/>
          <w:sz w:val="20"/>
          <w:szCs w:val="20"/>
          <w:lang w:val="en-GB"/>
        </w:rPr>
        <w:t>2.1.1</w:t>
      </w:r>
      <w:r w:rsidRPr="00357F0D">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TableGrid"/>
        <w:tblW w:w="0" w:type="auto"/>
        <w:tblLook w:val="04A0" w:firstRow="1" w:lastRow="0" w:firstColumn="1" w:lastColumn="0" w:noHBand="0" w:noVBand="1"/>
      </w:tblPr>
      <w:tblGrid>
        <w:gridCol w:w="3005"/>
        <w:gridCol w:w="3005"/>
        <w:gridCol w:w="3006"/>
      </w:tblGrid>
      <w:tr w:rsidR="000D538D" w:rsidRPr="00707901" w14:paraId="4C5DBD01" w14:textId="77777777" w:rsidTr="000D538D">
        <w:trPr>
          <w:trHeight w:val="385"/>
        </w:trPr>
        <w:tc>
          <w:tcPr>
            <w:tcW w:w="3005" w:type="dxa"/>
          </w:tcPr>
          <w:p w14:paraId="29910BDF" w14:textId="03347FA2"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Full Name</w:t>
            </w:r>
          </w:p>
        </w:tc>
        <w:tc>
          <w:tcPr>
            <w:tcW w:w="3005" w:type="dxa"/>
          </w:tcPr>
          <w:p w14:paraId="3C81219C" w14:textId="6893A607"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Identity Number</w:t>
            </w:r>
          </w:p>
        </w:tc>
        <w:tc>
          <w:tcPr>
            <w:tcW w:w="3006" w:type="dxa"/>
          </w:tcPr>
          <w:p w14:paraId="40F32EF8" w14:textId="6C87A306"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Name of State Institution</w:t>
            </w:r>
          </w:p>
        </w:tc>
      </w:tr>
      <w:tr w:rsidR="000D538D" w14:paraId="03DEC5E8" w14:textId="77777777" w:rsidTr="000D538D">
        <w:trPr>
          <w:trHeight w:val="385"/>
        </w:trPr>
        <w:tc>
          <w:tcPr>
            <w:tcW w:w="3005" w:type="dxa"/>
          </w:tcPr>
          <w:p w14:paraId="05D62973" w14:textId="77777777" w:rsidR="000D538D" w:rsidRDefault="000D538D" w:rsidP="00357F0D">
            <w:pPr>
              <w:rPr>
                <w:rFonts w:ascii="Arial" w:hAnsi="Arial" w:cs="Arial"/>
                <w:sz w:val="20"/>
                <w:szCs w:val="20"/>
                <w:lang w:val="en-GB"/>
              </w:rPr>
            </w:pPr>
          </w:p>
        </w:tc>
        <w:tc>
          <w:tcPr>
            <w:tcW w:w="3005" w:type="dxa"/>
          </w:tcPr>
          <w:p w14:paraId="0400C5DF" w14:textId="77777777" w:rsidR="000D538D" w:rsidRDefault="000D538D" w:rsidP="00357F0D">
            <w:pPr>
              <w:rPr>
                <w:rFonts w:ascii="Arial" w:hAnsi="Arial" w:cs="Arial"/>
                <w:sz w:val="20"/>
                <w:szCs w:val="20"/>
                <w:lang w:val="en-GB"/>
              </w:rPr>
            </w:pPr>
          </w:p>
        </w:tc>
        <w:tc>
          <w:tcPr>
            <w:tcW w:w="3006" w:type="dxa"/>
          </w:tcPr>
          <w:p w14:paraId="2CB3AC1E" w14:textId="77777777" w:rsidR="000D538D" w:rsidRDefault="000D538D" w:rsidP="00357F0D">
            <w:pPr>
              <w:rPr>
                <w:rFonts w:ascii="Arial" w:hAnsi="Arial" w:cs="Arial"/>
                <w:sz w:val="20"/>
                <w:szCs w:val="20"/>
                <w:lang w:val="en-GB"/>
              </w:rPr>
            </w:pPr>
          </w:p>
        </w:tc>
      </w:tr>
      <w:tr w:rsidR="000D538D" w14:paraId="42B21171" w14:textId="77777777" w:rsidTr="000D538D">
        <w:trPr>
          <w:trHeight w:val="385"/>
        </w:trPr>
        <w:tc>
          <w:tcPr>
            <w:tcW w:w="3005" w:type="dxa"/>
          </w:tcPr>
          <w:p w14:paraId="7E9174F0" w14:textId="77777777" w:rsidR="000D538D" w:rsidRDefault="000D538D" w:rsidP="00357F0D">
            <w:pPr>
              <w:rPr>
                <w:rFonts w:ascii="Arial" w:hAnsi="Arial" w:cs="Arial"/>
                <w:sz w:val="20"/>
                <w:szCs w:val="20"/>
                <w:lang w:val="en-GB"/>
              </w:rPr>
            </w:pPr>
          </w:p>
        </w:tc>
        <w:tc>
          <w:tcPr>
            <w:tcW w:w="3005" w:type="dxa"/>
          </w:tcPr>
          <w:p w14:paraId="2D400B82" w14:textId="77777777" w:rsidR="000D538D" w:rsidRDefault="000D538D" w:rsidP="00357F0D">
            <w:pPr>
              <w:rPr>
                <w:rFonts w:ascii="Arial" w:hAnsi="Arial" w:cs="Arial"/>
                <w:sz w:val="20"/>
                <w:szCs w:val="20"/>
                <w:lang w:val="en-GB"/>
              </w:rPr>
            </w:pPr>
          </w:p>
        </w:tc>
        <w:tc>
          <w:tcPr>
            <w:tcW w:w="3006" w:type="dxa"/>
          </w:tcPr>
          <w:p w14:paraId="0D06387F" w14:textId="77777777" w:rsidR="000D538D" w:rsidRDefault="000D538D" w:rsidP="00357F0D">
            <w:pPr>
              <w:rPr>
                <w:rFonts w:ascii="Arial" w:hAnsi="Arial" w:cs="Arial"/>
                <w:sz w:val="20"/>
                <w:szCs w:val="20"/>
                <w:lang w:val="en-GB"/>
              </w:rPr>
            </w:pPr>
          </w:p>
        </w:tc>
      </w:tr>
      <w:tr w:rsidR="000D538D" w14:paraId="7382172B" w14:textId="77777777" w:rsidTr="000D538D">
        <w:trPr>
          <w:trHeight w:val="385"/>
        </w:trPr>
        <w:tc>
          <w:tcPr>
            <w:tcW w:w="3005" w:type="dxa"/>
          </w:tcPr>
          <w:p w14:paraId="4453E375" w14:textId="77777777" w:rsidR="000D538D" w:rsidRDefault="000D538D" w:rsidP="00357F0D">
            <w:pPr>
              <w:rPr>
                <w:rFonts w:ascii="Arial" w:hAnsi="Arial" w:cs="Arial"/>
                <w:sz w:val="20"/>
                <w:szCs w:val="20"/>
                <w:lang w:val="en-GB"/>
              </w:rPr>
            </w:pPr>
          </w:p>
        </w:tc>
        <w:tc>
          <w:tcPr>
            <w:tcW w:w="3005" w:type="dxa"/>
          </w:tcPr>
          <w:p w14:paraId="6149DD50" w14:textId="77777777" w:rsidR="000D538D" w:rsidRDefault="000D538D" w:rsidP="00357F0D">
            <w:pPr>
              <w:rPr>
                <w:rFonts w:ascii="Arial" w:hAnsi="Arial" w:cs="Arial"/>
                <w:sz w:val="20"/>
                <w:szCs w:val="20"/>
                <w:lang w:val="en-GB"/>
              </w:rPr>
            </w:pPr>
          </w:p>
        </w:tc>
        <w:tc>
          <w:tcPr>
            <w:tcW w:w="3006" w:type="dxa"/>
          </w:tcPr>
          <w:p w14:paraId="69BC2FC9" w14:textId="77777777" w:rsidR="000D538D" w:rsidRDefault="000D538D" w:rsidP="00357F0D">
            <w:pPr>
              <w:rPr>
                <w:rFonts w:ascii="Arial" w:hAnsi="Arial" w:cs="Arial"/>
                <w:sz w:val="20"/>
                <w:szCs w:val="20"/>
                <w:lang w:val="en-GB"/>
              </w:rPr>
            </w:pPr>
          </w:p>
        </w:tc>
      </w:tr>
      <w:tr w:rsidR="000D538D" w14:paraId="2DE94CD3" w14:textId="77777777" w:rsidTr="000D538D">
        <w:trPr>
          <w:trHeight w:val="385"/>
        </w:trPr>
        <w:tc>
          <w:tcPr>
            <w:tcW w:w="3005" w:type="dxa"/>
          </w:tcPr>
          <w:p w14:paraId="20EAF3EB" w14:textId="77777777" w:rsidR="000D538D" w:rsidRDefault="000D538D" w:rsidP="00357F0D">
            <w:pPr>
              <w:rPr>
                <w:rFonts w:ascii="Arial" w:hAnsi="Arial" w:cs="Arial"/>
                <w:sz w:val="20"/>
                <w:szCs w:val="20"/>
                <w:lang w:val="en-GB"/>
              </w:rPr>
            </w:pPr>
          </w:p>
        </w:tc>
        <w:tc>
          <w:tcPr>
            <w:tcW w:w="3005" w:type="dxa"/>
          </w:tcPr>
          <w:p w14:paraId="709C46C0" w14:textId="77777777" w:rsidR="000D538D" w:rsidRDefault="000D538D" w:rsidP="00357F0D">
            <w:pPr>
              <w:rPr>
                <w:rFonts w:ascii="Arial" w:hAnsi="Arial" w:cs="Arial"/>
                <w:sz w:val="20"/>
                <w:szCs w:val="20"/>
                <w:lang w:val="en-GB"/>
              </w:rPr>
            </w:pPr>
          </w:p>
        </w:tc>
        <w:tc>
          <w:tcPr>
            <w:tcW w:w="3006" w:type="dxa"/>
          </w:tcPr>
          <w:p w14:paraId="36531F6C" w14:textId="77777777" w:rsidR="000D538D" w:rsidRDefault="000D538D" w:rsidP="00357F0D">
            <w:pPr>
              <w:rPr>
                <w:rFonts w:ascii="Arial" w:hAnsi="Arial" w:cs="Arial"/>
                <w:sz w:val="20"/>
                <w:szCs w:val="20"/>
                <w:lang w:val="en-GB"/>
              </w:rPr>
            </w:pPr>
          </w:p>
        </w:tc>
      </w:tr>
      <w:tr w:rsidR="000D538D" w14:paraId="0F8F78E7" w14:textId="77777777" w:rsidTr="000D538D">
        <w:trPr>
          <w:trHeight w:val="385"/>
        </w:trPr>
        <w:tc>
          <w:tcPr>
            <w:tcW w:w="3005" w:type="dxa"/>
          </w:tcPr>
          <w:p w14:paraId="6A350547" w14:textId="77777777" w:rsidR="000D538D" w:rsidRDefault="000D538D" w:rsidP="00357F0D">
            <w:pPr>
              <w:rPr>
                <w:rFonts w:ascii="Arial" w:hAnsi="Arial" w:cs="Arial"/>
                <w:sz w:val="20"/>
                <w:szCs w:val="20"/>
                <w:lang w:val="en-GB"/>
              </w:rPr>
            </w:pPr>
          </w:p>
        </w:tc>
        <w:tc>
          <w:tcPr>
            <w:tcW w:w="3005" w:type="dxa"/>
          </w:tcPr>
          <w:p w14:paraId="0F1871B4" w14:textId="77777777" w:rsidR="000D538D" w:rsidRDefault="000D538D" w:rsidP="00357F0D">
            <w:pPr>
              <w:rPr>
                <w:rFonts w:ascii="Arial" w:hAnsi="Arial" w:cs="Arial"/>
                <w:sz w:val="20"/>
                <w:szCs w:val="20"/>
                <w:lang w:val="en-GB"/>
              </w:rPr>
            </w:pPr>
          </w:p>
        </w:tc>
        <w:tc>
          <w:tcPr>
            <w:tcW w:w="3006" w:type="dxa"/>
          </w:tcPr>
          <w:p w14:paraId="37CEB200" w14:textId="77777777" w:rsidR="000D538D" w:rsidRDefault="000D538D" w:rsidP="00357F0D">
            <w:pPr>
              <w:rPr>
                <w:rFonts w:ascii="Arial" w:hAnsi="Arial" w:cs="Arial"/>
                <w:sz w:val="20"/>
                <w:szCs w:val="20"/>
                <w:lang w:val="en-GB"/>
              </w:rPr>
            </w:pPr>
          </w:p>
        </w:tc>
      </w:tr>
      <w:tr w:rsidR="000D538D" w14:paraId="592F9E5A" w14:textId="77777777" w:rsidTr="000D538D">
        <w:trPr>
          <w:trHeight w:val="385"/>
        </w:trPr>
        <w:tc>
          <w:tcPr>
            <w:tcW w:w="3005" w:type="dxa"/>
          </w:tcPr>
          <w:p w14:paraId="0E1DF3AA" w14:textId="77777777" w:rsidR="000D538D" w:rsidRDefault="000D538D" w:rsidP="00357F0D">
            <w:pPr>
              <w:rPr>
                <w:rFonts w:ascii="Arial" w:hAnsi="Arial" w:cs="Arial"/>
                <w:sz w:val="20"/>
                <w:szCs w:val="20"/>
                <w:lang w:val="en-GB"/>
              </w:rPr>
            </w:pPr>
          </w:p>
        </w:tc>
        <w:tc>
          <w:tcPr>
            <w:tcW w:w="3005" w:type="dxa"/>
          </w:tcPr>
          <w:p w14:paraId="2E1967A6" w14:textId="77777777" w:rsidR="000D538D" w:rsidRDefault="000D538D" w:rsidP="00357F0D">
            <w:pPr>
              <w:rPr>
                <w:rFonts w:ascii="Arial" w:hAnsi="Arial" w:cs="Arial"/>
                <w:sz w:val="20"/>
                <w:szCs w:val="20"/>
                <w:lang w:val="en-GB"/>
              </w:rPr>
            </w:pPr>
          </w:p>
        </w:tc>
        <w:tc>
          <w:tcPr>
            <w:tcW w:w="3006" w:type="dxa"/>
          </w:tcPr>
          <w:p w14:paraId="1FAA0933" w14:textId="77777777" w:rsidR="000D538D" w:rsidRDefault="000D538D" w:rsidP="00357F0D">
            <w:pPr>
              <w:rPr>
                <w:rFonts w:ascii="Arial" w:hAnsi="Arial" w:cs="Arial"/>
                <w:sz w:val="20"/>
                <w:szCs w:val="20"/>
                <w:lang w:val="en-GB"/>
              </w:rPr>
            </w:pPr>
          </w:p>
        </w:tc>
      </w:tr>
      <w:tr w:rsidR="000D538D" w14:paraId="484E084E" w14:textId="77777777" w:rsidTr="000D538D">
        <w:trPr>
          <w:trHeight w:val="385"/>
        </w:trPr>
        <w:tc>
          <w:tcPr>
            <w:tcW w:w="3005" w:type="dxa"/>
          </w:tcPr>
          <w:p w14:paraId="12DABEB6" w14:textId="77777777" w:rsidR="000D538D" w:rsidRDefault="000D538D" w:rsidP="00357F0D">
            <w:pPr>
              <w:rPr>
                <w:rFonts w:ascii="Arial" w:hAnsi="Arial" w:cs="Arial"/>
                <w:sz w:val="20"/>
                <w:szCs w:val="20"/>
                <w:lang w:val="en-GB"/>
              </w:rPr>
            </w:pPr>
          </w:p>
        </w:tc>
        <w:tc>
          <w:tcPr>
            <w:tcW w:w="3005" w:type="dxa"/>
          </w:tcPr>
          <w:p w14:paraId="6CD301B0" w14:textId="77777777" w:rsidR="000D538D" w:rsidRDefault="000D538D" w:rsidP="00357F0D">
            <w:pPr>
              <w:rPr>
                <w:rFonts w:ascii="Arial" w:hAnsi="Arial" w:cs="Arial"/>
                <w:sz w:val="20"/>
                <w:szCs w:val="20"/>
                <w:lang w:val="en-GB"/>
              </w:rPr>
            </w:pPr>
          </w:p>
        </w:tc>
        <w:tc>
          <w:tcPr>
            <w:tcW w:w="3006" w:type="dxa"/>
          </w:tcPr>
          <w:p w14:paraId="75F4B844" w14:textId="77777777" w:rsidR="000D538D" w:rsidRDefault="000D538D" w:rsidP="00357F0D">
            <w:pPr>
              <w:rPr>
                <w:rFonts w:ascii="Arial" w:hAnsi="Arial" w:cs="Arial"/>
                <w:sz w:val="20"/>
                <w:szCs w:val="20"/>
                <w:lang w:val="en-GB"/>
              </w:rPr>
            </w:pPr>
          </w:p>
        </w:tc>
      </w:tr>
    </w:tbl>
    <w:p w14:paraId="0B28A338" w14:textId="77777777" w:rsidR="000D538D" w:rsidRPr="00357F0D" w:rsidRDefault="000D538D" w:rsidP="00357F0D">
      <w:pPr>
        <w:rPr>
          <w:rFonts w:ascii="Arial" w:hAnsi="Arial" w:cs="Arial"/>
          <w:sz w:val="20"/>
          <w:szCs w:val="20"/>
          <w:lang w:val="en-GB"/>
        </w:rPr>
      </w:pPr>
    </w:p>
    <w:p w14:paraId="075AE39C" w14:textId="77777777" w:rsidR="00357F0D" w:rsidRPr="00357F0D" w:rsidRDefault="00357F0D" w:rsidP="00357F0D">
      <w:pPr>
        <w:rPr>
          <w:rFonts w:ascii="Arial" w:hAnsi="Arial" w:cs="Arial"/>
          <w:sz w:val="20"/>
          <w:szCs w:val="20"/>
          <w:lang w:val="en-GB"/>
        </w:rPr>
      </w:pPr>
    </w:p>
    <w:p w14:paraId="07728F0E" w14:textId="72CE0F72" w:rsidR="00357F0D" w:rsidRPr="00357F0D" w:rsidRDefault="00357F0D" w:rsidP="00357F0D">
      <w:pPr>
        <w:rPr>
          <w:rFonts w:ascii="Arial" w:hAnsi="Arial" w:cs="Arial"/>
          <w:b/>
          <w:sz w:val="20"/>
          <w:szCs w:val="20"/>
          <w:lang w:val="en-GB"/>
        </w:rPr>
      </w:pPr>
      <w:r>
        <w:rPr>
          <w:rFonts w:ascii="Arial" w:hAnsi="Arial" w:cs="Arial"/>
          <w:sz w:val="20"/>
          <w:szCs w:val="20"/>
          <w:lang w:val="en-GB"/>
        </w:rPr>
        <w:t>2</w:t>
      </w:r>
      <w:r w:rsidRPr="00357F0D">
        <w:rPr>
          <w:rFonts w:ascii="Arial" w:hAnsi="Arial" w:cs="Arial"/>
          <w:sz w:val="20"/>
          <w:szCs w:val="20"/>
          <w:lang w:val="en-GB"/>
        </w:rPr>
        <w:t>.2</w:t>
      </w:r>
      <w:r w:rsidRPr="00357F0D">
        <w:rPr>
          <w:rFonts w:ascii="Arial" w:hAnsi="Arial" w:cs="Arial"/>
          <w:sz w:val="20"/>
          <w:szCs w:val="20"/>
          <w:lang w:val="en-GB"/>
        </w:rPr>
        <w:tab/>
        <w:t>Do you, or any person connected with the bidder, have a relationship with any person who is employed by the procuring institution?</w:t>
      </w:r>
      <w:r w:rsidRPr="00357F0D">
        <w:rPr>
          <w:rFonts w:ascii="Arial" w:hAnsi="Arial" w:cs="Arial"/>
          <w:b/>
          <w:sz w:val="20"/>
          <w:szCs w:val="20"/>
          <w:lang w:val="en-GB"/>
        </w:rPr>
        <w:t xml:space="preserve"> YES/NO</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 xml:space="preserve">                                          </w:t>
      </w:r>
    </w:p>
    <w:p w14:paraId="50E6C7A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2.2.1     If so, furnish particulars:</w:t>
      </w:r>
    </w:p>
    <w:p w14:paraId="40863B04"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7892F120"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06AD473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2.3 </w:t>
      </w:r>
      <w:r w:rsidRPr="00357F0D">
        <w:rPr>
          <w:rFonts w:ascii="Arial" w:hAnsi="Arial" w:cs="Arial"/>
          <w:sz w:val="20"/>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357F0D">
        <w:rPr>
          <w:rFonts w:ascii="Arial" w:hAnsi="Arial" w:cs="Arial"/>
          <w:sz w:val="20"/>
          <w:szCs w:val="20"/>
          <w:lang w:val="en-US"/>
        </w:rPr>
        <w:t>whether or not</w:t>
      </w:r>
      <w:proofErr w:type="gramEnd"/>
      <w:r w:rsidRPr="00357F0D">
        <w:rPr>
          <w:rFonts w:ascii="Arial" w:hAnsi="Arial" w:cs="Arial"/>
          <w:sz w:val="20"/>
          <w:szCs w:val="20"/>
          <w:lang w:val="en-US"/>
        </w:rPr>
        <w:t xml:space="preserve"> they are bidding for this contract?</w:t>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b/>
          <w:sz w:val="20"/>
          <w:szCs w:val="20"/>
          <w:lang w:val="en-GB"/>
        </w:rPr>
        <w:t>YES/NO</w:t>
      </w:r>
    </w:p>
    <w:p w14:paraId="349847EA" w14:textId="77777777" w:rsidR="00357F0D" w:rsidRPr="00357F0D" w:rsidRDefault="00357F0D" w:rsidP="00357F0D">
      <w:pPr>
        <w:numPr>
          <w:ilvl w:val="2"/>
          <w:numId w:val="57"/>
        </w:numPr>
        <w:rPr>
          <w:rFonts w:ascii="Arial" w:hAnsi="Arial" w:cs="Arial"/>
          <w:sz w:val="20"/>
          <w:szCs w:val="20"/>
          <w:lang w:val="en-US"/>
        </w:rPr>
      </w:pPr>
      <w:r w:rsidRPr="00357F0D">
        <w:rPr>
          <w:rFonts w:ascii="Arial" w:hAnsi="Arial" w:cs="Arial"/>
          <w:sz w:val="20"/>
          <w:szCs w:val="20"/>
          <w:lang w:val="en-US"/>
        </w:rPr>
        <w:t>If so, furnish particulars:</w:t>
      </w:r>
    </w:p>
    <w:p w14:paraId="510BB02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4871A155"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24AC816E" w14:textId="77777777" w:rsidR="00357F0D" w:rsidRPr="00357F0D" w:rsidRDefault="00357F0D" w:rsidP="00357F0D">
      <w:pPr>
        <w:numPr>
          <w:ilvl w:val="0"/>
          <w:numId w:val="57"/>
        </w:numPr>
        <w:rPr>
          <w:rFonts w:ascii="Arial" w:hAnsi="Arial" w:cs="Arial"/>
          <w:b/>
          <w:sz w:val="20"/>
          <w:szCs w:val="20"/>
          <w:lang w:val="en-US"/>
        </w:rPr>
      </w:pPr>
      <w:r w:rsidRPr="00357F0D">
        <w:rPr>
          <w:rFonts w:ascii="Arial" w:hAnsi="Arial" w:cs="Arial"/>
          <w:b/>
          <w:sz w:val="20"/>
          <w:szCs w:val="20"/>
          <w:lang w:val="en-US"/>
        </w:rPr>
        <w:t>DECLARATION</w:t>
      </w:r>
    </w:p>
    <w:p w14:paraId="32E0CE03"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I, the undersigned, (name)……………………………………………………………………. in submitting the accompanying bid, do hereby make the following statements that I certify to be true and complete in every respect:</w:t>
      </w:r>
    </w:p>
    <w:p w14:paraId="01DCB90E"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3.1 </w:t>
      </w:r>
      <w:r w:rsidRPr="00357F0D">
        <w:rPr>
          <w:rFonts w:ascii="Arial" w:hAnsi="Arial" w:cs="Arial"/>
          <w:sz w:val="20"/>
          <w:szCs w:val="20"/>
          <w:lang w:val="en-US"/>
        </w:rPr>
        <w:tab/>
        <w:t xml:space="preserve">I have </w:t>
      </w:r>
      <w:proofErr w:type="gramStart"/>
      <w:r w:rsidRPr="00357F0D">
        <w:rPr>
          <w:rFonts w:ascii="Arial" w:hAnsi="Arial" w:cs="Arial"/>
          <w:sz w:val="20"/>
          <w:szCs w:val="20"/>
          <w:lang w:val="en-US"/>
        </w:rPr>
        <w:t>read</w:t>
      </w:r>
      <w:proofErr w:type="gramEnd"/>
      <w:r w:rsidRPr="00357F0D">
        <w:rPr>
          <w:rFonts w:ascii="Arial" w:hAnsi="Arial" w:cs="Arial"/>
          <w:sz w:val="20"/>
          <w:szCs w:val="20"/>
          <w:lang w:val="en-US"/>
        </w:rPr>
        <w:t xml:space="preserve"> and I understand the contents of this disclosure;</w:t>
      </w:r>
    </w:p>
    <w:p w14:paraId="0BB40144"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3.2</w:t>
      </w:r>
      <w:r w:rsidRPr="00357F0D">
        <w:rPr>
          <w:rFonts w:ascii="Arial" w:hAnsi="Arial" w:cs="Arial"/>
          <w:sz w:val="20"/>
          <w:szCs w:val="20"/>
          <w:lang w:val="en-US"/>
        </w:rPr>
        <w:tab/>
        <w:t xml:space="preserve">I understand that the accompanying bid will be disqualified if this disclosure is found not to be true and complete in every </w:t>
      </w:r>
      <w:proofErr w:type="gramStart"/>
      <w:r w:rsidRPr="00357F0D">
        <w:rPr>
          <w:rFonts w:ascii="Arial" w:hAnsi="Arial" w:cs="Arial"/>
          <w:sz w:val="20"/>
          <w:szCs w:val="20"/>
          <w:lang w:val="en-US"/>
        </w:rPr>
        <w:t>respect;</w:t>
      </w:r>
      <w:proofErr w:type="gramEnd"/>
    </w:p>
    <w:p w14:paraId="5B436175" w14:textId="77777777" w:rsidR="00357F0D" w:rsidRDefault="00357F0D" w:rsidP="00357F0D">
      <w:pPr>
        <w:rPr>
          <w:rFonts w:ascii="Arial" w:hAnsi="Arial" w:cs="Arial"/>
          <w:sz w:val="20"/>
          <w:szCs w:val="20"/>
          <w:lang w:val="en-US"/>
        </w:rPr>
      </w:pPr>
      <w:r w:rsidRPr="00357F0D">
        <w:rPr>
          <w:rFonts w:ascii="Arial" w:hAnsi="Arial" w:cs="Arial"/>
          <w:sz w:val="20"/>
          <w:szCs w:val="20"/>
          <w:lang w:val="en-US"/>
        </w:rPr>
        <w:t xml:space="preserve">3.3 </w:t>
      </w:r>
      <w:r w:rsidRPr="00357F0D">
        <w:rPr>
          <w:rFonts w:ascii="Arial" w:hAnsi="Arial" w:cs="Arial"/>
          <w:sz w:val="20"/>
          <w:szCs w:val="20"/>
          <w:lang w:val="en-US"/>
        </w:rPr>
        <w:tab/>
        <w:t xml:space="preserve">The bidder has arrived at the accompanying bid independently from, and without consultation, communication, </w:t>
      </w:r>
      <w:proofErr w:type="gramStart"/>
      <w:r w:rsidRPr="00357F0D">
        <w:rPr>
          <w:rFonts w:ascii="Arial" w:hAnsi="Arial" w:cs="Arial"/>
          <w:sz w:val="20"/>
          <w:szCs w:val="20"/>
          <w:lang w:val="en-US"/>
        </w:rPr>
        <w:t>agreement</w:t>
      </w:r>
      <w:proofErr w:type="gramEnd"/>
      <w:r w:rsidRPr="00357F0D">
        <w:rPr>
          <w:rFonts w:ascii="Arial" w:hAnsi="Arial" w:cs="Arial"/>
          <w:sz w:val="20"/>
          <w:szCs w:val="20"/>
          <w:lang w:val="en-US"/>
        </w:rPr>
        <w:t xml:space="preserve"> or arrangement with any competitor. However, communication between partners in a joint venture or consortium</w:t>
      </w:r>
      <w:r w:rsidRPr="00357F0D">
        <w:rPr>
          <w:rFonts w:ascii="Arial" w:hAnsi="Arial" w:cs="Arial"/>
          <w:sz w:val="20"/>
          <w:szCs w:val="20"/>
          <w:lang w:val="en-US"/>
        </w:rPr>
        <w:footnoteReference w:id="2"/>
      </w:r>
      <w:r w:rsidRPr="00357F0D">
        <w:rPr>
          <w:rFonts w:ascii="Arial" w:hAnsi="Arial" w:cs="Arial"/>
          <w:sz w:val="20"/>
          <w:szCs w:val="20"/>
          <w:lang w:val="en-US"/>
        </w:rPr>
        <w:t xml:space="preserve"> will not be construed as collusive bidding.</w:t>
      </w:r>
    </w:p>
    <w:p w14:paraId="2CA7865E" w14:textId="6098A6C9" w:rsidR="00357F0D" w:rsidRPr="00357F0D" w:rsidRDefault="00357F0D" w:rsidP="00A40204">
      <w:pPr>
        <w:jc w:val="both"/>
        <w:rPr>
          <w:rFonts w:ascii="Arial" w:hAnsi="Arial" w:cs="Arial"/>
          <w:b/>
          <w:sz w:val="20"/>
          <w:szCs w:val="20"/>
          <w:lang w:val="en-US"/>
        </w:rPr>
      </w:pPr>
      <w:r w:rsidRPr="00357F0D">
        <w:rPr>
          <w:rFonts w:ascii="Arial" w:hAnsi="Arial" w:cs="Arial"/>
          <w:sz w:val="20"/>
          <w:szCs w:val="20"/>
          <w:lang w:val="en-US"/>
        </w:rPr>
        <w:t>3.4</w:t>
      </w:r>
      <w:r w:rsidRPr="00357F0D">
        <w:rPr>
          <w:rFonts w:ascii="Arial" w:hAnsi="Arial" w:cs="Arial"/>
          <w:b/>
          <w:sz w:val="20"/>
          <w:szCs w:val="20"/>
          <w:lang w:val="en-US"/>
        </w:rPr>
        <w:t xml:space="preserve"> </w:t>
      </w:r>
      <w:r w:rsidRPr="00357F0D">
        <w:rPr>
          <w:rFonts w:ascii="Arial" w:hAnsi="Arial" w:cs="Arial"/>
          <w:b/>
          <w:sz w:val="20"/>
          <w:szCs w:val="20"/>
          <w:lang w:val="en-US"/>
        </w:rPr>
        <w:tab/>
      </w:r>
      <w:r w:rsidRPr="00357F0D">
        <w:rPr>
          <w:rFonts w:ascii="Arial" w:hAnsi="Arial" w:cs="Arial"/>
          <w:sz w:val="20"/>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DA9EED"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3.4</w:t>
      </w:r>
      <w:r w:rsidRPr="00357F0D">
        <w:rPr>
          <w:rFonts w:ascii="Arial" w:hAnsi="Arial" w:cs="Arial"/>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14518D28"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3.5 </w:t>
      </w:r>
      <w:r w:rsidRPr="00357F0D">
        <w:rPr>
          <w:rFonts w:ascii="Arial" w:hAnsi="Arial" w:cs="Arial"/>
          <w:sz w:val="20"/>
          <w:szCs w:val="20"/>
          <w:lang w:val="en-US"/>
        </w:rPr>
        <w:tab/>
        <w:t xml:space="preserve">There have been no consultations, communications, </w:t>
      </w:r>
      <w:proofErr w:type="gramStart"/>
      <w:r w:rsidRPr="00357F0D">
        <w:rPr>
          <w:rFonts w:ascii="Arial" w:hAnsi="Arial" w:cs="Arial"/>
          <w:sz w:val="20"/>
          <w:szCs w:val="20"/>
          <w:lang w:val="en-US"/>
        </w:rPr>
        <w:t>agreements</w:t>
      </w:r>
      <w:proofErr w:type="gramEnd"/>
      <w:r w:rsidRPr="00357F0D">
        <w:rPr>
          <w:rFonts w:ascii="Arial" w:hAnsi="Arial" w:cs="Arial"/>
          <w:sz w:val="20"/>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5A995D" w14:textId="77777777" w:rsidR="00357F0D" w:rsidRPr="00357F0D" w:rsidRDefault="00357F0D" w:rsidP="00A40204">
      <w:pPr>
        <w:numPr>
          <w:ilvl w:val="1"/>
          <w:numId w:val="58"/>
        </w:numPr>
        <w:jc w:val="both"/>
        <w:rPr>
          <w:rFonts w:ascii="Arial" w:hAnsi="Arial" w:cs="Arial"/>
          <w:sz w:val="20"/>
          <w:szCs w:val="20"/>
          <w:lang w:val="en-US"/>
        </w:rPr>
      </w:pPr>
      <w:r w:rsidRPr="00357F0D">
        <w:rPr>
          <w:rFonts w:ascii="Arial" w:hAnsi="Arial" w:cs="Arial"/>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D7E67E2" w14:textId="21F8BCE4" w:rsidR="00357F0D" w:rsidRPr="00357F0D" w:rsidRDefault="00357F0D" w:rsidP="005A68EE">
      <w:pPr>
        <w:spacing w:before="240"/>
        <w:jc w:val="both"/>
        <w:rPr>
          <w:rFonts w:ascii="Arial" w:hAnsi="Arial" w:cs="Arial"/>
          <w:sz w:val="20"/>
          <w:szCs w:val="20"/>
          <w:lang w:val="en-GB"/>
        </w:rPr>
      </w:pPr>
      <w:r w:rsidRPr="00357F0D">
        <w:rPr>
          <w:rFonts w:ascii="Arial" w:hAnsi="Arial" w:cs="Arial"/>
          <w:sz w:val="20"/>
          <w:szCs w:val="20"/>
          <w:lang w:val="en-GB"/>
        </w:rPr>
        <w:t xml:space="preserve">I CERTIFY THAT THE INFORMATION FURNISHED IN PARAGRAPHS 1, 2 and 3 ABOVE IS CORRECT. </w:t>
      </w:r>
    </w:p>
    <w:p w14:paraId="556427A9"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I ACCEPT THAT THE STATE MAY REJECT THE BID OR ACT AGAINST ME IN TERMS OF PARAGRAPH 6 OF PFMA SCM INSTRUCTION 03 OF 2021/22 ON </w:t>
      </w:r>
      <w:r w:rsidRPr="00357F0D">
        <w:rPr>
          <w:rFonts w:ascii="Arial" w:hAnsi="Arial" w:cs="Arial"/>
          <w:bCs/>
          <w:sz w:val="20"/>
          <w:szCs w:val="20"/>
          <w:lang w:val="en-US"/>
        </w:rPr>
        <w:t>PREVENTING AND COMBATING ABUSE IN THE SUPPLY CHAIN MANAGEMENT SYSTEM</w:t>
      </w:r>
      <w:r w:rsidRPr="00357F0D">
        <w:rPr>
          <w:rFonts w:ascii="Arial" w:hAnsi="Arial" w:cs="Arial"/>
          <w:sz w:val="20"/>
          <w:szCs w:val="20"/>
          <w:lang w:val="en-US"/>
        </w:rPr>
        <w:t xml:space="preserve"> SHOULD THIS DECLARATION PROVE TO BE FALSE.  </w:t>
      </w:r>
    </w:p>
    <w:p w14:paraId="24D8EF15" w14:textId="623810AB" w:rsidR="00357F0D" w:rsidRPr="00357F0D" w:rsidRDefault="00357F0D" w:rsidP="005A68EE">
      <w:pPr>
        <w:spacing w:before="360"/>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 xml:space="preserve"> ..…………………………………………… </w:t>
      </w:r>
      <w:r w:rsidRPr="00357F0D">
        <w:rPr>
          <w:rFonts w:ascii="Arial" w:hAnsi="Arial" w:cs="Arial"/>
          <w:sz w:val="20"/>
          <w:szCs w:val="20"/>
          <w:lang w:val="en-GB"/>
        </w:rPr>
        <w:tab/>
      </w:r>
    </w:p>
    <w:p w14:paraId="3158CCB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Signature</w:t>
      </w:r>
      <w:r w:rsidRPr="00357F0D">
        <w:rPr>
          <w:rFonts w:ascii="Arial" w:hAnsi="Arial" w:cs="Arial"/>
          <w:sz w:val="20"/>
          <w:szCs w:val="20"/>
          <w:lang w:val="en-GB"/>
        </w:rPr>
        <w:tab/>
        <w:t xml:space="preserve">                          Date</w:t>
      </w:r>
    </w:p>
    <w:p w14:paraId="5C4E8B8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w:t>
      </w:r>
    </w:p>
    <w:p w14:paraId="4C4AF855" w14:textId="6F3CFACF"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 xml:space="preserve">Position </w:t>
      </w:r>
      <w:r w:rsidRPr="00357F0D">
        <w:rPr>
          <w:rFonts w:ascii="Arial" w:hAnsi="Arial" w:cs="Arial"/>
          <w:sz w:val="20"/>
          <w:szCs w:val="20"/>
          <w:lang w:val="en-GB"/>
        </w:rPr>
        <w:tab/>
      </w:r>
      <w:r>
        <w:rPr>
          <w:rFonts w:ascii="Arial" w:hAnsi="Arial" w:cs="Arial"/>
          <w:sz w:val="20"/>
          <w:szCs w:val="20"/>
          <w:lang w:val="en-GB"/>
        </w:rPr>
        <w:t xml:space="preserve">                   </w:t>
      </w:r>
      <w:r w:rsidRPr="00357F0D">
        <w:rPr>
          <w:rFonts w:ascii="Arial" w:hAnsi="Arial" w:cs="Arial"/>
          <w:sz w:val="20"/>
          <w:szCs w:val="20"/>
          <w:lang w:val="en-GB"/>
        </w:rPr>
        <w:t>Name of bidder</w:t>
      </w:r>
    </w:p>
    <w:p w14:paraId="500BD774" w14:textId="0BB2AC9F" w:rsidR="00357F0D" w:rsidRDefault="00357F0D">
      <w:pPr>
        <w:rPr>
          <w:rFonts w:ascii="Arial" w:hAnsi="Arial" w:cs="Arial"/>
          <w:sz w:val="20"/>
          <w:szCs w:val="20"/>
          <w:lang w:val="en-GB"/>
        </w:rPr>
      </w:pPr>
    </w:p>
    <w:p w14:paraId="6095015D" w14:textId="4F623011" w:rsidR="00194552" w:rsidRDefault="00194552">
      <w:pPr>
        <w:rPr>
          <w:rFonts w:ascii="Arial" w:hAnsi="Arial" w:cs="Arial"/>
          <w:sz w:val="20"/>
          <w:szCs w:val="20"/>
          <w:lang w:val="en-GB"/>
        </w:rPr>
      </w:pPr>
    </w:p>
    <w:p w14:paraId="04DAC981" w14:textId="58711EB9" w:rsidR="00194552" w:rsidRDefault="00194552">
      <w:pPr>
        <w:rPr>
          <w:rFonts w:ascii="Arial" w:hAnsi="Arial" w:cs="Arial"/>
          <w:sz w:val="20"/>
          <w:szCs w:val="20"/>
          <w:lang w:val="en-GB"/>
        </w:rPr>
      </w:pPr>
    </w:p>
    <w:p w14:paraId="06B47647" w14:textId="542A37D1" w:rsidR="00194552" w:rsidRDefault="00194552">
      <w:pPr>
        <w:rPr>
          <w:rFonts w:ascii="Arial" w:hAnsi="Arial" w:cs="Arial"/>
          <w:sz w:val="20"/>
          <w:szCs w:val="20"/>
          <w:lang w:val="en-GB"/>
        </w:rPr>
      </w:pPr>
    </w:p>
    <w:p w14:paraId="72AC2557" w14:textId="51216155" w:rsidR="00194552" w:rsidRDefault="00194552">
      <w:pPr>
        <w:rPr>
          <w:rFonts w:ascii="Arial" w:hAnsi="Arial" w:cs="Arial"/>
          <w:sz w:val="20"/>
          <w:szCs w:val="20"/>
          <w:lang w:val="en-GB"/>
        </w:rPr>
      </w:pPr>
    </w:p>
    <w:p w14:paraId="089FD4EC" w14:textId="76B80972" w:rsidR="00194552" w:rsidRDefault="00194552">
      <w:pPr>
        <w:rPr>
          <w:rFonts w:ascii="Arial" w:hAnsi="Arial" w:cs="Arial"/>
          <w:sz w:val="20"/>
          <w:szCs w:val="20"/>
          <w:lang w:val="en-GB"/>
        </w:rPr>
      </w:pPr>
    </w:p>
    <w:p w14:paraId="0D4F3E99" w14:textId="34212184" w:rsidR="00194552" w:rsidRDefault="00194552">
      <w:pPr>
        <w:rPr>
          <w:rFonts w:ascii="Arial" w:hAnsi="Arial" w:cs="Arial"/>
          <w:sz w:val="20"/>
          <w:szCs w:val="20"/>
          <w:lang w:val="en-GB"/>
        </w:rPr>
      </w:pPr>
    </w:p>
    <w:p w14:paraId="760F85B0" w14:textId="4C88AEBE" w:rsidR="00194552" w:rsidRDefault="00194552">
      <w:pPr>
        <w:rPr>
          <w:rFonts w:ascii="Arial" w:hAnsi="Arial" w:cs="Arial"/>
          <w:sz w:val="20"/>
          <w:szCs w:val="20"/>
          <w:lang w:val="en-GB"/>
        </w:rPr>
      </w:pPr>
    </w:p>
    <w:p w14:paraId="32A487F7" w14:textId="6D00D982" w:rsidR="00194552" w:rsidRDefault="00194552">
      <w:pPr>
        <w:rPr>
          <w:rFonts w:ascii="Arial" w:hAnsi="Arial" w:cs="Arial"/>
          <w:sz w:val="20"/>
          <w:szCs w:val="20"/>
          <w:lang w:val="en-GB"/>
        </w:rPr>
      </w:pPr>
    </w:p>
    <w:p w14:paraId="54A534B4" w14:textId="60E3CD8E" w:rsidR="00194552" w:rsidRDefault="00194552">
      <w:pPr>
        <w:rPr>
          <w:rFonts w:ascii="Arial" w:hAnsi="Arial" w:cs="Arial"/>
          <w:sz w:val="20"/>
          <w:szCs w:val="20"/>
          <w:lang w:val="en-GB"/>
        </w:rPr>
      </w:pPr>
    </w:p>
    <w:p w14:paraId="1E51BD92" w14:textId="0B779DF7" w:rsidR="00194552" w:rsidRPr="00236E27" w:rsidRDefault="00236E27">
      <w:pPr>
        <w:rPr>
          <w:rFonts w:ascii="Arial" w:hAnsi="Arial" w:cs="Arial"/>
          <w:b/>
          <w:bCs/>
          <w:sz w:val="24"/>
          <w:szCs w:val="24"/>
          <w:lang w:val="en-GB"/>
        </w:rPr>
      </w:pPr>
      <w:r w:rsidRPr="00236E27">
        <w:rPr>
          <w:rFonts w:ascii="Arial" w:hAnsi="Arial" w:cs="Arial"/>
          <w:b/>
          <w:bCs/>
          <w:sz w:val="24"/>
          <w:szCs w:val="24"/>
          <w:lang w:val="en-GB"/>
        </w:rPr>
        <w:t xml:space="preserve">ANNEXURE K </w:t>
      </w:r>
    </w:p>
    <w:p w14:paraId="423C442D" w14:textId="77E1D1FB" w:rsidR="00194552" w:rsidRPr="00194552" w:rsidRDefault="00194552">
      <w:pPr>
        <w:rPr>
          <w:rFonts w:ascii="Arial" w:hAnsi="Arial" w:cs="Arial"/>
          <w:b/>
          <w:bCs/>
          <w:sz w:val="24"/>
          <w:szCs w:val="24"/>
          <w:lang w:val="en-GB"/>
        </w:rPr>
      </w:pPr>
      <w:r w:rsidRPr="00194552">
        <w:rPr>
          <w:rFonts w:ascii="Arial" w:hAnsi="Arial" w:cs="Arial"/>
          <w:b/>
          <w:bCs/>
          <w:sz w:val="24"/>
          <w:szCs w:val="24"/>
          <w:lang w:val="en-GB"/>
        </w:rPr>
        <w:t xml:space="preserve">SDL&amp;I Undertaking </w:t>
      </w:r>
    </w:p>
    <w:p w14:paraId="16DFCCBF" w14:textId="2D417EB3" w:rsidR="00194552" w:rsidRDefault="00194552">
      <w:pPr>
        <w:rPr>
          <w:rFonts w:ascii="Arial" w:hAnsi="Arial" w:cs="Arial"/>
          <w:sz w:val="20"/>
          <w:szCs w:val="20"/>
          <w:lang w:val="en-GB"/>
        </w:rPr>
      </w:pPr>
    </w:p>
    <w:tbl>
      <w:tblPr>
        <w:tblStyle w:val="TableGrid"/>
        <w:tblW w:w="0" w:type="auto"/>
        <w:tblLook w:val="04A0" w:firstRow="1" w:lastRow="0" w:firstColumn="1" w:lastColumn="0" w:noHBand="0" w:noVBand="1"/>
      </w:tblPr>
      <w:tblGrid>
        <w:gridCol w:w="9016"/>
      </w:tblGrid>
      <w:tr w:rsidR="00194552" w:rsidRPr="000C5130" w14:paraId="175BE568" w14:textId="77777777" w:rsidTr="005F071C">
        <w:tc>
          <w:tcPr>
            <w:tcW w:w="9016" w:type="dxa"/>
            <w:shd w:val="clear" w:color="auto" w:fill="000000" w:themeFill="text1"/>
          </w:tcPr>
          <w:p w14:paraId="01724208" w14:textId="77777777" w:rsidR="00194552" w:rsidRPr="000C5130" w:rsidRDefault="00194552" w:rsidP="005F071C">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194552" w:rsidRPr="000C5130" w14:paraId="2534A70E" w14:textId="77777777" w:rsidTr="005F071C">
        <w:trPr>
          <w:trHeight w:val="2849"/>
        </w:trPr>
        <w:tc>
          <w:tcPr>
            <w:tcW w:w="9016" w:type="dxa"/>
            <w:shd w:val="clear" w:color="auto" w:fill="FFFFFF" w:themeFill="background1"/>
          </w:tcPr>
          <w:p w14:paraId="3B7C789C" w14:textId="77777777" w:rsidR="00194552" w:rsidRPr="003313B1" w:rsidRDefault="00194552" w:rsidP="005F071C">
            <w:pPr>
              <w:tabs>
                <w:tab w:val="left" w:pos="720"/>
              </w:tabs>
              <w:spacing w:line="360" w:lineRule="auto"/>
              <w:jc w:val="both"/>
              <w:rPr>
                <w:rFonts w:ascii="Arial" w:hAnsi="Arial" w:cs="Arial"/>
                <w:sz w:val="20"/>
              </w:rPr>
            </w:pPr>
          </w:p>
          <w:p w14:paraId="312BD5FF" w14:textId="77777777" w:rsidR="00194552" w:rsidRDefault="00194552" w:rsidP="00194552">
            <w:pPr>
              <w:pStyle w:val="ListParagraph"/>
              <w:numPr>
                <w:ilvl w:val="1"/>
                <w:numId w:val="72"/>
              </w:numPr>
              <w:tabs>
                <w:tab w:val="left" w:pos="720"/>
              </w:tabs>
              <w:spacing w:line="360" w:lineRule="auto"/>
              <w:jc w:val="both"/>
              <w:rPr>
                <w:rFonts w:ascii="Arial" w:hAnsi="Arial" w:cs="Arial"/>
                <w:sz w:val="20"/>
              </w:rPr>
            </w:pPr>
            <w:r w:rsidRPr="00D875E5">
              <w:rPr>
                <w:rFonts w:ascii="Arial" w:hAnsi="Arial" w:cs="Arial"/>
                <w:b/>
                <w:sz w:val="20"/>
              </w:rPr>
              <w:t xml:space="preserve">BBBEE requirements: </w:t>
            </w:r>
            <w:r w:rsidRPr="00D875E5">
              <w:rPr>
                <w:rFonts w:ascii="Arial" w:hAnsi="Arial" w:cs="Arial"/>
                <w:sz w:val="20"/>
              </w:rPr>
              <w:t>All tenderers must at a minimum maintain their BBBEE status throughout the contract period.</w:t>
            </w:r>
          </w:p>
          <w:p w14:paraId="79BD6735" w14:textId="77777777" w:rsidR="00194552" w:rsidRPr="00D875E5" w:rsidRDefault="00194552" w:rsidP="005F071C">
            <w:pPr>
              <w:pStyle w:val="ListParagraph"/>
              <w:tabs>
                <w:tab w:val="left" w:pos="720"/>
              </w:tabs>
              <w:spacing w:line="360" w:lineRule="auto"/>
              <w:ind w:left="360"/>
              <w:jc w:val="both"/>
              <w:rPr>
                <w:rFonts w:ascii="Arial" w:hAnsi="Arial" w:cs="Arial"/>
                <w:sz w:val="20"/>
              </w:rPr>
            </w:pPr>
          </w:p>
          <w:p w14:paraId="722D58B5" w14:textId="77777777" w:rsidR="00194552" w:rsidRPr="00D875E5" w:rsidRDefault="00194552" w:rsidP="00194552">
            <w:pPr>
              <w:pStyle w:val="ListParagraph"/>
              <w:numPr>
                <w:ilvl w:val="1"/>
                <w:numId w:val="72"/>
              </w:numPr>
              <w:tabs>
                <w:tab w:val="left" w:pos="720"/>
              </w:tabs>
              <w:spacing w:line="360" w:lineRule="auto"/>
              <w:jc w:val="both"/>
              <w:rPr>
                <w:rFonts w:ascii="Arial" w:hAnsi="Arial" w:cs="Arial"/>
                <w:sz w:val="20"/>
              </w:rPr>
            </w:pPr>
            <w:r w:rsidRPr="00D875E5">
              <w:rPr>
                <w:rFonts w:ascii="Arial" w:hAnsi="Arial" w:cs="Arial"/>
                <w:b/>
                <w:sz w:val="20"/>
              </w:rPr>
              <w:t>Subcontracting</w:t>
            </w:r>
          </w:p>
          <w:tbl>
            <w:tblPr>
              <w:tblStyle w:val="TableGrid"/>
              <w:tblW w:w="4994" w:type="pct"/>
              <w:tblLook w:val="04A0" w:firstRow="1" w:lastRow="0" w:firstColumn="1" w:lastColumn="0" w:noHBand="0" w:noVBand="1"/>
            </w:tblPr>
            <w:tblGrid>
              <w:gridCol w:w="4389"/>
              <w:gridCol w:w="4390"/>
            </w:tblGrid>
            <w:tr w:rsidR="00194552" w14:paraId="7B1C1181" w14:textId="77777777" w:rsidTr="005F071C">
              <w:tc>
                <w:tcPr>
                  <w:tcW w:w="2500" w:type="pct"/>
                </w:tcPr>
                <w:p w14:paraId="50B10CB7" w14:textId="77777777" w:rsidR="00194552" w:rsidRDefault="00194552" w:rsidP="005F071C">
                  <w:pPr>
                    <w:autoSpaceDE w:val="0"/>
                    <w:autoSpaceDN w:val="0"/>
                    <w:adjustRightInd w:val="0"/>
                    <w:spacing w:line="276" w:lineRule="auto"/>
                    <w:jc w:val="both"/>
                    <w:rPr>
                      <w:rFonts w:ascii="Helvetica" w:hAnsi="Helvetica" w:cs="Helvetica"/>
                      <w:sz w:val="20"/>
                    </w:rPr>
                  </w:pPr>
                  <w:r>
                    <w:rPr>
                      <w:rFonts w:ascii="Helvetica" w:hAnsi="Helvetica" w:cs="Helvetica"/>
                      <w:sz w:val="20"/>
                    </w:rPr>
                    <w:t>Sub-contracting Target</w:t>
                  </w:r>
                </w:p>
              </w:tc>
              <w:tc>
                <w:tcPr>
                  <w:tcW w:w="2500" w:type="pct"/>
                </w:tcPr>
                <w:p w14:paraId="3341B727" w14:textId="77777777" w:rsidR="00194552" w:rsidRDefault="00194552" w:rsidP="005F071C">
                  <w:pPr>
                    <w:autoSpaceDE w:val="0"/>
                    <w:autoSpaceDN w:val="0"/>
                    <w:adjustRightInd w:val="0"/>
                    <w:spacing w:line="276" w:lineRule="auto"/>
                    <w:jc w:val="both"/>
                    <w:rPr>
                      <w:rFonts w:ascii="Helvetica" w:hAnsi="Helvetica" w:cs="Helvetica"/>
                      <w:sz w:val="20"/>
                    </w:rPr>
                  </w:pPr>
                  <w:r>
                    <w:rPr>
                      <w:rFonts w:ascii="Helvetica" w:hAnsi="Helvetica" w:cs="Helvetica"/>
                      <w:sz w:val="20"/>
                    </w:rPr>
                    <w:t>Tenderer’s Proposal</w:t>
                  </w:r>
                </w:p>
              </w:tc>
            </w:tr>
            <w:tr w:rsidR="00194552" w14:paraId="3725922C" w14:textId="77777777" w:rsidTr="005F071C">
              <w:tc>
                <w:tcPr>
                  <w:tcW w:w="2500" w:type="pct"/>
                </w:tcPr>
                <w:p w14:paraId="7ED886DC" w14:textId="77777777" w:rsidR="00194552" w:rsidRPr="001F1CD6" w:rsidRDefault="00194552" w:rsidP="005F071C">
                  <w:pPr>
                    <w:autoSpaceDE w:val="0"/>
                    <w:autoSpaceDN w:val="0"/>
                    <w:adjustRightInd w:val="0"/>
                    <w:spacing w:line="276" w:lineRule="auto"/>
                    <w:jc w:val="both"/>
                    <w:rPr>
                      <w:rFonts w:ascii="Helvetica" w:hAnsi="Helvetica" w:cs="Helvetica"/>
                      <w:b/>
                      <w:bCs/>
                      <w:sz w:val="20"/>
                    </w:rPr>
                  </w:pPr>
                  <w:r>
                    <w:rPr>
                      <w:rFonts w:ascii="Helvetica" w:hAnsi="Helvetica" w:cs="Helvetica"/>
                      <w:sz w:val="20"/>
                    </w:rPr>
                    <w:t xml:space="preserve">                         </w:t>
                  </w:r>
                  <w:r w:rsidRPr="001F1CD6">
                    <w:rPr>
                      <w:rFonts w:ascii="Helvetica" w:hAnsi="Helvetica" w:cs="Helvetica"/>
                      <w:b/>
                      <w:bCs/>
                      <w:sz w:val="20"/>
                    </w:rPr>
                    <w:t>20%</w:t>
                  </w:r>
                </w:p>
              </w:tc>
              <w:tc>
                <w:tcPr>
                  <w:tcW w:w="2500" w:type="pct"/>
                </w:tcPr>
                <w:p w14:paraId="53BA8FA5" w14:textId="77777777" w:rsidR="00194552" w:rsidRDefault="00194552" w:rsidP="005F071C">
                  <w:pPr>
                    <w:autoSpaceDE w:val="0"/>
                    <w:autoSpaceDN w:val="0"/>
                    <w:adjustRightInd w:val="0"/>
                    <w:spacing w:line="276" w:lineRule="auto"/>
                    <w:jc w:val="both"/>
                    <w:rPr>
                      <w:rFonts w:ascii="Helvetica" w:hAnsi="Helvetica" w:cs="Helvetica"/>
                      <w:sz w:val="20"/>
                    </w:rPr>
                  </w:pPr>
                </w:p>
              </w:tc>
            </w:tr>
          </w:tbl>
          <w:p w14:paraId="376564AC" w14:textId="77777777" w:rsidR="00194552" w:rsidRDefault="00194552" w:rsidP="005F071C">
            <w:pPr>
              <w:autoSpaceDE w:val="0"/>
              <w:autoSpaceDN w:val="0"/>
              <w:adjustRightInd w:val="0"/>
              <w:spacing w:line="276" w:lineRule="auto"/>
              <w:jc w:val="both"/>
              <w:rPr>
                <w:rFonts w:ascii="Helvetica" w:hAnsi="Helvetica" w:cs="Helvetica"/>
                <w:sz w:val="20"/>
              </w:rPr>
            </w:pPr>
          </w:p>
          <w:p w14:paraId="47D3E749" w14:textId="77777777" w:rsidR="00194552" w:rsidRDefault="00194552" w:rsidP="005F071C">
            <w:pPr>
              <w:autoSpaceDE w:val="0"/>
              <w:autoSpaceDN w:val="0"/>
              <w:adjustRightInd w:val="0"/>
              <w:spacing w:line="276" w:lineRule="auto"/>
              <w:jc w:val="both"/>
              <w:rPr>
                <w:rFonts w:ascii="Helvetica" w:hAnsi="Helvetica" w:cs="Helvetica"/>
                <w:sz w:val="20"/>
              </w:rPr>
            </w:pPr>
            <w:r>
              <w:rPr>
                <w:rFonts w:ascii="Helvetica" w:hAnsi="Helvetica" w:cs="Helvetica"/>
                <w:sz w:val="20"/>
              </w:rPr>
              <w:t>Subcontracting will be directed to one or more of the groups stipulated below:</w:t>
            </w:r>
          </w:p>
          <w:p w14:paraId="275CBC54" w14:textId="77777777" w:rsidR="00194552" w:rsidRDefault="00194552" w:rsidP="00194552">
            <w:pPr>
              <w:numPr>
                <w:ilvl w:val="0"/>
                <w:numId w:val="70"/>
              </w:numPr>
              <w:spacing w:line="276" w:lineRule="auto"/>
              <w:ind w:left="851" w:firstLine="0"/>
              <w:contextualSpacing/>
              <w:jc w:val="both"/>
              <w:rPr>
                <w:rFonts w:ascii="Arial" w:hAnsi="Arial" w:cs="Arial"/>
                <w:sz w:val="20"/>
              </w:rPr>
            </w:pPr>
            <w:r>
              <w:rPr>
                <w:rFonts w:ascii="Arial" w:hAnsi="Arial" w:cs="Arial"/>
                <w:sz w:val="20"/>
              </w:rPr>
              <w:t>An EME or QSE which is at least 51% owned by black people.</w:t>
            </w:r>
          </w:p>
          <w:p w14:paraId="2BB1B011" w14:textId="77777777" w:rsidR="00194552" w:rsidRDefault="00194552" w:rsidP="00194552">
            <w:pPr>
              <w:numPr>
                <w:ilvl w:val="0"/>
                <w:numId w:val="70"/>
              </w:numPr>
              <w:spacing w:line="276" w:lineRule="auto"/>
              <w:ind w:left="851" w:firstLine="0"/>
              <w:contextualSpacing/>
              <w:jc w:val="both"/>
              <w:rPr>
                <w:rFonts w:ascii="Arial" w:hAnsi="Arial" w:cs="Arial"/>
                <w:sz w:val="20"/>
              </w:rPr>
            </w:pPr>
            <w:r>
              <w:rPr>
                <w:rFonts w:ascii="Arial" w:hAnsi="Arial" w:cs="Arial"/>
                <w:sz w:val="20"/>
              </w:rPr>
              <w:t>An EME or QSE which is at least 51% owned by black people who are youth.</w:t>
            </w:r>
          </w:p>
          <w:p w14:paraId="5ABC55F0" w14:textId="77777777" w:rsidR="00194552" w:rsidRDefault="00194552" w:rsidP="00194552">
            <w:pPr>
              <w:numPr>
                <w:ilvl w:val="0"/>
                <w:numId w:val="70"/>
              </w:numPr>
              <w:spacing w:line="276" w:lineRule="auto"/>
              <w:ind w:left="851" w:firstLine="0"/>
              <w:contextualSpacing/>
              <w:jc w:val="both"/>
              <w:rPr>
                <w:rFonts w:ascii="Arial" w:hAnsi="Arial" w:cs="Arial"/>
                <w:sz w:val="20"/>
              </w:rPr>
            </w:pPr>
            <w:r>
              <w:rPr>
                <w:rFonts w:ascii="Arial" w:hAnsi="Arial" w:cs="Arial"/>
                <w:sz w:val="20"/>
              </w:rPr>
              <w:t>An EME or QSE which is at least 51% owned by black people who are women.</w:t>
            </w:r>
          </w:p>
          <w:p w14:paraId="0639C942" w14:textId="77777777" w:rsidR="00194552" w:rsidRDefault="00194552" w:rsidP="00194552">
            <w:pPr>
              <w:numPr>
                <w:ilvl w:val="0"/>
                <w:numId w:val="70"/>
              </w:numPr>
              <w:spacing w:line="276" w:lineRule="auto"/>
              <w:ind w:left="851" w:firstLine="0"/>
              <w:contextualSpacing/>
              <w:jc w:val="both"/>
              <w:rPr>
                <w:rFonts w:ascii="Arial" w:hAnsi="Arial" w:cs="Arial"/>
                <w:sz w:val="20"/>
              </w:rPr>
            </w:pPr>
            <w:r>
              <w:rPr>
                <w:rFonts w:ascii="Arial" w:hAnsi="Arial" w:cs="Arial"/>
                <w:sz w:val="20"/>
              </w:rPr>
              <w:t>An EME or QSE which is at least 51% owned by black people with Disabilities.</w:t>
            </w:r>
          </w:p>
          <w:p w14:paraId="71EAA01F" w14:textId="77777777" w:rsidR="00194552" w:rsidRDefault="00194552" w:rsidP="00194552">
            <w:pPr>
              <w:numPr>
                <w:ilvl w:val="0"/>
                <w:numId w:val="70"/>
              </w:numPr>
              <w:spacing w:line="276" w:lineRule="auto"/>
              <w:ind w:left="851" w:firstLine="0"/>
              <w:contextualSpacing/>
              <w:jc w:val="both"/>
              <w:rPr>
                <w:rFonts w:ascii="Arial" w:hAnsi="Arial" w:cs="Arial"/>
                <w:sz w:val="20"/>
              </w:rPr>
            </w:pPr>
            <w:r>
              <w:rPr>
                <w:rFonts w:ascii="Arial" w:hAnsi="Arial" w:cs="Arial"/>
                <w:sz w:val="20"/>
              </w:rPr>
              <w:t>An EME or QSE which is 51% owned by black people living in rural or underdeveloped areas or townships.</w:t>
            </w:r>
          </w:p>
          <w:p w14:paraId="510DB97A" w14:textId="77777777" w:rsidR="00194552" w:rsidRDefault="00194552" w:rsidP="00194552">
            <w:pPr>
              <w:numPr>
                <w:ilvl w:val="0"/>
                <w:numId w:val="70"/>
              </w:numPr>
              <w:spacing w:line="276" w:lineRule="auto"/>
              <w:ind w:left="851" w:firstLine="0"/>
              <w:contextualSpacing/>
              <w:jc w:val="both"/>
              <w:rPr>
                <w:rFonts w:ascii="Arial" w:hAnsi="Arial" w:cs="Arial"/>
                <w:sz w:val="20"/>
              </w:rPr>
            </w:pPr>
            <w:r>
              <w:rPr>
                <w:rFonts w:ascii="Arial" w:hAnsi="Arial" w:cs="Arial"/>
                <w:sz w:val="20"/>
              </w:rPr>
              <w:t>A cooperative which is at least 51% owned by black people.</w:t>
            </w:r>
          </w:p>
          <w:p w14:paraId="16914CAC" w14:textId="77777777" w:rsidR="00194552" w:rsidRDefault="00194552" w:rsidP="00194552">
            <w:pPr>
              <w:numPr>
                <w:ilvl w:val="0"/>
                <w:numId w:val="70"/>
              </w:numPr>
              <w:spacing w:line="276" w:lineRule="auto"/>
              <w:ind w:left="851" w:firstLine="0"/>
              <w:contextualSpacing/>
              <w:jc w:val="both"/>
              <w:rPr>
                <w:rFonts w:ascii="Arial" w:hAnsi="Arial" w:cs="Arial"/>
                <w:sz w:val="20"/>
              </w:rPr>
            </w:pPr>
            <w:r>
              <w:rPr>
                <w:rFonts w:ascii="Arial" w:hAnsi="Arial" w:cs="Arial"/>
                <w:sz w:val="20"/>
              </w:rPr>
              <w:t xml:space="preserve">An EME or QSE which is at least 51% owned by black people who are military </w:t>
            </w:r>
            <w:proofErr w:type="gramStart"/>
            <w:r>
              <w:rPr>
                <w:rFonts w:ascii="Arial" w:hAnsi="Arial" w:cs="Arial"/>
                <w:sz w:val="20"/>
              </w:rPr>
              <w:t>veterans;</w:t>
            </w:r>
            <w:proofErr w:type="gramEnd"/>
          </w:p>
          <w:p w14:paraId="5F3723AC" w14:textId="77777777" w:rsidR="00194552" w:rsidRDefault="00194552" w:rsidP="005F071C">
            <w:pPr>
              <w:autoSpaceDE w:val="0"/>
              <w:autoSpaceDN w:val="0"/>
              <w:adjustRightInd w:val="0"/>
              <w:spacing w:line="276" w:lineRule="auto"/>
              <w:jc w:val="both"/>
              <w:rPr>
                <w:rFonts w:ascii="Helvetica" w:hAnsi="Helvetica" w:cs="Helvetica"/>
                <w:sz w:val="20"/>
              </w:rPr>
            </w:pPr>
          </w:p>
          <w:p w14:paraId="6160585F" w14:textId="77777777" w:rsidR="00194552" w:rsidRDefault="00194552" w:rsidP="005F071C">
            <w:pPr>
              <w:autoSpaceDE w:val="0"/>
              <w:autoSpaceDN w:val="0"/>
              <w:adjustRightInd w:val="0"/>
              <w:spacing w:line="276" w:lineRule="auto"/>
              <w:jc w:val="both"/>
              <w:rPr>
                <w:rFonts w:ascii="Helvetica" w:hAnsi="Helvetica" w:cs="Helvetica"/>
                <w:sz w:val="20"/>
              </w:rPr>
            </w:pPr>
            <w:r>
              <w:rPr>
                <w:rFonts w:ascii="Helvetica" w:hAnsi="Helvetica" w:cs="Helvetica"/>
                <w:sz w:val="20"/>
              </w:rPr>
              <w:t xml:space="preserve">Tender Returnable if the above element is a </w:t>
            </w:r>
            <w:proofErr w:type="gramStart"/>
            <w:r>
              <w:rPr>
                <w:rFonts w:ascii="Helvetica" w:hAnsi="Helvetica" w:cs="Helvetica"/>
                <w:sz w:val="20"/>
              </w:rPr>
              <w:t>requirement;</w:t>
            </w:r>
            <w:proofErr w:type="gramEnd"/>
          </w:p>
          <w:p w14:paraId="482B1B03" w14:textId="77777777" w:rsidR="00194552" w:rsidRDefault="00194552" w:rsidP="00194552">
            <w:pPr>
              <w:pStyle w:val="ListParagraph"/>
              <w:numPr>
                <w:ilvl w:val="0"/>
                <w:numId w:val="71"/>
              </w:numPr>
              <w:autoSpaceDE w:val="0"/>
              <w:autoSpaceDN w:val="0"/>
              <w:adjustRightInd w:val="0"/>
              <w:spacing w:line="276" w:lineRule="auto"/>
              <w:jc w:val="both"/>
              <w:rPr>
                <w:rFonts w:ascii="Helvetica" w:hAnsi="Helvetica" w:cs="Helvetica"/>
                <w:sz w:val="20"/>
              </w:rPr>
            </w:pPr>
            <w:r>
              <w:rPr>
                <w:rFonts w:ascii="Helvetica" w:hAnsi="Helvetica" w:cs="Helvetica"/>
                <w:sz w:val="20"/>
              </w:rPr>
              <w:t>Proof of a sub-contract agreement/s must be submitted.</w:t>
            </w:r>
          </w:p>
          <w:p w14:paraId="38B82E83" w14:textId="77777777" w:rsidR="00194552" w:rsidRDefault="00194552" w:rsidP="00194552">
            <w:pPr>
              <w:pStyle w:val="ListParagraph"/>
              <w:numPr>
                <w:ilvl w:val="0"/>
                <w:numId w:val="71"/>
              </w:numPr>
              <w:autoSpaceDE w:val="0"/>
              <w:autoSpaceDN w:val="0"/>
              <w:adjustRightInd w:val="0"/>
              <w:spacing w:line="276" w:lineRule="auto"/>
              <w:jc w:val="both"/>
              <w:rPr>
                <w:rFonts w:ascii="Helvetica" w:hAnsi="Helvetica" w:cs="Helvetica"/>
                <w:sz w:val="20"/>
              </w:rPr>
            </w:pPr>
            <w:r>
              <w:rPr>
                <w:rFonts w:ascii="Helvetica" w:hAnsi="Helvetica" w:cs="Helvetica"/>
                <w:sz w:val="20"/>
              </w:rPr>
              <w:t>CSD report of subcontractors</w:t>
            </w:r>
          </w:p>
          <w:p w14:paraId="0CDD2B10" w14:textId="77777777" w:rsidR="00194552" w:rsidRDefault="00194552" w:rsidP="00194552">
            <w:pPr>
              <w:pStyle w:val="ListParagraph"/>
              <w:numPr>
                <w:ilvl w:val="0"/>
                <w:numId w:val="71"/>
              </w:numPr>
              <w:autoSpaceDE w:val="0"/>
              <w:autoSpaceDN w:val="0"/>
              <w:adjustRightInd w:val="0"/>
              <w:spacing w:line="276" w:lineRule="auto"/>
              <w:jc w:val="both"/>
              <w:rPr>
                <w:rFonts w:ascii="Helvetica" w:hAnsi="Helvetica" w:cs="Helvetica"/>
                <w:sz w:val="20"/>
              </w:rPr>
            </w:pPr>
            <w:r>
              <w:rPr>
                <w:rFonts w:ascii="Helvetica" w:hAnsi="Helvetica" w:cs="Helvetica"/>
                <w:sz w:val="20"/>
              </w:rPr>
              <w:t xml:space="preserve">Sub-contractor/s B-BBEE certificate / </w:t>
            </w:r>
            <w:proofErr w:type="gramStart"/>
            <w:r>
              <w:rPr>
                <w:rFonts w:ascii="Helvetica" w:hAnsi="Helvetica" w:cs="Helvetica"/>
                <w:sz w:val="20"/>
              </w:rPr>
              <w:t>sworn affidavit</w:t>
            </w:r>
            <w:proofErr w:type="gramEnd"/>
            <w:r>
              <w:rPr>
                <w:rFonts w:ascii="Helvetica" w:hAnsi="Helvetica" w:cs="Helvetica"/>
                <w:sz w:val="20"/>
              </w:rPr>
              <w:t xml:space="preserve"> must be submitted.</w:t>
            </w:r>
          </w:p>
          <w:p w14:paraId="1BC9C5A1" w14:textId="77777777" w:rsidR="00194552" w:rsidRDefault="00194552" w:rsidP="005F071C">
            <w:pPr>
              <w:autoSpaceDE w:val="0"/>
              <w:autoSpaceDN w:val="0"/>
              <w:adjustRightInd w:val="0"/>
              <w:spacing w:line="276" w:lineRule="auto"/>
              <w:jc w:val="both"/>
              <w:rPr>
                <w:rFonts w:ascii="Helvetica" w:hAnsi="Helvetica" w:cs="Helvetica"/>
                <w:sz w:val="20"/>
              </w:rPr>
            </w:pPr>
          </w:p>
          <w:p w14:paraId="26AF6989" w14:textId="77777777" w:rsidR="00194552" w:rsidRDefault="00194552" w:rsidP="005F071C">
            <w:pPr>
              <w:autoSpaceDE w:val="0"/>
              <w:autoSpaceDN w:val="0"/>
              <w:adjustRightInd w:val="0"/>
              <w:spacing w:line="276" w:lineRule="auto"/>
              <w:jc w:val="both"/>
              <w:rPr>
                <w:rFonts w:ascii="Helvetica" w:hAnsi="Helvetica" w:cs="Helvetica"/>
                <w:sz w:val="20"/>
              </w:rPr>
            </w:pPr>
            <w:r>
              <w:rPr>
                <w:rFonts w:ascii="Helvetica" w:hAnsi="Helvetica" w:cs="Helvetica"/>
                <w:sz w:val="20"/>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32708184" w14:textId="77777777" w:rsidR="00194552" w:rsidRPr="00861BE0" w:rsidRDefault="00194552" w:rsidP="005F071C">
            <w:pPr>
              <w:tabs>
                <w:tab w:val="left" w:pos="720"/>
              </w:tabs>
              <w:spacing w:line="276" w:lineRule="auto"/>
              <w:jc w:val="both"/>
              <w:rPr>
                <w:rFonts w:ascii="Arial" w:hAnsi="Arial" w:cs="Arial"/>
                <w:sz w:val="20"/>
              </w:rPr>
            </w:pPr>
          </w:p>
          <w:p w14:paraId="21256924" w14:textId="5C1CC9CE" w:rsidR="00194552" w:rsidRPr="009B76AB" w:rsidRDefault="00194552" w:rsidP="00194552">
            <w:pPr>
              <w:pStyle w:val="ListParagraph"/>
              <w:numPr>
                <w:ilvl w:val="1"/>
                <w:numId w:val="72"/>
              </w:numPr>
              <w:tabs>
                <w:tab w:val="left" w:pos="720"/>
              </w:tabs>
              <w:spacing w:line="360" w:lineRule="auto"/>
              <w:jc w:val="both"/>
              <w:rPr>
                <w:rFonts w:ascii="Arial" w:hAnsi="Arial" w:cs="Arial"/>
                <w:b/>
                <w:sz w:val="20"/>
              </w:rPr>
            </w:pPr>
            <w:r w:rsidRPr="00D875E5">
              <w:rPr>
                <w:rFonts w:ascii="Arial" w:hAnsi="Arial" w:cs="Arial"/>
                <w:b/>
                <w:sz w:val="20"/>
              </w:rPr>
              <w:t>Jobs.</w:t>
            </w:r>
            <w:r w:rsidRPr="00D875E5">
              <w:rPr>
                <w:rFonts w:ascii="Arial" w:hAnsi="Arial" w:cs="Arial"/>
                <w:sz w:val="20"/>
              </w:rPr>
              <w:t xml:space="preserve"> Tenderers are required to submit proposals for the type and number of jobs that will be created and retained in South Africa as a direct result of being awarded a contract.</w:t>
            </w:r>
          </w:p>
          <w:p w14:paraId="5776D5BA" w14:textId="77777777" w:rsidR="009B76AB" w:rsidRPr="00D875E5" w:rsidRDefault="009B76AB" w:rsidP="009B76AB">
            <w:pPr>
              <w:pStyle w:val="ListParagraph"/>
              <w:tabs>
                <w:tab w:val="left" w:pos="720"/>
              </w:tabs>
              <w:spacing w:line="360" w:lineRule="auto"/>
              <w:ind w:left="360"/>
              <w:jc w:val="both"/>
              <w:rPr>
                <w:rFonts w:ascii="Arial" w:hAnsi="Arial" w:cs="Arial"/>
                <w:b/>
                <w:sz w:val="20"/>
              </w:rPr>
            </w:pPr>
          </w:p>
          <w:p w14:paraId="333F48CB" w14:textId="77777777" w:rsidR="00194552" w:rsidRPr="00FA31B2" w:rsidRDefault="00194552" w:rsidP="005F071C">
            <w:pPr>
              <w:tabs>
                <w:tab w:val="left" w:pos="720"/>
              </w:tabs>
              <w:spacing w:line="360" w:lineRule="auto"/>
              <w:ind w:left="360"/>
              <w:jc w:val="both"/>
              <w:rPr>
                <w:rFonts w:ascii="Arial" w:hAnsi="Arial" w:cs="Arial"/>
                <w:b/>
                <w:sz w:val="20"/>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194552" w:rsidRPr="000C5130" w14:paraId="11415DCB" w14:textId="77777777" w:rsidTr="005F071C">
              <w:trPr>
                <w:trHeight w:val="341"/>
              </w:trPr>
              <w:tc>
                <w:tcPr>
                  <w:tcW w:w="3676" w:type="dxa"/>
                  <w:shd w:val="clear" w:color="auto" w:fill="D9D9D9" w:themeFill="background1" w:themeFillShade="D9"/>
                </w:tcPr>
                <w:p w14:paraId="1DD86EDC" w14:textId="77777777" w:rsidR="00194552" w:rsidRPr="000C5130" w:rsidRDefault="00194552" w:rsidP="005F071C">
                  <w:pPr>
                    <w:tabs>
                      <w:tab w:val="left" w:pos="720"/>
                    </w:tabs>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1321C2F8" w14:textId="77777777" w:rsidR="00194552" w:rsidRPr="000C5130" w:rsidRDefault="00194552" w:rsidP="005F071C">
                  <w:pPr>
                    <w:tabs>
                      <w:tab w:val="left" w:pos="720"/>
                    </w:tabs>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194552" w:rsidRPr="000C5130" w14:paraId="4FF20248" w14:textId="77777777" w:rsidTr="005F071C">
              <w:trPr>
                <w:trHeight w:val="359"/>
              </w:trPr>
              <w:tc>
                <w:tcPr>
                  <w:tcW w:w="3676" w:type="dxa"/>
                  <w:shd w:val="clear" w:color="auto" w:fill="auto"/>
                </w:tcPr>
                <w:p w14:paraId="13B7E2FB" w14:textId="77777777" w:rsidR="00194552" w:rsidRPr="000C5130" w:rsidRDefault="00194552" w:rsidP="005F071C">
                  <w:pPr>
                    <w:tabs>
                      <w:tab w:val="left" w:pos="720"/>
                    </w:tabs>
                    <w:jc w:val="both"/>
                    <w:rPr>
                      <w:rFonts w:ascii="Arial" w:hAnsi="Arial" w:cs="Arial"/>
                      <w:sz w:val="20"/>
                    </w:rPr>
                  </w:pPr>
                </w:p>
              </w:tc>
              <w:tc>
                <w:tcPr>
                  <w:tcW w:w="3676" w:type="dxa"/>
                  <w:shd w:val="clear" w:color="auto" w:fill="auto"/>
                </w:tcPr>
                <w:p w14:paraId="108B6D6F" w14:textId="77777777" w:rsidR="00194552" w:rsidRPr="000C5130" w:rsidRDefault="00194552" w:rsidP="005F071C">
                  <w:pPr>
                    <w:tabs>
                      <w:tab w:val="left" w:pos="720"/>
                    </w:tabs>
                    <w:jc w:val="both"/>
                    <w:rPr>
                      <w:rFonts w:ascii="Arial" w:hAnsi="Arial" w:cs="Arial"/>
                      <w:sz w:val="20"/>
                    </w:rPr>
                  </w:pPr>
                </w:p>
              </w:tc>
            </w:tr>
          </w:tbl>
          <w:p w14:paraId="124E5E86" w14:textId="77777777" w:rsidR="00194552" w:rsidRDefault="00194552" w:rsidP="005F071C">
            <w:pPr>
              <w:tabs>
                <w:tab w:val="left" w:pos="720"/>
              </w:tabs>
              <w:spacing w:line="360" w:lineRule="auto"/>
              <w:ind w:left="360"/>
              <w:jc w:val="both"/>
              <w:rPr>
                <w:rFonts w:ascii="Arial" w:hAnsi="Arial" w:cs="Arial"/>
                <w:b/>
                <w:sz w:val="20"/>
              </w:rPr>
            </w:pPr>
          </w:p>
          <w:p w14:paraId="638CF067" w14:textId="77777777" w:rsidR="00194552" w:rsidRPr="006E4F88" w:rsidRDefault="00194552" w:rsidP="005F071C">
            <w:pPr>
              <w:tabs>
                <w:tab w:val="left" w:pos="720"/>
              </w:tabs>
              <w:spacing w:line="360" w:lineRule="auto"/>
              <w:ind w:left="360"/>
              <w:jc w:val="both"/>
              <w:rPr>
                <w:rFonts w:ascii="Arial" w:hAnsi="Arial" w:cs="Arial"/>
                <w:b/>
                <w:sz w:val="20"/>
              </w:rPr>
            </w:pPr>
          </w:p>
          <w:p w14:paraId="30EF8253" w14:textId="77777777" w:rsidR="00194552" w:rsidRDefault="00194552" w:rsidP="005F071C">
            <w:pPr>
              <w:pStyle w:val="ListParagraph"/>
              <w:rPr>
                <w:rFonts w:ascii="Arial" w:hAnsi="Arial" w:cs="Arial"/>
                <w:b/>
                <w:sz w:val="20"/>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194552" w:rsidRPr="000C5130" w14:paraId="7A0E1292" w14:textId="77777777" w:rsidTr="005F071C">
              <w:trPr>
                <w:trHeight w:val="287"/>
              </w:trPr>
              <w:tc>
                <w:tcPr>
                  <w:tcW w:w="3694" w:type="dxa"/>
                  <w:shd w:val="clear" w:color="auto" w:fill="D9D9D9" w:themeFill="background1" w:themeFillShade="D9"/>
                </w:tcPr>
                <w:p w14:paraId="6F677AFF" w14:textId="77777777" w:rsidR="00194552" w:rsidRPr="000C5130" w:rsidRDefault="00194552" w:rsidP="005F071C">
                  <w:pPr>
                    <w:tabs>
                      <w:tab w:val="left" w:pos="720"/>
                    </w:tabs>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FE68876" w14:textId="77777777" w:rsidR="00194552" w:rsidRPr="000C5130" w:rsidRDefault="00194552" w:rsidP="005F071C">
                  <w:pPr>
                    <w:tabs>
                      <w:tab w:val="left" w:pos="720"/>
                    </w:tabs>
                    <w:jc w:val="center"/>
                    <w:rPr>
                      <w:rFonts w:ascii="Arial" w:hAnsi="Arial" w:cs="Arial"/>
                      <w:b/>
                      <w:sz w:val="20"/>
                    </w:rPr>
                  </w:pPr>
                  <w:r w:rsidRPr="000C5130">
                    <w:rPr>
                      <w:rFonts w:ascii="Arial" w:hAnsi="Arial" w:cs="Arial"/>
                      <w:b/>
                      <w:sz w:val="20"/>
                    </w:rPr>
                    <w:t>Number of Jobs to be retained</w:t>
                  </w:r>
                </w:p>
              </w:tc>
            </w:tr>
            <w:tr w:rsidR="00194552" w:rsidRPr="000C5130" w14:paraId="3EB63C8C" w14:textId="77777777" w:rsidTr="005F071C">
              <w:trPr>
                <w:trHeight w:val="302"/>
              </w:trPr>
              <w:tc>
                <w:tcPr>
                  <w:tcW w:w="3694" w:type="dxa"/>
                  <w:shd w:val="clear" w:color="auto" w:fill="auto"/>
                </w:tcPr>
                <w:p w14:paraId="08EB670D" w14:textId="77777777" w:rsidR="00194552" w:rsidRPr="000C5130" w:rsidRDefault="00194552" w:rsidP="005F071C">
                  <w:pPr>
                    <w:tabs>
                      <w:tab w:val="left" w:pos="720"/>
                    </w:tabs>
                    <w:jc w:val="both"/>
                    <w:rPr>
                      <w:rFonts w:ascii="Arial" w:hAnsi="Arial" w:cs="Arial"/>
                      <w:sz w:val="20"/>
                    </w:rPr>
                  </w:pPr>
                </w:p>
              </w:tc>
              <w:tc>
                <w:tcPr>
                  <w:tcW w:w="3694" w:type="dxa"/>
                  <w:shd w:val="clear" w:color="auto" w:fill="auto"/>
                </w:tcPr>
                <w:p w14:paraId="49DD0283" w14:textId="77777777" w:rsidR="00194552" w:rsidRPr="000C5130" w:rsidRDefault="00194552" w:rsidP="005F071C">
                  <w:pPr>
                    <w:tabs>
                      <w:tab w:val="left" w:pos="720"/>
                    </w:tabs>
                    <w:jc w:val="both"/>
                    <w:rPr>
                      <w:rFonts w:ascii="Arial" w:hAnsi="Arial" w:cs="Arial"/>
                      <w:sz w:val="20"/>
                    </w:rPr>
                  </w:pPr>
                </w:p>
              </w:tc>
            </w:tr>
          </w:tbl>
          <w:p w14:paraId="703DA258" w14:textId="77777777" w:rsidR="00194552" w:rsidRPr="00D479A6" w:rsidRDefault="00194552" w:rsidP="005F071C">
            <w:pPr>
              <w:tabs>
                <w:tab w:val="left" w:pos="720"/>
              </w:tabs>
              <w:spacing w:line="360" w:lineRule="auto"/>
              <w:jc w:val="both"/>
              <w:rPr>
                <w:rFonts w:ascii="Arial" w:hAnsi="Arial" w:cs="Arial"/>
                <w:b/>
                <w:sz w:val="20"/>
              </w:rPr>
            </w:pPr>
          </w:p>
          <w:p w14:paraId="078A01DC" w14:textId="77777777" w:rsidR="00194552" w:rsidRPr="006E14B5" w:rsidRDefault="00194552" w:rsidP="005F071C">
            <w:pPr>
              <w:tabs>
                <w:tab w:val="left" w:pos="720"/>
              </w:tabs>
              <w:spacing w:line="360" w:lineRule="auto"/>
              <w:jc w:val="both"/>
              <w:rPr>
                <w:rFonts w:ascii="Arial" w:hAnsi="Arial" w:cs="Arial"/>
                <w:sz w:val="20"/>
                <w:u w:val="single"/>
              </w:rPr>
            </w:pPr>
          </w:p>
          <w:p w14:paraId="5475FA03" w14:textId="77777777" w:rsidR="00194552" w:rsidRPr="00EA713D" w:rsidRDefault="00194552" w:rsidP="005F071C">
            <w:pPr>
              <w:rPr>
                <w:rFonts w:ascii="Arial" w:hAnsi="Arial" w:cs="Arial"/>
                <w:b/>
                <w:sz w:val="20"/>
              </w:rPr>
            </w:pPr>
          </w:p>
          <w:p w14:paraId="4D051B8E" w14:textId="77777777" w:rsidR="00194552" w:rsidRDefault="00194552" w:rsidP="005F071C">
            <w:pPr>
              <w:tabs>
                <w:tab w:val="left" w:pos="720"/>
              </w:tabs>
              <w:spacing w:line="276" w:lineRule="auto"/>
              <w:jc w:val="both"/>
              <w:rPr>
                <w:rFonts w:ascii="Arial" w:hAnsi="Arial" w:cs="Arial"/>
                <w:b/>
                <w:sz w:val="20"/>
              </w:rPr>
            </w:pPr>
          </w:p>
          <w:p w14:paraId="57FF07F4" w14:textId="77777777" w:rsidR="00194552" w:rsidRDefault="00194552" w:rsidP="005F071C">
            <w:pPr>
              <w:tabs>
                <w:tab w:val="left" w:pos="720"/>
              </w:tabs>
              <w:spacing w:line="276" w:lineRule="auto"/>
              <w:jc w:val="both"/>
              <w:rPr>
                <w:rFonts w:ascii="Arial" w:hAnsi="Arial" w:cs="Arial"/>
                <w:b/>
                <w:sz w:val="20"/>
              </w:rPr>
            </w:pPr>
          </w:p>
          <w:p w14:paraId="6DE0EEA9" w14:textId="77777777" w:rsidR="00194552" w:rsidRDefault="00194552" w:rsidP="005F071C">
            <w:pPr>
              <w:tabs>
                <w:tab w:val="left" w:pos="720"/>
              </w:tabs>
              <w:spacing w:line="276" w:lineRule="auto"/>
              <w:jc w:val="both"/>
              <w:rPr>
                <w:rFonts w:ascii="Arial" w:hAnsi="Arial" w:cs="Arial"/>
                <w:b/>
                <w:sz w:val="20"/>
              </w:rPr>
            </w:pPr>
          </w:p>
          <w:p w14:paraId="6930AD1F" w14:textId="77777777" w:rsidR="00194552" w:rsidRPr="00D875E5" w:rsidRDefault="00194552" w:rsidP="00194552">
            <w:pPr>
              <w:pStyle w:val="ListParagraph"/>
              <w:numPr>
                <w:ilvl w:val="1"/>
                <w:numId w:val="72"/>
              </w:numPr>
              <w:tabs>
                <w:tab w:val="left" w:pos="720"/>
              </w:tabs>
              <w:spacing w:line="276" w:lineRule="auto"/>
              <w:jc w:val="both"/>
              <w:rPr>
                <w:rFonts w:ascii="Arial" w:hAnsi="Arial" w:cs="Arial"/>
                <w:b/>
                <w:sz w:val="20"/>
              </w:rPr>
            </w:pPr>
            <w:r w:rsidRPr="00D875E5">
              <w:rPr>
                <w:rFonts w:ascii="Arial" w:hAnsi="Arial" w:cs="Arial"/>
                <w:b/>
                <w:sz w:val="20"/>
              </w:rPr>
              <w:t>Skills development</w:t>
            </w:r>
          </w:p>
          <w:p w14:paraId="0B6E757A" w14:textId="77777777" w:rsidR="00194552" w:rsidRDefault="00194552" w:rsidP="005F071C">
            <w:pPr>
              <w:tabs>
                <w:tab w:val="left" w:pos="720"/>
              </w:tabs>
              <w:jc w:val="both"/>
              <w:rPr>
                <w:rFonts w:ascii="Arial" w:hAnsi="Arial" w:cs="Arial"/>
                <w:sz w:val="20"/>
              </w:rPr>
            </w:pPr>
          </w:p>
          <w:p w14:paraId="279D7C6C" w14:textId="77777777" w:rsidR="00194552" w:rsidRPr="000C5130" w:rsidRDefault="00194552" w:rsidP="005F071C">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for skills development of unemployed candidates. </w:t>
            </w:r>
            <w:r w:rsidRPr="002232D4">
              <w:rPr>
                <w:rFonts w:ascii="Arial" w:hAnsi="Arial" w:cs="Arial"/>
                <w:sz w:val="20"/>
              </w:rPr>
              <w:t xml:space="preserve">Skills development target is </w:t>
            </w:r>
            <w:r>
              <w:rPr>
                <w:rFonts w:ascii="Arial" w:hAnsi="Arial" w:cs="Arial"/>
                <w:sz w:val="20"/>
              </w:rPr>
              <w:t>six</w:t>
            </w:r>
            <w:r w:rsidRPr="002232D4">
              <w:rPr>
                <w:rFonts w:ascii="Arial" w:hAnsi="Arial" w:cs="Arial"/>
                <w:sz w:val="20"/>
              </w:rPr>
              <w:t xml:space="preserve"> </w:t>
            </w:r>
            <w:r w:rsidRPr="002239AC">
              <w:rPr>
                <w:rFonts w:ascii="Arial" w:hAnsi="Arial" w:cs="Arial"/>
                <w:b/>
                <w:sz w:val="20"/>
              </w:rPr>
              <w:t>(</w:t>
            </w:r>
            <w:r>
              <w:rPr>
                <w:rFonts w:ascii="Arial" w:hAnsi="Arial" w:cs="Arial"/>
                <w:b/>
                <w:sz w:val="20"/>
              </w:rPr>
              <w:t>6</w:t>
            </w:r>
            <w:r w:rsidRPr="002239AC">
              <w:rPr>
                <w:rFonts w:ascii="Arial" w:hAnsi="Arial" w:cs="Arial"/>
                <w:b/>
                <w:sz w:val="20"/>
              </w:rPr>
              <w:t>)</w:t>
            </w:r>
            <w:r w:rsidRPr="002232D4">
              <w:rPr>
                <w:rFonts w:ascii="Arial" w:hAnsi="Arial" w:cs="Arial"/>
                <w:sz w:val="20"/>
              </w:rPr>
              <w:t xml:space="preserve"> candidates </w:t>
            </w:r>
            <w:proofErr w:type="gramStart"/>
            <w:r w:rsidRPr="002232D4">
              <w:rPr>
                <w:rFonts w:ascii="Arial" w:hAnsi="Arial" w:cs="Arial"/>
                <w:sz w:val="20"/>
              </w:rPr>
              <w:t>in order to</w:t>
            </w:r>
            <w:proofErr w:type="gramEnd"/>
            <w:r w:rsidRPr="002232D4">
              <w:rPr>
                <w:rFonts w:ascii="Arial" w:hAnsi="Arial" w:cs="Arial"/>
                <w:sz w:val="20"/>
              </w:rPr>
              <w:t xml:space="preserve"> address Eskom’s core, scarce and critical skills and the </w:t>
            </w:r>
            <w:proofErr w:type="spellStart"/>
            <w:r w:rsidRPr="002232D4">
              <w:rPr>
                <w:rFonts w:ascii="Arial" w:hAnsi="Arial" w:cs="Arial"/>
                <w:sz w:val="20"/>
              </w:rPr>
              <w:t>MerSETA</w:t>
            </w:r>
            <w:proofErr w:type="spellEnd"/>
            <w:r w:rsidRPr="002232D4">
              <w:rPr>
                <w:rFonts w:ascii="Arial" w:hAnsi="Arial" w:cs="Arial"/>
                <w:sz w:val="20"/>
              </w:rPr>
              <w:t xml:space="preserve"> scarce and critical skills.  These skills are also included in a </w:t>
            </w:r>
            <w:r>
              <w:rPr>
                <w:rFonts w:ascii="Arial" w:hAnsi="Arial" w:cs="Arial"/>
                <w:sz w:val="20"/>
              </w:rPr>
              <w:t xml:space="preserve">2018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41728.   C</w:t>
            </w:r>
            <w:r w:rsidRPr="002232D4">
              <w:rPr>
                <w:rFonts w:ascii="Arial" w:hAnsi="Arial" w:cs="Arial"/>
                <w:sz w:val="20"/>
              </w:rPr>
              <w:t>andidates shall be from all provinces in the country, and their composition shall be representative of the population demographics of South Africa</w:t>
            </w:r>
            <w:r>
              <w:rPr>
                <w:rFonts w:ascii="Arial" w:hAnsi="Arial" w:cs="Arial"/>
                <w:sz w:val="20"/>
              </w:rPr>
              <w:t>.</w:t>
            </w:r>
          </w:p>
          <w:p w14:paraId="5FBB106D" w14:textId="77777777" w:rsidR="00194552" w:rsidRDefault="00194552" w:rsidP="005F071C">
            <w:pPr>
              <w:tabs>
                <w:tab w:val="left" w:pos="720"/>
              </w:tabs>
              <w:jc w:val="both"/>
              <w:rPr>
                <w:rFonts w:ascii="Arial" w:hAnsi="Arial" w:cs="Arial"/>
                <w:sz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787"/>
              <w:gridCol w:w="2787"/>
            </w:tblGrid>
            <w:tr w:rsidR="00194552" w:rsidRPr="000C5130" w14:paraId="6676FF55" w14:textId="77777777" w:rsidTr="005F071C">
              <w:trPr>
                <w:trHeight w:val="382"/>
              </w:trPr>
              <w:tc>
                <w:tcPr>
                  <w:tcW w:w="2551" w:type="dxa"/>
                  <w:shd w:val="clear" w:color="auto" w:fill="D9D9D9" w:themeFill="background1" w:themeFillShade="D9"/>
                </w:tcPr>
                <w:p w14:paraId="26721398" w14:textId="77777777" w:rsidR="00194552" w:rsidRPr="000C5130" w:rsidRDefault="00194552" w:rsidP="005F071C">
                  <w:pPr>
                    <w:tabs>
                      <w:tab w:val="left" w:pos="720"/>
                    </w:tabs>
                    <w:jc w:val="both"/>
                    <w:rPr>
                      <w:rFonts w:ascii="Arial" w:hAnsi="Arial" w:cs="Arial"/>
                      <w:b/>
                      <w:sz w:val="20"/>
                    </w:rPr>
                  </w:pPr>
                  <w:r w:rsidRPr="000C5130">
                    <w:rPr>
                      <w:rFonts w:ascii="Arial" w:hAnsi="Arial" w:cs="Arial"/>
                      <w:b/>
                      <w:sz w:val="20"/>
                    </w:rPr>
                    <w:t>Category</w:t>
                  </w:r>
                </w:p>
              </w:tc>
              <w:tc>
                <w:tcPr>
                  <w:tcW w:w="2787" w:type="dxa"/>
                  <w:shd w:val="clear" w:color="auto" w:fill="D9D9D9" w:themeFill="background1" w:themeFillShade="D9"/>
                </w:tcPr>
                <w:p w14:paraId="01667A93" w14:textId="77777777" w:rsidR="00194552" w:rsidRPr="000C5130" w:rsidRDefault="00194552" w:rsidP="005F071C">
                  <w:pPr>
                    <w:tabs>
                      <w:tab w:val="left" w:pos="720"/>
                    </w:tabs>
                    <w:jc w:val="both"/>
                    <w:rPr>
                      <w:rFonts w:ascii="Arial" w:hAnsi="Arial" w:cs="Arial"/>
                      <w:b/>
                      <w:sz w:val="20"/>
                    </w:rPr>
                  </w:pPr>
                  <w:r w:rsidRPr="000C5130">
                    <w:rPr>
                      <w:rFonts w:ascii="Arial" w:hAnsi="Arial" w:cs="Arial"/>
                      <w:b/>
                      <w:sz w:val="20"/>
                    </w:rPr>
                    <w:t>Eskom Target</w:t>
                  </w:r>
                </w:p>
              </w:tc>
              <w:tc>
                <w:tcPr>
                  <w:tcW w:w="2787" w:type="dxa"/>
                  <w:shd w:val="clear" w:color="auto" w:fill="D9D9D9" w:themeFill="background1" w:themeFillShade="D9"/>
                </w:tcPr>
                <w:p w14:paraId="53791066" w14:textId="77777777" w:rsidR="00194552" w:rsidRPr="000C5130" w:rsidRDefault="00194552" w:rsidP="005F071C">
                  <w:pPr>
                    <w:tabs>
                      <w:tab w:val="left" w:pos="720"/>
                    </w:tabs>
                    <w:jc w:val="both"/>
                    <w:rPr>
                      <w:rFonts w:ascii="Arial" w:hAnsi="Arial" w:cs="Arial"/>
                      <w:b/>
                      <w:sz w:val="20"/>
                    </w:rPr>
                  </w:pPr>
                  <w:r>
                    <w:rPr>
                      <w:rFonts w:ascii="Arial" w:hAnsi="Arial" w:cs="Arial"/>
                      <w:b/>
                      <w:sz w:val="20"/>
                    </w:rPr>
                    <w:t>Tenderer proposal</w:t>
                  </w:r>
                </w:p>
              </w:tc>
            </w:tr>
            <w:tr w:rsidR="00194552" w:rsidRPr="000C5130" w14:paraId="2F3254EF" w14:textId="77777777" w:rsidTr="005F071C">
              <w:trPr>
                <w:trHeight w:val="382"/>
              </w:trPr>
              <w:tc>
                <w:tcPr>
                  <w:tcW w:w="2551" w:type="dxa"/>
                  <w:shd w:val="clear" w:color="auto" w:fill="auto"/>
                </w:tcPr>
                <w:p w14:paraId="7E2E42DB" w14:textId="77777777" w:rsidR="00194552" w:rsidRPr="006F2A20" w:rsidRDefault="00194552" w:rsidP="005F071C">
                  <w:pPr>
                    <w:jc w:val="both"/>
                    <w:rPr>
                      <w:rFonts w:ascii="Arial" w:hAnsi="Arial" w:cs="Arial"/>
                      <w:sz w:val="20"/>
                    </w:rPr>
                  </w:pPr>
                  <w:r>
                    <w:rPr>
                      <w:rFonts w:ascii="Arial" w:hAnsi="Arial" w:cs="Arial"/>
                      <w:sz w:val="20"/>
                    </w:rPr>
                    <w:t>Testing Technician</w:t>
                  </w:r>
                </w:p>
              </w:tc>
              <w:tc>
                <w:tcPr>
                  <w:tcW w:w="2787" w:type="dxa"/>
                  <w:shd w:val="clear" w:color="auto" w:fill="auto"/>
                </w:tcPr>
                <w:p w14:paraId="4FC7C9BD" w14:textId="77777777" w:rsidR="00194552" w:rsidRPr="002239AC" w:rsidRDefault="00194552" w:rsidP="005F071C">
                  <w:pPr>
                    <w:jc w:val="center"/>
                    <w:rPr>
                      <w:rFonts w:ascii="Arial" w:hAnsi="Arial" w:cs="Arial"/>
                      <w:sz w:val="20"/>
                    </w:rPr>
                  </w:pPr>
                  <w:r>
                    <w:rPr>
                      <w:rFonts w:ascii="Arial" w:hAnsi="Arial" w:cs="Arial"/>
                      <w:sz w:val="20"/>
                    </w:rPr>
                    <w:t>2</w:t>
                  </w:r>
                </w:p>
              </w:tc>
              <w:tc>
                <w:tcPr>
                  <w:tcW w:w="2787" w:type="dxa"/>
                </w:tcPr>
                <w:p w14:paraId="3E932D01" w14:textId="77777777" w:rsidR="00194552" w:rsidRDefault="00194552" w:rsidP="005F071C">
                  <w:pPr>
                    <w:jc w:val="center"/>
                    <w:rPr>
                      <w:rFonts w:ascii="Arial" w:hAnsi="Arial" w:cs="Arial"/>
                      <w:sz w:val="20"/>
                    </w:rPr>
                  </w:pPr>
                </w:p>
              </w:tc>
            </w:tr>
            <w:tr w:rsidR="00194552" w:rsidRPr="000C5130" w14:paraId="11031A1F" w14:textId="77777777" w:rsidTr="005F071C">
              <w:trPr>
                <w:trHeight w:val="382"/>
              </w:trPr>
              <w:tc>
                <w:tcPr>
                  <w:tcW w:w="2551" w:type="dxa"/>
                  <w:shd w:val="clear" w:color="auto" w:fill="auto"/>
                </w:tcPr>
                <w:p w14:paraId="38F118EF" w14:textId="77777777" w:rsidR="00194552" w:rsidRDefault="00194552" w:rsidP="005F071C">
                  <w:pPr>
                    <w:jc w:val="both"/>
                    <w:rPr>
                      <w:rFonts w:ascii="Arial" w:hAnsi="Arial" w:cs="Arial"/>
                      <w:sz w:val="20"/>
                    </w:rPr>
                  </w:pPr>
                  <w:r>
                    <w:rPr>
                      <w:rFonts w:ascii="Arial" w:hAnsi="Arial" w:cs="Arial"/>
                      <w:sz w:val="20"/>
                    </w:rPr>
                    <w:t>Software Engineer/ Developer</w:t>
                  </w:r>
                </w:p>
              </w:tc>
              <w:tc>
                <w:tcPr>
                  <w:tcW w:w="2787" w:type="dxa"/>
                  <w:shd w:val="clear" w:color="auto" w:fill="auto"/>
                </w:tcPr>
                <w:p w14:paraId="145666F0" w14:textId="77777777" w:rsidR="00194552" w:rsidRPr="002239AC" w:rsidRDefault="00194552" w:rsidP="005F071C">
                  <w:pPr>
                    <w:jc w:val="center"/>
                    <w:rPr>
                      <w:rFonts w:ascii="Arial" w:hAnsi="Arial" w:cs="Arial"/>
                      <w:sz w:val="20"/>
                    </w:rPr>
                  </w:pPr>
                  <w:r>
                    <w:rPr>
                      <w:rFonts w:ascii="Arial" w:hAnsi="Arial" w:cs="Arial"/>
                      <w:sz w:val="20"/>
                    </w:rPr>
                    <w:t>2</w:t>
                  </w:r>
                </w:p>
              </w:tc>
              <w:tc>
                <w:tcPr>
                  <w:tcW w:w="2787" w:type="dxa"/>
                </w:tcPr>
                <w:p w14:paraId="51B7BE0F" w14:textId="77777777" w:rsidR="00194552" w:rsidRDefault="00194552" w:rsidP="005F071C">
                  <w:pPr>
                    <w:jc w:val="center"/>
                    <w:rPr>
                      <w:rFonts w:ascii="Arial" w:hAnsi="Arial" w:cs="Arial"/>
                      <w:sz w:val="20"/>
                    </w:rPr>
                  </w:pPr>
                </w:p>
              </w:tc>
            </w:tr>
            <w:tr w:rsidR="00194552" w:rsidRPr="000C5130" w14:paraId="7A5D93A6" w14:textId="77777777" w:rsidTr="005F071C">
              <w:trPr>
                <w:trHeight w:val="382"/>
              </w:trPr>
              <w:tc>
                <w:tcPr>
                  <w:tcW w:w="2551" w:type="dxa"/>
                  <w:shd w:val="clear" w:color="auto" w:fill="auto"/>
                </w:tcPr>
                <w:p w14:paraId="3F0DD47B" w14:textId="77777777" w:rsidR="00194552" w:rsidRDefault="00194552" w:rsidP="005F071C">
                  <w:pPr>
                    <w:jc w:val="both"/>
                    <w:rPr>
                      <w:rFonts w:ascii="Arial" w:hAnsi="Arial" w:cs="Arial"/>
                      <w:sz w:val="20"/>
                    </w:rPr>
                  </w:pPr>
                  <w:r>
                    <w:rPr>
                      <w:rFonts w:ascii="Arial" w:hAnsi="Arial" w:cs="Arial"/>
                      <w:sz w:val="20"/>
                    </w:rPr>
                    <w:t>Artisan - Electrician</w:t>
                  </w:r>
                </w:p>
              </w:tc>
              <w:tc>
                <w:tcPr>
                  <w:tcW w:w="2787" w:type="dxa"/>
                  <w:shd w:val="clear" w:color="auto" w:fill="auto"/>
                </w:tcPr>
                <w:p w14:paraId="109D3586" w14:textId="77777777" w:rsidR="00194552" w:rsidRPr="002239AC" w:rsidRDefault="00194552" w:rsidP="005F071C">
                  <w:pPr>
                    <w:jc w:val="center"/>
                    <w:rPr>
                      <w:rFonts w:ascii="Arial" w:hAnsi="Arial" w:cs="Arial"/>
                      <w:sz w:val="20"/>
                    </w:rPr>
                  </w:pPr>
                  <w:r>
                    <w:rPr>
                      <w:rFonts w:ascii="Arial" w:hAnsi="Arial" w:cs="Arial"/>
                      <w:sz w:val="20"/>
                    </w:rPr>
                    <w:t>2</w:t>
                  </w:r>
                </w:p>
              </w:tc>
              <w:tc>
                <w:tcPr>
                  <w:tcW w:w="2787" w:type="dxa"/>
                </w:tcPr>
                <w:p w14:paraId="7A1B0A0D" w14:textId="77777777" w:rsidR="00194552" w:rsidRDefault="00194552" w:rsidP="005F071C">
                  <w:pPr>
                    <w:jc w:val="center"/>
                    <w:rPr>
                      <w:rFonts w:ascii="Arial" w:hAnsi="Arial" w:cs="Arial"/>
                      <w:sz w:val="20"/>
                    </w:rPr>
                  </w:pPr>
                </w:p>
              </w:tc>
            </w:tr>
          </w:tbl>
          <w:p w14:paraId="72F63C1D" w14:textId="77777777" w:rsidR="00194552" w:rsidRDefault="00194552" w:rsidP="005F071C">
            <w:pPr>
              <w:tabs>
                <w:tab w:val="left" w:pos="720"/>
              </w:tabs>
              <w:ind w:left="720"/>
              <w:jc w:val="both"/>
              <w:rPr>
                <w:rFonts w:ascii="Arial" w:hAnsi="Arial" w:cs="Arial"/>
                <w:sz w:val="20"/>
              </w:rPr>
            </w:pPr>
          </w:p>
          <w:p w14:paraId="6B6D2BA1" w14:textId="77777777" w:rsidR="00194552" w:rsidRPr="00572116" w:rsidRDefault="00194552" w:rsidP="005F071C">
            <w:pPr>
              <w:tabs>
                <w:tab w:val="left" w:pos="720"/>
              </w:tabs>
              <w:jc w:val="both"/>
              <w:rPr>
                <w:rFonts w:ascii="Arial" w:hAnsi="Arial" w:cs="Arial"/>
                <w:sz w:val="16"/>
                <w:szCs w:val="16"/>
              </w:rPr>
            </w:pPr>
          </w:p>
          <w:p w14:paraId="562FAC82" w14:textId="77777777" w:rsidR="00194552" w:rsidRPr="00572116" w:rsidRDefault="00194552" w:rsidP="005F071C">
            <w:pPr>
              <w:tabs>
                <w:tab w:val="left" w:pos="720"/>
              </w:tabs>
              <w:jc w:val="both"/>
              <w:rPr>
                <w:rFonts w:ascii="Arial" w:hAnsi="Arial" w:cs="Arial"/>
                <w:sz w:val="16"/>
                <w:szCs w:val="16"/>
              </w:rPr>
            </w:pPr>
          </w:p>
          <w:p w14:paraId="7DF9DC27" w14:textId="77777777" w:rsidR="00194552" w:rsidRPr="004D5F75" w:rsidRDefault="00194552" w:rsidP="005F071C">
            <w:pPr>
              <w:spacing w:after="200" w:line="360" w:lineRule="auto"/>
              <w:ind w:left="360"/>
              <w:contextualSpacing/>
              <w:jc w:val="both"/>
              <w:rPr>
                <w:rFonts w:ascii="Arial" w:eastAsia="Calibri" w:hAnsi="Arial" w:cs="Arial"/>
                <w:sz w:val="20"/>
              </w:rPr>
            </w:pPr>
            <w:r w:rsidRPr="004D5F75">
              <w:rPr>
                <w:rFonts w:ascii="Arial" w:eastAsia="Calibri" w:hAnsi="Arial" w:cs="Arial"/>
                <w:sz w:val="20"/>
              </w:rPr>
              <w:t xml:space="preserve">The process of developing these skills shall involve the participation by tenderers directly </w:t>
            </w:r>
            <w:proofErr w:type="gramStart"/>
            <w:r w:rsidRPr="004D5F75">
              <w:rPr>
                <w:rFonts w:ascii="Arial" w:eastAsia="Calibri" w:hAnsi="Arial" w:cs="Arial"/>
                <w:sz w:val="20"/>
              </w:rPr>
              <w:t>and also</w:t>
            </w:r>
            <w:proofErr w:type="gramEnd"/>
            <w:r w:rsidRPr="004D5F75">
              <w:rPr>
                <w:rFonts w:ascii="Arial" w:eastAsia="Calibri" w:hAnsi="Arial" w:cs="Arial"/>
                <w:sz w:val="20"/>
              </w:rPr>
              <w:t xml:space="preserve"> through their supply network.  In certain cases, the SETAs accredited training providers can be approached to participate in developing critical and scarce skills.</w:t>
            </w:r>
          </w:p>
          <w:p w14:paraId="757FB7B4" w14:textId="77777777" w:rsidR="00194552" w:rsidRPr="004D5F75" w:rsidRDefault="00194552" w:rsidP="005F071C">
            <w:pPr>
              <w:spacing w:after="200" w:line="360" w:lineRule="auto"/>
              <w:ind w:left="360"/>
              <w:contextualSpacing/>
              <w:jc w:val="both"/>
              <w:rPr>
                <w:rFonts w:ascii="Arial" w:eastAsia="Calibri" w:hAnsi="Arial" w:cs="Arial"/>
                <w:sz w:val="20"/>
              </w:rPr>
            </w:pPr>
          </w:p>
          <w:p w14:paraId="3FB77831" w14:textId="77777777" w:rsidR="00194552" w:rsidRDefault="00194552" w:rsidP="005F071C">
            <w:pPr>
              <w:spacing w:after="200" w:line="360" w:lineRule="auto"/>
              <w:ind w:left="360"/>
              <w:contextualSpacing/>
              <w:jc w:val="both"/>
              <w:rPr>
                <w:rFonts w:ascii="Arial" w:eastAsia="Calibri" w:hAnsi="Arial" w:cs="Arial"/>
                <w:sz w:val="20"/>
              </w:rPr>
            </w:pPr>
            <w:r w:rsidRPr="004D5F75">
              <w:rPr>
                <w:rFonts w:ascii="Arial" w:eastAsia="Calibri" w:hAnsi="Arial" w:cs="Arial"/>
                <w:sz w:val="20"/>
              </w:rPr>
              <w:t xml:space="preserve">Note that these targets for skills development candidates categorically exclude Eskom employees and registered learners.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rPr>
              <w:t>subsidies</w:t>
            </w:r>
            <w:proofErr w:type="gramEnd"/>
            <w:r w:rsidRPr="004D5F75">
              <w:rPr>
                <w:rFonts w:ascii="Arial" w:eastAsia="Calibri" w:hAnsi="Arial" w:cs="Arial"/>
                <w:sz w:val="20"/>
              </w:rPr>
              <w:t xml:space="preserve"> and incentives as well as South African Revenue Services for tax rebates that are earmarked for skills development initiatives.</w:t>
            </w:r>
          </w:p>
          <w:p w14:paraId="7C8AB6C1" w14:textId="77777777" w:rsidR="00194552" w:rsidRDefault="00194552" w:rsidP="005F071C">
            <w:pPr>
              <w:spacing w:after="200" w:line="360" w:lineRule="auto"/>
              <w:ind w:left="360"/>
              <w:contextualSpacing/>
              <w:jc w:val="both"/>
              <w:rPr>
                <w:rFonts w:ascii="Arial" w:eastAsia="Calibri" w:hAnsi="Arial" w:cs="Arial"/>
                <w:sz w:val="20"/>
              </w:rPr>
            </w:pPr>
          </w:p>
          <w:p w14:paraId="5EACB287" w14:textId="77777777" w:rsidR="00194552" w:rsidRPr="006978EB" w:rsidRDefault="00194552" w:rsidP="00194552">
            <w:pPr>
              <w:spacing w:after="200" w:line="360" w:lineRule="auto"/>
              <w:contextualSpacing/>
              <w:jc w:val="both"/>
              <w:rPr>
                <w:rFonts w:ascii="Arial" w:eastAsia="Calibri" w:hAnsi="Arial" w:cs="Arial"/>
                <w:b/>
                <w:sz w:val="20"/>
              </w:rPr>
            </w:pPr>
          </w:p>
          <w:p w14:paraId="2DB6B658" w14:textId="77777777" w:rsidR="00194552" w:rsidRPr="004D5F75" w:rsidRDefault="00194552" w:rsidP="005F071C">
            <w:pPr>
              <w:spacing w:after="200" w:line="360" w:lineRule="auto"/>
              <w:ind w:left="360"/>
              <w:contextualSpacing/>
              <w:jc w:val="both"/>
              <w:rPr>
                <w:rFonts w:ascii="Arial" w:eastAsia="Calibri" w:hAnsi="Arial" w:cs="Arial"/>
                <w:sz w:val="20"/>
              </w:rPr>
            </w:pPr>
          </w:p>
          <w:p w14:paraId="557E1885" w14:textId="77777777" w:rsidR="00194552" w:rsidRPr="00674CC9" w:rsidRDefault="00194552" w:rsidP="005F071C">
            <w:pPr>
              <w:tabs>
                <w:tab w:val="left" w:pos="720"/>
              </w:tabs>
              <w:jc w:val="both"/>
              <w:rPr>
                <w:rFonts w:ascii="Arial" w:hAnsi="Arial" w:cs="Arial"/>
                <w:b/>
                <w:sz w:val="20"/>
              </w:rPr>
            </w:pPr>
            <w:r w:rsidRPr="00674CC9">
              <w:rPr>
                <w:rFonts w:ascii="Arial" w:hAnsi="Arial" w:cs="Arial"/>
                <w:b/>
                <w:sz w:val="20"/>
              </w:rPr>
              <w:t>Section 4: SDL&amp;I Penalty and Performance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790"/>
            </w:tblGrid>
            <w:tr w:rsidR="00194552" w:rsidRPr="00674CC9" w14:paraId="779A3FB4" w14:textId="77777777" w:rsidTr="005F071C">
              <w:tc>
                <w:tcPr>
                  <w:tcW w:w="9050" w:type="dxa"/>
                  <w:shd w:val="clear" w:color="auto" w:fill="000000"/>
                </w:tcPr>
                <w:p w14:paraId="617F9C40" w14:textId="77777777" w:rsidR="00194552" w:rsidRPr="00674CC9" w:rsidRDefault="00194552" w:rsidP="005F071C">
                  <w:pPr>
                    <w:tabs>
                      <w:tab w:val="left" w:pos="720"/>
                    </w:tabs>
                    <w:jc w:val="both"/>
                    <w:rPr>
                      <w:rFonts w:ascii="Arial" w:hAnsi="Arial" w:cs="Arial"/>
                      <w:sz w:val="20"/>
                    </w:rPr>
                  </w:pPr>
                  <w:r w:rsidRPr="00674CC9">
                    <w:rPr>
                      <w:rFonts w:ascii="Arial" w:hAnsi="Arial" w:cs="Arial"/>
                      <w:sz w:val="20"/>
                    </w:rPr>
                    <w:t>Eskom will apply a penalty of 2.5% of the invoice amount for failure to meet SDL&amp;I obligations.</w:t>
                  </w:r>
                </w:p>
              </w:tc>
            </w:tr>
            <w:tr w:rsidR="00194552" w:rsidRPr="00674CC9" w14:paraId="1381DBD3" w14:textId="77777777" w:rsidTr="005F071C">
              <w:trPr>
                <w:trHeight w:val="2024"/>
              </w:trPr>
              <w:tc>
                <w:tcPr>
                  <w:tcW w:w="9050" w:type="dxa"/>
                  <w:shd w:val="clear" w:color="auto" w:fill="auto"/>
                </w:tcPr>
                <w:p w14:paraId="738AD147" w14:textId="77777777" w:rsidR="00194552" w:rsidRPr="00674CC9" w:rsidRDefault="00194552" w:rsidP="005F071C">
                  <w:pPr>
                    <w:tabs>
                      <w:tab w:val="left" w:pos="720"/>
                    </w:tabs>
                    <w:jc w:val="both"/>
                    <w:rPr>
                      <w:rFonts w:ascii="Arial" w:hAnsi="Arial" w:cs="Arial"/>
                      <w:sz w:val="20"/>
                    </w:rPr>
                  </w:pPr>
                </w:p>
                <w:p w14:paraId="2F8B786C" w14:textId="77777777" w:rsidR="00194552" w:rsidRPr="00674CC9" w:rsidRDefault="00194552" w:rsidP="005F071C">
                  <w:pPr>
                    <w:tabs>
                      <w:tab w:val="left" w:pos="720"/>
                    </w:tabs>
                    <w:jc w:val="both"/>
                    <w:rPr>
                      <w:rFonts w:ascii="Arial" w:hAnsi="Arial" w:cs="Arial"/>
                      <w:sz w:val="20"/>
                    </w:rPr>
                  </w:pPr>
                  <w:r w:rsidRPr="00674CC9">
                    <w:rPr>
                      <w:rFonts w:ascii="Arial" w:hAnsi="Arial" w:cs="Arial"/>
                      <w:sz w:val="20"/>
                    </w:rPr>
                    <w:t xml:space="preserve">As security for the fulfilment of all SDL&amp;I obligations, Eskom will apply a penalty of 2.5% of every invoice amount (excluding VAT) for failure to submit SDL&amp;I performance reports every quarter; </w:t>
                  </w:r>
                  <w:r w:rsidRPr="00674CC9">
                    <w:rPr>
                      <w:rFonts w:ascii="Arial" w:hAnsi="Arial" w:cs="Arial"/>
                      <w:b/>
                      <w:sz w:val="20"/>
                    </w:rPr>
                    <w:t>or</w:t>
                  </w:r>
                  <w:r w:rsidRPr="00674CC9">
                    <w:rPr>
                      <w:rFonts w:ascii="Arial" w:hAnsi="Arial" w:cs="Arial"/>
                      <w:sz w:val="20"/>
                    </w:rPr>
                    <w:t xml:space="preserve"> failure to meet the SDL&amp;I obligations in a contract.</w:t>
                  </w:r>
                </w:p>
                <w:p w14:paraId="149782CE" w14:textId="77777777" w:rsidR="00194552" w:rsidRPr="00674CC9" w:rsidRDefault="00194552" w:rsidP="005F071C">
                  <w:pPr>
                    <w:tabs>
                      <w:tab w:val="left" w:pos="720"/>
                    </w:tabs>
                    <w:jc w:val="both"/>
                    <w:rPr>
                      <w:rFonts w:ascii="Arial" w:hAnsi="Arial" w:cs="Arial"/>
                      <w:sz w:val="20"/>
                    </w:rPr>
                  </w:pPr>
                </w:p>
              </w:tc>
            </w:tr>
          </w:tbl>
          <w:p w14:paraId="77DAEFF6" w14:textId="77777777" w:rsidR="00194552" w:rsidRPr="000C5130" w:rsidRDefault="00194552" w:rsidP="005F071C">
            <w:pPr>
              <w:tabs>
                <w:tab w:val="left" w:pos="720"/>
              </w:tabs>
              <w:jc w:val="both"/>
              <w:rPr>
                <w:rFonts w:ascii="Arial" w:hAnsi="Arial" w:cs="Arial"/>
                <w:sz w:val="20"/>
              </w:rPr>
            </w:pPr>
          </w:p>
        </w:tc>
      </w:tr>
    </w:tbl>
    <w:p w14:paraId="30137F5F" w14:textId="77777777" w:rsidR="00194552" w:rsidRPr="00194552" w:rsidRDefault="00194552" w:rsidP="00194552">
      <w:pPr>
        <w:rPr>
          <w:rFonts w:ascii="Arial" w:eastAsia="Times New Roman" w:hAnsi="Arial" w:cs="Arial"/>
          <w:b/>
          <w:szCs w:val="20"/>
          <w:lang w:val="en-US"/>
        </w:rPr>
      </w:pPr>
      <w:r w:rsidRPr="00194552">
        <w:rPr>
          <w:rFonts w:ascii="Arial" w:eastAsia="Times New Roman" w:hAnsi="Arial" w:cs="Arial"/>
          <w:b/>
          <w:szCs w:val="20"/>
          <w:lang w:val="en-US"/>
        </w:rPr>
        <w:t>Section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194552" w:rsidRPr="00194552" w14:paraId="5CEE12E3" w14:textId="77777777" w:rsidTr="005F071C">
        <w:tc>
          <w:tcPr>
            <w:tcW w:w="9050" w:type="dxa"/>
            <w:shd w:val="clear" w:color="auto" w:fill="000000"/>
          </w:tcPr>
          <w:p w14:paraId="770A305B" w14:textId="77777777" w:rsidR="00194552" w:rsidRPr="00194552" w:rsidRDefault="00194552" w:rsidP="00194552">
            <w:pPr>
              <w:tabs>
                <w:tab w:val="left" w:pos="720"/>
              </w:tabs>
              <w:spacing w:after="0" w:line="240" w:lineRule="auto"/>
              <w:jc w:val="both"/>
              <w:rPr>
                <w:rFonts w:ascii="Arial" w:eastAsia="Times New Roman" w:hAnsi="Arial" w:cs="Arial"/>
                <w:sz w:val="20"/>
                <w:szCs w:val="20"/>
                <w:lang w:val="en-US"/>
              </w:rPr>
            </w:pPr>
          </w:p>
        </w:tc>
      </w:tr>
      <w:tr w:rsidR="00194552" w:rsidRPr="00194552" w14:paraId="79B55E3C" w14:textId="77777777" w:rsidTr="005F071C">
        <w:trPr>
          <w:trHeight w:val="2032"/>
        </w:trPr>
        <w:tc>
          <w:tcPr>
            <w:tcW w:w="9050" w:type="dxa"/>
            <w:shd w:val="clear" w:color="auto" w:fill="DDD9C3" w:themeFill="background2" w:themeFillShade="E6"/>
          </w:tcPr>
          <w:p w14:paraId="345763CF" w14:textId="77777777" w:rsidR="00194552" w:rsidRPr="00194552" w:rsidRDefault="00194552" w:rsidP="00194552">
            <w:pPr>
              <w:numPr>
                <w:ilvl w:val="0"/>
                <w:numId w:val="73"/>
              </w:numPr>
              <w:spacing w:after="0" w:line="240" w:lineRule="auto"/>
              <w:ind w:left="314" w:hanging="218"/>
              <w:contextualSpacing/>
              <w:jc w:val="both"/>
              <w:rPr>
                <w:rFonts w:ascii="Arial" w:eastAsia="Calibri" w:hAnsi="Arial" w:cs="Arial"/>
                <w:sz w:val="16"/>
                <w:lang w:val="en-GB"/>
              </w:rPr>
            </w:pPr>
            <w:bookmarkStart w:id="21" w:name="OLE_LINK6"/>
            <w:r w:rsidRPr="00194552">
              <w:rPr>
                <w:rFonts w:ascii="Arial" w:eastAsia="Calibri" w:hAnsi="Arial" w:cs="Arial"/>
                <w:sz w:val="16"/>
                <w:lang w:val="en-GB"/>
              </w:rPr>
              <w:t>The suppliers shall on a monthly/quarterly basis submit a report to Eskom in accordance with Data Collection Template on their compliance with the SDL&amp;I obligations described above.</w:t>
            </w:r>
            <w:bookmarkEnd w:id="21"/>
          </w:p>
          <w:p w14:paraId="179CD1C5" w14:textId="77777777" w:rsidR="00194552" w:rsidRPr="00194552" w:rsidRDefault="00194552" w:rsidP="00194552">
            <w:pPr>
              <w:numPr>
                <w:ilvl w:val="0"/>
                <w:numId w:val="73"/>
              </w:numPr>
              <w:spacing w:after="0" w:line="240" w:lineRule="auto"/>
              <w:ind w:left="314" w:hanging="218"/>
              <w:contextualSpacing/>
              <w:jc w:val="both"/>
              <w:rPr>
                <w:rFonts w:ascii="Arial" w:eastAsia="Calibri" w:hAnsi="Arial" w:cs="Arial"/>
                <w:sz w:val="16"/>
                <w:lang w:val="en-GB"/>
              </w:rPr>
            </w:pPr>
            <w:r w:rsidRPr="00194552">
              <w:rPr>
                <w:rFonts w:ascii="Arial" w:eastAsia="Calibri" w:hAnsi="Arial" w:cs="Arial"/>
                <w:sz w:val="16"/>
                <w:lang w:val="en-GB"/>
              </w:rPr>
              <w:t>Eskom shall review the SDL&amp;I reports submitted by the suppliers within 60 (sixty) days of receipt of the reports and notify the suppliers in writing if their SDL&amp;I obligations have not been met.</w:t>
            </w:r>
          </w:p>
          <w:p w14:paraId="762836AC" w14:textId="77777777" w:rsidR="00194552" w:rsidRPr="00194552" w:rsidRDefault="00194552" w:rsidP="00194552">
            <w:pPr>
              <w:numPr>
                <w:ilvl w:val="0"/>
                <w:numId w:val="73"/>
              </w:numPr>
              <w:spacing w:after="0" w:line="240" w:lineRule="auto"/>
              <w:ind w:left="314" w:hanging="218"/>
              <w:contextualSpacing/>
              <w:jc w:val="both"/>
              <w:rPr>
                <w:rFonts w:ascii="Arial" w:eastAsia="Calibri" w:hAnsi="Arial" w:cs="Arial"/>
                <w:sz w:val="16"/>
              </w:rPr>
            </w:pPr>
            <w:r w:rsidRPr="00194552">
              <w:rPr>
                <w:rFonts w:ascii="Arial" w:eastAsia="Calibri" w:hAnsi="Arial" w:cs="Arial"/>
                <w:sz w:val="16"/>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FC668F4" w14:textId="77777777" w:rsidR="00194552" w:rsidRPr="00194552" w:rsidRDefault="00194552" w:rsidP="00194552">
            <w:pPr>
              <w:numPr>
                <w:ilvl w:val="0"/>
                <w:numId w:val="73"/>
              </w:numPr>
              <w:tabs>
                <w:tab w:val="left" w:pos="720"/>
              </w:tabs>
              <w:spacing w:after="0" w:line="240" w:lineRule="auto"/>
              <w:ind w:left="314" w:hanging="218"/>
              <w:contextualSpacing/>
              <w:jc w:val="both"/>
              <w:rPr>
                <w:rFonts w:ascii="Arial" w:eastAsia="Calibri" w:hAnsi="Arial" w:cs="Arial"/>
                <w:sz w:val="16"/>
              </w:rPr>
            </w:pPr>
            <w:r w:rsidRPr="00194552">
              <w:rPr>
                <w:rFonts w:ascii="Arial" w:eastAsia="Calibri" w:hAnsi="Arial" w:cs="Arial"/>
                <w:sz w:val="16"/>
              </w:rPr>
              <w:t>Every contract shall be accompanied by the SDL&amp;I Implementation Schedule which must be completed by the suppliers and returned to SDL&amp;I representative for acceptance 28 days after contract award.</w:t>
            </w:r>
          </w:p>
        </w:tc>
      </w:tr>
    </w:tbl>
    <w:p w14:paraId="44A65DE3" w14:textId="04C5FC1E" w:rsidR="00194552" w:rsidRDefault="00194552">
      <w:pPr>
        <w:rPr>
          <w:rFonts w:ascii="Arial" w:hAnsi="Arial" w:cs="Arial"/>
          <w:sz w:val="20"/>
          <w:szCs w:val="20"/>
          <w:lang w:val="en-GB"/>
        </w:rPr>
      </w:pPr>
    </w:p>
    <w:p w14:paraId="02E8B556" w14:textId="34814849" w:rsidR="00194552" w:rsidRDefault="00194552">
      <w:pPr>
        <w:rPr>
          <w:rFonts w:ascii="Arial" w:hAnsi="Arial" w:cs="Arial"/>
          <w:sz w:val="20"/>
          <w:szCs w:val="20"/>
          <w:lang w:val="en-GB"/>
        </w:rPr>
      </w:pPr>
    </w:p>
    <w:p w14:paraId="5EBEDA28" w14:textId="77777777" w:rsidR="00194552" w:rsidRDefault="00194552">
      <w:pPr>
        <w:rPr>
          <w:rFonts w:ascii="Arial" w:hAnsi="Arial" w:cs="Arial"/>
          <w:sz w:val="20"/>
          <w:szCs w:val="20"/>
          <w:lang w:val="en-GB"/>
        </w:rPr>
      </w:pPr>
    </w:p>
    <w:sectPr w:rsidR="00194552" w:rsidSect="00A45C93">
      <w:headerReference w:type="default" r:id="rId18"/>
      <w:footerReference w:type="default" r:id="rId1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10E2A" w14:textId="77777777" w:rsidR="00EB52B8" w:rsidRDefault="00EB52B8" w:rsidP="00201A98">
      <w:pPr>
        <w:spacing w:after="0" w:line="240" w:lineRule="auto"/>
      </w:pPr>
      <w:r>
        <w:separator/>
      </w:r>
    </w:p>
  </w:endnote>
  <w:endnote w:type="continuationSeparator" w:id="0">
    <w:p w14:paraId="39C84DA7" w14:textId="77777777" w:rsidR="00EB52B8" w:rsidRDefault="00EB52B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750597" w:usb1="BFE00000" w:usb2="005B01CC" w:usb3="000990C0" w:csb0="00000001" w:csb1="0000C08C"/>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35CBB4C2"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17E3654E"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7"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363CEB">
      <w:rPr>
        <w:rFonts w:ascii="Arial" w:hAnsi="Arial" w:cs="Arial"/>
        <w:noProof/>
        <w:sz w:val="16"/>
        <w:szCs w:val="16"/>
      </w:rPr>
      <w:t>Invitation_to_Tender_TPE Final_MWP1883TX</w:t>
    </w:r>
    <w:r w:rsidRPr="0067434C">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C8325" w14:textId="77777777" w:rsidR="00EB52B8" w:rsidRDefault="00EB52B8" w:rsidP="00201A98">
      <w:pPr>
        <w:spacing w:after="0" w:line="240" w:lineRule="auto"/>
      </w:pPr>
      <w:r>
        <w:separator/>
      </w:r>
    </w:p>
  </w:footnote>
  <w:footnote w:type="continuationSeparator" w:id="0">
    <w:p w14:paraId="4FA661C4" w14:textId="77777777" w:rsidR="00EB52B8" w:rsidRDefault="00EB52B8" w:rsidP="00201A98">
      <w:pPr>
        <w:spacing w:after="0" w:line="240" w:lineRule="auto"/>
      </w:pPr>
      <w:r>
        <w:continuationSeparator/>
      </w:r>
    </w:p>
  </w:footnote>
  <w:footnote w:id="1">
    <w:p w14:paraId="05F4CE4E" w14:textId="77777777" w:rsidR="00357F0D" w:rsidRDefault="00357F0D" w:rsidP="00357F0D">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1B9B4A26" w14:textId="77777777" w:rsidR="00357F0D" w:rsidRDefault="00357F0D" w:rsidP="00357F0D">
      <w:pPr>
        <w:pStyle w:val="FootnoteText"/>
      </w:pPr>
    </w:p>
    <w:p w14:paraId="2F78560B" w14:textId="77777777" w:rsidR="00357F0D" w:rsidRDefault="00357F0D" w:rsidP="00357F0D">
      <w:pPr>
        <w:pStyle w:val="FootnoteText"/>
      </w:pPr>
    </w:p>
  </w:footnote>
  <w:footnote w:id="2">
    <w:p w14:paraId="3689AD5A" w14:textId="77777777" w:rsidR="00357F0D" w:rsidRPr="00612AD4" w:rsidRDefault="00357F0D" w:rsidP="00357F0D">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40560378" r:id="rId2"/>
            </w:object>
          </w:r>
        </w:p>
      </w:tc>
      <w:tc>
        <w:tcPr>
          <w:tcW w:w="3544" w:type="dxa"/>
          <w:vMerge w:val="restart"/>
          <w:vAlign w:val="center"/>
        </w:tcPr>
        <w:p w14:paraId="3606D075" w14:textId="77777777" w:rsidR="00700B71"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p w14:paraId="395B4FE2" w14:textId="30517A37" w:rsidR="00434113" w:rsidRPr="0008670A" w:rsidRDefault="00DB7A54" w:rsidP="00A45C93">
          <w:pPr>
            <w:pStyle w:val="NoSpacing"/>
            <w:jc w:val="center"/>
            <w:rPr>
              <w:rFonts w:ascii="Arial" w:hAnsi="Arial" w:cs="Arial"/>
              <w:b/>
              <w:bCs/>
              <w:lang w:val="en-GB"/>
            </w:rPr>
          </w:pPr>
          <w:r w:rsidRPr="00916877">
            <w:rPr>
              <w:rFonts w:ascii="Arial" w:hAnsi="Arial" w:cs="Arial"/>
            </w:rPr>
            <w:t>MWP1883TX</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363A504B"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1</w:t>
          </w:r>
          <w:r w:rsidR="00CB60B8" w:rsidRPr="0008670A">
            <w:rPr>
              <w:rFonts w:ascii="Arial" w:hAnsi="Arial" w:cs="Arial"/>
              <w:bCs/>
              <w:sz w:val="20"/>
              <w:szCs w:val="20"/>
              <w:lang w:val="en-GB"/>
            </w:rPr>
            <w:t>6</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34C4C4C0"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 2023</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352D462E"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w:t>
          </w:r>
          <w:r w:rsidR="0015723C" w:rsidRPr="0008670A">
            <w:rPr>
              <w:rFonts w:ascii="Arial" w:hAnsi="Arial" w:cs="Arial"/>
              <w:bCs/>
              <w:sz w:val="20"/>
              <w:szCs w:val="20"/>
              <w:lang w:val="en-GB"/>
            </w:rPr>
            <w:t xml:space="preserve"> </w:t>
          </w:r>
          <w:r w:rsidR="00700B71" w:rsidRPr="0008670A">
            <w:rPr>
              <w:rFonts w:ascii="Arial" w:hAnsi="Arial" w:cs="Arial"/>
              <w:bCs/>
              <w:sz w:val="20"/>
              <w:szCs w:val="20"/>
              <w:lang w:val="en-GB"/>
            </w:rPr>
            <w:t>202</w:t>
          </w:r>
          <w:r w:rsidRPr="0008670A">
            <w:rPr>
              <w:rFonts w:ascii="Arial" w:hAnsi="Arial" w:cs="Arial"/>
              <w:bCs/>
              <w:sz w:val="20"/>
              <w:szCs w:val="20"/>
              <w:lang w:val="en-GB"/>
            </w:rPr>
            <w:t>8</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47437F"/>
    <w:multiLevelType w:val="hybridMultilevel"/>
    <w:tmpl w:val="4B486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612EF4"/>
    <w:multiLevelType w:val="hybridMultilevel"/>
    <w:tmpl w:val="FB4638B0"/>
    <w:lvl w:ilvl="0" w:tplc="1C090003">
      <w:start w:val="1"/>
      <w:numFmt w:val="bullet"/>
      <w:lvlText w:val="o"/>
      <w:lvlJc w:val="left"/>
      <w:pPr>
        <w:ind w:left="2203" w:hanging="360"/>
      </w:pPr>
      <w:rPr>
        <w:rFonts w:ascii="Courier New" w:hAnsi="Courier New" w:cs="Courier New" w:hint="default"/>
      </w:rPr>
    </w:lvl>
    <w:lvl w:ilvl="1" w:tplc="1C090003">
      <w:start w:val="1"/>
      <w:numFmt w:val="bullet"/>
      <w:lvlText w:val="o"/>
      <w:lvlJc w:val="left"/>
      <w:pPr>
        <w:ind w:left="2923" w:hanging="360"/>
      </w:pPr>
      <w:rPr>
        <w:rFonts w:ascii="Courier New" w:hAnsi="Courier New" w:cs="Courier New" w:hint="default"/>
      </w:rPr>
    </w:lvl>
    <w:lvl w:ilvl="2" w:tplc="1C090005">
      <w:start w:val="1"/>
      <w:numFmt w:val="bullet"/>
      <w:lvlText w:val=""/>
      <w:lvlJc w:val="left"/>
      <w:pPr>
        <w:ind w:left="3643" w:hanging="360"/>
      </w:pPr>
      <w:rPr>
        <w:rFonts w:ascii="Wingdings" w:hAnsi="Wingdings" w:hint="default"/>
      </w:rPr>
    </w:lvl>
    <w:lvl w:ilvl="3" w:tplc="1C090001" w:tentative="1">
      <w:start w:val="1"/>
      <w:numFmt w:val="bullet"/>
      <w:lvlText w:val=""/>
      <w:lvlJc w:val="left"/>
      <w:pPr>
        <w:ind w:left="4363" w:hanging="360"/>
      </w:pPr>
      <w:rPr>
        <w:rFonts w:ascii="Symbol" w:hAnsi="Symbol" w:hint="default"/>
      </w:rPr>
    </w:lvl>
    <w:lvl w:ilvl="4" w:tplc="1C090003" w:tentative="1">
      <w:start w:val="1"/>
      <w:numFmt w:val="bullet"/>
      <w:lvlText w:val="o"/>
      <w:lvlJc w:val="left"/>
      <w:pPr>
        <w:ind w:left="5083" w:hanging="360"/>
      </w:pPr>
      <w:rPr>
        <w:rFonts w:ascii="Courier New" w:hAnsi="Courier New" w:cs="Courier New" w:hint="default"/>
      </w:rPr>
    </w:lvl>
    <w:lvl w:ilvl="5" w:tplc="1C090005" w:tentative="1">
      <w:start w:val="1"/>
      <w:numFmt w:val="bullet"/>
      <w:lvlText w:val=""/>
      <w:lvlJc w:val="left"/>
      <w:pPr>
        <w:ind w:left="5803" w:hanging="360"/>
      </w:pPr>
      <w:rPr>
        <w:rFonts w:ascii="Wingdings" w:hAnsi="Wingdings" w:hint="default"/>
      </w:rPr>
    </w:lvl>
    <w:lvl w:ilvl="6" w:tplc="1C090001" w:tentative="1">
      <w:start w:val="1"/>
      <w:numFmt w:val="bullet"/>
      <w:lvlText w:val=""/>
      <w:lvlJc w:val="left"/>
      <w:pPr>
        <w:ind w:left="6523" w:hanging="360"/>
      </w:pPr>
      <w:rPr>
        <w:rFonts w:ascii="Symbol" w:hAnsi="Symbol" w:hint="default"/>
      </w:rPr>
    </w:lvl>
    <w:lvl w:ilvl="7" w:tplc="1C090003" w:tentative="1">
      <w:start w:val="1"/>
      <w:numFmt w:val="bullet"/>
      <w:lvlText w:val="o"/>
      <w:lvlJc w:val="left"/>
      <w:pPr>
        <w:ind w:left="7243" w:hanging="360"/>
      </w:pPr>
      <w:rPr>
        <w:rFonts w:ascii="Courier New" w:hAnsi="Courier New" w:cs="Courier New" w:hint="default"/>
      </w:rPr>
    </w:lvl>
    <w:lvl w:ilvl="8" w:tplc="1C090005" w:tentative="1">
      <w:start w:val="1"/>
      <w:numFmt w:val="bullet"/>
      <w:lvlText w:val=""/>
      <w:lvlJc w:val="left"/>
      <w:pPr>
        <w:ind w:left="7963" w:hanging="360"/>
      </w:pPr>
      <w:rPr>
        <w:rFonts w:ascii="Wingdings" w:hAnsi="Wingdings" w:hint="default"/>
      </w:rPr>
    </w:lvl>
  </w:abstractNum>
  <w:abstractNum w:abstractNumId="5"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A896AB8"/>
    <w:multiLevelType w:val="multilevel"/>
    <w:tmpl w:val="ACCA3C76"/>
    <w:lvl w:ilvl="0">
      <w:start w:val="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1"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12"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18CD3452"/>
    <w:multiLevelType w:val="hybridMultilevel"/>
    <w:tmpl w:val="5C8CF6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CA6F20"/>
    <w:multiLevelType w:val="hybridMultilevel"/>
    <w:tmpl w:val="D0DAF3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9" w15:restartNumberingAfterBreak="0">
    <w:nsid w:val="1E2F31AC"/>
    <w:multiLevelType w:val="multilevel"/>
    <w:tmpl w:val="ABD8FB8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21" w15:restartNumberingAfterBreak="0">
    <w:nsid w:val="1F257C34"/>
    <w:multiLevelType w:val="hybridMultilevel"/>
    <w:tmpl w:val="6F605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4" w15:restartNumberingAfterBreak="0">
    <w:nsid w:val="221E7F0D"/>
    <w:multiLevelType w:val="hybridMultilevel"/>
    <w:tmpl w:val="B2BA3C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9107DA6"/>
    <w:multiLevelType w:val="hybridMultilevel"/>
    <w:tmpl w:val="27E842FC"/>
    <w:lvl w:ilvl="0" w:tplc="5F8CFB90">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802D82"/>
    <w:multiLevelType w:val="hybridMultilevel"/>
    <w:tmpl w:val="D2AE085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2" w15:restartNumberingAfterBreak="0">
    <w:nsid w:val="2D4D1CC5"/>
    <w:multiLevelType w:val="hybridMultilevel"/>
    <w:tmpl w:val="ADFC1C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4" w15:restartNumberingAfterBreak="0">
    <w:nsid w:val="30D47EC6"/>
    <w:multiLevelType w:val="hybridMultilevel"/>
    <w:tmpl w:val="8B0E0E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64A5867"/>
    <w:multiLevelType w:val="hybridMultilevel"/>
    <w:tmpl w:val="7D4C6F6A"/>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3"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4" w15:restartNumberingAfterBreak="0">
    <w:nsid w:val="4A0909C6"/>
    <w:multiLevelType w:val="hybridMultilevel"/>
    <w:tmpl w:val="2528E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6" w15:restartNumberingAfterBreak="0">
    <w:nsid w:val="4D271050"/>
    <w:multiLevelType w:val="multilevel"/>
    <w:tmpl w:val="53A2ED10"/>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D5F0147"/>
    <w:multiLevelType w:val="hybridMultilevel"/>
    <w:tmpl w:val="673E0A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8" w15:restartNumberingAfterBreak="0">
    <w:nsid w:val="4DC07BC8"/>
    <w:multiLevelType w:val="hybridMultilevel"/>
    <w:tmpl w:val="10947A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9E732F1"/>
    <w:multiLevelType w:val="hybridMultilevel"/>
    <w:tmpl w:val="21BA5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5ACB6F28"/>
    <w:multiLevelType w:val="hybridMultilevel"/>
    <w:tmpl w:val="B79A2B9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C957BE1"/>
    <w:multiLevelType w:val="hybridMultilevel"/>
    <w:tmpl w:val="533692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5D332A07"/>
    <w:multiLevelType w:val="hybridMultilevel"/>
    <w:tmpl w:val="30326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5E3B4CCC"/>
    <w:multiLevelType w:val="hybridMultilevel"/>
    <w:tmpl w:val="B79A2B9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6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619969E2"/>
    <w:multiLevelType w:val="multilevel"/>
    <w:tmpl w:val="677C8BB8"/>
    <w:lvl w:ilvl="0">
      <w:start w:val="1"/>
      <w:numFmt w:val="lowerRoman"/>
      <w:pStyle w:val="ListNumber"/>
      <w:lvlText w:val="%1)"/>
      <w:lvlJc w:val="left"/>
      <w:pPr>
        <w:tabs>
          <w:tab w:val="num" w:pos="720"/>
        </w:tabs>
        <w:ind w:left="720" w:hanging="720"/>
      </w:pPr>
      <w:rPr>
        <w:rFonts w:ascii="Arial" w:eastAsia="Times New Roman"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4" w15:restartNumberingAfterBreak="0">
    <w:nsid w:val="6FC231A4"/>
    <w:multiLevelType w:val="hybridMultilevel"/>
    <w:tmpl w:val="45C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711C15F9"/>
    <w:multiLevelType w:val="hybridMultilevel"/>
    <w:tmpl w:val="487AF0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71517FC9"/>
    <w:multiLevelType w:val="hybridMultilevel"/>
    <w:tmpl w:val="399C8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722A122B"/>
    <w:multiLevelType w:val="hybridMultilevel"/>
    <w:tmpl w:val="94D055F2"/>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7C7AFA58">
      <w:start w:val="1"/>
      <w:numFmt w:val="decimal"/>
      <w:lvlText w:val="(%3)"/>
      <w:lvlJc w:val="left"/>
      <w:pPr>
        <w:ind w:left="2160" w:hanging="360"/>
      </w:pPr>
      <w:rPr>
        <w:rFonts w:ascii="Arial" w:eastAsia="Times New Roman" w:hAnsi="Arial" w:cs="Arial"/>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79"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7DDA69B6"/>
    <w:multiLevelType w:val="hybridMultilevel"/>
    <w:tmpl w:val="B414DAEC"/>
    <w:lvl w:ilvl="0" w:tplc="4AAAE242">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7FA66954"/>
    <w:multiLevelType w:val="hybridMultilevel"/>
    <w:tmpl w:val="25D605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7" w15:restartNumberingAfterBreak="0">
    <w:nsid w:val="7FE67896"/>
    <w:multiLevelType w:val="multilevel"/>
    <w:tmpl w:val="AC7E08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9702900">
    <w:abstractNumId w:val="78"/>
  </w:num>
  <w:num w:numId="2" w16cid:durableId="2040082400">
    <w:abstractNumId w:val="10"/>
  </w:num>
  <w:num w:numId="3" w16cid:durableId="1788114540">
    <w:abstractNumId w:val="65"/>
  </w:num>
  <w:num w:numId="4" w16cid:durableId="16958403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70323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4348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86997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4492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83883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012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44123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27033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35643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62619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1368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4061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4954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415023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34194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18411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9989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85598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388004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279758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18754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3262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90047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69830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20852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47866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89488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8556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22147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81930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25917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761829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39379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6190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63132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971945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16707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61205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27290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50470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53643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83571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9196718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7821390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239252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59264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56902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31457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4325375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98824801">
    <w:abstractNumId w:val="3"/>
  </w:num>
  <w:num w:numId="60" w16cid:durableId="788823028">
    <w:abstractNumId w:val="8"/>
  </w:num>
  <w:num w:numId="61" w16cid:durableId="583997957">
    <w:abstractNumId w:val="55"/>
  </w:num>
  <w:num w:numId="62" w16cid:durableId="1726098967">
    <w:abstractNumId w:val="68"/>
  </w:num>
  <w:num w:numId="63" w16cid:durableId="20716262">
    <w:abstractNumId w:val="12"/>
  </w:num>
  <w:num w:numId="64" w16cid:durableId="979187286">
    <w:abstractNumId w:val="38"/>
  </w:num>
  <w:num w:numId="65" w16cid:durableId="1122841408">
    <w:abstractNumId w:val="67"/>
  </w:num>
  <w:num w:numId="66" w16cid:durableId="1857842317">
    <w:abstractNumId w:val="27"/>
  </w:num>
  <w:num w:numId="67" w16cid:durableId="1895891447">
    <w:abstractNumId w:val="47"/>
  </w:num>
  <w:num w:numId="68" w16cid:durableId="1672904050">
    <w:abstractNumId w:val="22"/>
  </w:num>
  <w:num w:numId="69" w16cid:durableId="1817450826">
    <w:abstractNumId w:val="37"/>
  </w:num>
  <w:num w:numId="70" w16cid:durableId="18438170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93324510">
    <w:abstractNumId w:val="43"/>
  </w:num>
  <w:num w:numId="72" w16cid:durableId="685862244">
    <w:abstractNumId w:val="19"/>
  </w:num>
  <w:num w:numId="73" w16cid:durableId="1444764994">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B20"/>
    <w:rsid w:val="00013802"/>
    <w:rsid w:val="00016ABF"/>
    <w:rsid w:val="00024B11"/>
    <w:rsid w:val="000251AA"/>
    <w:rsid w:val="00031CF3"/>
    <w:rsid w:val="00031F17"/>
    <w:rsid w:val="00033486"/>
    <w:rsid w:val="00033ABF"/>
    <w:rsid w:val="00034B53"/>
    <w:rsid w:val="00036EC2"/>
    <w:rsid w:val="00040D0F"/>
    <w:rsid w:val="00043A16"/>
    <w:rsid w:val="0005426C"/>
    <w:rsid w:val="000545FA"/>
    <w:rsid w:val="00055402"/>
    <w:rsid w:val="00057435"/>
    <w:rsid w:val="00060F12"/>
    <w:rsid w:val="00065B47"/>
    <w:rsid w:val="0007239C"/>
    <w:rsid w:val="0007305A"/>
    <w:rsid w:val="00081178"/>
    <w:rsid w:val="0008670A"/>
    <w:rsid w:val="000869AC"/>
    <w:rsid w:val="0009455C"/>
    <w:rsid w:val="000966B3"/>
    <w:rsid w:val="000A01FA"/>
    <w:rsid w:val="000A3239"/>
    <w:rsid w:val="000A405B"/>
    <w:rsid w:val="000A7281"/>
    <w:rsid w:val="000B1534"/>
    <w:rsid w:val="000B165C"/>
    <w:rsid w:val="000B1C7F"/>
    <w:rsid w:val="000B35F0"/>
    <w:rsid w:val="000B6AF4"/>
    <w:rsid w:val="000C3FF2"/>
    <w:rsid w:val="000C4723"/>
    <w:rsid w:val="000D0E48"/>
    <w:rsid w:val="000D20DB"/>
    <w:rsid w:val="000D3023"/>
    <w:rsid w:val="000D538D"/>
    <w:rsid w:val="000D6B90"/>
    <w:rsid w:val="00102F4C"/>
    <w:rsid w:val="00105D9A"/>
    <w:rsid w:val="00112FBD"/>
    <w:rsid w:val="00120FD2"/>
    <w:rsid w:val="00131BFA"/>
    <w:rsid w:val="001355DA"/>
    <w:rsid w:val="00136C6B"/>
    <w:rsid w:val="001400B2"/>
    <w:rsid w:val="00142F18"/>
    <w:rsid w:val="001477A3"/>
    <w:rsid w:val="00153A31"/>
    <w:rsid w:val="00153C0E"/>
    <w:rsid w:val="00155248"/>
    <w:rsid w:val="00155396"/>
    <w:rsid w:val="0015698B"/>
    <w:rsid w:val="0015723C"/>
    <w:rsid w:val="00162966"/>
    <w:rsid w:val="001647C0"/>
    <w:rsid w:val="00171B42"/>
    <w:rsid w:val="00175F91"/>
    <w:rsid w:val="001805E9"/>
    <w:rsid w:val="00180A61"/>
    <w:rsid w:val="00183431"/>
    <w:rsid w:val="00194552"/>
    <w:rsid w:val="00194816"/>
    <w:rsid w:val="001B7B8D"/>
    <w:rsid w:val="001B7C11"/>
    <w:rsid w:val="001C352D"/>
    <w:rsid w:val="001C409B"/>
    <w:rsid w:val="001C70B0"/>
    <w:rsid w:val="001D042C"/>
    <w:rsid w:val="001D08D8"/>
    <w:rsid w:val="001D5598"/>
    <w:rsid w:val="001E3DBD"/>
    <w:rsid w:val="001E7B07"/>
    <w:rsid w:val="001F2901"/>
    <w:rsid w:val="001F41D9"/>
    <w:rsid w:val="001F4E87"/>
    <w:rsid w:val="00201A98"/>
    <w:rsid w:val="002023E6"/>
    <w:rsid w:val="00202511"/>
    <w:rsid w:val="00204C70"/>
    <w:rsid w:val="00212F25"/>
    <w:rsid w:val="00216F7F"/>
    <w:rsid w:val="002171ED"/>
    <w:rsid w:val="00220724"/>
    <w:rsid w:val="00227827"/>
    <w:rsid w:val="00235BB8"/>
    <w:rsid w:val="00236E27"/>
    <w:rsid w:val="00245858"/>
    <w:rsid w:val="00251974"/>
    <w:rsid w:val="002564C1"/>
    <w:rsid w:val="002572AD"/>
    <w:rsid w:val="00267CC3"/>
    <w:rsid w:val="0028261C"/>
    <w:rsid w:val="002949D0"/>
    <w:rsid w:val="00296B23"/>
    <w:rsid w:val="002A1BDB"/>
    <w:rsid w:val="002A3628"/>
    <w:rsid w:val="002A72C6"/>
    <w:rsid w:val="002B196F"/>
    <w:rsid w:val="002B7191"/>
    <w:rsid w:val="002B79AE"/>
    <w:rsid w:val="002C1141"/>
    <w:rsid w:val="002C4539"/>
    <w:rsid w:val="002C4874"/>
    <w:rsid w:val="002D045E"/>
    <w:rsid w:val="002D4CD7"/>
    <w:rsid w:val="002E01C0"/>
    <w:rsid w:val="002E2A6C"/>
    <w:rsid w:val="002E5553"/>
    <w:rsid w:val="00303179"/>
    <w:rsid w:val="00304F9D"/>
    <w:rsid w:val="003113D9"/>
    <w:rsid w:val="00325AA7"/>
    <w:rsid w:val="0033054E"/>
    <w:rsid w:val="00330D7C"/>
    <w:rsid w:val="00330DA8"/>
    <w:rsid w:val="00332369"/>
    <w:rsid w:val="00335A4B"/>
    <w:rsid w:val="00343245"/>
    <w:rsid w:val="003461A7"/>
    <w:rsid w:val="00346F9C"/>
    <w:rsid w:val="003470FF"/>
    <w:rsid w:val="00347E25"/>
    <w:rsid w:val="003513C8"/>
    <w:rsid w:val="00351961"/>
    <w:rsid w:val="0035700F"/>
    <w:rsid w:val="00357F0D"/>
    <w:rsid w:val="00363CEB"/>
    <w:rsid w:val="00363D0F"/>
    <w:rsid w:val="00365E59"/>
    <w:rsid w:val="00372121"/>
    <w:rsid w:val="00386312"/>
    <w:rsid w:val="003868A8"/>
    <w:rsid w:val="003914DE"/>
    <w:rsid w:val="00394069"/>
    <w:rsid w:val="00396C70"/>
    <w:rsid w:val="003A4209"/>
    <w:rsid w:val="003B3ABD"/>
    <w:rsid w:val="003C4613"/>
    <w:rsid w:val="003C544F"/>
    <w:rsid w:val="003C7414"/>
    <w:rsid w:val="003E07DA"/>
    <w:rsid w:val="003E0D5B"/>
    <w:rsid w:val="003E4D3F"/>
    <w:rsid w:val="003F2387"/>
    <w:rsid w:val="003F2B4E"/>
    <w:rsid w:val="003F5E5B"/>
    <w:rsid w:val="003F7B1E"/>
    <w:rsid w:val="00404CE0"/>
    <w:rsid w:val="004212FE"/>
    <w:rsid w:val="004214C5"/>
    <w:rsid w:val="004236D1"/>
    <w:rsid w:val="004249ED"/>
    <w:rsid w:val="0043200C"/>
    <w:rsid w:val="00434113"/>
    <w:rsid w:val="0043647A"/>
    <w:rsid w:val="00442BFC"/>
    <w:rsid w:val="00446D18"/>
    <w:rsid w:val="00446E56"/>
    <w:rsid w:val="00451297"/>
    <w:rsid w:val="004530B3"/>
    <w:rsid w:val="00456B48"/>
    <w:rsid w:val="00457274"/>
    <w:rsid w:val="00460577"/>
    <w:rsid w:val="004612B5"/>
    <w:rsid w:val="00461B59"/>
    <w:rsid w:val="004643C1"/>
    <w:rsid w:val="004746D3"/>
    <w:rsid w:val="00490263"/>
    <w:rsid w:val="004A02A1"/>
    <w:rsid w:val="004A64A8"/>
    <w:rsid w:val="004C1DD6"/>
    <w:rsid w:val="004C2428"/>
    <w:rsid w:val="004C2984"/>
    <w:rsid w:val="004C36E5"/>
    <w:rsid w:val="004C5859"/>
    <w:rsid w:val="004C5BEF"/>
    <w:rsid w:val="004D2566"/>
    <w:rsid w:val="004D6BDF"/>
    <w:rsid w:val="004E01AF"/>
    <w:rsid w:val="004E19F4"/>
    <w:rsid w:val="004F47CA"/>
    <w:rsid w:val="00502D08"/>
    <w:rsid w:val="00503391"/>
    <w:rsid w:val="00507319"/>
    <w:rsid w:val="00507784"/>
    <w:rsid w:val="00524BE8"/>
    <w:rsid w:val="0052574B"/>
    <w:rsid w:val="00535E46"/>
    <w:rsid w:val="005377AC"/>
    <w:rsid w:val="00542C9C"/>
    <w:rsid w:val="00544051"/>
    <w:rsid w:val="0054614E"/>
    <w:rsid w:val="00550760"/>
    <w:rsid w:val="00551C58"/>
    <w:rsid w:val="00553D21"/>
    <w:rsid w:val="00554725"/>
    <w:rsid w:val="00554C50"/>
    <w:rsid w:val="00555A77"/>
    <w:rsid w:val="00560847"/>
    <w:rsid w:val="00561607"/>
    <w:rsid w:val="00562CB9"/>
    <w:rsid w:val="00567926"/>
    <w:rsid w:val="00571BBF"/>
    <w:rsid w:val="005765A0"/>
    <w:rsid w:val="00582065"/>
    <w:rsid w:val="005A0386"/>
    <w:rsid w:val="005A0AC4"/>
    <w:rsid w:val="005A4AF0"/>
    <w:rsid w:val="005A68EE"/>
    <w:rsid w:val="005A6BDC"/>
    <w:rsid w:val="005B394F"/>
    <w:rsid w:val="005B4461"/>
    <w:rsid w:val="005B7917"/>
    <w:rsid w:val="005C4CAD"/>
    <w:rsid w:val="005C5622"/>
    <w:rsid w:val="005C5AD4"/>
    <w:rsid w:val="005C70E9"/>
    <w:rsid w:val="005C7E5D"/>
    <w:rsid w:val="005D280A"/>
    <w:rsid w:val="005D5883"/>
    <w:rsid w:val="005D59F1"/>
    <w:rsid w:val="005E13F1"/>
    <w:rsid w:val="005E3BE0"/>
    <w:rsid w:val="005E6044"/>
    <w:rsid w:val="005F3928"/>
    <w:rsid w:val="005F5DE9"/>
    <w:rsid w:val="0060395F"/>
    <w:rsid w:val="006068F5"/>
    <w:rsid w:val="00612F3F"/>
    <w:rsid w:val="00622B13"/>
    <w:rsid w:val="006232D6"/>
    <w:rsid w:val="0062625B"/>
    <w:rsid w:val="00627923"/>
    <w:rsid w:val="00643F64"/>
    <w:rsid w:val="00656CCB"/>
    <w:rsid w:val="00657B8A"/>
    <w:rsid w:val="0066097B"/>
    <w:rsid w:val="00660A71"/>
    <w:rsid w:val="00663A6C"/>
    <w:rsid w:val="006657DF"/>
    <w:rsid w:val="00674895"/>
    <w:rsid w:val="006829A9"/>
    <w:rsid w:val="00682C9F"/>
    <w:rsid w:val="0068314B"/>
    <w:rsid w:val="00687B48"/>
    <w:rsid w:val="00687F45"/>
    <w:rsid w:val="00694BEC"/>
    <w:rsid w:val="00696644"/>
    <w:rsid w:val="006970C1"/>
    <w:rsid w:val="006A3039"/>
    <w:rsid w:val="006A3E29"/>
    <w:rsid w:val="006A72F8"/>
    <w:rsid w:val="006B2DA4"/>
    <w:rsid w:val="006B335F"/>
    <w:rsid w:val="006B4C9E"/>
    <w:rsid w:val="006B684B"/>
    <w:rsid w:val="006B750A"/>
    <w:rsid w:val="006C4FC9"/>
    <w:rsid w:val="006D6111"/>
    <w:rsid w:val="006E75F9"/>
    <w:rsid w:val="006F46F4"/>
    <w:rsid w:val="007003E5"/>
    <w:rsid w:val="007005C5"/>
    <w:rsid w:val="00700B71"/>
    <w:rsid w:val="007051BB"/>
    <w:rsid w:val="00707901"/>
    <w:rsid w:val="00712313"/>
    <w:rsid w:val="007144C3"/>
    <w:rsid w:val="007164F6"/>
    <w:rsid w:val="00717A04"/>
    <w:rsid w:val="00724237"/>
    <w:rsid w:val="007249D1"/>
    <w:rsid w:val="00732A3F"/>
    <w:rsid w:val="007344FE"/>
    <w:rsid w:val="00736A22"/>
    <w:rsid w:val="007425DC"/>
    <w:rsid w:val="007520F3"/>
    <w:rsid w:val="00754DCB"/>
    <w:rsid w:val="00765429"/>
    <w:rsid w:val="00771617"/>
    <w:rsid w:val="0077184D"/>
    <w:rsid w:val="00781766"/>
    <w:rsid w:val="00781B9A"/>
    <w:rsid w:val="00797ABA"/>
    <w:rsid w:val="007A67C3"/>
    <w:rsid w:val="007A6F13"/>
    <w:rsid w:val="007B1DA3"/>
    <w:rsid w:val="007B2F24"/>
    <w:rsid w:val="007B428C"/>
    <w:rsid w:val="007B641B"/>
    <w:rsid w:val="007C60B1"/>
    <w:rsid w:val="007D4D05"/>
    <w:rsid w:val="007E1490"/>
    <w:rsid w:val="007E538F"/>
    <w:rsid w:val="00810C22"/>
    <w:rsid w:val="008173A3"/>
    <w:rsid w:val="00821096"/>
    <w:rsid w:val="00823D57"/>
    <w:rsid w:val="008340B7"/>
    <w:rsid w:val="0084483C"/>
    <w:rsid w:val="00846149"/>
    <w:rsid w:val="008568F4"/>
    <w:rsid w:val="00862A0C"/>
    <w:rsid w:val="00863B29"/>
    <w:rsid w:val="008744A1"/>
    <w:rsid w:val="0088295E"/>
    <w:rsid w:val="00894CEC"/>
    <w:rsid w:val="008A1A91"/>
    <w:rsid w:val="008A3292"/>
    <w:rsid w:val="008B1963"/>
    <w:rsid w:val="008B3E81"/>
    <w:rsid w:val="008B6DA0"/>
    <w:rsid w:val="008B7927"/>
    <w:rsid w:val="008C654C"/>
    <w:rsid w:val="008D0DE5"/>
    <w:rsid w:val="008D2323"/>
    <w:rsid w:val="008D2DB5"/>
    <w:rsid w:val="008E1BBC"/>
    <w:rsid w:val="008E4660"/>
    <w:rsid w:val="008E53B0"/>
    <w:rsid w:val="008F07EF"/>
    <w:rsid w:val="00903407"/>
    <w:rsid w:val="009253DD"/>
    <w:rsid w:val="00925F2E"/>
    <w:rsid w:val="0093345D"/>
    <w:rsid w:val="0094440F"/>
    <w:rsid w:val="00945923"/>
    <w:rsid w:val="00954B6A"/>
    <w:rsid w:val="00957CA5"/>
    <w:rsid w:val="00957FE6"/>
    <w:rsid w:val="00962E35"/>
    <w:rsid w:val="0096451A"/>
    <w:rsid w:val="00966918"/>
    <w:rsid w:val="00972A01"/>
    <w:rsid w:val="00972B3C"/>
    <w:rsid w:val="009758E1"/>
    <w:rsid w:val="00976B4D"/>
    <w:rsid w:val="009779B4"/>
    <w:rsid w:val="00977CD2"/>
    <w:rsid w:val="0098299B"/>
    <w:rsid w:val="00994072"/>
    <w:rsid w:val="009949F7"/>
    <w:rsid w:val="009B0A71"/>
    <w:rsid w:val="009B4FFF"/>
    <w:rsid w:val="009B76AB"/>
    <w:rsid w:val="009D2051"/>
    <w:rsid w:val="009E30AD"/>
    <w:rsid w:val="009F3292"/>
    <w:rsid w:val="009F389C"/>
    <w:rsid w:val="009F3E8B"/>
    <w:rsid w:val="00A107CB"/>
    <w:rsid w:val="00A10D25"/>
    <w:rsid w:val="00A11830"/>
    <w:rsid w:val="00A15906"/>
    <w:rsid w:val="00A17A34"/>
    <w:rsid w:val="00A17BF3"/>
    <w:rsid w:val="00A22EF4"/>
    <w:rsid w:val="00A31EE9"/>
    <w:rsid w:val="00A3264E"/>
    <w:rsid w:val="00A35F54"/>
    <w:rsid w:val="00A36121"/>
    <w:rsid w:val="00A40204"/>
    <w:rsid w:val="00A4081F"/>
    <w:rsid w:val="00A44E4D"/>
    <w:rsid w:val="00A45C93"/>
    <w:rsid w:val="00A47409"/>
    <w:rsid w:val="00A50A41"/>
    <w:rsid w:val="00A57A56"/>
    <w:rsid w:val="00A62589"/>
    <w:rsid w:val="00A627CE"/>
    <w:rsid w:val="00A67C16"/>
    <w:rsid w:val="00A72491"/>
    <w:rsid w:val="00A74EAE"/>
    <w:rsid w:val="00A76942"/>
    <w:rsid w:val="00A81EEE"/>
    <w:rsid w:val="00A82B05"/>
    <w:rsid w:val="00A879EC"/>
    <w:rsid w:val="00A91448"/>
    <w:rsid w:val="00A93312"/>
    <w:rsid w:val="00A97DF6"/>
    <w:rsid w:val="00AB3C2B"/>
    <w:rsid w:val="00AB458D"/>
    <w:rsid w:val="00AD023E"/>
    <w:rsid w:val="00AD2C0F"/>
    <w:rsid w:val="00AD4B1C"/>
    <w:rsid w:val="00AD5172"/>
    <w:rsid w:val="00AD5857"/>
    <w:rsid w:val="00AD6971"/>
    <w:rsid w:val="00AF6813"/>
    <w:rsid w:val="00B0342B"/>
    <w:rsid w:val="00B036A1"/>
    <w:rsid w:val="00B07BD0"/>
    <w:rsid w:val="00B123A0"/>
    <w:rsid w:val="00B22467"/>
    <w:rsid w:val="00B34F0A"/>
    <w:rsid w:val="00B35825"/>
    <w:rsid w:val="00B3637E"/>
    <w:rsid w:val="00B36460"/>
    <w:rsid w:val="00B36884"/>
    <w:rsid w:val="00B44AE9"/>
    <w:rsid w:val="00B45CA9"/>
    <w:rsid w:val="00B46876"/>
    <w:rsid w:val="00B56C5A"/>
    <w:rsid w:val="00B6021C"/>
    <w:rsid w:val="00B625B7"/>
    <w:rsid w:val="00B75800"/>
    <w:rsid w:val="00B87077"/>
    <w:rsid w:val="00B936B4"/>
    <w:rsid w:val="00B94359"/>
    <w:rsid w:val="00BA253D"/>
    <w:rsid w:val="00BA3D1B"/>
    <w:rsid w:val="00BA5C88"/>
    <w:rsid w:val="00BB2EFC"/>
    <w:rsid w:val="00BC0112"/>
    <w:rsid w:val="00BD2BC3"/>
    <w:rsid w:val="00BD5B50"/>
    <w:rsid w:val="00BE6D5F"/>
    <w:rsid w:val="00C000CC"/>
    <w:rsid w:val="00C132B9"/>
    <w:rsid w:val="00C13B61"/>
    <w:rsid w:val="00C176C5"/>
    <w:rsid w:val="00C331E9"/>
    <w:rsid w:val="00C40E58"/>
    <w:rsid w:val="00C41EBD"/>
    <w:rsid w:val="00C43299"/>
    <w:rsid w:val="00C50127"/>
    <w:rsid w:val="00C52DA4"/>
    <w:rsid w:val="00C623BC"/>
    <w:rsid w:val="00C657C4"/>
    <w:rsid w:val="00C6613B"/>
    <w:rsid w:val="00C662E0"/>
    <w:rsid w:val="00C71261"/>
    <w:rsid w:val="00C724DE"/>
    <w:rsid w:val="00C72E5D"/>
    <w:rsid w:val="00C8088F"/>
    <w:rsid w:val="00C81686"/>
    <w:rsid w:val="00C91C24"/>
    <w:rsid w:val="00C931ED"/>
    <w:rsid w:val="00C94C0C"/>
    <w:rsid w:val="00C9655B"/>
    <w:rsid w:val="00C975E3"/>
    <w:rsid w:val="00CA0D9C"/>
    <w:rsid w:val="00CA447C"/>
    <w:rsid w:val="00CA4987"/>
    <w:rsid w:val="00CA55BB"/>
    <w:rsid w:val="00CA666C"/>
    <w:rsid w:val="00CB60B8"/>
    <w:rsid w:val="00CC080C"/>
    <w:rsid w:val="00CD5458"/>
    <w:rsid w:val="00CE3411"/>
    <w:rsid w:val="00CF0991"/>
    <w:rsid w:val="00D10818"/>
    <w:rsid w:val="00D24BC8"/>
    <w:rsid w:val="00D24E74"/>
    <w:rsid w:val="00D27C3A"/>
    <w:rsid w:val="00D32FCF"/>
    <w:rsid w:val="00D3431B"/>
    <w:rsid w:val="00D35248"/>
    <w:rsid w:val="00D35B4E"/>
    <w:rsid w:val="00D37FE7"/>
    <w:rsid w:val="00D40301"/>
    <w:rsid w:val="00D42557"/>
    <w:rsid w:val="00D51874"/>
    <w:rsid w:val="00D53279"/>
    <w:rsid w:val="00D55B5C"/>
    <w:rsid w:val="00D55D65"/>
    <w:rsid w:val="00D57B46"/>
    <w:rsid w:val="00D63BAE"/>
    <w:rsid w:val="00D93D6D"/>
    <w:rsid w:val="00D948DB"/>
    <w:rsid w:val="00D97EB8"/>
    <w:rsid w:val="00DA0F9C"/>
    <w:rsid w:val="00DA31D5"/>
    <w:rsid w:val="00DA4D2D"/>
    <w:rsid w:val="00DA662C"/>
    <w:rsid w:val="00DB22F3"/>
    <w:rsid w:val="00DB4547"/>
    <w:rsid w:val="00DB7A54"/>
    <w:rsid w:val="00DC7520"/>
    <w:rsid w:val="00DD72D0"/>
    <w:rsid w:val="00DE409F"/>
    <w:rsid w:val="00DF4F00"/>
    <w:rsid w:val="00E00593"/>
    <w:rsid w:val="00E0342F"/>
    <w:rsid w:val="00E04D32"/>
    <w:rsid w:val="00E05007"/>
    <w:rsid w:val="00E12062"/>
    <w:rsid w:val="00E16B2C"/>
    <w:rsid w:val="00E23F1F"/>
    <w:rsid w:val="00E27263"/>
    <w:rsid w:val="00E33511"/>
    <w:rsid w:val="00E4495F"/>
    <w:rsid w:val="00E51DAB"/>
    <w:rsid w:val="00E55EA9"/>
    <w:rsid w:val="00E57B12"/>
    <w:rsid w:val="00E66422"/>
    <w:rsid w:val="00E67357"/>
    <w:rsid w:val="00E70522"/>
    <w:rsid w:val="00E71AC4"/>
    <w:rsid w:val="00E71EED"/>
    <w:rsid w:val="00E76F9E"/>
    <w:rsid w:val="00E81193"/>
    <w:rsid w:val="00E852F8"/>
    <w:rsid w:val="00E86F01"/>
    <w:rsid w:val="00E90B24"/>
    <w:rsid w:val="00EA083C"/>
    <w:rsid w:val="00EA1A65"/>
    <w:rsid w:val="00EA1B3D"/>
    <w:rsid w:val="00EA2355"/>
    <w:rsid w:val="00EA6979"/>
    <w:rsid w:val="00EB1BB3"/>
    <w:rsid w:val="00EB52B8"/>
    <w:rsid w:val="00EB658B"/>
    <w:rsid w:val="00EB65CF"/>
    <w:rsid w:val="00EC2C93"/>
    <w:rsid w:val="00ED26AD"/>
    <w:rsid w:val="00ED38F6"/>
    <w:rsid w:val="00EE5245"/>
    <w:rsid w:val="00EE57FA"/>
    <w:rsid w:val="00EF3307"/>
    <w:rsid w:val="00EF3396"/>
    <w:rsid w:val="00EF3F1E"/>
    <w:rsid w:val="00EF6D03"/>
    <w:rsid w:val="00EF7AF2"/>
    <w:rsid w:val="00F009BE"/>
    <w:rsid w:val="00F012D3"/>
    <w:rsid w:val="00F04A02"/>
    <w:rsid w:val="00F14791"/>
    <w:rsid w:val="00F16EF6"/>
    <w:rsid w:val="00F2058D"/>
    <w:rsid w:val="00F22A7C"/>
    <w:rsid w:val="00F27A9C"/>
    <w:rsid w:val="00F33B55"/>
    <w:rsid w:val="00F35C74"/>
    <w:rsid w:val="00F400B9"/>
    <w:rsid w:val="00F566DE"/>
    <w:rsid w:val="00F6478D"/>
    <w:rsid w:val="00F71496"/>
    <w:rsid w:val="00F72455"/>
    <w:rsid w:val="00F745B1"/>
    <w:rsid w:val="00F81EC6"/>
    <w:rsid w:val="00F83457"/>
    <w:rsid w:val="00F92E04"/>
    <w:rsid w:val="00F93143"/>
    <w:rsid w:val="00FA199C"/>
    <w:rsid w:val="00FB234B"/>
    <w:rsid w:val="00FB23F2"/>
    <w:rsid w:val="00FC1541"/>
    <w:rsid w:val="00FC3AA8"/>
    <w:rsid w:val="00FC44CF"/>
    <w:rsid w:val="00FC7177"/>
    <w:rsid w:val="00FD1D95"/>
    <w:rsid w:val="00FD7E02"/>
    <w:rsid w:val="00FE27D9"/>
    <w:rsid w:val="00FF1456"/>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character" w:customStyle="1" w:styleId="ListParagraphChar">
    <w:name w:val="List Paragraph Char"/>
    <w:link w:val="ListParagraph"/>
    <w:uiPriority w:val="34"/>
    <w:rsid w:val="005D280A"/>
  </w:style>
  <w:style w:type="table" w:customStyle="1" w:styleId="TableGrid1">
    <w:name w:val="Table Grid1"/>
    <w:basedOn w:val="TableNormal"/>
    <w:next w:val="TableGrid"/>
    <w:uiPriority w:val="39"/>
    <w:rsid w:val="00175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http://www.csd.gov.z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idimu@eskom.co.za" TargetMode="External"/><Relationship Id="rId12" Type="http://schemas.openxmlformats.org/officeDocument/2006/relationships/hyperlink" Target="mailto:gidimu@eskom.co.za" TargetMode="External"/><Relationship Id="rId17" Type="http://schemas.openxmlformats.org/officeDocument/2006/relationships/hyperlink" Target="http://www.sars.gov.za" TargetMode="External"/><Relationship Id="rId2" Type="http://schemas.openxmlformats.org/officeDocument/2006/relationships/styles" Target="styles.xml"/><Relationship Id="rId16" Type="http://schemas.openxmlformats.org/officeDocument/2006/relationships/hyperlink" Target="http://www.treasury.gov.z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dimu@eskom.co.za" TargetMode="External"/><Relationship Id="rId5" Type="http://schemas.openxmlformats.org/officeDocument/2006/relationships/footnotes" Target="footnotes.xml"/><Relationship Id="rId15" Type="http://schemas.openxmlformats.org/officeDocument/2006/relationships/hyperlink" Target="http://www.treasury.gov.za" TargetMode="External"/><Relationship Id="rId10" Type="http://schemas.openxmlformats.org/officeDocument/2006/relationships/hyperlink" Target="mailto:gidimu@eskom.co.z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12223</Words>
  <Characters>69677</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Lerato Morife</cp:lastModifiedBy>
  <cp:revision>4</cp:revision>
  <cp:lastPrinted>2023-03-17T10:13:00Z</cp:lastPrinted>
  <dcterms:created xsi:type="dcterms:W3CDTF">2023-03-17T10:11:00Z</dcterms:created>
  <dcterms:modified xsi:type="dcterms:W3CDTF">2023-03-17T10:13:00Z</dcterms:modified>
</cp:coreProperties>
</file>