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400"/>
        <w:tblW w:w="0" w:type="auto"/>
        <w:tblLook w:val="04A0"/>
      </w:tblPr>
      <w:tblGrid>
        <w:gridCol w:w="2235"/>
        <w:gridCol w:w="7341"/>
      </w:tblGrid>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RFQ </w:t>
            </w:r>
          </w:p>
        </w:tc>
        <w:tc>
          <w:tcPr>
            <w:tcW w:w="7341" w:type="dxa"/>
          </w:tcPr>
          <w:p w:rsidR="00E56C11" w:rsidRPr="004C5E40" w:rsidRDefault="004C5E40" w:rsidP="00376A4D">
            <w:pPr>
              <w:rPr>
                <w:rFonts w:ascii="Tahoma" w:hAnsi="Tahoma" w:cs="Tahoma"/>
                <w:b/>
              </w:rPr>
            </w:pPr>
            <w:r w:rsidRPr="004C5E40">
              <w:rPr>
                <w:rFonts w:ascii="Tahoma" w:hAnsi="Tahoma" w:cs="Tahoma"/>
                <w:b/>
              </w:rPr>
              <w:t xml:space="preserve">Provision </w:t>
            </w:r>
            <w:r w:rsidR="0045119E">
              <w:rPr>
                <w:rFonts w:ascii="Tahoma" w:hAnsi="Tahoma" w:cs="Tahoma"/>
                <w:b/>
              </w:rPr>
              <w:t xml:space="preserve">for </w:t>
            </w:r>
            <w:r w:rsidR="004E216C">
              <w:rPr>
                <w:rFonts w:ascii="Tahoma" w:hAnsi="Tahoma" w:cs="Tahoma"/>
                <w:b/>
              </w:rPr>
              <w:t>an experienced marketing provider to develop a Marketing and Sales Strategy for the Art Bank of South Africa programme</w:t>
            </w:r>
          </w:p>
        </w:tc>
      </w:tr>
      <w:tr w:rsidR="006A0A28" w:rsidRPr="004C5E40" w:rsidTr="00376A4D">
        <w:tc>
          <w:tcPr>
            <w:tcW w:w="2235" w:type="dxa"/>
          </w:tcPr>
          <w:p w:rsidR="006A0A28" w:rsidRPr="004C5E40" w:rsidRDefault="006A0A28" w:rsidP="006A0A28">
            <w:pPr>
              <w:rPr>
                <w:rFonts w:ascii="Tahoma" w:hAnsi="Tahoma" w:cs="Tahoma"/>
                <w:b/>
              </w:rPr>
            </w:pPr>
            <w:r>
              <w:rPr>
                <w:rFonts w:ascii="Tahoma" w:hAnsi="Tahoma" w:cs="Tahoma"/>
                <w:b/>
              </w:rPr>
              <w:t>RFQ No I</w:t>
            </w:r>
          </w:p>
        </w:tc>
        <w:tc>
          <w:tcPr>
            <w:tcW w:w="7341" w:type="dxa"/>
          </w:tcPr>
          <w:p w:rsidR="006A0A28" w:rsidRDefault="006A0A28" w:rsidP="006A0A28">
            <w:pPr>
              <w:rPr>
                <w:rFonts w:ascii="Tahoma" w:hAnsi="Tahoma" w:cs="Tahoma"/>
                <w:b/>
              </w:rPr>
            </w:pP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ISSUE DATE</w:t>
            </w:r>
          </w:p>
        </w:tc>
        <w:tc>
          <w:tcPr>
            <w:tcW w:w="7341" w:type="dxa"/>
          </w:tcPr>
          <w:p w:rsidR="00E56C11" w:rsidRPr="004C5E40" w:rsidRDefault="006A0A28" w:rsidP="006A0A28">
            <w:pPr>
              <w:rPr>
                <w:rFonts w:ascii="Tahoma" w:hAnsi="Tahoma" w:cs="Tahoma"/>
                <w:b/>
              </w:rPr>
            </w:pPr>
            <w:r>
              <w:rPr>
                <w:rFonts w:ascii="Tahoma" w:hAnsi="Tahoma" w:cs="Tahoma"/>
                <w:b/>
              </w:rPr>
              <w:t>14</w:t>
            </w:r>
            <w:r w:rsidR="0045119E">
              <w:rPr>
                <w:rFonts w:ascii="Tahoma" w:hAnsi="Tahoma" w:cs="Tahoma"/>
                <w:b/>
              </w:rPr>
              <w:t xml:space="preserve"> </w:t>
            </w:r>
            <w:r>
              <w:rPr>
                <w:rFonts w:ascii="Tahoma" w:hAnsi="Tahoma" w:cs="Tahoma"/>
                <w:b/>
              </w:rPr>
              <w:t>November</w:t>
            </w:r>
            <w:r w:rsidR="00763D8A">
              <w:rPr>
                <w:rFonts w:ascii="Tahoma" w:hAnsi="Tahoma" w:cs="Tahoma"/>
                <w:b/>
              </w:rPr>
              <w:t xml:space="preserve"> 2022</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CLOSING DATE </w:t>
            </w:r>
          </w:p>
        </w:tc>
        <w:tc>
          <w:tcPr>
            <w:tcW w:w="7341" w:type="dxa"/>
          </w:tcPr>
          <w:p w:rsidR="00E56C11" w:rsidRPr="004C5E40" w:rsidRDefault="006A0A28" w:rsidP="00376A4D">
            <w:pPr>
              <w:rPr>
                <w:rFonts w:ascii="Tahoma" w:hAnsi="Tahoma" w:cs="Tahoma"/>
                <w:b/>
              </w:rPr>
            </w:pPr>
            <w:r>
              <w:rPr>
                <w:rFonts w:ascii="Tahoma" w:hAnsi="Tahoma" w:cs="Tahoma"/>
                <w:b/>
              </w:rPr>
              <w:t>21</w:t>
            </w:r>
            <w:r w:rsidR="00763D8A">
              <w:rPr>
                <w:rFonts w:ascii="Tahoma" w:hAnsi="Tahoma" w:cs="Tahoma"/>
                <w:b/>
              </w:rPr>
              <w:t xml:space="preserve"> </w:t>
            </w:r>
            <w:r w:rsidR="008F7D54">
              <w:rPr>
                <w:rFonts w:ascii="Tahoma" w:hAnsi="Tahoma" w:cs="Tahoma"/>
                <w:b/>
              </w:rPr>
              <w:t>November</w:t>
            </w:r>
            <w:r w:rsidR="00763D8A">
              <w:rPr>
                <w:rFonts w:ascii="Tahoma" w:hAnsi="Tahoma" w:cs="Tahoma"/>
                <w:b/>
              </w:rPr>
              <w:t xml:space="preserve"> 2022</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CLOSING TIME</w:t>
            </w:r>
          </w:p>
        </w:tc>
        <w:tc>
          <w:tcPr>
            <w:tcW w:w="7341" w:type="dxa"/>
          </w:tcPr>
          <w:p w:rsidR="00E56C11" w:rsidRPr="004C5E40" w:rsidRDefault="00763D8A" w:rsidP="00376A4D">
            <w:pPr>
              <w:rPr>
                <w:rFonts w:ascii="Tahoma" w:hAnsi="Tahoma" w:cs="Tahoma"/>
                <w:b/>
              </w:rPr>
            </w:pPr>
            <w:r>
              <w:rPr>
                <w:rFonts w:ascii="Tahoma" w:hAnsi="Tahoma" w:cs="Tahoma"/>
                <w:b/>
              </w:rPr>
              <w:t>1</w:t>
            </w:r>
            <w:r w:rsidR="0045119E">
              <w:rPr>
                <w:rFonts w:ascii="Tahoma" w:hAnsi="Tahoma" w:cs="Tahoma"/>
                <w:b/>
              </w:rPr>
              <w:t>2h00</w:t>
            </w:r>
          </w:p>
        </w:tc>
      </w:tr>
    </w:tbl>
    <w:p w:rsidR="00E56C11" w:rsidRPr="004C5E40" w:rsidRDefault="00E56C11" w:rsidP="004C5E40">
      <w:pPr>
        <w:rPr>
          <w:rFonts w:ascii="Tahoma" w:hAnsi="Tahoma" w:cs="Tahoma"/>
          <w:b/>
        </w:rPr>
      </w:pPr>
    </w:p>
    <w:p w:rsidR="00376A4D" w:rsidRDefault="00376A4D"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A QUOTE FOR </w:t>
      </w:r>
      <w:r w:rsidR="004E216C">
        <w:rPr>
          <w:rFonts w:ascii="Tahoma" w:hAnsi="Tahoma" w:cs="Tahoma"/>
          <w:b/>
        </w:rPr>
        <w:t>EXPERIENCED MARKETING</w:t>
      </w:r>
      <w:r w:rsidR="00550374">
        <w:rPr>
          <w:rFonts w:ascii="Tahoma" w:hAnsi="Tahoma" w:cs="Tahoma"/>
          <w:b/>
        </w:rPr>
        <w:t xml:space="preserve"> SERVICE</w:t>
      </w:r>
      <w:r w:rsidR="004E216C">
        <w:rPr>
          <w:rFonts w:ascii="Tahoma" w:hAnsi="Tahoma" w:cs="Tahoma"/>
          <w:b/>
        </w:rPr>
        <w:t xml:space="preserve"> PROVIDER TO DEVELOP A MARKETING AND SALES STRATEGY FOR THE ART BANK OF SOUTH AFRICA PROGRAMME</w:t>
      </w: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2364F1" w:rsidRDefault="00F67F7A" w:rsidP="004C5E40">
      <w:pPr>
        <w:pStyle w:val="ListParagraph"/>
        <w:spacing w:before="100" w:beforeAutospacing="1" w:after="100" w:afterAutospacing="1" w:line="240" w:lineRule="auto"/>
        <w:ind w:left="0"/>
        <w:jc w:val="both"/>
        <w:rPr>
          <w:rFonts w:ascii="Tahoma" w:hAnsi="Tahoma" w:cs="Tahoma"/>
          <w:color w:val="000000"/>
        </w:rPr>
      </w:pPr>
      <w:r w:rsidRPr="004C5E40">
        <w:rPr>
          <w:rFonts w:ascii="Tahoma" w:hAnsi="Tahoma" w:cs="Tahoma"/>
          <w:color w:val="000000"/>
        </w:rPr>
        <w:t>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w:t>
      </w:r>
      <w:r w:rsidR="00550374">
        <w:rPr>
          <w:rFonts w:ascii="Tahoma" w:hAnsi="Tahoma" w:cs="Tahoma"/>
          <w:color w:val="000000"/>
        </w:rPr>
        <w:t xml:space="preserve">, </w:t>
      </w:r>
      <w:r w:rsidRPr="004C5E40">
        <w:rPr>
          <w:rFonts w:ascii="Tahoma" w:hAnsi="Tahoma" w:cs="Tahoma"/>
          <w:color w:val="000000"/>
        </w:rPr>
        <w:t xml:space="preserve">and exhibitions. </w:t>
      </w:r>
    </w:p>
    <w:p w:rsidR="002364F1" w:rsidRDefault="002364F1" w:rsidP="004C5E40">
      <w:pPr>
        <w:pStyle w:val="ListParagraph"/>
        <w:spacing w:before="100" w:beforeAutospacing="1" w:after="100" w:afterAutospacing="1" w:line="240" w:lineRule="auto"/>
        <w:ind w:left="0"/>
        <w:jc w:val="both"/>
        <w:rPr>
          <w:rFonts w:ascii="Tahoma" w:hAnsi="Tahoma" w:cs="Tahoma"/>
          <w:color w:val="000000"/>
        </w:rPr>
      </w:pPr>
    </w:p>
    <w:p w:rsidR="002364F1" w:rsidRDefault="002364F1" w:rsidP="002364F1">
      <w:pPr>
        <w:pStyle w:val="ListParagraph"/>
        <w:spacing w:before="100" w:beforeAutospacing="1" w:after="100" w:afterAutospacing="1" w:line="240" w:lineRule="auto"/>
        <w:ind w:left="0"/>
        <w:jc w:val="both"/>
        <w:rPr>
          <w:rFonts w:ascii="Tahoma" w:hAnsi="Tahoma" w:cs="Tahoma"/>
          <w:color w:val="000000"/>
        </w:rPr>
      </w:pPr>
      <w:r w:rsidRPr="002364F1">
        <w:rPr>
          <w:rFonts w:ascii="Tahoma" w:hAnsi="Tahoma" w:cs="Tahoma"/>
          <w:color w:val="000000"/>
        </w:rPr>
        <w:t>The Art Bank of South Africa (ArtbankSA) is a national programme of the Department of Sport, Arts and Culture (DSAC) and is hosted by the National Museum Bloemfontein, an agency of the Department of Sport, Arts and Culture. The ArtbankSA is tasked with purchasing artworks from South African artists, particularly that of emerging artists to lease and sell the artworks to South African government departments, private companies, and private individuals.</w:t>
      </w:r>
    </w:p>
    <w:p w:rsidR="002364F1" w:rsidRPr="002364F1" w:rsidRDefault="002364F1" w:rsidP="002364F1">
      <w:pPr>
        <w:pStyle w:val="ListParagraph"/>
        <w:spacing w:before="100" w:beforeAutospacing="1" w:after="100" w:afterAutospacing="1" w:line="240" w:lineRule="auto"/>
        <w:ind w:left="0"/>
        <w:jc w:val="both"/>
        <w:rPr>
          <w:rFonts w:ascii="Tahoma" w:hAnsi="Tahoma" w:cs="Tahoma"/>
          <w:color w:val="000000"/>
        </w:rPr>
      </w:pPr>
    </w:p>
    <w:p w:rsidR="002364F1" w:rsidRDefault="002364F1" w:rsidP="002364F1">
      <w:pPr>
        <w:pStyle w:val="ListParagraph"/>
        <w:spacing w:before="100" w:beforeAutospacing="1" w:after="100" w:afterAutospacing="1" w:line="240" w:lineRule="auto"/>
        <w:ind w:left="0"/>
        <w:jc w:val="both"/>
        <w:rPr>
          <w:rFonts w:ascii="Tahoma" w:hAnsi="Tahoma" w:cs="Tahoma"/>
          <w:color w:val="000000"/>
        </w:rPr>
      </w:pPr>
      <w:r w:rsidRPr="002364F1">
        <w:rPr>
          <w:rFonts w:ascii="Tahoma" w:hAnsi="Tahoma" w:cs="Tahoma"/>
          <w:color w:val="000000"/>
        </w:rPr>
        <w:t>The vision of the ArtbankSA is to promote, foster and stimulate a vibrant market for the collection of South African contemporary visual art. The initial focus of the ArtbankSA is develop the local client base. Potential customers can view and acquire artwork either through leasing or purchase from the programme’s official website www.artbanksa.org</w:t>
      </w:r>
    </w:p>
    <w:p w:rsidR="002364F1" w:rsidRDefault="002364F1" w:rsidP="004C5E40">
      <w:pPr>
        <w:pStyle w:val="ListParagraph"/>
        <w:spacing w:before="100" w:beforeAutospacing="1" w:after="100" w:afterAutospacing="1" w:line="240" w:lineRule="auto"/>
        <w:ind w:left="0"/>
        <w:jc w:val="both"/>
        <w:rPr>
          <w:rFonts w:ascii="Tahoma" w:hAnsi="Tahoma" w:cs="Tahoma"/>
          <w:color w:val="000000"/>
        </w:rPr>
      </w:pPr>
    </w:p>
    <w:p w:rsidR="00F67F7A" w:rsidRDefault="00F67F7A" w:rsidP="004C5E40">
      <w:pPr>
        <w:pStyle w:val="ListParagraph"/>
        <w:spacing w:before="100" w:beforeAutospacing="1" w:after="100" w:afterAutospacing="1" w:line="240" w:lineRule="auto"/>
        <w:ind w:left="0"/>
        <w:jc w:val="both"/>
        <w:rPr>
          <w:rStyle w:val="Hyperlink"/>
          <w:rFonts w:ascii="Tahoma" w:hAnsi="Tahoma" w:cs="Tahoma"/>
        </w:rPr>
      </w:pPr>
      <w:r w:rsidRPr="004C5E40">
        <w:rPr>
          <w:rFonts w:ascii="Tahoma" w:hAnsi="Tahoma" w:cs="Tahoma"/>
          <w:color w:val="000000"/>
        </w:rPr>
        <w:t xml:space="preserve"> More information about the organisation can be found at </w:t>
      </w:r>
      <w:hyperlink r:id="rId5" w:history="1">
        <w:r w:rsidR="003449A8" w:rsidRPr="004C5E40">
          <w:rPr>
            <w:rStyle w:val="Hyperlink"/>
            <w:rFonts w:ascii="Tahoma" w:hAnsi="Tahoma" w:cs="Tahoma"/>
          </w:rPr>
          <w:t>www.nasmus.co.za</w:t>
        </w:r>
      </w:hyperlink>
    </w:p>
    <w:p w:rsidR="002364F1" w:rsidRPr="004C5E40" w:rsidRDefault="002364F1" w:rsidP="004C5E40">
      <w:pPr>
        <w:pStyle w:val="ListParagraph"/>
        <w:spacing w:before="100" w:beforeAutospacing="1" w:after="100" w:afterAutospacing="1" w:line="240" w:lineRule="auto"/>
        <w:ind w:left="0"/>
        <w:jc w:val="both"/>
        <w:rPr>
          <w:rFonts w:ascii="Tahoma" w:hAnsi="Tahoma" w:cs="Tahoma"/>
          <w:color w:val="00B0F0"/>
          <w:u w:val="single"/>
        </w:rPr>
      </w:pPr>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4D5292" w:rsidRPr="004C5E40" w:rsidRDefault="004E216C" w:rsidP="004C5E40">
      <w:pPr>
        <w:rPr>
          <w:rFonts w:ascii="Tahoma" w:hAnsi="Tahoma" w:cs="Tahoma"/>
        </w:rPr>
      </w:pPr>
      <w:r w:rsidRPr="004E216C">
        <w:rPr>
          <w:rFonts w:ascii="Tahoma" w:hAnsi="Tahoma" w:cs="Tahoma"/>
        </w:rPr>
        <w:t>The Museum is looking for a qualified service</w:t>
      </w:r>
      <w:r>
        <w:rPr>
          <w:rFonts w:ascii="Tahoma" w:hAnsi="Tahoma" w:cs="Tahoma"/>
        </w:rPr>
        <w:t xml:space="preserve"> provider</w:t>
      </w:r>
      <w:r w:rsidRPr="004E216C">
        <w:rPr>
          <w:rFonts w:ascii="Tahoma" w:hAnsi="Tahoma" w:cs="Tahoma"/>
        </w:rPr>
        <w:t xml:space="preserve"> to develop a marketing strategy to market the Art Bank of South Africa (ArtbankSA) programme services with the aim to increase sales.</w:t>
      </w:r>
    </w:p>
    <w:p w:rsidR="00246152" w:rsidRPr="004C5E40" w:rsidRDefault="00246152" w:rsidP="004C5E40">
      <w:pPr>
        <w:rPr>
          <w:rFonts w:ascii="Tahoma" w:hAnsi="Tahoma" w:cs="Tahoma"/>
        </w:rPr>
      </w:pPr>
    </w:p>
    <w:p w:rsidR="00246152" w:rsidRPr="004C5E40" w:rsidRDefault="00246152" w:rsidP="004C5E40">
      <w:pPr>
        <w:pStyle w:val="ListParagraph"/>
        <w:numPr>
          <w:ilvl w:val="0"/>
          <w:numId w:val="6"/>
        </w:numPr>
        <w:spacing w:line="240" w:lineRule="auto"/>
        <w:rPr>
          <w:rFonts w:ascii="Tahoma" w:hAnsi="Tahoma" w:cs="Tahoma"/>
          <w:b/>
        </w:rPr>
      </w:pPr>
      <w:r w:rsidRPr="004C5E40">
        <w:rPr>
          <w:rFonts w:ascii="Tahoma" w:hAnsi="Tahoma" w:cs="Tahoma"/>
          <w:b/>
        </w:rPr>
        <w:t>Scope of Service</w:t>
      </w:r>
    </w:p>
    <w:p w:rsidR="007E6952" w:rsidRDefault="007E6952" w:rsidP="004C5E40">
      <w:pPr>
        <w:rPr>
          <w:rFonts w:ascii="Tahoma" w:hAnsi="Tahoma" w:cs="Tahoma"/>
          <w:b/>
        </w:rPr>
      </w:pPr>
    </w:p>
    <w:p w:rsidR="004674BF" w:rsidRPr="004674BF" w:rsidRDefault="004674BF" w:rsidP="004674BF">
      <w:pPr>
        <w:rPr>
          <w:rFonts w:ascii="Tahoma" w:hAnsi="Tahoma" w:cs="Tahoma"/>
          <w:bCs/>
        </w:rPr>
      </w:pPr>
      <w:r w:rsidRPr="004674BF">
        <w:rPr>
          <w:rFonts w:ascii="Tahoma" w:hAnsi="Tahoma" w:cs="Tahoma"/>
          <w:bCs/>
        </w:rPr>
        <w:t xml:space="preserve">The training provider must </w:t>
      </w:r>
      <w:r w:rsidR="004E216C">
        <w:rPr>
          <w:rFonts w:ascii="Tahoma" w:hAnsi="Tahoma" w:cs="Tahoma"/>
          <w:bCs/>
        </w:rPr>
        <w:t xml:space="preserve">develop a marketing strategy </w:t>
      </w:r>
      <w:r w:rsidRPr="004674BF">
        <w:rPr>
          <w:rFonts w:ascii="Tahoma" w:hAnsi="Tahoma" w:cs="Tahoma"/>
          <w:bCs/>
        </w:rPr>
        <w:t>with customised content:</w:t>
      </w:r>
    </w:p>
    <w:p w:rsidR="004674BF" w:rsidRPr="004674BF" w:rsidRDefault="004674BF" w:rsidP="004674BF">
      <w:pPr>
        <w:rPr>
          <w:rFonts w:ascii="Tahoma" w:hAnsi="Tahoma" w:cs="Tahoma"/>
          <w:bCs/>
        </w:rPr>
      </w:pPr>
    </w:p>
    <w:p w:rsidR="004E216C" w:rsidRDefault="004674BF" w:rsidP="004674BF">
      <w:pPr>
        <w:rPr>
          <w:rFonts w:ascii="Tahoma" w:hAnsi="Tahoma" w:cs="Tahoma"/>
          <w:bCs/>
        </w:rPr>
      </w:pPr>
      <w:r>
        <w:rPr>
          <w:rFonts w:ascii="Tahoma" w:hAnsi="Tahoma" w:cs="Tahoma"/>
          <w:bCs/>
        </w:rPr>
        <w:t xml:space="preserve">3.1.1 </w:t>
      </w:r>
      <w:r w:rsidR="007B0F01">
        <w:rPr>
          <w:rFonts w:ascii="Tahoma" w:hAnsi="Tahoma" w:cs="Tahoma"/>
          <w:bCs/>
        </w:rPr>
        <w:tab/>
      </w:r>
      <w:r w:rsidR="002364F1">
        <w:rPr>
          <w:rFonts w:ascii="Tahoma" w:hAnsi="Tahoma" w:cs="Tahoma"/>
          <w:bCs/>
        </w:rPr>
        <w:t>PEST, SWOT, and Competitor Analysis</w:t>
      </w:r>
    </w:p>
    <w:p w:rsidR="004674BF" w:rsidRPr="004674BF" w:rsidRDefault="002364F1" w:rsidP="004674BF">
      <w:pPr>
        <w:rPr>
          <w:rFonts w:ascii="Tahoma" w:hAnsi="Tahoma" w:cs="Tahoma"/>
          <w:bCs/>
        </w:rPr>
      </w:pPr>
      <w:r>
        <w:rPr>
          <w:rFonts w:ascii="Tahoma" w:hAnsi="Tahoma" w:cs="Tahoma"/>
          <w:bCs/>
        </w:rPr>
        <w:t>3.1.2</w:t>
      </w:r>
      <w:r>
        <w:rPr>
          <w:rFonts w:ascii="Tahoma" w:hAnsi="Tahoma" w:cs="Tahoma"/>
          <w:bCs/>
        </w:rPr>
        <w:tab/>
      </w:r>
      <w:r w:rsidR="004E216C">
        <w:rPr>
          <w:rFonts w:ascii="Tahoma" w:hAnsi="Tahoma" w:cs="Tahoma"/>
          <w:bCs/>
        </w:rPr>
        <w:t>Marketing Mix</w:t>
      </w:r>
      <w:r w:rsidR="004674BF" w:rsidRPr="004674BF">
        <w:rPr>
          <w:rFonts w:ascii="Tahoma" w:hAnsi="Tahoma" w:cs="Tahoma"/>
          <w:bCs/>
        </w:rPr>
        <w:t xml:space="preserve"> </w:t>
      </w:r>
    </w:p>
    <w:p w:rsidR="004674BF" w:rsidRPr="004674BF" w:rsidRDefault="004674BF" w:rsidP="004674BF">
      <w:pPr>
        <w:rPr>
          <w:rFonts w:ascii="Tahoma" w:hAnsi="Tahoma" w:cs="Tahoma"/>
          <w:bCs/>
        </w:rPr>
      </w:pPr>
      <w:r>
        <w:rPr>
          <w:rFonts w:ascii="Tahoma" w:hAnsi="Tahoma" w:cs="Tahoma"/>
          <w:bCs/>
        </w:rPr>
        <w:t>3.1.</w:t>
      </w:r>
      <w:r w:rsidR="002364F1">
        <w:rPr>
          <w:rFonts w:ascii="Tahoma" w:hAnsi="Tahoma" w:cs="Tahoma"/>
          <w:bCs/>
        </w:rPr>
        <w:t>3</w:t>
      </w:r>
      <w:r w:rsidR="007B0F01">
        <w:rPr>
          <w:rFonts w:ascii="Tahoma" w:hAnsi="Tahoma" w:cs="Tahoma"/>
          <w:bCs/>
        </w:rPr>
        <w:tab/>
      </w:r>
      <w:r w:rsidR="004E216C">
        <w:rPr>
          <w:rFonts w:ascii="Tahoma" w:hAnsi="Tahoma" w:cs="Tahoma"/>
          <w:bCs/>
        </w:rPr>
        <w:t xml:space="preserve">Target Audience </w:t>
      </w:r>
      <w:r w:rsidR="002364F1">
        <w:rPr>
          <w:rFonts w:ascii="Tahoma" w:hAnsi="Tahoma" w:cs="Tahoma"/>
          <w:bCs/>
        </w:rPr>
        <w:t>and audience segmentation</w:t>
      </w:r>
    </w:p>
    <w:p w:rsidR="004674BF" w:rsidRDefault="004674BF" w:rsidP="004674BF">
      <w:pPr>
        <w:rPr>
          <w:rFonts w:ascii="Tahoma" w:hAnsi="Tahoma" w:cs="Tahoma"/>
          <w:bCs/>
        </w:rPr>
      </w:pPr>
      <w:r>
        <w:rPr>
          <w:rFonts w:ascii="Tahoma" w:hAnsi="Tahoma" w:cs="Tahoma"/>
          <w:bCs/>
        </w:rPr>
        <w:t>3.1.</w:t>
      </w:r>
      <w:r w:rsidR="002364F1">
        <w:rPr>
          <w:rFonts w:ascii="Tahoma" w:hAnsi="Tahoma" w:cs="Tahoma"/>
          <w:bCs/>
        </w:rPr>
        <w:t>4</w:t>
      </w:r>
      <w:r w:rsidR="007B0F01">
        <w:rPr>
          <w:rFonts w:ascii="Tahoma" w:hAnsi="Tahoma" w:cs="Tahoma"/>
          <w:bCs/>
        </w:rPr>
        <w:tab/>
      </w:r>
      <w:r w:rsidR="004E216C">
        <w:rPr>
          <w:rFonts w:ascii="Tahoma" w:hAnsi="Tahoma" w:cs="Tahoma"/>
          <w:bCs/>
        </w:rPr>
        <w:t xml:space="preserve">Brand Strategy and </w:t>
      </w:r>
      <w:r w:rsidR="002364F1">
        <w:rPr>
          <w:rFonts w:ascii="Tahoma" w:hAnsi="Tahoma" w:cs="Tahoma"/>
          <w:bCs/>
        </w:rPr>
        <w:t>m</w:t>
      </w:r>
      <w:r w:rsidR="004E216C">
        <w:rPr>
          <w:rFonts w:ascii="Tahoma" w:hAnsi="Tahoma" w:cs="Tahoma"/>
          <w:bCs/>
        </w:rPr>
        <w:t>essaging</w:t>
      </w:r>
    </w:p>
    <w:p w:rsidR="002364F1" w:rsidRPr="004674BF" w:rsidRDefault="002364F1" w:rsidP="004674BF">
      <w:pPr>
        <w:rPr>
          <w:rFonts w:ascii="Tahoma" w:hAnsi="Tahoma" w:cs="Tahoma"/>
          <w:bCs/>
        </w:rPr>
      </w:pPr>
      <w:r>
        <w:rPr>
          <w:rFonts w:ascii="Tahoma" w:hAnsi="Tahoma" w:cs="Tahoma"/>
          <w:bCs/>
        </w:rPr>
        <w:lastRenderedPageBreak/>
        <w:t>3.1.5</w:t>
      </w:r>
      <w:r>
        <w:rPr>
          <w:rFonts w:ascii="Tahoma" w:hAnsi="Tahoma" w:cs="Tahoma"/>
          <w:bCs/>
        </w:rPr>
        <w:tab/>
        <w:t>Digital and real-world solutions for increased sales</w:t>
      </w:r>
    </w:p>
    <w:p w:rsidR="004674BF" w:rsidRPr="004674BF" w:rsidRDefault="004674BF" w:rsidP="002364F1">
      <w:pPr>
        <w:ind w:left="720" w:hanging="720"/>
        <w:rPr>
          <w:rFonts w:ascii="Tahoma" w:hAnsi="Tahoma" w:cs="Tahoma"/>
          <w:bCs/>
        </w:rPr>
      </w:pPr>
      <w:r>
        <w:rPr>
          <w:rFonts w:ascii="Tahoma" w:hAnsi="Tahoma" w:cs="Tahoma"/>
          <w:bCs/>
        </w:rPr>
        <w:t>3.1.</w:t>
      </w:r>
      <w:r w:rsidR="002364F1">
        <w:rPr>
          <w:rFonts w:ascii="Tahoma" w:hAnsi="Tahoma" w:cs="Tahoma"/>
          <w:bCs/>
        </w:rPr>
        <w:t>6</w:t>
      </w:r>
      <w:r w:rsidR="007B0F01">
        <w:rPr>
          <w:rFonts w:ascii="Tahoma" w:hAnsi="Tahoma" w:cs="Tahoma"/>
          <w:bCs/>
        </w:rPr>
        <w:tab/>
      </w:r>
      <w:r w:rsidR="002364F1" w:rsidRPr="002364F1">
        <w:rPr>
          <w:rFonts w:ascii="Tahoma" w:hAnsi="Tahoma" w:cs="Tahoma"/>
          <w:bCs/>
        </w:rPr>
        <w:t>SMART Marketing Objectives &amp; Goals (including targets linked to increasing engagement</w:t>
      </w:r>
      <w:r w:rsidR="002364F1">
        <w:rPr>
          <w:rFonts w:ascii="Tahoma" w:hAnsi="Tahoma" w:cs="Tahoma"/>
          <w:bCs/>
        </w:rPr>
        <w:t xml:space="preserve"> </w:t>
      </w:r>
      <w:r w:rsidR="002364F1" w:rsidRPr="002364F1">
        <w:rPr>
          <w:rFonts w:ascii="Tahoma" w:hAnsi="Tahoma" w:cs="Tahoma"/>
          <w:bCs/>
        </w:rPr>
        <w:t>and turnover)</w:t>
      </w:r>
    </w:p>
    <w:p w:rsidR="00E72361" w:rsidRPr="002364F1" w:rsidRDefault="002364F1" w:rsidP="002364F1">
      <w:pPr>
        <w:pStyle w:val="ListParagraph"/>
        <w:numPr>
          <w:ilvl w:val="2"/>
          <w:numId w:val="15"/>
        </w:numPr>
        <w:rPr>
          <w:rFonts w:ascii="Tahoma" w:hAnsi="Tahoma" w:cs="Tahoma"/>
          <w:bCs/>
        </w:rPr>
      </w:pPr>
      <w:r w:rsidRPr="002364F1">
        <w:rPr>
          <w:rFonts w:ascii="Tahoma" w:hAnsi="Tahoma" w:cs="Tahoma"/>
          <w:bCs/>
        </w:rPr>
        <w:t>M&amp;E of marketing strategy performance</w:t>
      </w:r>
    </w:p>
    <w:p w:rsidR="00491876" w:rsidRPr="004C5E40" w:rsidRDefault="00491876" w:rsidP="004C5E40">
      <w:pPr>
        <w:rPr>
          <w:rFonts w:ascii="Tahoma" w:hAnsi="Tahoma" w:cs="Tahoma"/>
        </w:rPr>
      </w:pPr>
    </w:p>
    <w:p w:rsidR="00550374" w:rsidRPr="00550374" w:rsidRDefault="007745B5" w:rsidP="00550374">
      <w:pPr>
        <w:pStyle w:val="ListParagraph"/>
        <w:numPr>
          <w:ilvl w:val="0"/>
          <w:numId w:val="6"/>
        </w:numPr>
        <w:rPr>
          <w:rFonts w:ascii="Tahoma" w:hAnsi="Tahoma" w:cs="Tahoma"/>
          <w:b/>
          <w:bCs/>
        </w:rPr>
      </w:pPr>
      <w:r w:rsidRPr="00550374">
        <w:rPr>
          <w:rFonts w:ascii="Tahoma" w:hAnsi="Tahoma" w:cs="Tahoma"/>
          <w:b/>
          <w:bCs/>
        </w:rPr>
        <w:t>Compulsory requirements</w:t>
      </w:r>
    </w:p>
    <w:p w:rsidR="00243CD6" w:rsidRPr="00A525FE" w:rsidRDefault="00444474" w:rsidP="00A525FE">
      <w:pPr>
        <w:rPr>
          <w:rFonts w:ascii="Tahoma" w:hAnsi="Tahoma" w:cs="Tahoma"/>
        </w:rPr>
      </w:pPr>
      <w:r w:rsidRPr="00A525FE">
        <w:rPr>
          <w:rFonts w:ascii="Tahoma" w:hAnsi="Tahoma" w:cs="Tahoma"/>
        </w:rPr>
        <w:t>4</w:t>
      </w:r>
      <w:r w:rsidR="00243CD6" w:rsidRPr="00A525FE">
        <w:rPr>
          <w:rFonts w:ascii="Tahoma" w:hAnsi="Tahoma" w:cs="Tahoma"/>
        </w:rPr>
        <w:t>.1.1</w:t>
      </w:r>
      <w:r w:rsidR="002364F1" w:rsidRPr="00A525FE">
        <w:rPr>
          <w:rFonts w:ascii="Tahoma" w:hAnsi="Tahoma" w:cs="Tahoma"/>
        </w:rPr>
        <w:tab/>
        <w:t>Service Provider must have at least 5 years’ experience in marketing.</w:t>
      </w:r>
    </w:p>
    <w:p w:rsidR="00243CD6" w:rsidRDefault="00444474" w:rsidP="00A525FE">
      <w:pPr>
        <w:pStyle w:val="ListParagraph"/>
        <w:spacing w:line="240" w:lineRule="auto"/>
        <w:ind w:hanging="720"/>
        <w:rPr>
          <w:rFonts w:ascii="Tahoma" w:hAnsi="Tahoma" w:cs="Tahoma"/>
        </w:rPr>
      </w:pPr>
      <w:r>
        <w:rPr>
          <w:rFonts w:ascii="Tahoma" w:hAnsi="Tahoma" w:cs="Tahoma"/>
        </w:rPr>
        <w:t>4</w:t>
      </w:r>
      <w:r w:rsidR="00243CD6">
        <w:rPr>
          <w:rFonts w:ascii="Tahoma" w:hAnsi="Tahoma" w:cs="Tahoma"/>
        </w:rPr>
        <w:t>.1.</w:t>
      </w:r>
      <w:r w:rsidR="002364F1">
        <w:rPr>
          <w:rFonts w:ascii="Tahoma" w:hAnsi="Tahoma" w:cs="Tahoma"/>
        </w:rPr>
        <w:t>2</w:t>
      </w:r>
      <w:r w:rsidR="00243CD6">
        <w:rPr>
          <w:rFonts w:ascii="Tahoma" w:hAnsi="Tahoma" w:cs="Tahoma"/>
        </w:rPr>
        <w:tab/>
      </w:r>
      <w:r w:rsidR="003125C2">
        <w:rPr>
          <w:rFonts w:ascii="Tahoma" w:hAnsi="Tahoma" w:cs="Tahoma"/>
        </w:rPr>
        <w:t>Service Provider must provide the d</w:t>
      </w:r>
      <w:r w:rsidR="002364F1" w:rsidRPr="002364F1">
        <w:rPr>
          <w:rFonts w:ascii="Tahoma" w:hAnsi="Tahoma" w:cs="Tahoma"/>
        </w:rPr>
        <w:t>etailed CV(s) of account manager/team,</w:t>
      </w:r>
      <w:r w:rsidR="00A525FE">
        <w:rPr>
          <w:rFonts w:ascii="Tahoma" w:hAnsi="Tahoma" w:cs="Tahoma"/>
        </w:rPr>
        <w:t xml:space="preserve"> </w:t>
      </w:r>
      <w:r w:rsidR="002364F1" w:rsidRPr="002364F1">
        <w:rPr>
          <w:rFonts w:ascii="Tahoma" w:hAnsi="Tahoma" w:cs="Tahoma"/>
        </w:rPr>
        <w:t>accompanied by copies of qualifications, and registration certificates with relevant professional bodies if applicable.</w:t>
      </w:r>
    </w:p>
    <w:p w:rsidR="002364F1" w:rsidRDefault="002364F1" w:rsidP="00A525FE">
      <w:pPr>
        <w:pStyle w:val="ListParagraph"/>
        <w:spacing w:line="240" w:lineRule="auto"/>
        <w:ind w:hanging="720"/>
        <w:rPr>
          <w:rFonts w:ascii="Tahoma" w:hAnsi="Tahoma" w:cs="Tahoma"/>
        </w:rPr>
      </w:pPr>
      <w:r>
        <w:rPr>
          <w:rFonts w:ascii="Tahoma" w:hAnsi="Tahoma" w:cs="Tahoma"/>
        </w:rPr>
        <w:t>4.1.3</w:t>
      </w:r>
      <w:r>
        <w:rPr>
          <w:rFonts w:ascii="Tahoma" w:hAnsi="Tahoma" w:cs="Tahoma"/>
        </w:rPr>
        <w:tab/>
      </w:r>
      <w:r w:rsidR="003125C2">
        <w:rPr>
          <w:rFonts w:ascii="Tahoma" w:hAnsi="Tahoma" w:cs="Tahoma"/>
        </w:rPr>
        <w:t>Service Provider must provide d</w:t>
      </w:r>
      <w:r w:rsidRPr="002364F1">
        <w:rPr>
          <w:rFonts w:ascii="Tahoma" w:hAnsi="Tahoma" w:cs="Tahoma"/>
        </w:rPr>
        <w:t>etailed CV(s) of contemporary visual arts advisor/consultant on the project.</w:t>
      </w:r>
    </w:p>
    <w:p w:rsidR="009E5445" w:rsidRDefault="00444474" w:rsidP="00A525FE">
      <w:pPr>
        <w:pStyle w:val="ListParagraph"/>
        <w:spacing w:line="240" w:lineRule="auto"/>
        <w:ind w:hanging="720"/>
        <w:rPr>
          <w:rFonts w:ascii="Tahoma" w:hAnsi="Tahoma" w:cs="Tahoma"/>
        </w:rPr>
      </w:pPr>
      <w:r>
        <w:rPr>
          <w:rFonts w:ascii="Tahoma" w:hAnsi="Tahoma" w:cs="Tahoma"/>
        </w:rPr>
        <w:t>4</w:t>
      </w:r>
      <w:r w:rsidR="009E5445">
        <w:rPr>
          <w:rFonts w:ascii="Tahoma" w:hAnsi="Tahoma" w:cs="Tahoma"/>
        </w:rPr>
        <w:t>.1.</w:t>
      </w:r>
      <w:r w:rsidR="003125C2">
        <w:rPr>
          <w:rFonts w:ascii="Tahoma" w:hAnsi="Tahoma" w:cs="Tahoma"/>
        </w:rPr>
        <w:t>4</w:t>
      </w:r>
      <w:r w:rsidR="009E5445">
        <w:rPr>
          <w:rFonts w:ascii="Tahoma" w:hAnsi="Tahoma" w:cs="Tahoma"/>
        </w:rPr>
        <w:tab/>
      </w:r>
      <w:r w:rsidR="003125C2">
        <w:rPr>
          <w:rFonts w:ascii="Tahoma" w:hAnsi="Tahoma" w:cs="Tahoma"/>
        </w:rPr>
        <w:t>Service</w:t>
      </w:r>
      <w:r w:rsidR="009E5445" w:rsidRPr="009E5445">
        <w:rPr>
          <w:rFonts w:ascii="Tahoma" w:hAnsi="Tahoma" w:cs="Tahoma"/>
        </w:rPr>
        <w:t xml:space="preserve"> </w:t>
      </w:r>
      <w:r w:rsidR="003125C2">
        <w:rPr>
          <w:rFonts w:ascii="Tahoma" w:hAnsi="Tahoma" w:cs="Tahoma"/>
        </w:rPr>
        <w:t>P</w:t>
      </w:r>
      <w:r w:rsidR="009E5445" w:rsidRPr="009E5445">
        <w:rPr>
          <w:rFonts w:ascii="Tahoma" w:hAnsi="Tahoma" w:cs="Tahoma"/>
        </w:rPr>
        <w:t>rovider must provide a list of 3 contactable references of organizations where they conducted</w:t>
      </w:r>
      <w:r w:rsidR="009E5445">
        <w:rPr>
          <w:rFonts w:ascii="Tahoma" w:hAnsi="Tahoma" w:cs="Tahoma"/>
        </w:rPr>
        <w:t xml:space="preserve"> similar training in the past.</w:t>
      </w:r>
    </w:p>
    <w:p w:rsidR="009E5445" w:rsidRPr="00243CD6" w:rsidRDefault="00444474" w:rsidP="00A525FE">
      <w:pPr>
        <w:pStyle w:val="ListParagraph"/>
        <w:spacing w:line="240" w:lineRule="auto"/>
        <w:ind w:hanging="720"/>
        <w:rPr>
          <w:rFonts w:ascii="Tahoma" w:hAnsi="Tahoma" w:cs="Tahoma"/>
        </w:rPr>
      </w:pPr>
      <w:r>
        <w:rPr>
          <w:rFonts w:ascii="Tahoma" w:hAnsi="Tahoma" w:cs="Tahoma"/>
        </w:rPr>
        <w:t>4.1.</w:t>
      </w:r>
      <w:r w:rsidR="003125C2">
        <w:rPr>
          <w:rFonts w:ascii="Tahoma" w:hAnsi="Tahoma" w:cs="Tahoma"/>
        </w:rPr>
        <w:t>5</w:t>
      </w:r>
      <w:r w:rsidR="003125C2">
        <w:rPr>
          <w:rFonts w:ascii="Tahoma" w:hAnsi="Tahoma" w:cs="Tahoma"/>
        </w:rPr>
        <w:tab/>
        <w:t>Service</w:t>
      </w:r>
      <w:r w:rsidRPr="00444474">
        <w:rPr>
          <w:rFonts w:ascii="Tahoma" w:hAnsi="Tahoma" w:cs="Tahoma"/>
        </w:rPr>
        <w:t xml:space="preserve"> provider must submit the SBD Forms signed and completed. BBBEE certificate or Declaration. </w:t>
      </w:r>
    </w:p>
    <w:p w:rsidR="00243CD6" w:rsidRPr="00110DF1" w:rsidRDefault="00243CD6" w:rsidP="00A525FE">
      <w:pPr>
        <w:pStyle w:val="ListParagraph"/>
        <w:numPr>
          <w:ilvl w:val="2"/>
          <w:numId w:val="12"/>
        </w:numPr>
        <w:spacing w:line="240" w:lineRule="auto"/>
        <w:rPr>
          <w:rFonts w:ascii="Tahoma" w:hAnsi="Tahoma" w:cs="Tahoma"/>
          <w:b/>
          <w:bCs/>
        </w:rPr>
      </w:pPr>
      <w:r w:rsidRPr="00243CD6">
        <w:rPr>
          <w:rFonts w:ascii="Tahoma" w:hAnsi="Tahoma" w:cs="Tahoma"/>
        </w:rPr>
        <w:t>CSD registration and tax clearance</w:t>
      </w:r>
    </w:p>
    <w:p w:rsidR="00110DF1" w:rsidRPr="007B0F01" w:rsidRDefault="00110DF1" w:rsidP="00A525FE">
      <w:pPr>
        <w:pStyle w:val="ListParagraph"/>
        <w:numPr>
          <w:ilvl w:val="2"/>
          <w:numId w:val="12"/>
        </w:numPr>
        <w:spacing w:line="240" w:lineRule="auto"/>
        <w:rPr>
          <w:rFonts w:ascii="Tahoma" w:hAnsi="Tahoma" w:cs="Tahoma"/>
          <w:b/>
          <w:bCs/>
        </w:rPr>
      </w:pPr>
      <w:r>
        <w:rPr>
          <w:rFonts w:ascii="Tahoma" w:hAnsi="Tahoma" w:cs="Tahoma"/>
        </w:rPr>
        <w:t xml:space="preserve">Art Marketing and sales Proposal </w:t>
      </w:r>
    </w:p>
    <w:p w:rsidR="00010095" w:rsidRDefault="00010095" w:rsidP="004C5E40">
      <w:pPr>
        <w:rPr>
          <w:rFonts w:ascii="Tahoma" w:hAnsi="Tahoma" w:cs="Tahoma"/>
          <w:b/>
          <w:bCs/>
        </w:rPr>
      </w:pPr>
    </w:p>
    <w:p w:rsidR="00444474" w:rsidRPr="004C5E40" w:rsidRDefault="00444474" w:rsidP="004C5E40">
      <w:pPr>
        <w:rPr>
          <w:rFonts w:ascii="Tahoma" w:hAnsi="Tahoma" w:cs="Tahoma"/>
          <w:b/>
          <w:bCs/>
        </w:rPr>
      </w:pPr>
    </w:p>
    <w:p w:rsidR="00550374" w:rsidRPr="00550374" w:rsidRDefault="00C01CF1" w:rsidP="00550374">
      <w:pPr>
        <w:pStyle w:val="ListParagraph"/>
        <w:numPr>
          <w:ilvl w:val="0"/>
          <w:numId w:val="19"/>
        </w:numPr>
        <w:rPr>
          <w:rFonts w:ascii="Tahoma" w:hAnsi="Tahoma" w:cs="Tahoma"/>
          <w:b/>
        </w:rPr>
      </w:pPr>
      <w:r w:rsidRPr="00550374">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D7299A" w:rsidRPr="004C5E40" w:rsidRDefault="00D7299A" w:rsidP="004C5E40">
      <w:pPr>
        <w:rPr>
          <w:rFonts w:ascii="Tahoma" w:hAnsi="Tahoma" w:cs="Tahoma"/>
        </w:rPr>
      </w:pPr>
    </w:p>
    <w:p w:rsidR="00D7299A" w:rsidRPr="00550374" w:rsidRDefault="00D7299A" w:rsidP="004C5E40">
      <w:pPr>
        <w:pStyle w:val="ListParagraph"/>
        <w:numPr>
          <w:ilvl w:val="0"/>
          <w:numId w:val="19"/>
        </w:numPr>
        <w:rPr>
          <w:rFonts w:ascii="Tahoma" w:hAnsi="Tahoma" w:cs="Tahoma"/>
          <w:b/>
        </w:rPr>
      </w:pPr>
      <w:r w:rsidRPr="00550374">
        <w:rPr>
          <w:rFonts w:ascii="Tahoma" w:hAnsi="Tahoma" w:cs="Tahoma"/>
          <w:b/>
        </w:rPr>
        <w:t>Bid Evaluation.</w:t>
      </w:r>
    </w:p>
    <w:p w:rsidR="007745B5" w:rsidRPr="004C5E40" w:rsidRDefault="003125C2" w:rsidP="004C5E40">
      <w:pPr>
        <w:rPr>
          <w:rFonts w:ascii="Tahoma" w:hAnsi="Tahoma" w:cs="Tahoma"/>
        </w:rPr>
      </w:pPr>
      <w:r>
        <w:rPr>
          <w:rFonts w:ascii="Tahoma" w:hAnsi="Tahoma" w:cs="Tahoma"/>
        </w:rPr>
        <w:t>The National Museum may subject a</w:t>
      </w:r>
      <w:r w:rsidR="00D7299A" w:rsidRPr="004C5E40">
        <w:rPr>
          <w:rFonts w:ascii="Tahoma" w:hAnsi="Tahoma" w:cs="Tahoma"/>
        </w:rPr>
        <w:t>ll bidders to a t</w:t>
      </w:r>
      <w:r w:rsidR="007745B5" w:rsidRPr="004C5E40">
        <w:rPr>
          <w:rFonts w:ascii="Tahoma" w:hAnsi="Tahoma" w:cs="Tahoma"/>
        </w:rPr>
        <w:t>hree</w:t>
      </w:r>
      <w:r w:rsidR="00D7299A"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7A3A32">
      <w:pPr>
        <w:pStyle w:val="ListParagraph"/>
        <w:numPr>
          <w:ilvl w:val="1"/>
          <w:numId w:val="14"/>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Pr="004C5E40" w:rsidRDefault="00D7299A" w:rsidP="007A3A32">
      <w:pPr>
        <w:pStyle w:val="ListParagraph"/>
        <w:numPr>
          <w:ilvl w:val="1"/>
          <w:numId w:val="14"/>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equired to obtain a minimum of 6</w:t>
      </w:r>
      <w:r w:rsidR="007745B5" w:rsidRPr="004C5E40">
        <w:rPr>
          <w:rFonts w:ascii="Tahoma" w:hAnsi="Tahoma" w:cs="Tahoma"/>
        </w:rPr>
        <w:t xml:space="preserve">0 points in order to be eligible for preferential procurement evaluation. </w:t>
      </w:r>
    </w:p>
    <w:p w:rsidR="00D7299A" w:rsidRPr="004C5E40" w:rsidRDefault="004C5E40" w:rsidP="007A3A32">
      <w:pPr>
        <w:pStyle w:val="ListParagraph"/>
        <w:numPr>
          <w:ilvl w:val="1"/>
          <w:numId w:val="14"/>
        </w:numPr>
        <w:spacing w:line="240" w:lineRule="auto"/>
        <w:rPr>
          <w:rFonts w:ascii="Tahoma" w:hAnsi="Tahoma" w:cs="Tahoma"/>
        </w:rPr>
      </w:pPr>
      <w:r w:rsidRPr="004C5E40">
        <w:rPr>
          <w:rFonts w:ascii="Tahoma" w:hAnsi="Tahoma" w:cs="Tahoma"/>
        </w:rPr>
        <w:t>Preferential procurement calculation 80/20, whereby 80 is for price and 20 points for BBBEE</w:t>
      </w:r>
      <w:r w:rsidR="007745B5" w:rsidRPr="004C5E40">
        <w:rPr>
          <w:rFonts w:ascii="Tahoma" w:hAnsi="Tahoma" w:cs="Tahoma"/>
        </w:rPr>
        <w:t xml:space="preserve"> points. </w:t>
      </w:r>
    </w:p>
    <w:p w:rsidR="007745B5" w:rsidRPr="004C5E40" w:rsidRDefault="007745B5" w:rsidP="004C5E40">
      <w:pPr>
        <w:ind w:left="360"/>
        <w:rPr>
          <w:rFonts w:ascii="Tahoma" w:hAnsi="Tahoma" w:cs="Tahoma"/>
          <w:b/>
        </w:rPr>
      </w:pPr>
    </w:p>
    <w:p w:rsidR="004C5E40" w:rsidRPr="00550374" w:rsidRDefault="004C5E40" w:rsidP="00550374">
      <w:pPr>
        <w:pStyle w:val="ListParagraph"/>
        <w:numPr>
          <w:ilvl w:val="0"/>
          <w:numId w:val="19"/>
        </w:numPr>
        <w:rPr>
          <w:rFonts w:ascii="Tahoma" w:hAnsi="Tahoma" w:cs="Tahoma"/>
          <w:b/>
        </w:rPr>
      </w:pPr>
      <w:r w:rsidRPr="00550374">
        <w:rPr>
          <w:rFonts w:ascii="Tahoma" w:hAnsi="Tahoma" w:cs="Tahoma"/>
          <w:b/>
        </w:rPr>
        <w:t xml:space="preserve">Technical Assessment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gridCol w:w="2088"/>
      </w:tblGrid>
      <w:tr w:rsidR="00D7299A" w:rsidRPr="004C5E40" w:rsidTr="003125C2">
        <w:tc>
          <w:tcPr>
            <w:tcW w:w="3910" w:type="pct"/>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1090" w:type="pct"/>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3125C2">
        <w:tc>
          <w:tcPr>
            <w:tcW w:w="3910" w:type="pct"/>
            <w:shd w:val="clear" w:color="auto" w:fill="auto"/>
          </w:tcPr>
          <w:p w:rsidR="00D7299A" w:rsidRPr="004C5E40" w:rsidRDefault="00D7299A" w:rsidP="003125C2">
            <w:pPr>
              <w:ind w:right="-1530"/>
              <w:rPr>
                <w:rFonts w:ascii="Tahoma" w:hAnsi="Tahoma" w:cs="Tahoma"/>
                <w:b/>
              </w:rPr>
            </w:pPr>
            <w:r w:rsidRPr="004C5E40">
              <w:rPr>
                <w:rFonts w:ascii="Tahoma" w:hAnsi="Tahoma" w:cs="Tahoma"/>
              </w:rPr>
              <w:t xml:space="preserve">Experience of </w:t>
            </w:r>
            <w:r w:rsidR="003125C2">
              <w:rPr>
                <w:rFonts w:ascii="Tahoma" w:hAnsi="Tahoma" w:cs="Tahoma"/>
              </w:rPr>
              <w:t>Service Provider</w:t>
            </w:r>
            <w:r w:rsidRPr="004C5E40">
              <w:rPr>
                <w:rFonts w:ascii="Tahoma" w:hAnsi="Tahoma" w:cs="Tahoma"/>
              </w:rPr>
              <w:t xml:space="preserve"> on </w:t>
            </w:r>
            <w:r w:rsidR="003125C2">
              <w:rPr>
                <w:rFonts w:ascii="Tahoma" w:hAnsi="Tahoma" w:cs="Tahoma"/>
              </w:rPr>
              <w:t>similar service</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3125C2">
              <w:rPr>
                <w:rFonts w:ascii="Tahoma" w:hAnsi="Tahoma" w:cs="Tahoma"/>
              </w:rPr>
              <w:t xml:space="preserve">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lastRenderedPageBreak/>
              <w:t xml:space="preserve">4 </w:t>
            </w:r>
            <w:r w:rsidR="00633C48">
              <w:rPr>
                <w:rFonts w:ascii="Tahoma" w:hAnsi="Tahoma" w:cs="Tahoma"/>
              </w:rPr>
              <w:t>=</w:t>
            </w:r>
            <w:r w:rsidR="003125C2">
              <w:rPr>
                <w:rFonts w:ascii="Tahoma" w:hAnsi="Tahoma" w:cs="Tahoma"/>
              </w:rPr>
              <w:t xml:space="preserve"> </w:t>
            </w:r>
            <w:r w:rsidR="00633C48">
              <w:rPr>
                <w:rFonts w:ascii="Tahoma" w:hAnsi="Tahoma" w:cs="Tahoma"/>
              </w:rPr>
              <w:t xml:space="preserve">4 </w:t>
            </w:r>
            <w:r w:rsidRPr="004C5E40">
              <w:rPr>
                <w:rFonts w:ascii="Tahoma" w:hAnsi="Tahoma" w:cs="Tahoma"/>
              </w:rPr>
              <w:t xml:space="preserve">years </w:t>
            </w:r>
          </w:p>
          <w:p w:rsidR="00D7299A"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w:t>
            </w:r>
            <w:r w:rsidR="003125C2">
              <w:rPr>
                <w:rFonts w:ascii="Tahoma" w:hAnsi="Tahoma" w:cs="Tahoma"/>
              </w:rPr>
              <w:t xml:space="preserve"> </w:t>
            </w:r>
            <w:r w:rsidR="00633C48">
              <w:rPr>
                <w:rFonts w:ascii="Tahoma" w:hAnsi="Tahoma" w:cs="Tahoma"/>
              </w:rPr>
              <w:t>5</w:t>
            </w:r>
            <w:r w:rsidRPr="004C5E40">
              <w:rPr>
                <w:rFonts w:ascii="Tahoma" w:hAnsi="Tahoma" w:cs="Tahoma"/>
              </w:rPr>
              <w:t xml:space="preserve"> years plus </w:t>
            </w:r>
          </w:p>
        </w:tc>
        <w:tc>
          <w:tcPr>
            <w:tcW w:w="1090" w:type="pct"/>
            <w:shd w:val="clear" w:color="auto" w:fill="auto"/>
          </w:tcPr>
          <w:p w:rsidR="00D7299A" w:rsidRPr="004C5E40" w:rsidRDefault="00110DF1" w:rsidP="004C5E40">
            <w:pPr>
              <w:ind w:right="-1530"/>
              <w:rPr>
                <w:rFonts w:ascii="Tahoma" w:hAnsi="Tahoma" w:cs="Tahoma"/>
              </w:rPr>
            </w:pPr>
            <w:r>
              <w:rPr>
                <w:rFonts w:ascii="Tahoma" w:hAnsi="Tahoma" w:cs="Tahoma"/>
              </w:rPr>
              <w:lastRenderedPageBreak/>
              <w:t>2</w:t>
            </w:r>
            <w:r w:rsidR="00E56C11" w:rsidRPr="004C5E40">
              <w:rPr>
                <w:rFonts w:ascii="Tahoma" w:hAnsi="Tahoma" w:cs="Tahoma"/>
              </w:rPr>
              <w:t>0</w:t>
            </w:r>
          </w:p>
        </w:tc>
      </w:tr>
      <w:tr w:rsidR="00E56C11" w:rsidRPr="004C5E40" w:rsidTr="003125C2">
        <w:trPr>
          <w:cantSplit/>
          <w:trHeight w:val="1134"/>
        </w:trPr>
        <w:tc>
          <w:tcPr>
            <w:tcW w:w="3910" w:type="pct"/>
            <w:shd w:val="clear" w:color="auto" w:fill="auto"/>
          </w:tcPr>
          <w:p w:rsidR="00633C48" w:rsidRPr="00633C48" w:rsidRDefault="00633C48" w:rsidP="003125C2">
            <w:pPr>
              <w:ind w:right="-1530"/>
              <w:rPr>
                <w:rFonts w:ascii="Tahoma" w:hAnsi="Tahoma" w:cs="Tahoma"/>
              </w:rPr>
            </w:pPr>
            <w:r w:rsidRPr="00633C48">
              <w:rPr>
                <w:rFonts w:ascii="Tahoma" w:hAnsi="Tahoma" w:cs="Tahoma"/>
              </w:rPr>
              <w:lastRenderedPageBreak/>
              <w:t xml:space="preserve">Technical capacity of </w:t>
            </w:r>
            <w:r w:rsidR="003125C2" w:rsidRPr="003125C2">
              <w:rPr>
                <w:rFonts w:ascii="Tahoma" w:hAnsi="Tahoma" w:cs="Tahoma"/>
              </w:rPr>
              <w:t>account manager/team</w:t>
            </w:r>
            <w:r w:rsidR="003125C2">
              <w:rPr>
                <w:rFonts w:ascii="Tahoma" w:hAnsi="Tahoma" w:cs="Tahoma"/>
              </w:rPr>
              <w:t xml:space="preserve"> on project</w:t>
            </w:r>
          </w:p>
          <w:p w:rsidR="003125C2" w:rsidRDefault="00633C48" w:rsidP="003125C2">
            <w:pPr>
              <w:ind w:right="-1530"/>
              <w:rPr>
                <w:rFonts w:ascii="Tahoma" w:hAnsi="Tahoma" w:cs="Tahoma"/>
              </w:rPr>
            </w:pPr>
            <w:r w:rsidRPr="00633C48">
              <w:rPr>
                <w:rFonts w:ascii="Tahoma" w:hAnsi="Tahoma" w:cs="Tahoma"/>
              </w:rPr>
              <w:t xml:space="preserve">Please attach Detailed CV and copies of qualifications </w:t>
            </w:r>
            <w:r w:rsidR="003125C2">
              <w:rPr>
                <w:rFonts w:ascii="Tahoma" w:hAnsi="Tahoma" w:cs="Tahoma"/>
              </w:rPr>
              <w:t>o</w:t>
            </w:r>
            <w:r w:rsidRPr="00633C48">
              <w:rPr>
                <w:rFonts w:ascii="Tahoma" w:hAnsi="Tahoma" w:cs="Tahoma"/>
              </w:rPr>
              <w:t xml:space="preserve">f </w:t>
            </w:r>
          </w:p>
          <w:p w:rsidR="00633C48" w:rsidRPr="00633C48" w:rsidRDefault="00633C48" w:rsidP="003125C2">
            <w:pPr>
              <w:ind w:right="-1530"/>
              <w:rPr>
                <w:rFonts w:ascii="Tahoma" w:hAnsi="Tahoma" w:cs="Tahoma"/>
              </w:rPr>
            </w:pPr>
            <w:r w:rsidRPr="00633C48">
              <w:rPr>
                <w:rFonts w:ascii="Tahoma" w:hAnsi="Tahoma" w:cs="Tahoma"/>
              </w:rPr>
              <w:t xml:space="preserve">the </w:t>
            </w:r>
            <w:r w:rsidR="003125C2">
              <w:rPr>
                <w:rFonts w:ascii="Tahoma" w:hAnsi="Tahoma" w:cs="Tahoma"/>
              </w:rPr>
              <w:t>manager/team</w:t>
            </w:r>
            <w:r w:rsidRPr="00633C48">
              <w:rPr>
                <w:rFonts w:ascii="Tahoma" w:hAnsi="Tahoma" w:cs="Tahoma"/>
              </w:rPr>
              <w:t xml:space="preserve"> </w:t>
            </w:r>
          </w:p>
          <w:p w:rsidR="003125C2" w:rsidRPr="004C5E40" w:rsidRDefault="003125C2" w:rsidP="003125C2">
            <w:pPr>
              <w:ind w:right="-1530"/>
              <w:rPr>
                <w:rFonts w:ascii="Tahoma" w:hAnsi="Tahoma" w:cs="Tahoma"/>
                <w:b/>
              </w:rPr>
            </w:pPr>
            <w:r w:rsidRPr="004C5E40">
              <w:rPr>
                <w:rFonts w:ascii="Tahoma" w:hAnsi="Tahoma" w:cs="Tahoma"/>
                <w:b/>
              </w:rPr>
              <w:t>Score points;</w:t>
            </w:r>
          </w:p>
          <w:p w:rsidR="00633C48" w:rsidRPr="00633C48" w:rsidRDefault="00633C48" w:rsidP="003125C2">
            <w:pPr>
              <w:ind w:right="-1530"/>
              <w:rPr>
                <w:rFonts w:ascii="Tahoma" w:hAnsi="Tahoma" w:cs="Tahoma"/>
              </w:rPr>
            </w:pPr>
          </w:p>
          <w:p w:rsidR="003125C2" w:rsidRPr="00A525FE" w:rsidRDefault="00A525FE" w:rsidP="00A525FE">
            <w:pPr>
              <w:ind w:right="-1530"/>
              <w:rPr>
                <w:rFonts w:ascii="Tahoma" w:hAnsi="Tahoma" w:cs="Tahoma"/>
              </w:rPr>
            </w:pPr>
            <w:r>
              <w:rPr>
                <w:rFonts w:ascii="Tahoma" w:hAnsi="Tahoma" w:cs="Tahoma"/>
              </w:rPr>
              <w:t xml:space="preserve">1 </w:t>
            </w:r>
            <w:r w:rsidR="003125C2" w:rsidRPr="00A525FE">
              <w:rPr>
                <w:rFonts w:ascii="Tahoma" w:hAnsi="Tahoma" w:cs="Tahoma"/>
              </w:rPr>
              <w:t xml:space="preserve">= </w:t>
            </w:r>
            <w:r w:rsidR="009035E2" w:rsidRPr="00A525FE">
              <w:rPr>
                <w:rFonts w:ascii="Tahoma" w:hAnsi="Tahoma" w:cs="Tahoma"/>
              </w:rPr>
              <w:t xml:space="preserve">No proof of qualification </w:t>
            </w:r>
            <w:r w:rsidR="00ED7396" w:rsidRPr="00A525FE">
              <w:rPr>
                <w:rFonts w:ascii="Tahoma" w:hAnsi="Tahoma" w:cs="Tahoma"/>
              </w:rPr>
              <w:t xml:space="preserve">and not </w:t>
            </w:r>
            <w:r w:rsidR="009035E2" w:rsidRPr="00A525FE">
              <w:rPr>
                <w:rFonts w:ascii="Tahoma" w:hAnsi="Tahoma" w:cs="Tahoma"/>
              </w:rPr>
              <w:t>meeting the requirement</w:t>
            </w:r>
          </w:p>
          <w:p w:rsidR="00A525FE" w:rsidRDefault="003125C2" w:rsidP="003125C2">
            <w:pPr>
              <w:ind w:right="-1530"/>
              <w:rPr>
                <w:rFonts w:ascii="Tahoma" w:hAnsi="Tahoma" w:cs="Tahoma"/>
              </w:rPr>
            </w:pPr>
            <w:r>
              <w:rPr>
                <w:rFonts w:ascii="Tahoma" w:hAnsi="Tahoma" w:cs="Tahoma"/>
              </w:rPr>
              <w:t xml:space="preserve">2 = </w:t>
            </w:r>
            <w:r w:rsidR="00A525FE">
              <w:rPr>
                <w:rFonts w:ascii="Tahoma" w:hAnsi="Tahoma" w:cs="Tahoma"/>
              </w:rPr>
              <w:t xml:space="preserve">One CV and </w:t>
            </w:r>
            <w:r w:rsidR="009035E2" w:rsidRPr="003125C2">
              <w:rPr>
                <w:rFonts w:ascii="Tahoma" w:hAnsi="Tahoma" w:cs="Tahoma"/>
              </w:rPr>
              <w:t xml:space="preserve">Qualification attached, but </w:t>
            </w:r>
            <w:r w:rsidR="00ED7396" w:rsidRPr="003125C2">
              <w:rPr>
                <w:rFonts w:ascii="Tahoma" w:hAnsi="Tahoma" w:cs="Tahoma"/>
              </w:rPr>
              <w:t xml:space="preserve">the qualification is </w:t>
            </w:r>
            <w:r w:rsidR="009035E2" w:rsidRPr="003125C2">
              <w:rPr>
                <w:rFonts w:ascii="Tahoma" w:hAnsi="Tahoma" w:cs="Tahoma"/>
              </w:rPr>
              <w:t xml:space="preserve">not par to </w:t>
            </w:r>
          </w:p>
          <w:p w:rsidR="003125C2" w:rsidRPr="003125C2" w:rsidRDefault="009035E2" w:rsidP="003125C2">
            <w:pPr>
              <w:ind w:right="-1530"/>
              <w:rPr>
                <w:rFonts w:ascii="Tahoma" w:hAnsi="Tahoma" w:cs="Tahoma"/>
              </w:rPr>
            </w:pPr>
            <w:r w:rsidRPr="003125C2">
              <w:rPr>
                <w:rFonts w:ascii="Tahoma" w:hAnsi="Tahoma" w:cs="Tahoma"/>
              </w:rPr>
              <w:t>requirement</w:t>
            </w:r>
            <w:r w:rsidR="00ED7396" w:rsidRPr="003125C2">
              <w:rPr>
                <w:rFonts w:ascii="Tahoma" w:hAnsi="Tahoma" w:cs="Tahoma"/>
              </w:rPr>
              <w:t>s</w:t>
            </w:r>
          </w:p>
          <w:p w:rsidR="003125C2" w:rsidRPr="003125C2" w:rsidRDefault="003125C2" w:rsidP="003125C2">
            <w:pPr>
              <w:ind w:right="-1530"/>
              <w:rPr>
                <w:rFonts w:ascii="Tahoma" w:hAnsi="Tahoma" w:cs="Tahoma"/>
              </w:rPr>
            </w:pPr>
            <w:r>
              <w:rPr>
                <w:rFonts w:ascii="Tahoma" w:hAnsi="Tahoma" w:cs="Tahoma"/>
              </w:rPr>
              <w:t xml:space="preserve">3 </w:t>
            </w:r>
            <w:r w:rsidR="00633C48" w:rsidRPr="003125C2">
              <w:rPr>
                <w:rFonts w:ascii="Tahoma" w:hAnsi="Tahoma" w:cs="Tahoma"/>
              </w:rPr>
              <w:t>=</w:t>
            </w:r>
            <w:r w:rsidR="00A525FE">
              <w:rPr>
                <w:rFonts w:ascii="Tahoma" w:hAnsi="Tahoma" w:cs="Tahoma"/>
              </w:rPr>
              <w:t xml:space="preserve"> </w:t>
            </w:r>
            <w:r w:rsidR="000155FE" w:rsidRPr="003125C2">
              <w:rPr>
                <w:rFonts w:ascii="Tahoma" w:hAnsi="Tahoma" w:cs="Tahoma"/>
              </w:rPr>
              <w:t>More than one CVs and qualifications meeting the requirements</w:t>
            </w:r>
          </w:p>
          <w:p w:rsidR="003125C2" w:rsidRPr="003125C2" w:rsidRDefault="00A525FE" w:rsidP="003125C2">
            <w:pPr>
              <w:ind w:right="-1530"/>
              <w:rPr>
                <w:rFonts w:ascii="Tahoma" w:hAnsi="Tahoma" w:cs="Tahoma"/>
              </w:rPr>
            </w:pPr>
            <w:r>
              <w:rPr>
                <w:rFonts w:ascii="Tahoma" w:hAnsi="Tahoma" w:cs="Tahoma"/>
              </w:rPr>
              <w:t xml:space="preserve">4 </w:t>
            </w:r>
            <w:r w:rsidR="00633C48" w:rsidRPr="003125C2">
              <w:rPr>
                <w:rFonts w:ascii="Tahoma" w:hAnsi="Tahoma" w:cs="Tahoma"/>
              </w:rPr>
              <w:t xml:space="preserve">= </w:t>
            </w:r>
            <w:r w:rsidR="000155FE" w:rsidRPr="003125C2">
              <w:rPr>
                <w:rFonts w:ascii="Tahoma" w:hAnsi="Tahoma" w:cs="Tahoma"/>
              </w:rPr>
              <w:t xml:space="preserve">More than two CVs and Qualification attached and meeting the </w:t>
            </w:r>
          </w:p>
          <w:p w:rsidR="00633C48" w:rsidRPr="003125C2" w:rsidRDefault="000155FE" w:rsidP="003125C2">
            <w:pPr>
              <w:ind w:right="-1530"/>
              <w:rPr>
                <w:rFonts w:ascii="Tahoma" w:hAnsi="Tahoma" w:cs="Tahoma"/>
              </w:rPr>
            </w:pPr>
            <w:r w:rsidRPr="003125C2">
              <w:rPr>
                <w:rFonts w:ascii="Tahoma" w:hAnsi="Tahoma" w:cs="Tahoma"/>
              </w:rPr>
              <w:t>requirements</w:t>
            </w:r>
          </w:p>
          <w:p w:rsidR="00A525FE" w:rsidRDefault="00633C48" w:rsidP="00A525FE">
            <w:pPr>
              <w:pStyle w:val="ListParagraph"/>
              <w:numPr>
                <w:ilvl w:val="0"/>
                <w:numId w:val="12"/>
              </w:numPr>
              <w:ind w:left="180" w:right="-1530" w:hanging="180"/>
              <w:rPr>
                <w:rFonts w:ascii="Tahoma" w:hAnsi="Tahoma" w:cs="Tahoma"/>
              </w:rPr>
            </w:pPr>
            <w:r w:rsidRPr="00A525FE">
              <w:rPr>
                <w:rFonts w:ascii="Tahoma" w:hAnsi="Tahoma" w:cs="Tahoma"/>
              </w:rPr>
              <w:t xml:space="preserve">= </w:t>
            </w:r>
            <w:r w:rsidR="00A525FE">
              <w:rPr>
                <w:rFonts w:ascii="Tahoma" w:hAnsi="Tahoma" w:cs="Tahoma"/>
              </w:rPr>
              <w:t>T</w:t>
            </w:r>
            <w:r w:rsidR="000155FE" w:rsidRPr="00A525FE">
              <w:rPr>
                <w:rFonts w:ascii="Tahoma" w:hAnsi="Tahoma" w:cs="Tahoma"/>
              </w:rPr>
              <w:t xml:space="preserve">hree CVs and Qualifications </w:t>
            </w:r>
            <w:r w:rsidR="00550374" w:rsidRPr="00A525FE">
              <w:rPr>
                <w:rFonts w:ascii="Tahoma" w:hAnsi="Tahoma" w:cs="Tahoma"/>
              </w:rPr>
              <w:t>attached,</w:t>
            </w:r>
            <w:r w:rsidR="000155FE" w:rsidRPr="00A525FE">
              <w:rPr>
                <w:rFonts w:ascii="Tahoma" w:hAnsi="Tahoma" w:cs="Tahoma"/>
              </w:rPr>
              <w:t xml:space="preserve"> and qualifications are exceeding </w:t>
            </w:r>
          </w:p>
          <w:p w:rsidR="00E56C11" w:rsidRPr="00A525FE" w:rsidRDefault="000155FE" w:rsidP="00A525FE">
            <w:pPr>
              <w:pStyle w:val="ListParagraph"/>
              <w:ind w:left="180" w:right="-1530"/>
              <w:rPr>
                <w:rFonts w:ascii="Tahoma" w:hAnsi="Tahoma" w:cs="Tahoma"/>
              </w:rPr>
            </w:pPr>
            <w:r w:rsidRPr="00A525FE">
              <w:rPr>
                <w:rFonts w:ascii="Tahoma" w:hAnsi="Tahoma" w:cs="Tahoma"/>
              </w:rPr>
              <w:t>the requirement</w:t>
            </w:r>
          </w:p>
        </w:tc>
        <w:tc>
          <w:tcPr>
            <w:tcW w:w="1090" w:type="pct"/>
            <w:shd w:val="clear" w:color="auto" w:fill="auto"/>
          </w:tcPr>
          <w:p w:rsidR="00E56C11" w:rsidRPr="004C5E40" w:rsidRDefault="00110DF1" w:rsidP="004C5E40">
            <w:pPr>
              <w:ind w:right="-1530"/>
              <w:rPr>
                <w:rFonts w:ascii="Tahoma" w:hAnsi="Tahoma" w:cs="Tahoma"/>
              </w:rPr>
            </w:pPr>
            <w:r>
              <w:rPr>
                <w:rFonts w:ascii="Tahoma" w:hAnsi="Tahoma" w:cs="Tahoma"/>
              </w:rPr>
              <w:t>20</w:t>
            </w:r>
          </w:p>
        </w:tc>
      </w:tr>
      <w:tr w:rsidR="00A525FE" w:rsidRPr="004C5E40" w:rsidTr="003125C2">
        <w:trPr>
          <w:cantSplit/>
          <w:trHeight w:val="1134"/>
        </w:trPr>
        <w:tc>
          <w:tcPr>
            <w:tcW w:w="3910" w:type="pct"/>
            <w:shd w:val="clear" w:color="auto" w:fill="auto"/>
          </w:tcPr>
          <w:p w:rsidR="00A525FE" w:rsidRPr="00633C48" w:rsidRDefault="00A525FE" w:rsidP="00A525FE">
            <w:pPr>
              <w:ind w:right="-1530"/>
              <w:rPr>
                <w:rFonts w:ascii="Tahoma" w:hAnsi="Tahoma" w:cs="Tahoma"/>
              </w:rPr>
            </w:pPr>
            <w:r w:rsidRPr="00633C48">
              <w:rPr>
                <w:rFonts w:ascii="Tahoma" w:hAnsi="Tahoma" w:cs="Tahoma"/>
              </w:rPr>
              <w:t xml:space="preserve">Technical capacity of </w:t>
            </w:r>
            <w:r w:rsidRPr="00A525FE">
              <w:rPr>
                <w:rFonts w:ascii="Tahoma" w:hAnsi="Tahoma" w:cs="Tahoma"/>
              </w:rPr>
              <w:t xml:space="preserve">contemporary visual arts advisor/consultant </w:t>
            </w:r>
            <w:r>
              <w:rPr>
                <w:rFonts w:ascii="Tahoma" w:hAnsi="Tahoma" w:cs="Tahoma"/>
              </w:rPr>
              <w:t>on project</w:t>
            </w:r>
          </w:p>
          <w:p w:rsidR="00A525FE" w:rsidRDefault="00A525FE" w:rsidP="00A525FE">
            <w:pPr>
              <w:ind w:right="-1530"/>
              <w:rPr>
                <w:rFonts w:ascii="Tahoma" w:hAnsi="Tahoma" w:cs="Tahoma"/>
              </w:rPr>
            </w:pPr>
            <w:r w:rsidRPr="00633C48">
              <w:rPr>
                <w:rFonts w:ascii="Tahoma" w:hAnsi="Tahoma" w:cs="Tahoma"/>
              </w:rPr>
              <w:t xml:space="preserve">Please attach Detailed CV and copies of qualifications </w:t>
            </w:r>
            <w:r>
              <w:rPr>
                <w:rFonts w:ascii="Tahoma" w:hAnsi="Tahoma" w:cs="Tahoma"/>
              </w:rPr>
              <w:t>o</w:t>
            </w:r>
            <w:r w:rsidRPr="00633C48">
              <w:rPr>
                <w:rFonts w:ascii="Tahoma" w:hAnsi="Tahoma" w:cs="Tahoma"/>
              </w:rPr>
              <w:t xml:space="preserve">f </w:t>
            </w:r>
          </w:p>
          <w:p w:rsidR="00A525FE" w:rsidRPr="00633C48" w:rsidRDefault="00A525FE" w:rsidP="00A525FE">
            <w:pPr>
              <w:ind w:right="-1530"/>
              <w:rPr>
                <w:rFonts w:ascii="Tahoma" w:hAnsi="Tahoma" w:cs="Tahoma"/>
              </w:rPr>
            </w:pPr>
            <w:r w:rsidRPr="00633C48">
              <w:rPr>
                <w:rFonts w:ascii="Tahoma" w:hAnsi="Tahoma" w:cs="Tahoma"/>
              </w:rPr>
              <w:t xml:space="preserve">the </w:t>
            </w:r>
            <w:r>
              <w:rPr>
                <w:rFonts w:ascii="Tahoma" w:hAnsi="Tahoma" w:cs="Tahoma"/>
              </w:rPr>
              <w:t>manager/team</w:t>
            </w:r>
            <w:r w:rsidRPr="00633C48">
              <w:rPr>
                <w:rFonts w:ascii="Tahoma" w:hAnsi="Tahoma" w:cs="Tahoma"/>
              </w:rPr>
              <w:t xml:space="preserve"> </w:t>
            </w:r>
          </w:p>
          <w:p w:rsidR="00A525FE" w:rsidRPr="004C5E40" w:rsidRDefault="00A525FE" w:rsidP="00A525FE">
            <w:pPr>
              <w:ind w:right="-1530"/>
              <w:rPr>
                <w:rFonts w:ascii="Tahoma" w:hAnsi="Tahoma" w:cs="Tahoma"/>
                <w:b/>
              </w:rPr>
            </w:pPr>
            <w:r w:rsidRPr="004C5E40">
              <w:rPr>
                <w:rFonts w:ascii="Tahoma" w:hAnsi="Tahoma" w:cs="Tahoma"/>
                <w:b/>
              </w:rPr>
              <w:t>Score points;</w:t>
            </w:r>
          </w:p>
          <w:p w:rsidR="00A525FE" w:rsidRPr="00A525FE" w:rsidRDefault="00A525FE" w:rsidP="00A525FE">
            <w:pPr>
              <w:ind w:right="-1530"/>
              <w:rPr>
                <w:rFonts w:ascii="Tahoma" w:hAnsi="Tahoma" w:cs="Tahoma"/>
                <w:color w:val="FF0000"/>
              </w:rPr>
            </w:pPr>
          </w:p>
          <w:p w:rsidR="00A525FE" w:rsidRPr="00550374" w:rsidRDefault="00A525FE" w:rsidP="00A525FE">
            <w:pPr>
              <w:ind w:right="-1530"/>
              <w:rPr>
                <w:rFonts w:ascii="Tahoma" w:hAnsi="Tahoma" w:cs="Tahoma"/>
              </w:rPr>
            </w:pPr>
            <w:r w:rsidRPr="00550374">
              <w:rPr>
                <w:rFonts w:ascii="Tahoma" w:hAnsi="Tahoma" w:cs="Tahoma"/>
              </w:rPr>
              <w:t>1 = No proof of qualification and not meeting the requirement</w:t>
            </w:r>
          </w:p>
          <w:p w:rsidR="00A525FE" w:rsidRPr="00550374" w:rsidRDefault="00A525FE" w:rsidP="00A525FE">
            <w:pPr>
              <w:ind w:right="-1530"/>
              <w:rPr>
                <w:rFonts w:ascii="Tahoma" w:hAnsi="Tahoma" w:cs="Tahoma"/>
              </w:rPr>
            </w:pPr>
            <w:r w:rsidRPr="00550374">
              <w:rPr>
                <w:rFonts w:ascii="Tahoma" w:hAnsi="Tahoma" w:cs="Tahoma"/>
              </w:rPr>
              <w:t xml:space="preserve">2 = One CV and Qualification attached, but the qualification is not par to </w:t>
            </w:r>
          </w:p>
          <w:p w:rsidR="00A525FE" w:rsidRPr="00550374" w:rsidRDefault="00A525FE" w:rsidP="00A525FE">
            <w:pPr>
              <w:ind w:right="-1530"/>
              <w:rPr>
                <w:rFonts w:ascii="Tahoma" w:hAnsi="Tahoma" w:cs="Tahoma"/>
              </w:rPr>
            </w:pPr>
            <w:r w:rsidRPr="00550374">
              <w:rPr>
                <w:rFonts w:ascii="Tahoma" w:hAnsi="Tahoma" w:cs="Tahoma"/>
              </w:rPr>
              <w:t>requirements</w:t>
            </w:r>
          </w:p>
          <w:p w:rsidR="00A525FE" w:rsidRPr="00550374" w:rsidRDefault="00A525FE" w:rsidP="00A525FE">
            <w:pPr>
              <w:ind w:right="-1530"/>
              <w:rPr>
                <w:rFonts w:ascii="Tahoma" w:hAnsi="Tahoma" w:cs="Tahoma"/>
              </w:rPr>
            </w:pPr>
            <w:r w:rsidRPr="00550374">
              <w:rPr>
                <w:rFonts w:ascii="Tahoma" w:hAnsi="Tahoma" w:cs="Tahoma"/>
              </w:rPr>
              <w:t xml:space="preserve">3 = </w:t>
            </w:r>
            <w:r w:rsidR="00550374" w:rsidRPr="00550374">
              <w:rPr>
                <w:rFonts w:ascii="Tahoma" w:hAnsi="Tahoma" w:cs="Tahoma"/>
              </w:rPr>
              <w:t>O</w:t>
            </w:r>
            <w:r w:rsidRPr="00550374">
              <w:rPr>
                <w:rFonts w:ascii="Tahoma" w:hAnsi="Tahoma" w:cs="Tahoma"/>
              </w:rPr>
              <w:t>ne CV and qualifications meeting the requirements</w:t>
            </w:r>
          </w:p>
          <w:p w:rsidR="00A525FE" w:rsidRPr="00550374" w:rsidRDefault="00A525FE" w:rsidP="00A525FE">
            <w:pPr>
              <w:ind w:right="-1530"/>
              <w:rPr>
                <w:rFonts w:ascii="Tahoma" w:hAnsi="Tahoma" w:cs="Tahoma"/>
              </w:rPr>
            </w:pPr>
            <w:r w:rsidRPr="00550374">
              <w:rPr>
                <w:rFonts w:ascii="Tahoma" w:hAnsi="Tahoma" w:cs="Tahoma"/>
              </w:rPr>
              <w:t>4 = Two CVs and Qualification attached and meeting the requirements</w:t>
            </w:r>
          </w:p>
          <w:p w:rsidR="00A525FE" w:rsidRPr="00550374" w:rsidRDefault="00A525FE" w:rsidP="00A525FE">
            <w:pPr>
              <w:ind w:right="-1530"/>
              <w:rPr>
                <w:rFonts w:ascii="Tahoma" w:hAnsi="Tahoma" w:cs="Tahoma"/>
              </w:rPr>
            </w:pPr>
            <w:r w:rsidRPr="00550374">
              <w:rPr>
                <w:rFonts w:ascii="Tahoma" w:hAnsi="Tahoma" w:cs="Tahoma"/>
              </w:rPr>
              <w:t xml:space="preserve">5= More than two CVs and Qualifications attached, and qualifications are </w:t>
            </w:r>
          </w:p>
          <w:p w:rsidR="00A525FE" w:rsidRPr="00A525FE" w:rsidRDefault="00A525FE" w:rsidP="00A525FE">
            <w:pPr>
              <w:ind w:right="-1530"/>
              <w:rPr>
                <w:rFonts w:ascii="Tahoma" w:hAnsi="Tahoma" w:cs="Tahoma"/>
                <w:color w:val="FF0000"/>
              </w:rPr>
            </w:pPr>
            <w:r w:rsidRPr="00550374">
              <w:rPr>
                <w:rFonts w:ascii="Tahoma" w:hAnsi="Tahoma" w:cs="Tahoma"/>
              </w:rPr>
              <w:t>exceeding the requirement</w:t>
            </w:r>
          </w:p>
        </w:tc>
        <w:tc>
          <w:tcPr>
            <w:tcW w:w="1090" w:type="pct"/>
            <w:shd w:val="clear" w:color="auto" w:fill="auto"/>
          </w:tcPr>
          <w:p w:rsidR="00A525FE" w:rsidRPr="004C5E40" w:rsidRDefault="00A525FE" w:rsidP="00A525FE">
            <w:pPr>
              <w:ind w:right="-1530"/>
              <w:rPr>
                <w:rFonts w:ascii="Tahoma" w:hAnsi="Tahoma" w:cs="Tahoma"/>
              </w:rPr>
            </w:pPr>
            <w:r>
              <w:rPr>
                <w:rFonts w:ascii="Tahoma" w:hAnsi="Tahoma" w:cs="Tahoma"/>
              </w:rPr>
              <w:t>2</w:t>
            </w:r>
            <w:r w:rsidRPr="004C5E40">
              <w:rPr>
                <w:rFonts w:ascii="Tahoma" w:hAnsi="Tahoma" w:cs="Tahoma"/>
              </w:rPr>
              <w:t>0</w:t>
            </w:r>
          </w:p>
        </w:tc>
      </w:tr>
      <w:tr w:rsidR="00A525FE" w:rsidRPr="004C5E40" w:rsidTr="003125C2">
        <w:trPr>
          <w:trHeight w:val="2341"/>
        </w:trPr>
        <w:tc>
          <w:tcPr>
            <w:tcW w:w="3910" w:type="pct"/>
            <w:shd w:val="clear" w:color="auto" w:fill="auto"/>
          </w:tcPr>
          <w:p w:rsidR="00A525FE" w:rsidRPr="004C5E40" w:rsidRDefault="00A525FE" w:rsidP="00A525FE">
            <w:pPr>
              <w:ind w:right="-1530"/>
              <w:rPr>
                <w:rFonts w:ascii="Tahoma" w:hAnsi="Tahoma" w:cs="Tahoma"/>
                <w:b/>
              </w:rPr>
            </w:pPr>
            <w:r w:rsidRPr="004C5E40">
              <w:rPr>
                <w:rFonts w:ascii="Tahoma" w:hAnsi="Tahoma" w:cs="Tahoma"/>
                <w:b/>
              </w:rPr>
              <w:t>Reference letters</w:t>
            </w:r>
          </w:p>
          <w:p w:rsidR="00A525FE" w:rsidRPr="004C5E40" w:rsidRDefault="00A525FE" w:rsidP="00A525FE">
            <w:pPr>
              <w:ind w:right="-1530"/>
              <w:rPr>
                <w:rFonts w:ascii="Tahoma" w:hAnsi="Tahoma" w:cs="Tahoma"/>
                <w:b/>
              </w:rPr>
            </w:pPr>
            <w:r w:rsidRPr="004C5E40">
              <w:rPr>
                <w:rFonts w:ascii="Tahoma" w:hAnsi="Tahoma" w:cs="Tahoma"/>
                <w:b/>
              </w:rPr>
              <w:t>Score points;</w:t>
            </w:r>
          </w:p>
          <w:p w:rsidR="00A525FE" w:rsidRPr="004C5E40" w:rsidRDefault="00A525FE" w:rsidP="00A525FE">
            <w:pPr>
              <w:ind w:right="-1530"/>
              <w:rPr>
                <w:rFonts w:ascii="Tahoma" w:hAnsi="Tahoma" w:cs="Tahoma"/>
                <w:b/>
              </w:rPr>
            </w:pPr>
          </w:p>
          <w:p w:rsidR="00A525FE" w:rsidRPr="004C5E40" w:rsidRDefault="00A525FE" w:rsidP="00A525FE">
            <w:pPr>
              <w:ind w:right="-1530"/>
              <w:rPr>
                <w:rFonts w:ascii="Tahoma" w:hAnsi="Tahoma" w:cs="Tahoma"/>
              </w:rPr>
            </w:pPr>
            <w:r w:rsidRPr="004C5E40">
              <w:rPr>
                <w:rFonts w:ascii="Tahoma" w:hAnsi="Tahoma" w:cs="Tahoma"/>
              </w:rPr>
              <w:t>1 = 1 reference letter</w:t>
            </w:r>
          </w:p>
          <w:p w:rsidR="00A525FE" w:rsidRPr="004C5E40" w:rsidRDefault="00A525FE" w:rsidP="00A525FE">
            <w:pPr>
              <w:ind w:right="-1530"/>
              <w:rPr>
                <w:rFonts w:ascii="Tahoma" w:hAnsi="Tahoma" w:cs="Tahoma"/>
              </w:rPr>
            </w:pPr>
            <w:r w:rsidRPr="004C5E40">
              <w:rPr>
                <w:rFonts w:ascii="Tahoma" w:hAnsi="Tahoma" w:cs="Tahoma"/>
              </w:rPr>
              <w:t>2 = 2 reference letters</w:t>
            </w:r>
          </w:p>
          <w:p w:rsidR="00A525FE" w:rsidRPr="004C5E40" w:rsidRDefault="00A525FE" w:rsidP="00A525FE">
            <w:pPr>
              <w:ind w:right="-1530"/>
              <w:rPr>
                <w:rFonts w:ascii="Tahoma" w:hAnsi="Tahoma" w:cs="Tahoma"/>
              </w:rPr>
            </w:pPr>
            <w:r w:rsidRPr="004C5E40">
              <w:rPr>
                <w:rFonts w:ascii="Tahoma" w:hAnsi="Tahoma" w:cs="Tahoma"/>
              </w:rPr>
              <w:t xml:space="preserve">3 = 3 reference letters </w:t>
            </w:r>
          </w:p>
          <w:p w:rsidR="00A525FE" w:rsidRPr="004C5E40" w:rsidRDefault="00A525FE" w:rsidP="00A525FE">
            <w:pPr>
              <w:ind w:right="-1530"/>
              <w:rPr>
                <w:rFonts w:ascii="Tahoma" w:hAnsi="Tahoma" w:cs="Tahoma"/>
              </w:rPr>
            </w:pPr>
            <w:r w:rsidRPr="004C5E40">
              <w:rPr>
                <w:rFonts w:ascii="Tahoma" w:hAnsi="Tahoma" w:cs="Tahoma"/>
              </w:rPr>
              <w:t xml:space="preserve">4 = 4 reference letters </w:t>
            </w:r>
          </w:p>
          <w:p w:rsidR="00A525FE" w:rsidRPr="004C5E40" w:rsidRDefault="00A525FE" w:rsidP="00A525FE">
            <w:pPr>
              <w:ind w:right="-1530"/>
              <w:rPr>
                <w:rFonts w:ascii="Tahoma" w:hAnsi="Tahoma" w:cs="Tahoma"/>
              </w:rPr>
            </w:pPr>
            <w:r w:rsidRPr="004C5E40">
              <w:rPr>
                <w:rFonts w:ascii="Tahoma" w:hAnsi="Tahoma" w:cs="Tahoma"/>
              </w:rPr>
              <w:t xml:space="preserve">5 – 5 plus reference letters </w:t>
            </w:r>
          </w:p>
        </w:tc>
        <w:tc>
          <w:tcPr>
            <w:tcW w:w="1090" w:type="pct"/>
            <w:shd w:val="clear" w:color="auto" w:fill="auto"/>
          </w:tcPr>
          <w:p w:rsidR="00A525FE" w:rsidRPr="004C5E40" w:rsidRDefault="00110DF1" w:rsidP="00A525FE">
            <w:pPr>
              <w:ind w:right="-1530"/>
              <w:rPr>
                <w:rFonts w:ascii="Tahoma" w:hAnsi="Tahoma" w:cs="Tahoma"/>
              </w:rPr>
            </w:pPr>
            <w:r>
              <w:rPr>
                <w:rFonts w:ascii="Tahoma" w:hAnsi="Tahoma" w:cs="Tahoma"/>
              </w:rPr>
              <w:t>10</w:t>
            </w:r>
          </w:p>
        </w:tc>
      </w:tr>
      <w:tr w:rsidR="00110DF1" w:rsidRPr="004C5E40" w:rsidTr="003125C2">
        <w:trPr>
          <w:trHeight w:val="2341"/>
        </w:trPr>
        <w:tc>
          <w:tcPr>
            <w:tcW w:w="3910" w:type="pct"/>
            <w:shd w:val="clear" w:color="auto" w:fill="auto"/>
          </w:tcPr>
          <w:p w:rsidR="00110DF1" w:rsidRDefault="00110DF1" w:rsidP="00A525FE">
            <w:pPr>
              <w:ind w:right="-1530"/>
              <w:rPr>
                <w:rFonts w:ascii="Tahoma" w:hAnsi="Tahoma" w:cs="Tahoma"/>
                <w:b/>
              </w:rPr>
            </w:pPr>
            <w:r>
              <w:rPr>
                <w:rFonts w:ascii="Tahoma" w:hAnsi="Tahoma" w:cs="Tahoma"/>
                <w:b/>
              </w:rPr>
              <w:t>Methodology/proposal</w:t>
            </w:r>
          </w:p>
          <w:p w:rsidR="00110DF1" w:rsidRDefault="00110DF1" w:rsidP="00A525FE">
            <w:pPr>
              <w:ind w:right="-1530"/>
              <w:rPr>
                <w:rFonts w:ascii="Tahoma" w:hAnsi="Tahoma" w:cs="Tahoma"/>
                <w:b/>
              </w:rPr>
            </w:pPr>
          </w:p>
          <w:p w:rsidR="00110DF1" w:rsidRPr="00FD33BC" w:rsidRDefault="00110DF1" w:rsidP="00110DF1">
            <w:pPr>
              <w:rPr>
                <w:rFonts w:ascii="Arial" w:hAnsi="Arial" w:cs="Arial"/>
                <w:b/>
                <w:color w:val="000000"/>
              </w:rPr>
            </w:pPr>
            <w:r w:rsidRPr="00FD33BC">
              <w:rPr>
                <w:rFonts w:ascii="Arial" w:hAnsi="Arial" w:cs="Arial"/>
                <w:b/>
                <w:color w:val="000000"/>
              </w:rPr>
              <w:t>Scoring Criteria</w:t>
            </w:r>
          </w:p>
          <w:p w:rsidR="00110DF1" w:rsidRDefault="00110DF1" w:rsidP="00110DF1">
            <w:pPr>
              <w:rPr>
                <w:rFonts w:ascii="Arial" w:hAnsi="Arial" w:cs="Arial"/>
              </w:rPr>
            </w:pPr>
          </w:p>
          <w:p w:rsidR="00110DF1" w:rsidRDefault="00110DF1" w:rsidP="00110DF1">
            <w:pPr>
              <w:numPr>
                <w:ilvl w:val="0"/>
                <w:numId w:val="22"/>
              </w:numPr>
              <w:rPr>
                <w:rFonts w:ascii="Arial" w:hAnsi="Arial" w:cs="Arial"/>
              </w:rPr>
            </w:pPr>
            <w:r>
              <w:rPr>
                <w:rFonts w:ascii="Arial" w:hAnsi="Arial" w:cs="Arial"/>
              </w:rPr>
              <w:t>Bidder</w:t>
            </w:r>
            <w:r w:rsidRPr="000E4BA2">
              <w:rPr>
                <w:rFonts w:ascii="Arial" w:hAnsi="Arial" w:cs="Arial"/>
              </w:rPr>
              <w:t xml:space="preserve"> has not provided methodology, approach or detailed proposed specifications</w:t>
            </w:r>
            <w:r>
              <w:rPr>
                <w:rFonts w:ascii="Arial" w:hAnsi="Arial" w:cs="Arial"/>
              </w:rPr>
              <w:t xml:space="preserve"> = 1</w:t>
            </w:r>
          </w:p>
          <w:p w:rsidR="00110DF1" w:rsidRDefault="00110DF1" w:rsidP="00110DF1">
            <w:pPr>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 xml:space="preserve">The </w:t>
            </w:r>
            <w:r>
              <w:rPr>
                <w:rFonts w:ascii="Arial" w:hAnsi="Arial" w:cs="Arial"/>
              </w:rPr>
              <w:t>Bidder</w:t>
            </w:r>
            <w:r w:rsidRPr="000E4BA2">
              <w:rPr>
                <w:rFonts w:ascii="Arial" w:hAnsi="Arial" w:cs="Arial"/>
              </w:rPr>
              <w:t xml:space="preserve"> has misunderstood certain aspects of the scope of work and does not deal with the critical aspects of the project. The activity schedule omits important task or the timing of the activities</w:t>
            </w:r>
            <w:r>
              <w:rPr>
                <w:rFonts w:ascii="Arial" w:hAnsi="Arial" w:cs="Arial"/>
              </w:rPr>
              <w:t xml:space="preserve"> = 2</w:t>
            </w:r>
          </w:p>
          <w:p w:rsidR="00110DF1" w:rsidRDefault="00110DF1" w:rsidP="00110DF1">
            <w:pPr>
              <w:pStyle w:val="ListParagraph"/>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The approach is generic and not tailored to address the specific project objectives and requirements. The approach does not adequately deal with the critical characteristics of the projects. All key activities are included in the activity schedule, but are not detailed. There are minor inconsistencies between timing, projects deliverables and the proposed approach</w:t>
            </w:r>
            <w:r>
              <w:rPr>
                <w:rFonts w:ascii="Arial" w:hAnsi="Arial" w:cs="Arial"/>
              </w:rPr>
              <w:t xml:space="preserve"> = 3</w:t>
            </w:r>
          </w:p>
          <w:p w:rsidR="00110DF1" w:rsidRDefault="00110DF1" w:rsidP="00110DF1">
            <w:pPr>
              <w:pStyle w:val="ListParagraph"/>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The approach is tailored to address the specific project objectives and requirements. All key activities are included in the activity schedule. There are minor inconsistencies between timing, projects deliverables and the proposed approach. There is a fair degree of detail that facilitates understanding of the proposed work plan</w:t>
            </w:r>
            <w:r>
              <w:rPr>
                <w:rFonts w:ascii="Arial" w:hAnsi="Arial" w:cs="Arial"/>
              </w:rPr>
              <w:t xml:space="preserve"> = 4</w:t>
            </w:r>
          </w:p>
          <w:p w:rsidR="00110DF1" w:rsidRDefault="00110DF1" w:rsidP="00110DF1">
            <w:pPr>
              <w:pStyle w:val="ListParagraph"/>
              <w:rPr>
                <w:rFonts w:ascii="Arial" w:hAnsi="Arial" w:cs="Arial"/>
              </w:rPr>
            </w:pPr>
          </w:p>
          <w:p w:rsidR="00110DF1" w:rsidRDefault="00110DF1" w:rsidP="00110DF1">
            <w:pPr>
              <w:numPr>
                <w:ilvl w:val="0"/>
                <w:numId w:val="22"/>
              </w:numPr>
              <w:rPr>
                <w:rFonts w:ascii="Arial" w:hAnsi="Arial" w:cs="Arial"/>
              </w:rPr>
            </w:pPr>
            <w:r w:rsidRPr="000E4BA2">
              <w:rPr>
                <w:rFonts w:ascii="Arial" w:hAnsi="Arial" w:cs="Arial"/>
              </w:rPr>
              <w:t xml:space="preserve">Besides meeting the “good” rating, the important issues are approached in an innovative and efficient way, indicating that the service provider has outstanding knowledge of the deliverables and meets the specifications 100%. The proposal details ways to improve the project outcomes and the quality of the outputs. The proposal has included value added services that is relevant to the project. The sequencing and timing of activities are very well defined, indicating that the </w:t>
            </w:r>
            <w:r>
              <w:rPr>
                <w:rFonts w:ascii="Arial" w:hAnsi="Arial" w:cs="Arial"/>
              </w:rPr>
              <w:t>Bidder</w:t>
            </w:r>
            <w:r w:rsidRPr="000E4BA2">
              <w:rPr>
                <w:rFonts w:ascii="Arial" w:hAnsi="Arial" w:cs="Arial"/>
              </w:rPr>
              <w:t xml:space="preserve"> has optimized the use of resources and the work plan permits flexibility to accommodate contingencies and risks. The </w:t>
            </w:r>
            <w:r>
              <w:rPr>
                <w:rFonts w:ascii="Arial" w:hAnsi="Arial" w:cs="Arial"/>
              </w:rPr>
              <w:t>Bidder</w:t>
            </w:r>
            <w:r w:rsidRPr="000E4BA2">
              <w:rPr>
                <w:rFonts w:ascii="Arial" w:hAnsi="Arial" w:cs="Arial"/>
              </w:rPr>
              <w:t xml:space="preserve"> should provide more than one effective option with methodologies.</w:t>
            </w:r>
            <w:r>
              <w:rPr>
                <w:rFonts w:ascii="Arial" w:hAnsi="Arial" w:cs="Arial"/>
              </w:rPr>
              <w:t xml:space="preserve"> = 5</w:t>
            </w:r>
          </w:p>
          <w:p w:rsidR="00110DF1" w:rsidRPr="004C5E40" w:rsidRDefault="00110DF1" w:rsidP="00A525FE">
            <w:pPr>
              <w:ind w:right="-1530"/>
              <w:rPr>
                <w:rFonts w:ascii="Tahoma" w:hAnsi="Tahoma" w:cs="Tahoma"/>
                <w:b/>
              </w:rPr>
            </w:pPr>
          </w:p>
        </w:tc>
        <w:tc>
          <w:tcPr>
            <w:tcW w:w="1090" w:type="pct"/>
            <w:shd w:val="clear" w:color="auto" w:fill="auto"/>
          </w:tcPr>
          <w:p w:rsidR="00110DF1" w:rsidRDefault="00110DF1" w:rsidP="00A525FE">
            <w:pPr>
              <w:ind w:right="-1530"/>
              <w:rPr>
                <w:rFonts w:ascii="Tahoma" w:hAnsi="Tahoma" w:cs="Tahoma"/>
              </w:rPr>
            </w:pPr>
            <w:r>
              <w:rPr>
                <w:rFonts w:ascii="Tahoma" w:hAnsi="Tahoma" w:cs="Tahoma"/>
              </w:rPr>
              <w:lastRenderedPageBreak/>
              <w:t>30</w:t>
            </w:r>
          </w:p>
        </w:tc>
      </w:tr>
      <w:tr w:rsidR="00A525FE" w:rsidRPr="004C5E40" w:rsidTr="003125C2">
        <w:tc>
          <w:tcPr>
            <w:tcW w:w="3910" w:type="pct"/>
            <w:shd w:val="clear" w:color="auto" w:fill="auto"/>
          </w:tcPr>
          <w:p w:rsidR="00A525FE" w:rsidRPr="004C5E40" w:rsidRDefault="00A525FE" w:rsidP="00A525FE">
            <w:pPr>
              <w:ind w:right="-1530"/>
              <w:rPr>
                <w:rFonts w:ascii="Tahoma" w:hAnsi="Tahoma" w:cs="Tahoma"/>
                <w:b/>
              </w:rPr>
            </w:pPr>
            <w:r w:rsidRPr="004C5E40">
              <w:rPr>
                <w:rFonts w:ascii="Tahoma" w:hAnsi="Tahoma" w:cs="Tahoma"/>
                <w:b/>
              </w:rPr>
              <w:lastRenderedPageBreak/>
              <w:t>Total points</w:t>
            </w:r>
          </w:p>
        </w:tc>
        <w:tc>
          <w:tcPr>
            <w:tcW w:w="1090" w:type="pct"/>
            <w:shd w:val="clear" w:color="auto" w:fill="auto"/>
          </w:tcPr>
          <w:p w:rsidR="00A525FE" w:rsidRPr="004C5E40" w:rsidRDefault="00A525FE" w:rsidP="00550374">
            <w:pPr>
              <w:pStyle w:val="ListParagraph"/>
              <w:numPr>
                <w:ilvl w:val="0"/>
                <w:numId w:val="20"/>
              </w:numPr>
              <w:spacing w:line="240" w:lineRule="auto"/>
              <w:ind w:right="-1530"/>
              <w:rPr>
                <w:rFonts w:ascii="Tahoma" w:hAnsi="Tahoma" w:cs="Tahoma"/>
                <w:b/>
              </w:rPr>
            </w:pPr>
          </w:p>
        </w:tc>
      </w:tr>
    </w:tbl>
    <w:p w:rsidR="00550374" w:rsidRDefault="00550374" w:rsidP="00550374">
      <w:pPr>
        <w:rPr>
          <w:rFonts w:ascii="Tahoma" w:hAnsi="Tahoma" w:cs="Tahoma"/>
          <w:b/>
        </w:rPr>
      </w:pPr>
    </w:p>
    <w:p w:rsidR="004C5E40" w:rsidRPr="00550374" w:rsidRDefault="004C5E40" w:rsidP="004C5E40">
      <w:pPr>
        <w:pStyle w:val="ListParagraph"/>
        <w:numPr>
          <w:ilvl w:val="0"/>
          <w:numId w:val="19"/>
        </w:numPr>
        <w:rPr>
          <w:rFonts w:ascii="Tahoma" w:hAnsi="Tahoma" w:cs="Tahoma"/>
          <w:b/>
        </w:rPr>
      </w:pPr>
      <w:r w:rsidRPr="00550374">
        <w:rPr>
          <w:rFonts w:ascii="Tahoma" w:hAnsi="Tahoma" w:cs="Tahoma"/>
          <w:b/>
        </w:rPr>
        <w:t xml:space="preserve">Price </w:t>
      </w:r>
    </w:p>
    <w:p w:rsidR="00F3664A" w:rsidRDefault="004C5E40" w:rsidP="004C5E40">
      <w:pPr>
        <w:rPr>
          <w:rFonts w:ascii="Tahoma" w:hAnsi="Tahoma" w:cs="Tahoma"/>
        </w:rPr>
      </w:pPr>
      <w:r w:rsidRPr="004C5E40">
        <w:rPr>
          <w:rFonts w:ascii="Tahoma" w:hAnsi="Tahoma" w:cs="Tahoma"/>
        </w:rPr>
        <w:t xml:space="preserve">The service provider must </w:t>
      </w:r>
      <w:r w:rsidR="00F3664A">
        <w:rPr>
          <w:rFonts w:ascii="Tahoma" w:hAnsi="Tahoma" w:cs="Tahoma"/>
        </w:rPr>
        <w:t>indicate</w:t>
      </w:r>
      <w:r w:rsidR="006A0A28">
        <w:rPr>
          <w:rFonts w:ascii="Tahoma" w:hAnsi="Tahoma" w:cs="Tahoma"/>
        </w:rPr>
        <w:t xml:space="preserve"> costing fee in the table below;</w:t>
      </w:r>
    </w:p>
    <w:p w:rsidR="006A0A28" w:rsidRDefault="006A0A28" w:rsidP="004C5E40">
      <w:pPr>
        <w:rPr>
          <w:rFonts w:ascii="Tahoma" w:hAnsi="Tahoma" w:cs="Tahoma"/>
        </w:rPr>
      </w:pPr>
    </w:p>
    <w:tbl>
      <w:tblPr>
        <w:tblStyle w:val="TableGrid"/>
        <w:tblW w:w="9558" w:type="dxa"/>
        <w:tblLayout w:type="fixed"/>
        <w:tblLook w:val="04A0"/>
      </w:tblPr>
      <w:tblGrid>
        <w:gridCol w:w="4518"/>
        <w:gridCol w:w="5040"/>
      </w:tblGrid>
      <w:tr w:rsidR="006A0A28" w:rsidTr="006A0A28">
        <w:tc>
          <w:tcPr>
            <w:tcW w:w="4518" w:type="dxa"/>
          </w:tcPr>
          <w:p w:rsidR="006A0A28" w:rsidRDefault="006A0A28" w:rsidP="00A16276">
            <w:pPr>
              <w:jc w:val="both"/>
              <w:rPr>
                <w:rFonts w:ascii="Arial" w:hAnsi="Arial" w:cs="Arial"/>
                <w:b/>
                <w:bCs/>
              </w:rPr>
            </w:pPr>
            <w:r>
              <w:rPr>
                <w:rFonts w:ascii="Arial" w:hAnsi="Arial" w:cs="Arial"/>
                <w:b/>
                <w:bCs/>
              </w:rPr>
              <w:t>Scope of work</w:t>
            </w:r>
          </w:p>
        </w:tc>
        <w:tc>
          <w:tcPr>
            <w:tcW w:w="5040" w:type="dxa"/>
          </w:tcPr>
          <w:p w:rsidR="006A0A28" w:rsidRDefault="006A0A28" w:rsidP="00A16276">
            <w:pPr>
              <w:jc w:val="both"/>
              <w:rPr>
                <w:rFonts w:ascii="Arial" w:hAnsi="Arial" w:cs="Arial"/>
                <w:b/>
                <w:bCs/>
              </w:rPr>
            </w:pPr>
            <w:r>
              <w:rPr>
                <w:rFonts w:ascii="Arial" w:hAnsi="Arial" w:cs="Arial"/>
                <w:b/>
                <w:bCs/>
              </w:rPr>
              <w:t>Rate/hour for all activities</w:t>
            </w:r>
          </w:p>
        </w:tc>
      </w:tr>
      <w:tr w:rsidR="006A0A28" w:rsidTr="006A0A28">
        <w:trPr>
          <w:trHeight w:val="827"/>
        </w:trPr>
        <w:tc>
          <w:tcPr>
            <w:tcW w:w="4518" w:type="dxa"/>
          </w:tcPr>
          <w:p w:rsidR="006A0A28" w:rsidRPr="00B84ED9" w:rsidRDefault="006A0A28" w:rsidP="00A16276">
            <w:pPr>
              <w:rPr>
                <w:rFonts w:ascii="Arial" w:hAnsi="Arial" w:cs="Arial"/>
                <w:b/>
              </w:rPr>
            </w:pPr>
            <w:r w:rsidRPr="00B84ED9">
              <w:rPr>
                <w:rFonts w:ascii="Arial" w:hAnsi="Arial" w:cs="Arial"/>
                <w:b/>
              </w:rPr>
              <w:t>Total cost of all activities</w:t>
            </w:r>
            <w:r>
              <w:rPr>
                <w:rFonts w:ascii="Arial" w:hAnsi="Arial" w:cs="Arial"/>
                <w:b/>
              </w:rPr>
              <w:t xml:space="preserve"> incl. VAT</w:t>
            </w:r>
          </w:p>
        </w:tc>
        <w:tc>
          <w:tcPr>
            <w:tcW w:w="5040" w:type="dxa"/>
          </w:tcPr>
          <w:p w:rsidR="006A0A28" w:rsidRDefault="006A0A28" w:rsidP="00A16276">
            <w:pPr>
              <w:jc w:val="both"/>
              <w:rPr>
                <w:rFonts w:ascii="Arial" w:hAnsi="Arial" w:cs="Arial"/>
                <w:b/>
                <w:bCs/>
              </w:rPr>
            </w:pPr>
          </w:p>
          <w:p w:rsidR="006A0A28" w:rsidRDefault="006A0A28" w:rsidP="00A16276">
            <w:pPr>
              <w:jc w:val="both"/>
              <w:rPr>
                <w:rFonts w:ascii="Arial" w:hAnsi="Arial" w:cs="Arial"/>
                <w:b/>
                <w:bCs/>
              </w:rPr>
            </w:pPr>
            <w:r>
              <w:rPr>
                <w:rFonts w:ascii="Arial" w:hAnsi="Arial" w:cs="Arial"/>
                <w:b/>
                <w:bCs/>
              </w:rPr>
              <w:t>R____________</w:t>
            </w:r>
          </w:p>
        </w:tc>
      </w:tr>
    </w:tbl>
    <w:p w:rsidR="006A0A28" w:rsidRDefault="006A0A28" w:rsidP="004C5E40">
      <w:pPr>
        <w:rPr>
          <w:rFonts w:ascii="Tahoma" w:hAnsi="Tahoma" w:cs="Tahoma"/>
        </w:rPr>
      </w:pPr>
    </w:p>
    <w:p w:rsidR="00350871" w:rsidRDefault="00350871" w:rsidP="004C5E40">
      <w:pPr>
        <w:rPr>
          <w:rFonts w:ascii="Tahoma" w:hAnsi="Tahoma" w:cs="Tahoma"/>
        </w:rPr>
      </w:pPr>
    </w:p>
    <w:p w:rsidR="006A0A28" w:rsidRDefault="006A0A28" w:rsidP="004C5E40">
      <w:pPr>
        <w:rPr>
          <w:rFonts w:ascii="Tahoma" w:hAnsi="Tahoma" w:cs="Tahoma"/>
        </w:rPr>
      </w:pPr>
    </w:p>
    <w:p w:rsidR="006A0A28" w:rsidRDefault="006A0A28" w:rsidP="004C5E40">
      <w:pPr>
        <w:rPr>
          <w:rFonts w:ascii="Tahoma" w:hAnsi="Tahoma" w:cs="Tahoma"/>
        </w:rPr>
      </w:pPr>
    </w:p>
    <w:p w:rsidR="004C5E40" w:rsidRPr="00FC3B26" w:rsidRDefault="004C5E40" w:rsidP="00FC3B26">
      <w:pPr>
        <w:pStyle w:val="ListParagraph"/>
        <w:numPr>
          <w:ilvl w:val="0"/>
          <w:numId w:val="19"/>
        </w:numPr>
        <w:rPr>
          <w:rFonts w:ascii="Tahoma" w:hAnsi="Tahoma" w:cs="Tahoma"/>
          <w:b/>
        </w:rPr>
      </w:pPr>
      <w:r w:rsidRPr="00FC3B26">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lastRenderedPageBreak/>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47A2023"/>
    <w:multiLevelType w:val="multilevel"/>
    <w:tmpl w:val="44B8A716"/>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nsid w:val="38CB071C"/>
    <w:multiLevelType w:val="hybridMultilevel"/>
    <w:tmpl w:val="2954E946"/>
    <w:lvl w:ilvl="0" w:tplc="05C6CA94">
      <w:start w:val="10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1C4145"/>
    <w:multiLevelType w:val="hybridMultilevel"/>
    <w:tmpl w:val="6C1CF3EE"/>
    <w:lvl w:ilvl="0" w:tplc="187EDF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31CE7"/>
    <w:multiLevelType w:val="hybridMultilevel"/>
    <w:tmpl w:val="7270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A5538"/>
    <w:multiLevelType w:val="hybridMultilevel"/>
    <w:tmpl w:val="8072F9FA"/>
    <w:lvl w:ilvl="0" w:tplc="6DE2F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56291"/>
    <w:multiLevelType w:val="hybridMultilevel"/>
    <w:tmpl w:val="208C0424"/>
    <w:lvl w:ilvl="0" w:tplc="85B00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6">
    <w:nsid w:val="5B3E1548"/>
    <w:multiLevelType w:val="hybridMultilevel"/>
    <w:tmpl w:val="705A8604"/>
    <w:lvl w:ilvl="0" w:tplc="4606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553FDA"/>
    <w:multiLevelType w:val="hybridMultilevel"/>
    <w:tmpl w:val="0180D4E2"/>
    <w:lvl w:ilvl="0" w:tplc="5658E334">
      <w:start w:val="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18"/>
  </w:num>
  <w:num w:numId="4">
    <w:abstractNumId w:val="19"/>
  </w:num>
  <w:num w:numId="5">
    <w:abstractNumId w:val="14"/>
  </w:num>
  <w:num w:numId="6">
    <w:abstractNumId w:val="3"/>
  </w:num>
  <w:num w:numId="7">
    <w:abstractNumId w:val="17"/>
  </w:num>
  <w:num w:numId="8">
    <w:abstractNumId w:val="0"/>
  </w:num>
  <w:num w:numId="9">
    <w:abstractNumId w:val="4"/>
  </w:num>
  <w:num w:numId="10">
    <w:abstractNumId w:val="1"/>
  </w:num>
  <w:num w:numId="11">
    <w:abstractNumId w:val="6"/>
  </w:num>
  <w:num w:numId="12">
    <w:abstractNumId w:val="8"/>
  </w:num>
  <w:num w:numId="13">
    <w:abstractNumId w:val="15"/>
  </w:num>
  <w:num w:numId="14">
    <w:abstractNumId w:val="7"/>
  </w:num>
  <w:num w:numId="15">
    <w:abstractNumId w:val="5"/>
  </w:num>
  <w:num w:numId="16">
    <w:abstractNumId w:val="12"/>
  </w:num>
  <w:num w:numId="17">
    <w:abstractNumId w:val="13"/>
  </w:num>
  <w:num w:numId="18">
    <w:abstractNumId w:val="10"/>
  </w:num>
  <w:num w:numId="19">
    <w:abstractNumId w:val="16"/>
  </w:num>
  <w:num w:numId="20">
    <w:abstractNumId w:val="9"/>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876"/>
    <w:rsid w:val="00010095"/>
    <w:rsid w:val="000155FE"/>
    <w:rsid w:val="000970F7"/>
    <w:rsid w:val="00110DF1"/>
    <w:rsid w:val="00221CD5"/>
    <w:rsid w:val="002364F1"/>
    <w:rsid w:val="00243CD6"/>
    <w:rsid w:val="00246152"/>
    <w:rsid w:val="002B2D2E"/>
    <w:rsid w:val="003125C2"/>
    <w:rsid w:val="003449A8"/>
    <w:rsid w:val="00350871"/>
    <w:rsid w:val="00376A4D"/>
    <w:rsid w:val="003D3947"/>
    <w:rsid w:val="003E5E32"/>
    <w:rsid w:val="00444474"/>
    <w:rsid w:val="0045119E"/>
    <w:rsid w:val="004674BF"/>
    <w:rsid w:val="00491876"/>
    <w:rsid w:val="004C5E40"/>
    <w:rsid w:val="004D5292"/>
    <w:rsid w:val="004E216C"/>
    <w:rsid w:val="00504EFF"/>
    <w:rsid w:val="00550374"/>
    <w:rsid w:val="00633C48"/>
    <w:rsid w:val="006945C3"/>
    <w:rsid w:val="006A0A28"/>
    <w:rsid w:val="006F1E96"/>
    <w:rsid w:val="00763D8A"/>
    <w:rsid w:val="007745B5"/>
    <w:rsid w:val="007A3A32"/>
    <w:rsid w:val="007B0F01"/>
    <w:rsid w:val="007E6952"/>
    <w:rsid w:val="00880E8D"/>
    <w:rsid w:val="008F7D54"/>
    <w:rsid w:val="009035E2"/>
    <w:rsid w:val="009E5445"/>
    <w:rsid w:val="00A152B0"/>
    <w:rsid w:val="00A525FE"/>
    <w:rsid w:val="00AB0F46"/>
    <w:rsid w:val="00B44316"/>
    <w:rsid w:val="00BE1C82"/>
    <w:rsid w:val="00BE2517"/>
    <w:rsid w:val="00C01CF1"/>
    <w:rsid w:val="00C241A3"/>
    <w:rsid w:val="00C24D67"/>
    <w:rsid w:val="00C340BB"/>
    <w:rsid w:val="00C6587B"/>
    <w:rsid w:val="00CE5B16"/>
    <w:rsid w:val="00CF3D7C"/>
    <w:rsid w:val="00D0148A"/>
    <w:rsid w:val="00D304DF"/>
    <w:rsid w:val="00D43DC2"/>
    <w:rsid w:val="00D7299A"/>
    <w:rsid w:val="00D90B9E"/>
    <w:rsid w:val="00DD3B42"/>
    <w:rsid w:val="00E56C11"/>
    <w:rsid w:val="00E72361"/>
    <w:rsid w:val="00ED7396"/>
    <w:rsid w:val="00F105E7"/>
    <w:rsid w:val="00F15C3B"/>
    <w:rsid w:val="00F3664A"/>
    <w:rsid w:val="00F67F7A"/>
    <w:rsid w:val="00FB146D"/>
    <w:rsid w:val="00FC3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2022-11-14T13:01:00Z</dcterms:created>
  <dcterms:modified xsi:type="dcterms:W3CDTF">2022-11-14T13:01:00Z</dcterms:modified>
</cp:coreProperties>
</file>