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A083F" w14:textId="77777777" w:rsidR="007242A4" w:rsidRPr="0099380D" w:rsidRDefault="007242A4" w:rsidP="003C3718">
      <w:pPr>
        <w:pStyle w:val="NoSpacing"/>
        <w:rPr>
          <w:rFonts w:ascii="Arial" w:hAnsi="Arial" w:cs="Arial"/>
          <w:sz w:val="16"/>
          <w:szCs w:val="16"/>
        </w:rPr>
      </w:pPr>
    </w:p>
    <w:p w14:paraId="538B4947" w14:textId="77777777" w:rsidR="00CC6998" w:rsidRPr="00C44C60" w:rsidRDefault="00CC6998" w:rsidP="00B37D6E">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11C928A9" wp14:editId="6D299490">
            <wp:extent cx="1761864" cy="586332"/>
            <wp:effectExtent l="0" t="0" r="0" b="4445"/>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764" cy="670828"/>
                    </a:xfrm>
                    <a:prstGeom prst="rect">
                      <a:avLst/>
                    </a:prstGeom>
                    <a:noFill/>
                    <a:ln>
                      <a:noFill/>
                    </a:ln>
                  </pic:spPr>
                </pic:pic>
              </a:graphicData>
            </a:graphic>
          </wp:inline>
        </w:drawing>
      </w:r>
    </w:p>
    <w:p w14:paraId="21871451" w14:textId="77777777" w:rsidR="00CC6998" w:rsidRPr="00C44C60" w:rsidRDefault="00CC6998" w:rsidP="00B37D6E">
      <w:pPr>
        <w:pStyle w:val="NoSpacing"/>
        <w:jc w:val="center"/>
        <w:rPr>
          <w:rFonts w:ascii="Arial" w:hAnsi="Arial" w:cs="Arial"/>
          <w:sz w:val="16"/>
          <w:szCs w:val="16"/>
          <w:lang w:val="en-GB"/>
        </w:rPr>
      </w:pPr>
    </w:p>
    <w:p w14:paraId="56233400" w14:textId="77777777" w:rsidR="009749C0" w:rsidRPr="000B4908" w:rsidRDefault="00CC6998" w:rsidP="0070104E">
      <w:pPr>
        <w:pStyle w:val="NoSpacing"/>
        <w:jc w:val="center"/>
        <w:rPr>
          <w:rFonts w:cstheme="minorHAnsi"/>
          <w:b/>
          <w:sz w:val="20"/>
          <w:szCs w:val="20"/>
          <w:lang w:val="en-GB"/>
        </w:rPr>
      </w:pPr>
      <w:r w:rsidRPr="000B4908">
        <w:rPr>
          <w:rFonts w:cstheme="minorHAnsi"/>
          <w:b/>
          <w:sz w:val="20"/>
          <w:szCs w:val="20"/>
          <w:lang w:val="en-GB"/>
        </w:rPr>
        <w:t>BID NOTICE</w:t>
      </w:r>
    </w:p>
    <w:p w14:paraId="1F8ED645" w14:textId="77777777" w:rsidR="00CC6998" w:rsidRPr="00B50F96" w:rsidRDefault="00CC6998" w:rsidP="00B37D6E">
      <w:pPr>
        <w:pStyle w:val="NoSpacing"/>
        <w:rPr>
          <w:rFonts w:cstheme="minorHAnsi"/>
          <w:b/>
          <w:sz w:val="18"/>
          <w:szCs w:val="18"/>
          <w:lang w:val="en-GB"/>
        </w:rPr>
      </w:pPr>
    </w:p>
    <w:p w14:paraId="45BEC89E" w14:textId="77777777" w:rsidR="00CC6998" w:rsidRPr="004C3B9B" w:rsidRDefault="00CC6998" w:rsidP="00B37D6E">
      <w:pPr>
        <w:pStyle w:val="NoSpacing"/>
        <w:rPr>
          <w:rFonts w:ascii="Arial" w:hAnsi="Arial" w:cs="Arial"/>
          <w:sz w:val="16"/>
          <w:szCs w:val="16"/>
        </w:rPr>
      </w:pPr>
      <w:r w:rsidRPr="004C3B9B">
        <w:rPr>
          <w:rFonts w:ascii="Arial" w:hAnsi="Arial" w:cs="Arial"/>
          <w:sz w:val="16"/>
          <w:szCs w:val="16"/>
        </w:rPr>
        <w:t>King Sabata Dalindyebo Local Municipality hereby calls upon accredited service providers</w:t>
      </w:r>
      <w:r w:rsidR="002448CB" w:rsidRPr="004C3B9B">
        <w:rPr>
          <w:rFonts w:ascii="Arial" w:hAnsi="Arial" w:cs="Arial"/>
          <w:sz w:val="16"/>
          <w:szCs w:val="16"/>
        </w:rPr>
        <w:t xml:space="preserve"> to bid</w:t>
      </w:r>
      <w:r w:rsidRPr="004C3B9B">
        <w:rPr>
          <w:rFonts w:ascii="Arial" w:hAnsi="Arial" w:cs="Arial"/>
          <w:sz w:val="16"/>
          <w:szCs w:val="16"/>
        </w:rPr>
        <w:t xml:space="preserve"> for the following tenders:</w:t>
      </w:r>
    </w:p>
    <w:p w14:paraId="43232E0A" w14:textId="77777777" w:rsidR="00B37D6E" w:rsidRPr="004C3B9B" w:rsidRDefault="00B37D6E" w:rsidP="00B37D6E">
      <w:pPr>
        <w:pStyle w:val="NoSpacing"/>
        <w:rPr>
          <w:rFonts w:ascii="Arial" w:hAnsi="Arial" w:cs="Arial"/>
          <w:sz w:val="16"/>
          <w:szCs w:val="16"/>
        </w:rPr>
      </w:pPr>
    </w:p>
    <w:tbl>
      <w:tblPr>
        <w:tblStyle w:val="TableGrid"/>
        <w:tblW w:w="9923" w:type="dxa"/>
        <w:tblInd w:w="-572" w:type="dxa"/>
        <w:tblLayout w:type="fixed"/>
        <w:tblLook w:val="04A0" w:firstRow="1" w:lastRow="0" w:firstColumn="1" w:lastColumn="0" w:noHBand="0" w:noVBand="1"/>
      </w:tblPr>
      <w:tblGrid>
        <w:gridCol w:w="567"/>
        <w:gridCol w:w="2410"/>
        <w:gridCol w:w="1276"/>
        <w:gridCol w:w="1276"/>
        <w:gridCol w:w="1701"/>
        <w:gridCol w:w="2693"/>
      </w:tblGrid>
      <w:tr w:rsidR="00100555" w:rsidRPr="004C3B9B" w14:paraId="69F1D174" w14:textId="77777777" w:rsidTr="00736013">
        <w:trPr>
          <w:trHeight w:val="251"/>
        </w:trPr>
        <w:tc>
          <w:tcPr>
            <w:tcW w:w="567" w:type="dxa"/>
          </w:tcPr>
          <w:p w14:paraId="37AA0AE7" w14:textId="77777777" w:rsidR="00B46A58" w:rsidRPr="004C3B9B" w:rsidRDefault="00B46A58" w:rsidP="002F083B">
            <w:pPr>
              <w:pStyle w:val="NoSpacing"/>
              <w:spacing w:line="360" w:lineRule="auto"/>
              <w:rPr>
                <w:rFonts w:ascii="Arial" w:hAnsi="Arial" w:cs="Arial"/>
                <w:b/>
                <w:color w:val="000000" w:themeColor="text1"/>
                <w:sz w:val="16"/>
                <w:szCs w:val="16"/>
                <w:lang w:val="en-GB"/>
              </w:rPr>
            </w:pPr>
            <w:r w:rsidRPr="004C3B9B">
              <w:rPr>
                <w:rFonts w:ascii="Arial" w:hAnsi="Arial" w:cs="Arial"/>
                <w:b/>
                <w:color w:val="000000" w:themeColor="text1"/>
                <w:sz w:val="16"/>
                <w:szCs w:val="16"/>
                <w:lang w:val="en-GB"/>
              </w:rPr>
              <w:t>No.</w:t>
            </w:r>
          </w:p>
        </w:tc>
        <w:tc>
          <w:tcPr>
            <w:tcW w:w="2410" w:type="dxa"/>
          </w:tcPr>
          <w:p w14:paraId="11710E85" w14:textId="77777777" w:rsidR="00B46A58" w:rsidRPr="004C3B9B" w:rsidRDefault="00B46A58" w:rsidP="002F083B">
            <w:pPr>
              <w:pStyle w:val="NoSpacing"/>
              <w:spacing w:line="360" w:lineRule="auto"/>
              <w:rPr>
                <w:rFonts w:ascii="Arial" w:hAnsi="Arial" w:cs="Arial"/>
                <w:b/>
                <w:color w:val="000000" w:themeColor="text1"/>
                <w:sz w:val="16"/>
                <w:szCs w:val="16"/>
                <w:lang w:val="en-GB"/>
              </w:rPr>
            </w:pPr>
            <w:r w:rsidRPr="004C3B9B">
              <w:rPr>
                <w:rFonts w:ascii="Arial" w:hAnsi="Arial" w:cs="Arial"/>
                <w:b/>
                <w:color w:val="000000" w:themeColor="text1"/>
                <w:sz w:val="16"/>
                <w:szCs w:val="16"/>
                <w:lang w:val="en-GB"/>
              </w:rPr>
              <w:t xml:space="preserve">Project Name </w:t>
            </w:r>
          </w:p>
        </w:tc>
        <w:tc>
          <w:tcPr>
            <w:tcW w:w="1276" w:type="dxa"/>
          </w:tcPr>
          <w:p w14:paraId="3946CC8C" w14:textId="77777777" w:rsidR="00B46A58" w:rsidRPr="004C3B9B" w:rsidRDefault="00B46A58" w:rsidP="002F083B">
            <w:pPr>
              <w:pStyle w:val="NoSpacing"/>
              <w:spacing w:line="360" w:lineRule="auto"/>
              <w:rPr>
                <w:rFonts w:ascii="Arial" w:hAnsi="Arial" w:cs="Arial"/>
                <w:b/>
                <w:color w:val="000000" w:themeColor="text1"/>
                <w:sz w:val="16"/>
                <w:szCs w:val="16"/>
                <w:lang w:val="en-GB"/>
              </w:rPr>
            </w:pPr>
            <w:r w:rsidRPr="004C3B9B">
              <w:rPr>
                <w:rFonts w:ascii="Arial" w:hAnsi="Arial" w:cs="Arial"/>
                <w:b/>
                <w:color w:val="000000" w:themeColor="text1"/>
                <w:sz w:val="16"/>
                <w:szCs w:val="16"/>
                <w:lang w:val="en-GB"/>
              </w:rPr>
              <w:t>CIDB Grading</w:t>
            </w:r>
          </w:p>
        </w:tc>
        <w:tc>
          <w:tcPr>
            <w:tcW w:w="1276" w:type="dxa"/>
          </w:tcPr>
          <w:p w14:paraId="6C21F498" w14:textId="77777777" w:rsidR="00B46A58" w:rsidRPr="004C3B9B" w:rsidRDefault="00B46A58" w:rsidP="002F083B">
            <w:pPr>
              <w:pStyle w:val="NoSpacing"/>
              <w:spacing w:line="360" w:lineRule="auto"/>
              <w:rPr>
                <w:rFonts w:ascii="Arial" w:hAnsi="Arial" w:cs="Arial"/>
                <w:b/>
                <w:color w:val="000000" w:themeColor="text1"/>
                <w:sz w:val="16"/>
                <w:szCs w:val="16"/>
                <w:lang w:val="en-GB"/>
              </w:rPr>
            </w:pPr>
            <w:r w:rsidRPr="004C3B9B">
              <w:rPr>
                <w:rFonts w:ascii="Arial" w:hAnsi="Arial" w:cs="Arial"/>
                <w:b/>
                <w:color w:val="000000" w:themeColor="text1"/>
                <w:sz w:val="16"/>
                <w:szCs w:val="16"/>
                <w:lang w:val="en-GB"/>
              </w:rPr>
              <w:t>Bid Number</w:t>
            </w:r>
          </w:p>
        </w:tc>
        <w:tc>
          <w:tcPr>
            <w:tcW w:w="1701" w:type="dxa"/>
          </w:tcPr>
          <w:p w14:paraId="6DB14DF9" w14:textId="77777777" w:rsidR="00B46A58" w:rsidRPr="004C3B9B" w:rsidRDefault="00B46A58" w:rsidP="002F083B">
            <w:pPr>
              <w:pStyle w:val="NoSpacing"/>
              <w:spacing w:line="360" w:lineRule="auto"/>
              <w:rPr>
                <w:rFonts w:ascii="Arial" w:hAnsi="Arial" w:cs="Arial"/>
                <w:b/>
                <w:color w:val="000000" w:themeColor="text1"/>
                <w:sz w:val="16"/>
                <w:szCs w:val="16"/>
                <w:lang w:val="en-GB"/>
              </w:rPr>
            </w:pPr>
            <w:r w:rsidRPr="004C3B9B">
              <w:rPr>
                <w:rFonts w:ascii="Arial" w:hAnsi="Arial" w:cs="Arial"/>
                <w:b/>
                <w:color w:val="000000" w:themeColor="text1"/>
                <w:sz w:val="16"/>
                <w:szCs w:val="16"/>
                <w:lang w:val="en-GB"/>
              </w:rPr>
              <w:t>Closing Date</w:t>
            </w:r>
          </w:p>
        </w:tc>
        <w:tc>
          <w:tcPr>
            <w:tcW w:w="2693" w:type="dxa"/>
            <w:tcBorders>
              <w:left w:val="single" w:sz="4" w:space="0" w:color="auto"/>
            </w:tcBorders>
          </w:tcPr>
          <w:p w14:paraId="460932E2" w14:textId="77777777" w:rsidR="00B46A58" w:rsidRPr="004C3B9B" w:rsidRDefault="00B46A58" w:rsidP="002F083B">
            <w:pPr>
              <w:rPr>
                <w:rFonts w:ascii="Arial" w:hAnsi="Arial" w:cs="Arial"/>
                <w:b/>
                <w:sz w:val="16"/>
                <w:szCs w:val="16"/>
              </w:rPr>
            </w:pPr>
            <w:r w:rsidRPr="004C3B9B">
              <w:rPr>
                <w:rFonts w:ascii="Arial" w:hAnsi="Arial" w:cs="Arial"/>
                <w:b/>
                <w:sz w:val="16"/>
                <w:szCs w:val="16"/>
              </w:rPr>
              <w:t>Enquiries</w:t>
            </w:r>
          </w:p>
        </w:tc>
      </w:tr>
      <w:tr w:rsidR="007D7FF4" w:rsidRPr="004C3B9B" w14:paraId="727E7982" w14:textId="77777777" w:rsidTr="00736013">
        <w:trPr>
          <w:trHeight w:val="693"/>
        </w:trPr>
        <w:tc>
          <w:tcPr>
            <w:tcW w:w="567" w:type="dxa"/>
          </w:tcPr>
          <w:p w14:paraId="001592FB" w14:textId="56446C9A" w:rsidR="007D7FF4" w:rsidRPr="004C3B9B" w:rsidRDefault="007E442D" w:rsidP="007D7FF4">
            <w:pPr>
              <w:spacing w:before="100" w:beforeAutospacing="1" w:after="0" w:line="240" w:lineRule="auto"/>
              <w:rPr>
                <w:rFonts w:ascii="Arial" w:hAnsi="Arial" w:cs="Arial"/>
                <w:sz w:val="16"/>
                <w:szCs w:val="16"/>
              </w:rPr>
            </w:pPr>
            <w:r>
              <w:rPr>
                <w:rFonts w:ascii="Arial" w:hAnsi="Arial" w:cs="Arial"/>
                <w:sz w:val="16"/>
                <w:szCs w:val="16"/>
              </w:rPr>
              <w:t>1</w:t>
            </w:r>
          </w:p>
        </w:tc>
        <w:tc>
          <w:tcPr>
            <w:tcW w:w="2410" w:type="dxa"/>
          </w:tcPr>
          <w:p w14:paraId="56B44FCB" w14:textId="6BB7948C" w:rsidR="007D7FF4" w:rsidRPr="004C3B9B" w:rsidRDefault="00076C48" w:rsidP="007D7FF4">
            <w:pPr>
              <w:spacing w:before="100" w:beforeAutospacing="1" w:after="0" w:line="240" w:lineRule="auto"/>
              <w:rPr>
                <w:rFonts w:ascii="Arial" w:hAnsi="Arial" w:cs="Arial"/>
                <w:sz w:val="16"/>
                <w:szCs w:val="16"/>
              </w:rPr>
            </w:pPr>
            <w:r w:rsidRPr="00076C48">
              <w:rPr>
                <w:rFonts w:ascii="Arial" w:hAnsi="Arial" w:cs="Arial"/>
                <w:sz w:val="16"/>
                <w:szCs w:val="16"/>
              </w:rPr>
              <w:t>Panel of Eight (08) Electrical Engineering consultants to provide professional engineering services for KSD Municipality for a period of three (03) years</w:t>
            </w:r>
          </w:p>
        </w:tc>
        <w:tc>
          <w:tcPr>
            <w:tcW w:w="1276" w:type="dxa"/>
          </w:tcPr>
          <w:p w14:paraId="5E6609D2" w14:textId="77777777" w:rsidR="007D7FF4" w:rsidRPr="004C3B9B" w:rsidRDefault="007D7FF4" w:rsidP="007D7FF4">
            <w:pPr>
              <w:spacing w:after="0" w:line="240" w:lineRule="auto"/>
              <w:rPr>
                <w:rFonts w:ascii="Arial" w:hAnsi="Arial" w:cs="Arial"/>
                <w:b/>
                <w:bCs/>
                <w:sz w:val="16"/>
                <w:szCs w:val="16"/>
              </w:rPr>
            </w:pPr>
            <w:r w:rsidRPr="001C0929">
              <w:rPr>
                <w:rFonts w:ascii="Arial" w:hAnsi="Arial" w:cs="Arial"/>
                <w:b/>
                <w:bCs/>
                <w:sz w:val="16"/>
                <w:szCs w:val="16"/>
              </w:rPr>
              <w:t>N/A</w:t>
            </w:r>
          </w:p>
        </w:tc>
        <w:tc>
          <w:tcPr>
            <w:tcW w:w="1276" w:type="dxa"/>
          </w:tcPr>
          <w:p w14:paraId="0B93940F" w14:textId="543B4F3C" w:rsidR="007D7FF4" w:rsidRPr="004C3B9B" w:rsidRDefault="007D7FF4" w:rsidP="007D7FF4">
            <w:pPr>
              <w:spacing w:after="0" w:line="240" w:lineRule="auto"/>
              <w:rPr>
                <w:rFonts w:ascii="Arial" w:hAnsi="Arial" w:cs="Arial"/>
                <w:b/>
                <w:bCs/>
                <w:sz w:val="16"/>
                <w:szCs w:val="16"/>
              </w:rPr>
            </w:pPr>
            <w:r w:rsidRPr="002E4145">
              <w:rPr>
                <w:rFonts w:ascii="Arial" w:hAnsi="Arial" w:cs="Arial"/>
                <w:b/>
                <w:bCs/>
                <w:sz w:val="16"/>
                <w:szCs w:val="16"/>
              </w:rPr>
              <w:t xml:space="preserve">SCM: </w:t>
            </w:r>
            <w:r w:rsidR="001C0929">
              <w:rPr>
                <w:rFonts w:ascii="Arial" w:hAnsi="Arial" w:cs="Arial"/>
                <w:b/>
                <w:bCs/>
                <w:sz w:val="16"/>
                <w:szCs w:val="16"/>
              </w:rPr>
              <w:t>001</w:t>
            </w:r>
            <w:r w:rsidR="00076C48">
              <w:rPr>
                <w:rFonts w:ascii="Arial" w:hAnsi="Arial" w:cs="Arial"/>
                <w:b/>
                <w:bCs/>
                <w:sz w:val="16"/>
                <w:szCs w:val="16"/>
              </w:rPr>
              <w:t>/2022/23</w:t>
            </w:r>
          </w:p>
        </w:tc>
        <w:tc>
          <w:tcPr>
            <w:tcW w:w="1701" w:type="dxa"/>
          </w:tcPr>
          <w:p w14:paraId="37A3C3F7" w14:textId="6F08DA15" w:rsidR="007D7FF4" w:rsidRPr="006A4EB6" w:rsidRDefault="00A86A14" w:rsidP="007D7FF4">
            <w:pPr>
              <w:pStyle w:val="NoSpacing"/>
              <w:rPr>
                <w:rFonts w:ascii="Arial" w:hAnsi="Arial" w:cs="Arial"/>
                <w:b/>
                <w:sz w:val="16"/>
                <w:szCs w:val="16"/>
                <w:lang w:val="en-GB"/>
              </w:rPr>
            </w:pPr>
            <w:r>
              <w:rPr>
                <w:rFonts w:ascii="Arial" w:hAnsi="Arial" w:cs="Arial"/>
                <w:b/>
                <w:sz w:val="16"/>
                <w:szCs w:val="16"/>
                <w:lang w:val="en-GB"/>
              </w:rPr>
              <w:t xml:space="preserve">Date: </w:t>
            </w:r>
            <w:r w:rsidR="009C11B9">
              <w:rPr>
                <w:rFonts w:ascii="Arial" w:hAnsi="Arial" w:cs="Arial"/>
                <w:b/>
                <w:sz w:val="16"/>
                <w:szCs w:val="16"/>
                <w:lang w:val="en-GB"/>
              </w:rPr>
              <w:t>31</w:t>
            </w:r>
            <w:r w:rsidR="00C3120E">
              <w:rPr>
                <w:rFonts w:ascii="Arial" w:hAnsi="Arial" w:cs="Arial"/>
                <w:b/>
                <w:sz w:val="16"/>
                <w:szCs w:val="16"/>
                <w:lang w:val="en-GB"/>
              </w:rPr>
              <w:t>/</w:t>
            </w:r>
            <w:r w:rsidR="00076C48">
              <w:rPr>
                <w:rFonts w:ascii="Arial" w:hAnsi="Arial" w:cs="Arial"/>
                <w:b/>
                <w:sz w:val="16"/>
                <w:szCs w:val="16"/>
                <w:lang w:val="en-GB"/>
              </w:rPr>
              <w:t>08</w:t>
            </w:r>
            <w:r w:rsidR="00A53B8D">
              <w:rPr>
                <w:rFonts w:ascii="Arial" w:hAnsi="Arial" w:cs="Arial"/>
                <w:b/>
                <w:sz w:val="16"/>
                <w:szCs w:val="16"/>
                <w:lang w:val="en-GB"/>
              </w:rPr>
              <w:t>/2022</w:t>
            </w:r>
          </w:p>
          <w:p w14:paraId="20A19D45" w14:textId="77777777" w:rsidR="007D7FF4" w:rsidRPr="004C3B9B" w:rsidRDefault="007D7FF4" w:rsidP="007D7FF4">
            <w:pPr>
              <w:pStyle w:val="NoSpacing"/>
              <w:rPr>
                <w:rFonts w:ascii="Arial" w:hAnsi="Arial" w:cs="Arial"/>
                <w:b/>
                <w:color w:val="000000" w:themeColor="text1"/>
                <w:sz w:val="16"/>
                <w:szCs w:val="16"/>
                <w:lang w:val="en-GB"/>
              </w:rPr>
            </w:pPr>
            <w:r w:rsidRPr="006A4EB6">
              <w:rPr>
                <w:rFonts w:ascii="Arial" w:hAnsi="Arial" w:cs="Arial"/>
                <w:b/>
                <w:sz w:val="16"/>
                <w:szCs w:val="16"/>
                <w:lang w:val="en-GB"/>
              </w:rPr>
              <w:t>Time: 12H00</w:t>
            </w:r>
          </w:p>
        </w:tc>
        <w:tc>
          <w:tcPr>
            <w:tcW w:w="2693" w:type="dxa"/>
          </w:tcPr>
          <w:p w14:paraId="731B1EEE" w14:textId="1D009C77" w:rsidR="007D7FF4" w:rsidRPr="004C3B9B" w:rsidRDefault="00CE2B2C" w:rsidP="007D7FF4">
            <w:pPr>
              <w:rPr>
                <w:rFonts w:ascii="Arial" w:hAnsi="Arial" w:cs="Arial"/>
                <w:sz w:val="16"/>
                <w:szCs w:val="16"/>
                <w:lang w:val="en-GB"/>
              </w:rPr>
            </w:pPr>
            <w:r w:rsidRPr="00CE2B2C">
              <w:rPr>
                <w:rFonts w:ascii="Arial" w:hAnsi="Arial" w:cs="Arial"/>
                <w:sz w:val="16"/>
                <w:szCs w:val="16"/>
                <w:lang w:val="en-GB"/>
              </w:rPr>
              <w:t>Technical Enquiries may be d</w:t>
            </w:r>
            <w:r w:rsidR="00076C48">
              <w:rPr>
                <w:rFonts w:ascii="Arial" w:hAnsi="Arial" w:cs="Arial"/>
                <w:sz w:val="16"/>
                <w:szCs w:val="16"/>
                <w:lang w:val="en-GB"/>
              </w:rPr>
              <w:t>irected to: Ms S. Nondlazi (Technical Services). Tel: 047 501 4308</w:t>
            </w:r>
          </w:p>
        </w:tc>
      </w:tr>
    </w:tbl>
    <w:p w14:paraId="6893CFD2" w14:textId="77777777" w:rsidR="00753AAF" w:rsidRPr="009F62EF" w:rsidRDefault="00753AAF" w:rsidP="00B37D6E">
      <w:pPr>
        <w:spacing w:after="0" w:line="240" w:lineRule="auto"/>
        <w:jc w:val="both"/>
        <w:rPr>
          <w:rFonts w:ascii="Arial" w:eastAsia="Calibri" w:hAnsi="Arial" w:cs="Arial"/>
          <w:b/>
          <w:sz w:val="16"/>
          <w:szCs w:val="16"/>
          <w:lang w:val="en-GB"/>
        </w:rPr>
      </w:pPr>
    </w:p>
    <w:p w14:paraId="0998A460" w14:textId="5BEDE5F0" w:rsidR="00B37D6E" w:rsidRPr="009F62EF" w:rsidRDefault="003E37C4" w:rsidP="000A55A3">
      <w:pPr>
        <w:spacing w:after="0" w:line="240" w:lineRule="auto"/>
        <w:ind w:left="-720"/>
        <w:jc w:val="both"/>
        <w:rPr>
          <w:rFonts w:ascii="Arial" w:eastAsia="Calibri" w:hAnsi="Arial" w:cs="Arial"/>
          <w:sz w:val="16"/>
          <w:szCs w:val="16"/>
          <w:lang w:val="en-GB"/>
        </w:rPr>
      </w:pPr>
      <w:r w:rsidRPr="009F62EF">
        <w:rPr>
          <w:rFonts w:ascii="Arial" w:eastAsia="Calibri" w:hAnsi="Arial" w:cs="Arial"/>
          <w:b/>
          <w:sz w:val="16"/>
          <w:szCs w:val="16"/>
          <w:lang w:val="en-GB"/>
        </w:rPr>
        <w:t>Bidders must take note of the following bid conditions</w:t>
      </w:r>
      <w:r w:rsidR="008805C3">
        <w:rPr>
          <w:rFonts w:ascii="Arial" w:eastAsia="Calibri" w:hAnsi="Arial" w:cs="Arial"/>
          <w:b/>
          <w:sz w:val="16"/>
          <w:szCs w:val="16"/>
          <w:lang w:val="en-GB"/>
        </w:rPr>
        <w:t>:</w:t>
      </w:r>
    </w:p>
    <w:p w14:paraId="3FE6BEBB" w14:textId="1D412259" w:rsidR="00382370" w:rsidRPr="009F62EF" w:rsidRDefault="004925AD" w:rsidP="00B37D6E">
      <w:pPr>
        <w:pStyle w:val="NoSpacing"/>
        <w:ind w:left="-720"/>
        <w:rPr>
          <w:rFonts w:ascii="Arial" w:hAnsi="Arial" w:cs="Arial"/>
          <w:b/>
          <w:bCs/>
          <w:sz w:val="16"/>
          <w:szCs w:val="16"/>
          <w:lang w:val="en-GB"/>
        </w:rPr>
      </w:pPr>
      <w:r w:rsidRPr="009F62EF">
        <w:rPr>
          <w:rFonts w:ascii="Arial" w:hAnsi="Arial" w:cs="Arial"/>
          <w:sz w:val="16"/>
          <w:szCs w:val="16"/>
          <w:lang w:val="en-GB"/>
        </w:rPr>
        <w:t>Place of Tender box:</w:t>
      </w:r>
      <w:r w:rsidR="009D1664" w:rsidRPr="009F62EF">
        <w:rPr>
          <w:rFonts w:ascii="Arial" w:hAnsi="Arial" w:cs="Arial"/>
          <w:b/>
          <w:sz w:val="16"/>
          <w:szCs w:val="16"/>
          <w:lang w:val="en-GB"/>
        </w:rPr>
        <w:t xml:space="preserve"> 1</w:t>
      </w:r>
      <w:r w:rsidR="009D1664" w:rsidRPr="009F62EF">
        <w:rPr>
          <w:rFonts w:ascii="Arial" w:hAnsi="Arial" w:cs="Arial"/>
          <w:b/>
          <w:sz w:val="16"/>
          <w:szCs w:val="16"/>
          <w:vertAlign w:val="superscript"/>
          <w:lang w:val="en-GB"/>
        </w:rPr>
        <w:t>st</w:t>
      </w:r>
      <w:r w:rsidR="009D1664" w:rsidRPr="009F62EF">
        <w:rPr>
          <w:rFonts w:ascii="Arial" w:hAnsi="Arial" w:cs="Arial"/>
          <w:b/>
          <w:sz w:val="16"/>
          <w:szCs w:val="16"/>
          <w:lang w:val="en-GB"/>
        </w:rPr>
        <w:t xml:space="preserve"> </w:t>
      </w:r>
      <w:r w:rsidRPr="009F62EF">
        <w:rPr>
          <w:rFonts w:ascii="Arial" w:hAnsi="Arial" w:cs="Arial"/>
          <w:b/>
          <w:sz w:val="16"/>
          <w:szCs w:val="16"/>
          <w:lang w:val="en-GB"/>
        </w:rPr>
        <w:t xml:space="preserve"> Floor, Munitata Building, Next to Room 147.</w:t>
      </w:r>
      <w:r w:rsidR="009749C0" w:rsidRPr="009F62EF">
        <w:rPr>
          <w:rFonts w:ascii="Arial" w:hAnsi="Arial" w:cs="Arial"/>
          <w:b/>
          <w:sz w:val="16"/>
          <w:szCs w:val="16"/>
          <w:lang w:val="en-GB"/>
        </w:rPr>
        <w:t xml:space="preserve"> </w:t>
      </w:r>
      <w:r w:rsidRPr="009F62EF">
        <w:rPr>
          <w:rFonts w:ascii="Arial" w:hAnsi="Arial" w:cs="Arial"/>
          <w:sz w:val="16"/>
          <w:szCs w:val="16"/>
          <w:lang w:val="en-GB"/>
        </w:rPr>
        <w:t>All bids must be</w:t>
      </w:r>
      <w:r w:rsidR="00340A82" w:rsidRPr="009F62EF">
        <w:rPr>
          <w:rFonts w:ascii="Arial" w:hAnsi="Arial" w:cs="Arial"/>
          <w:sz w:val="16"/>
          <w:szCs w:val="16"/>
          <w:lang w:val="en-GB"/>
        </w:rPr>
        <w:t xml:space="preserve"> put in a</w:t>
      </w:r>
      <w:r w:rsidRPr="009F62EF">
        <w:rPr>
          <w:rFonts w:ascii="Arial" w:hAnsi="Arial" w:cs="Arial"/>
          <w:sz w:val="16"/>
          <w:szCs w:val="16"/>
          <w:lang w:val="en-GB"/>
        </w:rPr>
        <w:t xml:space="preserve"> sealed </w:t>
      </w:r>
      <w:r w:rsidR="00340A82" w:rsidRPr="009F62EF">
        <w:rPr>
          <w:rFonts w:ascii="Arial" w:hAnsi="Arial" w:cs="Arial"/>
          <w:sz w:val="16"/>
          <w:szCs w:val="16"/>
          <w:lang w:val="en-GB"/>
        </w:rPr>
        <w:t xml:space="preserve">envelope </w:t>
      </w:r>
      <w:r w:rsidRPr="009F62EF">
        <w:rPr>
          <w:rFonts w:ascii="Arial" w:hAnsi="Arial" w:cs="Arial"/>
          <w:sz w:val="16"/>
          <w:szCs w:val="16"/>
          <w:lang w:val="en-GB"/>
        </w:rPr>
        <w:t>and clearly marked with SCM Number and Project Name</w:t>
      </w:r>
      <w:r w:rsidR="00340A82" w:rsidRPr="009F62EF">
        <w:rPr>
          <w:rFonts w:ascii="Arial" w:hAnsi="Arial" w:cs="Arial"/>
          <w:sz w:val="16"/>
          <w:szCs w:val="16"/>
          <w:lang w:val="en-GB"/>
        </w:rPr>
        <w:t xml:space="preserve"> and be placed in a tender box</w:t>
      </w:r>
      <w:r w:rsidRPr="009F62EF">
        <w:rPr>
          <w:rFonts w:ascii="Arial" w:hAnsi="Arial" w:cs="Arial"/>
          <w:sz w:val="16"/>
          <w:szCs w:val="16"/>
          <w:lang w:val="en-GB"/>
        </w:rPr>
        <w:t>. Ten</w:t>
      </w:r>
      <w:r w:rsidR="0000202A" w:rsidRPr="009F62EF">
        <w:rPr>
          <w:rFonts w:ascii="Arial" w:hAnsi="Arial" w:cs="Arial"/>
          <w:sz w:val="16"/>
          <w:szCs w:val="16"/>
          <w:lang w:val="en-GB"/>
        </w:rPr>
        <w:t>der docu</w:t>
      </w:r>
      <w:r w:rsidR="00340A82" w:rsidRPr="009F62EF">
        <w:rPr>
          <w:rFonts w:ascii="Arial" w:hAnsi="Arial" w:cs="Arial"/>
          <w:sz w:val="16"/>
          <w:szCs w:val="16"/>
          <w:lang w:val="en-GB"/>
        </w:rPr>
        <w:t>ments can be downloaded</w:t>
      </w:r>
      <w:r w:rsidR="0000202A" w:rsidRPr="009F62EF">
        <w:rPr>
          <w:rFonts w:ascii="Arial" w:hAnsi="Arial" w:cs="Arial"/>
          <w:sz w:val="16"/>
          <w:szCs w:val="16"/>
          <w:lang w:val="en-GB"/>
        </w:rPr>
        <w:t xml:space="preserve"> free of charge</w:t>
      </w:r>
      <w:r w:rsidRPr="009F62EF">
        <w:rPr>
          <w:rFonts w:ascii="Arial" w:hAnsi="Arial" w:cs="Arial"/>
          <w:sz w:val="16"/>
          <w:szCs w:val="16"/>
          <w:lang w:val="en-GB"/>
        </w:rPr>
        <w:t xml:space="preserve"> from </w:t>
      </w:r>
      <w:r w:rsidR="0000202A" w:rsidRPr="009F62EF">
        <w:rPr>
          <w:rFonts w:ascii="Arial" w:hAnsi="Arial" w:cs="Arial"/>
          <w:sz w:val="16"/>
          <w:szCs w:val="16"/>
          <w:lang w:val="en-GB"/>
        </w:rPr>
        <w:t>th</w:t>
      </w:r>
      <w:r w:rsidRPr="009F62EF">
        <w:rPr>
          <w:rFonts w:ascii="Arial" w:hAnsi="Arial" w:cs="Arial"/>
          <w:sz w:val="16"/>
          <w:szCs w:val="16"/>
          <w:lang w:val="en-GB"/>
        </w:rPr>
        <w:t>e</w:t>
      </w:r>
      <w:r w:rsidR="0000202A" w:rsidRPr="009F62EF">
        <w:rPr>
          <w:rFonts w:ascii="Arial" w:hAnsi="Arial" w:cs="Arial"/>
          <w:sz w:val="16"/>
          <w:szCs w:val="16"/>
          <w:lang w:val="en-GB"/>
        </w:rPr>
        <w:t xml:space="preserve"> National Treasury’s tender portal (</w:t>
      </w:r>
      <w:hyperlink r:id="rId12" w:history="1">
        <w:r w:rsidR="0000202A" w:rsidRPr="009F62EF">
          <w:rPr>
            <w:rStyle w:val="Hyperlink"/>
            <w:rFonts w:ascii="Arial" w:hAnsi="Arial" w:cs="Arial"/>
            <w:color w:val="auto"/>
            <w:sz w:val="16"/>
            <w:szCs w:val="16"/>
            <w:lang w:val="en-GB"/>
          </w:rPr>
          <w:t>http://www.etenders.gov.za/content/advertised-tenders</w:t>
        </w:r>
      </w:hyperlink>
      <w:r w:rsidR="0000202A" w:rsidRPr="009F62EF">
        <w:rPr>
          <w:rFonts w:ascii="Arial" w:hAnsi="Arial" w:cs="Arial"/>
          <w:sz w:val="16"/>
          <w:szCs w:val="16"/>
          <w:lang w:val="en-GB"/>
        </w:rPr>
        <w:t>)</w:t>
      </w:r>
      <w:r w:rsidRPr="009F62EF">
        <w:rPr>
          <w:rFonts w:ascii="Arial" w:hAnsi="Arial" w:cs="Arial"/>
          <w:sz w:val="16"/>
          <w:szCs w:val="16"/>
          <w:lang w:val="en-GB"/>
        </w:rPr>
        <w:t xml:space="preserve"> </w:t>
      </w:r>
      <w:r w:rsidR="009F41B8" w:rsidRPr="009F62EF">
        <w:rPr>
          <w:rFonts w:ascii="Arial" w:hAnsi="Arial" w:cs="Arial"/>
          <w:sz w:val="16"/>
          <w:szCs w:val="16"/>
          <w:lang w:val="en-GB"/>
        </w:rPr>
        <w:t xml:space="preserve">or from the King Sabata Dalindyebo site (www.ksd.gov.za) </w:t>
      </w:r>
      <w:r w:rsidRPr="009F62EF">
        <w:rPr>
          <w:rFonts w:ascii="Arial" w:hAnsi="Arial" w:cs="Arial"/>
          <w:sz w:val="16"/>
          <w:szCs w:val="16"/>
          <w:lang w:val="en-GB"/>
        </w:rPr>
        <w:t xml:space="preserve">as </w:t>
      </w:r>
      <w:r w:rsidR="00753AAF" w:rsidRPr="009F62EF">
        <w:rPr>
          <w:rFonts w:ascii="Arial" w:hAnsi="Arial" w:cs="Arial"/>
          <w:sz w:val="16"/>
          <w:szCs w:val="16"/>
          <w:lang w:val="en-GB"/>
        </w:rPr>
        <w:t xml:space="preserve">from </w:t>
      </w:r>
      <w:r w:rsidR="00753AAF" w:rsidRPr="008A07DD">
        <w:rPr>
          <w:rFonts w:ascii="Arial" w:hAnsi="Arial" w:cs="Arial"/>
          <w:sz w:val="16"/>
          <w:szCs w:val="16"/>
          <w:lang w:val="en-GB"/>
        </w:rPr>
        <w:t>the</w:t>
      </w:r>
      <w:r w:rsidR="00A86A14" w:rsidRPr="008A07DD">
        <w:rPr>
          <w:rFonts w:ascii="Arial" w:hAnsi="Arial" w:cs="Arial"/>
          <w:sz w:val="16"/>
          <w:szCs w:val="16"/>
          <w:lang w:val="en-GB"/>
        </w:rPr>
        <w:t xml:space="preserve"> </w:t>
      </w:r>
      <w:r w:rsidR="00467828" w:rsidRPr="008A07DD">
        <w:rPr>
          <w:rFonts w:ascii="Arial" w:hAnsi="Arial" w:cs="Arial"/>
          <w:b/>
          <w:sz w:val="16"/>
          <w:szCs w:val="16"/>
          <w:lang w:val="en-GB"/>
        </w:rPr>
        <w:t>1</w:t>
      </w:r>
      <w:r w:rsidR="00467828" w:rsidRPr="008A07DD">
        <w:rPr>
          <w:rFonts w:ascii="Arial" w:hAnsi="Arial" w:cs="Arial"/>
          <w:b/>
          <w:sz w:val="16"/>
          <w:szCs w:val="16"/>
          <w:vertAlign w:val="superscript"/>
          <w:lang w:val="en-GB"/>
        </w:rPr>
        <w:t>st</w:t>
      </w:r>
      <w:r w:rsidR="00C3120E" w:rsidRPr="008A07DD">
        <w:rPr>
          <w:rFonts w:ascii="Arial" w:hAnsi="Arial" w:cs="Arial"/>
          <w:b/>
          <w:sz w:val="16"/>
          <w:szCs w:val="16"/>
          <w:vertAlign w:val="superscript"/>
          <w:lang w:val="en-GB"/>
        </w:rPr>
        <w:t xml:space="preserve"> </w:t>
      </w:r>
      <w:r w:rsidR="000474C5" w:rsidRPr="008A07DD">
        <w:rPr>
          <w:rFonts w:ascii="Arial" w:hAnsi="Arial" w:cs="Arial"/>
          <w:b/>
          <w:bCs/>
          <w:sz w:val="16"/>
          <w:szCs w:val="16"/>
          <w:lang w:val="en-GB"/>
        </w:rPr>
        <w:t>of</w:t>
      </w:r>
      <w:r w:rsidR="00467828" w:rsidRPr="008A07DD">
        <w:rPr>
          <w:rFonts w:ascii="Arial" w:hAnsi="Arial" w:cs="Arial"/>
          <w:b/>
          <w:bCs/>
          <w:sz w:val="16"/>
          <w:szCs w:val="16"/>
          <w:lang w:val="en-GB"/>
        </w:rPr>
        <w:t xml:space="preserve"> August</w:t>
      </w:r>
      <w:r w:rsidR="00753AAF" w:rsidRPr="008A07DD">
        <w:rPr>
          <w:rFonts w:ascii="Arial" w:hAnsi="Arial" w:cs="Arial"/>
          <w:b/>
          <w:bCs/>
          <w:sz w:val="16"/>
          <w:szCs w:val="16"/>
          <w:lang w:val="en-GB"/>
        </w:rPr>
        <w:t xml:space="preserve"> </w:t>
      </w:r>
      <w:r w:rsidR="00B26A6D" w:rsidRPr="008A07DD">
        <w:rPr>
          <w:rFonts w:ascii="Arial" w:hAnsi="Arial" w:cs="Arial"/>
          <w:b/>
          <w:bCs/>
          <w:sz w:val="16"/>
          <w:szCs w:val="16"/>
          <w:lang w:val="en-GB"/>
        </w:rPr>
        <w:t>20</w:t>
      </w:r>
      <w:r w:rsidR="00DE0507" w:rsidRPr="008A07DD">
        <w:rPr>
          <w:rFonts w:ascii="Arial" w:hAnsi="Arial" w:cs="Arial"/>
          <w:b/>
          <w:bCs/>
          <w:sz w:val="16"/>
          <w:szCs w:val="16"/>
          <w:lang w:val="en-GB"/>
        </w:rPr>
        <w:t>22</w:t>
      </w:r>
    </w:p>
    <w:p w14:paraId="122FED32" w14:textId="77777777" w:rsidR="0000202A" w:rsidRPr="009F62EF" w:rsidRDefault="0000202A" w:rsidP="00B37D6E">
      <w:pPr>
        <w:pStyle w:val="NoSpacing"/>
        <w:ind w:left="-720"/>
        <w:rPr>
          <w:rFonts w:ascii="Arial" w:hAnsi="Arial" w:cs="Arial"/>
          <w:b/>
          <w:bCs/>
          <w:sz w:val="16"/>
          <w:szCs w:val="16"/>
          <w:lang w:val="en-GB"/>
        </w:rPr>
      </w:pPr>
    </w:p>
    <w:p w14:paraId="53AB41CC" w14:textId="559D08E7" w:rsidR="00DA0BD0" w:rsidRPr="00100555" w:rsidRDefault="0000202A" w:rsidP="00071529">
      <w:pPr>
        <w:pStyle w:val="NoSpacing"/>
        <w:ind w:left="-720"/>
        <w:rPr>
          <w:rFonts w:ascii="Arial" w:hAnsi="Arial" w:cs="Arial"/>
          <w:b/>
          <w:bCs/>
          <w:sz w:val="16"/>
          <w:szCs w:val="16"/>
          <w:lang w:val="en-GB"/>
        </w:rPr>
      </w:pPr>
      <w:r w:rsidRPr="009F62EF">
        <w:rPr>
          <w:rFonts w:ascii="Arial" w:hAnsi="Arial" w:cs="Arial"/>
          <w:b/>
          <w:bCs/>
          <w:sz w:val="16"/>
          <w:szCs w:val="16"/>
          <w:lang w:val="en-GB"/>
        </w:rPr>
        <w:t xml:space="preserve">NO HARD COPIES </w:t>
      </w:r>
      <w:r w:rsidR="00340A82" w:rsidRPr="009F62EF">
        <w:rPr>
          <w:rFonts w:ascii="Arial" w:hAnsi="Arial" w:cs="Arial"/>
          <w:b/>
          <w:bCs/>
          <w:sz w:val="16"/>
          <w:szCs w:val="16"/>
          <w:lang w:val="en-GB"/>
        </w:rPr>
        <w:t xml:space="preserve">OF THE TENDER DOCUMENT ARE </w:t>
      </w:r>
      <w:r w:rsidR="00340A82" w:rsidRPr="00100555">
        <w:rPr>
          <w:rFonts w:ascii="Arial" w:hAnsi="Arial" w:cs="Arial"/>
          <w:b/>
          <w:bCs/>
          <w:sz w:val="16"/>
          <w:szCs w:val="16"/>
          <w:lang w:val="en-GB"/>
        </w:rPr>
        <w:t>AVAILABLE</w:t>
      </w:r>
      <w:r w:rsidRPr="00100555">
        <w:rPr>
          <w:rFonts w:ascii="Arial" w:hAnsi="Arial" w:cs="Arial"/>
          <w:b/>
          <w:bCs/>
          <w:sz w:val="16"/>
          <w:szCs w:val="16"/>
          <w:lang w:val="en-GB"/>
        </w:rPr>
        <w:t xml:space="preserve"> FOR SALE</w:t>
      </w:r>
      <w:r w:rsidR="00340A82" w:rsidRPr="00100555">
        <w:rPr>
          <w:rFonts w:ascii="Arial" w:hAnsi="Arial" w:cs="Arial"/>
          <w:b/>
          <w:bCs/>
          <w:sz w:val="16"/>
          <w:szCs w:val="16"/>
          <w:lang w:val="en-GB"/>
        </w:rPr>
        <w:t>,</w:t>
      </w:r>
      <w:r w:rsidRPr="00100555">
        <w:rPr>
          <w:rFonts w:ascii="Arial" w:hAnsi="Arial" w:cs="Arial"/>
          <w:b/>
          <w:bCs/>
          <w:sz w:val="16"/>
          <w:szCs w:val="16"/>
          <w:lang w:val="en-GB"/>
        </w:rPr>
        <w:t xml:space="preserve"> ONLY </w:t>
      </w:r>
      <w:r w:rsidR="008805C3">
        <w:rPr>
          <w:rFonts w:ascii="Arial" w:hAnsi="Arial" w:cs="Arial"/>
          <w:b/>
          <w:bCs/>
          <w:sz w:val="16"/>
          <w:szCs w:val="16"/>
          <w:lang w:val="en-GB"/>
        </w:rPr>
        <w:t xml:space="preserve">THE </w:t>
      </w:r>
      <w:r w:rsidRPr="00100555">
        <w:rPr>
          <w:rFonts w:ascii="Arial" w:hAnsi="Arial" w:cs="Arial"/>
          <w:b/>
          <w:bCs/>
          <w:sz w:val="16"/>
          <w:szCs w:val="16"/>
          <w:lang w:val="en-GB"/>
        </w:rPr>
        <w:t>ELECTRONIC VERSION</w:t>
      </w:r>
      <w:r w:rsidR="004E0262" w:rsidRPr="00100555">
        <w:rPr>
          <w:rFonts w:ascii="Arial" w:hAnsi="Arial" w:cs="Arial"/>
          <w:b/>
          <w:bCs/>
          <w:sz w:val="16"/>
          <w:szCs w:val="16"/>
          <w:lang w:val="en-GB"/>
        </w:rPr>
        <w:t xml:space="preserve"> WHICH I</w:t>
      </w:r>
      <w:r w:rsidRPr="00100555">
        <w:rPr>
          <w:rFonts w:ascii="Arial" w:hAnsi="Arial" w:cs="Arial"/>
          <w:b/>
          <w:bCs/>
          <w:sz w:val="16"/>
          <w:szCs w:val="16"/>
          <w:lang w:val="en-GB"/>
        </w:rPr>
        <w:t>S TO BE DOWNLOADED AS PER THE ABOVE WEBSITE</w:t>
      </w:r>
      <w:r w:rsidR="009F41B8" w:rsidRPr="00100555">
        <w:rPr>
          <w:rFonts w:ascii="Arial" w:hAnsi="Arial" w:cs="Arial"/>
          <w:b/>
          <w:bCs/>
          <w:sz w:val="16"/>
          <w:szCs w:val="16"/>
          <w:lang w:val="en-GB"/>
        </w:rPr>
        <w:t>S</w:t>
      </w:r>
      <w:r w:rsidR="008805C3">
        <w:rPr>
          <w:rFonts w:ascii="Arial" w:hAnsi="Arial" w:cs="Arial"/>
          <w:b/>
          <w:bCs/>
          <w:sz w:val="16"/>
          <w:szCs w:val="16"/>
          <w:lang w:val="en-GB"/>
        </w:rPr>
        <w:t xml:space="preserve"> IS</w:t>
      </w:r>
      <w:r w:rsidR="00340A82" w:rsidRPr="00100555">
        <w:rPr>
          <w:rFonts w:ascii="Arial" w:hAnsi="Arial" w:cs="Arial"/>
          <w:b/>
          <w:bCs/>
          <w:sz w:val="16"/>
          <w:szCs w:val="16"/>
          <w:lang w:val="en-GB"/>
        </w:rPr>
        <w:t xml:space="preserve"> TO BE USED</w:t>
      </w:r>
      <w:r w:rsidR="009F41B8" w:rsidRPr="00100555">
        <w:rPr>
          <w:rFonts w:ascii="Arial" w:hAnsi="Arial" w:cs="Arial"/>
          <w:b/>
          <w:bCs/>
          <w:sz w:val="16"/>
          <w:szCs w:val="16"/>
          <w:lang w:val="en-GB"/>
        </w:rPr>
        <w:t>.</w:t>
      </w:r>
    </w:p>
    <w:p w14:paraId="0D546C8B" w14:textId="77777777" w:rsidR="00036ED4" w:rsidRPr="00100555" w:rsidRDefault="00036ED4" w:rsidP="00DA0BD0">
      <w:pPr>
        <w:pStyle w:val="NoSpacing"/>
        <w:ind w:left="-720"/>
        <w:rPr>
          <w:rFonts w:ascii="Arial" w:hAnsi="Arial" w:cs="Arial"/>
          <w:b/>
          <w:bCs/>
          <w:sz w:val="16"/>
          <w:szCs w:val="16"/>
          <w:lang w:val="en-GB"/>
        </w:rPr>
      </w:pPr>
      <w:r w:rsidRPr="00100555">
        <w:rPr>
          <w:rFonts w:ascii="Arial" w:hAnsi="Arial" w:cs="Arial"/>
          <w:b/>
          <w:bCs/>
          <w:sz w:val="16"/>
          <w:szCs w:val="16"/>
          <w:lang w:val="en-GB"/>
        </w:rPr>
        <w:t>NO COMPULSORY BRIEFING IS APPLICABLE FOR ALL BIDS</w:t>
      </w:r>
    </w:p>
    <w:p w14:paraId="7AD4D8F3" w14:textId="77777777" w:rsidR="00BB242E" w:rsidRPr="00100555" w:rsidRDefault="00BB242E" w:rsidP="00B37D6E">
      <w:pPr>
        <w:spacing w:after="0" w:line="240" w:lineRule="auto"/>
        <w:jc w:val="both"/>
        <w:rPr>
          <w:rFonts w:ascii="Arial" w:eastAsia="Calibri" w:hAnsi="Arial" w:cs="Arial"/>
          <w:b/>
          <w:sz w:val="16"/>
          <w:szCs w:val="16"/>
          <w:lang w:val="en-GB"/>
        </w:rPr>
      </w:pPr>
    </w:p>
    <w:p w14:paraId="5293D4EB" w14:textId="77777777" w:rsidR="004925AD" w:rsidRPr="005805BC" w:rsidRDefault="004925AD" w:rsidP="005805BC">
      <w:pPr>
        <w:spacing w:after="0" w:line="240" w:lineRule="auto"/>
        <w:ind w:left="-720"/>
        <w:jc w:val="both"/>
        <w:rPr>
          <w:rFonts w:ascii="Arial" w:eastAsia="Calibri" w:hAnsi="Arial" w:cs="Arial"/>
          <w:sz w:val="16"/>
          <w:szCs w:val="16"/>
          <w:lang w:val="en-GB"/>
        </w:rPr>
      </w:pPr>
      <w:r w:rsidRPr="00100555">
        <w:rPr>
          <w:rFonts w:ascii="Arial" w:eastAsia="Calibri" w:hAnsi="Arial" w:cs="Arial"/>
          <w:b/>
          <w:sz w:val="16"/>
          <w:szCs w:val="16"/>
          <w:lang w:val="en-GB"/>
        </w:rPr>
        <w:t xml:space="preserve">Bidders must take note of the following bid </w:t>
      </w:r>
      <w:r w:rsidR="00D94408" w:rsidRPr="00100555">
        <w:rPr>
          <w:rFonts w:ascii="Arial" w:eastAsia="Calibri" w:hAnsi="Arial" w:cs="Arial"/>
          <w:b/>
          <w:sz w:val="16"/>
          <w:szCs w:val="16"/>
          <w:lang w:val="en-GB"/>
        </w:rPr>
        <w:t>conditions:</w:t>
      </w:r>
      <w:r w:rsidR="00D94408" w:rsidRPr="00100555">
        <w:rPr>
          <w:rFonts w:ascii="Arial" w:eastAsia="Calibri" w:hAnsi="Arial" w:cs="Arial"/>
          <w:sz w:val="16"/>
          <w:szCs w:val="16"/>
          <w:lang w:val="en-GB"/>
        </w:rPr>
        <w:t xml:space="preserve"> -</w:t>
      </w:r>
    </w:p>
    <w:p w14:paraId="0C5C11EB" w14:textId="77777777" w:rsidR="00340A82" w:rsidRPr="00100555" w:rsidRDefault="004925AD" w:rsidP="00340A82">
      <w:pPr>
        <w:pStyle w:val="ListParagraph"/>
        <w:numPr>
          <w:ilvl w:val="0"/>
          <w:numId w:val="4"/>
        </w:numPr>
        <w:jc w:val="both"/>
        <w:rPr>
          <w:rFonts w:eastAsia="Calibri"/>
          <w:sz w:val="16"/>
          <w:szCs w:val="16"/>
          <w:lang w:val="en-GB"/>
        </w:rPr>
      </w:pPr>
      <w:r w:rsidRPr="00100555">
        <w:rPr>
          <w:rFonts w:eastAsia="Calibri"/>
          <w:sz w:val="16"/>
          <w:szCs w:val="16"/>
          <w:lang w:val="en-GB"/>
        </w:rPr>
        <w:t>Failure to submit comprehensive J</w:t>
      </w:r>
      <w:r w:rsidR="00340A82" w:rsidRPr="00100555">
        <w:rPr>
          <w:rFonts w:eastAsia="Calibri"/>
          <w:sz w:val="16"/>
          <w:szCs w:val="16"/>
          <w:lang w:val="en-GB"/>
        </w:rPr>
        <w:t>V agreement (where applicable), failure to do so will result in a tender deemed non-responsive.</w:t>
      </w:r>
    </w:p>
    <w:p w14:paraId="43280FFB" w14:textId="77777777" w:rsidR="004925AD" w:rsidRPr="00100555" w:rsidRDefault="00340A82" w:rsidP="00B37D6E">
      <w:pPr>
        <w:pStyle w:val="ListParagraph"/>
        <w:numPr>
          <w:ilvl w:val="0"/>
          <w:numId w:val="4"/>
        </w:numPr>
        <w:jc w:val="both"/>
        <w:rPr>
          <w:rFonts w:eastAsia="Calibri"/>
          <w:sz w:val="16"/>
          <w:szCs w:val="16"/>
          <w:lang w:val="en-GB"/>
        </w:rPr>
      </w:pPr>
      <w:r w:rsidRPr="00100555">
        <w:rPr>
          <w:rFonts w:eastAsia="Calibri"/>
          <w:sz w:val="16"/>
          <w:szCs w:val="16"/>
          <w:lang w:val="en-GB"/>
        </w:rPr>
        <w:t>I</w:t>
      </w:r>
      <w:r w:rsidR="004925AD" w:rsidRPr="00100555">
        <w:rPr>
          <w:rFonts w:eastAsia="Calibri"/>
          <w:sz w:val="16"/>
          <w:szCs w:val="16"/>
          <w:lang w:val="en-GB"/>
        </w:rPr>
        <w:t>ndividual partners</w:t>
      </w:r>
      <w:r w:rsidRPr="00100555">
        <w:rPr>
          <w:rFonts w:eastAsia="Calibri"/>
          <w:sz w:val="16"/>
          <w:szCs w:val="16"/>
          <w:lang w:val="en-GB"/>
        </w:rPr>
        <w:t xml:space="preserve"> of JV</w:t>
      </w:r>
      <w:r w:rsidR="004925AD" w:rsidRPr="00100555">
        <w:rPr>
          <w:rFonts w:eastAsia="Calibri"/>
          <w:sz w:val="16"/>
          <w:szCs w:val="16"/>
          <w:lang w:val="en-GB"/>
        </w:rPr>
        <w:t xml:space="preserve"> are to comply and submit all relevant documents. Failure to do so will result in a tender deemed non-responsive.</w:t>
      </w:r>
    </w:p>
    <w:p w14:paraId="72F9DF15" w14:textId="1B880997" w:rsidR="004925AD" w:rsidRPr="00100555" w:rsidRDefault="00A70633" w:rsidP="00B37D6E">
      <w:pPr>
        <w:pStyle w:val="ListParagraph"/>
        <w:numPr>
          <w:ilvl w:val="0"/>
          <w:numId w:val="4"/>
        </w:numPr>
        <w:jc w:val="both"/>
        <w:rPr>
          <w:rFonts w:eastAsia="Calibri"/>
          <w:sz w:val="16"/>
          <w:szCs w:val="16"/>
          <w:lang w:val="en-GB"/>
        </w:rPr>
      </w:pPr>
      <w:r w:rsidRPr="00100555">
        <w:rPr>
          <w:rFonts w:eastAsia="Calibri"/>
          <w:sz w:val="16"/>
          <w:szCs w:val="16"/>
          <w:lang w:val="en-GB"/>
        </w:rPr>
        <w:t>Failure to complete tender forms</w:t>
      </w:r>
      <w:r w:rsidR="00777191" w:rsidRPr="00100555">
        <w:rPr>
          <w:rFonts w:eastAsia="Calibri"/>
          <w:sz w:val="16"/>
          <w:szCs w:val="16"/>
          <w:lang w:val="en-GB"/>
        </w:rPr>
        <w:t xml:space="preserve"> </w:t>
      </w:r>
      <w:r w:rsidR="00692312" w:rsidRPr="00100555">
        <w:rPr>
          <w:rFonts w:eastAsia="Calibri"/>
          <w:sz w:val="16"/>
          <w:szCs w:val="16"/>
          <w:lang w:val="en-GB"/>
        </w:rPr>
        <w:t>e.g.</w:t>
      </w:r>
      <w:r w:rsidRPr="00100555">
        <w:rPr>
          <w:rFonts w:eastAsia="Calibri"/>
          <w:sz w:val="16"/>
          <w:szCs w:val="16"/>
          <w:lang w:val="en-GB"/>
        </w:rPr>
        <w:t xml:space="preserve"> </w:t>
      </w:r>
      <w:r w:rsidR="00777191" w:rsidRPr="00100555">
        <w:rPr>
          <w:rFonts w:eastAsia="Calibri"/>
          <w:sz w:val="16"/>
          <w:szCs w:val="16"/>
          <w:lang w:val="en-GB"/>
        </w:rPr>
        <w:t xml:space="preserve">MBD </w:t>
      </w:r>
      <w:r w:rsidRPr="00100555">
        <w:rPr>
          <w:rFonts w:eastAsia="Calibri"/>
          <w:sz w:val="16"/>
          <w:szCs w:val="16"/>
          <w:lang w:val="en-GB"/>
        </w:rPr>
        <w:t>1, MBD 3, MBD 4, MBD 6, MBD 8</w:t>
      </w:r>
      <w:r w:rsidR="00840301" w:rsidRPr="00100555">
        <w:rPr>
          <w:rFonts w:eastAsia="Calibri"/>
          <w:sz w:val="16"/>
          <w:szCs w:val="16"/>
          <w:lang w:val="en-GB"/>
        </w:rPr>
        <w:t xml:space="preserve"> and</w:t>
      </w:r>
      <w:r w:rsidRPr="00100555">
        <w:rPr>
          <w:rFonts w:eastAsia="Calibri"/>
          <w:sz w:val="16"/>
          <w:szCs w:val="16"/>
          <w:lang w:val="en-GB"/>
        </w:rPr>
        <w:t xml:space="preserve"> MBD 9</w:t>
      </w:r>
      <w:r w:rsidR="00777191" w:rsidRPr="00100555">
        <w:rPr>
          <w:rFonts w:eastAsia="Calibri"/>
          <w:sz w:val="16"/>
          <w:szCs w:val="16"/>
          <w:lang w:val="en-GB"/>
        </w:rPr>
        <w:t xml:space="preserve"> </w:t>
      </w:r>
      <w:r w:rsidR="004925AD" w:rsidRPr="00100555">
        <w:rPr>
          <w:rFonts w:eastAsia="Calibri"/>
          <w:sz w:val="16"/>
          <w:szCs w:val="16"/>
          <w:lang w:val="en-GB"/>
        </w:rPr>
        <w:t>will result in a tender deemed non-responsive</w:t>
      </w:r>
      <w:r w:rsidR="00AD1828">
        <w:rPr>
          <w:rFonts w:eastAsia="Calibri"/>
          <w:sz w:val="16"/>
          <w:szCs w:val="16"/>
          <w:lang w:val="en-GB"/>
        </w:rPr>
        <w:t>.</w:t>
      </w:r>
    </w:p>
    <w:p w14:paraId="76F00CBB" w14:textId="77777777" w:rsidR="004925AD" w:rsidRPr="00100555" w:rsidRDefault="004925AD" w:rsidP="00B37D6E">
      <w:pPr>
        <w:pStyle w:val="ListParagraph"/>
        <w:numPr>
          <w:ilvl w:val="0"/>
          <w:numId w:val="4"/>
        </w:numPr>
        <w:jc w:val="both"/>
        <w:rPr>
          <w:rFonts w:eastAsia="Calibri"/>
          <w:sz w:val="16"/>
          <w:szCs w:val="16"/>
          <w:lang w:val="en-GB"/>
        </w:rPr>
      </w:pPr>
      <w:r w:rsidRPr="00100555">
        <w:rPr>
          <w:rFonts w:eastAsia="Calibri"/>
          <w:sz w:val="16"/>
          <w:szCs w:val="16"/>
          <w:lang w:val="en-GB"/>
        </w:rPr>
        <w:t>Failure to submit</w:t>
      </w:r>
      <w:r w:rsidR="007E48B3" w:rsidRPr="00100555">
        <w:rPr>
          <w:rFonts w:eastAsia="Calibri"/>
          <w:sz w:val="16"/>
          <w:szCs w:val="16"/>
          <w:lang w:val="en-GB"/>
        </w:rPr>
        <w:t xml:space="preserve"> </w:t>
      </w:r>
      <w:r w:rsidR="000B21B4" w:rsidRPr="00100555">
        <w:rPr>
          <w:rFonts w:eastAsia="Calibri"/>
          <w:sz w:val="16"/>
          <w:szCs w:val="16"/>
          <w:lang w:val="en-GB"/>
        </w:rPr>
        <w:t>or complete</w:t>
      </w:r>
      <w:r w:rsidRPr="00100555">
        <w:rPr>
          <w:rFonts w:eastAsia="Calibri"/>
          <w:sz w:val="16"/>
          <w:szCs w:val="16"/>
          <w:lang w:val="en-GB"/>
        </w:rPr>
        <w:t xml:space="preserve"> supplementary information will result in the tender being null, void and non-responsive.</w:t>
      </w:r>
    </w:p>
    <w:p w14:paraId="7225558C" w14:textId="7A00565B" w:rsidR="004925AD" w:rsidRPr="00100555" w:rsidRDefault="004925AD" w:rsidP="00B37D6E">
      <w:pPr>
        <w:pStyle w:val="ListParagraph"/>
        <w:numPr>
          <w:ilvl w:val="0"/>
          <w:numId w:val="4"/>
        </w:numPr>
        <w:jc w:val="both"/>
        <w:rPr>
          <w:rFonts w:eastAsia="Calibri"/>
          <w:sz w:val="16"/>
          <w:szCs w:val="16"/>
        </w:rPr>
      </w:pPr>
      <w:r w:rsidRPr="00100555">
        <w:rPr>
          <w:rFonts w:eastAsia="Batang"/>
          <w:sz w:val="16"/>
          <w:szCs w:val="16"/>
        </w:rPr>
        <w:t>All bidders from KSD jurisdiction </w:t>
      </w:r>
      <w:r w:rsidRPr="00100555">
        <w:rPr>
          <w:rFonts w:eastAsia="Batang"/>
          <w:b/>
          <w:bCs/>
          <w:sz w:val="16"/>
          <w:szCs w:val="16"/>
        </w:rPr>
        <w:t xml:space="preserve">must </w:t>
      </w:r>
      <w:r w:rsidRPr="00100555">
        <w:rPr>
          <w:rFonts w:eastAsia="Batang"/>
          <w:sz w:val="16"/>
          <w:szCs w:val="16"/>
        </w:rPr>
        <w:t xml:space="preserve">submit </w:t>
      </w:r>
      <w:r w:rsidR="00A70633" w:rsidRPr="00100555">
        <w:rPr>
          <w:rFonts w:eastAsia="Batang"/>
          <w:sz w:val="16"/>
          <w:szCs w:val="16"/>
        </w:rPr>
        <w:t xml:space="preserve">latest </w:t>
      </w:r>
      <w:r w:rsidRPr="00100555">
        <w:rPr>
          <w:rFonts w:eastAsia="Batang"/>
          <w:sz w:val="16"/>
          <w:szCs w:val="16"/>
        </w:rPr>
        <w:t xml:space="preserve">municipal statement </w:t>
      </w:r>
      <w:r w:rsidR="00A70633" w:rsidRPr="00100555">
        <w:rPr>
          <w:rFonts w:eastAsia="Batang"/>
          <w:sz w:val="16"/>
          <w:szCs w:val="16"/>
        </w:rPr>
        <w:t xml:space="preserve">not older than three months </w:t>
      </w:r>
      <w:r w:rsidRPr="00100555">
        <w:rPr>
          <w:rFonts w:eastAsia="Batang"/>
          <w:sz w:val="16"/>
          <w:szCs w:val="16"/>
        </w:rPr>
        <w:t xml:space="preserve">showing that they do not owe </w:t>
      </w:r>
      <w:r w:rsidR="00A70633" w:rsidRPr="00100555">
        <w:rPr>
          <w:rFonts w:eastAsia="Batang"/>
          <w:sz w:val="16"/>
          <w:szCs w:val="16"/>
        </w:rPr>
        <w:t xml:space="preserve">the </w:t>
      </w:r>
      <w:r w:rsidRPr="00100555">
        <w:rPr>
          <w:rFonts w:eastAsia="Batang"/>
          <w:sz w:val="16"/>
          <w:szCs w:val="16"/>
        </w:rPr>
        <w:t>municipality, non KSD bidders must attach proof</w:t>
      </w:r>
      <w:r w:rsidR="00A70633" w:rsidRPr="00100555">
        <w:rPr>
          <w:rFonts w:eastAsia="Batang"/>
          <w:sz w:val="16"/>
          <w:szCs w:val="16"/>
        </w:rPr>
        <w:t>s not older than three months</w:t>
      </w:r>
      <w:r w:rsidRPr="00100555">
        <w:rPr>
          <w:rFonts w:eastAsia="Batang"/>
          <w:sz w:val="16"/>
          <w:szCs w:val="16"/>
        </w:rPr>
        <w:t xml:space="preserve"> from their respective municipalities</w:t>
      </w:r>
      <w:r w:rsidR="00AD1828">
        <w:rPr>
          <w:rFonts w:eastAsia="Batang"/>
          <w:sz w:val="16"/>
          <w:szCs w:val="16"/>
        </w:rPr>
        <w:t>.</w:t>
      </w:r>
    </w:p>
    <w:p w14:paraId="1D4FC031" w14:textId="77777777" w:rsidR="00F96100" w:rsidRPr="00100555" w:rsidRDefault="00F96100" w:rsidP="00F96100">
      <w:pPr>
        <w:pStyle w:val="ListParagraph"/>
        <w:numPr>
          <w:ilvl w:val="0"/>
          <w:numId w:val="4"/>
        </w:numPr>
        <w:rPr>
          <w:rFonts w:eastAsia="Calibri"/>
          <w:sz w:val="16"/>
          <w:szCs w:val="16"/>
        </w:rPr>
      </w:pPr>
      <w:r w:rsidRPr="00100555">
        <w:rPr>
          <w:rFonts w:eastAsia="Calibri"/>
          <w:sz w:val="16"/>
          <w:szCs w:val="16"/>
        </w:rPr>
        <w:t>The Council reserves the right to disqualify any service provider whose members and or shareholders owe the municipal rates &amp; taxes.</w:t>
      </w:r>
    </w:p>
    <w:p w14:paraId="178CD3AC"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 xml:space="preserve">The KSD Municipality does not bind itself to accept the lowest or any bid and reserves the right to accept the whole or part of the bid or to withdraw the bid. </w:t>
      </w:r>
    </w:p>
    <w:p w14:paraId="10A125FC" w14:textId="77777777" w:rsidR="004925AD" w:rsidRPr="00100555" w:rsidRDefault="00692312" w:rsidP="00B37D6E">
      <w:pPr>
        <w:pStyle w:val="ListParagraph"/>
        <w:numPr>
          <w:ilvl w:val="0"/>
          <w:numId w:val="4"/>
        </w:numPr>
        <w:jc w:val="both"/>
        <w:rPr>
          <w:rFonts w:eastAsia="Calibri"/>
          <w:sz w:val="16"/>
          <w:szCs w:val="16"/>
        </w:rPr>
      </w:pPr>
      <w:r w:rsidRPr="00100555">
        <w:rPr>
          <w:rFonts w:eastAsia="Calibri"/>
          <w:sz w:val="16"/>
          <w:szCs w:val="16"/>
        </w:rPr>
        <w:t xml:space="preserve">All certified </w:t>
      </w:r>
      <w:r w:rsidR="000B1E7A" w:rsidRPr="00100555">
        <w:rPr>
          <w:rFonts w:eastAsia="Calibri"/>
          <w:sz w:val="16"/>
          <w:szCs w:val="16"/>
        </w:rPr>
        <w:t>copies submitted with a tender document</w:t>
      </w:r>
      <w:r w:rsidR="00102B9D">
        <w:rPr>
          <w:rFonts w:eastAsia="Calibri"/>
          <w:sz w:val="16"/>
          <w:szCs w:val="16"/>
        </w:rPr>
        <w:t xml:space="preserve"> must not be older than six</w:t>
      </w:r>
      <w:r w:rsidRPr="00100555">
        <w:rPr>
          <w:rFonts w:eastAsia="Calibri"/>
          <w:sz w:val="16"/>
          <w:szCs w:val="16"/>
        </w:rPr>
        <w:t xml:space="preserve"> months</w:t>
      </w:r>
      <w:r w:rsidR="004925AD" w:rsidRPr="00100555">
        <w:rPr>
          <w:rFonts w:eastAsia="Calibri"/>
          <w:sz w:val="16"/>
          <w:szCs w:val="16"/>
        </w:rPr>
        <w:t>, failure to do so will result tender deemed non</w:t>
      </w:r>
      <w:r w:rsidR="000C20DF" w:rsidRPr="00100555">
        <w:rPr>
          <w:rFonts w:eastAsia="Calibri"/>
          <w:sz w:val="16"/>
          <w:szCs w:val="16"/>
        </w:rPr>
        <w:t>-</w:t>
      </w:r>
      <w:r w:rsidR="00102B9D">
        <w:rPr>
          <w:rFonts w:eastAsia="Calibri"/>
          <w:sz w:val="16"/>
          <w:szCs w:val="16"/>
        </w:rPr>
        <w:t>responsive.</w:t>
      </w:r>
    </w:p>
    <w:p w14:paraId="113AE661"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All alterations in prices/quotes must be signed for and failure to sign will result in tender deemed non-responsive</w:t>
      </w:r>
    </w:p>
    <w:p w14:paraId="1BA4C2B3" w14:textId="79FDE275"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Use of tipex is prohibited and the bidder will be deemed non</w:t>
      </w:r>
      <w:r w:rsidR="000C20DF" w:rsidRPr="00100555">
        <w:rPr>
          <w:rFonts w:eastAsia="Calibri"/>
          <w:sz w:val="16"/>
          <w:szCs w:val="16"/>
        </w:rPr>
        <w:t>-</w:t>
      </w:r>
      <w:r w:rsidRPr="00100555">
        <w:rPr>
          <w:rFonts w:eastAsia="Calibri"/>
          <w:sz w:val="16"/>
          <w:szCs w:val="16"/>
        </w:rPr>
        <w:t>responsive</w:t>
      </w:r>
      <w:r w:rsidR="00AD1828">
        <w:rPr>
          <w:rFonts w:eastAsia="Calibri"/>
          <w:sz w:val="16"/>
          <w:szCs w:val="16"/>
        </w:rPr>
        <w:t>.</w:t>
      </w:r>
    </w:p>
    <w:p w14:paraId="1ACE0DFE"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 xml:space="preserve">The bidder to submit Audited financial statements for the past three </w:t>
      </w:r>
      <w:r w:rsidR="00692312" w:rsidRPr="00100555">
        <w:rPr>
          <w:rFonts w:eastAsia="Calibri"/>
          <w:sz w:val="16"/>
          <w:szCs w:val="16"/>
        </w:rPr>
        <w:t xml:space="preserve">financial </w:t>
      </w:r>
      <w:r w:rsidRPr="00100555">
        <w:rPr>
          <w:rFonts w:eastAsia="Calibri"/>
          <w:sz w:val="16"/>
          <w:szCs w:val="16"/>
        </w:rPr>
        <w:t xml:space="preserve">years for any offer amounting </w:t>
      </w:r>
      <w:r w:rsidR="00692312" w:rsidRPr="00100555">
        <w:rPr>
          <w:rFonts w:eastAsia="Calibri"/>
          <w:sz w:val="16"/>
          <w:szCs w:val="16"/>
        </w:rPr>
        <w:t xml:space="preserve">to </w:t>
      </w:r>
      <w:r w:rsidRPr="00100555">
        <w:rPr>
          <w:rFonts w:eastAsia="Calibri"/>
          <w:sz w:val="16"/>
          <w:szCs w:val="16"/>
        </w:rPr>
        <w:t xml:space="preserve">or exceeding </w:t>
      </w:r>
      <w:r w:rsidR="00692312" w:rsidRPr="00100555">
        <w:rPr>
          <w:rFonts w:eastAsia="Calibri"/>
          <w:sz w:val="16"/>
          <w:szCs w:val="16"/>
        </w:rPr>
        <w:t>R</w:t>
      </w:r>
      <w:r w:rsidRPr="00100555">
        <w:rPr>
          <w:rFonts w:eastAsia="Calibri"/>
          <w:sz w:val="16"/>
          <w:szCs w:val="16"/>
        </w:rPr>
        <w:t>10</w:t>
      </w:r>
      <w:r w:rsidR="00692312" w:rsidRPr="00100555">
        <w:rPr>
          <w:rFonts w:eastAsia="Calibri"/>
          <w:sz w:val="16"/>
          <w:szCs w:val="16"/>
        </w:rPr>
        <w:t xml:space="preserve"> </w:t>
      </w:r>
      <w:r w:rsidRPr="00100555">
        <w:rPr>
          <w:rFonts w:eastAsia="Calibri"/>
          <w:sz w:val="16"/>
          <w:szCs w:val="16"/>
        </w:rPr>
        <w:t>million</w:t>
      </w:r>
      <w:r w:rsidR="00692312" w:rsidRPr="00100555">
        <w:rPr>
          <w:rFonts w:eastAsia="Calibri"/>
          <w:sz w:val="16"/>
          <w:szCs w:val="16"/>
        </w:rPr>
        <w:t xml:space="preserve"> inclusive of VAT</w:t>
      </w:r>
      <w:r w:rsidRPr="00100555">
        <w:rPr>
          <w:rFonts w:eastAsia="Calibri"/>
          <w:sz w:val="16"/>
          <w:szCs w:val="16"/>
        </w:rPr>
        <w:t>.</w:t>
      </w:r>
    </w:p>
    <w:p w14:paraId="6DFB8F41" w14:textId="77777777" w:rsidR="004925AD" w:rsidRPr="000474C5" w:rsidRDefault="004925AD" w:rsidP="00B37D6E">
      <w:pPr>
        <w:pStyle w:val="ListParagraph"/>
        <w:numPr>
          <w:ilvl w:val="0"/>
          <w:numId w:val="4"/>
        </w:numPr>
        <w:jc w:val="both"/>
        <w:rPr>
          <w:rFonts w:eastAsia="Calibri"/>
          <w:sz w:val="16"/>
          <w:szCs w:val="16"/>
        </w:rPr>
      </w:pPr>
      <w:r w:rsidRPr="00100555">
        <w:rPr>
          <w:rFonts w:eastAsia="Calibri"/>
          <w:sz w:val="16"/>
          <w:szCs w:val="16"/>
        </w:rPr>
        <w:t>Bidders must sign MBD 5 for any offer amount</w:t>
      </w:r>
      <w:r w:rsidR="00692312" w:rsidRPr="00100555">
        <w:rPr>
          <w:rFonts w:eastAsia="Calibri"/>
          <w:sz w:val="16"/>
          <w:szCs w:val="16"/>
        </w:rPr>
        <w:t>ing or exceeding R10 million.</w:t>
      </w:r>
    </w:p>
    <w:p w14:paraId="14936AB2" w14:textId="77777777" w:rsidR="004925AD" w:rsidRPr="00100555" w:rsidRDefault="004925AD" w:rsidP="00B37D6E">
      <w:pPr>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 xml:space="preserve">Bids submitted will hold good for a period of </w:t>
      </w:r>
      <w:r w:rsidRPr="00100555">
        <w:rPr>
          <w:rFonts w:ascii="Arial" w:eastAsia="Calibri" w:hAnsi="Arial" w:cs="Arial"/>
          <w:b/>
          <w:sz w:val="16"/>
          <w:szCs w:val="16"/>
        </w:rPr>
        <w:t>90</w:t>
      </w:r>
      <w:r w:rsidRPr="00100555">
        <w:rPr>
          <w:rFonts w:ascii="Arial" w:eastAsia="Calibri" w:hAnsi="Arial" w:cs="Arial"/>
          <w:sz w:val="16"/>
          <w:szCs w:val="16"/>
        </w:rPr>
        <w:t xml:space="preserve"> days</w:t>
      </w:r>
      <w:r w:rsidR="00F96100" w:rsidRPr="00100555">
        <w:rPr>
          <w:rFonts w:ascii="Arial" w:eastAsia="Calibri" w:hAnsi="Arial" w:cs="Arial"/>
          <w:sz w:val="16"/>
          <w:szCs w:val="16"/>
        </w:rPr>
        <w:t>.</w:t>
      </w:r>
      <w:r w:rsidRPr="00100555">
        <w:rPr>
          <w:rFonts w:ascii="Arial" w:eastAsia="Calibri" w:hAnsi="Arial" w:cs="Arial"/>
          <w:sz w:val="16"/>
          <w:szCs w:val="16"/>
        </w:rPr>
        <w:t xml:space="preserve"> </w:t>
      </w:r>
    </w:p>
    <w:p w14:paraId="7670ED4D" w14:textId="77777777" w:rsidR="004925AD" w:rsidRPr="00100555" w:rsidRDefault="004925AD" w:rsidP="00B37D6E">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Failure to be registered on Central Supplier Database registration will result</w:t>
      </w:r>
      <w:r w:rsidR="00AD53A0" w:rsidRPr="00100555">
        <w:rPr>
          <w:rFonts w:ascii="Arial" w:eastAsia="Calibri" w:hAnsi="Arial" w:cs="Arial"/>
          <w:sz w:val="16"/>
          <w:szCs w:val="16"/>
        </w:rPr>
        <w:t xml:space="preserve"> in a tender being disqualified.</w:t>
      </w:r>
    </w:p>
    <w:p w14:paraId="654C9D7A" w14:textId="77777777" w:rsidR="00350D4F" w:rsidRDefault="005805BC" w:rsidP="00BF227C">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Bids that</w:t>
      </w:r>
      <w:r w:rsidR="004925AD" w:rsidRPr="00100555">
        <w:rPr>
          <w:rFonts w:ascii="Arial" w:eastAsia="Calibri" w:hAnsi="Arial" w:cs="Arial"/>
          <w:sz w:val="16"/>
          <w:szCs w:val="16"/>
        </w:rPr>
        <w:t xml:space="preserve"> are late, incomplete, unsigned or submitted by fax</w:t>
      </w:r>
      <w:r w:rsidR="00F96100" w:rsidRPr="00100555">
        <w:rPr>
          <w:rFonts w:ascii="Arial" w:eastAsia="Calibri" w:hAnsi="Arial" w:cs="Arial"/>
          <w:sz w:val="16"/>
          <w:szCs w:val="16"/>
        </w:rPr>
        <w:t>,</w:t>
      </w:r>
      <w:r w:rsidR="004925AD" w:rsidRPr="00100555">
        <w:rPr>
          <w:rFonts w:ascii="Arial" w:eastAsia="Calibri" w:hAnsi="Arial" w:cs="Arial"/>
          <w:sz w:val="16"/>
          <w:szCs w:val="16"/>
        </w:rPr>
        <w:t xml:space="preserve"> mail or electronically</w:t>
      </w:r>
      <w:r w:rsidR="00F96100" w:rsidRPr="00100555">
        <w:rPr>
          <w:rFonts w:ascii="Arial" w:eastAsia="Calibri" w:hAnsi="Arial" w:cs="Arial"/>
          <w:sz w:val="16"/>
          <w:szCs w:val="16"/>
        </w:rPr>
        <w:t xml:space="preserve"> including </w:t>
      </w:r>
      <w:r w:rsidR="001F5E80" w:rsidRPr="00100555">
        <w:rPr>
          <w:rFonts w:ascii="Arial" w:eastAsia="Calibri" w:hAnsi="Arial" w:cs="Arial"/>
          <w:sz w:val="16"/>
          <w:szCs w:val="16"/>
        </w:rPr>
        <w:t>copy of a tender document</w:t>
      </w:r>
      <w:r w:rsidR="004925AD" w:rsidRPr="00100555">
        <w:rPr>
          <w:rFonts w:ascii="Arial" w:eastAsia="Calibri" w:hAnsi="Arial" w:cs="Arial"/>
          <w:sz w:val="16"/>
          <w:szCs w:val="16"/>
        </w:rPr>
        <w:t xml:space="preserve">, will not be accepted. </w:t>
      </w:r>
    </w:p>
    <w:p w14:paraId="56275463" w14:textId="7E5A350B" w:rsidR="00F46E4A" w:rsidRDefault="005805BC" w:rsidP="00F46E4A">
      <w:pPr>
        <w:widowControl w:val="0"/>
        <w:numPr>
          <w:ilvl w:val="0"/>
          <w:numId w:val="6"/>
        </w:numPr>
        <w:spacing w:after="0" w:line="240" w:lineRule="auto"/>
        <w:jc w:val="both"/>
        <w:rPr>
          <w:rFonts w:ascii="Arial" w:eastAsia="Calibri" w:hAnsi="Arial" w:cs="Arial"/>
          <w:sz w:val="16"/>
          <w:szCs w:val="16"/>
        </w:rPr>
      </w:pPr>
      <w:r w:rsidRPr="00AD1828">
        <w:rPr>
          <w:rFonts w:ascii="Arial" w:eastAsia="Calibri" w:hAnsi="Arial" w:cs="Arial"/>
          <w:sz w:val="16"/>
          <w:szCs w:val="16"/>
        </w:rPr>
        <w:t xml:space="preserve">All bids must be put in a sealed envelope and clearly marked with SCM Number and Project Name and be placed in a tender box; </w:t>
      </w:r>
      <w:r w:rsidR="000A1038" w:rsidRPr="00AD1828">
        <w:rPr>
          <w:rFonts w:ascii="Arial" w:eastAsia="Calibri" w:hAnsi="Arial" w:cs="Arial"/>
          <w:sz w:val="16"/>
          <w:szCs w:val="16"/>
        </w:rPr>
        <w:t>failure to do so the document will not be considered</w:t>
      </w:r>
      <w:r w:rsidR="00F46E4A" w:rsidRPr="00AD1828">
        <w:rPr>
          <w:rFonts w:ascii="Arial" w:eastAsia="Calibri" w:hAnsi="Arial" w:cs="Arial"/>
          <w:sz w:val="16"/>
          <w:szCs w:val="16"/>
        </w:rPr>
        <w:t>.</w:t>
      </w:r>
    </w:p>
    <w:p w14:paraId="65B1DDFB" w14:textId="77777777" w:rsidR="009478B4" w:rsidRDefault="009478B4" w:rsidP="009478B4">
      <w:pPr>
        <w:widowControl w:val="0"/>
        <w:spacing w:after="0" w:line="240" w:lineRule="auto"/>
        <w:ind w:left="720"/>
        <w:jc w:val="both"/>
        <w:rPr>
          <w:rFonts w:ascii="Arial" w:eastAsia="Calibri" w:hAnsi="Arial" w:cs="Arial"/>
          <w:sz w:val="16"/>
          <w:szCs w:val="16"/>
        </w:rPr>
      </w:pPr>
    </w:p>
    <w:p w14:paraId="1B322FCA" w14:textId="77777777" w:rsidR="009478B4" w:rsidRPr="009478B4" w:rsidRDefault="009478B4" w:rsidP="009478B4">
      <w:pPr>
        <w:widowControl w:val="0"/>
        <w:numPr>
          <w:ilvl w:val="0"/>
          <w:numId w:val="6"/>
        </w:numPr>
        <w:spacing w:after="0" w:line="240" w:lineRule="auto"/>
        <w:jc w:val="both"/>
        <w:rPr>
          <w:rFonts w:ascii="Arial" w:eastAsia="Calibri" w:hAnsi="Arial" w:cs="Arial"/>
          <w:sz w:val="16"/>
          <w:szCs w:val="16"/>
        </w:rPr>
      </w:pPr>
      <w:r w:rsidRPr="009478B4">
        <w:rPr>
          <w:rFonts w:ascii="Arial" w:eastAsia="Calibri" w:hAnsi="Arial" w:cs="Arial"/>
          <w:sz w:val="16"/>
          <w:szCs w:val="16"/>
        </w:rPr>
        <w:t xml:space="preserve">BBBEE must be SANAS and IRBA Approved or Sworn affidavit must be from DTI failure to do so tenderers will lose point. </w:t>
      </w:r>
    </w:p>
    <w:p w14:paraId="6F6021A9" w14:textId="77777777" w:rsidR="009478B4" w:rsidRPr="009478B4" w:rsidRDefault="009478B4" w:rsidP="009478B4">
      <w:pPr>
        <w:widowControl w:val="0"/>
        <w:numPr>
          <w:ilvl w:val="0"/>
          <w:numId w:val="6"/>
        </w:numPr>
        <w:spacing w:after="0" w:line="240" w:lineRule="auto"/>
        <w:jc w:val="both"/>
        <w:rPr>
          <w:rFonts w:ascii="Arial" w:eastAsia="Calibri" w:hAnsi="Arial" w:cs="Arial"/>
          <w:sz w:val="16"/>
          <w:szCs w:val="16"/>
        </w:rPr>
      </w:pPr>
      <w:r w:rsidRPr="009478B4">
        <w:rPr>
          <w:rFonts w:ascii="Arial" w:eastAsia="Calibri" w:hAnsi="Arial" w:cs="Arial"/>
          <w:sz w:val="16"/>
          <w:szCs w:val="16"/>
        </w:rPr>
        <w:t xml:space="preserve">Preferential Procurement Policy Framework ACT 2017 (PPPFA) Points will be evaluated based on the following criteria </w:t>
      </w:r>
    </w:p>
    <w:p w14:paraId="55F842F5" w14:textId="77777777" w:rsidR="009478B4" w:rsidRPr="009478B4" w:rsidRDefault="009478B4" w:rsidP="009478B4">
      <w:pPr>
        <w:widowControl w:val="0"/>
        <w:numPr>
          <w:ilvl w:val="0"/>
          <w:numId w:val="6"/>
        </w:numPr>
        <w:spacing w:after="0" w:line="240" w:lineRule="auto"/>
        <w:jc w:val="both"/>
        <w:rPr>
          <w:rFonts w:ascii="Arial" w:eastAsia="Calibri" w:hAnsi="Arial" w:cs="Arial"/>
          <w:sz w:val="16"/>
          <w:szCs w:val="16"/>
        </w:rPr>
      </w:pPr>
      <w:r w:rsidRPr="009478B4">
        <w:rPr>
          <w:rFonts w:ascii="Arial" w:eastAsia="Calibri" w:hAnsi="Arial" w:cs="Arial"/>
          <w:sz w:val="16"/>
          <w:szCs w:val="16"/>
        </w:rPr>
        <w:t>Stage 1 Pre –qualification evaluation</w:t>
      </w:r>
    </w:p>
    <w:p w14:paraId="302DA6DE" w14:textId="77777777" w:rsidR="009478B4" w:rsidRPr="009478B4" w:rsidRDefault="009478B4" w:rsidP="009478B4">
      <w:pPr>
        <w:widowControl w:val="0"/>
        <w:numPr>
          <w:ilvl w:val="0"/>
          <w:numId w:val="6"/>
        </w:numPr>
        <w:spacing w:after="0" w:line="240" w:lineRule="auto"/>
        <w:jc w:val="both"/>
        <w:rPr>
          <w:rFonts w:ascii="Arial" w:eastAsia="Calibri" w:hAnsi="Arial" w:cs="Arial"/>
          <w:sz w:val="16"/>
          <w:szCs w:val="16"/>
        </w:rPr>
      </w:pPr>
      <w:r w:rsidRPr="009478B4">
        <w:rPr>
          <w:rFonts w:ascii="Arial" w:eastAsia="Calibri" w:hAnsi="Arial" w:cs="Arial"/>
          <w:sz w:val="16"/>
          <w:szCs w:val="16"/>
        </w:rPr>
        <w:t xml:space="preserve">Stage 2 Price and BBB EE Points </w:t>
      </w:r>
    </w:p>
    <w:p w14:paraId="626761C5" w14:textId="77777777" w:rsidR="009478B4" w:rsidRPr="009478B4" w:rsidRDefault="009478B4" w:rsidP="009478B4">
      <w:pPr>
        <w:widowControl w:val="0"/>
        <w:spacing w:after="0" w:line="240" w:lineRule="auto"/>
        <w:ind w:left="360"/>
        <w:jc w:val="both"/>
        <w:rPr>
          <w:rFonts w:ascii="Arial" w:eastAsia="Calibri" w:hAnsi="Arial" w:cs="Arial"/>
          <w:sz w:val="16"/>
          <w:szCs w:val="16"/>
        </w:rPr>
      </w:pPr>
    </w:p>
    <w:p w14:paraId="331EBB94" w14:textId="77777777" w:rsidR="009478B4" w:rsidRPr="009478B4" w:rsidRDefault="009478B4" w:rsidP="009478B4">
      <w:pPr>
        <w:widowControl w:val="0"/>
        <w:spacing w:after="0" w:line="240" w:lineRule="auto"/>
        <w:jc w:val="both"/>
        <w:rPr>
          <w:rFonts w:ascii="Arial" w:eastAsia="Calibri" w:hAnsi="Arial" w:cs="Arial"/>
          <w:sz w:val="16"/>
          <w:szCs w:val="16"/>
        </w:rPr>
      </w:pPr>
      <w:r w:rsidRPr="009478B4">
        <w:rPr>
          <w:rFonts w:ascii="Arial" w:eastAsia="Calibri" w:hAnsi="Arial" w:cs="Arial"/>
          <w:sz w:val="16"/>
          <w:szCs w:val="16"/>
        </w:rPr>
        <w:t>The tender will be evaluated and adjudicated on the basis of the Preferential Procurement Policy Framework Act, and the regulations pertaining thereto (2017 Requlations), as well as the King Sabata Dalindyebo Municipality’s Supply Chain Management policy. The 80/20 preference point system will be used as per the KSDLM SCM policy.</w:t>
      </w:r>
    </w:p>
    <w:p w14:paraId="364B4F4E" w14:textId="591A7AC9" w:rsidR="00507F89" w:rsidRDefault="00507F89" w:rsidP="00D37599">
      <w:pPr>
        <w:pStyle w:val="NoSpacing"/>
        <w:jc w:val="both"/>
        <w:rPr>
          <w:rFonts w:ascii="Arial" w:hAnsi="Arial" w:cs="Arial"/>
          <w:b/>
          <w:sz w:val="16"/>
          <w:szCs w:val="16"/>
        </w:rPr>
      </w:pPr>
    </w:p>
    <w:p w14:paraId="0605804B" w14:textId="485ADF8A" w:rsidR="00DA20DA" w:rsidRPr="00100555" w:rsidRDefault="00DA20DA" w:rsidP="00DA20DA">
      <w:pPr>
        <w:pStyle w:val="NoSpacing"/>
        <w:jc w:val="both"/>
        <w:rPr>
          <w:rFonts w:ascii="Arial" w:hAnsi="Arial" w:cs="Arial"/>
          <w:sz w:val="16"/>
          <w:szCs w:val="16"/>
          <w:lang w:val="en-GB"/>
        </w:rPr>
      </w:pPr>
      <w:r w:rsidRPr="00100555">
        <w:rPr>
          <w:rFonts w:ascii="Arial" w:hAnsi="Arial" w:cs="Arial"/>
          <w:sz w:val="16"/>
          <w:szCs w:val="16"/>
          <w:lang w:val="en-GB"/>
        </w:rPr>
        <w:t>The tender will be evaluated and adjudicated on the basis of</w:t>
      </w:r>
      <w:r w:rsidR="002C66C3">
        <w:rPr>
          <w:rFonts w:ascii="Arial" w:hAnsi="Arial" w:cs="Arial"/>
          <w:sz w:val="16"/>
          <w:szCs w:val="16"/>
          <w:lang w:val="en-GB"/>
        </w:rPr>
        <w:t xml:space="preserve"> SCM bid compliance, </w:t>
      </w:r>
      <w:r>
        <w:rPr>
          <w:rFonts w:ascii="Arial" w:hAnsi="Arial" w:cs="Arial"/>
          <w:sz w:val="16"/>
          <w:szCs w:val="16"/>
          <w:lang w:val="en-GB"/>
        </w:rPr>
        <w:t>functionality</w:t>
      </w:r>
      <w:r w:rsidR="002C66C3">
        <w:rPr>
          <w:rFonts w:ascii="Arial" w:hAnsi="Arial" w:cs="Arial"/>
          <w:sz w:val="16"/>
          <w:szCs w:val="16"/>
          <w:lang w:val="en-GB"/>
        </w:rPr>
        <w:t xml:space="preserve"> and price</w:t>
      </w:r>
      <w:r>
        <w:rPr>
          <w:rFonts w:ascii="Arial" w:hAnsi="Arial" w:cs="Arial"/>
          <w:sz w:val="16"/>
          <w:szCs w:val="16"/>
          <w:lang w:val="en-GB"/>
        </w:rPr>
        <w:t xml:space="preserve">. </w:t>
      </w:r>
      <w:r w:rsidRPr="00100555">
        <w:rPr>
          <w:rFonts w:ascii="Arial" w:hAnsi="Arial" w:cs="Arial"/>
          <w:sz w:val="16"/>
          <w:szCs w:val="16"/>
          <w:lang w:val="en-GB"/>
        </w:rPr>
        <w:t xml:space="preserve"> </w:t>
      </w:r>
    </w:p>
    <w:p w14:paraId="7CE8B21A" w14:textId="53ED2182" w:rsidR="00DA20DA" w:rsidRPr="00100555" w:rsidRDefault="00DA20DA" w:rsidP="00D37599">
      <w:pPr>
        <w:pStyle w:val="NoSpacing"/>
        <w:jc w:val="both"/>
        <w:rPr>
          <w:rFonts w:ascii="Arial" w:hAnsi="Arial" w:cs="Arial"/>
          <w:b/>
          <w:sz w:val="16"/>
          <w:szCs w:val="16"/>
        </w:rPr>
      </w:pPr>
    </w:p>
    <w:p w14:paraId="7DF5BFB0" w14:textId="5335D9B0" w:rsidR="006C5070" w:rsidRPr="009478B4" w:rsidRDefault="00D37599" w:rsidP="00B37D6E">
      <w:pPr>
        <w:pStyle w:val="NoSpacing"/>
        <w:jc w:val="both"/>
        <w:rPr>
          <w:rFonts w:ascii="Arial" w:hAnsi="Arial" w:cs="Arial"/>
          <w:b/>
          <w:sz w:val="16"/>
          <w:szCs w:val="16"/>
        </w:rPr>
      </w:pPr>
      <w:r w:rsidRPr="00100555">
        <w:rPr>
          <w:rFonts w:ascii="Arial" w:hAnsi="Arial" w:cs="Arial"/>
          <w:b/>
          <w:sz w:val="16"/>
          <w:szCs w:val="16"/>
        </w:rPr>
        <w:t>All bids speculated above bidders will have to score a minimum of 70 points out of a maximum of 100 points</w:t>
      </w:r>
      <w:r w:rsidR="002C66C3">
        <w:rPr>
          <w:rFonts w:ascii="Arial" w:hAnsi="Arial" w:cs="Arial"/>
          <w:b/>
          <w:sz w:val="16"/>
          <w:szCs w:val="16"/>
        </w:rPr>
        <w:t xml:space="preserve"> for functionality in order to proceed to the</w:t>
      </w:r>
      <w:r w:rsidRPr="00100555">
        <w:rPr>
          <w:rFonts w:ascii="Arial" w:hAnsi="Arial" w:cs="Arial"/>
          <w:b/>
          <w:sz w:val="16"/>
          <w:szCs w:val="16"/>
        </w:rPr>
        <w:t xml:space="preserve"> pricing stage.</w:t>
      </w:r>
    </w:p>
    <w:p w14:paraId="57C7B2E1" w14:textId="77777777" w:rsidR="00763764" w:rsidRPr="00100555" w:rsidRDefault="00763764" w:rsidP="00B37D6E">
      <w:pPr>
        <w:pStyle w:val="NoSpacing"/>
        <w:jc w:val="both"/>
        <w:rPr>
          <w:rFonts w:ascii="Arial" w:hAnsi="Arial" w:cs="Arial"/>
          <w:sz w:val="16"/>
          <w:szCs w:val="16"/>
          <w:lang w:val="en-GB"/>
        </w:rPr>
      </w:pPr>
    </w:p>
    <w:p w14:paraId="232649F7" w14:textId="77777777" w:rsidR="00763764" w:rsidRPr="00100555" w:rsidRDefault="00763764" w:rsidP="00763764">
      <w:pPr>
        <w:pStyle w:val="NoSpacing"/>
        <w:rPr>
          <w:rFonts w:ascii="Arial" w:hAnsi="Arial" w:cs="Arial"/>
          <w:b/>
          <w:sz w:val="16"/>
          <w:szCs w:val="16"/>
          <w:lang w:val="en-GB"/>
        </w:rPr>
      </w:pPr>
      <w:r w:rsidRPr="00100555">
        <w:rPr>
          <w:rFonts w:ascii="Arial" w:hAnsi="Arial" w:cs="Arial"/>
          <w:b/>
          <w:sz w:val="16"/>
          <w:szCs w:val="16"/>
          <w:lang w:val="en-GB"/>
        </w:rPr>
        <w:lastRenderedPageBreak/>
        <w:t>SCM related enquiries may be directed to Mr N. Zibi (General Manager: SCM) 047 501 4118</w:t>
      </w:r>
    </w:p>
    <w:p w14:paraId="0EF0559C" w14:textId="77777777" w:rsidR="002104BA" w:rsidRDefault="002104BA" w:rsidP="00B37D6E">
      <w:pPr>
        <w:pStyle w:val="NoSpacing"/>
        <w:jc w:val="both"/>
        <w:rPr>
          <w:rFonts w:ascii="Arial" w:hAnsi="Arial" w:cs="Arial"/>
          <w:b/>
          <w:sz w:val="16"/>
          <w:szCs w:val="16"/>
          <w:lang w:val="en-GB"/>
        </w:rPr>
      </w:pPr>
    </w:p>
    <w:p w14:paraId="35110316" w14:textId="77777777" w:rsidR="00BF227C" w:rsidRPr="00100555" w:rsidRDefault="00BF227C" w:rsidP="00B37D6E">
      <w:pPr>
        <w:pStyle w:val="NoSpacing"/>
        <w:jc w:val="both"/>
        <w:rPr>
          <w:rFonts w:ascii="Arial" w:hAnsi="Arial" w:cs="Arial"/>
          <w:b/>
          <w:sz w:val="16"/>
          <w:szCs w:val="16"/>
          <w:lang w:val="en-GB"/>
        </w:rPr>
      </w:pPr>
    </w:p>
    <w:p w14:paraId="68B02C6B" w14:textId="77777777" w:rsidR="00E341A5" w:rsidRPr="00100555" w:rsidRDefault="00E341A5" w:rsidP="00B37D6E">
      <w:pPr>
        <w:pStyle w:val="NoSpacing"/>
        <w:tabs>
          <w:tab w:val="left" w:pos="3370"/>
        </w:tabs>
        <w:jc w:val="both"/>
        <w:rPr>
          <w:rFonts w:ascii="Arial" w:hAnsi="Arial" w:cs="Arial"/>
          <w:b/>
          <w:sz w:val="16"/>
          <w:szCs w:val="16"/>
          <w:lang w:val="en-GB"/>
        </w:rPr>
      </w:pPr>
    </w:p>
    <w:p w14:paraId="5E6B375A" w14:textId="3EECE5C1" w:rsidR="004F79A3" w:rsidRPr="00100555" w:rsidRDefault="001C0929" w:rsidP="00B37D6E">
      <w:pPr>
        <w:pStyle w:val="NoSpacing"/>
        <w:tabs>
          <w:tab w:val="left" w:pos="3370"/>
        </w:tabs>
        <w:jc w:val="both"/>
        <w:rPr>
          <w:rFonts w:ascii="Arial" w:hAnsi="Arial" w:cs="Arial"/>
          <w:b/>
          <w:i/>
          <w:sz w:val="16"/>
          <w:szCs w:val="16"/>
          <w:lang w:val="en-GB"/>
        </w:rPr>
      </w:pPr>
      <w:bookmarkStart w:id="0" w:name="_GoBack"/>
      <w:bookmarkEnd w:id="0"/>
      <w:r>
        <w:rPr>
          <w:rFonts w:ascii="Arial" w:hAnsi="Arial" w:cs="Arial"/>
          <w:b/>
          <w:i/>
          <w:sz w:val="16"/>
          <w:szCs w:val="16"/>
          <w:lang w:val="en-GB"/>
        </w:rPr>
        <w:tab/>
      </w:r>
      <w:r>
        <w:rPr>
          <w:rFonts w:ascii="Arial" w:hAnsi="Arial" w:cs="Arial"/>
          <w:b/>
          <w:i/>
          <w:sz w:val="16"/>
          <w:szCs w:val="16"/>
          <w:lang w:val="en-GB"/>
        </w:rPr>
        <w:tab/>
      </w:r>
      <w:r>
        <w:rPr>
          <w:rFonts w:ascii="Arial" w:hAnsi="Arial" w:cs="Arial"/>
          <w:b/>
          <w:i/>
          <w:sz w:val="16"/>
          <w:szCs w:val="16"/>
          <w:lang w:val="en-GB"/>
        </w:rPr>
        <w:tab/>
      </w:r>
      <w:r>
        <w:rPr>
          <w:rFonts w:ascii="Arial" w:hAnsi="Arial" w:cs="Arial"/>
          <w:b/>
          <w:i/>
          <w:sz w:val="16"/>
          <w:szCs w:val="16"/>
          <w:lang w:val="en-GB"/>
        </w:rPr>
        <w:tab/>
      </w:r>
      <w:r>
        <w:rPr>
          <w:rFonts w:ascii="Arial" w:hAnsi="Arial" w:cs="Arial"/>
          <w:b/>
          <w:i/>
          <w:sz w:val="16"/>
          <w:szCs w:val="16"/>
          <w:lang w:val="en-GB"/>
        </w:rPr>
        <w:tab/>
      </w:r>
    </w:p>
    <w:p w14:paraId="52376DC8" w14:textId="16ACE9AE" w:rsidR="000C7E64" w:rsidRDefault="000C7E64" w:rsidP="000C7E64">
      <w:pPr>
        <w:spacing w:line="240" w:lineRule="auto"/>
        <w:rPr>
          <w:rFonts w:ascii="Arial" w:hAnsi="Arial" w:cs="Arial"/>
          <w:b/>
          <w:sz w:val="16"/>
          <w:szCs w:val="16"/>
          <w:lang w:val="en-GB"/>
        </w:rPr>
      </w:pPr>
      <w:r w:rsidRPr="000C7E64">
        <w:rPr>
          <w:rFonts w:ascii="Arial" w:hAnsi="Arial" w:cs="Arial"/>
          <w:b/>
          <w:sz w:val="16"/>
          <w:szCs w:val="16"/>
          <w:lang w:val="en-GB"/>
        </w:rPr>
        <w:t>N.Pakade (Mr)</w:t>
      </w:r>
      <w:r w:rsidRPr="000C7E64">
        <w:rPr>
          <w:rFonts w:ascii="Arial" w:hAnsi="Arial" w:cs="Arial"/>
          <w:b/>
          <w:sz w:val="16"/>
          <w:szCs w:val="16"/>
          <w:lang w:val="en-GB"/>
        </w:rPr>
        <w:tab/>
      </w:r>
      <w:r w:rsidRPr="000C7E64">
        <w:rPr>
          <w:rFonts w:ascii="Arial" w:hAnsi="Arial" w:cs="Arial"/>
          <w:b/>
          <w:sz w:val="16"/>
          <w:szCs w:val="16"/>
          <w:lang w:val="en-GB"/>
        </w:rPr>
        <w:tab/>
      </w:r>
      <w:r w:rsidRPr="000C7E64">
        <w:rPr>
          <w:rFonts w:ascii="Arial" w:hAnsi="Arial" w:cs="Arial"/>
          <w:b/>
          <w:sz w:val="16"/>
          <w:szCs w:val="16"/>
          <w:lang w:val="en-GB"/>
        </w:rPr>
        <w:tab/>
      </w:r>
      <w:r w:rsidRPr="000C7E64">
        <w:rPr>
          <w:rFonts w:ascii="Arial" w:hAnsi="Arial" w:cs="Arial"/>
          <w:b/>
          <w:sz w:val="16"/>
          <w:szCs w:val="16"/>
          <w:lang w:val="en-GB"/>
        </w:rPr>
        <w:tab/>
      </w:r>
      <w:r>
        <w:rPr>
          <w:rFonts w:ascii="Arial" w:hAnsi="Arial" w:cs="Arial"/>
          <w:b/>
          <w:sz w:val="16"/>
          <w:szCs w:val="16"/>
          <w:lang w:val="en-GB"/>
        </w:rPr>
        <w:t xml:space="preserve">                                    </w:t>
      </w:r>
    </w:p>
    <w:p w14:paraId="337B75B0" w14:textId="77777777" w:rsidR="000C7E64" w:rsidRPr="000C7E64" w:rsidRDefault="000C7E64" w:rsidP="000C7E64">
      <w:pPr>
        <w:spacing w:line="240" w:lineRule="auto"/>
        <w:rPr>
          <w:rFonts w:ascii="Arial" w:hAnsi="Arial" w:cs="Arial"/>
          <w:b/>
          <w:sz w:val="16"/>
          <w:szCs w:val="16"/>
          <w:lang w:val="en-GB"/>
        </w:rPr>
      </w:pPr>
      <w:r w:rsidRPr="000C7E64">
        <w:rPr>
          <w:rFonts w:ascii="Arial" w:hAnsi="Arial" w:cs="Arial"/>
          <w:b/>
          <w:sz w:val="16"/>
          <w:szCs w:val="16"/>
          <w:lang w:val="en-GB"/>
        </w:rPr>
        <w:t>Municipal Manager</w:t>
      </w:r>
    </w:p>
    <w:p w14:paraId="225EA739" w14:textId="77777777" w:rsidR="00130F77" w:rsidRPr="00100555" w:rsidRDefault="00130F77" w:rsidP="00F635D5">
      <w:pPr>
        <w:spacing w:line="240" w:lineRule="auto"/>
        <w:rPr>
          <w:rFonts w:ascii="Arial" w:hAnsi="Arial" w:cs="Arial"/>
          <w:b/>
          <w:sz w:val="16"/>
          <w:szCs w:val="16"/>
          <w:lang w:val="en-GB"/>
        </w:rPr>
      </w:pPr>
    </w:p>
    <w:p w14:paraId="2441F7B9" w14:textId="77777777" w:rsidR="00100555" w:rsidRPr="00C44C60" w:rsidRDefault="00100555">
      <w:pPr>
        <w:spacing w:line="240" w:lineRule="auto"/>
        <w:rPr>
          <w:rFonts w:ascii="Arial" w:hAnsi="Arial" w:cs="Arial"/>
          <w:b/>
          <w:color w:val="000000"/>
          <w:sz w:val="16"/>
          <w:szCs w:val="16"/>
          <w:lang w:val="en-GB"/>
        </w:rPr>
      </w:pPr>
    </w:p>
    <w:sectPr w:rsidR="00100555" w:rsidRPr="00C44C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76F1E" w14:textId="77777777" w:rsidR="00C30360" w:rsidRDefault="00C30360" w:rsidP="00B15CD5">
      <w:pPr>
        <w:spacing w:after="0" w:line="240" w:lineRule="auto"/>
      </w:pPr>
      <w:r>
        <w:separator/>
      </w:r>
    </w:p>
  </w:endnote>
  <w:endnote w:type="continuationSeparator" w:id="0">
    <w:p w14:paraId="78199424" w14:textId="77777777" w:rsidR="00C30360" w:rsidRDefault="00C30360" w:rsidP="00B1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Arial"/>
    <w:charset w:val="00"/>
    <w:family w:val="swiss"/>
    <w:pitch w:val="variable"/>
    <w:sig w:usb0="00000001"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7EAB4" w14:textId="77777777" w:rsidR="00C30360" w:rsidRDefault="00C30360" w:rsidP="00B15CD5">
      <w:pPr>
        <w:spacing w:after="0" w:line="240" w:lineRule="auto"/>
      </w:pPr>
      <w:r>
        <w:separator/>
      </w:r>
    </w:p>
  </w:footnote>
  <w:footnote w:type="continuationSeparator" w:id="0">
    <w:p w14:paraId="36E2E7DA" w14:textId="77777777" w:rsidR="00C30360" w:rsidRDefault="00C30360" w:rsidP="00B15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9"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5"/>
  </w:num>
  <w:num w:numId="4">
    <w:abstractNumId w:val="1"/>
  </w:num>
  <w:num w:numId="5">
    <w:abstractNumId w:val="9"/>
  </w:num>
  <w:num w:numId="6">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17"/>
    <w:rsid w:val="00000CCE"/>
    <w:rsid w:val="00001E6D"/>
    <w:rsid w:val="0000202A"/>
    <w:rsid w:val="000032D4"/>
    <w:rsid w:val="00005549"/>
    <w:rsid w:val="00010346"/>
    <w:rsid w:val="00011F46"/>
    <w:rsid w:val="00012F55"/>
    <w:rsid w:val="00013D1D"/>
    <w:rsid w:val="0001528E"/>
    <w:rsid w:val="000209EB"/>
    <w:rsid w:val="00022025"/>
    <w:rsid w:val="00026A7A"/>
    <w:rsid w:val="00030B8E"/>
    <w:rsid w:val="00036ED4"/>
    <w:rsid w:val="00041ED9"/>
    <w:rsid w:val="0004443D"/>
    <w:rsid w:val="0004489E"/>
    <w:rsid w:val="0004657B"/>
    <w:rsid w:val="000474C5"/>
    <w:rsid w:val="00047BF4"/>
    <w:rsid w:val="00050EED"/>
    <w:rsid w:val="00051150"/>
    <w:rsid w:val="0005149D"/>
    <w:rsid w:val="00064A89"/>
    <w:rsid w:val="000657EC"/>
    <w:rsid w:val="00071529"/>
    <w:rsid w:val="00071776"/>
    <w:rsid w:val="00072035"/>
    <w:rsid w:val="00074BA2"/>
    <w:rsid w:val="00076C48"/>
    <w:rsid w:val="000803ED"/>
    <w:rsid w:val="000820C1"/>
    <w:rsid w:val="00087488"/>
    <w:rsid w:val="0009145E"/>
    <w:rsid w:val="000943D3"/>
    <w:rsid w:val="000949A9"/>
    <w:rsid w:val="00097699"/>
    <w:rsid w:val="000A1038"/>
    <w:rsid w:val="000A2AE0"/>
    <w:rsid w:val="000A2E59"/>
    <w:rsid w:val="000A55A3"/>
    <w:rsid w:val="000B1E7A"/>
    <w:rsid w:val="000B21B4"/>
    <w:rsid w:val="000B2373"/>
    <w:rsid w:val="000B4908"/>
    <w:rsid w:val="000B721C"/>
    <w:rsid w:val="000C1CD2"/>
    <w:rsid w:val="000C20DF"/>
    <w:rsid w:val="000C3000"/>
    <w:rsid w:val="000C3339"/>
    <w:rsid w:val="000C650A"/>
    <w:rsid w:val="000C79DE"/>
    <w:rsid w:val="000C7E64"/>
    <w:rsid w:val="000D0024"/>
    <w:rsid w:val="000D1770"/>
    <w:rsid w:val="000D4449"/>
    <w:rsid w:val="000D5602"/>
    <w:rsid w:val="000D75C9"/>
    <w:rsid w:val="000E07B1"/>
    <w:rsid w:val="000E6F81"/>
    <w:rsid w:val="000E71EF"/>
    <w:rsid w:val="000F107B"/>
    <w:rsid w:val="000F4765"/>
    <w:rsid w:val="000F56D3"/>
    <w:rsid w:val="000F6000"/>
    <w:rsid w:val="000F6881"/>
    <w:rsid w:val="000F6896"/>
    <w:rsid w:val="000F6C01"/>
    <w:rsid w:val="000F7B0C"/>
    <w:rsid w:val="000F7B48"/>
    <w:rsid w:val="00100555"/>
    <w:rsid w:val="00102B9D"/>
    <w:rsid w:val="001039FF"/>
    <w:rsid w:val="001043C6"/>
    <w:rsid w:val="00114D57"/>
    <w:rsid w:val="00115AB6"/>
    <w:rsid w:val="00116826"/>
    <w:rsid w:val="00116E4B"/>
    <w:rsid w:val="0011762B"/>
    <w:rsid w:val="00125AC0"/>
    <w:rsid w:val="00130F77"/>
    <w:rsid w:val="00134198"/>
    <w:rsid w:val="001363AD"/>
    <w:rsid w:val="001433D8"/>
    <w:rsid w:val="001556FC"/>
    <w:rsid w:val="00161CE7"/>
    <w:rsid w:val="00162D51"/>
    <w:rsid w:val="001631D7"/>
    <w:rsid w:val="00167BA2"/>
    <w:rsid w:val="00170A85"/>
    <w:rsid w:val="001717DB"/>
    <w:rsid w:val="00174AD5"/>
    <w:rsid w:val="001766FF"/>
    <w:rsid w:val="00182ED0"/>
    <w:rsid w:val="001901CC"/>
    <w:rsid w:val="001910B5"/>
    <w:rsid w:val="001A0064"/>
    <w:rsid w:val="001A2C06"/>
    <w:rsid w:val="001A6F1D"/>
    <w:rsid w:val="001B1C50"/>
    <w:rsid w:val="001B4D6C"/>
    <w:rsid w:val="001B60E1"/>
    <w:rsid w:val="001B723D"/>
    <w:rsid w:val="001B73EB"/>
    <w:rsid w:val="001C0929"/>
    <w:rsid w:val="001C5A1C"/>
    <w:rsid w:val="001D3942"/>
    <w:rsid w:val="001D4F12"/>
    <w:rsid w:val="001D6DC9"/>
    <w:rsid w:val="001F05E1"/>
    <w:rsid w:val="001F0A0D"/>
    <w:rsid w:val="001F145D"/>
    <w:rsid w:val="001F1AD9"/>
    <w:rsid w:val="001F1B3A"/>
    <w:rsid w:val="001F5E80"/>
    <w:rsid w:val="001F652C"/>
    <w:rsid w:val="001F7D88"/>
    <w:rsid w:val="001F7E49"/>
    <w:rsid w:val="002104BA"/>
    <w:rsid w:val="0021204A"/>
    <w:rsid w:val="00214AA9"/>
    <w:rsid w:val="00217AE0"/>
    <w:rsid w:val="00221250"/>
    <w:rsid w:val="00221403"/>
    <w:rsid w:val="00222FFB"/>
    <w:rsid w:val="00224037"/>
    <w:rsid w:val="002253A1"/>
    <w:rsid w:val="0023490C"/>
    <w:rsid w:val="00235710"/>
    <w:rsid w:val="00241B6A"/>
    <w:rsid w:val="00242B75"/>
    <w:rsid w:val="002448CB"/>
    <w:rsid w:val="00250042"/>
    <w:rsid w:val="00251065"/>
    <w:rsid w:val="00253AC6"/>
    <w:rsid w:val="00257951"/>
    <w:rsid w:val="0026093D"/>
    <w:rsid w:val="00263569"/>
    <w:rsid w:val="002655AA"/>
    <w:rsid w:val="00266C54"/>
    <w:rsid w:val="0027403F"/>
    <w:rsid w:val="002766D3"/>
    <w:rsid w:val="00277D6D"/>
    <w:rsid w:val="00281230"/>
    <w:rsid w:val="00284AF8"/>
    <w:rsid w:val="0029158E"/>
    <w:rsid w:val="002A2108"/>
    <w:rsid w:val="002A4363"/>
    <w:rsid w:val="002A584C"/>
    <w:rsid w:val="002B300E"/>
    <w:rsid w:val="002B432B"/>
    <w:rsid w:val="002C66C3"/>
    <w:rsid w:val="002D1F56"/>
    <w:rsid w:val="002D3E71"/>
    <w:rsid w:val="002D58E2"/>
    <w:rsid w:val="002D6A9F"/>
    <w:rsid w:val="002E00C5"/>
    <w:rsid w:val="002E0B08"/>
    <w:rsid w:val="002E4145"/>
    <w:rsid w:val="002F083B"/>
    <w:rsid w:val="002F0A0D"/>
    <w:rsid w:val="002F3EB5"/>
    <w:rsid w:val="0030112B"/>
    <w:rsid w:val="00312E7E"/>
    <w:rsid w:val="0031314C"/>
    <w:rsid w:val="003138DD"/>
    <w:rsid w:val="00323659"/>
    <w:rsid w:val="00324C4F"/>
    <w:rsid w:val="0032518D"/>
    <w:rsid w:val="0032540A"/>
    <w:rsid w:val="003317D8"/>
    <w:rsid w:val="0033492E"/>
    <w:rsid w:val="00335866"/>
    <w:rsid w:val="00335E44"/>
    <w:rsid w:val="00336606"/>
    <w:rsid w:val="00340A82"/>
    <w:rsid w:val="00340F50"/>
    <w:rsid w:val="003414E4"/>
    <w:rsid w:val="00346439"/>
    <w:rsid w:val="003503CE"/>
    <w:rsid w:val="00350D4F"/>
    <w:rsid w:val="0035172B"/>
    <w:rsid w:val="0035294A"/>
    <w:rsid w:val="00354E1E"/>
    <w:rsid w:val="00355AFF"/>
    <w:rsid w:val="00361345"/>
    <w:rsid w:val="00374E91"/>
    <w:rsid w:val="00376F81"/>
    <w:rsid w:val="00380BB0"/>
    <w:rsid w:val="00382370"/>
    <w:rsid w:val="003A0B2C"/>
    <w:rsid w:val="003B6D6E"/>
    <w:rsid w:val="003C3718"/>
    <w:rsid w:val="003D4189"/>
    <w:rsid w:val="003D5755"/>
    <w:rsid w:val="003D5B1E"/>
    <w:rsid w:val="003D643B"/>
    <w:rsid w:val="003E11CB"/>
    <w:rsid w:val="003E1AFC"/>
    <w:rsid w:val="003E37C4"/>
    <w:rsid w:val="003E3992"/>
    <w:rsid w:val="003E566C"/>
    <w:rsid w:val="003E6975"/>
    <w:rsid w:val="003F180B"/>
    <w:rsid w:val="003F750E"/>
    <w:rsid w:val="004009DD"/>
    <w:rsid w:val="00413868"/>
    <w:rsid w:val="00420A8B"/>
    <w:rsid w:val="00433220"/>
    <w:rsid w:val="0043730D"/>
    <w:rsid w:val="00441232"/>
    <w:rsid w:val="00442C90"/>
    <w:rsid w:val="00443643"/>
    <w:rsid w:val="0044640A"/>
    <w:rsid w:val="0045127C"/>
    <w:rsid w:val="00453424"/>
    <w:rsid w:val="00453EE3"/>
    <w:rsid w:val="00457B8D"/>
    <w:rsid w:val="00467547"/>
    <w:rsid w:val="00467828"/>
    <w:rsid w:val="0047036A"/>
    <w:rsid w:val="00471837"/>
    <w:rsid w:val="004738C5"/>
    <w:rsid w:val="00484EEA"/>
    <w:rsid w:val="00485947"/>
    <w:rsid w:val="004925AD"/>
    <w:rsid w:val="004A1722"/>
    <w:rsid w:val="004B0201"/>
    <w:rsid w:val="004B5982"/>
    <w:rsid w:val="004C1DC5"/>
    <w:rsid w:val="004C2514"/>
    <w:rsid w:val="004C2DDE"/>
    <w:rsid w:val="004C3B9B"/>
    <w:rsid w:val="004D08D6"/>
    <w:rsid w:val="004D3417"/>
    <w:rsid w:val="004D39BC"/>
    <w:rsid w:val="004D3B1C"/>
    <w:rsid w:val="004D411B"/>
    <w:rsid w:val="004D5499"/>
    <w:rsid w:val="004D70B1"/>
    <w:rsid w:val="004D7948"/>
    <w:rsid w:val="004E0262"/>
    <w:rsid w:val="004E19B2"/>
    <w:rsid w:val="004F40EF"/>
    <w:rsid w:val="004F527F"/>
    <w:rsid w:val="004F79A3"/>
    <w:rsid w:val="00500484"/>
    <w:rsid w:val="005009F2"/>
    <w:rsid w:val="00501F89"/>
    <w:rsid w:val="005044EE"/>
    <w:rsid w:val="00507F89"/>
    <w:rsid w:val="0051336F"/>
    <w:rsid w:val="00515B64"/>
    <w:rsid w:val="005234F8"/>
    <w:rsid w:val="00530548"/>
    <w:rsid w:val="005320C2"/>
    <w:rsid w:val="00532717"/>
    <w:rsid w:val="005363DE"/>
    <w:rsid w:val="005366EF"/>
    <w:rsid w:val="00542408"/>
    <w:rsid w:val="0055022B"/>
    <w:rsid w:val="00552DE9"/>
    <w:rsid w:val="005533E2"/>
    <w:rsid w:val="0055420E"/>
    <w:rsid w:val="0056228F"/>
    <w:rsid w:val="005626C3"/>
    <w:rsid w:val="0056396F"/>
    <w:rsid w:val="00567181"/>
    <w:rsid w:val="005703E7"/>
    <w:rsid w:val="00571D90"/>
    <w:rsid w:val="00576951"/>
    <w:rsid w:val="005805BC"/>
    <w:rsid w:val="00583EEF"/>
    <w:rsid w:val="00585C49"/>
    <w:rsid w:val="00586F14"/>
    <w:rsid w:val="0059117C"/>
    <w:rsid w:val="00597E70"/>
    <w:rsid w:val="005A6669"/>
    <w:rsid w:val="005A7A34"/>
    <w:rsid w:val="005B288F"/>
    <w:rsid w:val="005B33B6"/>
    <w:rsid w:val="005B7741"/>
    <w:rsid w:val="005C46F1"/>
    <w:rsid w:val="005D0BCE"/>
    <w:rsid w:val="005D2482"/>
    <w:rsid w:val="005D6270"/>
    <w:rsid w:val="005D6F11"/>
    <w:rsid w:val="005D7075"/>
    <w:rsid w:val="005E0C86"/>
    <w:rsid w:val="005E23BB"/>
    <w:rsid w:val="005E4871"/>
    <w:rsid w:val="005F7586"/>
    <w:rsid w:val="00601356"/>
    <w:rsid w:val="006013C5"/>
    <w:rsid w:val="006060F6"/>
    <w:rsid w:val="00610D49"/>
    <w:rsid w:val="00611E09"/>
    <w:rsid w:val="00615612"/>
    <w:rsid w:val="00620EB0"/>
    <w:rsid w:val="00621259"/>
    <w:rsid w:val="006224FB"/>
    <w:rsid w:val="00625C42"/>
    <w:rsid w:val="00630DC9"/>
    <w:rsid w:val="00631C54"/>
    <w:rsid w:val="0063716F"/>
    <w:rsid w:val="00640812"/>
    <w:rsid w:val="00640C67"/>
    <w:rsid w:val="006443D0"/>
    <w:rsid w:val="006517C0"/>
    <w:rsid w:val="00653760"/>
    <w:rsid w:val="00655DDF"/>
    <w:rsid w:val="006608DC"/>
    <w:rsid w:val="006700E6"/>
    <w:rsid w:val="00670F25"/>
    <w:rsid w:val="006730B6"/>
    <w:rsid w:val="00674735"/>
    <w:rsid w:val="00681D69"/>
    <w:rsid w:val="00681FA3"/>
    <w:rsid w:val="00681FB3"/>
    <w:rsid w:val="00682D2E"/>
    <w:rsid w:val="006855F5"/>
    <w:rsid w:val="00692312"/>
    <w:rsid w:val="006951E7"/>
    <w:rsid w:val="006A0ADE"/>
    <w:rsid w:val="006A22D3"/>
    <w:rsid w:val="006A39E9"/>
    <w:rsid w:val="006A4EB6"/>
    <w:rsid w:val="006B3F41"/>
    <w:rsid w:val="006B52F1"/>
    <w:rsid w:val="006B5CA1"/>
    <w:rsid w:val="006B67EA"/>
    <w:rsid w:val="006B6860"/>
    <w:rsid w:val="006C1A09"/>
    <w:rsid w:val="006C2463"/>
    <w:rsid w:val="006C32BA"/>
    <w:rsid w:val="006C5070"/>
    <w:rsid w:val="006C71E8"/>
    <w:rsid w:val="006C7658"/>
    <w:rsid w:val="006C7E94"/>
    <w:rsid w:val="006D1D45"/>
    <w:rsid w:val="006D3A13"/>
    <w:rsid w:val="006D4705"/>
    <w:rsid w:val="006E2F65"/>
    <w:rsid w:val="006E34F1"/>
    <w:rsid w:val="006E449E"/>
    <w:rsid w:val="0070104E"/>
    <w:rsid w:val="00701A05"/>
    <w:rsid w:val="00703AE6"/>
    <w:rsid w:val="00704EAD"/>
    <w:rsid w:val="007076B9"/>
    <w:rsid w:val="007101DA"/>
    <w:rsid w:val="00713B69"/>
    <w:rsid w:val="00714655"/>
    <w:rsid w:val="00717C31"/>
    <w:rsid w:val="0072083B"/>
    <w:rsid w:val="007242A4"/>
    <w:rsid w:val="00725918"/>
    <w:rsid w:val="00730366"/>
    <w:rsid w:val="0073360F"/>
    <w:rsid w:val="00735BB0"/>
    <w:rsid w:val="00736013"/>
    <w:rsid w:val="00743C9F"/>
    <w:rsid w:val="0075003C"/>
    <w:rsid w:val="007531A0"/>
    <w:rsid w:val="00753AAF"/>
    <w:rsid w:val="007614DB"/>
    <w:rsid w:val="00761717"/>
    <w:rsid w:val="00763764"/>
    <w:rsid w:val="00763CEA"/>
    <w:rsid w:val="00764506"/>
    <w:rsid w:val="007678BC"/>
    <w:rsid w:val="00772E6A"/>
    <w:rsid w:val="007766F1"/>
    <w:rsid w:val="00777191"/>
    <w:rsid w:val="00780E53"/>
    <w:rsid w:val="007845FD"/>
    <w:rsid w:val="00785E95"/>
    <w:rsid w:val="00787EF4"/>
    <w:rsid w:val="00790AC9"/>
    <w:rsid w:val="0079190A"/>
    <w:rsid w:val="00793400"/>
    <w:rsid w:val="00794304"/>
    <w:rsid w:val="00794419"/>
    <w:rsid w:val="0079566B"/>
    <w:rsid w:val="007A38DE"/>
    <w:rsid w:val="007A5EB8"/>
    <w:rsid w:val="007A782F"/>
    <w:rsid w:val="007B1896"/>
    <w:rsid w:val="007C3FA6"/>
    <w:rsid w:val="007C6F01"/>
    <w:rsid w:val="007D10C6"/>
    <w:rsid w:val="007D140C"/>
    <w:rsid w:val="007D3156"/>
    <w:rsid w:val="007D7E51"/>
    <w:rsid w:val="007D7FF4"/>
    <w:rsid w:val="007E0522"/>
    <w:rsid w:val="007E2298"/>
    <w:rsid w:val="007E300E"/>
    <w:rsid w:val="007E442D"/>
    <w:rsid w:val="007E48B3"/>
    <w:rsid w:val="007E61B9"/>
    <w:rsid w:val="007E6473"/>
    <w:rsid w:val="007F02BD"/>
    <w:rsid w:val="007F0C46"/>
    <w:rsid w:val="007F0EA5"/>
    <w:rsid w:val="007F277A"/>
    <w:rsid w:val="007F2D2D"/>
    <w:rsid w:val="007F535D"/>
    <w:rsid w:val="00802CD3"/>
    <w:rsid w:val="00805656"/>
    <w:rsid w:val="00807C99"/>
    <w:rsid w:val="008163AE"/>
    <w:rsid w:val="008235DB"/>
    <w:rsid w:val="00826AC1"/>
    <w:rsid w:val="00827F1D"/>
    <w:rsid w:val="0083488F"/>
    <w:rsid w:val="00840301"/>
    <w:rsid w:val="00840A17"/>
    <w:rsid w:val="00842F7A"/>
    <w:rsid w:val="0084683A"/>
    <w:rsid w:val="00847314"/>
    <w:rsid w:val="00854DEC"/>
    <w:rsid w:val="008606E7"/>
    <w:rsid w:val="008678AD"/>
    <w:rsid w:val="0086793F"/>
    <w:rsid w:val="0087023B"/>
    <w:rsid w:val="00874A91"/>
    <w:rsid w:val="00875370"/>
    <w:rsid w:val="00880426"/>
    <w:rsid w:val="008804FB"/>
    <w:rsid w:val="008805C3"/>
    <w:rsid w:val="00883164"/>
    <w:rsid w:val="008850F3"/>
    <w:rsid w:val="00893445"/>
    <w:rsid w:val="00896A48"/>
    <w:rsid w:val="008A07DD"/>
    <w:rsid w:val="008A473A"/>
    <w:rsid w:val="008A5189"/>
    <w:rsid w:val="008A7D0E"/>
    <w:rsid w:val="008B460A"/>
    <w:rsid w:val="008B757C"/>
    <w:rsid w:val="008C050C"/>
    <w:rsid w:val="008C67EA"/>
    <w:rsid w:val="008E6459"/>
    <w:rsid w:val="008F7676"/>
    <w:rsid w:val="00906EC4"/>
    <w:rsid w:val="00912661"/>
    <w:rsid w:val="00917F95"/>
    <w:rsid w:val="00920394"/>
    <w:rsid w:val="00926436"/>
    <w:rsid w:val="00926B47"/>
    <w:rsid w:val="00932C7B"/>
    <w:rsid w:val="009402F5"/>
    <w:rsid w:val="009408A5"/>
    <w:rsid w:val="00947791"/>
    <w:rsid w:val="009478B4"/>
    <w:rsid w:val="00950644"/>
    <w:rsid w:val="00954A0D"/>
    <w:rsid w:val="00962CEB"/>
    <w:rsid w:val="00966BB8"/>
    <w:rsid w:val="00970CA3"/>
    <w:rsid w:val="00972E95"/>
    <w:rsid w:val="009749C0"/>
    <w:rsid w:val="00974F35"/>
    <w:rsid w:val="00985601"/>
    <w:rsid w:val="009905AE"/>
    <w:rsid w:val="00990F08"/>
    <w:rsid w:val="00991A73"/>
    <w:rsid w:val="0099380D"/>
    <w:rsid w:val="009A21F0"/>
    <w:rsid w:val="009B18A7"/>
    <w:rsid w:val="009B1E28"/>
    <w:rsid w:val="009B47DA"/>
    <w:rsid w:val="009B60E4"/>
    <w:rsid w:val="009B7A06"/>
    <w:rsid w:val="009C11B9"/>
    <w:rsid w:val="009C38AF"/>
    <w:rsid w:val="009D1664"/>
    <w:rsid w:val="009D169F"/>
    <w:rsid w:val="009D4253"/>
    <w:rsid w:val="009D7C5B"/>
    <w:rsid w:val="009E16EE"/>
    <w:rsid w:val="009F06F3"/>
    <w:rsid w:val="009F1F48"/>
    <w:rsid w:val="009F3C1C"/>
    <w:rsid w:val="009F41B8"/>
    <w:rsid w:val="009F62EF"/>
    <w:rsid w:val="009F67A7"/>
    <w:rsid w:val="00A00720"/>
    <w:rsid w:val="00A13024"/>
    <w:rsid w:val="00A16E46"/>
    <w:rsid w:val="00A213F3"/>
    <w:rsid w:val="00A21B81"/>
    <w:rsid w:val="00A25466"/>
    <w:rsid w:val="00A30FDB"/>
    <w:rsid w:val="00A31997"/>
    <w:rsid w:val="00A31F70"/>
    <w:rsid w:val="00A41B77"/>
    <w:rsid w:val="00A44151"/>
    <w:rsid w:val="00A45468"/>
    <w:rsid w:val="00A53B8D"/>
    <w:rsid w:val="00A57812"/>
    <w:rsid w:val="00A602B8"/>
    <w:rsid w:val="00A6165A"/>
    <w:rsid w:val="00A7047B"/>
    <w:rsid w:val="00A70633"/>
    <w:rsid w:val="00A7391A"/>
    <w:rsid w:val="00A7412E"/>
    <w:rsid w:val="00A75CBC"/>
    <w:rsid w:val="00A76D76"/>
    <w:rsid w:val="00A8490C"/>
    <w:rsid w:val="00A84A62"/>
    <w:rsid w:val="00A8661B"/>
    <w:rsid w:val="00A86A14"/>
    <w:rsid w:val="00A91D8D"/>
    <w:rsid w:val="00AA122F"/>
    <w:rsid w:val="00AA1886"/>
    <w:rsid w:val="00AA34F3"/>
    <w:rsid w:val="00AA6BAD"/>
    <w:rsid w:val="00AB2D6A"/>
    <w:rsid w:val="00AB5321"/>
    <w:rsid w:val="00AB6680"/>
    <w:rsid w:val="00AB68E7"/>
    <w:rsid w:val="00AB6B24"/>
    <w:rsid w:val="00AC1197"/>
    <w:rsid w:val="00AC3E84"/>
    <w:rsid w:val="00AC4402"/>
    <w:rsid w:val="00AD033C"/>
    <w:rsid w:val="00AD1828"/>
    <w:rsid w:val="00AD4628"/>
    <w:rsid w:val="00AD53A0"/>
    <w:rsid w:val="00AD60C2"/>
    <w:rsid w:val="00AD734D"/>
    <w:rsid w:val="00AE6626"/>
    <w:rsid w:val="00AE6E23"/>
    <w:rsid w:val="00AF1F04"/>
    <w:rsid w:val="00AF5518"/>
    <w:rsid w:val="00AF5CA6"/>
    <w:rsid w:val="00B034EF"/>
    <w:rsid w:val="00B07DFE"/>
    <w:rsid w:val="00B1108F"/>
    <w:rsid w:val="00B14875"/>
    <w:rsid w:val="00B15CD5"/>
    <w:rsid w:val="00B21192"/>
    <w:rsid w:val="00B24B43"/>
    <w:rsid w:val="00B26A6D"/>
    <w:rsid w:val="00B31182"/>
    <w:rsid w:val="00B33EE5"/>
    <w:rsid w:val="00B37D6E"/>
    <w:rsid w:val="00B45530"/>
    <w:rsid w:val="00B467EC"/>
    <w:rsid w:val="00B46A58"/>
    <w:rsid w:val="00B50D00"/>
    <w:rsid w:val="00B50F96"/>
    <w:rsid w:val="00B5112B"/>
    <w:rsid w:val="00B52A04"/>
    <w:rsid w:val="00B5412A"/>
    <w:rsid w:val="00B621E5"/>
    <w:rsid w:val="00B64214"/>
    <w:rsid w:val="00B73E56"/>
    <w:rsid w:val="00B76723"/>
    <w:rsid w:val="00B77EA6"/>
    <w:rsid w:val="00B94049"/>
    <w:rsid w:val="00BA0D0D"/>
    <w:rsid w:val="00BA298F"/>
    <w:rsid w:val="00BA339F"/>
    <w:rsid w:val="00BB242E"/>
    <w:rsid w:val="00BB2E58"/>
    <w:rsid w:val="00BC0EB2"/>
    <w:rsid w:val="00BC7FA9"/>
    <w:rsid w:val="00BD2CE0"/>
    <w:rsid w:val="00BD5671"/>
    <w:rsid w:val="00BD6B73"/>
    <w:rsid w:val="00BE5778"/>
    <w:rsid w:val="00BE7679"/>
    <w:rsid w:val="00BF227C"/>
    <w:rsid w:val="00BF4182"/>
    <w:rsid w:val="00BF6ED3"/>
    <w:rsid w:val="00C016A0"/>
    <w:rsid w:val="00C10B3A"/>
    <w:rsid w:val="00C11221"/>
    <w:rsid w:val="00C129E9"/>
    <w:rsid w:val="00C20440"/>
    <w:rsid w:val="00C22BBD"/>
    <w:rsid w:val="00C23274"/>
    <w:rsid w:val="00C24225"/>
    <w:rsid w:val="00C246D4"/>
    <w:rsid w:val="00C27322"/>
    <w:rsid w:val="00C30360"/>
    <w:rsid w:val="00C3120E"/>
    <w:rsid w:val="00C32772"/>
    <w:rsid w:val="00C35603"/>
    <w:rsid w:val="00C35CAB"/>
    <w:rsid w:val="00C37095"/>
    <w:rsid w:val="00C371C3"/>
    <w:rsid w:val="00C43B68"/>
    <w:rsid w:val="00C44C60"/>
    <w:rsid w:val="00C45748"/>
    <w:rsid w:val="00C47F21"/>
    <w:rsid w:val="00C5309F"/>
    <w:rsid w:val="00C6188B"/>
    <w:rsid w:val="00C72B2F"/>
    <w:rsid w:val="00C72B4C"/>
    <w:rsid w:val="00C748E1"/>
    <w:rsid w:val="00C757DB"/>
    <w:rsid w:val="00C76C67"/>
    <w:rsid w:val="00C77089"/>
    <w:rsid w:val="00C8309E"/>
    <w:rsid w:val="00C87E88"/>
    <w:rsid w:val="00C95F46"/>
    <w:rsid w:val="00C9673D"/>
    <w:rsid w:val="00CA10C8"/>
    <w:rsid w:val="00CA26B2"/>
    <w:rsid w:val="00CB73C8"/>
    <w:rsid w:val="00CB7A41"/>
    <w:rsid w:val="00CB7D13"/>
    <w:rsid w:val="00CC1FE9"/>
    <w:rsid w:val="00CC2A35"/>
    <w:rsid w:val="00CC6998"/>
    <w:rsid w:val="00CD201F"/>
    <w:rsid w:val="00CD4E17"/>
    <w:rsid w:val="00CE07A2"/>
    <w:rsid w:val="00CE1371"/>
    <w:rsid w:val="00CE2B2C"/>
    <w:rsid w:val="00CE49D5"/>
    <w:rsid w:val="00CF10E2"/>
    <w:rsid w:val="00CF1483"/>
    <w:rsid w:val="00CF1A00"/>
    <w:rsid w:val="00CF2A08"/>
    <w:rsid w:val="00CF3A40"/>
    <w:rsid w:val="00CF43CF"/>
    <w:rsid w:val="00CF764C"/>
    <w:rsid w:val="00D03330"/>
    <w:rsid w:val="00D03CFF"/>
    <w:rsid w:val="00D10FD0"/>
    <w:rsid w:val="00D110B1"/>
    <w:rsid w:val="00D140EA"/>
    <w:rsid w:val="00D1731B"/>
    <w:rsid w:val="00D23185"/>
    <w:rsid w:val="00D23D08"/>
    <w:rsid w:val="00D2791B"/>
    <w:rsid w:val="00D35903"/>
    <w:rsid w:val="00D37599"/>
    <w:rsid w:val="00D37B17"/>
    <w:rsid w:val="00D37EED"/>
    <w:rsid w:val="00D4046B"/>
    <w:rsid w:val="00D41054"/>
    <w:rsid w:val="00D4298A"/>
    <w:rsid w:val="00D44F6B"/>
    <w:rsid w:val="00D450A3"/>
    <w:rsid w:val="00D475ED"/>
    <w:rsid w:val="00D55E77"/>
    <w:rsid w:val="00D57B76"/>
    <w:rsid w:val="00D724EF"/>
    <w:rsid w:val="00D810D8"/>
    <w:rsid w:val="00D8182C"/>
    <w:rsid w:val="00D937BE"/>
    <w:rsid w:val="00D93E87"/>
    <w:rsid w:val="00D94408"/>
    <w:rsid w:val="00D9467A"/>
    <w:rsid w:val="00DA0BD0"/>
    <w:rsid w:val="00DA1D85"/>
    <w:rsid w:val="00DA20DA"/>
    <w:rsid w:val="00DA3D73"/>
    <w:rsid w:val="00DA4D31"/>
    <w:rsid w:val="00DA5A6E"/>
    <w:rsid w:val="00DA5E2C"/>
    <w:rsid w:val="00DB2674"/>
    <w:rsid w:val="00DB384C"/>
    <w:rsid w:val="00DB45AB"/>
    <w:rsid w:val="00DB4E98"/>
    <w:rsid w:val="00DB607F"/>
    <w:rsid w:val="00DC6435"/>
    <w:rsid w:val="00DC65D0"/>
    <w:rsid w:val="00DE0507"/>
    <w:rsid w:val="00DE0F08"/>
    <w:rsid w:val="00DE259B"/>
    <w:rsid w:val="00DE5E55"/>
    <w:rsid w:val="00DF6625"/>
    <w:rsid w:val="00E000A8"/>
    <w:rsid w:val="00E106E2"/>
    <w:rsid w:val="00E15500"/>
    <w:rsid w:val="00E20188"/>
    <w:rsid w:val="00E260C4"/>
    <w:rsid w:val="00E26E27"/>
    <w:rsid w:val="00E325FC"/>
    <w:rsid w:val="00E341A5"/>
    <w:rsid w:val="00E42340"/>
    <w:rsid w:val="00E4355B"/>
    <w:rsid w:val="00E43ECB"/>
    <w:rsid w:val="00E45812"/>
    <w:rsid w:val="00E4751C"/>
    <w:rsid w:val="00E50942"/>
    <w:rsid w:val="00E52A59"/>
    <w:rsid w:val="00E54A74"/>
    <w:rsid w:val="00E642FB"/>
    <w:rsid w:val="00E652C4"/>
    <w:rsid w:val="00E654F1"/>
    <w:rsid w:val="00E711FF"/>
    <w:rsid w:val="00E72A6D"/>
    <w:rsid w:val="00E738C2"/>
    <w:rsid w:val="00E73E3F"/>
    <w:rsid w:val="00E73F2A"/>
    <w:rsid w:val="00E742F5"/>
    <w:rsid w:val="00E756C0"/>
    <w:rsid w:val="00E76BBE"/>
    <w:rsid w:val="00E8097E"/>
    <w:rsid w:val="00E83573"/>
    <w:rsid w:val="00E855C3"/>
    <w:rsid w:val="00E8627C"/>
    <w:rsid w:val="00E86B5F"/>
    <w:rsid w:val="00E908CA"/>
    <w:rsid w:val="00EA03DE"/>
    <w:rsid w:val="00EA4456"/>
    <w:rsid w:val="00EB20CF"/>
    <w:rsid w:val="00EB483D"/>
    <w:rsid w:val="00EC15D2"/>
    <w:rsid w:val="00EC3CAF"/>
    <w:rsid w:val="00EC5231"/>
    <w:rsid w:val="00ED7076"/>
    <w:rsid w:val="00EE7BFB"/>
    <w:rsid w:val="00EF7B0B"/>
    <w:rsid w:val="00F0136D"/>
    <w:rsid w:val="00F11BC6"/>
    <w:rsid w:val="00F12C62"/>
    <w:rsid w:val="00F141F2"/>
    <w:rsid w:val="00F16468"/>
    <w:rsid w:val="00F16CA4"/>
    <w:rsid w:val="00F17233"/>
    <w:rsid w:val="00F2055A"/>
    <w:rsid w:val="00F22C2C"/>
    <w:rsid w:val="00F25FB1"/>
    <w:rsid w:val="00F27176"/>
    <w:rsid w:val="00F275E6"/>
    <w:rsid w:val="00F31978"/>
    <w:rsid w:val="00F346AB"/>
    <w:rsid w:val="00F379F4"/>
    <w:rsid w:val="00F4119B"/>
    <w:rsid w:val="00F44247"/>
    <w:rsid w:val="00F46E4A"/>
    <w:rsid w:val="00F47D76"/>
    <w:rsid w:val="00F53AF1"/>
    <w:rsid w:val="00F54F1D"/>
    <w:rsid w:val="00F552CF"/>
    <w:rsid w:val="00F606FD"/>
    <w:rsid w:val="00F61E8C"/>
    <w:rsid w:val="00F635D5"/>
    <w:rsid w:val="00F71744"/>
    <w:rsid w:val="00F839FC"/>
    <w:rsid w:val="00F85523"/>
    <w:rsid w:val="00F85B59"/>
    <w:rsid w:val="00F87406"/>
    <w:rsid w:val="00F90919"/>
    <w:rsid w:val="00F92000"/>
    <w:rsid w:val="00F945A5"/>
    <w:rsid w:val="00F96100"/>
    <w:rsid w:val="00F96B59"/>
    <w:rsid w:val="00F97498"/>
    <w:rsid w:val="00FA1A24"/>
    <w:rsid w:val="00FA269F"/>
    <w:rsid w:val="00FA354C"/>
    <w:rsid w:val="00FA66CB"/>
    <w:rsid w:val="00FA68BD"/>
    <w:rsid w:val="00FB405E"/>
    <w:rsid w:val="00FB52EC"/>
    <w:rsid w:val="00FB58CD"/>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78FC5A"/>
  <w15:chartTrackingRefBased/>
  <w15:docId w15:val="{404EDFA0-B3B3-4FD6-BA4F-D1D4F19A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0B30775B2E7148B0DD151CA9936566" ma:contentTypeVersion="11" ma:contentTypeDescription="Create a new document." ma:contentTypeScope="" ma:versionID="d5ae1da756361f840739a3fa652a6024">
  <xsd:schema xmlns:xsd="http://www.w3.org/2001/XMLSchema" xmlns:xs="http://www.w3.org/2001/XMLSchema" xmlns:p="http://schemas.microsoft.com/office/2006/metadata/properties" xmlns:ns3="55122a63-790b-4d5d-b4a8-9d62887e734f" targetNamespace="http://schemas.microsoft.com/office/2006/metadata/properties" ma:root="true" ma:fieldsID="40bf46e1ca68187e2f48fb6624d3509b" ns3:_="">
    <xsd:import namespace="55122a63-790b-4d5d-b4a8-9d62887e73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63-790b-4d5d-b4a8-9d62887e7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2.xml><?xml version="1.0" encoding="utf-8"?>
<ds:datastoreItem xmlns:ds="http://schemas.openxmlformats.org/officeDocument/2006/customXml" ds:itemID="{903C4F49-85F3-49F6-8763-F070D6A7B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63-790b-4d5d-b4a8-9d62887e7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A2C49-E17E-41EE-B1CF-2B7F4C2A8509}">
  <ds:schemaRefs>
    <ds:schemaRef ds:uri="http://schemas.openxmlformats.org/package/2006/metadata/core-properties"/>
    <ds:schemaRef ds:uri="http://purl.org/dc/dcmitype/"/>
    <ds:schemaRef ds:uri="http://purl.org/dc/terms/"/>
    <ds:schemaRef ds:uri="http://schemas.microsoft.com/office/2006/metadata/properties"/>
    <ds:schemaRef ds:uri="http://purl.org/dc/elements/1.1/"/>
    <ds:schemaRef ds:uri="55122a63-790b-4d5d-b4a8-9d62887e734f"/>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55FA598-F771-4C73-8F5C-4532D1C6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2</cp:revision>
  <cp:lastPrinted>2022-07-28T06:36:00Z</cp:lastPrinted>
  <dcterms:created xsi:type="dcterms:W3CDTF">2022-08-01T07:07:00Z</dcterms:created>
  <dcterms:modified xsi:type="dcterms:W3CDTF">2022-08-01T07:07:00Z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0x010100610B30775B2E7148B0DD151CA9936566</vt:lpwstr>
  </property>
</Properties>
</file>