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0CF" w:rsidRPr="00B550CF" w:rsidRDefault="00B75AF3" w:rsidP="002514B7">
      <w:pPr>
        <w:jc w:val="center"/>
        <w:rPr>
          <w:b/>
          <w:color w:val="000099"/>
          <w:sz w:val="52"/>
          <w:szCs w:val="52"/>
        </w:rPr>
      </w:pPr>
      <w:sdt>
        <w:sdtPr>
          <w:rPr>
            <w:rFonts w:ascii="Calibri Light" w:eastAsia="Calibri Light" w:hAnsi="Calibri Light"/>
            <w:sz w:val="22"/>
            <w:szCs w:val="22"/>
          </w:rPr>
          <w:id w:val="1777295364"/>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1618805430"/>
              <w:placeholder>
                <w:docPart w:val="5600AE04BD26495BA322DED88C315F0F"/>
              </w:placeholder>
            </w:sdtPr>
            <w:sdtEndPr/>
            <w:sdtContent>
              <w:sdt>
                <w:sdtPr>
                  <w:rPr>
                    <w:rFonts w:ascii="Calibri Light" w:eastAsia="Calibri Light" w:hAnsi="Calibri Light"/>
                    <w:sz w:val="22"/>
                    <w:szCs w:val="22"/>
                  </w:rPr>
                  <w:id w:val="1243985041"/>
                  <w:placeholder>
                    <w:docPart w:val="5600AE04BD26495BA322DED88C315F0F"/>
                  </w:placeholder>
                  <w15:color w:val="FFFFFF"/>
                </w:sdtPr>
                <w:sdtEndPr/>
                <w:sdtContent>
                  <w:sdt>
                    <w:sdtPr>
                      <w:rPr>
                        <w:rFonts w:ascii="Calibri Light" w:eastAsia="Calibri Light" w:hAnsi="Calibri Light"/>
                        <w:sz w:val="22"/>
                        <w:szCs w:val="22"/>
                      </w:rPr>
                      <w:id w:val="1498218229"/>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391311504"/>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1462265599"/>
                              <w:placeholder>
                                <w:docPart w:val="5600AE04BD26495BA322DED88C315F0F"/>
                              </w:placeholder>
                            </w:sdtPr>
                            <w:sdtEndPr/>
                            <w:sdtContent>
                              <w:r w:rsidR="00B550CF" w:rsidRPr="00B550CF">
                                <w:rPr>
                                  <w:b/>
                                  <w:color w:val="000066"/>
                                  <w:sz w:val="52"/>
                                  <w:szCs w:val="52"/>
                                </w:rPr>
                                <w:t xml:space="preserve">RFI SPECIFICATION </w:t>
                              </w:r>
                            </w:sdtContent>
                          </w:sdt>
                        </w:sdtContent>
                      </w:sdt>
                    </w:sdtContent>
                  </w:sdt>
                </w:sdtContent>
              </w:sdt>
            </w:sdtContent>
          </w:sdt>
        </w:sdtContent>
      </w:sdt>
      <w:r w:rsidR="00B550CF" w:rsidRPr="00B550CF">
        <w:rPr>
          <w:noProof/>
        </w:rPr>
        <w:drawing>
          <wp:anchor distT="0" distB="0" distL="114300" distR="114300" simplePos="0" relativeHeight="251675648" behindDoc="1" locked="1" layoutInCell="1" allowOverlap="1" wp14:anchorId="58E23D0E" wp14:editId="7A4D24C3">
            <wp:simplePos x="0" y="0"/>
            <wp:positionH relativeFrom="margin">
              <wp:align>left</wp:align>
            </wp:positionH>
            <wp:positionV relativeFrom="margin">
              <wp:align>top</wp:align>
            </wp:positionV>
            <wp:extent cx="565150" cy="701675"/>
            <wp:effectExtent l="0" t="0" r="635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p>
    <w:p w:rsidR="00B550CF" w:rsidRPr="00B550CF" w:rsidRDefault="00B550CF" w:rsidP="00B550CF">
      <w:pPr>
        <w:spacing w:after="120"/>
        <w:jc w:val="center"/>
        <w:rPr>
          <w:color w:val="000066"/>
          <w:sz w:val="32"/>
          <w:szCs w:val="40"/>
        </w:rPr>
      </w:pPr>
      <w:r w:rsidRPr="00B550CF">
        <w:rPr>
          <w:color w:val="000066"/>
          <w:sz w:val="32"/>
          <w:szCs w:val="40"/>
        </w:rPr>
        <w:t>COVER PAGE (SUMMARY)</w:t>
      </w:r>
    </w:p>
    <w:p w:rsidR="00B550CF" w:rsidRPr="00B550CF" w:rsidRDefault="00B550CF" w:rsidP="00B550CF">
      <w:pPr>
        <w:pBdr>
          <w:top w:val="single" w:sz="4" w:space="8" w:color="auto"/>
        </w:pBdr>
      </w:pPr>
    </w:p>
    <w:p w:rsidR="00B550CF" w:rsidRPr="00B550CF" w:rsidRDefault="00B550CF" w:rsidP="00B550CF">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rPr>
      </w:pPr>
      <w:r w:rsidRPr="00B550CF">
        <w:rPr>
          <w:rFonts w:ascii="Calibri Light" w:hAnsi="Calibri Light" w:cs="Calibri Light"/>
          <w:b/>
          <w:bCs/>
          <w:color w:val="FF0000"/>
          <w:szCs w:val="24"/>
        </w:rPr>
        <w:t>BIDDERS MUST SUBMIT ANNEXURE 1 TOGETHER WITH THE INVITATION TO BID DOCUMENT</w:t>
      </w:r>
    </w:p>
    <w:tbl>
      <w:tblPr>
        <w:tblStyle w:val="TableGrid11"/>
        <w:tblW w:w="0" w:type="auto"/>
        <w:tblInd w:w="0" w:type="dxa"/>
        <w:tblLook w:val="04A0" w:firstRow="1" w:lastRow="0" w:firstColumn="1" w:lastColumn="0" w:noHBand="0" w:noVBand="1"/>
      </w:tblPr>
      <w:tblGrid>
        <w:gridCol w:w="2734"/>
        <w:gridCol w:w="6886"/>
      </w:tblGrid>
      <w:tr w:rsidR="00B550CF" w:rsidRPr="00B550CF" w:rsidTr="002514B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2682/2022</w:t>
            </w:r>
          </w:p>
        </w:tc>
      </w:tr>
      <w:tr w:rsidR="00B550CF" w:rsidRPr="00B550CF" w:rsidTr="002514B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4C77E0">
            <w:pPr>
              <w:spacing w:line="360" w:lineRule="auto"/>
              <w:jc w:val="both"/>
              <w:rPr>
                <w:rFonts w:ascii="Calibri Light" w:hAnsi="Calibri Light" w:cs="Calibri Light"/>
                <w:b/>
                <w:szCs w:val="24"/>
                <w:lang w:val="en-GB" w:eastAsia="en-ZA"/>
              </w:rPr>
            </w:pPr>
            <w:r w:rsidRPr="00B550CF">
              <w:rPr>
                <w:rFonts w:ascii="Calibri Light" w:hAnsi="Calibri Light" w:cs="Calibri Light"/>
                <w:b/>
                <w:bCs/>
                <w:szCs w:val="24"/>
                <w:lang w:eastAsia="en-ZA"/>
              </w:rPr>
              <w:t xml:space="preserve">Request </w:t>
            </w:r>
            <w:proofErr w:type="gramStart"/>
            <w:r w:rsidR="00AF00B2" w:rsidRPr="00B550CF">
              <w:rPr>
                <w:rFonts w:ascii="Calibri Light" w:hAnsi="Calibri Light" w:cs="Calibri Light"/>
                <w:b/>
                <w:bCs/>
                <w:szCs w:val="24"/>
                <w:lang w:eastAsia="en-ZA"/>
              </w:rPr>
              <w:t>For</w:t>
            </w:r>
            <w:proofErr w:type="gramEnd"/>
            <w:r w:rsidR="00AF00B2" w:rsidRPr="00B550CF">
              <w:rPr>
                <w:rFonts w:ascii="Calibri Light" w:hAnsi="Calibri Light" w:cs="Calibri Light"/>
                <w:b/>
                <w:bCs/>
                <w:szCs w:val="24"/>
                <w:lang w:eastAsia="en-ZA"/>
              </w:rPr>
              <w:t xml:space="preserve"> Information (</w:t>
            </w:r>
            <w:r w:rsidRPr="00B550CF">
              <w:rPr>
                <w:rFonts w:ascii="Calibri Light" w:hAnsi="Calibri Light" w:cs="Calibri Light"/>
                <w:b/>
                <w:bCs/>
                <w:szCs w:val="24"/>
                <w:lang w:eastAsia="en-ZA"/>
              </w:rPr>
              <w:t>RFI</w:t>
            </w:r>
            <w:r w:rsidR="00AF00B2" w:rsidRPr="00B550CF">
              <w:rPr>
                <w:rFonts w:ascii="Calibri Light" w:hAnsi="Calibri Light" w:cs="Calibri Light"/>
                <w:b/>
                <w:bCs/>
                <w:szCs w:val="24"/>
                <w:lang w:eastAsia="en-ZA"/>
              </w:rPr>
              <w:t xml:space="preserve">) To Submit A Proposal For An </w:t>
            </w:r>
            <w:r w:rsidRPr="00B550CF">
              <w:rPr>
                <w:rFonts w:ascii="Calibri Light" w:hAnsi="Calibri Light" w:cs="Calibri Light"/>
                <w:b/>
                <w:bCs/>
                <w:szCs w:val="24"/>
                <w:lang w:eastAsia="en-ZA"/>
              </w:rPr>
              <w:t>Enterprise Vulnerability Management Tool</w:t>
            </w:r>
          </w:p>
        </w:tc>
      </w:tr>
      <w:tr w:rsidR="00B550CF" w:rsidRPr="00B550CF" w:rsidTr="002514B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114E21" w:rsidP="00B550CF">
            <w:pPr>
              <w:spacing w:line="360" w:lineRule="auto"/>
              <w:jc w:val="both"/>
              <w:rPr>
                <w:rFonts w:ascii="Calibri Light" w:hAnsi="Calibri Light" w:cs="Calibri Light"/>
                <w:b/>
                <w:szCs w:val="24"/>
                <w:lang w:val="en-GB" w:eastAsia="en-ZA"/>
              </w:rPr>
            </w:pPr>
            <w:r>
              <w:rPr>
                <w:rFonts w:ascii="Calibri Light" w:hAnsi="Calibri Light" w:cs="Calibri Light"/>
                <w:b/>
                <w:szCs w:val="24"/>
                <w:lang w:val="en-GB" w:eastAsia="en-ZA"/>
              </w:rPr>
              <w:t>11</w:t>
            </w:r>
            <w:r w:rsidR="00B550CF">
              <w:rPr>
                <w:rFonts w:ascii="Calibri Light" w:hAnsi="Calibri Light" w:cs="Calibri Light"/>
                <w:b/>
                <w:szCs w:val="24"/>
                <w:lang w:val="en-GB" w:eastAsia="en-ZA"/>
              </w:rPr>
              <w:t xml:space="preserve"> November</w:t>
            </w:r>
            <w:r w:rsidR="00B550CF" w:rsidRPr="00B550CF">
              <w:rPr>
                <w:rFonts w:ascii="Calibri Light" w:hAnsi="Calibri Light" w:cs="Calibri Light"/>
                <w:b/>
                <w:szCs w:val="24"/>
                <w:lang w:val="en-GB" w:eastAsia="en-ZA"/>
              </w:rPr>
              <w:t xml:space="preserve"> 2022</w:t>
            </w:r>
          </w:p>
        </w:tc>
      </w:tr>
      <w:tr w:rsidR="00B550CF" w:rsidRPr="00B550CF" w:rsidTr="002514B7">
        <w:trPr>
          <w:trHeight w:val="567"/>
        </w:trPr>
        <w:tc>
          <w:tcPr>
            <w:tcW w:w="0" w:type="auto"/>
            <w:tcBorders>
              <w:top w:val="single" w:sz="4" w:space="0" w:color="auto"/>
              <w:left w:val="single" w:sz="4" w:space="0" w:color="auto"/>
              <w:bottom w:val="single" w:sz="4" w:space="0" w:color="auto"/>
              <w:right w:val="single" w:sz="4" w:space="0" w:color="auto"/>
            </w:tcBorders>
            <w:vAlign w:val="center"/>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Virtual Vendor Briefing Session </w:t>
            </w:r>
          </w:p>
          <w:p w:rsidR="00B550CF" w:rsidRPr="00B550CF" w:rsidRDefault="00B550CF" w:rsidP="00B550CF">
            <w:pPr>
              <w:rPr>
                <w:rFonts w:ascii="Calibri Light" w:hAnsi="Calibri Light" w:cs="Calibri Light"/>
                <w:b/>
                <w:szCs w:val="24"/>
                <w:lang w:val="en-GB" w:eastAsia="en-ZA"/>
              </w:rPr>
            </w:pPr>
          </w:p>
        </w:tc>
        <w:tc>
          <w:tcPr>
            <w:tcW w:w="0" w:type="auto"/>
            <w:tcBorders>
              <w:top w:val="single" w:sz="4" w:space="0" w:color="auto"/>
              <w:left w:val="single" w:sz="4" w:space="0" w:color="auto"/>
              <w:bottom w:val="single" w:sz="4" w:space="0" w:color="auto"/>
              <w:right w:val="single" w:sz="4" w:space="0" w:color="auto"/>
            </w:tcBorders>
            <w:vAlign w:val="center"/>
          </w:tcPr>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A No</w:t>
            </w:r>
            <w:bookmarkStart w:id="0" w:name="_GoBack"/>
            <w:bookmarkEnd w:id="0"/>
            <w:r w:rsidRPr="00B550CF">
              <w:rPr>
                <w:rFonts w:ascii="Calibri Light" w:hAnsi="Calibri Light" w:cs="Calibri Light"/>
                <w:b/>
                <w:szCs w:val="24"/>
                <w:lang w:val="en-GB" w:eastAsia="en-ZA"/>
              </w:rPr>
              <w:t>n-Compulsory</w:t>
            </w:r>
            <w:r w:rsidRPr="00B550CF">
              <w:rPr>
                <w:rFonts w:ascii="Calibri Light" w:hAnsi="Calibri Light" w:cs="Calibri Light"/>
                <w:b/>
                <w:color w:val="FF0000"/>
                <w:szCs w:val="24"/>
                <w:lang w:val="en-GB" w:eastAsia="en-ZA"/>
              </w:rPr>
              <w:t xml:space="preserve"> </w:t>
            </w:r>
            <w:r w:rsidRPr="00B550CF">
              <w:rPr>
                <w:rFonts w:ascii="Calibri Light" w:hAnsi="Calibri Light" w:cs="Calibri Light"/>
                <w:b/>
                <w:szCs w:val="24"/>
                <w:lang w:val="en-GB" w:eastAsia="en-ZA"/>
              </w:rPr>
              <w:t>Virtual Briefing Session will be held as follows:</w:t>
            </w:r>
          </w:p>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Date: </w:t>
            </w:r>
            <w:r>
              <w:rPr>
                <w:rFonts w:ascii="Calibri Light" w:hAnsi="Calibri Light" w:cs="Calibri Light"/>
                <w:b/>
                <w:szCs w:val="24"/>
                <w:lang w:val="en-GB" w:eastAsia="en-ZA"/>
              </w:rPr>
              <w:t>1</w:t>
            </w:r>
            <w:r w:rsidR="00114E21">
              <w:rPr>
                <w:rFonts w:ascii="Calibri Light" w:hAnsi="Calibri Light" w:cs="Calibri Light"/>
                <w:b/>
                <w:szCs w:val="24"/>
                <w:lang w:val="en-GB" w:eastAsia="en-ZA"/>
              </w:rPr>
              <w:t>8</w:t>
            </w:r>
            <w:r>
              <w:rPr>
                <w:rFonts w:ascii="Calibri Light" w:hAnsi="Calibri Light" w:cs="Calibri Light"/>
                <w:b/>
                <w:szCs w:val="24"/>
                <w:lang w:val="en-GB" w:eastAsia="en-ZA"/>
              </w:rPr>
              <w:t xml:space="preserve"> November</w:t>
            </w:r>
            <w:r w:rsidRPr="00B550CF">
              <w:rPr>
                <w:rFonts w:ascii="Calibri Light" w:hAnsi="Calibri Light" w:cs="Calibri Light"/>
                <w:b/>
                <w:szCs w:val="24"/>
                <w:lang w:val="en-GB" w:eastAsia="en-ZA"/>
              </w:rPr>
              <w:t xml:space="preserve"> 2022</w:t>
            </w:r>
          </w:p>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Time: 11h00 am (South African Time)</w:t>
            </w:r>
          </w:p>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Venue: Online (Teams) </w:t>
            </w:r>
          </w:p>
          <w:p w:rsidR="00B550CF" w:rsidRPr="00B550CF" w:rsidRDefault="00B550CF" w:rsidP="00F172B4">
            <w:pPr>
              <w:rPr>
                <w:rFonts w:ascii="Segoe UI" w:hAnsi="Segoe UI" w:cs="Segoe UI"/>
                <w:color w:val="252424"/>
                <w:sz w:val="22"/>
                <w:szCs w:val="22"/>
                <w:lang w:val="en-US"/>
              </w:rPr>
            </w:pPr>
            <w:r w:rsidRPr="00B550CF">
              <w:rPr>
                <w:rFonts w:ascii="Calibri Light" w:hAnsi="Calibri Light" w:cs="Calibri Light"/>
                <w:b/>
                <w:szCs w:val="24"/>
                <w:lang w:val="en-GB" w:eastAsia="en-ZA"/>
              </w:rPr>
              <w:t xml:space="preserve">Link: </w:t>
            </w:r>
            <w:hyperlink r:id="rId9" w:tgtFrame="_blank" w:history="1">
              <w:r w:rsidR="00F172B4" w:rsidRPr="00F172B4">
                <w:rPr>
                  <w:rFonts w:ascii="Segoe UI Semibold" w:hAnsi="Segoe UI Semibold" w:cs="Segoe UI Semibold"/>
                  <w:color w:val="6264A7"/>
                  <w:sz w:val="21"/>
                  <w:szCs w:val="21"/>
                  <w:u w:val="single"/>
                  <w:lang w:val="en-US"/>
                </w:rPr>
                <w:t>Click here to join the meeting</w:t>
              </w:r>
            </w:hyperlink>
            <w:r w:rsidR="00F172B4" w:rsidRPr="00F172B4">
              <w:rPr>
                <w:rFonts w:ascii="Segoe UI" w:hAnsi="Segoe UI" w:cs="Segoe UI"/>
                <w:color w:val="252424"/>
                <w:sz w:val="22"/>
                <w:szCs w:val="22"/>
                <w:lang w:val="en-US"/>
              </w:rPr>
              <w:t xml:space="preserve"> </w:t>
            </w:r>
          </w:p>
        </w:tc>
      </w:tr>
      <w:tr w:rsidR="00B550CF" w:rsidRPr="00B550CF" w:rsidTr="002514B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114E21" w:rsidP="00B550CF">
            <w:pPr>
              <w:spacing w:line="360" w:lineRule="auto"/>
              <w:jc w:val="both"/>
              <w:rPr>
                <w:rFonts w:ascii="Calibri Light" w:hAnsi="Calibri Light" w:cs="Calibri Light"/>
                <w:b/>
                <w:color w:val="FF0000"/>
                <w:szCs w:val="24"/>
                <w:lang w:val="en-GB" w:eastAsia="en-ZA"/>
              </w:rPr>
            </w:pPr>
            <w:r>
              <w:rPr>
                <w:rFonts w:ascii="Calibri Light" w:hAnsi="Calibri Light" w:cs="Calibri Light"/>
                <w:b/>
                <w:szCs w:val="24"/>
                <w:lang w:val="en-GB" w:eastAsia="en-ZA"/>
              </w:rPr>
              <w:t>01</w:t>
            </w:r>
            <w:r w:rsidR="00B550CF">
              <w:rPr>
                <w:rFonts w:ascii="Calibri Light" w:hAnsi="Calibri Light" w:cs="Calibri Light"/>
                <w:b/>
                <w:szCs w:val="24"/>
                <w:lang w:val="en-GB" w:eastAsia="en-ZA"/>
              </w:rPr>
              <w:t xml:space="preserve"> </w:t>
            </w:r>
            <w:r>
              <w:rPr>
                <w:rFonts w:ascii="Calibri Light" w:hAnsi="Calibri Light" w:cs="Calibri Light"/>
                <w:b/>
                <w:szCs w:val="24"/>
                <w:lang w:val="en-GB" w:eastAsia="en-ZA"/>
              </w:rPr>
              <w:t>December</w:t>
            </w:r>
            <w:r w:rsidR="00B550CF">
              <w:rPr>
                <w:rFonts w:ascii="Calibri Light" w:hAnsi="Calibri Light" w:cs="Calibri Light"/>
                <w:b/>
                <w:szCs w:val="24"/>
                <w:lang w:val="en-GB" w:eastAsia="en-ZA"/>
              </w:rPr>
              <w:t xml:space="preserve"> </w:t>
            </w:r>
            <w:r w:rsidR="00B550CF" w:rsidRPr="00B550CF">
              <w:rPr>
                <w:rFonts w:ascii="Calibri Light" w:hAnsi="Calibri Light" w:cs="Calibri Light"/>
                <w:b/>
                <w:szCs w:val="24"/>
                <w:lang w:val="en-GB" w:eastAsia="en-ZA"/>
              </w:rPr>
              <w:t>2022</w:t>
            </w:r>
          </w:p>
        </w:tc>
      </w:tr>
      <w:tr w:rsidR="00B550CF" w:rsidRPr="00B550CF" w:rsidTr="002514B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spacing w:line="360"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Proposals will be accepted electronically via the following email address: </w:t>
            </w:r>
            <w:hyperlink r:id="rId10" w:history="1">
              <w:r w:rsidRPr="00B550CF">
                <w:rPr>
                  <w:rFonts w:ascii="Calibri Light" w:hAnsi="Calibri Light" w:cs="Calibri Light"/>
                  <w:b/>
                  <w:color w:val="0000FF"/>
                  <w:szCs w:val="24"/>
                  <w:u w:val="single"/>
                  <w:lang w:val="en-GB" w:eastAsia="en-ZA"/>
                </w:rPr>
                <w:t>tenders@sita.co.za</w:t>
              </w:r>
            </w:hyperlink>
            <w:r w:rsidRPr="00B550CF">
              <w:rPr>
                <w:rFonts w:ascii="Calibri Light" w:hAnsi="Calibri Light" w:cs="Calibri Light"/>
                <w:b/>
                <w:szCs w:val="24"/>
                <w:lang w:val="en-GB" w:eastAsia="en-ZA"/>
              </w:rPr>
              <w:t xml:space="preserve"> </w:t>
            </w:r>
          </w:p>
        </w:tc>
      </w:tr>
      <w:tr w:rsidR="00B550CF" w:rsidRPr="00B550CF" w:rsidTr="002514B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4C77E0">
            <w:pPr>
              <w:spacing w:line="360"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Date: </w:t>
            </w:r>
            <w:r w:rsidR="00114E21">
              <w:rPr>
                <w:rFonts w:ascii="Calibri Light" w:hAnsi="Calibri Light" w:cs="Calibri Light"/>
                <w:b/>
                <w:szCs w:val="24"/>
                <w:lang w:val="en-GB" w:eastAsia="en-ZA"/>
              </w:rPr>
              <w:t>05</w:t>
            </w:r>
            <w:r>
              <w:rPr>
                <w:rFonts w:ascii="Calibri Light" w:hAnsi="Calibri Light" w:cs="Calibri Light"/>
                <w:b/>
                <w:szCs w:val="24"/>
                <w:lang w:val="en-GB" w:eastAsia="en-ZA"/>
              </w:rPr>
              <w:t xml:space="preserve"> </w:t>
            </w:r>
            <w:r w:rsidR="00114E21">
              <w:rPr>
                <w:rFonts w:ascii="Calibri Light" w:hAnsi="Calibri Light" w:cs="Calibri Light"/>
                <w:b/>
                <w:szCs w:val="24"/>
                <w:lang w:val="en-GB" w:eastAsia="en-ZA"/>
              </w:rPr>
              <w:t>December</w:t>
            </w:r>
            <w:r w:rsidRPr="00B550CF">
              <w:rPr>
                <w:rFonts w:ascii="Calibri Light" w:hAnsi="Calibri Light" w:cs="Calibri Light"/>
                <w:b/>
                <w:szCs w:val="24"/>
                <w:lang w:val="en-GB" w:eastAsia="en-ZA"/>
              </w:rPr>
              <w:t xml:space="preserve"> 2022</w:t>
            </w:r>
          </w:p>
          <w:p w:rsidR="00B550CF" w:rsidRPr="00B550CF" w:rsidRDefault="00B550CF" w:rsidP="004C77E0">
            <w:pPr>
              <w:spacing w:line="360"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Time: 11h00 am (South African Time)</w:t>
            </w:r>
          </w:p>
          <w:p w:rsidR="00B550CF" w:rsidRPr="00B550CF" w:rsidRDefault="00B550CF" w:rsidP="004C77E0">
            <w:pPr>
              <w:spacing w:line="360" w:lineRule="auto"/>
              <w:ind w:left="2"/>
              <w:rPr>
                <w:rFonts w:ascii="Calibri Light" w:hAnsi="Calibri Light" w:cs="Calibri Light"/>
                <w:b/>
                <w:color w:val="FF0000"/>
                <w:szCs w:val="24"/>
                <w:lang w:val="en-GB" w:eastAsia="en-ZA"/>
              </w:rPr>
            </w:pPr>
            <w:r w:rsidRPr="00B550CF">
              <w:rPr>
                <w:rFonts w:ascii="Calibri Light" w:hAnsi="Calibri Light" w:cs="Calibri Light"/>
                <w:b/>
                <w:szCs w:val="24"/>
                <w:lang w:val="en-GB" w:eastAsia="en-ZA"/>
              </w:rPr>
              <w:t xml:space="preserve">Email: </w:t>
            </w:r>
            <w:hyperlink r:id="rId11" w:history="1">
              <w:r w:rsidRPr="00B550CF">
                <w:rPr>
                  <w:rFonts w:ascii="Calibri Light" w:hAnsi="Calibri Light" w:cs="Calibri Light"/>
                  <w:b/>
                  <w:color w:val="0000FF"/>
                  <w:szCs w:val="24"/>
                  <w:u w:val="single"/>
                  <w:lang w:val="en-GB" w:eastAsia="en-ZA"/>
                </w:rPr>
                <w:t>tenders@sita.co.za</w:t>
              </w:r>
            </w:hyperlink>
          </w:p>
        </w:tc>
      </w:tr>
      <w:tr w:rsidR="00B550CF" w:rsidRPr="00B550CF" w:rsidTr="002514B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N/A </w:t>
            </w:r>
          </w:p>
        </w:tc>
      </w:tr>
    </w:tbl>
    <w:p w:rsidR="00B550CF" w:rsidRPr="00B550CF" w:rsidRDefault="00B550CF" w:rsidP="00B550CF">
      <w:pPr>
        <w:spacing w:after="120" w:line="276" w:lineRule="auto"/>
        <w:jc w:val="both"/>
        <w:rPr>
          <w:rFonts w:ascii="Calibri Light" w:eastAsia="Calibri Light" w:hAnsi="Calibri Light" w:cs="Calibri Light"/>
          <w:szCs w:val="24"/>
        </w:rPr>
      </w:pPr>
    </w:p>
    <w:p w:rsidR="00B550CF" w:rsidRPr="00B550CF" w:rsidRDefault="00B550CF" w:rsidP="00B550CF">
      <w:pPr>
        <w:spacing w:line="276" w:lineRule="auto"/>
        <w:rPr>
          <w:rFonts w:ascii="Calibri Light" w:eastAsia="Calibri Light" w:hAnsi="Calibri Light" w:cs="Calibri Light"/>
          <w:b/>
          <w:color w:val="FF0000"/>
          <w:szCs w:val="24"/>
        </w:rPr>
      </w:pPr>
      <w:bookmarkStart w:id="1" w:name="_Hlk115747810"/>
      <w:r w:rsidRPr="00B550CF">
        <w:rPr>
          <w:rFonts w:ascii="Calibri Light" w:eastAsia="Calibri Light" w:hAnsi="Calibri Light" w:cs="Calibri Light"/>
          <w:b/>
          <w:color w:val="FF0000"/>
          <w:szCs w:val="24"/>
        </w:rPr>
        <w:t>PROSPECTIVE RESPONDENTS MUST REGISTER ON NATIONAL TREASURY’S CENTRAL SUPPLIER DATABASE PRIOR TO SUBMITTING RESPONSES.</w:t>
      </w:r>
    </w:p>
    <w:bookmarkEnd w:id="1"/>
    <w:p w:rsidR="00657A1C" w:rsidRDefault="00657A1C"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760D12" w:rsidRPr="00F81E2D" w:rsidRDefault="00760D12" w:rsidP="009517BD">
      <w:pPr>
        <w:pStyle w:val="Title"/>
      </w:pPr>
      <w:r w:rsidRPr="00F81E2D">
        <w:lastRenderedPageBreak/>
        <w:t>Contents</w:t>
      </w:r>
    </w:p>
    <w:p w:rsidR="00D95951" w:rsidRDefault="005952AC">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17951754" w:history="1">
        <w:r w:rsidR="00D95951" w:rsidRPr="000220AF">
          <w:rPr>
            <w:rStyle w:val="Hyperlink"/>
            <w:noProof/>
          </w:rPr>
          <w:t>ANNEX A:</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INTRODUCTION</w:t>
        </w:r>
        <w:r w:rsidR="00D95951">
          <w:rPr>
            <w:noProof/>
            <w:webHidden/>
          </w:rPr>
          <w:tab/>
        </w:r>
        <w:r w:rsidR="00D95951">
          <w:rPr>
            <w:noProof/>
            <w:webHidden/>
          </w:rPr>
          <w:fldChar w:fldCharType="begin"/>
        </w:r>
        <w:r w:rsidR="00D95951">
          <w:rPr>
            <w:noProof/>
            <w:webHidden/>
          </w:rPr>
          <w:instrText xml:space="preserve"> PAGEREF _Toc117951754 \h </w:instrText>
        </w:r>
        <w:r w:rsidR="00D95951">
          <w:rPr>
            <w:noProof/>
            <w:webHidden/>
          </w:rPr>
        </w:r>
        <w:r w:rsidR="00D95951">
          <w:rPr>
            <w:noProof/>
            <w:webHidden/>
          </w:rPr>
          <w:fldChar w:fldCharType="separate"/>
        </w:r>
        <w:r w:rsidR="00B550CF">
          <w:rPr>
            <w:noProof/>
            <w:webHidden/>
          </w:rPr>
          <w:t>3</w:t>
        </w:r>
        <w:r w:rsidR="00D95951">
          <w:rPr>
            <w:noProof/>
            <w:webHidden/>
          </w:rPr>
          <w:fldChar w:fldCharType="end"/>
        </w:r>
      </w:hyperlink>
    </w:p>
    <w:p w:rsidR="00D95951" w:rsidRDefault="00B75AF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55" w:history="1">
        <w:r w:rsidR="00D95951" w:rsidRPr="000220AF">
          <w:rPr>
            <w:rStyle w:val="Hyperlink"/>
            <w:rFonts w:cstheme="minorHAnsi"/>
            <w:noProof/>
          </w:rPr>
          <w:t>1.</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PURPOSE AND BACKGROUND</w:t>
        </w:r>
        <w:r w:rsidR="00D95951">
          <w:rPr>
            <w:noProof/>
            <w:webHidden/>
          </w:rPr>
          <w:tab/>
        </w:r>
        <w:r w:rsidR="00D95951">
          <w:rPr>
            <w:noProof/>
            <w:webHidden/>
          </w:rPr>
          <w:fldChar w:fldCharType="begin"/>
        </w:r>
        <w:r w:rsidR="00D95951">
          <w:rPr>
            <w:noProof/>
            <w:webHidden/>
          </w:rPr>
          <w:instrText xml:space="preserve"> PAGEREF _Toc117951755 \h </w:instrText>
        </w:r>
        <w:r w:rsidR="00D95951">
          <w:rPr>
            <w:noProof/>
            <w:webHidden/>
          </w:rPr>
        </w:r>
        <w:r w:rsidR="00D95951">
          <w:rPr>
            <w:noProof/>
            <w:webHidden/>
          </w:rPr>
          <w:fldChar w:fldCharType="separate"/>
        </w:r>
        <w:r w:rsidR="00B550CF">
          <w:rPr>
            <w:noProof/>
            <w:webHidden/>
          </w:rPr>
          <w:t>3</w:t>
        </w:r>
        <w:r w:rsidR="00D95951">
          <w:rPr>
            <w:noProof/>
            <w:webHidden/>
          </w:rPr>
          <w:fldChar w:fldCharType="end"/>
        </w:r>
      </w:hyperlink>
    </w:p>
    <w:p w:rsidR="00D95951" w:rsidRDefault="00B75AF3">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17951756" w:history="1">
        <w:r w:rsidR="00D95951" w:rsidRPr="000220AF">
          <w:rPr>
            <w:rStyle w:val="Hyperlink"/>
            <w:rFonts w:cstheme="minorHAnsi"/>
            <w:noProof/>
          </w:rPr>
          <w:t>1.1.</w:t>
        </w:r>
        <w:r w:rsidR="00D95951">
          <w:rPr>
            <w:rFonts w:asciiTheme="minorHAnsi" w:eastAsiaTheme="minorEastAsia" w:hAnsiTheme="minorHAnsi" w:cstheme="minorBidi"/>
            <w:smallCaps w:val="0"/>
            <w:noProof/>
            <w:sz w:val="22"/>
            <w:szCs w:val="22"/>
            <w:lang w:eastAsia="en-ZA"/>
          </w:rPr>
          <w:tab/>
        </w:r>
        <w:r w:rsidR="00D95951" w:rsidRPr="000220AF">
          <w:rPr>
            <w:rStyle w:val="Hyperlink"/>
            <w:rFonts w:cstheme="minorHAnsi"/>
            <w:noProof/>
          </w:rPr>
          <w:t>PURPOSE</w:t>
        </w:r>
        <w:r w:rsidR="00D95951">
          <w:rPr>
            <w:noProof/>
            <w:webHidden/>
          </w:rPr>
          <w:tab/>
        </w:r>
        <w:r w:rsidR="00D95951">
          <w:rPr>
            <w:noProof/>
            <w:webHidden/>
          </w:rPr>
          <w:fldChar w:fldCharType="begin"/>
        </w:r>
        <w:r w:rsidR="00D95951">
          <w:rPr>
            <w:noProof/>
            <w:webHidden/>
          </w:rPr>
          <w:instrText xml:space="preserve"> PAGEREF _Toc117951756 \h </w:instrText>
        </w:r>
        <w:r w:rsidR="00D95951">
          <w:rPr>
            <w:noProof/>
            <w:webHidden/>
          </w:rPr>
        </w:r>
        <w:r w:rsidR="00D95951">
          <w:rPr>
            <w:noProof/>
            <w:webHidden/>
          </w:rPr>
          <w:fldChar w:fldCharType="separate"/>
        </w:r>
        <w:r w:rsidR="00B550CF">
          <w:rPr>
            <w:noProof/>
            <w:webHidden/>
          </w:rPr>
          <w:t>3</w:t>
        </w:r>
        <w:r w:rsidR="00D95951">
          <w:rPr>
            <w:noProof/>
            <w:webHidden/>
          </w:rPr>
          <w:fldChar w:fldCharType="end"/>
        </w:r>
      </w:hyperlink>
    </w:p>
    <w:p w:rsidR="00D95951" w:rsidRDefault="00B75AF3">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17951757" w:history="1">
        <w:r w:rsidR="00D95951" w:rsidRPr="000220AF">
          <w:rPr>
            <w:rStyle w:val="Hyperlink"/>
            <w:rFonts w:cstheme="minorHAnsi"/>
            <w:noProof/>
          </w:rPr>
          <w:t>1.2.</w:t>
        </w:r>
        <w:r w:rsidR="00D95951">
          <w:rPr>
            <w:rFonts w:asciiTheme="minorHAnsi" w:eastAsiaTheme="minorEastAsia" w:hAnsiTheme="minorHAnsi" w:cstheme="minorBidi"/>
            <w:smallCaps w:val="0"/>
            <w:noProof/>
            <w:sz w:val="22"/>
            <w:szCs w:val="22"/>
            <w:lang w:eastAsia="en-ZA"/>
          </w:rPr>
          <w:tab/>
        </w:r>
        <w:r w:rsidR="00D95951" w:rsidRPr="000220AF">
          <w:rPr>
            <w:rStyle w:val="Hyperlink"/>
            <w:rFonts w:cstheme="minorHAnsi"/>
            <w:noProof/>
          </w:rPr>
          <w:t>BACKGROUND</w:t>
        </w:r>
        <w:r w:rsidR="00D95951">
          <w:rPr>
            <w:noProof/>
            <w:webHidden/>
          </w:rPr>
          <w:tab/>
        </w:r>
        <w:r w:rsidR="00D95951">
          <w:rPr>
            <w:noProof/>
            <w:webHidden/>
          </w:rPr>
          <w:fldChar w:fldCharType="begin"/>
        </w:r>
        <w:r w:rsidR="00D95951">
          <w:rPr>
            <w:noProof/>
            <w:webHidden/>
          </w:rPr>
          <w:instrText xml:space="preserve"> PAGEREF _Toc117951757 \h </w:instrText>
        </w:r>
        <w:r w:rsidR="00D95951">
          <w:rPr>
            <w:noProof/>
            <w:webHidden/>
          </w:rPr>
        </w:r>
        <w:r w:rsidR="00D95951">
          <w:rPr>
            <w:noProof/>
            <w:webHidden/>
          </w:rPr>
          <w:fldChar w:fldCharType="separate"/>
        </w:r>
        <w:r w:rsidR="00B550CF">
          <w:rPr>
            <w:noProof/>
            <w:webHidden/>
          </w:rPr>
          <w:t>3</w:t>
        </w:r>
        <w:r w:rsidR="00D95951">
          <w:rPr>
            <w:noProof/>
            <w:webHidden/>
          </w:rPr>
          <w:fldChar w:fldCharType="end"/>
        </w:r>
      </w:hyperlink>
    </w:p>
    <w:p w:rsidR="00D95951" w:rsidRDefault="00B75AF3">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17951758" w:history="1">
        <w:r w:rsidR="00D95951" w:rsidRPr="000220AF">
          <w:rPr>
            <w:rStyle w:val="Hyperlink"/>
            <w:rFonts w:cstheme="minorHAnsi"/>
            <w:noProof/>
          </w:rPr>
          <w:t>1.3.</w:t>
        </w:r>
        <w:r w:rsidR="00D95951">
          <w:rPr>
            <w:rFonts w:asciiTheme="minorHAnsi" w:eastAsiaTheme="minorEastAsia" w:hAnsiTheme="minorHAnsi" w:cstheme="minorBidi"/>
            <w:smallCaps w:val="0"/>
            <w:noProof/>
            <w:sz w:val="22"/>
            <w:szCs w:val="22"/>
            <w:lang w:eastAsia="en-ZA"/>
          </w:rPr>
          <w:tab/>
        </w:r>
        <w:r w:rsidR="00D95951" w:rsidRPr="000220AF">
          <w:rPr>
            <w:rStyle w:val="Hyperlink"/>
            <w:rFonts w:cstheme="minorHAnsi"/>
            <w:noProof/>
          </w:rPr>
          <w:t>Objective</w:t>
        </w:r>
        <w:r w:rsidR="00D95951">
          <w:rPr>
            <w:noProof/>
            <w:webHidden/>
          </w:rPr>
          <w:tab/>
        </w:r>
        <w:r w:rsidR="00D95951">
          <w:rPr>
            <w:noProof/>
            <w:webHidden/>
          </w:rPr>
          <w:fldChar w:fldCharType="begin"/>
        </w:r>
        <w:r w:rsidR="00D95951">
          <w:rPr>
            <w:noProof/>
            <w:webHidden/>
          </w:rPr>
          <w:instrText xml:space="preserve"> PAGEREF _Toc117951758 \h </w:instrText>
        </w:r>
        <w:r w:rsidR="00D95951">
          <w:rPr>
            <w:noProof/>
            <w:webHidden/>
          </w:rPr>
        </w:r>
        <w:r w:rsidR="00D95951">
          <w:rPr>
            <w:noProof/>
            <w:webHidden/>
          </w:rPr>
          <w:fldChar w:fldCharType="separate"/>
        </w:r>
        <w:r w:rsidR="00B550CF">
          <w:rPr>
            <w:noProof/>
            <w:webHidden/>
          </w:rPr>
          <w:t>3</w:t>
        </w:r>
        <w:r w:rsidR="00D95951">
          <w:rPr>
            <w:noProof/>
            <w:webHidden/>
          </w:rPr>
          <w:fldChar w:fldCharType="end"/>
        </w:r>
      </w:hyperlink>
    </w:p>
    <w:p w:rsidR="00D95951" w:rsidRDefault="00B75AF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59" w:history="1">
        <w:r w:rsidR="00D95951" w:rsidRPr="000220AF">
          <w:rPr>
            <w:rStyle w:val="Hyperlink"/>
            <w:rFonts w:cstheme="minorHAnsi"/>
            <w:noProof/>
          </w:rPr>
          <w:t>2.</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Confidentiality</w:t>
        </w:r>
        <w:r w:rsidR="00D95951">
          <w:rPr>
            <w:noProof/>
            <w:webHidden/>
          </w:rPr>
          <w:tab/>
        </w:r>
        <w:r w:rsidR="00D95951">
          <w:rPr>
            <w:noProof/>
            <w:webHidden/>
          </w:rPr>
          <w:fldChar w:fldCharType="begin"/>
        </w:r>
        <w:r w:rsidR="00D95951">
          <w:rPr>
            <w:noProof/>
            <w:webHidden/>
          </w:rPr>
          <w:instrText xml:space="preserve"> PAGEREF _Toc117951759 \h </w:instrText>
        </w:r>
        <w:r w:rsidR="00D95951">
          <w:rPr>
            <w:noProof/>
            <w:webHidden/>
          </w:rPr>
        </w:r>
        <w:r w:rsidR="00D95951">
          <w:rPr>
            <w:noProof/>
            <w:webHidden/>
          </w:rPr>
          <w:fldChar w:fldCharType="separate"/>
        </w:r>
        <w:r w:rsidR="00B550CF">
          <w:rPr>
            <w:noProof/>
            <w:webHidden/>
          </w:rPr>
          <w:t>3</w:t>
        </w:r>
        <w:r w:rsidR="00D95951">
          <w:rPr>
            <w:noProof/>
            <w:webHidden/>
          </w:rPr>
          <w:fldChar w:fldCharType="end"/>
        </w:r>
      </w:hyperlink>
    </w:p>
    <w:p w:rsidR="00D95951" w:rsidRDefault="00B75AF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0" w:history="1">
        <w:r w:rsidR="00D95951" w:rsidRPr="000220AF">
          <w:rPr>
            <w:rStyle w:val="Hyperlink"/>
            <w:rFonts w:cstheme="minorHAnsi"/>
            <w:noProof/>
          </w:rPr>
          <w:t>3.</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Precedence of documents</w:t>
        </w:r>
        <w:r w:rsidR="00D95951">
          <w:rPr>
            <w:noProof/>
            <w:webHidden/>
          </w:rPr>
          <w:tab/>
        </w:r>
        <w:r w:rsidR="00D95951">
          <w:rPr>
            <w:noProof/>
            <w:webHidden/>
          </w:rPr>
          <w:fldChar w:fldCharType="begin"/>
        </w:r>
        <w:r w:rsidR="00D95951">
          <w:rPr>
            <w:noProof/>
            <w:webHidden/>
          </w:rPr>
          <w:instrText xml:space="preserve"> PAGEREF _Toc117951760 \h </w:instrText>
        </w:r>
        <w:r w:rsidR="00D95951">
          <w:rPr>
            <w:noProof/>
            <w:webHidden/>
          </w:rPr>
        </w:r>
        <w:r w:rsidR="00D95951">
          <w:rPr>
            <w:noProof/>
            <w:webHidden/>
          </w:rPr>
          <w:fldChar w:fldCharType="separate"/>
        </w:r>
        <w:r w:rsidR="00B550CF">
          <w:rPr>
            <w:noProof/>
            <w:webHidden/>
          </w:rPr>
          <w:t>5</w:t>
        </w:r>
        <w:r w:rsidR="00D95951">
          <w:rPr>
            <w:noProof/>
            <w:webHidden/>
          </w:rPr>
          <w:fldChar w:fldCharType="end"/>
        </w:r>
      </w:hyperlink>
    </w:p>
    <w:p w:rsidR="00D95951" w:rsidRDefault="00B75AF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1" w:history="1">
        <w:r w:rsidR="00D95951" w:rsidRPr="000220AF">
          <w:rPr>
            <w:rStyle w:val="Hyperlink"/>
            <w:rFonts w:cstheme="minorHAnsi"/>
            <w:noProof/>
          </w:rPr>
          <w:t>4.</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Briefing and information session</w:t>
        </w:r>
        <w:r w:rsidR="00D95951">
          <w:rPr>
            <w:noProof/>
            <w:webHidden/>
          </w:rPr>
          <w:tab/>
        </w:r>
        <w:r w:rsidR="00D95951">
          <w:rPr>
            <w:noProof/>
            <w:webHidden/>
          </w:rPr>
          <w:fldChar w:fldCharType="begin"/>
        </w:r>
        <w:r w:rsidR="00D95951">
          <w:rPr>
            <w:noProof/>
            <w:webHidden/>
          </w:rPr>
          <w:instrText xml:space="preserve"> PAGEREF _Toc117951761 \h </w:instrText>
        </w:r>
        <w:r w:rsidR="00D95951">
          <w:rPr>
            <w:noProof/>
            <w:webHidden/>
          </w:rPr>
        </w:r>
        <w:r w:rsidR="00D95951">
          <w:rPr>
            <w:noProof/>
            <w:webHidden/>
          </w:rPr>
          <w:fldChar w:fldCharType="separate"/>
        </w:r>
        <w:r w:rsidR="00B550CF">
          <w:rPr>
            <w:noProof/>
            <w:webHidden/>
          </w:rPr>
          <w:t>5</w:t>
        </w:r>
        <w:r w:rsidR="00D95951">
          <w:rPr>
            <w:noProof/>
            <w:webHidden/>
          </w:rPr>
          <w:fldChar w:fldCharType="end"/>
        </w:r>
      </w:hyperlink>
    </w:p>
    <w:p w:rsidR="00D95951" w:rsidRDefault="00B75AF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2" w:history="1">
        <w:r w:rsidR="00D95951" w:rsidRPr="000220AF">
          <w:rPr>
            <w:rStyle w:val="Hyperlink"/>
            <w:rFonts w:cstheme="minorHAnsi"/>
            <w:noProof/>
          </w:rPr>
          <w:t>5.</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Submission of documents</w:t>
        </w:r>
        <w:r w:rsidR="00D95951">
          <w:rPr>
            <w:noProof/>
            <w:webHidden/>
          </w:rPr>
          <w:tab/>
        </w:r>
        <w:r w:rsidR="00D95951">
          <w:rPr>
            <w:noProof/>
            <w:webHidden/>
          </w:rPr>
          <w:fldChar w:fldCharType="begin"/>
        </w:r>
        <w:r w:rsidR="00D95951">
          <w:rPr>
            <w:noProof/>
            <w:webHidden/>
          </w:rPr>
          <w:instrText xml:space="preserve"> PAGEREF _Toc117951762 \h </w:instrText>
        </w:r>
        <w:r w:rsidR="00D95951">
          <w:rPr>
            <w:noProof/>
            <w:webHidden/>
          </w:rPr>
        </w:r>
        <w:r w:rsidR="00D95951">
          <w:rPr>
            <w:noProof/>
            <w:webHidden/>
          </w:rPr>
          <w:fldChar w:fldCharType="separate"/>
        </w:r>
        <w:r w:rsidR="00B550CF">
          <w:rPr>
            <w:noProof/>
            <w:webHidden/>
          </w:rPr>
          <w:t>6</w:t>
        </w:r>
        <w:r w:rsidR="00D95951">
          <w:rPr>
            <w:noProof/>
            <w:webHidden/>
          </w:rPr>
          <w:fldChar w:fldCharType="end"/>
        </w:r>
      </w:hyperlink>
    </w:p>
    <w:p w:rsidR="00D95951" w:rsidRDefault="00B75AF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3" w:history="1">
        <w:r w:rsidR="00D95951" w:rsidRPr="000220AF">
          <w:rPr>
            <w:rStyle w:val="Hyperlink"/>
            <w:rFonts w:cstheme="minorHAnsi"/>
            <w:noProof/>
          </w:rPr>
          <w:t>6.</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TECHNICAL INFORMATION REQUEST ON VULNERABILITY MANAGEMENT SOLUTION</w:t>
        </w:r>
        <w:r w:rsidR="00D95951">
          <w:rPr>
            <w:noProof/>
            <w:webHidden/>
          </w:rPr>
          <w:tab/>
        </w:r>
        <w:r w:rsidR="00D95951">
          <w:rPr>
            <w:noProof/>
            <w:webHidden/>
          </w:rPr>
          <w:fldChar w:fldCharType="begin"/>
        </w:r>
        <w:r w:rsidR="00D95951">
          <w:rPr>
            <w:noProof/>
            <w:webHidden/>
          </w:rPr>
          <w:instrText xml:space="preserve"> PAGEREF _Toc117951763 \h </w:instrText>
        </w:r>
        <w:r w:rsidR="00D95951">
          <w:rPr>
            <w:noProof/>
            <w:webHidden/>
          </w:rPr>
        </w:r>
        <w:r w:rsidR="00D95951">
          <w:rPr>
            <w:noProof/>
            <w:webHidden/>
          </w:rPr>
          <w:fldChar w:fldCharType="separate"/>
        </w:r>
        <w:r w:rsidR="00B550CF">
          <w:rPr>
            <w:noProof/>
            <w:webHidden/>
          </w:rPr>
          <w:t>6</w:t>
        </w:r>
        <w:r w:rsidR="00D95951">
          <w:rPr>
            <w:noProof/>
            <w:webHidden/>
          </w:rPr>
          <w:fldChar w:fldCharType="end"/>
        </w:r>
      </w:hyperlink>
    </w:p>
    <w:p w:rsidR="00D95951" w:rsidRDefault="00B75AF3">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17951764" w:history="1">
        <w:r w:rsidR="00D95951" w:rsidRPr="000220AF">
          <w:rPr>
            <w:rStyle w:val="Hyperlink"/>
            <w:rFonts w:cstheme="minorHAnsi"/>
            <w:noProof/>
          </w:rPr>
          <w:t>6.1.1.</w:t>
        </w:r>
        <w:r w:rsidR="00D95951">
          <w:rPr>
            <w:rFonts w:asciiTheme="minorHAnsi" w:eastAsiaTheme="minorEastAsia" w:hAnsiTheme="minorHAnsi" w:cstheme="minorBidi"/>
            <w:i w:val="0"/>
            <w:iCs w:val="0"/>
            <w:noProof/>
            <w:sz w:val="22"/>
            <w:szCs w:val="22"/>
            <w:lang w:eastAsia="en-ZA"/>
          </w:rPr>
          <w:tab/>
        </w:r>
        <w:r w:rsidR="00D95951" w:rsidRPr="000220AF">
          <w:rPr>
            <w:rStyle w:val="Hyperlink"/>
            <w:rFonts w:cstheme="minorHAnsi"/>
            <w:noProof/>
          </w:rPr>
          <w:t>INTEROPERABILITY</w:t>
        </w:r>
        <w:r w:rsidR="00D95951">
          <w:rPr>
            <w:noProof/>
            <w:webHidden/>
          </w:rPr>
          <w:tab/>
        </w:r>
        <w:r w:rsidR="00D95951">
          <w:rPr>
            <w:noProof/>
            <w:webHidden/>
          </w:rPr>
          <w:fldChar w:fldCharType="begin"/>
        </w:r>
        <w:r w:rsidR="00D95951">
          <w:rPr>
            <w:noProof/>
            <w:webHidden/>
          </w:rPr>
          <w:instrText xml:space="preserve"> PAGEREF _Toc117951764 \h </w:instrText>
        </w:r>
        <w:r w:rsidR="00D95951">
          <w:rPr>
            <w:noProof/>
            <w:webHidden/>
          </w:rPr>
        </w:r>
        <w:r w:rsidR="00D95951">
          <w:rPr>
            <w:noProof/>
            <w:webHidden/>
          </w:rPr>
          <w:fldChar w:fldCharType="separate"/>
        </w:r>
        <w:r w:rsidR="00B550CF">
          <w:rPr>
            <w:noProof/>
            <w:webHidden/>
          </w:rPr>
          <w:t>7</w:t>
        </w:r>
        <w:r w:rsidR="00D95951">
          <w:rPr>
            <w:noProof/>
            <w:webHidden/>
          </w:rPr>
          <w:fldChar w:fldCharType="end"/>
        </w:r>
      </w:hyperlink>
    </w:p>
    <w:p w:rsidR="00D95951" w:rsidRDefault="00B75AF3">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17951765" w:history="1">
        <w:r w:rsidR="00D95951" w:rsidRPr="000220AF">
          <w:rPr>
            <w:rStyle w:val="Hyperlink"/>
            <w:rFonts w:cstheme="minorHAnsi"/>
            <w:noProof/>
          </w:rPr>
          <w:t>6.1.2.</w:t>
        </w:r>
        <w:r w:rsidR="00D95951">
          <w:rPr>
            <w:rFonts w:asciiTheme="minorHAnsi" w:eastAsiaTheme="minorEastAsia" w:hAnsiTheme="minorHAnsi" w:cstheme="minorBidi"/>
            <w:i w:val="0"/>
            <w:iCs w:val="0"/>
            <w:noProof/>
            <w:sz w:val="22"/>
            <w:szCs w:val="22"/>
            <w:lang w:eastAsia="en-ZA"/>
          </w:rPr>
          <w:tab/>
        </w:r>
        <w:r w:rsidR="00D95951" w:rsidRPr="000220AF">
          <w:rPr>
            <w:rStyle w:val="Hyperlink"/>
            <w:rFonts w:cstheme="minorHAnsi"/>
            <w:bCs/>
            <w:noProof/>
          </w:rPr>
          <w:t>SPECIAL REQUIREMENTS</w:t>
        </w:r>
        <w:r w:rsidR="00D95951">
          <w:rPr>
            <w:noProof/>
            <w:webHidden/>
          </w:rPr>
          <w:tab/>
        </w:r>
        <w:r w:rsidR="00D95951">
          <w:rPr>
            <w:noProof/>
            <w:webHidden/>
          </w:rPr>
          <w:fldChar w:fldCharType="begin"/>
        </w:r>
        <w:r w:rsidR="00D95951">
          <w:rPr>
            <w:noProof/>
            <w:webHidden/>
          </w:rPr>
          <w:instrText xml:space="preserve"> PAGEREF _Toc117951765 \h </w:instrText>
        </w:r>
        <w:r w:rsidR="00D95951">
          <w:rPr>
            <w:noProof/>
            <w:webHidden/>
          </w:rPr>
        </w:r>
        <w:r w:rsidR="00D95951">
          <w:rPr>
            <w:noProof/>
            <w:webHidden/>
          </w:rPr>
          <w:fldChar w:fldCharType="separate"/>
        </w:r>
        <w:r w:rsidR="00B550CF">
          <w:rPr>
            <w:noProof/>
            <w:webHidden/>
          </w:rPr>
          <w:t>7</w:t>
        </w:r>
        <w:r w:rsidR="00D95951">
          <w:rPr>
            <w:noProof/>
            <w:webHidden/>
          </w:rPr>
          <w:fldChar w:fldCharType="end"/>
        </w:r>
      </w:hyperlink>
    </w:p>
    <w:p w:rsidR="00D95951" w:rsidRDefault="00B75AF3">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17951766" w:history="1">
        <w:r w:rsidR="00D95951" w:rsidRPr="000220AF">
          <w:rPr>
            <w:rStyle w:val="Hyperlink"/>
            <w:rFonts w:cstheme="minorHAnsi"/>
            <w:noProof/>
          </w:rPr>
          <w:t>6.1.3.</w:t>
        </w:r>
        <w:r w:rsidR="00D95951">
          <w:rPr>
            <w:rFonts w:asciiTheme="minorHAnsi" w:eastAsiaTheme="minorEastAsia" w:hAnsiTheme="minorHAnsi" w:cstheme="minorBidi"/>
            <w:i w:val="0"/>
            <w:iCs w:val="0"/>
            <w:noProof/>
            <w:sz w:val="22"/>
            <w:szCs w:val="22"/>
            <w:lang w:eastAsia="en-ZA"/>
          </w:rPr>
          <w:tab/>
        </w:r>
        <w:r w:rsidR="00D95951" w:rsidRPr="000220AF">
          <w:rPr>
            <w:rStyle w:val="Hyperlink"/>
            <w:rFonts w:cstheme="minorHAnsi"/>
            <w:bCs/>
            <w:noProof/>
          </w:rPr>
          <w:t>TRAINING</w:t>
        </w:r>
        <w:r w:rsidR="00D95951">
          <w:rPr>
            <w:noProof/>
            <w:webHidden/>
          </w:rPr>
          <w:tab/>
        </w:r>
        <w:r w:rsidR="00D95951">
          <w:rPr>
            <w:noProof/>
            <w:webHidden/>
          </w:rPr>
          <w:fldChar w:fldCharType="begin"/>
        </w:r>
        <w:r w:rsidR="00D95951">
          <w:rPr>
            <w:noProof/>
            <w:webHidden/>
          </w:rPr>
          <w:instrText xml:space="preserve"> PAGEREF _Toc117951766 \h </w:instrText>
        </w:r>
        <w:r w:rsidR="00D95951">
          <w:rPr>
            <w:noProof/>
            <w:webHidden/>
          </w:rPr>
        </w:r>
        <w:r w:rsidR="00D95951">
          <w:rPr>
            <w:noProof/>
            <w:webHidden/>
          </w:rPr>
          <w:fldChar w:fldCharType="separate"/>
        </w:r>
        <w:r w:rsidR="00B550CF">
          <w:rPr>
            <w:noProof/>
            <w:webHidden/>
          </w:rPr>
          <w:t>7</w:t>
        </w:r>
        <w:r w:rsidR="00D95951">
          <w:rPr>
            <w:noProof/>
            <w:webHidden/>
          </w:rPr>
          <w:fldChar w:fldCharType="end"/>
        </w:r>
      </w:hyperlink>
    </w:p>
    <w:p w:rsidR="00D95951" w:rsidRDefault="00B75AF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7" w:history="1">
        <w:r w:rsidR="00D95951" w:rsidRPr="000220AF">
          <w:rPr>
            <w:rStyle w:val="Hyperlink"/>
            <w:rFonts w:cstheme="minorHAnsi"/>
            <w:noProof/>
          </w:rPr>
          <w:t>7.</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Contact details</w:t>
        </w:r>
        <w:r w:rsidR="00D95951">
          <w:rPr>
            <w:noProof/>
            <w:webHidden/>
          </w:rPr>
          <w:tab/>
        </w:r>
        <w:r w:rsidR="00D95951">
          <w:rPr>
            <w:noProof/>
            <w:webHidden/>
          </w:rPr>
          <w:fldChar w:fldCharType="begin"/>
        </w:r>
        <w:r w:rsidR="00D95951">
          <w:rPr>
            <w:noProof/>
            <w:webHidden/>
          </w:rPr>
          <w:instrText xml:space="preserve"> PAGEREF _Toc117951767 \h </w:instrText>
        </w:r>
        <w:r w:rsidR="00D95951">
          <w:rPr>
            <w:noProof/>
            <w:webHidden/>
          </w:rPr>
        </w:r>
        <w:r w:rsidR="00D95951">
          <w:rPr>
            <w:noProof/>
            <w:webHidden/>
          </w:rPr>
          <w:fldChar w:fldCharType="separate"/>
        </w:r>
        <w:r w:rsidR="00B550CF">
          <w:rPr>
            <w:noProof/>
            <w:webHidden/>
          </w:rPr>
          <w:t>7</w:t>
        </w:r>
        <w:r w:rsidR="00D95951">
          <w:rPr>
            <w:noProof/>
            <w:webHidden/>
          </w:rPr>
          <w:fldChar w:fldCharType="end"/>
        </w:r>
      </w:hyperlink>
    </w:p>
    <w:p w:rsidR="00D95951" w:rsidRDefault="00B75AF3">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hyperlink w:anchor="_Toc117951768" w:history="1">
        <w:r w:rsidR="00D95951" w:rsidRPr="000220AF">
          <w:rPr>
            <w:rStyle w:val="Hyperlink"/>
            <w:noProof/>
          </w:rPr>
          <w:t>ANNEX B:</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noProof/>
          </w:rPr>
          <w:t>Terms and definitions</w:t>
        </w:r>
        <w:r w:rsidR="00D95951">
          <w:rPr>
            <w:noProof/>
            <w:webHidden/>
          </w:rPr>
          <w:tab/>
        </w:r>
        <w:r w:rsidR="00D95951">
          <w:rPr>
            <w:noProof/>
            <w:webHidden/>
          </w:rPr>
          <w:fldChar w:fldCharType="begin"/>
        </w:r>
        <w:r w:rsidR="00D95951">
          <w:rPr>
            <w:noProof/>
            <w:webHidden/>
          </w:rPr>
          <w:instrText xml:space="preserve"> PAGEREF _Toc117951768 \h </w:instrText>
        </w:r>
        <w:r w:rsidR="00D95951">
          <w:rPr>
            <w:noProof/>
            <w:webHidden/>
          </w:rPr>
        </w:r>
        <w:r w:rsidR="00D95951">
          <w:rPr>
            <w:noProof/>
            <w:webHidden/>
          </w:rPr>
          <w:fldChar w:fldCharType="separate"/>
        </w:r>
        <w:r w:rsidR="00B550CF">
          <w:rPr>
            <w:noProof/>
            <w:webHidden/>
          </w:rPr>
          <w:t>8</w:t>
        </w:r>
        <w:r w:rsidR="00D95951">
          <w:rPr>
            <w:noProof/>
            <w:webHidden/>
          </w:rPr>
          <w:fldChar w:fldCharType="end"/>
        </w:r>
      </w:hyperlink>
    </w:p>
    <w:p w:rsidR="00D95951" w:rsidRDefault="00B75AF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9" w:history="1">
        <w:r w:rsidR="00D95951" w:rsidRPr="000220AF">
          <w:rPr>
            <w:rStyle w:val="Hyperlink"/>
            <w:noProof/>
          </w:rPr>
          <w:t>1.</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noProof/>
          </w:rPr>
          <w:t>ABBREVIATIONS</w:t>
        </w:r>
        <w:r w:rsidR="00D95951">
          <w:rPr>
            <w:noProof/>
            <w:webHidden/>
          </w:rPr>
          <w:tab/>
        </w:r>
        <w:r w:rsidR="00D95951">
          <w:rPr>
            <w:noProof/>
            <w:webHidden/>
          </w:rPr>
          <w:fldChar w:fldCharType="begin"/>
        </w:r>
        <w:r w:rsidR="00D95951">
          <w:rPr>
            <w:noProof/>
            <w:webHidden/>
          </w:rPr>
          <w:instrText xml:space="preserve"> PAGEREF _Toc117951769 \h </w:instrText>
        </w:r>
        <w:r w:rsidR="00D95951">
          <w:rPr>
            <w:noProof/>
            <w:webHidden/>
          </w:rPr>
        </w:r>
        <w:r w:rsidR="00D95951">
          <w:rPr>
            <w:noProof/>
            <w:webHidden/>
          </w:rPr>
          <w:fldChar w:fldCharType="separate"/>
        </w:r>
        <w:r w:rsidR="00B550CF">
          <w:rPr>
            <w:noProof/>
            <w:webHidden/>
          </w:rPr>
          <w:t>8</w:t>
        </w:r>
        <w:r w:rsidR="00D95951">
          <w:rPr>
            <w:noProof/>
            <w:webHidden/>
          </w:rPr>
          <w:fldChar w:fldCharType="end"/>
        </w:r>
      </w:hyperlink>
    </w:p>
    <w:p w:rsidR="00871368" w:rsidRPr="00F81E2D" w:rsidRDefault="005952AC" w:rsidP="00AD309B">
      <w:pPr>
        <w:pStyle w:val="TOC1"/>
        <w:tabs>
          <w:tab w:val="left" w:pos="1200"/>
          <w:tab w:val="right" w:leader="dot" w:pos="9628"/>
        </w:tabs>
      </w:pPr>
      <w:r w:rsidRPr="00F81E2D">
        <w:fldChar w:fldCharType="end"/>
      </w:r>
    </w:p>
    <w:p w:rsidR="002C0B8F" w:rsidRPr="00D95951" w:rsidRDefault="005952AC" w:rsidP="000B17A9">
      <w:pPr>
        <w:pStyle w:val="AnnexH1"/>
        <w:rPr>
          <w:rFonts w:asciiTheme="minorHAnsi" w:hAnsiTheme="minorHAnsi" w:cstheme="minorHAnsi"/>
        </w:rPr>
      </w:pPr>
      <w:bookmarkStart w:id="2" w:name="_Toc117951754"/>
      <w:r w:rsidRPr="00D95951">
        <w:rPr>
          <w:rFonts w:asciiTheme="minorHAnsi" w:hAnsiTheme="minorHAnsi" w:cstheme="minorHAnsi"/>
        </w:rPr>
        <w:lastRenderedPageBreak/>
        <w:t>INTRODUCTION</w:t>
      </w:r>
      <w:bookmarkEnd w:id="2"/>
    </w:p>
    <w:p w:rsidR="001A25A4" w:rsidRPr="00D95951" w:rsidRDefault="00B558CD" w:rsidP="000B17A9">
      <w:pPr>
        <w:pStyle w:val="Heading1"/>
        <w:rPr>
          <w:rFonts w:asciiTheme="minorHAnsi" w:hAnsiTheme="minorHAnsi" w:cstheme="minorHAnsi"/>
        </w:rPr>
      </w:pPr>
      <w:bookmarkStart w:id="3" w:name="_Toc117951755"/>
      <w:bookmarkStart w:id="4" w:name="_Toc435315878"/>
      <w:r w:rsidRPr="00D95951">
        <w:rPr>
          <w:rFonts w:asciiTheme="minorHAnsi" w:hAnsiTheme="minorHAnsi" w:cstheme="minorHAnsi"/>
        </w:rPr>
        <w:t>PURPOSE AND BACKGROUND</w:t>
      </w:r>
      <w:bookmarkEnd w:id="3"/>
    </w:p>
    <w:p w:rsidR="00EF447B" w:rsidRPr="00D95951" w:rsidRDefault="00B558CD" w:rsidP="000B17A9">
      <w:pPr>
        <w:pStyle w:val="Heading2"/>
        <w:rPr>
          <w:rFonts w:asciiTheme="minorHAnsi" w:hAnsiTheme="minorHAnsi" w:cstheme="minorHAnsi"/>
        </w:rPr>
      </w:pPr>
      <w:bookmarkStart w:id="5" w:name="_Toc117951756"/>
      <w:r w:rsidRPr="00D95951">
        <w:rPr>
          <w:rFonts w:asciiTheme="minorHAnsi" w:hAnsiTheme="minorHAnsi" w:cstheme="minorHAnsi"/>
        </w:rPr>
        <w:t>PURPOSE</w:t>
      </w:r>
      <w:bookmarkEnd w:id="4"/>
      <w:bookmarkEnd w:id="5"/>
    </w:p>
    <w:p w:rsidR="000B7E05" w:rsidRPr="00D95951" w:rsidRDefault="009169D6" w:rsidP="00D95951">
      <w:pPr>
        <w:jc w:val="both"/>
        <w:rPr>
          <w:rFonts w:asciiTheme="minorHAnsi" w:hAnsiTheme="minorHAnsi" w:cstheme="minorHAnsi"/>
        </w:rPr>
      </w:pPr>
      <w:r w:rsidRPr="00D95951">
        <w:rPr>
          <w:rFonts w:asciiTheme="minorHAnsi" w:hAnsiTheme="minorHAnsi" w:cstheme="minorHAnsi"/>
        </w:rPr>
        <w:t xml:space="preserve">The purpose of this </w:t>
      </w:r>
      <w:r w:rsidR="00A163CB" w:rsidRPr="00D95951">
        <w:rPr>
          <w:rFonts w:asciiTheme="minorHAnsi" w:hAnsiTheme="minorHAnsi" w:cstheme="minorHAnsi"/>
        </w:rPr>
        <w:t>Request for Information (</w:t>
      </w:r>
      <w:r w:rsidR="0081441E" w:rsidRPr="00D95951">
        <w:rPr>
          <w:rFonts w:asciiTheme="minorHAnsi" w:hAnsiTheme="minorHAnsi" w:cstheme="minorHAnsi"/>
        </w:rPr>
        <w:t>RF</w:t>
      </w:r>
      <w:r w:rsidR="003D2119" w:rsidRPr="00D95951">
        <w:rPr>
          <w:rFonts w:asciiTheme="minorHAnsi" w:hAnsiTheme="minorHAnsi" w:cstheme="minorHAnsi"/>
        </w:rPr>
        <w:t>I</w:t>
      </w:r>
      <w:r w:rsidR="00A163CB" w:rsidRPr="00D95951">
        <w:rPr>
          <w:rFonts w:asciiTheme="minorHAnsi" w:hAnsiTheme="minorHAnsi" w:cstheme="minorHAnsi"/>
        </w:rPr>
        <w:t xml:space="preserve">) </w:t>
      </w:r>
      <w:r w:rsidRPr="00D95951">
        <w:rPr>
          <w:rFonts w:asciiTheme="minorHAnsi" w:hAnsiTheme="minorHAnsi" w:cstheme="minorHAnsi"/>
        </w:rPr>
        <w:t xml:space="preserve">is to invite </w:t>
      </w:r>
      <w:r w:rsidR="005229E1" w:rsidRPr="00D95951">
        <w:rPr>
          <w:rFonts w:asciiTheme="minorHAnsi" w:hAnsiTheme="minorHAnsi" w:cstheme="minorHAnsi"/>
        </w:rPr>
        <w:t>s</w:t>
      </w:r>
      <w:r w:rsidR="0083744A" w:rsidRPr="00D95951">
        <w:rPr>
          <w:rFonts w:asciiTheme="minorHAnsi" w:hAnsiTheme="minorHAnsi" w:cstheme="minorHAnsi"/>
        </w:rPr>
        <w:t>upplier</w:t>
      </w:r>
      <w:r w:rsidRPr="00D95951">
        <w:rPr>
          <w:rFonts w:asciiTheme="minorHAnsi" w:hAnsiTheme="minorHAnsi" w:cstheme="minorHAnsi"/>
        </w:rPr>
        <w:t>s</w:t>
      </w:r>
      <w:r w:rsidR="003906D8" w:rsidRPr="00D95951">
        <w:rPr>
          <w:rFonts w:asciiTheme="minorHAnsi" w:hAnsiTheme="minorHAnsi" w:cstheme="minorHAnsi"/>
        </w:rPr>
        <w:t xml:space="preserve"> </w:t>
      </w:r>
      <w:r w:rsidRPr="00D95951">
        <w:rPr>
          <w:rFonts w:asciiTheme="minorHAnsi" w:hAnsiTheme="minorHAnsi" w:cstheme="minorHAnsi"/>
        </w:rPr>
        <w:t xml:space="preserve">(hereinafter referred to as “bidders”) to </w:t>
      </w:r>
      <w:r w:rsidR="00A163CB" w:rsidRPr="00D95951">
        <w:rPr>
          <w:rFonts w:asciiTheme="minorHAnsi" w:hAnsiTheme="minorHAnsi" w:cstheme="minorHAnsi"/>
        </w:rPr>
        <w:t xml:space="preserve">submit information </w:t>
      </w:r>
      <w:r w:rsidR="00C077B1" w:rsidRPr="00D95951">
        <w:rPr>
          <w:rFonts w:asciiTheme="minorHAnsi" w:hAnsiTheme="minorHAnsi" w:cstheme="minorHAnsi"/>
        </w:rPr>
        <w:t>on</w:t>
      </w:r>
      <w:r w:rsidR="00C077B1" w:rsidRPr="00D95951">
        <w:rPr>
          <w:rFonts w:asciiTheme="minorHAnsi" w:hAnsiTheme="minorHAnsi" w:cstheme="minorHAnsi"/>
          <w:b/>
        </w:rPr>
        <w:t xml:space="preserve"> </w:t>
      </w:r>
      <w:r w:rsidR="005C7A0E" w:rsidRPr="00D95951">
        <w:rPr>
          <w:rFonts w:asciiTheme="minorHAnsi" w:hAnsiTheme="minorHAnsi" w:cstheme="minorHAnsi"/>
          <w:b/>
        </w:rPr>
        <w:t>E</w:t>
      </w:r>
      <w:r w:rsidR="00416212" w:rsidRPr="00D95951">
        <w:rPr>
          <w:rFonts w:asciiTheme="minorHAnsi" w:hAnsiTheme="minorHAnsi" w:cstheme="minorHAnsi"/>
          <w:b/>
        </w:rPr>
        <w:t xml:space="preserve">nterprise </w:t>
      </w:r>
      <w:r w:rsidR="005C7A0E" w:rsidRPr="00D95951">
        <w:rPr>
          <w:rFonts w:asciiTheme="minorHAnsi" w:hAnsiTheme="minorHAnsi" w:cstheme="minorHAnsi"/>
          <w:b/>
        </w:rPr>
        <w:t>V</w:t>
      </w:r>
      <w:r w:rsidR="00C077B1" w:rsidRPr="00D95951">
        <w:rPr>
          <w:rFonts w:asciiTheme="minorHAnsi" w:hAnsiTheme="minorHAnsi" w:cstheme="minorHAnsi"/>
          <w:b/>
        </w:rPr>
        <w:t xml:space="preserve">ulnerability </w:t>
      </w:r>
      <w:r w:rsidR="005C7A0E" w:rsidRPr="00D95951">
        <w:rPr>
          <w:rFonts w:asciiTheme="minorHAnsi" w:hAnsiTheme="minorHAnsi" w:cstheme="minorHAnsi"/>
          <w:b/>
        </w:rPr>
        <w:t>M</w:t>
      </w:r>
      <w:r w:rsidR="00C077B1" w:rsidRPr="00D95951">
        <w:rPr>
          <w:rFonts w:asciiTheme="minorHAnsi" w:hAnsiTheme="minorHAnsi" w:cstheme="minorHAnsi"/>
          <w:b/>
        </w:rPr>
        <w:t>anagement</w:t>
      </w:r>
      <w:r w:rsidR="00C077B1" w:rsidRPr="00D95951">
        <w:rPr>
          <w:rFonts w:asciiTheme="minorHAnsi" w:hAnsiTheme="minorHAnsi" w:cstheme="minorHAnsi"/>
        </w:rPr>
        <w:t xml:space="preserve"> solution</w:t>
      </w:r>
      <w:r w:rsidR="00A163CB" w:rsidRPr="00D95951">
        <w:rPr>
          <w:rFonts w:asciiTheme="minorHAnsi" w:hAnsiTheme="minorHAnsi" w:cstheme="minorHAnsi"/>
        </w:rPr>
        <w:t xml:space="preserve"> that can be </w:t>
      </w:r>
      <w:r w:rsidR="00C077B1" w:rsidRPr="00D95951">
        <w:rPr>
          <w:rFonts w:asciiTheme="minorHAnsi" w:hAnsiTheme="minorHAnsi" w:cstheme="minorHAnsi"/>
        </w:rPr>
        <w:t xml:space="preserve">deployed within the </w:t>
      </w:r>
      <w:r w:rsidR="00114E21">
        <w:rPr>
          <w:rFonts w:asciiTheme="minorHAnsi" w:hAnsiTheme="minorHAnsi" w:cstheme="minorHAnsi"/>
        </w:rPr>
        <w:t>client’s</w:t>
      </w:r>
      <w:r w:rsidR="00C077B1" w:rsidRPr="00D95951">
        <w:rPr>
          <w:rFonts w:asciiTheme="minorHAnsi" w:hAnsiTheme="minorHAnsi" w:cstheme="minorHAnsi"/>
        </w:rPr>
        <w:t xml:space="preserve"> network</w:t>
      </w:r>
      <w:r w:rsidR="005912E0" w:rsidRPr="00D95951">
        <w:rPr>
          <w:rFonts w:asciiTheme="minorHAnsi" w:hAnsiTheme="minorHAnsi" w:cstheme="minorHAnsi"/>
        </w:rPr>
        <w:t>.</w:t>
      </w:r>
      <w:r w:rsidR="005229E1" w:rsidRPr="00D95951">
        <w:rPr>
          <w:rFonts w:asciiTheme="minorHAnsi" w:hAnsiTheme="minorHAnsi" w:cstheme="minorHAnsi"/>
        </w:rPr>
        <w:t xml:space="preserve"> This RFI is solely for information gather</w:t>
      </w:r>
      <w:r w:rsidR="00416212" w:rsidRPr="00D95951">
        <w:rPr>
          <w:rFonts w:asciiTheme="minorHAnsi" w:hAnsiTheme="minorHAnsi" w:cstheme="minorHAnsi"/>
        </w:rPr>
        <w:t>ing</w:t>
      </w:r>
      <w:r w:rsidR="005229E1" w:rsidRPr="00D95951">
        <w:rPr>
          <w:rFonts w:asciiTheme="minorHAnsi" w:hAnsiTheme="minorHAnsi" w:cstheme="minorHAnsi"/>
        </w:rPr>
        <w:t xml:space="preserve"> purpose and NOT to make a selection or an award. </w:t>
      </w:r>
      <w:r w:rsidR="005229E1" w:rsidRPr="00306AB3">
        <w:rPr>
          <w:rFonts w:asciiTheme="minorHAnsi" w:hAnsiTheme="minorHAnsi" w:cstheme="minorHAnsi"/>
        </w:rPr>
        <w:t xml:space="preserve">The information collected in this fashion will not be used to lead to sourcing from one supplier only nor will </w:t>
      </w:r>
      <w:r w:rsidR="00306AB3">
        <w:rPr>
          <w:rFonts w:asciiTheme="minorHAnsi" w:hAnsiTheme="minorHAnsi" w:cstheme="minorHAnsi"/>
        </w:rPr>
        <w:t xml:space="preserve">it </w:t>
      </w:r>
      <w:r w:rsidR="005229E1" w:rsidRPr="00306AB3">
        <w:rPr>
          <w:rFonts w:asciiTheme="minorHAnsi" w:hAnsiTheme="minorHAnsi" w:cstheme="minorHAnsi"/>
        </w:rPr>
        <w:t>be used to write the ultimate specification in a matter that would suit just one specific supplier</w:t>
      </w:r>
      <w:r w:rsidR="00D95951" w:rsidRPr="00306AB3">
        <w:rPr>
          <w:rFonts w:asciiTheme="minorHAnsi" w:hAnsiTheme="minorHAnsi" w:cstheme="minorHAnsi"/>
        </w:rPr>
        <w:t>.</w:t>
      </w:r>
    </w:p>
    <w:p w:rsidR="00A617A3" w:rsidRPr="00D95951" w:rsidRDefault="00A617A3" w:rsidP="00D95951">
      <w:pPr>
        <w:pStyle w:val="Default"/>
        <w:jc w:val="both"/>
        <w:rPr>
          <w:rFonts w:asciiTheme="minorHAnsi" w:hAnsiTheme="minorHAnsi" w:cstheme="minorHAnsi"/>
        </w:rPr>
      </w:pPr>
    </w:p>
    <w:p w:rsidR="00A617A3" w:rsidRPr="00D95951" w:rsidRDefault="005229E1" w:rsidP="00D95951">
      <w:pPr>
        <w:pStyle w:val="Default"/>
        <w:jc w:val="both"/>
        <w:rPr>
          <w:rFonts w:asciiTheme="minorHAnsi" w:hAnsiTheme="minorHAnsi" w:cstheme="minorHAnsi"/>
          <w:color w:val="auto"/>
          <w:szCs w:val="20"/>
          <w:lang w:eastAsia="en-US"/>
        </w:rPr>
      </w:pPr>
      <w:r w:rsidRPr="00D95951">
        <w:rPr>
          <w:rFonts w:asciiTheme="minorHAnsi" w:hAnsiTheme="minorHAnsi" w:cstheme="minorHAnsi"/>
          <w:color w:val="auto"/>
          <w:szCs w:val="20"/>
          <w:lang w:eastAsia="en-US"/>
        </w:rPr>
        <w:t>SITA</w:t>
      </w:r>
      <w:r w:rsidR="00A617A3" w:rsidRPr="00D95951">
        <w:rPr>
          <w:rFonts w:asciiTheme="minorHAnsi" w:hAnsiTheme="minorHAnsi" w:cstheme="minorHAnsi"/>
          <w:color w:val="auto"/>
          <w:szCs w:val="20"/>
          <w:lang w:eastAsia="en-US"/>
        </w:rPr>
        <w:t xml:space="preserve"> is gathering information on what</w:t>
      </w:r>
      <w:r w:rsidRPr="00D95951">
        <w:rPr>
          <w:rFonts w:asciiTheme="minorHAnsi" w:hAnsiTheme="minorHAnsi" w:cstheme="minorHAnsi"/>
          <w:color w:val="auto"/>
          <w:szCs w:val="20"/>
          <w:lang w:eastAsia="en-US"/>
        </w:rPr>
        <w:t xml:space="preserve"> </w:t>
      </w:r>
      <w:r w:rsidR="00416212" w:rsidRPr="00D95951">
        <w:rPr>
          <w:rFonts w:asciiTheme="minorHAnsi" w:hAnsiTheme="minorHAnsi" w:cstheme="minorHAnsi"/>
          <w:color w:val="auto"/>
          <w:szCs w:val="20"/>
          <w:lang w:eastAsia="en-US"/>
        </w:rPr>
        <w:t xml:space="preserve">enterprise </w:t>
      </w:r>
      <w:r w:rsidRPr="00D95951">
        <w:rPr>
          <w:rFonts w:asciiTheme="minorHAnsi" w:hAnsiTheme="minorHAnsi" w:cstheme="minorHAnsi"/>
          <w:color w:val="auto"/>
          <w:szCs w:val="20"/>
          <w:lang w:eastAsia="en-US"/>
        </w:rPr>
        <w:t>vulnerability management</w:t>
      </w:r>
      <w:r w:rsidR="00A617A3" w:rsidRPr="00D95951">
        <w:rPr>
          <w:rFonts w:asciiTheme="minorHAnsi" w:hAnsiTheme="minorHAnsi" w:cstheme="minorHAnsi"/>
          <w:color w:val="auto"/>
          <w:szCs w:val="20"/>
          <w:lang w:eastAsia="en-US"/>
        </w:rPr>
        <w:t xml:space="preserve"> </w:t>
      </w:r>
      <w:r w:rsidRPr="00D95951">
        <w:rPr>
          <w:rFonts w:asciiTheme="minorHAnsi" w:hAnsiTheme="minorHAnsi" w:cstheme="minorHAnsi"/>
          <w:color w:val="auto"/>
          <w:szCs w:val="20"/>
          <w:lang w:eastAsia="en-US"/>
        </w:rPr>
        <w:t>solutions</w:t>
      </w:r>
      <w:r w:rsidR="00A617A3" w:rsidRPr="00D95951">
        <w:rPr>
          <w:rFonts w:asciiTheme="minorHAnsi" w:hAnsiTheme="minorHAnsi" w:cstheme="minorHAnsi"/>
          <w:color w:val="auto"/>
          <w:szCs w:val="20"/>
          <w:lang w:eastAsia="en-US"/>
        </w:rPr>
        <w:t xml:space="preserve"> are available in the market, what specifications the products have, the availability of the products in the market place, and the possible indicative pricing and timing of delivery of such </w:t>
      </w:r>
      <w:r w:rsidRPr="00D95951">
        <w:rPr>
          <w:rFonts w:asciiTheme="minorHAnsi" w:hAnsiTheme="minorHAnsi" w:cstheme="minorHAnsi"/>
          <w:color w:val="auto"/>
          <w:szCs w:val="20"/>
          <w:lang w:eastAsia="en-US"/>
        </w:rPr>
        <w:t>solution</w:t>
      </w:r>
      <w:r w:rsidR="00A617A3" w:rsidRPr="00D95951">
        <w:rPr>
          <w:rFonts w:asciiTheme="minorHAnsi" w:hAnsiTheme="minorHAnsi" w:cstheme="minorHAnsi"/>
          <w:color w:val="auto"/>
          <w:szCs w:val="20"/>
          <w:lang w:eastAsia="en-US"/>
        </w:rPr>
        <w:t xml:space="preserve">, for the deployment of a </w:t>
      </w:r>
      <w:r w:rsidRPr="00D95951">
        <w:rPr>
          <w:rFonts w:asciiTheme="minorHAnsi" w:hAnsiTheme="minorHAnsi" w:cstheme="minorHAnsi"/>
          <w:color w:val="auto"/>
          <w:szCs w:val="20"/>
          <w:lang w:eastAsia="en-US"/>
        </w:rPr>
        <w:t>vulnerability management solution for the</w:t>
      </w:r>
      <w:r w:rsidR="00114E21">
        <w:rPr>
          <w:rFonts w:asciiTheme="minorHAnsi" w:hAnsiTheme="minorHAnsi" w:cstheme="minorHAnsi"/>
          <w:color w:val="auto"/>
          <w:szCs w:val="20"/>
          <w:lang w:eastAsia="en-US"/>
        </w:rPr>
        <w:t xml:space="preserve"> client</w:t>
      </w:r>
      <w:r w:rsidR="00A617A3" w:rsidRPr="00D95951">
        <w:rPr>
          <w:rFonts w:asciiTheme="minorHAnsi" w:hAnsiTheme="minorHAnsi" w:cstheme="minorHAnsi"/>
          <w:color w:val="auto"/>
          <w:szCs w:val="20"/>
          <w:lang w:eastAsia="en-US"/>
        </w:rPr>
        <w:t xml:space="preserve">. </w:t>
      </w:r>
    </w:p>
    <w:p w:rsidR="00A617A3" w:rsidRPr="00D95951" w:rsidRDefault="00A617A3" w:rsidP="000624B8">
      <w:pPr>
        <w:jc w:val="both"/>
        <w:rPr>
          <w:rFonts w:asciiTheme="minorHAnsi" w:hAnsiTheme="minorHAnsi" w:cstheme="minorHAnsi"/>
        </w:rPr>
      </w:pPr>
    </w:p>
    <w:p w:rsidR="00BA0822" w:rsidRPr="00D95951" w:rsidRDefault="00B558CD" w:rsidP="00251E83">
      <w:pPr>
        <w:pStyle w:val="Heading2"/>
        <w:rPr>
          <w:rFonts w:asciiTheme="minorHAnsi" w:hAnsiTheme="minorHAnsi" w:cstheme="minorHAnsi"/>
        </w:rPr>
      </w:pPr>
      <w:bookmarkStart w:id="6" w:name="_Toc435315879"/>
      <w:bookmarkStart w:id="7" w:name="_Toc117951757"/>
      <w:r w:rsidRPr="00D95951">
        <w:rPr>
          <w:rFonts w:asciiTheme="minorHAnsi" w:hAnsiTheme="minorHAnsi" w:cstheme="minorHAnsi"/>
        </w:rPr>
        <w:t>BACKGROUND</w:t>
      </w:r>
      <w:bookmarkEnd w:id="6"/>
      <w:bookmarkEnd w:id="7"/>
    </w:p>
    <w:p w:rsidR="00F67887" w:rsidRPr="004216B1" w:rsidRDefault="00251E83" w:rsidP="00D95951">
      <w:pPr>
        <w:jc w:val="both"/>
        <w:rPr>
          <w:rFonts w:asciiTheme="minorHAnsi" w:hAnsiTheme="minorHAnsi" w:cstheme="minorHAnsi"/>
          <w:lang w:val="en"/>
        </w:rPr>
      </w:pPr>
      <w:r w:rsidRPr="00D95951">
        <w:rPr>
          <w:rFonts w:asciiTheme="minorHAnsi" w:hAnsiTheme="minorHAnsi" w:cstheme="minorHAnsi"/>
        </w:rPr>
        <w:t xml:space="preserve">SITA </w:t>
      </w:r>
      <w:r w:rsidR="009F727B" w:rsidRPr="00D95951">
        <w:rPr>
          <w:rFonts w:asciiTheme="minorHAnsi" w:hAnsiTheme="minorHAnsi" w:cstheme="minorHAnsi"/>
        </w:rPr>
        <w:t xml:space="preserve">ISS is responsible for ensuring protection of government information systems against a number of threats. </w:t>
      </w:r>
      <w:r w:rsidR="00F67887" w:rsidRPr="006C0BBA">
        <w:rPr>
          <w:rFonts w:asciiTheme="minorHAnsi" w:hAnsiTheme="minorHAnsi" w:cstheme="minorHAnsi"/>
        </w:rPr>
        <w:t xml:space="preserve">SITA seeks industry to provide </w:t>
      </w:r>
      <w:r w:rsidR="00AA6954" w:rsidRPr="006C0BBA">
        <w:rPr>
          <w:rFonts w:asciiTheme="minorHAnsi" w:hAnsiTheme="minorHAnsi" w:cstheme="minorHAnsi"/>
        </w:rPr>
        <w:t xml:space="preserve">enterprise </w:t>
      </w:r>
      <w:r w:rsidR="00F67887" w:rsidRPr="006C0BBA">
        <w:rPr>
          <w:rFonts w:asciiTheme="minorHAnsi" w:hAnsiTheme="minorHAnsi" w:cstheme="minorHAnsi"/>
        </w:rPr>
        <w:t xml:space="preserve">vulnerability management solution as a service for </w:t>
      </w:r>
      <w:r w:rsidR="00AA6954" w:rsidRPr="006C0BBA">
        <w:rPr>
          <w:rFonts w:asciiTheme="minorHAnsi" w:hAnsiTheme="minorHAnsi" w:cstheme="minorHAnsi"/>
        </w:rPr>
        <w:t xml:space="preserve">the </w:t>
      </w:r>
      <w:r w:rsidR="00114E21">
        <w:rPr>
          <w:rFonts w:asciiTheme="minorHAnsi" w:hAnsiTheme="minorHAnsi" w:cstheme="minorHAnsi"/>
        </w:rPr>
        <w:t>client</w:t>
      </w:r>
      <w:r w:rsidR="00F67887" w:rsidRPr="006C0BBA">
        <w:rPr>
          <w:rFonts w:asciiTheme="minorHAnsi" w:hAnsiTheme="minorHAnsi" w:cstheme="minorHAnsi"/>
        </w:rPr>
        <w:t>. The solution needs to be centrally managed and with capabilities to monitor, identify</w:t>
      </w:r>
      <w:r w:rsidR="00AA6954" w:rsidRPr="004216B1">
        <w:rPr>
          <w:rFonts w:asciiTheme="minorHAnsi" w:hAnsiTheme="minorHAnsi" w:cstheme="minorHAnsi"/>
        </w:rPr>
        <w:t>, prioritize</w:t>
      </w:r>
      <w:r w:rsidR="00F67887" w:rsidRPr="004216B1">
        <w:rPr>
          <w:rFonts w:asciiTheme="minorHAnsi" w:hAnsiTheme="minorHAnsi" w:cstheme="minorHAnsi"/>
        </w:rPr>
        <w:t xml:space="preserve"> and fix vulnerabilities efficiently. </w:t>
      </w:r>
    </w:p>
    <w:p w:rsidR="00F67887" w:rsidRPr="00D95951" w:rsidRDefault="00F67887" w:rsidP="00D95951">
      <w:pPr>
        <w:jc w:val="both"/>
        <w:rPr>
          <w:rFonts w:asciiTheme="minorHAnsi" w:hAnsiTheme="minorHAnsi" w:cstheme="minorHAnsi"/>
        </w:rPr>
      </w:pPr>
    </w:p>
    <w:p w:rsidR="00871368" w:rsidRPr="00D95951" w:rsidRDefault="009F727B" w:rsidP="00D95951">
      <w:pPr>
        <w:jc w:val="both"/>
        <w:rPr>
          <w:rFonts w:asciiTheme="minorHAnsi" w:hAnsiTheme="minorHAnsi" w:cstheme="minorHAnsi"/>
        </w:rPr>
      </w:pPr>
      <w:r w:rsidRPr="00D95951">
        <w:rPr>
          <w:rFonts w:asciiTheme="minorHAnsi" w:hAnsiTheme="minorHAnsi" w:cstheme="minorHAnsi"/>
        </w:rPr>
        <w:t>In order to achieve a condition of security of government information systems, implementation of security mechanisms is priority</w:t>
      </w:r>
      <w:r w:rsidR="00C737FE" w:rsidRPr="00D95951">
        <w:rPr>
          <w:rFonts w:asciiTheme="minorHAnsi" w:hAnsiTheme="minorHAnsi" w:cstheme="minorHAnsi"/>
        </w:rPr>
        <w:t xml:space="preserve">. </w:t>
      </w:r>
      <w:r w:rsidRPr="00D95951">
        <w:rPr>
          <w:rFonts w:asciiTheme="minorHAnsi" w:hAnsiTheme="minorHAnsi" w:cstheme="minorHAnsi"/>
        </w:rPr>
        <w:t xml:space="preserve">It is for this reason that this RFI is submitted to seek for an appropriate </w:t>
      </w:r>
      <w:r w:rsidR="00617760" w:rsidRPr="00D95951">
        <w:rPr>
          <w:rFonts w:asciiTheme="minorHAnsi" w:hAnsiTheme="minorHAnsi" w:cstheme="minorHAnsi"/>
        </w:rPr>
        <w:t xml:space="preserve">vulnerability </w:t>
      </w:r>
      <w:r w:rsidRPr="00D95951">
        <w:rPr>
          <w:rFonts w:asciiTheme="minorHAnsi" w:hAnsiTheme="minorHAnsi" w:cstheme="minorHAnsi"/>
        </w:rPr>
        <w:t>security solution that will enhance current security of government information systems</w:t>
      </w:r>
      <w:r w:rsidR="00261A6C" w:rsidRPr="00D95951">
        <w:rPr>
          <w:rFonts w:asciiTheme="minorHAnsi" w:hAnsiTheme="minorHAnsi" w:cstheme="minorHAnsi"/>
        </w:rPr>
        <w:t xml:space="preserve">. </w:t>
      </w:r>
    </w:p>
    <w:p w:rsidR="0024243E" w:rsidRPr="00D95951" w:rsidRDefault="0024243E" w:rsidP="00D95951">
      <w:pPr>
        <w:jc w:val="both"/>
        <w:rPr>
          <w:rFonts w:asciiTheme="minorHAnsi" w:hAnsiTheme="minorHAnsi" w:cstheme="minorHAnsi"/>
        </w:rPr>
      </w:pPr>
    </w:p>
    <w:p w:rsidR="00AD232A" w:rsidRPr="00D95951" w:rsidRDefault="00C7470B" w:rsidP="00D95951">
      <w:pPr>
        <w:jc w:val="both"/>
        <w:rPr>
          <w:rFonts w:asciiTheme="minorHAnsi" w:hAnsiTheme="minorHAnsi" w:cstheme="minorHAnsi"/>
        </w:rPr>
      </w:pPr>
      <w:r w:rsidRPr="00D95951">
        <w:rPr>
          <w:rFonts w:asciiTheme="minorHAnsi" w:hAnsiTheme="minorHAnsi" w:cstheme="minorHAnsi"/>
        </w:rPr>
        <w:t xml:space="preserve">The focus of this </w:t>
      </w:r>
      <w:r w:rsidR="0024243E" w:rsidRPr="00D95951">
        <w:rPr>
          <w:rFonts w:asciiTheme="minorHAnsi" w:hAnsiTheme="minorHAnsi" w:cstheme="minorHAnsi"/>
        </w:rPr>
        <w:t>RFI</w:t>
      </w:r>
      <w:r w:rsidRPr="00D95951">
        <w:rPr>
          <w:rFonts w:asciiTheme="minorHAnsi" w:hAnsiTheme="minorHAnsi" w:cstheme="minorHAnsi"/>
        </w:rPr>
        <w:t xml:space="preserve"> is on </w:t>
      </w:r>
      <w:r w:rsidR="00EF7785" w:rsidRPr="00D95951">
        <w:rPr>
          <w:rFonts w:asciiTheme="minorHAnsi" w:hAnsiTheme="minorHAnsi" w:cstheme="minorHAnsi"/>
        </w:rPr>
        <w:t>a</w:t>
      </w:r>
      <w:r w:rsidR="00D03759" w:rsidRPr="00D95951">
        <w:rPr>
          <w:rFonts w:asciiTheme="minorHAnsi" w:hAnsiTheme="minorHAnsi" w:cstheme="minorHAnsi"/>
        </w:rPr>
        <w:t xml:space="preserve">n </w:t>
      </w:r>
      <w:r w:rsidR="00617760" w:rsidRPr="00D95951">
        <w:rPr>
          <w:rFonts w:asciiTheme="minorHAnsi" w:hAnsiTheme="minorHAnsi" w:cstheme="minorHAnsi"/>
        </w:rPr>
        <w:t>e</w:t>
      </w:r>
      <w:r w:rsidR="00D03759" w:rsidRPr="00D95951">
        <w:rPr>
          <w:rFonts w:asciiTheme="minorHAnsi" w:hAnsiTheme="minorHAnsi" w:cstheme="minorHAnsi"/>
        </w:rPr>
        <w:t xml:space="preserve">nterprise </w:t>
      </w:r>
      <w:r w:rsidR="009F727B" w:rsidRPr="00D95951">
        <w:rPr>
          <w:rFonts w:asciiTheme="minorHAnsi" w:hAnsiTheme="minorHAnsi" w:cstheme="minorHAnsi"/>
        </w:rPr>
        <w:t xml:space="preserve">vulnerability management </w:t>
      </w:r>
      <w:r w:rsidR="00EF7785" w:rsidRPr="00D95951">
        <w:rPr>
          <w:rFonts w:asciiTheme="minorHAnsi" w:hAnsiTheme="minorHAnsi" w:cstheme="minorHAnsi"/>
        </w:rPr>
        <w:t xml:space="preserve">solution </w:t>
      </w:r>
      <w:r w:rsidR="00D30D0D" w:rsidRPr="00D95951">
        <w:rPr>
          <w:rFonts w:asciiTheme="minorHAnsi" w:hAnsiTheme="minorHAnsi" w:cstheme="minorHAnsi"/>
        </w:rPr>
        <w:t xml:space="preserve">which is easy to deploy and maintain </w:t>
      </w:r>
      <w:r w:rsidR="00617760" w:rsidRPr="00D95951">
        <w:rPr>
          <w:rFonts w:asciiTheme="minorHAnsi" w:hAnsiTheme="minorHAnsi" w:cstheme="minorHAnsi"/>
        </w:rPr>
        <w:t>and</w:t>
      </w:r>
      <w:r w:rsidR="00EF7785" w:rsidRPr="00D95951">
        <w:rPr>
          <w:rFonts w:asciiTheme="minorHAnsi" w:hAnsiTheme="minorHAnsi" w:cstheme="minorHAnsi"/>
        </w:rPr>
        <w:t xml:space="preserve"> will enable SITA to identify, evaluate, remediate and report on security vulnerabilities</w:t>
      </w:r>
      <w:r w:rsidR="00617760" w:rsidRPr="00D95951">
        <w:rPr>
          <w:rFonts w:asciiTheme="minorHAnsi" w:hAnsiTheme="minorHAnsi" w:cstheme="minorHAnsi"/>
        </w:rPr>
        <w:t xml:space="preserve"> across the </w:t>
      </w:r>
      <w:r w:rsidR="00114E21">
        <w:rPr>
          <w:rFonts w:asciiTheme="minorHAnsi" w:hAnsiTheme="minorHAnsi" w:cstheme="minorHAnsi"/>
        </w:rPr>
        <w:t>client</w:t>
      </w:r>
      <w:r w:rsidR="00EF7785" w:rsidRPr="00D95951">
        <w:rPr>
          <w:rFonts w:asciiTheme="minorHAnsi" w:hAnsiTheme="minorHAnsi" w:cstheme="minorHAnsi"/>
        </w:rPr>
        <w:t xml:space="preserve"> in </w:t>
      </w:r>
      <w:r w:rsidR="009F727B" w:rsidRPr="00D95951">
        <w:rPr>
          <w:rFonts w:asciiTheme="minorHAnsi" w:hAnsiTheme="minorHAnsi" w:cstheme="minorHAnsi"/>
        </w:rPr>
        <w:t xml:space="preserve">different </w:t>
      </w:r>
      <w:r w:rsidR="00EF7785" w:rsidRPr="00D95951">
        <w:rPr>
          <w:rFonts w:asciiTheme="minorHAnsi" w:hAnsiTheme="minorHAnsi" w:cstheme="minorHAnsi"/>
        </w:rPr>
        <w:t>systems and the software that runs on them</w:t>
      </w:r>
      <w:r w:rsidR="00547E10" w:rsidRPr="00D95951">
        <w:rPr>
          <w:rFonts w:asciiTheme="minorHAnsi" w:hAnsiTheme="minorHAnsi" w:cstheme="minorHAnsi"/>
        </w:rPr>
        <w:t>.</w:t>
      </w:r>
      <w:r w:rsidRPr="00D95951">
        <w:rPr>
          <w:rFonts w:asciiTheme="minorHAnsi" w:hAnsiTheme="minorHAnsi" w:cstheme="minorHAnsi"/>
        </w:rPr>
        <w:t xml:space="preserve">   </w:t>
      </w:r>
      <w:r w:rsidR="00AD232A" w:rsidRPr="00D95951">
        <w:rPr>
          <w:rFonts w:asciiTheme="minorHAnsi" w:hAnsiTheme="minorHAnsi" w:cstheme="minorHAnsi"/>
        </w:rPr>
        <w:t xml:space="preserve"> </w:t>
      </w:r>
    </w:p>
    <w:p w:rsidR="00BC58CE" w:rsidRPr="00D95951" w:rsidRDefault="00BC58CE" w:rsidP="00D95951">
      <w:pPr>
        <w:jc w:val="both"/>
        <w:rPr>
          <w:rFonts w:asciiTheme="minorHAnsi" w:hAnsiTheme="minorHAnsi" w:cstheme="minorHAnsi"/>
        </w:rPr>
      </w:pPr>
    </w:p>
    <w:p w:rsidR="00BC58CE" w:rsidRPr="00D95951" w:rsidRDefault="00BC58CE" w:rsidP="00D95951">
      <w:pPr>
        <w:pStyle w:val="Heading2"/>
        <w:rPr>
          <w:rFonts w:asciiTheme="minorHAnsi" w:hAnsiTheme="minorHAnsi" w:cstheme="minorHAnsi"/>
        </w:rPr>
      </w:pPr>
      <w:bookmarkStart w:id="8" w:name="_Toc115770606"/>
      <w:bookmarkStart w:id="9" w:name="_Toc117951758"/>
      <w:r w:rsidRPr="00D95951">
        <w:rPr>
          <w:rFonts w:asciiTheme="minorHAnsi" w:hAnsiTheme="minorHAnsi" w:cstheme="minorHAnsi"/>
        </w:rPr>
        <w:t>Objective</w:t>
      </w:r>
      <w:bookmarkEnd w:id="8"/>
      <w:bookmarkEnd w:id="9"/>
    </w:p>
    <w:p w:rsidR="00D95951" w:rsidRDefault="00BC58CE" w:rsidP="00D95951">
      <w:pPr>
        <w:pStyle w:val="Specification"/>
        <w:numPr>
          <w:ilvl w:val="0"/>
          <w:numId w:val="0"/>
        </w:numPr>
        <w:ind w:left="567" w:hanging="567"/>
        <w:jc w:val="both"/>
        <w:rPr>
          <w:rFonts w:asciiTheme="minorHAnsi" w:hAnsiTheme="minorHAnsi" w:cstheme="minorHAnsi"/>
        </w:rPr>
      </w:pPr>
      <w:r w:rsidRPr="00D95951">
        <w:rPr>
          <w:rFonts w:asciiTheme="minorHAnsi" w:hAnsiTheme="minorHAnsi" w:cstheme="minorHAnsi"/>
        </w:rPr>
        <w:t xml:space="preserve">The respondents to the Request for Information (RFI) are requested to submit detailed </w:t>
      </w:r>
    </w:p>
    <w:p w:rsidR="00BC58CE" w:rsidRPr="00D95951" w:rsidRDefault="00BC58CE" w:rsidP="00D95951">
      <w:pPr>
        <w:pStyle w:val="Specification"/>
        <w:numPr>
          <w:ilvl w:val="0"/>
          <w:numId w:val="0"/>
        </w:numPr>
        <w:ind w:left="567" w:hanging="567"/>
        <w:jc w:val="both"/>
        <w:rPr>
          <w:rFonts w:asciiTheme="minorHAnsi" w:hAnsiTheme="minorHAnsi" w:cstheme="minorHAnsi"/>
        </w:rPr>
      </w:pPr>
      <w:r w:rsidRPr="00D95951">
        <w:rPr>
          <w:rFonts w:asciiTheme="minorHAnsi" w:hAnsiTheme="minorHAnsi" w:cstheme="minorHAnsi"/>
        </w:rPr>
        <w:t xml:space="preserve">information of enterprise vulnerability management solutions as per the specification. </w:t>
      </w:r>
    </w:p>
    <w:p w:rsidR="00BC58CE" w:rsidRPr="00D95951" w:rsidRDefault="00BC58CE" w:rsidP="00D95951">
      <w:pPr>
        <w:rPr>
          <w:rFonts w:asciiTheme="minorHAnsi" w:hAnsiTheme="minorHAnsi" w:cstheme="minorHAnsi"/>
        </w:rPr>
      </w:pPr>
    </w:p>
    <w:p w:rsidR="00BC58CE" w:rsidRPr="00D95951" w:rsidRDefault="00BC58CE" w:rsidP="00D95951">
      <w:pPr>
        <w:pStyle w:val="Heading1"/>
        <w:rPr>
          <w:rFonts w:asciiTheme="minorHAnsi" w:hAnsiTheme="minorHAnsi" w:cstheme="minorHAnsi"/>
        </w:rPr>
      </w:pPr>
      <w:bookmarkStart w:id="10" w:name="_Toc115770607"/>
      <w:bookmarkStart w:id="11" w:name="_Toc105401371"/>
      <w:bookmarkStart w:id="12" w:name="_Toc117951759"/>
      <w:r w:rsidRPr="00D95951">
        <w:rPr>
          <w:rFonts w:asciiTheme="minorHAnsi" w:hAnsiTheme="minorHAnsi" w:cstheme="minorHAnsi"/>
        </w:rPr>
        <w:t>Confidentiality</w:t>
      </w:r>
      <w:bookmarkEnd w:id="10"/>
      <w:bookmarkEnd w:id="11"/>
      <w:bookmarkEnd w:id="12"/>
    </w:p>
    <w:p w:rsidR="00BC58CE" w:rsidRPr="00D95951" w:rsidRDefault="00BC58CE" w:rsidP="00BC58CE">
      <w:pPr>
        <w:widowControl w:val="0"/>
        <w:numPr>
          <w:ilvl w:val="0"/>
          <w:numId w:val="48"/>
        </w:numPr>
        <w:tabs>
          <w:tab w:val="clear" w:pos="360"/>
          <w:tab w:val="left" w:pos="851"/>
        </w:tabs>
        <w:spacing w:after="120"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t>The information contained in this document is of a confidential nature, and must only be used for purposes of responding to this RFI. This confidentiality clause extends to all respondent(s) or associates whom you may decide to involve in preparing a response to this RFI.</w:t>
      </w:r>
    </w:p>
    <w:p w:rsidR="00BC58CE" w:rsidRPr="00D95951" w:rsidRDefault="00BC58CE" w:rsidP="00BC58CE">
      <w:pPr>
        <w:widowControl w:val="0"/>
        <w:numPr>
          <w:ilvl w:val="0"/>
          <w:numId w:val="48"/>
        </w:numPr>
        <w:tabs>
          <w:tab w:val="clear" w:pos="360"/>
          <w:tab w:val="left" w:pos="851"/>
        </w:tabs>
        <w:spacing w:after="120"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lastRenderedPageBreak/>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rsidR="00BC58CE" w:rsidRPr="00D95951" w:rsidRDefault="00BC58CE" w:rsidP="00BC58CE">
      <w:pPr>
        <w:widowControl w:val="0"/>
        <w:numPr>
          <w:ilvl w:val="0"/>
          <w:numId w:val="48"/>
        </w:numPr>
        <w:tabs>
          <w:tab w:val="clear" w:pos="360"/>
          <w:tab w:val="left" w:pos="851"/>
          <w:tab w:val="left" w:pos="1080"/>
        </w:tabs>
        <w:spacing w:after="120"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t>The receiving party shall not, during the period of validity of this process, or at any time thereafter, use or disclose, directly or indirectly, the confidential information of SITA or</w:t>
      </w:r>
      <w:r w:rsidR="004216B1">
        <w:rPr>
          <w:rFonts w:asciiTheme="minorHAnsi" w:hAnsiTheme="minorHAnsi" w:cstheme="minorHAnsi"/>
          <w:bCs/>
          <w:snapToGrid w:val="0"/>
          <w:szCs w:val="24"/>
        </w:rPr>
        <w:t xml:space="preserve">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 xml:space="preserve"> (even if received before the date of this process) to any person whether in the employment of the receiving party or not, who does not take part in the performance of this process.</w:t>
      </w:r>
    </w:p>
    <w:p w:rsidR="00BC58CE" w:rsidRPr="00D95951" w:rsidRDefault="00BC58CE" w:rsidP="00BC58CE">
      <w:pPr>
        <w:widowControl w:val="0"/>
        <w:numPr>
          <w:ilvl w:val="0"/>
          <w:numId w:val="48"/>
        </w:numPr>
        <w:tabs>
          <w:tab w:val="clear" w:pos="360"/>
          <w:tab w:val="left" w:pos="851"/>
        </w:tabs>
        <w:spacing w:after="120"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t xml:space="preserve">The receiving party shall take all such steps as may be reasonably necessary to prevent SITA and </w:t>
      </w:r>
      <w:r w:rsidR="00114E21">
        <w:rPr>
          <w:rFonts w:asciiTheme="minorHAnsi" w:hAnsiTheme="minorHAnsi" w:cstheme="minorHAnsi"/>
          <w:bCs/>
          <w:snapToGrid w:val="0"/>
          <w:szCs w:val="24"/>
        </w:rPr>
        <w:t xml:space="preserve">the client </w:t>
      </w:r>
      <w:r w:rsidRPr="00D95951">
        <w:rPr>
          <w:rFonts w:asciiTheme="minorHAnsi" w:hAnsiTheme="minorHAnsi" w:cstheme="minorHAnsi"/>
          <w:bCs/>
          <w:snapToGrid w:val="0"/>
          <w:szCs w:val="24"/>
        </w:rPr>
        <w:t xml:space="preserve">confidential information coming into the possession of unauthorised third parties. In protecting the receiving party’s confidential information, SITA </w:t>
      </w:r>
      <w:r w:rsidR="004216B1">
        <w:rPr>
          <w:rFonts w:asciiTheme="minorHAnsi" w:hAnsiTheme="minorHAnsi" w:cstheme="minorHAnsi"/>
          <w:bCs/>
          <w:snapToGrid w:val="0"/>
          <w:szCs w:val="24"/>
        </w:rPr>
        <w:t xml:space="preserve">and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 xml:space="preserve"> shall use the same degree of care, but no less than a reasonable degree of care, to prevent the unauthorised use or disclosure of the confidential information as the receiving party uses to protect its own confidential information.</w:t>
      </w:r>
    </w:p>
    <w:p w:rsidR="00BC58CE" w:rsidRPr="00D95951" w:rsidRDefault="00BC58CE" w:rsidP="00BC58CE">
      <w:pPr>
        <w:widowControl w:val="0"/>
        <w:numPr>
          <w:ilvl w:val="0"/>
          <w:numId w:val="48"/>
        </w:numPr>
        <w:tabs>
          <w:tab w:val="clear" w:pos="360"/>
          <w:tab w:val="left" w:pos="851"/>
        </w:tabs>
        <w:spacing w:after="120"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t>Any documentation, software or records relating to confidential information of SITA or</w:t>
      </w:r>
      <w:r w:rsidR="00114E21">
        <w:rPr>
          <w:rFonts w:asciiTheme="minorHAnsi" w:hAnsiTheme="minorHAnsi" w:cstheme="minorHAnsi"/>
          <w:bCs/>
          <w:snapToGrid w:val="0"/>
          <w:szCs w:val="24"/>
        </w:rPr>
        <w:t xml:space="preserve"> the client</w:t>
      </w:r>
      <w:r w:rsidRPr="00D95951">
        <w:rPr>
          <w:rFonts w:asciiTheme="minorHAnsi" w:hAnsiTheme="minorHAnsi" w:cstheme="minorHAnsi"/>
          <w:bCs/>
          <w:snapToGrid w:val="0"/>
          <w:szCs w:val="24"/>
        </w:rPr>
        <w:t>, which comes into the possession of the receiving party during the period of validity of this process or at any time thereafter or which has so come into its possession before the period of validity of this process:</w:t>
      </w:r>
    </w:p>
    <w:p w:rsidR="00BC58CE" w:rsidRPr="00D95951" w:rsidRDefault="00BC58CE" w:rsidP="00BC58CE">
      <w:pPr>
        <w:widowControl w:val="0"/>
        <w:numPr>
          <w:ilvl w:val="1"/>
          <w:numId w:val="48"/>
        </w:numPr>
        <w:tabs>
          <w:tab w:val="left" w:pos="851"/>
        </w:tabs>
        <w:spacing w:after="120" w:line="360" w:lineRule="auto"/>
        <w:ind w:right="408"/>
        <w:jc w:val="both"/>
        <w:rPr>
          <w:rFonts w:asciiTheme="minorHAnsi" w:hAnsiTheme="minorHAnsi" w:cstheme="minorHAnsi"/>
          <w:bCs/>
          <w:snapToGrid w:val="0"/>
          <w:szCs w:val="24"/>
        </w:rPr>
      </w:pPr>
      <w:r w:rsidRPr="00D95951">
        <w:rPr>
          <w:rFonts w:asciiTheme="minorHAnsi" w:hAnsiTheme="minorHAnsi" w:cstheme="minorHAnsi"/>
          <w:bCs/>
          <w:snapToGrid w:val="0"/>
          <w:szCs w:val="24"/>
        </w:rPr>
        <w:t xml:space="preserve">Shall be deemed to form part of the confidential information of SITA or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w:t>
      </w:r>
    </w:p>
    <w:p w:rsidR="00BC58CE" w:rsidRPr="00D95951" w:rsidRDefault="00BC58CE" w:rsidP="00BC58CE">
      <w:pPr>
        <w:widowControl w:val="0"/>
        <w:numPr>
          <w:ilvl w:val="1"/>
          <w:numId w:val="48"/>
        </w:numPr>
        <w:tabs>
          <w:tab w:val="left" w:pos="851"/>
        </w:tabs>
        <w:spacing w:after="120" w:line="360" w:lineRule="auto"/>
        <w:ind w:right="408"/>
        <w:jc w:val="both"/>
        <w:rPr>
          <w:rFonts w:asciiTheme="minorHAnsi" w:hAnsiTheme="minorHAnsi" w:cstheme="minorHAnsi"/>
          <w:bCs/>
          <w:snapToGrid w:val="0"/>
          <w:szCs w:val="24"/>
        </w:rPr>
      </w:pPr>
      <w:r w:rsidRPr="00D95951">
        <w:rPr>
          <w:rFonts w:asciiTheme="minorHAnsi" w:hAnsiTheme="minorHAnsi" w:cstheme="minorHAnsi"/>
          <w:bCs/>
          <w:snapToGrid w:val="0"/>
          <w:szCs w:val="24"/>
        </w:rPr>
        <w:t xml:space="preserve">Shall be deemed to be the property of SITA or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w:t>
      </w:r>
    </w:p>
    <w:p w:rsidR="00BC58CE" w:rsidRPr="00D95951" w:rsidRDefault="00BC58CE" w:rsidP="00BC58CE">
      <w:pPr>
        <w:widowControl w:val="0"/>
        <w:numPr>
          <w:ilvl w:val="1"/>
          <w:numId w:val="48"/>
        </w:numPr>
        <w:tabs>
          <w:tab w:val="left" w:pos="851"/>
        </w:tabs>
        <w:spacing w:after="120" w:line="360" w:lineRule="auto"/>
        <w:ind w:right="408"/>
        <w:jc w:val="both"/>
        <w:rPr>
          <w:rFonts w:asciiTheme="minorHAnsi" w:hAnsiTheme="minorHAnsi" w:cstheme="minorHAnsi"/>
          <w:bCs/>
          <w:snapToGrid w:val="0"/>
          <w:szCs w:val="24"/>
        </w:rPr>
      </w:pPr>
      <w:r w:rsidRPr="00D95951">
        <w:rPr>
          <w:rFonts w:asciiTheme="minorHAnsi" w:hAnsiTheme="minorHAnsi" w:cstheme="minorHAnsi"/>
          <w:bCs/>
          <w:snapToGrid w:val="0"/>
          <w:szCs w:val="24"/>
        </w:rPr>
        <w:t xml:space="preserve">Shall not be copied, reproduced, published or circulated by the receiving party </w:t>
      </w:r>
      <w:r w:rsidRPr="00D95951">
        <w:rPr>
          <w:rFonts w:asciiTheme="minorHAnsi" w:hAnsiTheme="minorHAnsi" w:cstheme="minorHAnsi"/>
          <w:bCs/>
          <w:snapToGrid w:val="0"/>
          <w:szCs w:val="24"/>
        </w:rPr>
        <w:lastRenderedPageBreak/>
        <w:t>unless and to the extent that such copying is necessary for the performance of this process and all other processes as contemplated in; and</w:t>
      </w:r>
    </w:p>
    <w:p w:rsidR="00BC58CE" w:rsidRPr="00D95951" w:rsidRDefault="00BC58CE" w:rsidP="00BC58CE">
      <w:pPr>
        <w:widowControl w:val="0"/>
        <w:numPr>
          <w:ilvl w:val="1"/>
          <w:numId w:val="48"/>
        </w:numPr>
        <w:tabs>
          <w:tab w:val="left" w:pos="851"/>
        </w:tabs>
        <w:spacing w:after="120" w:line="360" w:lineRule="auto"/>
        <w:ind w:right="408"/>
        <w:jc w:val="both"/>
        <w:rPr>
          <w:rFonts w:asciiTheme="minorHAnsi" w:hAnsiTheme="minorHAnsi" w:cstheme="minorHAnsi"/>
          <w:bCs/>
          <w:snapToGrid w:val="0"/>
          <w:szCs w:val="24"/>
        </w:rPr>
      </w:pPr>
      <w:r w:rsidRPr="00D95951">
        <w:rPr>
          <w:rFonts w:asciiTheme="minorHAnsi" w:hAnsiTheme="minorHAnsi" w:cstheme="minorHAnsi"/>
          <w:bCs/>
          <w:snapToGrid w:val="0"/>
          <w:szCs w:val="24"/>
        </w:rPr>
        <w:t xml:space="preserve">Shall be surrendered to SITA or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 xml:space="preserve"> on demand, and in any event on the termination of the investigations and negotiations, and the receiving party shall not retain any extracts.</w:t>
      </w:r>
    </w:p>
    <w:p w:rsidR="00BC58CE" w:rsidRPr="00D95951" w:rsidRDefault="00BC58CE" w:rsidP="00D95951">
      <w:pPr>
        <w:pStyle w:val="Heading1"/>
        <w:rPr>
          <w:rFonts w:asciiTheme="minorHAnsi" w:hAnsiTheme="minorHAnsi" w:cstheme="minorHAnsi"/>
        </w:rPr>
      </w:pPr>
      <w:bookmarkStart w:id="13" w:name="_Toc115770608"/>
      <w:bookmarkStart w:id="14" w:name="_Toc105401372"/>
      <w:bookmarkStart w:id="15" w:name="_Toc516689560"/>
      <w:bookmarkStart w:id="16" w:name="_Toc117951760"/>
      <w:r w:rsidRPr="00D95951">
        <w:rPr>
          <w:rFonts w:asciiTheme="minorHAnsi" w:hAnsiTheme="minorHAnsi" w:cstheme="minorHAnsi"/>
        </w:rPr>
        <w:t>Precedence of documents</w:t>
      </w:r>
      <w:bookmarkEnd w:id="13"/>
      <w:bookmarkEnd w:id="14"/>
      <w:bookmarkEnd w:id="15"/>
      <w:bookmarkEnd w:id="16"/>
    </w:p>
    <w:p w:rsidR="00BC58CE" w:rsidRPr="00D95951" w:rsidRDefault="00BC58CE" w:rsidP="00BC58CE">
      <w:pPr>
        <w:numPr>
          <w:ilvl w:val="1"/>
          <w:numId w:val="49"/>
        </w:numPr>
        <w:spacing w:after="120" w:line="360" w:lineRule="auto"/>
        <w:ind w:left="851" w:hanging="851"/>
        <w:jc w:val="both"/>
        <w:rPr>
          <w:rFonts w:asciiTheme="minorHAnsi" w:hAnsiTheme="minorHAnsi" w:cstheme="minorHAnsi"/>
          <w:szCs w:val="24"/>
        </w:rPr>
      </w:pPr>
      <w:r w:rsidRPr="00D95951">
        <w:rPr>
          <w:rFonts w:asciiTheme="minorHAnsi" w:hAnsiTheme="minorHAnsi" w:cstheme="minorHAnsi"/>
          <w:szCs w:val="24"/>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rsidR="00BC58CE" w:rsidRPr="00D95951" w:rsidRDefault="00BC58CE" w:rsidP="00BC58CE">
      <w:pPr>
        <w:numPr>
          <w:ilvl w:val="1"/>
          <w:numId w:val="49"/>
        </w:numPr>
        <w:spacing w:after="120" w:line="360" w:lineRule="auto"/>
        <w:ind w:left="851" w:hanging="851"/>
        <w:jc w:val="both"/>
        <w:rPr>
          <w:rFonts w:asciiTheme="minorHAnsi" w:hAnsiTheme="minorHAnsi" w:cstheme="minorHAnsi"/>
          <w:szCs w:val="24"/>
        </w:rPr>
      </w:pPr>
      <w:r w:rsidRPr="00D95951">
        <w:rPr>
          <w:rFonts w:asciiTheme="minorHAnsi" w:hAnsiTheme="minorHAnsi" w:cstheme="minorHAnsi"/>
          <w:szCs w:val="24"/>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BC58CE" w:rsidRPr="00D95951" w:rsidRDefault="00BC58CE" w:rsidP="00BC58CE">
      <w:pPr>
        <w:numPr>
          <w:ilvl w:val="1"/>
          <w:numId w:val="49"/>
        </w:numPr>
        <w:spacing w:after="120" w:line="360" w:lineRule="auto"/>
        <w:ind w:left="851" w:hanging="851"/>
        <w:jc w:val="both"/>
        <w:rPr>
          <w:rFonts w:asciiTheme="minorHAnsi" w:hAnsiTheme="minorHAnsi" w:cstheme="minorHAnsi"/>
          <w:szCs w:val="24"/>
        </w:rPr>
      </w:pPr>
      <w:r w:rsidRPr="00D95951">
        <w:rPr>
          <w:rFonts w:asciiTheme="minorHAnsi" w:hAnsiTheme="minorHAnsi" w:cstheme="minorHAnsi"/>
          <w:snapToGrid w:val="0"/>
          <w:szCs w:val="24"/>
        </w:rPr>
        <w:t>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bidders are hereby acknowledging that the decision of SITA in this regard is final and binding. The onus to enquire and obtain clarity in this regard rests with the bidders. The bidders shall take care to restrict its enquiries in this regard to the most reasonable interpretations required to ensure the necessary consensus.</w:t>
      </w:r>
    </w:p>
    <w:p w:rsidR="00BC58CE" w:rsidRPr="00D95951" w:rsidRDefault="00BC58CE" w:rsidP="00D95951">
      <w:pPr>
        <w:pStyle w:val="Heading1"/>
        <w:rPr>
          <w:rFonts w:asciiTheme="minorHAnsi" w:hAnsiTheme="minorHAnsi" w:cstheme="minorHAnsi"/>
        </w:rPr>
      </w:pPr>
      <w:bookmarkStart w:id="17" w:name="_Toc115770609"/>
      <w:bookmarkStart w:id="18" w:name="_Toc117951761"/>
      <w:r w:rsidRPr="00D95951">
        <w:rPr>
          <w:rFonts w:asciiTheme="minorHAnsi" w:hAnsiTheme="minorHAnsi" w:cstheme="minorHAnsi"/>
        </w:rPr>
        <w:t>Briefing and information session</w:t>
      </w:r>
      <w:bookmarkEnd w:id="17"/>
      <w:bookmarkEnd w:id="18"/>
    </w:p>
    <w:p w:rsidR="006C0BBA" w:rsidRPr="00D95951" w:rsidRDefault="00BC58CE" w:rsidP="00306AB3">
      <w:pPr>
        <w:pStyle w:val="ListParagraph"/>
        <w:numPr>
          <w:ilvl w:val="2"/>
          <w:numId w:val="65"/>
        </w:numPr>
        <w:spacing w:line="360" w:lineRule="auto"/>
        <w:jc w:val="both"/>
        <w:rPr>
          <w:rFonts w:asciiTheme="minorHAnsi" w:hAnsiTheme="minorHAnsi" w:cstheme="minorHAnsi"/>
          <w:snapToGrid w:val="0"/>
        </w:rPr>
      </w:pPr>
      <w:r w:rsidRPr="00D95951">
        <w:rPr>
          <w:rFonts w:asciiTheme="minorHAnsi" w:hAnsiTheme="minorHAnsi" w:cstheme="minorHAnsi"/>
          <w:snapToGrid w:val="0"/>
        </w:rPr>
        <w:t xml:space="preserve">A Non-compulsory virtual briefing session will be held </w:t>
      </w:r>
      <w:r w:rsidR="00306AB3">
        <w:rPr>
          <w:rFonts w:asciiTheme="minorHAnsi" w:hAnsiTheme="minorHAnsi" w:cstheme="minorHAnsi"/>
          <w:snapToGrid w:val="0"/>
        </w:rPr>
        <w:t>on 1</w:t>
      </w:r>
      <w:r w:rsidR="009A6386">
        <w:rPr>
          <w:rFonts w:asciiTheme="minorHAnsi" w:hAnsiTheme="minorHAnsi" w:cstheme="minorHAnsi"/>
          <w:snapToGrid w:val="0"/>
        </w:rPr>
        <w:t>8</w:t>
      </w:r>
      <w:r w:rsidR="00306AB3">
        <w:rPr>
          <w:rFonts w:asciiTheme="minorHAnsi" w:hAnsiTheme="minorHAnsi" w:cstheme="minorHAnsi"/>
          <w:snapToGrid w:val="0"/>
        </w:rPr>
        <w:t xml:space="preserve"> November 2022</w:t>
      </w:r>
      <w:r w:rsidRPr="00D95951">
        <w:rPr>
          <w:rFonts w:asciiTheme="minorHAnsi" w:hAnsiTheme="minorHAnsi" w:cstheme="minorHAnsi"/>
          <w:snapToGrid w:val="0"/>
        </w:rPr>
        <w:t xml:space="preserve">. </w:t>
      </w:r>
    </w:p>
    <w:p w:rsidR="00BC58CE" w:rsidRPr="00D95951" w:rsidRDefault="00BC58CE" w:rsidP="00306AB3">
      <w:pPr>
        <w:pStyle w:val="ListParagraph"/>
        <w:numPr>
          <w:ilvl w:val="2"/>
          <w:numId w:val="65"/>
        </w:numPr>
        <w:spacing w:line="360" w:lineRule="auto"/>
        <w:jc w:val="both"/>
        <w:rPr>
          <w:rFonts w:asciiTheme="minorHAnsi" w:hAnsiTheme="minorHAnsi" w:cstheme="minorHAnsi"/>
          <w:snapToGrid w:val="0"/>
        </w:rPr>
      </w:pPr>
      <w:r w:rsidRPr="00D95951">
        <w:rPr>
          <w:rFonts w:asciiTheme="minorHAnsi" w:hAnsiTheme="minorHAnsi" w:cstheme="minorHAnsi"/>
          <w:snapToGrid w:val="0"/>
        </w:rPr>
        <w:t>Bidders who respond to this RFI may be requested to give an oral presentation.</w:t>
      </w:r>
    </w:p>
    <w:p w:rsidR="00BC58CE" w:rsidRPr="00D95951" w:rsidRDefault="00BC58CE" w:rsidP="00BC58CE">
      <w:pPr>
        <w:rPr>
          <w:rFonts w:asciiTheme="minorHAnsi" w:hAnsiTheme="minorHAnsi" w:cstheme="minorHAnsi"/>
          <w:sz w:val="22"/>
          <w:szCs w:val="22"/>
        </w:rPr>
      </w:pPr>
    </w:p>
    <w:p w:rsidR="00BC58CE" w:rsidRPr="00D95951" w:rsidRDefault="00BC58CE" w:rsidP="00D95951">
      <w:pPr>
        <w:pStyle w:val="Heading1"/>
        <w:rPr>
          <w:rFonts w:asciiTheme="minorHAnsi" w:hAnsiTheme="minorHAnsi" w:cstheme="minorHAnsi"/>
        </w:rPr>
      </w:pPr>
      <w:bookmarkStart w:id="19" w:name="_Toc115770610"/>
      <w:bookmarkStart w:id="20" w:name="_Toc117951762"/>
      <w:r w:rsidRPr="00D95951">
        <w:rPr>
          <w:rFonts w:asciiTheme="minorHAnsi" w:hAnsiTheme="minorHAnsi" w:cstheme="minorHAnsi"/>
        </w:rPr>
        <w:lastRenderedPageBreak/>
        <w:t>Submission of documents</w:t>
      </w:r>
      <w:bookmarkEnd w:id="19"/>
      <w:bookmarkEnd w:id="20"/>
    </w:p>
    <w:p w:rsidR="00BC58CE" w:rsidRPr="00D95951" w:rsidRDefault="00BC58CE" w:rsidP="00D95951">
      <w:pPr>
        <w:pStyle w:val="ListParagraph"/>
        <w:numPr>
          <w:ilvl w:val="0"/>
          <w:numId w:val="64"/>
        </w:numPr>
        <w:spacing w:line="360" w:lineRule="auto"/>
        <w:contextualSpacing/>
        <w:jc w:val="both"/>
        <w:rPr>
          <w:rFonts w:asciiTheme="minorHAnsi" w:hAnsiTheme="minorHAnsi" w:cstheme="minorHAnsi"/>
          <w:snapToGrid w:val="0"/>
          <w:vanish/>
        </w:rPr>
      </w:pPr>
    </w:p>
    <w:p w:rsidR="00BC58CE" w:rsidRPr="00D95951" w:rsidRDefault="00BC58CE" w:rsidP="00D95951">
      <w:pPr>
        <w:pStyle w:val="ListParagraph"/>
        <w:numPr>
          <w:ilvl w:val="1"/>
          <w:numId w:val="66"/>
        </w:numPr>
        <w:spacing w:line="360" w:lineRule="auto"/>
        <w:jc w:val="both"/>
        <w:rPr>
          <w:rFonts w:asciiTheme="minorHAnsi" w:hAnsiTheme="minorHAnsi" w:cstheme="minorHAnsi"/>
          <w:snapToGrid w:val="0"/>
        </w:rPr>
      </w:pPr>
      <w:r w:rsidRPr="00D95951">
        <w:rPr>
          <w:rFonts w:asciiTheme="minorHAnsi" w:hAnsiTheme="minorHAnsi" w:cstheme="minorHAnsi"/>
          <w:snapToGrid w:val="0"/>
        </w:rPr>
        <w:t>Bidders shall submit RFI response in accordance with the prescribed manner of submissions as specified below.</w:t>
      </w:r>
    </w:p>
    <w:p w:rsidR="00BC58CE" w:rsidRPr="00D95951" w:rsidRDefault="00BC58CE" w:rsidP="00D95951">
      <w:pPr>
        <w:pStyle w:val="ListParagraph"/>
        <w:numPr>
          <w:ilvl w:val="1"/>
          <w:numId w:val="66"/>
        </w:numPr>
        <w:spacing w:line="360" w:lineRule="auto"/>
        <w:jc w:val="both"/>
        <w:rPr>
          <w:rFonts w:asciiTheme="minorHAnsi" w:hAnsiTheme="minorHAnsi" w:cstheme="minorHAnsi"/>
          <w:snapToGrid w:val="0"/>
        </w:rPr>
      </w:pPr>
      <w:r w:rsidRPr="00D95951">
        <w:rPr>
          <w:rFonts w:asciiTheme="minorHAnsi" w:hAnsiTheme="minorHAnsi" w:cstheme="minorHAnsi"/>
          <w:snapToGrid w:val="0"/>
        </w:rPr>
        <w:t xml:space="preserve">RFI responses must be submitted electronically to SITA at </w:t>
      </w:r>
      <w:hyperlink r:id="rId12" w:history="1">
        <w:r w:rsidRPr="00D95951">
          <w:rPr>
            <w:rFonts w:asciiTheme="minorHAnsi" w:hAnsiTheme="minorHAnsi" w:cstheme="minorHAnsi"/>
            <w:snapToGrid w:val="0"/>
          </w:rPr>
          <w:t>Tenders@sita.co.za</w:t>
        </w:r>
      </w:hyperlink>
      <w:r w:rsidRPr="00D95951">
        <w:rPr>
          <w:rFonts w:asciiTheme="minorHAnsi" w:hAnsiTheme="minorHAnsi" w:cstheme="minorHAnsi"/>
          <w:snapToGrid w:val="0"/>
        </w:rPr>
        <w:t xml:space="preserve"> on or before </w:t>
      </w:r>
      <w:r w:rsidR="00B550CF" w:rsidRPr="00B550CF">
        <w:rPr>
          <w:rFonts w:asciiTheme="minorHAnsi" w:hAnsiTheme="minorHAnsi" w:cstheme="minorHAnsi"/>
          <w:snapToGrid w:val="0"/>
        </w:rPr>
        <w:t>0</w:t>
      </w:r>
      <w:r w:rsidR="009A6386">
        <w:rPr>
          <w:rFonts w:asciiTheme="minorHAnsi" w:hAnsiTheme="minorHAnsi" w:cstheme="minorHAnsi"/>
          <w:snapToGrid w:val="0"/>
        </w:rPr>
        <w:t>5</w:t>
      </w:r>
      <w:r w:rsidRPr="00B550CF">
        <w:rPr>
          <w:rFonts w:asciiTheme="minorHAnsi" w:hAnsiTheme="minorHAnsi" w:cstheme="minorHAnsi"/>
          <w:snapToGrid w:val="0"/>
        </w:rPr>
        <w:t xml:space="preserve"> </w:t>
      </w:r>
      <w:r w:rsidR="009A6386">
        <w:rPr>
          <w:rFonts w:asciiTheme="minorHAnsi" w:hAnsiTheme="minorHAnsi" w:cstheme="minorHAnsi"/>
          <w:snapToGrid w:val="0"/>
        </w:rPr>
        <w:t>December</w:t>
      </w:r>
      <w:r w:rsidRPr="00B550CF">
        <w:rPr>
          <w:rFonts w:asciiTheme="minorHAnsi" w:hAnsiTheme="minorHAnsi" w:cstheme="minorHAnsi"/>
          <w:snapToGrid w:val="0"/>
        </w:rPr>
        <w:t xml:space="preserve"> 2022</w:t>
      </w:r>
      <w:r w:rsidRPr="00D95951">
        <w:rPr>
          <w:rFonts w:asciiTheme="minorHAnsi" w:hAnsiTheme="minorHAnsi" w:cstheme="minorHAnsi"/>
          <w:snapToGrid w:val="0"/>
        </w:rPr>
        <w:t xml:space="preserve"> not later than 11h00 South African Standard Time (UTC+2).</w:t>
      </w:r>
    </w:p>
    <w:p w:rsidR="00BC58CE" w:rsidRPr="00D95951" w:rsidRDefault="00BC58CE" w:rsidP="00D95951">
      <w:pPr>
        <w:pStyle w:val="ListParagraph"/>
        <w:numPr>
          <w:ilvl w:val="1"/>
          <w:numId w:val="66"/>
        </w:numPr>
        <w:spacing w:line="360" w:lineRule="auto"/>
        <w:jc w:val="both"/>
        <w:rPr>
          <w:rFonts w:asciiTheme="minorHAnsi" w:hAnsiTheme="minorHAnsi" w:cstheme="minorHAnsi"/>
          <w:snapToGrid w:val="0"/>
        </w:rPr>
      </w:pPr>
      <w:r w:rsidRPr="00D95951">
        <w:rPr>
          <w:rFonts w:asciiTheme="minorHAnsi" w:hAnsiTheme="minorHAnsi" w:cstheme="minorHAnsi"/>
          <w:snapToGrid w:val="0"/>
        </w:rPr>
        <w:t>Respondents are requested to complete their responses in electronic format, in the spaces provided for answers within this document.</w:t>
      </w:r>
    </w:p>
    <w:p w:rsidR="00BC58CE" w:rsidRPr="00D95951" w:rsidRDefault="00BC58CE" w:rsidP="00D95951">
      <w:pPr>
        <w:pStyle w:val="ListParagraph"/>
        <w:numPr>
          <w:ilvl w:val="1"/>
          <w:numId w:val="66"/>
        </w:numPr>
        <w:spacing w:line="360" w:lineRule="auto"/>
        <w:jc w:val="both"/>
        <w:rPr>
          <w:rFonts w:asciiTheme="minorHAnsi" w:hAnsiTheme="minorHAnsi" w:cstheme="minorHAnsi"/>
          <w:snapToGrid w:val="0"/>
        </w:rPr>
      </w:pPr>
      <w:r w:rsidRPr="00D95951">
        <w:rPr>
          <w:rFonts w:asciiTheme="minorHAnsi" w:hAnsiTheme="minorHAnsi" w:cstheme="minorHAnsi"/>
          <w:snapToGrid w:val="0"/>
        </w:rPr>
        <w:t>All additions to the information documents i.e. appendices, supporting documentation, photographs, technical specifications and other support documentation covering suggested solutions etc. shall be submitted as part of this RFI. No product information or company profiles will be considered.</w:t>
      </w:r>
    </w:p>
    <w:p w:rsidR="00BC58CE" w:rsidRPr="00D95951" w:rsidRDefault="00BC58CE" w:rsidP="00D95951">
      <w:pPr>
        <w:pStyle w:val="ListParagraph"/>
        <w:numPr>
          <w:ilvl w:val="1"/>
          <w:numId w:val="66"/>
        </w:numPr>
        <w:spacing w:line="360" w:lineRule="auto"/>
        <w:jc w:val="both"/>
        <w:rPr>
          <w:rFonts w:asciiTheme="minorHAnsi" w:hAnsiTheme="minorHAnsi" w:cstheme="minorHAnsi"/>
          <w:snapToGrid w:val="0"/>
        </w:rPr>
      </w:pPr>
      <w:r w:rsidRPr="00D95951">
        <w:rPr>
          <w:rFonts w:asciiTheme="minorHAnsi" w:hAnsiTheme="minorHAnsi" w:cstheme="minorHAnsi"/>
          <w:snapToGrid w:val="0"/>
        </w:rPr>
        <w:t>No information shall be accepted by SITA if submitted in any manner other than as prescribed above.</w:t>
      </w:r>
    </w:p>
    <w:p w:rsidR="00BC58CE" w:rsidRPr="00D95951" w:rsidRDefault="00BC58CE" w:rsidP="00D95951">
      <w:pPr>
        <w:pStyle w:val="ListParagraph"/>
        <w:numPr>
          <w:ilvl w:val="1"/>
          <w:numId w:val="66"/>
        </w:numPr>
        <w:spacing w:line="360" w:lineRule="auto"/>
        <w:jc w:val="both"/>
        <w:rPr>
          <w:rFonts w:asciiTheme="minorHAnsi" w:hAnsiTheme="minorHAnsi" w:cstheme="minorHAnsi"/>
          <w:snapToGrid w:val="0"/>
        </w:rPr>
      </w:pPr>
      <w:r w:rsidRPr="00D95951">
        <w:rPr>
          <w:rFonts w:asciiTheme="minorHAnsi" w:hAnsiTheme="minorHAnsi" w:cstheme="minorHAnsi"/>
          <w:snapToGrid w:val="0"/>
        </w:rPr>
        <w:t>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p>
    <w:p w:rsidR="00BA0E35" w:rsidRPr="00D95951" w:rsidRDefault="00BA0E35" w:rsidP="00D95951">
      <w:pPr>
        <w:pStyle w:val="Heading1"/>
        <w:rPr>
          <w:rFonts w:asciiTheme="minorHAnsi" w:hAnsiTheme="minorHAnsi" w:cstheme="minorHAnsi"/>
        </w:rPr>
      </w:pPr>
      <w:bookmarkStart w:id="21" w:name="_Toc117951763"/>
      <w:r w:rsidRPr="00D95951">
        <w:rPr>
          <w:rFonts w:asciiTheme="minorHAnsi" w:hAnsiTheme="minorHAnsi" w:cstheme="minorHAnsi"/>
        </w:rPr>
        <w:t>TECHNICAL INFORMATION REQUEST ON VULNERABILITY MANAGEMENT SOLUTION</w:t>
      </w:r>
      <w:bookmarkEnd w:id="21"/>
    </w:p>
    <w:p w:rsidR="00984E1C" w:rsidRPr="00D95951" w:rsidRDefault="00984E1C" w:rsidP="00C72076">
      <w:pPr>
        <w:pStyle w:val="Specification"/>
        <w:numPr>
          <w:ilvl w:val="0"/>
          <w:numId w:val="45"/>
        </w:numPr>
        <w:jc w:val="both"/>
        <w:rPr>
          <w:rFonts w:asciiTheme="minorHAnsi" w:hAnsiTheme="minorHAnsi" w:cstheme="minorHAnsi"/>
        </w:rPr>
      </w:pPr>
      <w:r w:rsidRPr="00D95951">
        <w:rPr>
          <w:rFonts w:asciiTheme="minorHAnsi" w:hAnsiTheme="minorHAnsi" w:cstheme="minorHAnsi"/>
        </w:rPr>
        <w:t xml:space="preserve">In the submission to the </w:t>
      </w:r>
      <w:r w:rsidR="00C72076" w:rsidRPr="00D95951">
        <w:rPr>
          <w:rFonts w:asciiTheme="minorHAnsi" w:hAnsiTheme="minorHAnsi" w:cstheme="minorHAnsi"/>
        </w:rPr>
        <w:t xml:space="preserve">Request for Information (RFI) </w:t>
      </w:r>
      <w:r w:rsidRPr="00D95951">
        <w:rPr>
          <w:rFonts w:asciiTheme="minorHAnsi" w:hAnsiTheme="minorHAnsi" w:cstheme="minorHAnsi"/>
        </w:rPr>
        <w:t xml:space="preserve">the responded </w:t>
      </w:r>
      <w:r w:rsidR="00C72076" w:rsidRPr="00D95951">
        <w:rPr>
          <w:rFonts w:asciiTheme="minorHAnsi" w:hAnsiTheme="minorHAnsi" w:cstheme="minorHAnsi"/>
        </w:rPr>
        <w:t xml:space="preserve">are requested to submit detailed information </w:t>
      </w:r>
      <w:r w:rsidR="00AA6954" w:rsidRPr="00D95951">
        <w:rPr>
          <w:rFonts w:asciiTheme="minorHAnsi" w:hAnsiTheme="minorHAnsi" w:cstheme="minorHAnsi"/>
        </w:rPr>
        <w:t xml:space="preserve">including costing model </w:t>
      </w:r>
      <w:r w:rsidRPr="00D95951">
        <w:rPr>
          <w:rFonts w:asciiTheme="minorHAnsi" w:hAnsiTheme="minorHAnsi" w:cstheme="minorHAnsi"/>
        </w:rPr>
        <w:t xml:space="preserve">on two options for the implementation of the </w:t>
      </w:r>
      <w:r w:rsidR="00617760" w:rsidRPr="00D95951">
        <w:rPr>
          <w:rFonts w:asciiTheme="minorHAnsi" w:hAnsiTheme="minorHAnsi" w:cstheme="minorHAnsi"/>
        </w:rPr>
        <w:t xml:space="preserve">enterprise </w:t>
      </w:r>
      <w:r w:rsidRPr="00D95951">
        <w:rPr>
          <w:rFonts w:asciiTheme="minorHAnsi" w:hAnsiTheme="minorHAnsi" w:cstheme="minorHAnsi"/>
        </w:rPr>
        <w:t>vulnerability management solution. Detailed information (architecture) for the implementation of the solution must be included with the following options.</w:t>
      </w:r>
    </w:p>
    <w:p w:rsidR="00C72076" w:rsidRPr="00D95951" w:rsidRDefault="00984E1C" w:rsidP="00984E1C">
      <w:pPr>
        <w:pStyle w:val="Specification"/>
        <w:numPr>
          <w:ilvl w:val="1"/>
          <w:numId w:val="45"/>
        </w:numPr>
        <w:jc w:val="both"/>
        <w:rPr>
          <w:rFonts w:asciiTheme="minorHAnsi" w:hAnsiTheme="minorHAnsi" w:cstheme="minorHAnsi"/>
        </w:rPr>
      </w:pPr>
      <w:r w:rsidRPr="00D95951">
        <w:rPr>
          <w:rFonts w:asciiTheme="minorHAnsi" w:hAnsiTheme="minorHAnsi" w:cstheme="minorHAnsi"/>
        </w:rPr>
        <w:t xml:space="preserve">Option to install the </w:t>
      </w:r>
      <w:r w:rsidR="00617760" w:rsidRPr="00D95951">
        <w:rPr>
          <w:rFonts w:asciiTheme="minorHAnsi" w:hAnsiTheme="minorHAnsi" w:cstheme="minorHAnsi"/>
        </w:rPr>
        <w:t>e</w:t>
      </w:r>
      <w:r w:rsidRPr="00D95951">
        <w:rPr>
          <w:rFonts w:asciiTheme="minorHAnsi" w:hAnsiTheme="minorHAnsi" w:cstheme="minorHAnsi"/>
        </w:rPr>
        <w:t>nterprise</w:t>
      </w:r>
      <w:r w:rsidR="00617760" w:rsidRPr="00D95951">
        <w:rPr>
          <w:rFonts w:asciiTheme="minorHAnsi" w:hAnsiTheme="minorHAnsi" w:cstheme="minorHAnsi"/>
        </w:rPr>
        <w:t xml:space="preserve"> vulnerability</w:t>
      </w:r>
      <w:r w:rsidRPr="00D95951">
        <w:rPr>
          <w:rFonts w:asciiTheme="minorHAnsi" w:hAnsiTheme="minorHAnsi" w:cstheme="minorHAnsi"/>
        </w:rPr>
        <w:t xml:space="preserve"> solution in a WAN environment to monitor and manage ± 35 000 nodes without saturating the bandwidth.</w:t>
      </w:r>
    </w:p>
    <w:p w:rsidR="00984E1C" w:rsidRPr="00D95951" w:rsidRDefault="00984E1C" w:rsidP="00984E1C">
      <w:pPr>
        <w:pStyle w:val="Specification"/>
        <w:numPr>
          <w:ilvl w:val="1"/>
          <w:numId w:val="45"/>
        </w:numPr>
        <w:jc w:val="both"/>
        <w:rPr>
          <w:rFonts w:asciiTheme="minorHAnsi" w:hAnsiTheme="minorHAnsi" w:cstheme="minorHAnsi"/>
        </w:rPr>
      </w:pPr>
      <w:r w:rsidRPr="00D95951">
        <w:rPr>
          <w:rFonts w:asciiTheme="minorHAnsi" w:hAnsiTheme="minorHAnsi" w:cstheme="minorHAnsi"/>
        </w:rPr>
        <w:t xml:space="preserve">An option to install the solution on servers per site (9 sites) and have a client software to manage vulnerabilities from those sites. </w:t>
      </w:r>
    </w:p>
    <w:p w:rsidR="00C72076" w:rsidRPr="00D95951" w:rsidRDefault="00C72076" w:rsidP="00C72076">
      <w:pPr>
        <w:rPr>
          <w:rFonts w:asciiTheme="minorHAnsi" w:hAnsiTheme="minorHAnsi" w:cstheme="minorHAnsi"/>
        </w:rPr>
      </w:pPr>
    </w:p>
    <w:p w:rsidR="00891DA0" w:rsidRDefault="00984E1C" w:rsidP="00891DA0">
      <w:pPr>
        <w:rPr>
          <w:rFonts w:asciiTheme="minorHAnsi" w:hAnsiTheme="minorHAnsi" w:cstheme="minorHAnsi"/>
        </w:rPr>
      </w:pPr>
      <w:r w:rsidRPr="00D95951">
        <w:rPr>
          <w:rFonts w:asciiTheme="minorHAnsi" w:hAnsiTheme="minorHAnsi" w:cstheme="minorHAnsi"/>
        </w:rPr>
        <w:t xml:space="preserve">The following are compulsory features which must be compulsory to the solution. </w:t>
      </w:r>
    </w:p>
    <w:p w:rsidR="00B550CF" w:rsidRPr="00D95951" w:rsidRDefault="00B550CF" w:rsidP="00891DA0">
      <w:pPr>
        <w:rPr>
          <w:rFonts w:asciiTheme="minorHAnsi" w:hAnsiTheme="minorHAnsi" w:cstheme="minorHAnsi"/>
        </w:rPr>
      </w:pPr>
    </w:p>
    <w:tbl>
      <w:tblPr>
        <w:tblStyle w:val="TableGrid"/>
        <w:tblW w:w="8784" w:type="dxa"/>
        <w:tblLook w:val="04A0" w:firstRow="1" w:lastRow="0" w:firstColumn="1" w:lastColumn="0" w:noHBand="0" w:noVBand="1"/>
      </w:tblPr>
      <w:tblGrid>
        <w:gridCol w:w="4607"/>
        <w:gridCol w:w="2192"/>
        <w:gridCol w:w="1985"/>
      </w:tblGrid>
      <w:tr w:rsidR="00CF710C" w:rsidRPr="006C0BBA" w:rsidTr="00D95951">
        <w:trPr>
          <w:tblHeader/>
        </w:trPr>
        <w:tc>
          <w:tcPr>
            <w:tcW w:w="4607" w:type="dxa"/>
            <w:shd w:val="clear" w:color="auto" w:fill="BFBFBF" w:themeFill="background1" w:themeFillShade="BF"/>
          </w:tcPr>
          <w:p w:rsidR="00CF710C" w:rsidRPr="00D95951" w:rsidRDefault="00CF710C" w:rsidP="00CF710C">
            <w:pPr>
              <w:spacing w:line="259" w:lineRule="auto"/>
              <w:rPr>
                <w:rFonts w:asciiTheme="minorHAnsi" w:hAnsiTheme="minorHAnsi" w:cstheme="minorHAnsi"/>
                <w:b/>
                <w:szCs w:val="24"/>
              </w:rPr>
            </w:pPr>
            <w:r w:rsidRPr="00D95951">
              <w:rPr>
                <w:rFonts w:asciiTheme="minorHAnsi" w:hAnsiTheme="minorHAnsi" w:cstheme="minorHAnsi"/>
                <w:b/>
                <w:szCs w:val="24"/>
              </w:rPr>
              <w:t xml:space="preserve">Feature </w:t>
            </w:r>
          </w:p>
        </w:tc>
        <w:tc>
          <w:tcPr>
            <w:tcW w:w="2192" w:type="dxa"/>
            <w:shd w:val="clear" w:color="auto" w:fill="BFBFBF" w:themeFill="background1" w:themeFillShade="BF"/>
          </w:tcPr>
          <w:p w:rsidR="00CF710C" w:rsidRPr="00D95951" w:rsidRDefault="00800322" w:rsidP="00CF710C">
            <w:pPr>
              <w:jc w:val="center"/>
              <w:rPr>
                <w:rFonts w:asciiTheme="minorHAnsi" w:hAnsiTheme="minorHAnsi" w:cstheme="minorHAnsi"/>
                <w:b/>
                <w:szCs w:val="24"/>
              </w:rPr>
            </w:pPr>
            <w:r w:rsidRPr="00D95951">
              <w:rPr>
                <w:rFonts w:asciiTheme="minorHAnsi" w:hAnsiTheme="minorHAnsi" w:cstheme="minorHAnsi"/>
                <w:b/>
                <w:szCs w:val="24"/>
              </w:rPr>
              <w:t>Must</w:t>
            </w:r>
          </w:p>
        </w:tc>
        <w:tc>
          <w:tcPr>
            <w:tcW w:w="1985" w:type="dxa"/>
            <w:shd w:val="clear" w:color="auto" w:fill="BFBFBF" w:themeFill="background1" w:themeFillShade="BF"/>
          </w:tcPr>
          <w:p w:rsidR="00CF710C" w:rsidRPr="00D95951" w:rsidRDefault="00800322" w:rsidP="00CF710C">
            <w:pPr>
              <w:jc w:val="center"/>
              <w:rPr>
                <w:rFonts w:asciiTheme="minorHAnsi" w:hAnsiTheme="minorHAnsi" w:cstheme="minorHAnsi"/>
                <w:b/>
                <w:szCs w:val="24"/>
              </w:rPr>
            </w:pPr>
            <w:r w:rsidRPr="00D95951">
              <w:rPr>
                <w:rFonts w:asciiTheme="minorHAnsi" w:hAnsiTheme="minorHAnsi" w:cstheme="minorHAnsi"/>
                <w:b/>
                <w:szCs w:val="24"/>
              </w:rPr>
              <w:t>Must Not</w:t>
            </w:r>
          </w:p>
        </w:tc>
      </w:tr>
      <w:tr w:rsidR="004F245C" w:rsidRPr="006C0BBA" w:rsidTr="00D95951">
        <w:tc>
          <w:tcPr>
            <w:tcW w:w="4607" w:type="dxa"/>
            <w:vAlign w:val="center"/>
          </w:tcPr>
          <w:p w:rsidR="004F245C" w:rsidRPr="00D95951" w:rsidRDefault="004F245C" w:rsidP="00CF710C">
            <w:pPr>
              <w:spacing w:line="259" w:lineRule="auto"/>
              <w:rPr>
                <w:rFonts w:asciiTheme="minorHAnsi" w:hAnsiTheme="minorHAnsi" w:cstheme="minorHAnsi"/>
                <w:sz w:val="22"/>
                <w:szCs w:val="22"/>
              </w:rPr>
            </w:pPr>
            <w:r w:rsidRPr="00D95951">
              <w:rPr>
                <w:rFonts w:asciiTheme="minorHAnsi" w:hAnsiTheme="minorHAnsi" w:cstheme="minorHAnsi"/>
                <w:sz w:val="22"/>
                <w:szCs w:val="22"/>
              </w:rPr>
              <w:t>Microsoft Windows Based</w:t>
            </w:r>
          </w:p>
        </w:tc>
        <w:tc>
          <w:tcPr>
            <w:tcW w:w="2192" w:type="dxa"/>
          </w:tcPr>
          <w:p w:rsidR="004F245C" w:rsidRPr="00D95951" w:rsidRDefault="004F245C" w:rsidP="00CF710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CF710C">
            <w:pPr>
              <w:jc w:val="center"/>
              <w:rPr>
                <w:rFonts w:asciiTheme="minorHAnsi" w:hAnsiTheme="minorHAnsi" w:cstheme="minorHAnsi"/>
                <w:sz w:val="22"/>
                <w:szCs w:val="22"/>
              </w:rPr>
            </w:pPr>
          </w:p>
        </w:tc>
      </w:tr>
      <w:tr w:rsidR="00CF710C" w:rsidRPr="006C0BBA" w:rsidTr="00D95951">
        <w:tc>
          <w:tcPr>
            <w:tcW w:w="4607" w:type="dxa"/>
            <w:vAlign w:val="center"/>
          </w:tcPr>
          <w:p w:rsidR="00CF710C" w:rsidRPr="00D95951" w:rsidRDefault="004F245C" w:rsidP="00CF710C">
            <w:pPr>
              <w:spacing w:line="259" w:lineRule="auto"/>
              <w:rPr>
                <w:rFonts w:asciiTheme="minorHAnsi" w:hAnsiTheme="minorHAnsi" w:cstheme="minorHAnsi"/>
                <w:sz w:val="22"/>
                <w:szCs w:val="22"/>
              </w:rPr>
            </w:pPr>
            <w:r w:rsidRPr="00D95951">
              <w:rPr>
                <w:rFonts w:asciiTheme="minorHAnsi" w:hAnsiTheme="minorHAnsi" w:cstheme="minorHAnsi"/>
                <w:sz w:val="22"/>
                <w:szCs w:val="22"/>
              </w:rPr>
              <w:t>GUI</w:t>
            </w:r>
          </w:p>
        </w:tc>
        <w:tc>
          <w:tcPr>
            <w:tcW w:w="2192" w:type="dxa"/>
          </w:tcPr>
          <w:p w:rsidR="00CF710C" w:rsidRPr="00D95951" w:rsidRDefault="004F245C" w:rsidP="00CF710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CF710C" w:rsidRPr="00D95951" w:rsidRDefault="00CF710C" w:rsidP="00CF710C">
            <w:pPr>
              <w:jc w:val="center"/>
              <w:rPr>
                <w:rFonts w:asciiTheme="minorHAnsi" w:hAnsiTheme="minorHAnsi" w:cstheme="minorHAnsi"/>
                <w:sz w:val="22"/>
                <w:szCs w:val="22"/>
              </w:rPr>
            </w:pP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 xml:space="preserve">Scan Configuration &amp; Tuning </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lastRenderedPageBreak/>
              <w:t xml:space="preserve">Scan Scheduling &amp; Maintenance </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Scan Parameters and Criteria</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Vulnerability identification</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Remediation/mitigation</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 xml:space="preserve">Standard Reports </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 xml:space="preserve">Custom Reports </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 xml:space="preserve">On-Demand Scans </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 xml:space="preserve">Discovery Scans &amp; Reports </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Agent Based</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 xml:space="preserve">Authenticated Scanning Support </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 xml:space="preserve">Vulnerability Management Support </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 xml:space="preserve">Management Dashboard </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Offline Product Update</w:t>
            </w:r>
          </w:p>
        </w:tc>
        <w:tc>
          <w:tcPr>
            <w:tcW w:w="2192"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4F245C" w:rsidRPr="00D95951" w:rsidRDefault="004F245C" w:rsidP="004F245C">
            <w:pPr>
              <w:jc w:val="center"/>
              <w:rPr>
                <w:rFonts w:asciiTheme="minorHAnsi" w:hAnsiTheme="minorHAnsi" w:cstheme="minorHAnsi"/>
                <w:sz w:val="22"/>
                <w:szCs w:val="22"/>
              </w:rPr>
            </w:pPr>
          </w:p>
        </w:tc>
      </w:tr>
      <w:tr w:rsidR="00D6084A" w:rsidRPr="006C0BBA" w:rsidTr="00D95951">
        <w:tc>
          <w:tcPr>
            <w:tcW w:w="4607" w:type="dxa"/>
            <w:vAlign w:val="center"/>
          </w:tcPr>
          <w:p w:rsidR="00D6084A" w:rsidRPr="00D95951" w:rsidRDefault="00D6084A" w:rsidP="00F16D0B">
            <w:pPr>
              <w:spacing w:line="259" w:lineRule="auto"/>
              <w:rPr>
                <w:rFonts w:asciiTheme="minorHAnsi" w:hAnsiTheme="minorHAnsi" w:cstheme="minorHAnsi"/>
                <w:sz w:val="22"/>
                <w:szCs w:val="22"/>
              </w:rPr>
            </w:pPr>
            <w:r w:rsidRPr="00D95951">
              <w:rPr>
                <w:rFonts w:asciiTheme="minorHAnsi" w:hAnsiTheme="minorHAnsi" w:cstheme="minorHAnsi"/>
                <w:sz w:val="22"/>
                <w:szCs w:val="22"/>
              </w:rPr>
              <w:t xml:space="preserve">AWS Support </w:t>
            </w:r>
          </w:p>
        </w:tc>
        <w:tc>
          <w:tcPr>
            <w:tcW w:w="2192" w:type="dxa"/>
          </w:tcPr>
          <w:p w:rsidR="00D6084A" w:rsidRPr="00D95951" w:rsidRDefault="00D6084A" w:rsidP="00F16D0B">
            <w:pPr>
              <w:jc w:val="center"/>
              <w:rPr>
                <w:rFonts w:asciiTheme="minorHAnsi" w:hAnsiTheme="minorHAnsi" w:cstheme="minorHAnsi"/>
                <w:sz w:val="22"/>
                <w:szCs w:val="22"/>
              </w:rPr>
            </w:pPr>
          </w:p>
        </w:tc>
        <w:tc>
          <w:tcPr>
            <w:tcW w:w="1985" w:type="dxa"/>
          </w:tcPr>
          <w:p w:rsidR="00D6084A" w:rsidRPr="00D95951" w:rsidRDefault="00D6084A" w:rsidP="00F16D0B">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r>
      <w:tr w:rsidR="004F245C" w:rsidRPr="006C0BBA" w:rsidTr="00D95951">
        <w:tc>
          <w:tcPr>
            <w:tcW w:w="4607" w:type="dxa"/>
            <w:vAlign w:val="center"/>
          </w:tcPr>
          <w:p w:rsidR="004F245C" w:rsidRPr="00D95951" w:rsidRDefault="004F245C"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Internet connection</w:t>
            </w:r>
          </w:p>
        </w:tc>
        <w:tc>
          <w:tcPr>
            <w:tcW w:w="2192" w:type="dxa"/>
          </w:tcPr>
          <w:p w:rsidR="004F245C" w:rsidRPr="00D95951" w:rsidRDefault="004F245C" w:rsidP="004F245C">
            <w:pPr>
              <w:jc w:val="center"/>
              <w:rPr>
                <w:rFonts w:asciiTheme="minorHAnsi" w:hAnsiTheme="minorHAnsi" w:cstheme="minorHAnsi"/>
                <w:sz w:val="22"/>
                <w:szCs w:val="22"/>
              </w:rPr>
            </w:pPr>
          </w:p>
        </w:tc>
        <w:tc>
          <w:tcPr>
            <w:tcW w:w="1985" w:type="dxa"/>
          </w:tcPr>
          <w:p w:rsidR="004F245C" w:rsidRPr="00D95951" w:rsidRDefault="004F245C"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r>
      <w:tr w:rsidR="00E544B8" w:rsidRPr="006C0BBA" w:rsidTr="00D95951">
        <w:tc>
          <w:tcPr>
            <w:tcW w:w="4607" w:type="dxa"/>
            <w:vAlign w:val="center"/>
          </w:tcPr>
          <w:p w:rsidR="00E544B8" w:rsidRPr="00D95951" w:rsidRDefault="00E544B8" w:rsidP="004F245C">
            <w:pPr>
              <w:spacing w:line="259" w:lineRule="auto"/>
              <w:rPr>
                <w:rFonts w:asciiTheme="minorHAnsi" w:hAnsiTheme="minorHAnsi" w:cstheme="minorHAnsi"/>
                <w:sz w:val="22"/>
                <w:szCs w:val="22"/>
              </w:rPr>
            </w:pPr>
            <w:r w:rsidRPr="00D95951">
              <w:rPr>
                <w:rFonts w:asciiTheme="minorHAnsi" w:hAnsiTheme="minorHAnsi" w:cstheme="minorHAnsi"/>
                <w:sz w:val="22"/>
                <w:szCs w:val="22"/>
              </w:rPr>
              <w:t>Artificial Intelligence &amp; Machine Learning</w:t>
            </w:r>
          </w:p>
        </w:tc>
        <w:tc>
          <w:tcPr>
            <w:tcW w:w="2192" w:type="dxa"/>
          </w:tcPr>
          <w:p w:rsidR="00E544B8" w:rsidRPr="00D95951" w:rsidRDefault="002F1EA5" w:rsidP="004F245C">
            <w:pPr>
              <w:jc w:val="center"/>
              <w:rPr>
                <w:rFonts w:asciiTheme="minorHAnsi" w:hAnsiTheme="minorHAnsi" w:cstheme="minorHAnsi"/>
                <w:sz w:val="22"/>
                <w:szCs w:val="22"/>
              </w:rPr>
            </w:pPr>
            <w:r w:rsidRPr="00D95951">
              <w:rPr>
                <w:rFonts w:asciiTheme="minorHAnsi" w:hAnsiTheme="minorHAnsi" w:cstheme="minorHAnsi"/>
                <w:sz w:val="22"/>
                <w:szCs w:val="22"/>
              </w:rPr>
              <w:sym w:font="Wingdings" w:char="F0FE"/>
            </w:r>
          </w:p>
        </w:tc>
        <w:tc>
          <w:tcPr>
            <w:tcW w:w="1985" w:type="dxa"/>
          </w:tcPr>
          <w:p w:rsidR="00E544B8" w:rsidRPr="00D95951" w:rsidRDefault="00E544B8" w:rsidP="004F245C">
            <w:pPr>
              <w:jc w:val="center"/>
              <w:rPr>
                <w:rFonts w:asciiTheme="minorHAnsi" w:hAnsiTheme="minorHAnsi" w:cstheme="minorHAnsi"/>
                <w:sz w:val="22"/>
                <w:szCs w:val="22"/>
              </w:rPr>
            </w:pPr>
          </w:p>
        </w:tc>
      </w:tr>
    </w:tbl>
    <w:p w:rsidR="00F1511E" w:rsidRPr="00D95951" w:rsidRDefault="00F1511E">
      <w:pPr>
        <w:rPr>
          <w:rFonts w:asciiTheme="minorHAnsi" w:hAnsiTheme="minorHAnsi" w:cstheme="minorHAnsi"/>
        </w:rPr>
      </w:pPr>
    </w:p>
    <w:p w:rsidR="00F1511E" w:rsidRPr="00D95951" w:rsidRDefault="00F1511E">
      <w:pPr>
        <w:rPr>
          <w:rFonts w:asciiTheme="minorHAnsi" w:hAnsiTheme="minorHAnsi" w:cstheme="minorHAnsi"/>
          <w:b/>
        </w:rPr>
      </w:pPr>
      <w:r w:rsidRPr="00D95951">
        <w:rPr>
          <w:rFonts w:asciiTheme="minorHAnsi" w:hAnsiTheme="minorHAnsi" w:cstheme="minorHAnsi"/>
          <w:b/>
        </w:rPr>
        <w:t>Software Maintenance and Support Options</w:t>
      </w:r>
    </w:p>
    <w:p w:rsidR="00F67887" w:rsidRPr="00D95951" w:rsidRDefault="00F67887">
      <w:pPr>
        <w:rPr>
          <w:rFonts w:asciiTheme="minorHAnsi" w:hAnsiTheme="minorHAnsi" w:cstheme="minorHAnsi"/>
          <w:b/>
        </w:rPr>
      </w:pPr>
    </w:p>
    <w:p w:rsidR="00F1511E" w:rsidRPr="00D95951" w:rsidRDefault="00B806C1">
      <w:pPr>
        <w:rPr>
          <w:rFonts w:asciiTheme="minorHAnsi" w:hAnsiTheme="minorHAnsi" w:cstheme="minorHAnsi"/>
        </w:rPr>
      </w:pPr>
      <w:r w:rsidRPr="00D95951">
        <w:rPr>
          <w:rFonts w:asciiTheme="minorHAnsi" w:hAnsiTheme="minorHAnsi" w:cstheme="minorHAnsi"/>
        </w:rPr>
        <w:t>All required licencing must be clearly stipulated in the proposal, providing the following options</w:t>
      </w:r>
      <w:r w:rsidR="009209CF" w:rsidRPr="00D95951">
        <w:rPr>
          <w:rFonts w:asciiTheme="minorHAnsi" w:hAnsiTheme="minorHAnsi" w:cstheme="minorHAnsi"/>
        </w:rPr>
        <w:t>:</w:t>
      </w:r>
    </w:p>
    <w:tbl>
      <w:tblPr>
        <w:tblStyle w:val="TableGrid"/>
        <w:tblW w:w="8555" w:type="dxa"/>
        <w:tblLook w:val="04A0" w:firstRow="1" w:lastRow="0" w:firstColumn="1" w:lastColumn="0" w:noHBand="0" w:noVBand="1"/>
      </w:tblPr>
      <w:tblGrid>
        <w:gridCol w:w="3831"/>
        <w:gridCol w:w="1606"/>
        <w:gridCol w:w="1559"/>
        <w:gridCol w:w="1559"/>
      </w:tblGrid>
      <w:tr w:rsidR="00D031C6" w:rsidRPr="006C0BBA" w:rsidTr="00F16D0B">
        <w:tc>
          <w:tcPr>
            <w:tcW w:w="3831" w:type="dxa"/>
            <w:shd w:val="clear" w:color="auto" w:fill="D9D9D9" w:themeFill="background1" w:themeFillShade="D9"/>
            <w:vAlign w:val="center"/>
          </w:tcPr>
          <w:p w:rsidR="00D031C6" w:rsidRPr="00D95951" w:rsidRDefault="00D031C6" w:rsidP="00D031C6">
            <w:pPr>
              <w:spacing w:line="259" w:lineRule="auto"/>
              <w:jc w:val="center"/>
              <w:rPr>
                <w:rFonts w:asciiTheme="minorHAnsi" w:hAnsiTheme="minorHAnsi" w:cstheme="minorHAnsi"/>
                <w:b/>
                <w:sz w:val="22"/>
                <w:szCs w:val="24"/>
              </w:rPr>
            </w:pPr>
            <w:r w:rsidRPr="00D95951">
              <w:rPr>
                <w:rFonts w:asciiTheme="minorHAnsi" w:hAnsiTheme="minorHAnsi" w:cstheme="minorHAnsi"/>
                <w:b/>
                <w:sz w:val="22"/>
                <w:szCs w:val="24"/>
              </w:rPr>
              <w:t>Feature</w:t>
            </w:r>
          </w:p>
        </w:tc>
        <w:tc>
          <w:tcPr>
            <w:tcW w:w="4724" w:type="dxa"/>
            <w:gridSpan w:val="3"/>
            <w:shd w:val="clear" w:color="auto" w:fill="D9D9D9" w:themeFill="background1" w:themeFillShade="D9"/>
          </w:tcPr>
          <w:p w:rsidR="00D031C6" w:rsidRPr="00D95951" w:rsidRDefault="009209CF" w:rsidP="00D031C6">
            <w:pPr>
              <w:jc w:val="center"/>
              <w:rPr>
                <w:rFonts w:asciiTheme="minorHAnsi" w:hAnsiTheme="minorHAnsi" w:cstheme="minorHAnsi"/>
                <w:b/>
                <w:sz w:val="22"/>
                <w:szCs w:val="24"/>
              </w:rPr>
            </w:pPr>
            <w:r w:rsidRPr="00D95951">
              <w:rPr>
                <w:rFonts w:asciiTheme="minorHAnsi" w:hAnsiTheme="minorHAnsi" w:cstheme="minorHAnsi"/>
                <w:b/>
                <w:sz w:val="22"/>
                <w:szCs w:val="24"/>
              </w:rPr>
              <w:t>Validity Period Options</w:t>
            </w:r>
          </w:p>
        </w:tc>
      </w:tr>
      <w:tr w:rsidR="00F1511E" w:rsidRPr="006C0BBA" w:rsidTr="00F1511E">
        <w:tc>
          <w:tcPr>
            <w:tcW w:w="3831" w:type="dxa"/>
            <w:vAlign w:val="center"/>
          </w:tcPr>
          <w:p w:rsidR="00F1511E" w:rsidRPr="00D95951" w:rsidRDefault="00F1511E" w:rsidP="00CF710C">
            <w:pPr>
              <w:spacing w:line="259" w:lineRule="auto"/>
              <w:rPr>
                <w:rFonts w:asciiTheme="minorHAnsi" w:hAnsiTheme="minorHAnsi" w:cstheme="minorHAnsi"/>
                <w:sz w:val="22"/>
                <w:szCs w:val="24"/>
              </w:rPr>
            </w:pPr>
            <w:r w:rsidRPr="00D95951">
              <w:rPr>
                <w:rFonts w:asciiTheme="minorHAnsi" w:hAnsiTheme="minorHAnsi" w:cstheme="minorHAnsi"/>
                <w:sz w:val="22"/>
                <w:szCs w:val="24"/>
              </w:rPr>
              <w:t>Software Support and Maintenance</w:t>
            </w:r>
          </w:p>
        </w:tc>
        <w:tc>
          <w:tcPr>
            <w:tcW w:w="1606" w:type="dxa"/>
          </w:tcPr>
          <w:p w:rsidR="00F1511E" w:rsidRPr="00D95951" w:rsidRDefault="00F1511E" w:rsidP="00CF710C">
            <w:pPr>
              <w:jc w:val="center"/>
              <w:rPr>
                <w:rFonts w:asciiTheme="minorHAnsi" w:hAnsiTheme="minorHAnsi" w:cstheme="minorHAnsi"/>
                <w:sz w:val="22"/>
                <w:szCs w:val="24"/>
              </w:rPr>
            </w:pPr>
            <w:r w:rsidRPr="00D95951">
              <w:rPr>
                <w:rFonts w:asciiTheme="minorHAnsi" w:hAnsiTheme="minorHAnsi" w:cstheme="minorHAnsi"/>
                <w:sz w:val="22"/>
                <w:szCs w:val="24"/>
              </w:rPr>
              <w:t xml:space="preserve">12 Months </w:t>
            </w:r>
            <w:r w:rsidRPr="00D95951">
              <w:rPr>
                <w:rFonts w:asciiTheme="minorHAnsi" w:hAnsiTheme="minorHAnsi" w:cstheme="minorHAnsi"/>
                <w:sz w:val="22"/>
                <w:szCs w:val="24"/>
              </w:rPr>
              <w:sym w:font="Wingdings" w:char="F0FE"/>
            </w:r>
          </w:p>
        </w:tc>
        <w:tc>
          <w:tcPr>
            <w:tcW w:w="1559" w:type="dxa"/>
          </w:tcPr>
          <w:p w:rsidR="00F1511E" w:rsidRPr="00D95951" w:rsidRDefault="00F1511E" w:rsidP="00CF710C">
            <w:pPr>
              <w:jc w:val="center"/>
              <w:rPr>
                <w:rFonts w:asciiTheme="minorHAnsi" w:hAnsiTheme="minorHAnsi" w:cstheme="minorHAnsi"/>
                <w:sz w:val="22"/>
                <w:szCs w:val="24"/>
              </w:rPr>
            </w:pPr>
            <w:r w:rsidRPr="00D95951">
              <w:rPr>
                <w:rFonts w:asciiTheme="minorHAnsi" w:hAnsiTheme="minorHAnsi" w:cstheme="minorHAnsi"/>
                <w:sz w:val="22"/>
                <w:szCs w:val="24"/>
              </w:rPr>
              <w:t xml:space="preserve">24 Months </w:t>
            </w:r>
            <w:r w:rsidRPr="00D95951">
              <w:rPr>
                <w:rFonts w:asciiTheme="minorHAnsi" w:hAnsiTheme="minorHAnsi" w:cstheme="minorHAnsi"/>
                <w:sz w:val="22"/>
                <w:szCs w:val="24"/>
              </w:rPr>
              <w:sym w:font="Wingdings" w:char="F0FE"/>
            </w:r>
          </w:p>
        </w:tc>
        <w:tc>
          <w:tcPr>
            <w:tcW w:w="1559" w:type="dxa"/>
          </w:tcPr>
          <w:p w:rsidR="00F1511E" w:rsidRPr="00D95951" w:rsidRDefault="00F1511E" w:rsidP="00CF710C">
            <w:pPr>
              <w:jc w:val="center"/>
              <w:rPr>
                <w:rFonts w:asciiTheme="minorHAnsi" w:hAnsiTheme="minorHAnsi" w:cstheme="minorHAnsi"/>
                <w:sz w:val="22"/>
                <w:szCs w:val="24"/>
              </w:rPr>
            </w:pPr>
            <w:r w:rsidRPr="00D95951">
              <w:rPr>
                <w:rFonts w:asciiTheme="minorHAnsi" w:hAnsiTheme="minorHAnsi" w:cstheme="minorHAnsi"/>
                <w:sz w:val="22"/>
                <w:szCs w:val="24"/>
              </w:rPr>
              <w:t xml:space="preserve">36 Months </w:t>
            </w:r>
            <w:r w:rsidRPr="00D95951">
              <w:rPr>
                <w:rFonts w:asciiTheme="minorHAnsi" w:hAnsiTheme="minorHAnsi" w:cstheme="minorHAnsi"/>
                <w:sz w:val="22"/>
                <w:szCs w:val="24"/>
              </w:rPr>
              <w:sym w:font="Wingdings" w:char="F0FE"/>
            </w:r>
          </w:p>
        </w:tc>
      </w:tr>
    </w:tbl>
    <w:p w:rsidR="00891DA0" w:rsidRPr="00D95951" w:rsidRDefault="00891DA0" w:rsidP="00891DA0">
      <w:pPr>
        <w:rPr>
          <w:rFonts w:asciiTheme="minorHAnsi" w:hAnsiTheme="minorHAnsi" w:cstheme="minorHAnsi"/>
        </w:rPr>
      </w:pPr>
    </w:p>
    <w:p w:rsidR="00BA0E35" w:rsidRPr="00D95951" w:rsidRDefault="00BA0E35" w:rsidP="00BA0E35">
      <w:pPr>
        <w:pStyle w:val="Heading3"/>
        <w:rPr>
          <w:rFonts w:asciiTheme="minorHAnsi" w:hAnsiTheme="minorHAnsi" w:cstheme="minorHAnsi"/>
        </w:rPr>
      </w:pPr>
      <w:r w:rsidRPr="00D95951">
        <w:rPr>
          <w:rFonts w:asciiTheme="minorHAnsi" w:hAnsiTheme="minorHAnsi" w:cstheme="minorHAnsi"/>
        </w:rPr>
        <w:t xml:space="preserve"> </w:t>
      </w:r>
      <w:bookmarkStart w:id="22" w:name="_Toc117951764"/>
      <w:r w:rsidR="00B806C1" w:rsidRPr="00D95951">
        <w:rPr>
          <w:rFonts w:asciiTheme="minorHAnsi" w:hAnsiTheme="minorHAnsi" w:cstheme="minorHAnsi"/>
        </w:rPr>
        <w:t>INTEROPERABILITY</w:t>
      </w:r>
      <w:bookmarkEnd w:id="22"/>
      <w:r w:rsidRPr="00D95951">
        <w:rPr>
          <w:rFonts w:asciiTheme="minorHAnsi" w:hAnsiTheme="minorHAnsi" w:cstheme="minorHAnsi"/>
        </w:rPr>
        <w:t xml:space="preserve"> </w:t>
      </w:r>
    </w:p>
    <w:p w:rsidR="00BA0E35" w:rsidRPr="00D95951" w:rsidRDefault="00BA0E35" w:rsidP="00F1511E">
      <w:pPr>
        <w:pStyle w:val="Default"/>
        <w:jc w:val="both"/>
        <w:rPr>
          <w:rFonts w:asciiTheme="minorHAnsi" w:hAnsiTheme="minorHAnsi" w:cstheme="minorHAnsi"/>
        </w:rPr>
      </w:pPr>
      <w:r w:rsidRPr="00D95951">
        <w:rPr>
          <w:rFonts w:asciiTheme="minorHAnsi" w:hAnsiTheme="minorHAnsi" w:cstheme="minorHAnsi"/>
        </w:rPr>
        <w:t xml:space="preserve">The </w:t>
      </w:r>
      <w:r w:rsidR="00F67887" w:rsidRPr="00D95951">
        <w:rPr>
          <w:rFonts w:asciiTheme="minorHAnsi" w:hAnsiTheme="minorHAnsi" w:cstheme="minorHAnsi"/>
        </w:rPr>
        <w:t xml:space="preserve">enterprise </w:t>
      </w:r>
      <w:r w:rsidR="00F1511E" w:rsidRPr="00D95951">
        <w:rPr>
          <w:rFonts w:asciiTheme="minorHAnsi" w:hAnsiTheme="minorHAnsi" w:cstheme="minorHAnsi"/>
        </w:rPr>
        <w:t xml:space="preserve">vulnerability management solution </w:t>
      </w:r>
      <w:r w:rsidRPr="00D95951">
        <w:rPr>
          <w:rFonts w:asciiTheme="minorHAnsi" w:hAnsiTheme="minorHAnsi" w:cstheme="minorHAnsi"/>
        </w:rPr>
        <w:t xml:space="preserve">must adhere to the </w:t>
      </w:r>
      <w:r w:rsidR="00F1511E" w:rsidRPr="00D95951">
        <w:rPr>
          <w:rFonts w:asciiTheme="minorHAnsi" w:hAnsiTheme="minorHAnsi" w:cstheme="minorHAnsi"/>
        </w:rPr>
        <w:t>government MIOS</w:t>
      </w:r>
      <w:r w:rsidRPr="00D95951">
        <w:rPr>
          <w:rFonts w:asciiTheme="minorHAnsi" w:hAnsiTheme="minorHAnsi" w:cstheme="minorHAnsi"/>
        </w:rPr>
        <w:t xml:space="preserve">. It will be </w:t>
      </w:r>
      <w:r w:rsidR="00F1511E" w:rsidRPr="00D95951">
        <w:rPr>
          <w:rFonts w:asciiTheme="minorHAnsi" w:hAnsiTheme="minorHAnsi" w:cstheme="minorHAnsi"/>
        </w:rPr>
        <w:t xml:space="preserve">used to scan and identify vulnerabilities from different </w:t>
      </w:r>
      <w:r w:rsidR="00D031C6" w:rsidRPr="00D95951">
        <w:rPr>
          <w:rFonts w:asciiTheme="minorHAnsi" w:hAnsiTheme="minorHAnsi" w:cstheme="minorHAnsi"/>
        </w:rPr>
        <w:t xml:space="preserve">devices, </w:t>
      </w:r>
      <w:r w:rsidR="00F1511E" w:rsidRPr="00D95951">
        <w:rPr>
          <w:rFonts w:asciiTheme="minorHAnsi" w:hAnsiTheme="minorHAnsi" w:cstheme="minorHAnsi"/>
        </w:rPr>
        <w:t>operating systems, application</w:t>
      </w:r>
      <w:r w:rsidR="00D031C6" w:rsidRPr="00D95951">
        <w:rPr>
          <w:rFonts w:asciiTheme="minorHAnsi" w:hAnsiTheme="minorHAnsi" w:cstheme="minorHAnsi"/>
        </w:rPr>
        <w:t>,</w:t>
      </w:r>
      <w:r w:rsidR="005647AA" w:rsidRPr="00D95951">
        <w:rPr>
          <w:rFonts w:asciiTheme="minorHAnsi" w:hAnsiTheme="minorHAnsi" w:cstheme="minorHAnsi"/>
        </w:rPr>
        <w:t xml:space="preserve"> </w:t>
      </w:r>
      <w:r w:rsidR="00F1511E" w:rsidRPr="00D95951">
        <w:rPr>
          <w:rFonts w:asciiTheme="minorHAnsi" w:hAnsiTheme="minorHAnsi" w:cstheme="minorHAnsi"/>
        </w:rPr>
        <w:t>database software</w:t>
      </w:r>
      <w:r w:rsidR="00D031C6" w:rsidRPr="00D95951">
        <w:rPr>
          <w:rFonts w:asciiTheme="minorHAnsi" w:hAnsiTheme="minorHAnsi" w:cstheme="minorHAnsi"/>
        </w:rPr>
        <w:t>, etc</w:t>
      </w:r>
      <w:r w:rsidR="00F1511E" w:rsidRPr="00D95951">
        <w:rPr>
          <w:rFonts w:asciiTheme="minorHAnsi" w:hAnsiTheme="minorHAnsi" w:cstheme="minorHAnsi"/>
        </w:rPr>
        <w:t xml:space="preserve">. </w:t>
      </w:r>
    </w:p>
    <w:p w:rsidR="00BA0E35" w:rsidRPr="00D95951" w:rsidRDefault="00BA0E35" w:rsidP="00BA0E35">
      <w:pPr>
        <w:pStyle w:val="Heading3"/>
        <w:rPr>
          <w:rFonts w:asciiTheme="minorHAnsi" w:hAnsiTheme="minorHAnsi" w:cstheme="minorHAnsi"/>
          <w:szCs w:val="22"/>
        </w:rPr>
      </w:pPr>
      <w:bookmarkStart w:id="23" w:name="_Toc117951765"/>
      <w:r w:rsidRPr="00D95951">
        <w:rPr>
          <w:rFonts w:asciiTheme="minorHAnsi" w:hAnsiTheme="minorHAnsi" w:cstheme="minorHAnsi"/>
          <w:bCs/>
          <w:szCs w:val="22"/>
        </w:rPr>
        <w:t>SPECIAL REQUIREMENTS</w:t>
      </w:r>
      <w:bookmarkEnd w:id="23"/>
      <w:r w:rsidRPr="00D95951">
        <w:rPr>
          <w:rFonts w:asciiTheme="minorHAnsi" w:hAnsiTheme="minorHAnsi" w:cstheme="minorHAnsi"/>
          <w:bCs/>
          <w:szCs w:val="22"/>
        </w:rPr>
        <w:t xml:space="preserve"> </w:t>
      </w:r>
    </w:p>
    <w:p w:rsidR="00BA0E35" w:rsidRPr="00D95951" w:rsidRDefault="00F1511E" w:rsidP="00D031C6">
      <w:pPr>
        <w:pStyle w:val="Default"/>
        <w:jc w:val="both"/>
        <w:rPr>
          <w:rFonts w:asciiTheme="minorHAnsi" w:hAnsiTheme="minorHAnsi" w:cstheme="minorHAnsi"/>
        </w:rPr>
      </w:pPr>
      <w:r w:rsidRPr="00D95951">
        <w:rPr>
          <w:rFonts w:asciiTheme="minorHAnsi" w:hAnsiTheme="minorHAnsi" w:cstheme="minorHAnsi"/>
        </w:rPr>
        <w:t>SITA</w:t>
      </w:r>
      <w:r w:rsidR="00BA0E35" w:rsidRPr="00D95951">
        <w:rPr>
          <w:rFonts w:asciiTheme="minorHAnsi" w:hAnsiTheme="minorHAnsi" w:cstheme="minorHAnsi"/>
        </w:rPr>
        <w:t xml:space="preserve"> requires a proposal that will detail </w:t>
      </w:r>
      <w:r w:rsidR="00B806C1" w:rsidRPr="00D95951">
        <w:rPr>
          <w:rFonts w:asciiTheme="minorHAnsi" w:hAnsiTheme="minorHAnsi" w:cstheme="minorHAnsi"/>
        </w:rPr>
        <w:t>options available to update the vulnerability scanner database</w:t>
      </w:r>
      <w:r w:rsidR="00BA0E35" w:rsidRPr="00D95951">
        <w:rPr>
          <w:rFonts w:asciiTheme="minorHAnsi" w:hAnsiTheme="minorHAnsi" w:cstheme="minorHAnsi"/>
        </w:rPr>
        <w:t xml:space="preserve">. </w:t>
      </w:r>
      <w:r w:rsidR="005647AA" w:rsidRPr="00D95951">
        <w:rPr>
          <w:rFonts w:asciiTheme="minorHAnsi" w:hAnsiTheme="minorHAnsi" w:cstheme="minorHAnsi"/>
        </w:rPr>
        <w:t>SITA reserves a right to or not request the responders to make presentation of their solutions proposals.</w:t>
      </w:r>
    </w:p>
    <w:p w:rsidR="00BA0E35" w:rsidRPr="00D95951" w:rsidRDefault="00BA0E35" w:rsidP="00BA0E35">
      <w:pPr>
        <w:pStyle w:val="Heading3"/>
        <w:rPr>
          <w:rFonts w:asciiTheme="minorHAnsi" w:hAnsiTheme="minorHAnsi" w:cstheme="minorHAnsi"/>
          <w:szCs w:val="22"/>
        </w:rPr>
      </w:pPr>
      <w:bookmarkStart w:id="24" w:name="_Toc117951766"/>
      <w:r w:rsidRPr="00D95951">
        <w:rPr>
          <w:rFonts w:asciiTheme="minorHAnsi" w:hAnsiTheme="minorHAnsi" w:cstheme="minorHAnsi"/>
          <w:bCs/>
          <w:szCs w:val="22"/>
        </w:rPr>
        <w:t>TRAINING</w:t>
      </w:r>
      <w:bookmarkEnd w:id="24"/>
      <w:r w:rsidRPr="00D95951">
        <w:rPr>
          <w:rFonts w:asciiTheme="minorHAnsi" w:hAnsiTheme="minorHAnsi" w:cstheme="minorHAnsi"/>
          <w:bCs/>
          <w:szCs w:val="22"/>
        </w:rPr>
        <w:t xml:space="preserve"> </w:t>
      </w:r>
    </w:p>
    <w:p w:rsidR="00BC58CE" w:rsidRPr="00D95951" w:rsidRDefault="00BA0E35" w:rsidP="00800322">
      <w:pPr>
        <w:rPr>
          <w:rFonts w:asciiTheme="minorHAnsi" w:hAnsiTheme="minorHAnsi" w:cstheme="minorHAnsi"/>
          <w:color w:val="000000"/>
          <w:szCs w:val="24"/>
          <w:lang w:eastAsia="en-ZA"/>
        </w:rPr>
      </w:pPr>
      <w:r w:rsidRPr="00D95951">
        <w:rPr>
          <w:rFonts w:asciiTheme="minorHAnsi" w:hAnsiTheme="minorHAnsi" w:cstheme="minorHAnsi"/>
          <w:color w:val="000000"/>
          <w:szCs w:val="24"/>
          <w:lang w:eastAsia="en-ZA"/>
        </w:rPr>
        <w:t xml:space="preserve">The Responder must include all details on the training </w:t>
      </w:r>
      <w:r w:rsidR="00984E1C" w:rsidRPr="00D95951">
        <w:rPr>
          <w:rFonts w:asciiTheme="minorHAnsi" w:hAnsiTheme="minorHAnsi" w:cstheme="minorHAnsi"/>
          <w:color w:val="000000"/>
          <w:szCs w:val="24"/>
          <w:lang w:eastAsia="en-ZA"/>
        </w:rPr>
        <w:t>and/</w:t>
      </w:r>
      <w:r w:rsidR="00B806C1" w:rsidRPr="00D95951">
        <w:rPr>
          <w:rFonts w:asciiTheme="minorHAnsi" w:hAnsiTheme="minorHAnsi" w:cstheme="minorHAnsi"/>
          <w:color w:val="000000"/>
          <w:szCs w:val="24"/>
          <w:lang w:eastAsia="en-ZA"/>
        </w:rPr>
        <w:t xml:space="preserve">or skills transfer </w:t>
      </w:r>
      <w:r w:rsidRPr="00D95951">
        <w:rPr>
          <w:rFonts w:asciiTheme="minorHAnsi" w:hAnsiTheme="minorHAnsi" w:cstheme="minorHAnsi"/>
          <w:color w:val="000000"/>
          <w:szCs w:val="24"/>
          <w:lang w:eastAsia="en-ZA"/>
        </w:rPr>
        <w:t xml:space="preserve">availability on </w:t>
      </w:r>
      <w:r w:rsidR="00B806C1" w:rsidRPr="00D95951">
        <w:rPr>
          <w:rFonts w:asciiTheme="minorHAnsi" w:hAnsiTheme="minorHAnsi" w:cstheme="minorHAnsi"/>
          <w:color w:val="000000"/>
          <w:szCs w:val="24"/>
          <w:lang w:eastAsia="en-ZA"/>
        </w:rPr>
        <w:t>the</w:t>
      </w:r>
      <w:r w:rsidRPr="00D95951">
        <w:rPr>
          <w:rFonts w:asciiTheme="minorHAnsi" w:hAnsiTheme="minorHAnsi" w:cstheme="minorHAnsi"/>
          <w:color w:val="000000"/>
          <w:szCs w:val="24"/>
          <w:lang w:eastAsia="en-ZA"/>
        </w:rPr>
        <w:t xml:space="preserve"> proposed </w:t>
      </w:r>
      <w:r w:rsidR="00B806C1" w:rsidRPr="00D95951">
        <w:rPr>
          <w:rFonts w:asciiTheme="minorHAnsi" w:hAnsiTheme="minorHAnsi" w:cstheme="minorHAnsi"/>
          <w:color w:val="000000"/>
          <w:szCs w:val="24"/>
          <w:lang w:eastAsia="en-ZA"/>
        </w:rPr>
        <w:t>vulnerability management solution.</w:t>
      </w:r>
      <w:bookmarkStart w:id="25" w:name="_Toc483373637"/>
    </w:p>
    <w:p w:rsidR="00BC58CE" w:rsidRPr="00D95951" w:rsidRDefault="00BC58CE" w:rsidP="00800322">
      <w:pPr>
        <w:rPr>
          <w:rFonts w:asciiTheme="minorHAnsi" w:hAnsiTheme="minorHAnsi" w:cstheme="minorHAnsi"/>
          <w:sz w:val="20"/>
        </w:rPr>
      </w:pPr>
    </w:p>
    <w:p w:rsidR="00BC58CE" w:rsidRPr="00D95951" w:rsidRDefault="00BC58CE" w:rsidP="00BC58CE">
      <w:pPr>
        <w:pStyle w:val="Heading1"/>
        <w:keepLines w:val="0"/>
        <w:jc w:val="both"/>
        <w:rPr>
          <w:rFonts w:asciiTheme="minorHAnsi" w:hAnsiTheme="minorHAnsi" w:cstheme="minorHAnsi"/>
        </w:rPr>
      </w:pPr>
      <w:bookmarkStart w:id="26" w:name="_Toc115770611"/>
      <w:bookmarkStart w:id="27" w:name="_Toc117951767"/>
      <w:r w:rsidRPr="00D95951">
        <w:rPr>
          <w:rFonts w:asciiTheme="minorHAnsi" w:hAnsiTheme="minorHAnsi" w:cstheme="minorHAnsi"/>
          <w:b w:val="0"/>
        </w:rPr>
        <w:t>Contact details</w:t>
      </w:r>
      <w:bookmarkEnd w:id="26"/>
      <w:bookmarkEnd w:id="27"/>
    </w:p>
    <w:p w:rsidR="00BC58CE" w:rsidRPr="00D95951" w:rsidRDefault="00BC58CE" w:rsidP="00BC58CE">
      <w:pPr>
        <w:rPr>
          <w:rFonts w:asciiTheme="minorHAnsi" w:hAnsiTheme="minorHAnsi" w:cstheme="minorHAnsi"/>
          <w:szCs w:val="24"/>
          <w:lang w:val="en-GB"/>
        </w:rPr>
      </w:pPr>
      <w:r w:rsidRPr="00D95951">
        <w:rPr>
          <w:rFonts w:asciiTheme="minorHAnsi" w:hAnsiTheme="minorHAnsi" w:cstheme="minorHAnsi"/>
          <w:szCs w:val="24"/>
          <w:lang w:val="en-GB"/>
        </w:rPr>
        <w:t>The following contact details are applicable:</w:t>
      </w:r>
    </w:p>
    <w:p w:rsidR="00BC58CE" w:rsidRPr="00D95951" w:rsidRDefault="00BC58CE" w:rsidP="00BC58CE">
      <w:pPr>
        <w:pStyle w:val="ListParagraph"/>
        <w:numPr>
          <w:ilvl w:val="0"/>
          <w:numId w:val="50"/>
        </w:numPr>
        <w:spacing w:line="276" w:lineRule="auto"/>
        <w:contextualSpacing/>
        <w:rPr>
          <w:rFonts w:asciiTheme="minorHAnsi" w:hAnsiTheme="minorHAnsi" w:cstheme="minorHAnsi"/>
          <w:lang w:val="en-GB"/>
        </w:rPr>
      </w:pPr>
      <w:r w:rsidRPr="00D95951">
        <w:rPr>
          <w:rFonts w:asciiTheme="minorHAnsi" w:hAnsiTheme="minorHAnsi" w:cstheme="minorHAnsi"/>
          <w:lang w:val="en-GB"/>
        </w:rPr>
        <w:t xml:space="preserve">For general enquiries contact </w:t>
      </w:r>
      <w:hyperlink r:id="rId13" w:history="1">
        <w:r w:rsidRPr="00D95951">
          <w:rPr>
            <w:rStyle w:val="Hyperlink"/>
            <w:rFonts w:asciiTheme="minorHAnsi" w:hAnsiTheme="minorHAnsi" w:cstheme="minorHAnsi"/>
            <w:lang w:val="en-GB"/>
          </w:rPr>
          <w:t>Lunathi.Mqalo@sita.co.za</w:t>
        </w:r>
      </w:hyperlink>
    </w:p>
    <w:p w:rsidR="00BC58CE" w:rsidRPr="00D95951" w:rsidRDefault="00BC58CE" w:rsidP="00BC58CE">
      <w:pPr>
        <w:pStyle w:val="ListParagraph"/>
        <w:numPr>
          <w:ilvl w:val="0"/>
          <w:numId w:val="50"/>
        </w:numPr>
        <w:spacing w:line="276" w:lineRule="auto"/>
        <w:contextualSpacing/>
        <w:rPr>
          <w:rFonts w:asciiTheme="minorHAnsi" w:hAnsiTheme="minorHAnsi" w:cstheme="minorHAnsi"/>
          <w:lang w:val="en-GB"/>
        </w:rPr>
      </w:pPr>
      <w:r w:rsidRPr="00D95951">
        <w:rPr>
          <w:rFonts w:asciiTheme="minorHAnsi" w:hAnsiTheme="minorHAnsi" w:cstheme="minorHAnsi"/>
          <w:lang w:val="en-GB"/>
        </w:rPr>
        <w:t xml:space="preserve">For technical enquiries contact </w:t>
      </w:r>
      <w:hyperlink r:id="rId14" w:history="1">
        <w:r w:rsidR="00D95951" w:rsidRPr="00FA003F">
          <w:rPr>
            <w:rStyle w:val="Hyperlink"/>
            <w:rFonts w:asciiTheme="minorHAnsi" w:hAnsiTheme="minorHAnsi" w:cstheme="minorHAnsi"/>
            <w:lang w:val="en-US"/>
          </w:rPr>
          <w:t>Sibonelo.Mathebula@sita.co.za</w:t>
        </w:r>
      </w:hyperlink>
      <w:r w:rsidR="006C0BBA">
        <w:rPr>
          <w:rFonts w:asciiTheme="minorHAnsi" w:hAnsiTheme="minorHAnsi" w:cstheme="minorHAnsi"/>
        </w:rPr>
        <w:t xml:space="preserve"> </w:t>
      </w:r>
      <w:r w:rsidR="004C77E0">
        <w:rPr>
          <w:rFonts w:asciiTheme="minorHAnsi" w:hAnsiTheme="minorHAnsi" w:cstheme="minorHAnsi"/>
        </w:rPr>
        <w:t xml:space="preserve">and </w:t>
      </w:r>
      <w:hyperlink r:id="rId15" w:history="1">
        <w:r w:rsidR="004C77E0">
          <w:rPr>
            <w:rStyle w:val="Hyperlink"/>
            <w:lang w:val="en-US" w:eastAsia="en-ZA"/>
          </w:rPr>
          <w:t>Kinny.Mcaba@sita.co.za</w:t>
        </w:r>
      </w:hyperlink>
    </w:p>
    <w:p w:rsidR="00C77E14" w:rsidRPr="00C77E14" w:rsidRDefault="00C77E14" w:rsidP="00800322">
      <w:pPr>
        <w:rPr>
          <w:rFonts w:ascii="Verdana" w:hAnsi="Verdana" w:cs="Arial"/>
          <w:sz w:val="20"/>
        </w:rPr>
      </w:pPr>
      <w:r w:rsidRPr="00C77E14">
        <w:rPr>
          <w:rFonts w:ascii="Verdana" w:hAnsi="Verdana" w:cs="Arial"/>
          <w:sz w:val="20"/>
        </w:rPr>
        <w:br w:type="page"/>
      </w:r>
    </w:p>
    <w:p w:rsidR="00A90316" w:rsidRPr="00F81E2D" w:rsidRDefault="00F739D0" w:rsidP="002111D5">
      <w:pPr>
        <w:pStyle w:val="AnnexH1"/>
      </w:pPr>
      <w:bookmarkStart w:id="28" w:name="_Toc117951768"/>
      <w:bookmarkStart w:id="29" w:name="_Toc435315942"/>
      <w:bookmarkEnd w:id="25"/>
      <w:r w:rsidRPr="00F81E2D">
        <w:lastRenderedPageBreak/>
        <w:t>Terms and definitions</w:t>
      </w:r>
      <w:bookmarkEnd w:id="28"/>
    </w:p>
    <w:p w:rsidR="00F739D0" w:rsidRPr="00F81E2D" w:rsidRDefault="00F739D0" w:rsidP="00E67E49">
      <w:pPr>
        <w:pStyle w:val="Heading1"/>
        <w:numPr>
          <w:ilvl w:val="0"/>
          <w:numId w:val="18"/>
        </w:numPr>
      </w:pPr>
      <w:bookmarkStart w:id="30" w:name="_Toc117951769"/>
      <w:r w:rsidRPr="00F81E2D">
        <w:t>ABBREVIATIONS</w:t>
      </w:r>
      <w:bookmarkEnd w:id="30"/>
    </w:p>
    <w:p w:rsidR="00955155" w:rsidRDefault="00955155" w:rsidP="00955155">
      <w:r w:rsidRPr="00F81E2D">
        <w:t>ICT</w:t>
      </w:r>
      <w:r w:rsidRPr="00F81E2D">
        <w:tab/>
      </w:r>
      <w:r w:rsidRPr="00F81E2D">
        <w:tab/>
        <w:t>Information and Communication Technology</w:t>
      </w:r>
    </w:p>
    <w:p w:rsidR="00955155" w:rsidRDefault="00955155" w:rsidP="00955155">
      <w:r>
        <w:t>SITA</w:t>
      </w:r>
      <w:r>
        <w:tab/>
      </w:r>
      <w:r>
        <w:tab/>
        <w:t>State Information Technology Agency</w:t>
      </w:r>
    </w:p>
    <w:p w:rsidR="00800322" w:rsidRPr="00F81E2D" w:rsidRDefault="00800322" w:rsidP="00955155"/>
    <w:p w:rsidR="00F739D0" w:rsidRPr="00F81E2D" w:rsidRDefault="00F739D0" w:rsidP="0030048F">
      <w:pPr>
        <w:pStyle w:val="Specification"/>
      </w:pPr>
      <w:r w:rsidRPr="00F81E2D">
        <w:t>DEFINITIONS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7022"/>
      </w:tblGrid>
      <w:tr w:rsidR="00CE65B3" w:rsidRPr="00CE65B3" w:rsidTr="00C737FE">
        <w:tc>
          <w:tcPr>
            <w:tcW w:w="2660" w:type="dxa"/>
          </w:tcPr>
          <w:p w:rsidR="00CE65B3" w:rsidRPr="00EA4CFF" w:rsidRDefault="00CE65B3" w:rsidP="00CE65B3">
            <w:pPr>
              <w:rPr>
                <w:szCs w:val="24"/>
              </w:rPr>
            </w:pPr>
            <w:r w:rsidRPr="00EA4CFF">
              <w:rPr>
                <w:szCs w:val="24"/>
              </w:rPr>
              <w:t>“Must”</w:t>
            </w:r>
          </w:p>
        </w:tc>
        <w:tc>
          <w:tcPr>
            <w:tcW w:w="7194" w:type="dxa"/>
          </w:tcPr>
          <w:p w:rsidR="00CE65B3" w:rsidRPr="00EA4CFF" w:rsidRDefault="00CE65B3" w:rsidP="00CE65B3">
            <w:pPr>
              <w:rPr>
                <w:szCs w:val="24"/>
              </w:rPr>
            </w:pPr>
            <w:r w:rsidRPr="00EA4CFF">
              <w:rPr>
                <w:szCs w:val="24"/>
              </w:rPr>
              <w:t>Indicates a mandatory action which is subject to verification.</w:t>
            </w:r>
          </w:p>
          <w:p w:rsidR="00CE65B3" w:rsidRPr="00EA4CFF" w:rsidRDefault="00CE65B3" w:rsidP="00CE65B3">
            <w:pPr>
              <w:rPr>
                <w:szCs w:val="24"/>
              </w:rPr>
            </w:pPr>
          </w:p>
        </w:tc>
      </w:tr>
      <w:tr w:rsidR="00CE65B3" w:rsidRPr="00CE65B3" w:rsidTr="00C737FE">
        <w:tc>
          <w:tcPr>
            <w:tcW w:w="2660" w:type="dxa"/>
          </w:tcPr>
          <w:p w:rsidR="00CE65B3" w:rsidRPr="00EA4CFF" w:rsidRDefault="00CE65B3" w:rsidP="00CE65B3">
            <w:pPr>
              <w:rPr>
                <w:szCs w:val="24"/>
              </w:rPr>
            </w:pPr>
            <w:r w:rsidRPr="00EA4CFF">
              <w:rPr>
                <w:szCs w:val="24"/>
              </w:rPr>
              <w:t>“Must not”</w:t>
            </w:r>
          </w:p>
        </w:tc>
        <w:tc>
          <w:tcPr>
            <w:tcW w:w="7194" w:type="dxa"/>
          </w:tcPr>
          <w:p w:rsidR="00CE65B3" w:rsidRPr="00EA4CFF" w:rsidRDefault="00CE65B3" w:rsidP="00CE65B3">
            <w:pPr>
              <w:rPr>
                <w:szCs w:val="24"/>
              </w:rPr>
            </w:pPr>
            <w:r w:rsidRPr="00EA4CFF">
              <w:rPr>
                <w:szCs w:val="24"/>
              </w:rPr>
              <w:t>Indicates a prohibited action which is subject to verification.</w:t>
            </w:r>
          </w:p>
          <w:p w:rsidR="00CE65B3" w:rsidRPr="00EA4CFF" w:rsidRDefault="00CE65B3" w:rsidP="00CE65B3">
            <w:pPr>
              <w:rPr>
                <w:szCs w:val="24"/>
              </w:rPr>
            </w:pPr>
          </w:p>
        </w:tc>
      </w:tr>
      <w:bookmarkEnd w:id="29"/>
    </w:tbl>
    <w:p w:rsidR="00372274" w:rsidRPr="00F81E2D" w:rsidRDefault="00372274" w:rsidP="00800322">
      <w:pPr>
        <w:rPr>
          <w:b/>
          <w:color w:val="FF0000"/>
        </w:rPr>
      </w:pPr>
    </w:p>
    <w:sectPr w:rsidR="00372274" w:rsidRPr="00F81E2D" w:rsidSect="002111D5">
      <w:headerReference w:type="even" r:id="rId16"/>
      <w:headerReference w:type="default" r:id="rId17"/>
      <w:footerReference w:type="even" r:id="rId18"/>
      <w:footerReference w:type="default" r:id="rId19"/>
      <w:headerReference w:type="first" r:id="rId20"/>
      <w:footerReference w:type="first" r:id="rId21"/>
      <w:pgSz w:w="11906" w:h="16838"/>
      <w:pgMar w:top="1138" w:right="1138" w:bottom="850"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AF3" w:rsidRDefault="00B75AF3" w:rsidP="0096715B">
      <w:r>
        <w:separator/>
      </w:r>
    </w:p>
    <w:p w:rsidR="00B75AF3" w:rsidRDefault="00B75AF3"/>
  </w:endnote>
  <w:endnote w:type="continuationSeparator" w:id="0">
    <w:p w:rsidR="00B75AF3" w:rsidRDefault="00B75AF3" w:rsidP="0096715B">
      <w:r>
        <w:continuationSeparator/>
      </w:r>
    </w:p>
    <w:p w:rsidR="00B75AF3" w:rsidRDefault="00B75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0B" w:rsidRDefault="00F16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0B" w:rsidRDefault="00F16D0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p w:rsidR="00F16D0B" w:rsidRPr="006302B2" w:rsidRDefault="00F16D0B" w:rsidP="00626A04">
    <w:pPr>
      <w:pStyle w:val="Header"/>
      <w:tabs>
        <w:tab w:val="clear" w:pos="4513"/>
        <w:tab w:val="clear" w:pos="9026"/>
      </w:tabs>
      <w:jc w:val="center"/>
      <w:rPr>
        <w:b/>
        <w:sz w:val="22"/>
      </w:rPr>
    </w:pPr>
    <w:r w:rsidRPr="006302B2">
      <w:rPr>
        <w:b/>
        <w:sz w:val="22"/>
      </w:rPr>
      <w:t>CONFIDENTIAL</w:t>
    </w:r>
  </w:p>
  <w:p w:rsidR="00F16D0B" w:rsidRDefault="00F16D0B" w:rsidP="00C055B1">
    <w:pPr>
      <w:tabs>
        <w:tab w:val="left" w:pos="167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0B" w:rsidRDefault="00F16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AF3" w:rsidRDefault="00B75AF3" w:rsidP="0096715B">
      <w:r>
        <w:separator/>
      </w:r>
    </w:p>
    <w:p w:rsidR="00B75AF3" w:rsidRDefault="00B75AF3"/>
  </w:footnote>
  <w:footnote w:type="continuationSeparator" w:id="0">
    <w:p w:rsidR="00B75AF3" w:rsidRDefault="00B75AF3" w:rsidP="0096715B">
      <w:r>
        <w:continuationSeparator/>
      </w:r>
    </w:p>
    <w:p w:rsidR="00B75AF3" w:rsidRDefault="00B75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0B" w:rsidRDefault="00F16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0B" w:rsidRDefault="00F16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0B" w:rsidRDefault="00F16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5176"/>
    <w:multiLevelType w:val="hybridMultilevel"/>
    <w:tmpl w:val="B1544F10"/>
    <w:lvl w:ilvl="0" w:tplc="98A0D4AA">
      <w:start w:val="1"/>
      <w:numFmt w:val="decimal"/>
      <w:lvlText w:val="%1."/>
      <w:lvlJc w:val="right"/>
      <w:pPr>
        <w:ind w:left="540" w:hanging="360"/>
      </w:pPr>
      <w:rPr>
        <w:rFonts w:hint="default"/>
      </w:rPr>
    </w:lvl>
    <w:lvl w:ilvl="1" w:tplc="1C090019" w:tentative="1">
      <w:start w:val="1"/>
      <w:numFmt w:val="lowerLetter"/>
      <w:lvlText w:val="%2."/>
      <w:lvlJc w:val="left"/>
      <w:pPr>
        <w:ind w:left="1350" w:hanging="360"/>
      </w:pPr>
    </w:lvl>
    <w:lvl w:ilvl="2" w:tplc="1C09001B" w:tentative="1">
      <w:start w:val="1"/>
      <w:numFmt w:val="lowerRoman"/>
      <w:lvlText w:val="%3."/>
      <w:lvlJc w:val="right"/>
      <w:pPr>
        <w:ind w:left="2070" w:hanging="180"/>
      </w:pPr>
    </w:lvl>
    <w:lvl w:ilvl="3" w:tplc="1C09000F" w:tentative="1">
      <w:start w:val="1"/>
      <w:numFmt w:val="decimal"/>
      <w:lvlText w:val="%4."/>
      <w:lvlJc w:val="left"/>
      <w:pPr>
        <w:ind w:left="2790" w:hanging="360"/>
      </w:pPr>
    </w:lvl>
    <w:lvl w:ilvl="4" w:tplc="1C090019" w:tentative="1">
      <w:start w:val="1"/>
      <w:numFmt w:val="lowerLetter"/>
      <w:lvlText w:val="%5."/>
      <w:lvlJc w:val="left"/>
      <w:pPr>
        <w:ind w:left="3510" w:hanging="360"/>
      </w:pPr>
    </w:lvl>
    <w:lvl w:ilvl="5" w:tplc="1C09001B" w:tentative="1">
      <w:start w:val="1"/>
      <w:numFmt w:val="lowerRoman"/>
      <w:lvlText w:val="%6."/>
      <w:lvlJc w:val="right"/>
      <w:pPr>
        <w:ind w:left="4230" w:hanging="180"/>
      </w:pPr>
    </w:lvl>
    <w:lvl w:ilvl="6" w:tplc="1C09000F" w:tentative="1">
      <w:start w:val="1"/>
      <w:numFmt w:val="decimal"/>
      <w:lvlText w:val="%7."/>
      <w:lvlJc w:val="left"/>
      <w:pPr>
        <w:ind w:left="4950" w:hanging="360"/>
      </w:pPr>
    </w:lvl>
    <w:lvl w:ilvl="7" w:tplc="1C090019" w:tentative="1">
      <w:start w:val="1"/>
      <w:numFmt w:val="lowerLetter"/>
      <w:lvlText w:val="%8."/>
      <w:lvlJc w:val="left"/>
      <w:pPr>
        <w:ind w:left="5670" w:hanging="360"/>
      </w:pPr>
    </w:lvl>
    <w:lvl w:ilvl="8" w:tplc="1C09001B" w:tentative="1">
      <w:start w:val="1"/>
      <w:numFmt w:val="lowerRoman"/>
      <w:lvlText w:val="%9."/>
      <w:lvlJc w:val="right"/>
      <w:pPr>
        <w:ind w:left="6390" w:hanging="180"/>
      </w:pPr>
    </w:lvl>
  </w:abstractNum>
  <w:abstractNum w:abstractNumId="1" w15:restartNumberingAfterBreak="0">
    <w:nsid w:val="025C37C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40416"/>
    <w:multiLevelType w:val="multilevel"/>
    <w:tmpl w:val="08B40416"/>
    <w:lvl w:ilvl="0">
      <w:start w:val="1"/>
      <w:numFmt w:val="decimal"/>
      <w:lvlText w:val="%1."/>
      <w:lvlJc w:val="left"/>
      <w:pPr>
        <w:ind w:left="567" w:hanging="567"/>
      </w:pPr>
      <w:rPr>
        <w:b/>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suff w:val="space"/>
      <w:lvlText w:val="%1.%2.%3.%4"/>
      <w:lvlJc w:val="left"/>
      <w:pPr>
        <w:ind w:left="567" w:hanging="567"/>
      </w:pPr>
    </w:lvl>
    <w:lvl w:ilvl="4">
      <w:start w:val="1"/>
      <w:numFmt w:val="decimal"/>
      <w:suff w:val="space"/>
      <w:lvlText w:val="%1.%2.%3.%4.%5"/>
      <w:lvlJc w:val="left"/>
      <w:pPr>
        <w:ind w:left="567" w:hanging="567"/>
      </w:pPr>
      <w:rPr>
        <w:color w:val="0E1B8D"/>
      </w:rPr>
    </w:lvl>
    <w:lvl w:ilvl="5">
      <w:start w:val="1"/>
      <w:numFmt w:val="decimal"/>
      <w:suff w:val="space"/>
      <w:lvlText w:val="%1.%2.%3.%4.%5.%6"/>
      <w:lvlJc w:val="left"/>
      <w:pPr>
        <w:ind w:left="567" w:hanging="567"/>
      </w:pPr>
      <w:rPr>
        <w:bCs w:val="0"/>
        <w:i w:val="0"/>
        <w:iCs w:val="0"/>
        <w:caps w:val="0"/>
        <w:smallCaps w:val="0"/>
        <w:strike w:val="0"/>
        <w:dstrike w:val="0"/>
        <w:vanish w:val="0"/>
        <w:color w:val="000000"/>
        <w:spacing w:val="0"/>
        <w:kern w:val="0"/>
        <w:position w:val="0"/>
        <w:sz w:val="22"/>
        <w:u w:val="none"/>
        <w:vertAlign w:val="baseline"/>
      </w:rPr>
    </w:lvl>
    <w:lvl w:ilvl="6">
      <w:start w:val="1"/>
      <w:numFmt w:val="decimal"/>
      <w:suff w:val="space"/>
      <w:lvlText w:val="%1.%2.%3.%4.%5.%6.%7"/>
      <w:lvlJc w:val="left"/>
      <w:pPr>
        <w:ind w:left="567" w:hanging="567"/>
      </w:pPr>
    </w:lvl>
    <w:lvl w:ilvl="7">
      <w:start w:val="1"/>
      <w:numFmt w:val="decimal"/>
      <w:suff w:val="space"/>
      <w:lvlText w:val="%1.%2.%3.%4.%5.%6.%7.%8"/>
      <w:lvlJc w:val="left"/>
      <w:pPr>
        <w:ind w:left="567" w:hanging="567"/>
      </w:pPr>
      <w:rPr>
        <w:color w:val="0E1B8D"/>
      </w:rPr>
    </w:lvl>
    <w:lvl w:ilvl="8">
      <w:start w:val="1"/>
      <w:numFmt w:val="decimal"/>
      <w:suff w:val="space"/>
      <w:lvlText w:val="%1.%2.%3.%4.%5.%6.%7.%8.%9"/>
      <w:lvlJc w:val="left"/>
      <w:pPr>
        <w:ind w:left="567" w:hanging="567"/>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786BC3"/>
    <w:multiLevelType w:val="multilevel"/>
    <w:tmpl w:val="88F8F774"/>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Roman"/>
      <w:lvlText w:val="(%8)"/>
      <w:lvlJc w:val="left"/>
      <w:pPr>
        <w:ind w:left="5103" w:hanging="567"/>
      </w:pPr>
    </w:lvl>
    <w:lvl w:ilvl="8">
      <w:start w:val="1"/>
      <w:numFmt w:val="decimal"/>
      <w:lvlText w:val="(%9)"/>
      <w:lvlJc w:val="left"/>
      <w:pPr>
        <w:ind w:left="5670" w:hanging="567"/>
      </w:pPr>
    </w:lvl>
  </w:abstractNum>
  <w:abstractNum w:abstractNumId="5" w15:restartNumberingAfterBreak="0">
    <w:nsid w:val="193D77F8"/>
    <w:multiLevelType w:val="hybridMultilevel"/>
    <w:tmpl w:val="6B44AB1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9E93E7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4382147"/>
    <w:multiLevelType w:val="hybridMultilevel"/>
    <w:tmpl w:val="B1544F10"/>
    <w:lvl w:ilvl="0" w:tplc="98A0D4AA">
      <w:start w:val="1"/>
      <w:numFmt w:val="decimal"/>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245F1BBC"/>
    <w:multiLevelType w:val="multilevel"/>
    <w:tmpl w:val="20FA6F02"/>
    <w:lvl w:ilvl="0">
      <w:start w:val="1"/>
      <w:numFmt w:val="decimal"/>
      <w:pStyle w:val="Specification"/>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798269E"/>
    <w:multiLevelType w:val="hybridMultilevel"/>
    <w:tmpl w:val="22881A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C454E5"/>
    <w:multiLevelType w:val="hybridMultilevel"/>
    <w:tmpl w:val="72E4F982"/>
    <w:lvl w:ilvl="0" w:tplc="9C1C5E44">
      <w:start w:val="1"/>
      <w:numFmt w:val="decimal"/>
      <w:lvlText w:val="2.%1"/>
      <w:lvlJc w:val="left"/>
      <w:pPr>
        <w:tabs>
          <w:tab w:val="num" w:pos="360"/>
        </w:tabs>
        <w:ind w:left="360" w:hanging="360"/>
      </w:pPr>
      <w:rPr>
        <w:rFonts w:hint="default"/>
        <w:color w:val="0E1B8D"/>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5" w15:restartNumberingAfterBreak="0">
    <w:nsid w:val="33475B14"/>
    <w:multiLevelType w:val="hybridMultilevel"/>
    <w:tmpl w:val="FFE483CE"/>
    <w:lvl w:ilvl="0" w:tplc="1C090001">
      <w:start w:val="1"/>
      <w:numFmt w:val="bullet"/>
      <w:lvlText w:val=""/>
      <w:lvlJc w:val="left"/>
      <w:pPr>
        <w:ind w:left="163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4445843"/>
    <w:multiLevelType w:val="multilevel"/>
    <w:tmpl w:val="8D80F6D6"/>
    <w:lvl w:ilvl="0">
      <w:start w:val="5"/>
      <w:numFmt w:val="decimal"/>
      <w:lvlText w:val="%1"/>
      <w:lvlJc w:val="left"/>
      <w:pPr>
        <w:ind w:left="360" w:hanging="360"/>
      </w:pPr>
    </w:lvl>
    <w:lvl w:ilvl="1">
      <w:start w:val="1"/>
      <w:numFmt w:val="decimal"/>
      <w:lvlText w:val="3.%2"/>
      <w:lvlJc w:val="left"/>
      <w:pPr>
        <w:ind w:left="1004" w:hanging="720"/>
      </w:pPr>
      <w:rPr>
        <w:rFonts w:hint="default"/>
        <w:color w:val="0E1B8D"/>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F70A4A"/>
    <w:multiLevelType w:val="hybridMultilevel"/>
    <w:tmpl w:val="CD6C3E32"/>
    <w:lvl w:ilvl="0" w:tplc="680E76B6">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DAEB20">
      <w:start w:val="1"/>
      <w:numFmt w:val="bullet"/>
      <w:lvlText w:val="o"/>
      <w:lvlJc w:val="left"/>
      <w:pPr>
        <w:ind w:left="1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E2208E">
      <w:start w:val="1"/>
      <w:numFmt w:val="bullet"/>
      <w:lvlText w:val="▪"/>
      <w:lvlJc w:val="left"/>
      <w:pPr>
        <w:ind w:left="2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FE22E6">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E4534E">
      <w:start w:val="1"/>
      <w:numFmt w:val="bullet"/>
      <w:lvlText w:val="o"/>
      <w:lvlJc w:val="left"/>
      <w:pPr>
        <w:ind w:left="4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304820">
      <w:start w:val="1"/>
      <w:numFmt w:val="bullet"/>
      <w:lvlText w:val="▪"/>
      <w:lvlJc w:val="left"/>
      <w:pPr>
        <w:ind w:left="4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F0F38C">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964ED6">
      <w:start w:val="1"/>
      <w:numFmt w:val="bullet"/>
      <w:lvlText w:val="o"/>
      <w:lvlJc w:val="left"/>
      <w:pPr>
        <w:ind w:left="6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B29906">
      <w:start w:val="1"/>
      <w:numFmt w:val="bullet"/>
      <w:lvlText w:val="▪"/>
      <w:lvlJc w:val="left"/>
      <w:pPr>
        <w:ind w:left="6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5185D1F"/>
    <w:multiLevelType w:val="multilevel"/>
    <w:tmpl w:val="4F305BB4"/>
    <w:lvl w:ilvl="0">
      <w:start w:val="1"/>
      <w:numFmt w:val="upperLetter"/>
      <w:pStyle w:val="AnnexH1"/>
      <w:lvlText w:val="ANNEX %1:"/>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0" w15:restartNumberingAfterBreak="0">
    <w:nsid w:val="468D5DBF"/>
    <w:multiLevelType w:val="hybridMultilevel"/>
    <w:tmpl w:val="D7C4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7037C6D"/>
    <w:multiLevelType w:val="hybridMultilevel"/>
    <w:tmpl w:val="811A502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4F2C009C"/>
    <w:multiLevelType w:val="hybridMultilevel"/>
    <w:tmpl w:val="79345C86"/>
    <w:lvl w:ilvl="0" w:tplc="E1D0A20E">
      <w:numFmt w:val="bullet"/>
      <w:lvlText w:val="-"/>
      <w:lvlJc w:val="left"/>
      <w:pPr>
        <w:ind w:left="405" w:hanging="360"/>
      </w:pPr>
      <w:rPr>
        <w:rFonts w:ascii="Calibri" w:eastAsiaTheme="minorHAnsi" w:hAnsi="Calibri" w:cs="Calibri"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4" w15:restartNumberingAfterBreak="0">
    <w:nsid w:val="57151984"/>
    <w:multiLevelType w:val="multilevel"/>
    <w:tmpl w:val="3E8A9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7359F2"/>
    <w:multiLevelType w:val="multilevel"/>
    <w:tmpl w:val="A7CA6F68"/>
    <w:lvl w:ilvl="0">
      <w:start w:val="1"/>
      <w:numFmt w:val="bullet"/>
      <w:lvlText w:val=""/>
      <w:lvlJc w:val="left"/>
      <w:pPr>
        <w:ind w:left="360" w:hanging="360"/>
      </w:pPr>
      <w:rPr>
        <w:rFonts w:ascii="Symbol" w:hAnsi="Symbol"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87542F"/>
    <w:multiLevelType w:val="multilevel"/>
    <w:tmpl w:val="8D80F6D6"/>
    <w:lvl w:ilvl="0">
      <w:start w:val="5"/>
      <w:numFmt w:val="decimal"/>
      <w:lvlText w:val="%1"/>
      <w:lvlJc w:val="left"/>
      <w:pPr>
        <w:ind w:left="360" w:hanging="360"/>
      </w:pPr>
    </w:lvl>
    <w:lvl w:ilvl="1">
      <w:start w:val="1"/>
      <w:numFmt w:val="decimal"/>
      <w:lvlText w:val="3.%2"/>
      <w:lvlJc w:val="left"/>
      <w:pPr>
        <w:ind w:left="1004" w:hanging="720"/>
      </w:pPr>
      <w:rPr>
        <w:rFonts w:hint="default"/>
        <w:color w:val="0E1B8D"/>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37780B"/>
    <w:multiLevelType w:val="hybridMultilevel"/>
    <w:tmpl w:val="2D7C5A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7A137906"/>
    <w:multiLevelType w:val="multilevel"/>
    <w:tmpl w:val="772429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E76354"/>
    <w:multiLevelType w:val="multilevel"/>
    <w:tmpl w:val="9294C78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1"/>
  </w:num>
  <w:num w:numId="3">
    <w:abstractNumId w:val="11"/>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2"/>
  </w:num>
  <w:num w:numId="26">
    <w:abstractNumId w:val="2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5"/>
  </w:num>
  <w:num w:numId="31">
    <w:abstractNumId w:val="20"/>
  </w:num>
  <w:num w:numId="32">
    <w:abstractNumId w:val="1"/>
  </w:num>
  <w:num w:numId="33">
    <w:abstractNumId w:val="17"/>
  </w:num>
  <w:num w:numId="34">
    <w:abstractNumId w:val="17"/>
  </w:num>
  <w:num w:numId="35">
    <w:abstractNumId w:val="17"/>
  </w:num>
  <w:num w:numId="36">
    <w:abstractNumId w:val="25"/>
  </w:num>
  <w:num w:numId="37">
    <w:abstractNumId w:val="17"/>
  </w:num>
  <w:num w:numId="38">
    <w:abstractNumId w:val="9"/>
  </w:num>
  <w:num w:numId="39">
    <w:abstractNumId w:val="22"/>
  </w:num>
  <w:num w:numId="40">
    <w:abstractNumId w:val="17"/>
  </w:num>
  <w:num w:numId="41">
    <w:abstractNumId w:val="9"/>
  </w:num>
  <w:num w:numId="42">
    <w:abstractNumId w:val="9"/>
  </w:num>
  <w:num w:numId="43">
    <w:abstractNumId w:val="18"/>
  </w:num>
  <w:num w:numId="44">
    <w:abstractNumId w:val="2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31"/>
  </w:num>
  <w:num w:numId="48">
    <w:abstractNumId w:val="14"/>
  </w:num>
  <w:num w:numId="49">
    <w:abstractNumId w:val="16"/>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num>
  <w:num w:numId="60">
    <w:abstractNumId w:val="9"/>
  </w:num>
  <w:num w:numId="61">
    <w:abstractNumId w:val="9"/>
  </w:num>
  <w:num w:numId="62">
    <w:abstractNumId w:val="9"/>
  </w:num>
  <w:num w:numId="63">
    <w:abstractNumId w:val="14"/>
  </w:num>
  <w:num w:numId="64">
    <w:abstractNumId w:val="26"/>
  </w:num>
  <w:num w:numId="65">
    <w:abstractNumId w:val="24"/>
  </w:num>
  <w:num w:numId="66">
    <w:abstractNumId w:val="30"/>
  </w:num>
  <w:num w:numId="67">
    <w:abstractNumId w:val="1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EA4"/>
    <w:rsid w:val="0000338F"/>
    <w:rsid w:val="00003600"/>
    <w:rsid w:val="00004C18"/>
    <w:rsid w:val="00013275"/>
    <w:rsid w:val="0001343F"/>
    <w:rsid w:val="000139AD"/>
    <w:rsid w:val="00013E9B"/>
    <w:rsid w:val="000145F0"/>
    <w:rsid w:val="00014C0E"/>
    <w:rsid w:val="00015062"/>
    <w:rsid w:val="00016B33"/>
    <w:rsid w:val="00022FBE"/>
    <w:rsid w:val="00024A22"/>
    <w:rsid w:val="00025D72"/>
    <w:rsid w:val="00026222"/>
    <w:rsid w:val="0003164A"/>
    <w:rsid w:val="000346D8"/>
    <w:rsid w:val="000402F6"/>
    <w:rsid w:val="000425F2"/>
    <w:rsid w:val="00043A64"/>
    <w:rsid w:val="000452C9"/>
    <w:rsid w:val="0004589C"/>
    <w:rsid w:val="00046429"/>
    <w:rsid w:val="00051C14"/>
    <w:rsid w:val="00052E16"/>
    <w:rsid w:val="00054894"/>
    <w:rsid w:val="00055A94"/>
    <w:rsid w:val="000563EB"/>
    <w:rsid w:val="000624B8"/>
    <w:rsid w:val="00063922"/>
    <w:rsid w:val="00064508"/>
    <w:rsid w:val="0007041C"/>
    <w:rsid w:val="000729B4"/>
    <w:rsid w:val="000746E3"/>
    <w:rsid w:val="0007567D"/>
    <w:rsid w:val="000779FC"/>
    <w:rsid w:val="00077CD1"/>
    <w:rsid w:val="0008305B"/>
    <w:rsid w:val="0008733A"/>
    <w:rsid w:val="000878DB"/>
    <w:rsid w:val="00091D26"/>
    <w:rsid w:val="00093704"/>
    <w:rsid w:val="00093FE0"/>
    <w:rsid w:val="000948C0"/>
    <w:rsid w:val="00094B22"/>
    <w:rsid w:val="00094B3F"/>
    <w:rsid w:val="00095FBE"/>
    <w:rsid w:val="00096369"/>
    <w:rsid w:val="000A1680"/>
    <w:rsid w:val="000A3619"/>
    <w:rsid w:val="000A4536"/>
    <w:rsid w:val="000A460F"/>
    <w:rsid w:val="000A5654"/>
    <w:rsid w:val="000B0E14"/>
    <w:rsid w:val="000B17A9"/>
    <w:rsid w:val="000B36F6"/>
    <w:rsid w:val="000B3DB7"/>
    <w:rsid w:val="000B442E"/>
    <w:rsid w:val="000B73D1"/>
    <w:rsid w:val="000B7E05"/>
    <w:rsid w:val="000C13E5"/>
    <w:rsid w:val="000C14C0"/>
    <w:rsid w:val="000C7958"/>
    <w:rsid w:val="000D1619"/>
    <w:rsid w:val="000D178E"/>
    <w:rsid w:val="000D2B41"/>
    <w:rsid w:val="000D4B6A"/>
    <w:rsid w:val="000D5F40"/>
    <w:rsid w:val="000E0CBD"/>
    <w:rsid w:val="000E425F"/>
    <w:rsid w:val="000E459E"/>
    <w:rsid w:val="000F097F"/>
    <w:rsid w:val="000F31FA"/>
    <w:rsid w:val="000F6CD3"/>
    <w:rsid w:val="000F7612"/>
    <w:rsid w:val="001008BC"/>
    <w:rsid w:val="00103E76"/>
    <w:rsid w:val="001046D6"/>
    <w:rsid w:val="001066D8"/>
    <w:rsid w:val="00107C34"/>
    <w:rsid w:val="00112E4A"/>
    <w:rsid w:val="00114439"/>
    <w:rsid w:val="00114E21"/>
    <w:rsid w:val="001150BE"/>
    <w:rsid w:val="00121805"/>
    <w:rsid w:val="00121E4D"/>
    <w:rsid w:val="00122918"/>
    <w:rsid w:val="00123D69"/>
    <w:rsid w:val="00124299"/>
    <w:rsid w:val="00124441"/>
    <w:rsid w:val="00124D31"/>
    <w:rsid w:val="00126190"/>
    <w:rsid w:val="0012754D"/>
    <w:rsid w:val="001306FF"/>
    <w:rsid w:val="00130B23"/>
    <w:rsid w:val="00130BAF"/>
    <w:rsid w:val="0013185B"/>
    <w:rsid w:val="0013425F"/>
    <w:rsid w:val="00134F4A"/>
    <w:rsid w:val="001440B5"/>
    <w:rsid w:val="0014430A"/>
    <w:rsid w:val="00146A41"/>
    <w:rsid w:val="00147A09"/>
    <w:rsid w:val="00154D5D"/>
    <w:rsid w:val="00157C27"/>
    <w:rsid w:val="001600DC"/>
    <w:rsid w:val="0016093F"/>
    <w:rsid w:val="00163FB4"/>
    <w:rsid w:val="00164C89"/>
    <w:rsid w:val="00164ED7"/>
    <w:rsid w:val="00167009"/>
    <w:rsid w:val="001761EA"/>
    <w:rsid w:val="00176B7A"/>
    <w:rsid w:val="0017710D"/>
    <w:rsid w:val="00180935"/>
    <w:rsid w:val="00181933"/>
    <w:rsid w:val="00182AB9"/>
    <w:rsid w:val="00185F72"/>
    <w:rsid w:val="00186DCB"/>
    <w:rsid w:val="00190E5E"/>
    <w:rsid w:val="001913B2"/>
    <w:rsid w:val="001913B8"/>
    <w:rsid w:val="00191607"/>
    <w:rsid w:val="00193827"/>
    <w:rsid w:val="00194A27"/>
    <w:rsid w:val="001959D6"/>
    <w:rsid w:val="00196E8F"/>
    <w:rsid w:val="001A0182"/>
    <w:rsid w:val="001A1CE6"/>
    <w:rsid w:val="001A25A4"/>
    <w:rsid w:val="001A2C3A"/>
    <w:rsid w:val="001A41FD"/>
    <w:rsid w:val="001A4EAF"/>
    <w:rsid w:val="001A52EB"/>
    <w:rsid w:val="001A7C0D"/>
    <w:rsid w:val="001C0179"/>
    <w:rsid w:val="001C0CCC"/>
    <w:rsid w:val="001C2CA9"/>
    <w:rsid w:val="001C3A0E"/>
    <w:rsid w:val="001C4AA2"/>
    <w:rsid w:val="001C5223"/>
    <w:rsid w:val="001C529A"/>
    <w:rsid w:val="001C73E8"/>
    <w:rsid w:val="001C7B1B"/>
    <w:rsid w:val="001C7D1C"/>
    <w:rsid w:val="001C7F0D"/>
    <w:rsid w:val="001D2F39"/>
    <w:rsid w:val="001D34CA"/>
    <w:rsid w:val="001D6778"/>
    <w:rsid w:val="001D7803"/>
    <w:rsid w:val="001D782F"/>
    <w:rsid w:val="001E047C"/>
    <w:rsid w:val="001E0978"/>
    <w:rsid w:val="001E14C7"/>
    <w:rsid w:val="001E2DE9"/>
    <w:rsid w:val="001E64D0"/>
    <w:rsid w:val="001E6A90"/>
    <w:rsid w:val="001E74D9"/>
    <w:rsid w:val="001E7EBF"/>
    <w:rsid w:val="001F1DFF"/>
    <w:rsid w:val="001F2130"/>
    <w:rsid w:val="001F22F6"/>
    <w:rsid w:val="001F4BA5"/>
    <w:rsid w:val="001F4BD1"/>
    <w:rsid w:val="00201BBC"/>
    <w:rsid w:val="00203DF3"/>
    <w:rsid w:val="00210C80"/>
    <w:rsid w:val="002111D5"/>
    <w:rsid w:val="002115BA"/>
    <w:rsid w:val="00213444"/>
    <w:rsid w:val="0021780E"/>
    <w:rsid w:val="00220A26"/>
    <w:rsid w:val="00220D13"/>
    <w:rsid w:val="00221161"/>
    <w:rsid w:val="00225EC4"/>
    <w:rsid w:val="00225F5E"/>
    <w:rsid w:val="00227C30"/>
    <w:rsid w:val="0023246C"/>
    <w:rsid w:val="002339F9"/>
    <w:rsid w:val="0023470F"/>
    <w:rsid w:val="00234C61"/>
    <w:rsid w:val="00236444"/>
    <w:rsid w:val="0024243E"/>
    <w:rsid w:val="00246663"/>
    <w:rsid w:val="00251E83"/>
    <w:rsid w:val="00253387"/>
    <w:rsid w:val="0025579B"/>
    <w:rsid w:val="00256174"/>
    <w:rsid w:val="0026041C"/>
    <w:rsid w:val="00261A6C"/>
    <w:rsid w:val="002678A3"/>
    <w:rsid w:val="0027048D"/>
    <w:rsid w:val="00273113"/>
    <w:rsid w:val="002733FD"/>
    <w:rsid w:val="002758D6"/>
    <w:rsid w:val="00275A66"/>
    <w:rsid w:val="00276226"/>
    <w:rsid w:val="002773CA"/>
    <w:rsid w:val="00287230"/>
    <w:rsid w:val="0029103C"/>
    <w:rsid w:val="00293CFE"/>
    <w:rsid w:val="00296629"/>
    <w:rsid w:val="00296E66"/>
    <w:rsid w:val="00297CF8"/>
    <w:rsid w:val="002A17B9"/>
    <w:rsid w:val="002A36E6"/>
    <w:rsid w:val="002A47D9"/>
    <w:rsid w:val="002B67A0"/>
    <w:rsid w:val="002B7DBF"/>
    <w:rsid w:val="002C0AEC"/>
    <w:rsid w:val="002C0B8F"/>
    <w:rsid w:val="002C2949"/>
    <w:rsid w:val="002C2E47"/>
    <w:rsid w:val="002C2F36"/>
    <w:rsid w:val="002C5974"/>
    <w:rsid w:val="002C597E"/>
    <w:rsid w:val="002D0EFA"/>
    <w:rsid w:val="002D72A0"/>
    <w:rsid w:val="002E00A1"/>
    <w:rsid w:val="002E089D"/>
    <w:rsid w:val="002E5167"/>
    <w:rsid w:val="002E6C73"/>
    <w:rsid w:val="002F1EA5"/>
    <w:rsid w:val="002F37B2"/>
    <w:rsid w:val="002F3DA3"/>
    <w:rsid w:val="002F7041"/>
    <w:rsid w:val="0030048F"/>
    <w:rsid w:val="003005CE"/>
    <w:rsid w:val="00301D9D"/>
    <w:rsid w:val="003026D6"/>
    <w:rsid w:val="00306AB3"/>
    <w:rsid w:val="0031077A"/>
    <w:rsid w:val="00311815"/>
    <w:rsid w:val="0031424E"/>
    <w:rsid w:val="00315CC5"/>
    <w:rsid w:val="00321EA2"/>
    <w:rsid w:val="00323092"/>
    <w:rsid w:val="00323692"/>
    <w:rsid w:val="00326D19"/>
    <w:rsid w:val="0032758F"/>
    <w:rsid w:val="003275DC"/>
    <w:rsid w:val="00332049"/>
    <w:rsid w:val="003341A2"/>
    <w:rsid w:val="00335332"/>
    <w:rsid w:val="00342818"/>
    <w:rsid w:val="00355814"/>
    <w:rsid w:val="00357B34"/>
    <w:rsid w:val="0036107A"/>
    <w:rsid w:val="003643D2"/>
    <w:rsid w:val="00370EF2"/>
    <w:rsid w:val="00371F19"/>
    <w:rsid w:val="00372274"/>
    <w:rsid w:val="003740B7"/>
    <w:rsid w:val="00376BCF"/>
    <w:rsid w:val="0038241D"/>
    <w:rsid w:val="003840BB"/>
    <w:rsid w:val="003851A3"/>
    <w:rsid w:val="003857E0"/>
    <w:rsid w:val="00387FA2"/>
    <w:rsid w:val="003906D8"/>
    <w:rsid w:val="00391C30"/>
    <w:rsid w:val="0039584F"/>
    <w:rsid w:val="003A1C04"/>
    <w:rsid w:val="003A69DA"/>
    <w:rsid w:val="003B118D"/>
    <w:rsid w:val="003B309F"/>
    <w:rsid w:val="003B4C9E"/>
    <w:rsid w:val="003C22CF"/>
    <w:rsid w:val="003C2DC6"/>
    <w:rsid w:val="003C3E03"/>
    <w:rsid w:val="003C6CFC"/>
    <w:rsid w:val="003C7033"/>
    <w:rsid w:val="003C7762"/>
    <w:rsid w:val="003D2119"/>
    <w:rsid w:val="003D3863"/>
    <w:rsid w:val="003D3A7D"/>
    <w:rsid w:val="003D3E69"/>
    <w:rsid w:val="003D3E7E"/>
    <w:rsid w:val="003E036E"/>
    <w:rsid w:val="003E159C"/>
    <w:rsid w:val="003E2E0E"/>
    <w:rsid w:val="003E54EB"/>
    <w:rsid w:val="003E6300"/>
    <w:rsid w:val="003F06B1"/>
    <w:rsid w:val="003F1217"/>
    <w:rsid w:val="003F2A33"/>
    <w:rsid w:val="003F378E"/>
    <w:rsid w:val="003F3941"/>
    <w:rsid w:val="003F4270"/>
    <w:rsid w:val="003F64E3"/>
    <w:rsid w:val="003F78CE"/>
    <w:rsid w:val="00401AC9"/>
    <w:rsid w:val="004046CE"/>
    <w:rsid w:val="00404DF8"/>
    <w:rsid w:val="0040549E"/>
    <w:rsid w:val="0040577D"/>
    <w:rsid w:val="00416212"/>
    <w:rsid w:val="0041661B"/>
    <w:rsid w:val="004206AA"/>
    <w:rsid w:val="00420E51"/>
    <w:rsid w:val="004216B1"/>
    <w:rsid w:val="00423FB1"/>
    <w:rsid w:val="00425741"/>
    <w:rsid w:val="00425B15"/>
    <w:rsid w:val="0042738B"/>
    <w:rsid w:val="00430BBE"/>
    <w:rsid w:val="00432FF3"/>
    <w:rsid w:val="00433637"/>
    <w:rsid w:val="0043548E"/>
    <w:rsid w:val="004362DB"/>
    <w:rsid w:val="00436B8D"/>
    <w:rsid w:val="004401FF"/>
    <w:rsid w:val="004423CD"/>
    <w:rsid w:val="00445077"/>
    <w:rsid w:val="004453BD"/>
    <w:rsid w:val="0044586E"/>
    <w:rsid w:val="004461DA"/>
    <w:rsid w:val="004464D6"/>
    <w:rsid w:val="00452177"/>
    <w:rsid w:val="00454A97"/>
    <w:rsid w:val="00457FF2"/>
    <w:rsid w:val="00465203"/>
    <w:rsid w:val="0046531B"/>
    <w:rsid w:val="00466E6B"/>
    <w:rsid w:val="0046758A"/>
    <w:rsid w:val="00467E3C"/>
    <w:rsid w:val="00470BA0"/>
    <w:rsid w:val="00475A12"/>
    <w:rsid w:val="00475E42"/>
    <w:rsid w:val="004762CD"/>
    <w:rsid w:val="00476EE9"/>
    <w:rsid w:val="00485270"/>
    <w:rsid w:val="00485E53"/>
    <w:rsid w:val="004868D4"/>
    <w:rsid w:val="0048733C"/>
    <w:rsid w:val="00490F2A"/>
    <w:rsid w:val="004913FD"/>
    <w:rsid w:val="00495FFA"/>
    <w:rsid w:val="004A2A72"/>
    <w:rsid w:val="004A49AE"/>
    <w:rsid w:val="004A4E04"/>
    <w:rsid w:val="004A5B87"/>
    <w:rsid w:val="004A6388"/>
    <w:rsid w:val="004A7261"/>
    <w:rsid w:val="004A7E24"/>
    <w:rsid w:val="004B1D0D"/>
    <w:rsid w:val="004B2929"/>
    <w:rsid w:val="004B422D"/>
    <w:rsid w:val="004B51D7"/>
    <w:rsid w:val="004B5F77"/>
    <w:rsid w:val="004B6B4A"/>
    <w:rsid w:val="004C0A67"/>
    <w:rsid w:val="004C0E18"/>
    <w:rsid w:val="004C2C34"/>
    <w:rsid w:val="004C7048"/>
    <w:rsid w:val="004C77E0"/>
    <w:rsid w:val="004C7890"/>
    <w:rsid w:val="004D0461"/>
    <w:rsid w:val="004D0A18"/>
    <w:rsid w:val="004D16A7"/>
    <w:rsid w:val="004D372F"/>
    <w:rsid w:val="004D67C1"/>
    <w:rsid w:val="004D7299"/>
    <w:rsid w:val="004E36BE"/>
    <w:rsid w:val="004E3FE5"/>
    <w:rsid w:val="004E5BF2"/>
    <w:rsid w:val="004E73B4"/>
    <w:rsid w:val="004F245C"/>
    <w:rsid w:val="004F3BDB"/>
    <w:rsid w:val="004F57B3"/>
    <w:rsid w:val="004F7186"/>
    <w:rsid w:val="005006C1"/>
    <w:rsid w:val="005045BC"/>
    <w:rsid w:val="00506F60"/>
    <w:rsid w:val="00510CDA"/>
    <w:rsid w:val="0051127A"/>
    <w:rsid w:val="0051162B"/>
    <w:rsid w:val="00515DFD"/>
    <w:rsid w:val="00516691"/>
    <w:rsid w:val="00520F28"/>
    <w:rsid w:val="005229E1"/>
    <w:rsid w:val="00524F83"/>
    <w:rsid w:val="00525AC4"/>
    <w:rsid w:val="005273C1"/>
    <w:rsid w:val="00530398"/>
    <w:rsid w:val="00531420"/>
    <w:rsid w:val="00531552"/>
    <w:rsid w:val="005359C1"/>
    <w:rsid w:val="00540BB8"/>
    <w:rsid w:val="00541E6E"/>
    <w:rsid w:val="0054200A"/>
    <w:rsid w:val="00542AF9"/>
    <w:rsid w:val="00543F63"/>
    <w:rsid w:val="0054581D"/>
    <w:rsid w:val="00547E10"/>
    <w:rsid w:val="00557C08"/>
    <w:rsid w:val="00561EBA"/>
    <w:rsid w:val="00562808"/>
    <w:rsid w:val="005647AA"/>
    <w:rsid w:val="00571DDB"/>
    <w:rsid w:val="005734D5"/>
    <w:rsid w:val="00575178"/>
    <w:rsid w:val="00576974"/>
    <w:rsid w:val="00577D8C"/>
    <w:rsid w:val="0058511A"/>
    <w:rsid w:val="005869AA"/>
    <w:rsid w:val="005912E0"/>
    <w:rsid w:val="00593FC7"/>
    <w:rsid w:val="005952AC"/>
    <w:rsid w:val="005967F0"/>
    <w:rsid w:val="00596E0C"/>
    <w:rsid w:val="005976B0"/>
    <w:rsid w:val="00597B5E"/>
    <w:rsid w:val="005A1391"/>
    <w:rsid w:val="005A1DBF"/>
    <w:rsid w:val="005A2E46"/>
    <w:rsid w:val="005A3CE0"/>
    <w:rsid w:val="005A3FC5"/>
    <w:rsid w:val="005A5261"/>
    <w:rsid w:val="005A6757"/>
    <w:rsid w:val="005A68C7"/>
    <w:rsid w:val="005A7377"/>
    <w:rsid w:val="005B0BFA"/>
    <w:rsid w:val="005B2F15"/>
    <w:rsid w:val="005B441C"/>
    <w:rsid w:val="005B7AEA"/>
    <w:rsid w:val="005C08F3"/>
    <w:rsid w:val="005C1950"/>
    <w:rsid w:val="005C1A9A"/>
    <w:rsid w:val="005C1EF9"/>
    <w:rsid w:val="005C3EC0"/>
    <w:rsid w:val="005C6469"/>
    <w:rsid w:val="005C7042"/>
    <w:rsid w:val="005C7621"/>
    <w:rsid w:val="005C7A0E"/>
    <w:rsid w:val="005D013E"/>
    <w:rsid w:val="005D0426"/>
    <w:rsid w:val="005D0758"/>
    <w:rsid w:val="005D2697"/>
    <w:rsid w:val="005D2C55"/>
    <w:rsid w:val="005D74A6"/>
    <w:rsid w:val="005D775F"/>
    <w:rsid w:val="005E0751"/>
    <w:rsid w:val="005E1111"/>
    <w:rsid w:val="005E220C"/>
    <w:rsid w:val="005E279E"/>
    <w:rsid w:val="005E39E0"/>
    <w:rsid w:val="005E3CF7"/>
    <w:rsid w:val="005E6837"/>
    <w:rsid w:val="005E7986"/>
    <w:rsid w:val="005F27D1"/>
    <w:rsid w:val="005F352A"/>
    <w:rsid w:val="005F37F8"/>
    <w:rsid w:val="005F3814"/>
    <w:rsid w:val="005F40D5"/>
    <w:rsid w:val="005F57CF"/>
    <w:rsid w:val="005F7667"/>
    <w:rsid w:val="006024DC"/>
    <w:rsid w:val="006025EA"/>
    <w:rsid w:val="0060414C"/>
    <w:rsid w:val="00607FF9"/>
    <w:rsid w:val="00610C62"/>
    <w:rsid w:val="006114C8"/>
    <w:rsid w:val="00612C0E"/>
    <w:rsid w:val="0061625D"/>
    <w:rsid w:val="00617760"/>
    <w:rsid w:val="00620E36"/>
    <w:rsid w:val="00622402"/>
    <w:rsid w:val="00622C06"/>
    <w:rsid w:val="006246E8"/>
    <w:rsid w:val="00624D61"/>
    <w:rsid w:val="00625D1A"/>
    <w:rsid w:val="00625FC0"/>
    <w:rsid w:val="00626A04"/>
    <w:rsid w:val="00627DAE"/>
    <w:rsid w:val="006302B2"/>
    <w:rsid w:val="00631911"/>
    <w:rsid w:val="00635F28"/>
    <w:rsid w:val="00636C32"/>
    <w:rsid w:val="00637577"/>
    <w:rsid w:val="006407C3"/>
    <w:rsid w:val="00644F1C"/>
    <w:rsid w:val="0064511F"/>
    <w:rsid w:val="00645D9B"/>
    <w:rsid w:val="00647846"/>
    <w:rsid w:val="00650787"/>
    <w:rsid w:val="00650CC3"/>
    <w:rsid w:val="006515EB"/>
    <w:rsid w:val="00651BBA"/>
    <w:rsid w:val="0065212B"/>
    <w:rsid w:val="00652AD5"/>
    <w:rsid w:val="0065710C"/>
    <w:rsid w:val="00657A1C"/>
    <w:rsid w:val="0066148C"/>
    <w:rsid w:val="0066206F"/>
    <w:rsid w:val="0066207B"/>
    <w:rsid w:val="0066287B"/>
    <w:rsid w:val="00663AE7"/>
    <w:rsid w:val="00664D76"/>
    <w:rsid w:val="00671A65"/>
    <w:rsid w:val="00672CE6"/>
    <w:rsid w:val="00675A60"/>
    <w:rsid w:val="00676362"/>
    <w:rsid w:val="006769C0"/>
    <w:rsid w:val="0067784B"/>
    <w:rsid w:val="00677929"/>
    <w:rsid w:val="00682100"/>
    <w:rsid w:val="00682FC6"/>
    <w:rsid w:val="0068464A"/>
    <w:rsid w:val="00685393"/>
    <w:rsid w:val="00685A59"/>
    <w:rsid w:val="00687E81"/>
    <w:rsid w:val="00692BDE"/>
    <w:rsid w:val="006940FF"/>
    <w:rsid w:val="00696D39"/>
    <w:rsid w:val="0069703A"/>
    <w:rsid w:val="00697E76"/>
    <w:rsid w:val="006A13A0"/>
    <w:rsid w:val="006A13DB"/>
    <w:rsid w:val="006A22E0"/>
    <w:rsid w:val="006B06C3"/>
    <w:rsid w:val="006B124F"/>
    <w:rsid w:val="006B37FC"/>
    <w:rsid w:val="006B6C10"/>
    <w:rsid w:val="006B7AFD"/>
    <w:rsid w:val="006C0BBA"/>
    <w:rsid w:val="006C4006"/>
    <w:rsid w:val="006C4939"/>
    <w:rsid w:val="006C51E6"/>
    <w:rsid w:val="006D2D81"/>
    <w:rsid w:val="006D4B8E"/>
    <w:rsid w:val="006D52DE"/>
    <w:rsid w:val="006D6365"/>
    <w:rsid w:val="006D75A4"/>
    <w:rsid w:val="006E0D50"/>
    <w:rsid w:val="006E202D"/>
    <w:rsid w:val="006E4D48"/>
    <w:rsid w:val="006E629E"/>
    <w:rsid w:val="006F3B4F"/>
    <w:rsid w:val="006F45CC"/>
    <w:rsid w:val="0070175D"/>
    <w:rsid w:val="007029DE"/>
    <w:rsid w:val="007054CA"/>
    <w:rsid w:val="0070576E"/>
    <w:rsid w:val="0070723A"/>
    <w:rsid w:val="00707DAA"/>
    <w:rsid w:val="007102DD"/>
    <w:rsid w:val="0071135D"/>
    <w:rsid w:val="0071532F"/>
    <w:rsid w:val="00715331"/>
    <w:rsid w:val="007160ED"/>
    <w:rsid w:val="00716C95"/>
    <w:rsid w:val="00720228"/>
    <w:rsid w:val="007218CD"/>
    <w:rsid w:val="00725AAD"/>
    <w:rsid w:val="00726B44"/>
    <w:rsid w:val="00727C64"/>
    <w:rsid w:val="007311A1"/>
    <w:rsid w:val="00733455"/>
    <w:rsid w:val="007342B8"/>
    <w:rsid w:val="00735C94"/>
    <w:rsid w:val="007370B1"/>
    <w:rsid w:val="00740948"/>
    <w:rsid w:val="00741C55"/>
    <w:rsid w:val="00742328"/>
    <w:rsid w:val="00742C28"/>
    <w:rsid w:val="00745790"/>
    <w:rsid w:val="007459A6"/>
    <w:rsid w:val="00745FE9"/>
    <w:rsid w:val="0074798D"/>
    <w:rsid w:val="00752F62"/>
    <w:rsid w:val="007536CE"/>
    <w:rsid w:val="0075692F"/>
    <w:rsid w:val="00757279"/>
    <w:rsid w:val="00757642"/>
    <w:rsid w:val="0075794F"/>
    <w:rsid w:val="00760D12"/>
    <w:rsid w:val="0076147F"/>
    <w:rsid w:val="00764EEE"/>
    <w:rsid w:val="007674C9"/>
    <w:rsid w:val="00767E0A"/>
    <w:rsid w:val="00772917"/>
    <w:rsid w:val="0077324C"/>
    <w:rsid w:val="00774627"/>
    <w:rsid w:val="00775BCF"/>
    <w:rsid w:val="00780C9A"/>
    <w:rsid w:val="00781CFC"/>
    <w:rsid w:val="00787530"/>
    <w:rsid w:val="00787967"/>
    <w:rsid w:val="0079024E"/>
    <w:rsid w:val="007906F6"/>
    <w:rsid w:val="0079581C"/>
    <w:rsid w:val="007A3097"/>
    <w:rsid w:val="007A3784"/>
    <w:rsid w:val="007A4C9B"/>
    <w:rsid w:val="007A5BAF"/>
    <w:rsid w:val="007A6BE0"/>
    <w:rsid w:val="007A7E68"/>
    <w:rsid w:val="007B0823"/>
    <w:rsid w:val="007B0C23"/>
    <w:rsid w:val="007B17A6"/>
    <w:rsid w:val="007B2546"/>
    <w:rsid w:val="007B5E57"/>
    <w:rsid w:val="007B5F4C"/>
    <w:rsid w:val="007B6618"/>
    <w:rsid w:val="007C0319"/>
    <w:rsid w:val="007C07FB"/>
    <w:rsid w:val="007C160B"/>
    <w:rsid w:val="007C26DC"/>
    <w:rsid w:val="007C274C"/>
    <w:rsid w:val="007C30FC"/>
    <w:rsid w:val="007C3AFD"/>
    <w:rsid w:val="007C4040"/>
    <w:rsid w:val="007D7B43"/>
    <w:rsid w:val="007E0914"/>
    <w:rsid w:val="007E1A29"/>
    <w:rsid w:val="007E3484"/>
    <w:rsid w:val="007E3D2D"/>
    <w:rsid w:val="007E50F9"/>
    <w:rsid w:val="007E512C"/>
    <w:rsid w:val="007E5EEE"/>
    <w:rsid w:val="007E64C1"/>
    <w:rsid w:val="007F0473"/>
    <w:rsid w:val="007F2936"/>
    <w:rsid w:val="007F3370"/>
    <w:rsid w:val="007F3718"/>
    <w:rsid w:val="007F3B66"/>
    <w:rsid w:val="007F643C"/>
    <w:rsid w:val="00800322"/>
    <w:rsid w:val="00802A32"/>
    <w:rsid w:val="008039DD"/>
    <w:rsid w:val="008045D8"/>
    <w:rsid w:val="00807E8F"/>
    <w:rsid w:val="0081138F"/>
    <w:rsid w:val="00812195"/>
    <w:rsid w:val="0081229C"/>
    <w:rsid w:val="00812F93"/>
    <w:rsid w:val="0081441E"/>
    <w:rsid w:val="00814EEA"/>
    <w:rsid w:val="00816DD7"/>
    <w:rsid w:val="00817768"/>
    <w:rsid w:val="008230BF"/>
    <w:rsid w:val="00827CBC"/>
    <w:rsid w:val="00830EDB"/>
    <w:rsid w:val="008346FD"/>
    <w:rsid w:val="00834A22"/>
    <w:rsid w:val="00834CAA"/>
    <w:rsid w:val="008352AC"/>
    <w:rsid w:val="0083744A"/>
    <w:rsid w:val="00837ABB"/>
    <w:rsid w:val="008425A7"/>
    <w:rsid w:val="00846F7E"/>
    <w:rsid w:val="00847901"/>
    <w:rsid w:val="00847D75"/>
    <w:rsid w:val="00851C73"/>
    <w:rsid w:val="00852423"/>
    <w:rsid w:val="008524E9"/>
    <w:rsid w:val="0085250F"/>
    <w:rsid w:val="00853CF7"/>
    <w:rsid w:val="00855070"/>
    <w:rsid w:val="00855DFB"/>
    <w:rsid w:val="00863651"/>
    <w:rsid w:val="0086790C"/>
    <w:rsid w:val="00867B5D"/>
    <w:rsid w:val="00871368"/>
    <w:rsid w:val="008742FA"/>
    <w:rsid w:val="00875B45"/>
    <w:rsid w:val="00880A23"/>
    <w:rsid w:val="00880ACA"/>
    <w:rsid w:val="00880E82"/>
    <w:rsid w:val="00885428"/>
    <w:rsid w:val="00891DA0"/>
    <w:rsid w:val="008A00E7"/>
    <w:rsid w:val="008A0B3C"/>
    <w:rsid w:val="008A5DA1"/>
    <w:rsid w:val="008A6593"/>
    <w:rsid w:val="008A7B28"/>
    <w:rsid w:val="008B0A3B"/>
    <w:rsid w:val="008B132B"/>
    <w:rsid w:val="008B4F25"/>
    <w:rsid w:val="008B5BF9"/>
    <w:rsid w:val="008B720D"/>
    <w:rsid w:val="008C1D83"/>
    <w:rsid w:val="008C3080"/>
    <w:rsid w:val="008C33A1"/>
    <w:rsid w:val="008C4888"/>
    <w:rsid w:val="008C5E0F"/>
    <w:rsid w:val="008C6011"/>
    <w:rsid w:val="008D5131"/>
    <w:rsid w:val="008D547F"/>
    <w:rsid w:val="008D6A5D"/>
    <w:rsid w:val="008D6AE3"/>
    <w:rsid w:val="008E1380"/>
    <w:rsid w:val="008E3746"/>
    <w:rsid w:val="008E3C46"/>
    <w:rsid w:val="008F2827"/>
    <w:rsid w:val="008F7060"/>
    <w:rsid w:val="00910DF2"/>
    <w:rsid w:val="00911B72"/>
    <w:rsid w:val="00911D2A"/>
    <w:rsid w:val="009146DD"/>
    <w:rsid w:val="009169D6"/>
    <w:rsid w:val="00917C7D"/>
    <w:rsid w:val="009209CF"/>
    <w:rsid w:val="009218DA"/>
    <w:rsid w:val="009256DF"/>
    <w:rsid w:val="0092593E"/>
    <w:rsid w:val="00925B0D"/>
    <w:rsid w:val="00931B8F"/>
    <w:rsid w:val="00932583"/>
    <w:rsid w:val="00933540"/>
    <w:rsid w:val="009350EA"/>
    <w:rsid w:val="00936943"/>
    <w:rsid w:val="00936D4C"/>
    <w:rsid w:val="009408E3"/>
    <w:rsid w:val="009412C0"/>
    <w:rsid w:val="00942A71"/>
    <w:rsid w:val="00943E9F"/>
    <w:rsid w:val="0095021D"/>
    <w:rsid w:val="009512B8"/>
    <w:rsid w:val="009517BD"/>
    <w:rsid w:val="00954076"/>
    <w:rsid w:val="00955155"/>
    <w:rsid w:val="009554D3"/>
    <w:rsid w:val="00955EA2"/>
    <w:rsid w:val="00960861"/>
    <w:rsid w:val="009609F4"/>
    <w:rsid w:val="00964A80"/>
    <w:rsid w:val="0096715B"/>
    <w:rsid w:val="00971728"/>
    <w:rsid w:val="009750B8"/>
    <w:rsid w:val="00975119"/>
    <w:rsid w:val="0097548D"/>
    <w:rsid w:val="009802BF"/>
    <w:rsid w:val="00984E1C"/>
    <w:rsid w:val="00984FEE"/>
    <w:rsid w:val="00986DF2"/>
    <w:rsid w:val="00992212"/>
    <w:rsid w:val="00994562"/>
    <w:rsid w:val="00995651"/>
    <w:rsid w:val="00997D1D"/>
    <w:rsid w:val="009A0042"/>
    <w:rsid w:val="009A206D"/>
    <w:rsid w:val="009A3591"/>
    <w:rsid w:val="009A494F"/>
    <w:rsid w:val="009A5ECB"/>
    <w:rsid w:val="009A6195"/>
    <w:rsid w:val="009A6386"/>
    <w:rsid w:val="009A7B2C"/>
    <w:rsid w:val="009B09C5"/>
    <w:rsid w:val="009B0A25"/>
    <w:rsid w:val="009B0AAC"/>
    <w:rsid w:val="009B1AEF"/>
    <w:rsid w:val="009B2F32"/>
    <w:rsid w:val="009B3A4F"/>
    <w:rsid w:val="009B3CAE"/>
    <w:rsid w:val="009B4B36"/>
    <w:rsid w:val="009B5241"/>
    <w:rsid w:val="009B558B"/>
    <w:rsid w:val="009B59B8"/>
    <w:rsid w:val="009B60BD"/>
    <w:rsid w:val="009C08D7"/>
    <w:rsid w:val="009C1EA8"/>
    <w:rsid w:val="009C2766"/>
    <w:rsid w:val="009C4FB0"/>
    <w:rsid w:val="009C7BDD"/>
    <w:rsid w:val="009D077F"/>
    <w:rsid w:val="009D0D1F"/>
    <w:rsid w:val="009D5C2C"/>
    <w:rsid w:val="009E2343"/>
    <w:rsid w:val="009E3372"/>
    <w:rsid w:val="009E4608"/>
    <w:rsid w:val="009F3711"/>
    <w:rsid w:val="009F4ECC"/>
    <w:rsid w:val="009F5036"/>
    <w:rsid w:val="009F6AF6"/>
    <w:rsid w:val="009F727B"/>
    <w:rsid w:val="009F7DC5"/>
    <w:rsid w:val="00A007EB"/>
    <w:rsid w:val="00A00EC3"/>
    <w:rsid w:val="00A0189E"/>
    <w:rsid w:val="00A05250"/>
    <w:rsid w:val="00A077EF"/>
    <w:rsid w:val="00A13CCC"/>
    <w:rsid w:val="00A157C1"/>
    <w:rsid w:val="00A15898"/>
    <w:rsid w:val="00A163CB"/>
    <w:rsid w:val="00A16F3D"/>
    <w:rsid w:val="00A21C3A"/>
    <w:rsid w:val="00A22A7F"/>
    <w:rsid w:val="00A24F17"/>
    <w:rsid w:val="00A25747"/>
    <w:rsid w:val="00A25CEA"/>
    <w:rsid w:val="00A314BB"/>
    <w:rsid w:val="00A4381F"/>
    <w:rsid w:val="00A44A95"/>
    <w:rsid w:val="00A464BF"/>
    <w:rsid w:val="00A46E6F"/>
    <w:rsid w:val="00A47EB0"/>
    <w:rsid w:val="00A5054F"/>
    <w:rsid w:val="00A53677"/>
    <w:rsid w:val="00A55321"/>
    <w:rsid w:val="00A57F7A"/>
    <w:rsid w:val="00A617A3"/>
    <w:rsid w:val="00A617BF"/>
    <w:rsid w:val="00A628E6"/>
    <w:rsid w:val="00A65055"/>
    <w:rsid w:val="00A67AD0"/>
    <w:rsid w:val="00A73815"/>
    <w:rsid w:val="00A772D1"/>
    <w:rsid w:val="00A80B5E"/>
    <w:rsid w:val="00A80FF5"/>
    <w:rsid w:val="00A82384"/>
    <w:rsid w:val="00A82C83"/>
    <w:rsid w:val="00A82EAA"/>
    <w:rsid w:val="00A83C3D"/>
    <w:rsid w:val="00A86DF1"/>
    <w:rsid w:val="00A87ED9"/>
    <w:rsid w:val="00A90316"/>
    <w:rsid w:val="00A9079B"/>
    <w:rsid w:val="00A954C8"/>
    <w:rsid w:val="00AA0550"/>
    <w:rsid w:val="00AA0E19"/>
    <w:rsid w:val="00AA2378"/>
    <w:rsid w:val="00AA6954"/>
    <w:rsid w:val="00AB30F9"/>
    <w:rsid w:val="00AB5F70"/>
    <w:rsid w:val="00AC032A"/>
    <w:rsid w:val="00AC0610"/>
    <w:rsid w:val="00AC3B86"/>
    <w:rsid w:val="00AC4243"/>
    <w:rsid w:val="00AD0928"/>
    <w:rsid w:val="00AD232A"/>
    <w:rsid w:val="00AD309B"/>
    <w:rsid w:val="00AD46A2"/>
    <w:rsid w:val="00AD538B"/>
    <w:rsid w:val="00AD6C0C"/>
    <w:rsid w:val="00AD6C49"/>
    <w:rsid w:val="00AE268C"/>
    <w:rsid w:val="00AE3755"/>
    <w:rsid w:val="00AE5B51"/>
    <w:rsid w:val="00AF00B2"/>
    <w:rsid w:val="00AF06F8"/>
    <w:rsid w:val="00AF0AF3"/>
    <w:rsid w:val="00AF1880"/>
    <w:rsid w:val="00AF2013"/>
    <w:rsid w:val="00AF2F0A"/>
    <w:rsid w:val="00AF5066"/>
    <w:rsid w:val="00AF5886"/>
    <w:rsid w:val="00B02D29"/>
    <w:rsid w:val="00B0538C"/>
    <w:rsid w:val="00B0588F"/>
    <w:rsid w:val="00B0593C"/>
    <w:rsid w:val="00B05CB2"/>
    <w:rsid w:val="00B06357"/>
    <w:rsid w:val="00B07951"/>
    <w:rsid w:val="00B07B15"/>
    <w:rsid w:val="00B1194F"/>
    <w:rsid w:val="00B11A0E"/>
    <w:rsid w:val="00B145FE"/>
    <w:rsid w:val="00B1607E"/>
    <w:rsid w:val="00B20049"/>
    <w:rsid w:val="00B22841"/>
    <w:rsid w:val="00B23EE8"/>
    <w:rsid w:val="00B26CFA"/>
    <w:rsid w:val="00B26F12"/>
    <w:rsid w:val="00B31535"/>
    <w:rsid w:val="00B324FF"/>
    <w:rsid w:val="00B33AE4"/>
    <w:rsid w:val="00B343E9"/>
    <w:rsid w:val="00B35871"/>
    <w:rsid w:val="00B35AC4"/>
    <w:rsid w:val="00B35FB9"/>
    <w:rsid w:val="00B37237"/>
    <w:rsid w:val="00B376A1"/>
    <w:rsid w:val="00B40B11"/>
    <w:rsid w:val="00B44192"/>
    <w:rsid w:val="00B45A3C"/>
    <w:rsid w:val="00B46034"/>
    <w:rsid w:val="00B47A9B"/>
    <w:rsid w:val="00B50219"/>
    <w:rsid w:val="00B50D45"/>
    <w:rsid w:val="00B5321C"/>
    <w:rsid w:val="00B53440"/>
    <w:rsid w:val="00B550CF"/>
    <w:rsid w:val="00B558CD"/>
    <w:rsid w:val="00B61563"/>
    <w:rsid w:val="00B6309C"/>
    <w:rsid w:val="00B64A77"/>
    <w:rsid w:val="00B65C4A"/>
    <w:rsid w:val="00B66994"/>
    <w:rsid w:val="00B67046"/>
    <w:rsid w:val="00B715B5"/>
    <w:rsid w:val="00B74F2F"/>
    <w:rsid w:val="00B75AF3"/>
    <w:rsid w:val="00B806C1"/>
    <w:rsid w:val="00B83EE8"/>
    <w:rsid w:val="00B849CA"/>
    <w:rsid w:val="00B879B5"/>
    <w:rsid w:val="00B87E72"/>
    <w:rsid w:val="00B9078D"/>
    <w:rsid w:val="00B9142D"/>
    <w:rsid w:val="00B923C6"/>
    <w:rsid w:val="00B94002"/>
    <w:rsid w:val="00B94E4D"/>
    <w:rsid w:val="00B9633B"/>
    <w:rsid w:val="00B97B17"/>
    <w:rsid w:val="00BA0822"/>
    <w:rsid w:val="00BA0E35"/>
    <w:rsid w:val="00BA113B"/>
    <w:rsid w:val="00BA1848"/>
    <w:rsid w:val="00BA227B"/>
    <w:rsid w:val="00BA40DC"/>
    <w:rsid w:val="00BA5085"/>
    <w:rsid w:val="00BA6BFC"/>
    <w:rsid w:val="00BA7BFD"/>
    <w:rsid w:val="00BB31EC"/>
    <w:rsid w:val="00BB3213"/>
    <w:rsid w:val="00BB75EC"/>
    <w:rsid w:val="00BC0773"/>
    <w:rsid w:val="00BC3969"/>
    <w:rsid w:val="00BC58CE"/>
    <w:rsid w:val="00BD73E5"/>
    <w:rsid w:val="00BE268D"/>
    <w:rsid w:val="00BE312D"/>
    <w:rsid w:val="00BF12F7"/>
    <w:rsid w:val="00BF2379"/>
    <w:rsid w:val="00BF4D07"/>
    <w:rsid w:val="00BF5791"/>
    <w:rsid w:val="00BF5E5C"/>
    <w:rsid w:val="00C0037D"/>
    <w:rsid w:val="00C0170E"/>
    <w:rsid w:val="00C055B1"/>
    <w:rsid w:val="00C07319"/>
    <w:rsid w:val="00C077B1"/>
    <w:rsid w:val="00C11CDF"/>
    <w:rsid w:val="00C14319"/>
    <w:rsid w:val="00C155A9"/>
    <w:rsid w:val="00C163BE"/>
    <w:rsid w:val="00C216B2"/>
    <w:rsid w:val="00C24040"/>
    <w:rsid w:val="00C30B9E"/>
    <w:rsid w:val="00C34E39"/>
    <w:rsid w:val="00C353EB"/>
    <w:rsid w:val="00C35F25"/>
    <w:rsid w:val="00C36B4B"/>
    <w:rsid w:val="00C4043E"/>
    <w:rsid w:val="00C407BB"/>
    <w:rsid w:val="00C417BC"/>
    <w:rsid w:val="00C4232E"/>
    <w:rsid w:val="00C430B5"/>
    <w:rsid w:val="00C44153"/>
    <w:rsid w:val="00C44A87"/>
    <w:rsid w:val="00C514A2"/>
    <w:rsid w:val="00C51652"/>
    <w:rsid w:val="00C56DE7"/>
    <w:rsid w:val="00C5777C"/>
    <w:rsid w:val="00C577C9"/>
    <w:rsid w:val="00C66087"/>
    <w:rsid w:val="00C67D2F"/>
    <w:rsid w:val="00C70184"/>
    <w:rsid w:val="00C70436"/>
    <w:rsid w:val="00C705B3"/>
    <w:rsid w:val="00C71C1F"/>
    <w:rsid w:val="00C72076"/>
    <w:rsid w:val="00C737FE"/>
    <w:rsid w:val="00C73D58"/>
    <w:rsid w:val="00C7470B"/>
    <w:rsid w:val="00C75EB2"/>
    <w:rsid w:val="00C77E14"/>
    <w:rsid w:val="00C806B9"/>
    <w:rsid w:val="00C83488"/>
    <w:rsid w:val="00C845C1"/>
    <w:rsid w:val="00C85563"/>
    <w:rsid w:val="00C87C5F"/>
    <w:rsid w:val="00C87D14"/>
    <w:rsid w:val="00C90904"/>
    <w:rsid w:val="00C91264"/>
    <w:rsid w:val="00C922C2"/>
    <w:rsid w:val="00C936BF"/>
    <w:rsid w:val="00C96EB8"/>
    <w:rsid w:val="00C97040"/>
    <w:rsid w:val="00C97F6F"/>
    <w:rsid w:val="00CA242C"/>
    <w:rsid w:val="00CA6F3D"/>
    <w:rsid w:val="00CB4601"/>
    <w:rsid w:val="00CB539F"/>
    <w:rsid w:val="00CB58D2"/>
    <w:rsid w:val="00CB69FF"/>
    <w:rsid w:val="00CC0540"/>
    <w:rsid w:val="00CC07DB"/>
    <w:rsid w:val="00CC263C"/>
    <w:rsid w:val="00CC396D"/>
    <w:rsid w:val="00CC3DC0"/>
    <w:rsid w:val="00CC4C06"/>
    <w:rsid w:val="00CC7E91"/>
    <w:rsid w:val="00CD092C"/>
    <w:rsid w:val="00CE1231"/>
    <w:rsid w:val="00CE1940"/>
    <w:rsid w:val="00CE1B31"/>
    <w:rsid w:val="00CE51AC"/>
    <w:rsid w:val="00CE65B3"/>
    <w:rsid w:val="00CE6FB4"/>
    <w:rsid w:val="00CF4447"/>
    <w:rsid w:val="00CF611E"/>
    <w:rsid w:val="00CF67E7"/>
    <w:rsid w:val="00CF70F6"/>
    <w:rsid w:val="00CF710C"/>
    <w:rsid w:val="00D02C0B"/>
    <w:rsid w:val="00D031C6"/>
    <w:rsid w:val="00D03759"/>
    <w:rsid w:val="00D04F3D"/>
    <w:rsid w:val="00D064A4"/>
    <w:rsid w:val="00D06A6F"/>
    <w:rsid w:val="00D07110"/>
    <w:rsid w:val="00D07FB1"/>
    <w:rsid w:val="00D10890"/>
    <w:rsid w:val="00D10A72"/>
    <w:rsid w:val="00D112F7"/>
    <w:rsid w:val="00D13D26"/>
    <w:rsid w:val="00D13D65"/>
    <w:rsid w:val="00D148B7"/>
    <w:rsid w:val="00D16DC4"/>
    <w:rsid w:val="00D2113F"/>
    <w:rsid w:val="00D218A9"/>
    <w:rsid w:val="00D25258"/>
    <w:rsid w:val="00D25D36"/>
    <w:rsid w:val="00D25FE5"/>
    <w:rsid w:val="00D27A76"/>
    <w:rsid w:val="00D30D0D"/>
    <w:rsid w:val="00D318BA"/>
    <w:rsid w:val="00D35DED"/>
    <w:rsid w:val="00D44BDC"/>
    <w:rsid w:val="00D45361"/>
    <w:rsid w:val="00D473AB"/>
    <w:rsid w:val="00D50ED0"/>
    <w:rsid w:val="00D5113E"/>
    <w:rsid w:val="00D52953"/>
    <w:rsid w:val="00D5340B"/>
    <w:rsid w:val="00D53E6D"/>
    <w:rsid w:val="00D5480C"/>
    <w:rsid w:val="00D55B32"/>
    <w:rsid w:val="00D55CC1"/>
    <w:rsid w:val="00D574BF"/>
    <w:rsid w:val="00D6069D"/>
    <w:rsid w:val="00D6084A"/>
    <w:rsid w:val="00D65F4B"/>
    <w:rsid w:val="00D67B56"/>
    <w:rsid w:val="00D70F98"/>
    <w:rsid w:val="00D74E74"/>
    <w:rsid w:val="00D76A7E"/>
    <w:rsid w:val="00D80461"/>
    <w:rsid w:val="00D80938"/>
    <w:rsid w:val="00D87B7C"/>
    <w:rsid w:val="00D90E33"/>
    <w:rsid w:val="00D92428"/>
    <w:rsid w:val="00D9269F"/>
    <w:rsid w:val="00D92F66"/>
    <w:rsid w:val="00D93924"/>
    <w:rsid w:val="00D95951"/>
    <w:rsid w:val="00D95A11"/>
    <w:rsid w:val="00D95FEE"/>
    <w:rsid w:val="00DA07C5"/>
    <w:rsid w:val="00DA2973"/>
    <w:rsid w:val="00DA7ACA"/>
    <w:rsid w:val="00DB018A"/>
    <w:rsid w:val="00DB4744"/>
    <w:rsid w:val="00DC1F4F"/>
    <w:rsid w:val="00DC643E"/>
    <w:rsid w:val="00DC733B"/>
    <w:rsid w:val="00DD1056"/>
    <w:rsid w:val="00DD19DA"/>
    <w:rsid w:val="00DD1B44"/>
    <w:rsid w:val="00DD2916"/>
    <w:rsid w:val="00DD47C7"/>
    <w:rsid w:val="00DD47E4"/>
    <w:rsid w:val="00DD5346"/>
    <w:rsid w:val="00DD747C"/>
    <w:rsid w:val="00DE2C03"/>
    <w:rsid w:val="00DE53EF"/>
    <w:rsid w:val="00DE6070"/>
    <w:rsid w:val="00DE61DD"/>
    <w:rsid w:val="00DF134A"/>
    <w:rsid w:val="00DF1916"/>
    <w:rsid w:val="00DF56E2"/>
    <w:rsid w:val="00DF5AC6"/>
    <w:rsid w:val="00DF6A95"/>
    <w:rsid w:val="00DF78DA"/>
    <w:rsid w:val="00DF7AAD"/>
    <w:rsid w:val="00E02FF1"/>
    <w:rsid w:val="00E05960"/>
    <w:rsid w:val="00E06B28"/>
    <w:rsid w:val="00E077DB"/>
    <w:rsid w:val="00E079ED"/>
    <w:rsid w:val="00E11BD6"/>
    <w:rsid w:val="00E12648"/>
    <w:rsid w:val="00E127D3"/>
    <w:rsid w:val="00E13669"/>
    <w:rsid w:val="00E204E6"/>
    <w:rsid w:val="00E22482"/>
    <w:rsid w:val="00E22488"/>
    <w:rsid w:val="00E22F6C"/>
    <w:rsid w:val="00E233A7"/>
    <w:rsid w:val="00E251CA"/>
    <w:rsid w:val="00E31D75"/>
    <w:rsid w:val="00E32686"/>
    <w:rsid w:val="00E32CF0"/>
    <w:rsid w:val="00E342D3"/>
    <w:rsid w:val="00E34AF2"/>
    <w:rsid w:val="00E36E99"/>
    <w:rsid w:val="00E42CF7"/>
    <w:rsid w:val="00E43B14"/>
    <w:rsid w:val="00E43B17"/>
    <w:rsid w:val="00E4417F"/>
    <w:rsid w:val="00E53D8B"/>
    <w:rsid w:val="00E544B8"/>
    <w:rsid w:val="00E65CE2"/>
    <w:rsid w:val="00E662C9"/>
    <w:rsid w:val="00E66BBD"/>
    <w:rsid w:val="00E67E49"/>
    <w:rsid w:val="00E735A0"/>
    <w:rsid w:val="00E750F3"/>
    <w:rsid w:val="00E76DB4"/>
    <w:rsid w:val="00E77E18"/>
    <w:rsid w:val="00E848CC"/>
    <w:rsid w:val="00E90718"/>
    <w:rsid w:val="00E90F3B"/>
    <w:rsid w:val="00EA4CFF"/>
    <w:rsid w:val="00EA6A8F"/>
    <w:rsid w:val="00EA6E75"/>
    <w:rsid w:val="00EB0194"/>
    <w:rsid w:val="00EB174C"/>
    <w:rsid w:val="00EB1D53"/>
    <w:rsid w:val="00EB3FFE"/>
    <w:rsid w:val="00EB7EA9"/>
    <w:rsid w:val="00EC11FD"/>
    <w:rsid w:val="00EC2B41"/>
    <w:rsid w:val="00EC4547"/>
    <w:rsid w:val="00EC6328"/>
    <w:rsid w:val="00EC6CDF"/>
    <w:rsid w:val="00ED2F0E"/>
    <w:rsid w:val="00ED3362"/>
    <w:rsid w:val="00ED3B97"/>
    <w:rsid w:val="00ED7CE7"/>
    <w:rsid w:val="00EE0106"/>
    <w:rsid w:val="00EE0C46"/>
    <w:rsid w:val="00EE1CBD"/>
    <w:rsid w:val="00EE4426"/>
    <w:rsid w:val="00EE46DA"/>
    <w:rsid w:val="00EE602F"/>
    <w:rsid w:val="00EE6366"/>
    <w:rsid w:val="00EE7684"/>
    <w:rsid w:val="00EF0DBA"/>
    <w:rsid w:val="00EF174F"/>
    <w:rsid w:val="00EF2BF3"/>
    <w:rsid w:val="00EF447B"/>
    <w:rsid w:val="00EF66BD"/>
    <w:rsid w:val="00EF6ABB"/>
    <w:rsid w:val="00EF7785"/>
    <w:rsid w:val="00F0085E"/>
    <w:rsid w:val="00F01471"/>
    <w:rsid w:val="00F016A4"/>
    <w:rsid w:val="00F024FE"/>
    <w:rsid w:val="00F02FD1"/>
    <w:rsid w:val="00F10A4E"/>
    <w:rsid w:val="00F113ED"/>
    <w:rsid w:val="00F13ECB"/>
    <w:rsid w:val="00F14680"/>
    <w:rsid w:val="00F1511E"/>
    <w:rsid w:val="00F155C9"/>
    <w:rsid w:val="00F1675C"/>
    <w:rsid w:val="00F16D0B"/>
    <w:rsid w:val="00F172B4"/>
    <w:rsid w:val="00F1787C"/>
    <w:rsid w:val="00F245F4"/>
    <w:rsid w:val="00F2682A"/>
    <w:rsid w:val="00F26B13"/>
    <w:rsid w:val="00F27FC0"/>
    <w:rsid w:val="00F30042"/>
    <w:rsid w:val="00F338C0"/>
    <w:rsid w:val="00F361D2"/>
    <w:rsid w:val="00F44ABB"/>
    <w:rsid w:val="00F45107"/>
    <w:rsid w:val="00F461CD"/>
    <w:rsid w:val="00F46999"/>
    <w:rsid w:val="00F47E29"/>
    <w:rsid w:val="00F52433"/>
    <w:rsid w:val="00F625ED"/>
    <w:rsid w:val="00F659FA"/>
    <w:rsid w:val="00F66016"/>
    <w:rsid w:val="00F67887"/>
    <w:rsid w:val="00F7116C"/>
    <w:rsid w:val="00F71DCB"/>
    <w:rsid w:val="00F739D0"/>
    <w:rsid w:val="00F754DA"/>
    <w:rsid w:val="00F758D8"/>
    <w:rsid w:val="00F76069"/>
    <w:rsid w:val="00F762F1"/>
    <w:rsid w:val="00F76EFE"/>
    <w:rsid w:val="00F7756D"/>
    <w:rsid w:val="00F80336"/>
    <w:rsid w:val="00F81E2D"/>
    <w:rsid w:val="00F852CA"/>
    <w:rsid w:val="00F945E5"/>
    <w:rsid w:val="00F94A19"/>
    <w:rsid w:val="00F96833"/>
    <w:rsid w:val="00FA0EB8"/>
    <w:rsid w:val="00FA1710"/>
    <w:rsid w:val="00FA50CA"/>
    <w:rsid w:val="00FA52A7"/>
    <w:rsid w:val="00FA6262"/>
    <w:rsid w:val="00FB1890"/>
    <w:rsid w:val="00FB26EC"/>
    <w:rsid w:val="00FB499F"/>
    <w:rsid w:val="00FB5313"/>
    <w:rsid w:val="00FB5354"/>
    <w:rsid w:val="00FB5A19"/>
    <w:rsid w:val="00FB73E9"/>
    <w:rsid w:val="00FC0284"/>
    <w:rsid w:val="00FC0B90"/>
    <w:rsid w:val="00FC216C"/>
    <w:rsid w:val="00FC56C4"/>
    <w:rsid w:val="00FD0AB4"/>
    <w:rsid w:val="00FD0BA0"/>
    <w:rsid w:val="00FE19B4"/>
    <w:rsid w:val="00FE5269"/>
    <w:rsid w:val="00FE6C16"/>
    <w:rsid w:val="00FE732B"/>
    <w:rsid w:val="00FE766F"/>
    <w:rsid w:val="00FF0B31"/>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C586AF-35A5-4E40-B03C-A9ED274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6D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7"/>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table" w:customStyle="1" w:styleId="TableGrid1">
    <w:name w:val="Table Grid1"/>
    <w:basedOn w:val="TableNormal"/>
    <w:next w:val="TableGrid"/>
    <w:rsid w:val="00CE65B3"/>
    <w:pPr>
      <w:spacing w:after="0" w:line="240" w:lineRule="auto"/>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0048F"/>
    <w:rPr>
      <w:rFonts w:ascii="Calibri" w:hAnsi="Calibri" w:cs="Times New Roman"/>
      <w:sz w:val="24"/>
      <w:szCs w:val="24"/>
      <w:lang w:val="en-GB" w:eastAsia="en-US"/>
    </w:rPr>
  </w:style>
  <w:style w:type="table" w:customStyle="1" w:styleId="TableGrid2">
    <w:name w:val="Table Grid2"/>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4DF8"/>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404DF8"/>
    <w:rPr>
      <w:rFonts w:ascii="Calibri" w:eastAsia="Arial Unicode MS" w:hAnsi="Calibri" w:cs="Times New Roman"/>
      <w:b/>
      <w:bCs/>
      <w:sz w:val="20"/>
      <w:szCs w:val="20"/>
      <w:lang w:val="en-GB" w:eastAsia="en-US"/>
    </w:rPr>
  </w:style>
  <w:style w:type="character" w:styleId="UnresolvedMention">
    <w:name w:val="Unresolved Mention"/>
    <w:basedOn w:val="DefaultParagraphFont"/>
    <w:uiPriority w:val="99"/>
    <w:semiHidden/>
    <w:unhideWhenUsed/>
    <w:rsid w:val="00561EBA"/>
    <w:rPr>
      <w:color w:val="605E5C"/>
      <w:shd w:val="clear" w:color="auto" w:fill="E1DFDD"/>
    </w:rPr>
  </w:style>
  <w:style w:type="paragraph" w:customStyle="1" w:styleId="Default">
    <w:name w:val="Default"/>
    <w:rsid w:val="00A617A3"/>
    <w:pPr>
      <w:autoSpaceDE w:val="0"/>
      <w:autoSpaceDN w:val="0"/>
      <w:adjustRightInd w:val="0"/>
      <w:spacing w:after="0" w:line="240" w:lineRule="auto"/>
    </w:pPr>
    <w:rPr>
      <w:rFonts w:ascii="Arial" w:hAnsi="Arial" w:cs="Arial"/>
      <w:color w:val="000000"/>
      <w:sz w:val="24"/>
      <w:szCs w:val="24"/>
    </w:rPr>
  </w:style>
  <w:style w:type="paragraph" w:customStyle="1" w:styleId="footnotedescription">
    <w:name w:val="footnote description"/>
    <w:next w:val="Normal"/>
    <w:link w:val="footnotedescriptionChar"/>
    <w:hidden/>
    <w:rsid w:val="00CF710C"/>
    <w:pPr>
      <w:spacing w:after="0" w:line="333" w:lineRule="auto"/>
      <w:ind w:left="570" w:right="159"/>
    </w:pPr>
    <w:rPr>
      <w:rFonts w:ascii="Arial" w:eastAsia="Arial" w:hAnsi="Arial" w:cs="Arial"/>
      <w:color w:val="000000"/>
      <w:sz w:val="18"/>
    </w:rPr>
  </w:style>
  <w:style w:type="character" w:customStyle="1" w:styleId="footnotedescriptionChar">
    <w:name w:val="footnote description Char"/>
    <w:link w:val="footnotedescription"/>
    <w:rsid w:val="00CF710C"/>
    <w:rPr>
      <w:rFonts w:ascii="Arial" w:eastAsia="Arial" w:hAnsi="Arial" w:cs="Arial"/>
      <w:color w:val="000000"/>
      <w:sz w:val="18"/>
    </w:rPr>
  </w:style>
  <w:style w:type="character" w:customStyle="1" w:styleId="footnotemark">
    <w:name w:val="footnote mark"/>
    <w:hidden/>
    <w:rsid w:val="00CF710C"/>
    <w:rPr>
      <w:rFonts w:ascii="Arial" w:eastAsia="Arial" w:hAnsi="Arial" w:cs="Arial"/>
      <w:color w:val="000000"/>
      <w:sz w:val="18"/>
      <w:vertAlign w:val="superscript"/>
    </w:rPr>
  </w:style>
  <w:style w:type="table" w:customStyle="1" w:styleId="TableGrid11">
    <w:name w:val="Table Grid11"/>
    <w:basedOn w:val="TableNormal"/>
    <w:next w:val="TableGrid"/>
    <w:rsid w:val="00B550CF"/>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527">
      <w:bodyDiv w:val="1"/>
      <w:marLeft w:val="0"/>
      <w:marRight w:val="0"/>
      <w:marTop w:val="0"/>
      <w:marBottom w:val="0"/>
      <w:divBdr>
        <w:top w:val="none" w:sz="0" w:space="0" w:color="auto"/>
        <w:left w:val="none" w:sz="0" w:space="0" w:color="auto"/>
        <w:bottom w:val="none" w:sz="0" w:space="0" w:color="auto"/>
        <w:right w:val="none" w:sz="0" w:space="0" w:color="auto"/>
      </w:divBdr>
    </w:div>
    <w:div w:id="33622689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86425818">
      <w:bodyDiv w:val="1"/>
      <w:marLeft w:val="0"/>
      <w:marRight w:val="0"/>
      <w:marTop w:val="0"/>
      <w:marBottom w:val="0"/>
      <w:divBdr>
        <w:top w:val="none" w:sz="0" w:space="0" w:color="auto"/>
        <w:left w:val="none" w:sz="0" w:space="0" w:color="auto"/>
        <w:bottom w:val="none" w:sz="0" w:space="0" w:color="auto"/>
        <w:right w:val="none" w:sz="0" w:space="0" w:color="auto"/>
      </w:divBdr>
    </w:div>
    <w:div w:id="1043015429">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90555114">
      <w:bodyDiv w:val="1"/>
      <w:marLeft w:val="0"/>
      <w:marRight w:val="0"/>
      <w:marTop w:val="0"/>
      <w:marBottom w:val="0"/>
      <w:divBdr>
        <w:top w:val="none" w:sz="0" w:space="0" w:color="auto"/>
        <w:left w:val="none" w:sz="0" w:space="0" w:color="auto"/>
        <w:bottom w:val="none" w:sz="0" w:space="0" w:color="auto"/>
        <w:right w:val="none" w:sz="0" w:space="0" w:color="auto"/>
      </w:divBdr>
      <w:divsChild>
        <w:div w:id="1762754471">
          <w:marLeft w:val="0"/>
          <w:marRight w:val="0"/>
          <w:marTop w:val="225"/>
          <w:marBottom w:val="180"/>
          <w:divBdr>
            <w:top w:val="single" w:sz="6" w:space="0" w:color="7A7A7A"/>
            <w:left w:val="single" w:sz="6" w:space="0" w:color="7A7A7A"/>
            <w:bottom w:val="single" w:sz="6" w:space="0" w:color="7A7A7A"/>
            <w:right w:val="single" w:sz="6" w:space="0" w:color="7A7A7A"/>
          </w:divBdr>
          <w:divsChild>
            <w:div w:id="1577780163">
              <w:marLeft w:val="0"/>
              <w:marRight w:val="0"/>
              <w:marTop w:val="0"/>
              <w:marBottom w:val="0"/>
              <w:divBdr>
                <w:top w:val="single" w:sz="6" w:space="0" w:color="FFFFFF"/>
                <w:left w:val="single" w:sz="6" w:space="0" w:color="FFFFFF"/>
                <w:bottom w:val="single" w:sz="6" w:space="0" w:color="FFFFFF"/>
                <w:right w:val="single" w:sz="6" w:space="0" w:color="FFFFFF"/>
              </w:divBdr>
              <w:divsChild>
                <w:div w:id="12004601">
                  <w:marLeft w:val="0"/>
                  <w:marRight w:val="0"/>
                  <w:marTop w:val="0"/>
                  <w:marBottom w:val="0"/>
                  <w:divBdr>
                    <w:top w:val="none" w:sz="0" w:space="0" w:color="auto"/>
                    <w:left w:val="none" w:sz="0" w:space="0" w:color="auto"/>
                    <w:bottom w:val="none" w:sz="0" w:space="0" w:color="auto"/>
                    <w:right w:val="none" w:sz="0" w:space="0" w:color="auto"/>
                  </w:divBdr>
                  <w:divsChild>
                    <w:div w:id="1760054758">
                      <w:marLeft w:val="75"/>
                      <w:marRight w:val="75"/>
                      <w:marTop w:val="0"/>
                      <w:marBottom w:val="0"/>
                      <w:divBdr>
                        <w:top w:val="none" w:sz="0" w:space="0" w:color="auto"/>
                        <w:left w:val="none" w:sz="0" w:space="0" w:color="auto"/>
                        <w:bottom w:val="none" w:sz="0" w:space="0" w:color="auto"/>
                        <w:right w:val="none" w:sz="0" w:space="0" w:color="auto"/>
                      </w:divBdr>
                      <w:divsChild>
                        <w:div w:id="529730533">
                          <w:marLeft w:val="0"/>
                          <w:marRight w:val="0"/>
                          <w:marTop w:val="0"/>
                          <w:marBottom w:val="0"/>
                          <w:divBdr>
                            <w:top w:val="none" w:sz="0" w:space="0" w:color="auto"/>
                            <w:left w:val="none" w:sz="0" w:space="0" w:color="auto"/>
                            <w:bottom w:val="none" w:sz="0" w:space="0" w:color="auto"/>
                            <w:right w:val="none" w:sz="0" w:space="0" w:color="auto"/>
                          </w:divBdr>
                        </w:div>
                        <w:div w:id="1976254247">
                          <w:marLeft w:val="0"/>
                          <w:marRight w:val="0"/>
                          <w:marTop w:val="0"/>
                          <w:marBottom w:val="180"/>
                          <w:divBdr>
                            <w:top w:val="single" w:sz="2" w:space="6" w:color="C1C1C1"/>
                            <w:left w:val="single" w:sz="2" w:space="6" w:color="C1C1C1"/>
                            <w:bottom w:val="single" w:sz="2" w:space="6" w:color="C1C1C1"/>
                            <w:right w:val="single" w:sz="2" w:space="6" w:color="C1C1C1"/>
                          </w:divBdr>
                          <w:divsChild>
                            <w:div w:id="601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1771368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48859884">
      <w:bodyDiv w:val="1"/>
      <w:marLeft w:val="0"/>
      <w:marRight w:val="0"/>
      <w:marTop w:val="0"/>
      <w:marBottom w:val="0"/>
      <w:divBdr>
        <w:top w:val="none" w:sz="0" w:space="0" w:color="auto"/>
        <w:left w:val="none" w:sz="0" w:space="0" w:color="auto"/>
        <w:bottom w:val="none" w:sz="0" w:space="0" w:color="auto"/>
        <w:right w:val="none" w:sz="0" w:space="0" w:color="auto"/>
      </w:divBdr>
    </w:div>
    <w:div w:id="21188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nathi.Mqalo@sita.co.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enders@sita.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inny.Mcaba@sita.co.za" TargetMode="External"/><Relationship Id="rId23" Type="http://schemas.openxmlformats.org/officeDocument/2006/relationships/glossaryDocument" Target="glossary/document.xml"/><Relationship Id="rId10" Type="http://schemas.openxmlformats.org/officeDocument/2006/relationships/hyperlink" Target="mailto:tenders@sita.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eams.microsoft.com/l/meetup-join/19%3ameeting_ZWQwNTdhZmQtNDYzYS00Yjc0LWI5NjgtN2JlMDUyYzEyMjkz%40thread.v2/0?context=%7b%22Tid%22%3a%2248cd5724-88c7-48c3-a665-945436edd7fc%22%2c%22Oid%22%3a%22d16c4658-8ada-4d14-9384-5a456245c314%22%7d" TargetMode="External"/><Relationship Id="rId14" Type="http://schemas.openxmlformats.org/officeDocument/2006/relationships/hyperlink" Target="mailto:Sibonelo.Mathebul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00AE04BD26495BA322DED88C315F0F"/>
        <w:category>
          <w:name w:val="General"/>
          <w:gallery w:val="placeholder"/>
        </w:category>
        <w:types>
          <w:type w:val="bbPlcHdr"/>
        </w:types>
        <w:behaviors>
          <w:behavior w:val="content"/>
        </w:behaviors>
        <w:guid w:val="{FDE3D601-60A0-4FA9-ABBB-24609418AA62}"/>
      </w:docPartPr>
      <w:docPartBody>
        <w:p w:rsidR="00EB7D0D" w:rsidRDefault="00185ABB" w:rsidP="00185ABB">
          <w:pPr>
            <w:pStyle w:val="5600AE04BD26495BA322DED88C315F0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BB"/>
    <w:rsid w:val="00075898"/>
    <w:rsid w:val="00185ABB"/>
    <w:rsid w:val="001B2CDC"/>
    <w:rsid w:val="00A81AE1"/>
    <w:rsid w:val="00E23E14"/>
    <w:rsid w:val="00EB7D0D"/>
    <w:rsid w:val="00F32707"/>
    <w:rsid w:val="00FB68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ABB"/>
    <w:rPr>
      <w:color w:val="808080"/>
    </w:rPr>
  </w:style>
  <w:style w:type="paragraph" w:customStyle="1" w:styleId="5600AE04BD26495BA322DED88C315F0F">
    <w:name w:val="5600AE04BD26495BA322DED88C315F0F"/>
    <w:rsid w:val="00185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6EB68-60B9-4C36-9074-FB9FC2F6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8</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cp:lastModifiedBy>Brian Matemane</cp:lastModifiedBy>
  <cp:revision>2</cp:revision>
  <cp:lastPrinted>2018-12-05T14:00:00Z</cp:lastPrinted>
  <dcterms:created xsi:type="dcterms:W3CDTF">2022-11-11T12:36:00Z</dcterms:created>
  <dcterms:modified xsi:type="dcterms:W3CDTF">2022-11-11T12:36:00Z</dcterms:modified>
  <cp:version>2016-06-30 v2.3c</cp:version>
</cp:coreProperties>
</file>