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548B59BD" w14:textId="77777777" w:rsidR="00695199" w:rsidRDefault="005D5883" w:rsidP="005D5883">
      <w:pPr>
        <w:jc w:val="center"/>
        <w:rPr>
          <w:rFonts w:ascii="Arial" w:hAnsi="Arial" w:cs="Arial"/>
          <w:b/>
          <w:sz w:val="24"/>
          <w:lang w:val="en-US"/>
        </w:rPr>
      </w:pPr>
      <w:r w:rsidRPr="005D5883">
        <w:rPr>
          <w:rFonts w:ascii="Arial" w:hAnsi="Arial" w:cs="Arial"/>
          <w:b/>
          <w:sz w:val="24"/>
          <w:lang w:val="en-US"/>
        </w:rPr>
        <w:t>INVITATION TO</w:t>
      </w:r>
      <w:r w:rsidR="00695199">
        <w:rPr>
          <w:rFonts w:ascii="Arial" w:hAnsi="Arial" w:cs="Arial"/>
          <w:b/>
          <w:sz w:val="24"/>
          <w:lang w:val="en-US"/>
        </w:rPr>
        <w:t xml:space="preserve">TENDER </w:t>
      </w:r>
    </w:p>
    <w:p w14:paraId="0ADDF198" w14:textId="620E2A0C" w:rsidR="005D5883" w:rsidRDefault="005D5883" w:rsidP="005D5883">
      <w:pPr>
        <w:jc w:val="center"/>
        <w:rPr>
          <w:rFonts w:ascii="Arial" w:hAnsi="Arial" w:cs="Arial"/>
          <w:b/>
          <w:sz w:val="24"/>
          <w:lang w:val="en-US"/>
        </w:rPr>
      </w:pPr>
      <w:r w:rsidRPr="005D5883">
        <w:rPr>
          <w:rFonts w:ascii="Arial" w:hAnsi="Arial" w:cs="Arial"/>
          <w:b/>
          <w:sz w:val="24"/>
          <w:lang w:val="en-US"/>
        </w:rPr>
        <w:t>FOR</w:t>
      </w:r>
    </w:p>
    <w:p w14:paraId="547000C6" w14:textId="447F67E0" w:rsidR="00695199" w:rsidRPr="00950CDB" w:rsidRDefault="00C61FCB" w:rsidP="005D5883">
      <w:pPr>
        <w:jc w:val="center"/>
        <w:rPr>
          <w:rFonts w:ascii="Arial" w:hAnsi="Arial" w:cs="Arial"/>
          <w:b/>
          <w:bCs/>
          <w:sz w:val="24"/>
          <w:szCs w:val="24"/>
          <w:lang w:val="en-US"/>
        </w:rPr>
      </w:pPr>
      <w:r w:rsidRPr="00950CDB">
        <w:rPr>
          <w:rFonts w:ascii="Arial" w:hAnsi="Arial" w:cs="Arial"/>
          <w:b/>
          <w:bCs/>
          <w:sz w:val="24"/>
          <w:szCs w:val="24"/>
        </w:rPr>
        <w:t>MAINTENANCE TO STATION BUILDINGS INCLUDING CLEANING OF GUTTERS, ROOFING, PLUMBING, GLAZING, CARPENTRY, TILING AND PAINTING.</w:t>
      </w:r>
      <w:r w:rsidR="00950CDB" w:rsidRPr="00950CDB">
        <w:rPr>
          <w:rFonts w:ascii="Arial" w:hAnsi="Arial" w:cs="Arial"/>
          <w:b/>
          <w:bCs/>
          <w:sz w:val="24"/>
          <w:szCs w:val="24"/>
        </w:rPr>
        <w:t xml:space="preserve"> </w:t>
      </w:r>
    </w:p>
    <w:p w14:paraId="6CBAD051" w14:textId="5A5403F6" w:rsidR="005D5883" w:rsidRPr="005D5883" w:rsidRDefault="005D5883" w:rsidP="005D5883">
      <w:pPr>
        <w:jc w:val="center"/>
        <w:rPr>
          <w:rFonts w:ascii="Arial" w:hAnsi="Arial" w:cs="Arial"/>
          <w:b/>
          <w:sz w:val="24"/>
          <w:lang w:val="en-US"/>
        </w:rPr>
      </w:pP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6675BF04"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550DDAD5" w:rsidR="005D5883" w:rsidRPr="005D5883" w:rsidRDefault="006C02C0" w:rsidP="005D5883">
            <w:pPr>
              <w:jc w:val="both"/>
              <w:rPr>
                <w:rFonts w:ascii="Arial" w:hAnsi="Arial" w:cs="Arial"/>
                <w:b/>
                <w:sz w:val="24"/>
                <w:lang w:val="en-US"/>
              </w:rPr>
            </w:pPr>
            <w:r>
              <w:rPr>
                <w:rFonts w:ascii="Arial" w:hAnsi="Arial" w:cs="Arial"/>
                <w:b/>
                <w:sz w:val="24"/>
                <w:lang w:val="en-US"/>
              </w:rPr>
              <w:t>MPKOM10702GX</w:t>
            </w:r>
            <w:r w:rsidR="00C61FCB">
              <w:rPr>
                <w:rFonts w:ascii="Arial" w:hAnsi="Arial" w:cs="Arial"/>
                <w:b/>
                <w:sz w:val="24"/>
                <w:lang w:val="en-US"/>
              </w:rPr>
              <w:t>R</w:t>
            </w:r>
            <w:r w:rsidR="00D071D0">
              <w:rPr>
                <w:rFonts w:ascii="Arial" w:hAnsi="Arial" w:cs="Arial"/>
                <w:b/>
                <w:sz w:val="24"/>
                <w:lang w:val="en-US"/>
              </w:rPr>
              <w:t>1</w:t>
            </w:r>
          </w:p>
        </w:tc>
      </w:tr>
      <w:tr w:rsidR="005D5883" w:rsidRPr="005D5883" w14:paraId="0FF3653A" w14:textId="77777777" w:rsidTr="004471E8">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shd w:val="clear" w:color="auto" w:fill="auto"/>
          </w:tcPr>
          <w:p w14:paraId="7A079531" w14:textId="47353358" w:rsidR="005D5883" w:rsidRPr="005D5883" w:rsidRDefault="00C61FCB" w:rsidP="005D5883">
            <w:pPr>
              <w:tabs>
                <w:tab w:val="left" w:pos="3345"/>
              </w:tabs>
              <w:jc w:val="both"/>
              <w:rPr>
                <w:rFonts w:ascii="Arial" w:hAnsi="Arial" w:cs="Arial"/>
                <w:b/>
                <w:sz w:val="24"/>
                <w:lang w:val="en-US"/>
              </w:rPr>
            </w:pPr>
            <w:r>
              <w:rPr>
                <w:rFonts w:ascii="Arial" w:hAnsi="Arial" w:cs="Arial"/>
                <w:b/>
                <w:sz w:val="24"/>
                <w:lang w:val="en-US"/>
              </w:rPr>
              <w:t>0</w:t>
            </w:r>
            <w:r w:rsidR="00D071D0">
              <w:rPr>
                <w:rFonts w:ascii="Arial" w:hAnsi="Arial" w:cs="Arial"/>
                <w:b/>
                <w:sz w:val="24"/>
                <w:lang w:val="en-US"/>
              </w:rPr>
              <w:t>6</w:t>
            </w:r>
            <w:r w:rsidR="004471E8">
              <w:rPr>
                <w:rFonts w:ascii="Arial" w:hAnsi="Arial" w:cs="Arial"/>
                <w:b/>
                <w:sz w:val="24"/>
                <w:lang w:val="en-US"/>
              </w:rPr>
              <w:t xml:space="preserve"> </w:t>
            </w:r>
            <w:r>
              <w:rPr>
                <w:rFonts w:ascii="Arial" w:hAnsi="Arial" w:cs="Arial"/>
                <w:b/>
                <w:sz w:val="24"/>
                <w:lang w:val="en-US"/>
              </w:rPr>
              <w:t>February</w:t>
            </w:r>
            <w:r w:rsidR="00695199">
              <w:rPr>
                <w:rFonts w:ascii="Arial" w:hAnsi="Arial" w:cs="Arial"/>
                <w:b/>
                <w:sz w:val="24"/>
                <w:lang w:val="en-US"/>
              </w:rPr>
              <w:t xml:space="preserve"> 202</w:t>
            </w:r>
            <w:r>
              <w:rPr>
                <w:rFonts w:ascii="Arial" w:hAnsi="Arial" w:cs="Arial"/>
                <w:b/>
                <w:sz w:val="24"/>
                <w:lang w:val="en-US"/>
              </w:rPr>
              <w:t>4</w:t>
            </w:r>
            <w:r w:rsidR="005D5883" w:rsidRPr="005D5883">
              <w:rPr>
                <w:rFonts w:ascii="Arial" w:hAnsi="Arial" w:cs="Arial"/>
                <w:b/>
                <w:sz w:val="24"/>
                <w:lang w:val="en-US"/>
              </w:rPr>
              <w:tab/>
            </w:r>
          </w:p>
        </w:tc>
      </w:tr>
      <w:tr w:rsidR="005D5883" w:rsidRPr="005D5883" w14:paraId="01D7B64E" w14:textId="77777777" w:rsidTr="004471E8">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shd w:val="clear" w:color="auto" w:fill="auto"/>
          </w:tcPr>
          <w:p w14:paraId="2BDE14FB" w14:textId="4F143623" w:rsidR="005D5883" w:rsidRPr="005D5883" w:rsidRDefault="00D071D0" w:rsidP="005D5883">
            <w:pPr>
              <w:jc w:val="both"/>
              <w:rPr>
                <w:rFonts w:ascii="Arial" w:hAnsi="Arial" w:cs="Arial"/>
                <w:b/>
                <w:sz w:val="24"/>
                <w:lang w:val="en-US"/>
              </w:rPr>
            </w:pPr>
            <w:r>
              <w:rPr>
                <w:rFonts w:ascii="Arial" w:hAnsi="Arial" w:cs="Arial"/>
                <w:b/>
                <w:sz w:val="24"/>
                <w:lang w:val="en-US"/>
              </w:rPr>
              <w:t>20</w:t>
            </w:r>
            <w:r w:rsidR="0053401C">
              <w:rPr>
                <w:rFonts w:ascii="Arial" w:hAnsi="Arial" w:cs="Arial"/>
                <w:b/>
                <w:sz w:val="24"/>
                <w:lang w:val="en-US"/>
              </w:rPr>
              <w:t xml:space="preserve"> </w:t>
            </w:r>
            <w:r w:rsidR="00C61FCB">
              <w:rPr>
                <w:rFonts w:ascii="Arial" w:hAnsi="Arial" w:cs="Arial"/>
                <w:b/>
                <w:sz w:val="24"/>
                <w:lang w:val="en-US"/>
              </w:rPr>
              <w:t>March</w:t>
            </w:r>
            <w:r w:rsidR="004471E8">
              <w:rPr>
                <w:rFonts w:ascii="Arial" w:hAnsi="Arial" w:cs="Arial"/>
                <w:b/>
                <w:sz w:val="24"/>
                <w:lang w:val="en-US"/>
              </w:rPr>
              <w:t xml:space="preserve"> </w:t>
            </w:r>
            <w:r w:rsidR="00695199">
              <w:rPr>
                <w:rFonts w:ascii="Arial" w:hAnsi="Arial" w:cs="Arial"/>
                <w:b/>
                <w:sz w:val="24"/>
                <w:lang w:val="en-US"/>
              </w:rPr>
              <w:t>202</w:t>
            </w:r>
            <w:r w:rsidR="00C61FCB">
              <w:rPr>
                <w:rFonts w:ascii="Arial" w:hAnsi="Arial" w:cs="Arial"/>
                <w:b/>
                <w:sz w:val="24"/>
                <w:lang w:val="en-US"/>
              </w:rPr>
              <w:t>4</w:t>
            </w:r>
          </w:p>
        </w:tc>
      </w:tr>
      <w:tr w:rsidR="009D3FF9" w:rsidRPr="005D5883" w14:paraId="4350E0A6" w14:textId="77777777" w:rsidTr="004471E8">
        <w:trPr>
          <w:jc w:val="center"/>
        </w:trPr>
        <w:tc>
          <w:tcPr>
            <w:tcW w:w="5506" w:type="dxa"/>
          </w:tcPr>
          <w:p w14:paraId="4B798F00" w14:textId="77777777" w:rsidR="009D3FF9" w:rsidRPr="005D5883" w:rsidRDefault="009D3FF9" w:rsidP="009D3FF9">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9D3FF9" w:rsidRPr="005D5883" w:rsidRDefault="009D3FF9" w:rsidP="009D3FF9">
            <w:pPr>
              <w:jc w:val="both"/>
              <w:rPr>
                <w:rFonts w:ascii="Arial" w:hAnsi="Arial" w:cs="Arial"/>
                <w:b/>
                <w:sz w:val="24"/>
                <w:lang w:val="en-US"/>
              </w:rPr>
            </w:pPr>
          </w:p>
        </w:tc>
        <w:tc>
          <w:tcPr>
            <w:tcW w:w="5552" w:type="dxa"/>
            <w:shd w:val="clear" w:color="auto" w:fill="auto"/>
          </w:tcPr>
          <w:p w14:paraId="07AAECF3" w14:textId="2F814AAE" w:rsidR="009D3FF9" w:rsidRPr="005D5883" w:rsidRDefault="009D3FF9" w:rsidP="009D3FF9">
            <w:pPr>
              <w:jc w:val="both"/>
              <w:rPr>
                <w:rFonts w:ascii="Arial" w:hAnsi="Arial" w:cs="Arial"/>
                <w:b/>
                <w:sz w:val="24"/>
                <w:lang w:val="en-US"/>
              </w:rPr>
            </w:pPr>
            <w:r>
              <w:rPr>
                <w:rFonts w:ascii="Arial" w:hAnsi="Arial" w:cs="Arial"/>
                <w:b/>
                <w:sz w:val="24"/>
                <w:lang w:val="en-US"/>
              </w:rPr>
              <w:t xml:space="preserve">120 </w:t>
            </w:r>
            <w:r w:rsidRPr="005D5883">
              <w:rPr>
                <w:rFonts w:ascii="Arial" w:hAnsi="Arial" w:cs="Arial"/>
                <w:b/>
                <w:sz w:val="24"/>
                <w:lang w:val="en-US"/>
              </w:rPr>
              <w:t>days from the closing date and time</w:t>
            </w:r>
          </w:p>
        </w:tc>
      </w:tr>
      <w:tr w:rsidR="009D3FF9" w:rsidRPr="005D5883" w14:paraId="2F602237" w14:textId="77777777" w:rsidTr="004471E8">
        <w:trPr>
          <w:jc w:val="center"/>
        </w:trPr>
        <w:tc>
          <w:tcPr>
            <w:tcW w:w="5506" w:type="dxa"/>
          </w:tcPr>
          <w:p w14:paraId="10C706E4" w14:textId="00D44117" w:rsidR="009D3FF9" w:rsidRPr="005D5883" w:rsidRDefault="00705751" w:rsidP="009D3FF9">
            <w:pPr>
              <w:jc w:val="both"/>
              <w:rPr>
                <w:rFonts w:ascii="Arial" w:hAnsi="Arial" w:cs="Arial"/>
                <w:b/>
                <w:sz w:val="24"/>
                <w:lang w:val="en-US"/>
              </w:rPr>
            </w:pPr>
            <w:r>
              <w:rPr>
                <w:rFonts w:ascii="Arial" w:hAnsi="Arial" w:cs="Arial"/>
                <w:b/>
                <w:sz w:val="24"/>
                <w:lang w:val="en-US"/>
              </w:rPr>
              <w:t xml:space="preserve">Non- Compulsory </w:t>
            </w:r>
            <w:r w:rsidR="009D3FF9" w:rsidRPr="005D5883">
              <w:rPr>
                <w:rFonts w:ascii="Arial" w:hAnsi="Arial" w:cs="Arial"/>
                <w:b/>
                <w:sz w:val="24"/>
                <w:lang w:val="en-US"/>
              </w:rPr>
              <w:t>Clarification meeting</w:t>
            </w:r>
          </w:p>
          <w:p w14:paraId="3E60105A" w14:textId="77777777" w:rsidR="009D3FF9" w:rsidRPr="005D5883" w:rsidRDefault="009D3FF9" w:rsidP="009D3FF9">
            <w:pPr>
              <w:jc w:val="both"/>
              <w:rPr>
                <w:rFonts w:ascii="Arial" w:hAnsi="Arial" w:cs="Arial"/>
                <w:b/>
                <w:sz w:val="24"/>
                <w:lang w:val="en-US"/>
              </w:rPr>
            </w:pPr>
          </w:p>
        </w:tc>
        <w:tc>
          <w:tcPr>
            <w:tcW w:w="5552" w:type="dxa"/>
            <w:shd w:val="clear" w:color="auto" w:fill="auto"/>
          </w:tcPr>
          <w:p w14:paraId="320F2F4B" w14:textId="6B7E7B16" w:rsidR="009D3FF9" w:rsidRPr="00A516F5" w:rsidRDefault="00950CDB" w:rsidP="009D3FF9">
            <w:pPr>
              <w:jc w:val="both"/>
              <w:rPr>
                <w:rFonts w:ascii="Arial" w:hAnsi="Arial" w:cs="Arial"/>
                <w:b/>
                <w:sz w:val="24"/>
                <w:szCs w:val="24"/>
                <w:lang w:val="en-US"/>
              </w:rPr>
            </w:pPr>
            <w:r>
              <w:rPr>
                <w:rFonts w:ascii="Arial" w:hAnsi="Arial" w:cs="Arial"/>
                <w:b/>
                <w:sz w:val="24"/>
                <w:szCs w:val="24"/>
                <w:lang w:val="en-US"/>
              </w:rPr>
              <w:t xml:space="preserve">Wednesday </w:t>
            </w:r>
            <w:r w:rsidR="00C61FCB">
              <w:rPr>
                <w:rFonts w:ascii="Arial" w:hAnsi="Arial" w:cs="Arial"/>
                <w:b/>
                <w:sz w:val="24"/>
                <w:szCs w:val="24"/>
                <w:lang w:val="en-US"/>
              </w:rPr>
              <w:t>1</w:t>
            </w:r>
            <w:r w:rsidR="00D071D0">
              <w:rPr>
                <w:rFonts w:ascii="Arial" w:hAnsi="Arial" w:cs="Arial"/>
                <w:b/>
                <w:sz w:val="24"/>
                <w:szCs w:val="24"/>
                <w:lang w:val="en-US"/>
              </w:rPr>
              <w:t>9</w:t>
            </w:r>
            <w:r w:rsidR="004471E8">
              <w:rPr>
                <w:rFonts w:ascii="Arial" w:hAnsi="Arial" w:cs="Arial"/>
                <w:b/>
                <w:sz w:val="24"/>
                <w:szCs w:val="24"/>
                <w:lang w:val="en-US"/>
              </w:rPr>
              <w:t xml:space="preserve"> </w:t>
            </w:r>
            <w:r w:rsidR="00C61FCB">
              <w:rPr>
                <w:rFonts w:ascii="Arial" w:hAnsi="Arial" w:cs="Arial"/>
                <w:b/>
                <w:sz w:val="24"/>
                <w:szCs w:val="24"/>
                <w:lang w:val="en-US"/>
              </w:rPr>
              <w:t>February</w:t>
            </w:r>
            <w:r>
              <w:rPr>
                <w:rFonts w:ascii="Arial" w:hAnsi="Arial" w:cs="Arial"/>
                <w:b/>
                <w:sz w:val="24"/>
                <w:szCs w:val="24"/>
                <w:lang w:val="en-US"/>
              </w:rPr>
              <w:t xml:space="preserve"> 202</w:t>
            </w:r>
            <w:r w:rsidR="00C61FCB">
              <w:rPr>
                <w:rFonts w:ascii="Arial" w:hAnsi="Arial" w:cs="Arial"/>
                <w:b/>
                <w:sz w:val="24"/>
                <w:szCs w:val="24"/>
                <w:lang w:val="en-US"/>
              </w:rPr>
              <w:t>4</w:t>
            </w:r>
            <w:r>
              <w:rPr>
                <w:rFonts w:ascii="Arial" w:hAnsi="Arial" w:cs="Arial"/>
                <w:b/>
                <w:sz w:val="24"/>
                <w:szCs w:val="24"/>
                <w:lang w:val="en-US"/>
              </w:rPr>
              <w:t xml:space="preserve"> </w:t>
            </w:r>
            <w:r w:rsidR="009D3FF9" w:rsidRPr="00A516F5">
              <w:rPr>
                <w:rFonts w:ascii="Arial" w:hAnsi="Arial" w:cs="Arial"/>
                <w:b/>
                <w:sz w:val="24"/>
                <w:szCs w:val="24"/>
                <w:lang w:val="en-US"/>
              </w:rPr>
              <w:t>@</w:t>
            </w:r>
            <w:r>
              <w:rPr>
                <w:rFonts w:ascii="Arial" w:hAnsi="Arial" w:cs="Arial"/>
                <w:b/>
                <w:sz w:val="24"/>
                <w:szCs w:val="24"/>
                <w:lang w:val="en-US"/>
              </w:rPr>
              <w:t xml:space="preserve"> </w:t>
            </w:r>
            <w:r w:rsidR="009D3FF9" w:rsidRPr="00A516F5">
              <w:rPr>
                <w:rFonts w:ascii="Arial" w:hAnsi="Arial" w:cs="Arial"/>
                <w:b/>
                <w:sz w:val="24"/>
                <w:szCs w:val="24"/>
                <w:lang w:val="en-US"/>
              </w:rPr>
              <w:t>10H</w:t>
            </w:r>
            <w:r>
              <w:rPr>
                <w:rFonts w:ascii="Arial" w:hAnsi="Arial" w:cs="Arial"/>
                <w:b/>
                <w:sz w:val="24"/>
                <w:szCs w:val="24"/>
                <w:lang w:val="en-US"/>
              </w:rPr>
              <w:t>30</w:t>
            </w:r>
          </w:p>
          <w:p w14:paraId="263B614C" w14:textId="40CCDDC9" w:rsidR="00C61FCB" w:rsidRDefault="00C61FCB" w:rsidP="009D3FF9">
            <w:pPr>
              <w:jc w:val="both"/>
              <w:rPr>
                <w:rFonts w:ascii="Arial" w:hAnsi="Arial" w:cs="Arial"/>
                <w:b/>
                <w:sz w:val="24"/>
                <w:szCs w:val="24"/>
                <w:lang w:val="en-US"/>
              </w:rPr>
            </w:pPr>
            <w:r>
              <w:rPr>
                <w:rFonts w:ascii="Arial" w:hAnsi="Arial" w:cs="Arial"/>
                <w:b/>
                <w:sz w:val="24"/>
                <w:szCs w:val="24"/>
                <w:lang w:val="en-US"/>
              </w:rPr>
              <w:t>Venue: MS Teams</w:t>
            </w:r>
          </w:p>
          <w:p w14:paraId="06601707" w14:textId="0B536806" w:rsidR="009D3FF9" w:rsidRPr="005D5883" w:rsidRDefault="00950CDB" w:rsidP="009D3FF9">
            <w:pPr>
              <w:jc w:val="both"/>
              <w:rPr>
                <w:rFonts w:ascii="Arial" w:hAnsi="Arial" w:cs="Arial"/>
                <w:b/>
                <w:sz w:val="24"/>
                <w:lang w:val="en-US"/>
              </w:rPr>
            </w:pPr>
            <w:r>
              <w:rPr>
                <w:rFonts w:ascii="Arial" w:hAnsi="Arial" w:cs="Arial"/>
                <w:b/>
                <w:sz w:val="24"/>
                <w:szCs w:val="24"/>
                <w:lang w:val="en-US"/>
              </w:rPr>
              <w:t xml:space="preserve"> </w:t>
            </w:r>
            <w:hyperlink r:id="rId7" w:tgtFrame="_blank" w:history="1">
              <w:r w:rsidR="00457118">
                <w:rPr>
                  <w:rStyle w:val="Hyperlink"/>
                  <w:rFonts w:ascii="Segoe UI Semibold" w:hAnsi="Segoe UI Semibold" w:cs="Segoe UI Semibold"/>
                  <w:color w:val="6264A7"/>
                  <w:sz w:val="21"/>
                  <w:szCs w:val="21"/>
                  <w:lang w:val="en-US"/>
                </w:rPr>
                <w:t>Click here to join the meeting</w:t>
              </w:r>
            </w:hyperlink>
          </w:p>
        </w:tc>
      </w:tr>
      <w:tr w:rsidR="009D3FF9" w:rsidRPr="005D5883" w14:paraId="501A2434" w14:textId="77777777" w:rsidTr="005D5883">
        <w:trPr>
          <w:jc w:val="center"/>
        </w:trPr>
        <w:tc>
          <w:tcPr>
            <w:tcW w:w="5506" w:type="dxa"/>
          </w:tcPr>
          <w:p w14:paraId="160D5413" w14:textId="77777777" w:rsidR="009D3FF9" w:rsidRPr="005D5883" w:rsidRDefault="009D3FF9" w:rsidP="009D3FF9">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185F2A4E" w14:textId="77777777" w:rsidR="009D3FF9" w:rsidRPr="005D5883" w:rsidRDefault="009D3FF9" w:rsidP="009D3FF9">
            <w:pPr>
              <w:rPr>
                <w:rFonts w:ascii="Arial" w:hAnsi="Arial" w:cs="Arial"/>
                <w:b/>
                <w:sz w:val="24"/>
                <w:lang w:val="en-US"/>
              </w:rPr>
            </w:pPr>
          </w:p>
        </w:tc>
        <w:tc>
          <w:tcPr>
            <w:tcW w:w="5552" w:type="dxa"/>
          </w:tcPr>
          <w:p w14:paraId="18B5C84E" w14:textId="77777777" w:rsidR="009D3FF9" w:rsidRPr="0053401C" w:rsidRDefault="009D3FF9" w:rsidP="009D3FF9">
            <w:pPr>
              <w:autoSpaceDE w:val="0"/>
              <w:autoSpaceDN w:val="0"/>
              <w:adjustRightInd w:val="0"/>
              <w:jc w:val="both"/>
              <w:rPr>
                <w:rFonts w:ascii="Arial" w:hAnsi="Arial" w:cs="Arial"/>
                <w:b/>
                <w:color w:val="000000"/>
                <w:sz w:val="24"/>
                <w:szCs w:val="24"/>
              </w:rPr>
            </w:pPr>
            <w:r w:rsidRPr="0053401C">
              <w:rPr>
                <w:rFonts w:ascii="Arial" w:hAnsi="Arial" w:cs="Arial"/>
                <w:b/>
                <w:bCs/>
                <w:color w:val="000000"/>
                <w:sz w:val="24"/>
                <w:szCs w:val="24"/>
              </w:rPr>
              <w:t xml:space="preserve">THE TENDER OFFICE </w:t>
            </w:r>
          </w:p>
          <w:p w14:paraId="10D209FB" w14:textId="77777777" w:rsidR="009D3FF9" w:rsidRPr="0053401C" w:rsidRDefault="009D3FF9" w:rsidP="009D3FF9">
            <w:pPr>
              <w:autoSpaceDE w:val="0"/>
              <w:autoSpaceDN w:val="0"/>
              <w:adjustRightInd w:val="0"/>
              <w:jc w:val="both"/>
              <w:rPr>
                <w:rFonts w:ascii="Arial" w:hAnsi="Arial" w:cs="Arial"/>
                <w:b/>
                <w:color w:val="000000"/>
                <w:sz w:val="24"/>
                <w:szCs w:val="24"/>
              </w:rPr>
            </w:pPr>
            <w:r w:rsidRPr="0053401C">
              <w:rPr>
                <w:rFonts w:ascii="Arial" w:hAnsi="Arial" w:cs="Arial"/>
                <w:b/>
                <w:bCs/>
                <w:color w:val="000000"/>
                <w:sz w:val="24"/>
                <w:szCs w:val="24"/>
              </w:rPr>
              <w:t xml:space="preserve">ESKOM TENDER BOX, GROUND FLOOR </w:t>
            </w:r>
          </w:p>
          <w:p w14:paraId="64D58F67" w14:textId="77777777" w:rsidR="009D3FF9" w:rsidRPr="0053401C" w:rsidRDefault="009D3FF9" w:rsidP="009D3FF9">
            <w:pPr>
              <w:autoSpaceDE w:val="0"/>
              <w:autoSpaceDN w:val="0"/>
              <w:adjustRightInd w:val="0"/>
              <w:jc w:val="both"/>
              <w:rPr>
                <w:rFonts w:ascii="Arial" w:hAnsi="Arial" w:cs="Arial"/>
                <w:b/>
                <w:color w:val="000000"/>
                <w:sz w:val="24"/>
                <w:szCs w:val="24"/>
              </w:rPr>
            </w:pPr>
            <w:r w:rsidRPr="0053401C">
              <w:rPr>
                <w:rFonts w:ascii="Arial" w:hAnsi="Arial" w:cs="Arial"/>
                <w:b/>
                <w:bCs/>
                <w:color w:val="000000"/>
                <w:sz w:val="24"/>
                <w:szCs w:val="24"/>
              </w:rPr>
              <w:t xml:space="preserve">NO. 10 SMUTS AVENUE </w:t>
            </w:r>
          </w:p>
          <w:p w14:paraId="6FEB40DD" w14:textId="77777777" w:rsidR="009D3FF9" w:rsidRPr="0053401C" w:rsidRDefault="009D3FF9" w:rsidP="009D3FF9">
            <w:pPr>
              <w:autoSpaceDE w:val="0"/>
              <w:autoSpaceDN w:val="0"/>
              <w:adjustRightInd w:val="0"/>
              <w:jc w:val="both"/>
              <w:rPr>
                <w:rFonts w:ascii="Arial" w:hAnsi="Arial" w:cs="Arial"/>
                <w:b/>
                <w:color w:val="000000"/>
                <w:sz w:val="24"/>
                <w:szCs w:val="24"/>
              </w:rPr>
            </w:pPr>
            <w:r w:rsidRPr="0053401C">
              <w:rPr>
                <w:rFonts w:ascii="Arial" w:hAnsi="Arial" w:cs="Arial"/>
                <w:b/>
                <w:bCs/>
                <w:color w:val="000000"/>
                <w:sz w:val="24"/>
                <w:szCs w:val="24"/>
              </w:rPr>
              <w:t xml:space="preserve">EMALAHLENI (WITBANK) </w:t>
            </w:r>
          </w:p>
          <w:p w14:paraId="15E6BE2B" w14:textId="2F2449BC" w:rsidR="009D3FF9" w:rsidRPr="0053401C" w:rsidRDefault="009D3FF9" w:rsidP="009D3FF9">
            <w:pPr>
              <w:jc w:val="both"/>
              <w:rPr>
                <w:rFonts w:cstheme="minorHAnsi"/>
                <w:b/>
                <w:sz w:val="24"/>
                <w:lang w:val="en-US"/>
              </w:rPr>
            </w:pPr>
            <w:r w:rsidRPr="0053401C">
              <w:rPr>
                <w:rFonts w:ascii="Arial" w:hAnsi="Arial" w:cs="Arial"/>
                <w:b/>
                <w:bCs/>
                <w:color w:val="000000"/>
                <w:sz w:val="24"/>
                <w:szCs w:val="24"/>
              </w:rPr>
              <w:t>MPUMALANGA</w:t>
            </w:r>
            <w:r w:rsidRPr="0053401C">
              <w:rPr>
                <w:rFonts w:cstheme="minorHAnsi"/>
                <w:b/>
                <w:sz w:val="24"/>
                <w:lang w:val="en-US"/>
              </w:rPr>
              <w:t xml:space="preserve"> </w:t>
            </w:r>
          </w:p>
        </w:tc>
      </w:tr>
    </w:tbl>
    <w:p w14:paraId="15EBBBA8" w14:textId="77777777" w:rsidR="005D5883" w:rsidRPr="005D5883" w:rsidRDefault="005D5883" w:rsidP="005D5883">
      <w:pPr>
        <w:jc w:val="both"/>
        <w:rPr>
          <w:rFonts w:ascii="Arial" w:hAnsi="Arial" w:cs="Arial"/>
          <w:b/>
          <w:sz w:val="24"/>
          <w:lang w:val="en-US"/>
        </w:rPr>
      </w:pPr>
    </w:p>
    <w:p w14:paraId="24447B23" w14:textId="46BD0C0A" w:rsidR="00A45C93" w:rsidRDefault="00A45C93" w:rsidP="005D5883">
      <w:pPr>
        <w:ind w:hanging="993"/>
        <w:jc w:val="both"/>
        <w:rPr>
          <w:rFonts w:ascii="Arial" w:hAnsi="Arial" w:cs="Arial"/>
          <w:b/>
          <w:i/>
          <w:sz w:val="24"/>
          <w:lang w:val="en-US"/>
        </w:rPr>
      </w:pPr>
    </w:p>
    <w:p w14:paraId="5D83BF70" w14:textId="77777777" w:rsidR="00950CDB" w:rsidRDefault="00950CDB" w:rsidP="005D5883">
      <w:pPr>
        <w:ind w:hanging="993"/>
        <w:jc w:val="both"/>
        <w:rPr>
          <w:rFonts w:ascii="Arial" w:hAnsi="Arial" w:cs="Arial"/>
          <w:b/>
          <w:lang w:val="en-US"/>
        </w:rPr>
      </w:pPr>
    </w:p>
    <w:p w14:paraId="6D7090B1" w14:textId="0DFA3AFC" w:rsidR="00695199" w:rsidRDefault="00695199" w:rsidP="00695199">
      <w:pPr>
        <w:jc w:val="both"/>
        <w:rPr>
          <w:rFonts w:ascii="Arial" w:hAnsi="Arial" w:cs="Arial"/>
        </w:rPr>
      </w:pPr>
      <w:r>
        <w:rPr>
          <w:rFonts w:ascii="Arial" w:hAnsi="Arial" w:cs="Arial"/>
        </w:rPr>
        <w:t xml:space="preserve">. </w:t>
      </w:r>
    </w:p>
    <w:p w14:paraId="53B5941C" w14:textId="77FFE9B5" w:rsidR="00A178B9" w:rsidRDefault="00A178B9" w:rsidP="00695199">
      <w:pPr>
        <w:jc w:val="both"/>
        <w:rPr>
          <w:rFonts w:ascii="Arial" w:hAnsi="Arial" w:cs="Arial"/>
        </w:rPr>
      </w:pPr>
    </w:p>
    <w:p w14:paraId="2FB5C867" w14:textId="6BD5F6CD" w:rsidR="00A178B9" w:rsidRDefault="00A178B9" w:rsidP="00695199">
      <w:pPr>
        <w:jc w:val="both"/>
        <w:rPr>
          <w:rFonts w:ascii="Arial" w:hAnsi="Arial" w:cs="Arial"/>
        </w:rPr>
      </w:pPr>
    </w:p>
    <w:p w14:paraId="0A69F915" w14:textId="1E854F9B" w:rsidR="00A178B9" w:rsidRDefault="00A178B9" w:rsidP="00695199">
      <w:pPr>
        <w:jc w:val="both"/>
        <w:rPr>
          <w:rFonts w:ascii="Arial" w:hAnsi="Arial" w:cs="Arial"/>
        </w:rPr>
      </w:pPr>
    </w:p>
    <w:p w14:paraId="7B4BB0E4" w14:textId="21CE14E3" w:rsidR="00A178B9" w:rsidRDefault="00A178B9" w:rsidP="00695199">
      <w:pPr>
        <w:jc w:val="both"/>
        <w:rPr>
          <w:rFonts w:ascii="Arial" w:hAnsi="Arial" w:cs="Arial"/>
        </w:rPr>
      </w:pPr>
    </w:p>
    <w:p w14:paraId="7AED6543" w14:textId="2F94F311" w:rsidR="005D5883" w:rsidRPr="005D5883" w:rsidRDefault="005D5883" w:rsidP="005E755B">
      <w:pPr>
        <w:ind w:hanging="709"/>
        <w:jc w:val="both"/>
        <w:rPr>
          <w:rFonts w:ascii="Arial" w:hAnsi="Arial" w:cs="Arial"/>
          <w:b/>
          <w:lang w:val="en-US"/>
        </w:rPr>
      </w:pPr>
      <w:r w:rsidRPr="005D5883">
        <w:rPr>
          <w:rFonts w:ascii="Arial" w:hAnsi="Arial" w:cs="Arial"/>
          <w:b/>
          <w:lang w:val="en-US"/>
        </w:rPr>
        <w:lastRenderedPageBreak/>
        <w:t>Invitation to Tender</w:t>
      </w:r>
    </w:p>
    <w:p w14:paraId="79B437B9" w14:textId="77777777" w:rsidR="00950CDB" w:rsidRPr="00950CDB" w:rsidRDefault="005D5883" w:rsidP="00950CDB">
      <w:pPr>
        <w:ind w:left="-709"/>
        <w:rPr>
          <w:rFonts w:ascii="Arial" w:hAnsi="Arial" w:cs="Arial"/>
          <w:lang w:val="en-US"/>
        </w:rPr>
      </w:pPr>
      <w:r w:rsidRPr="005D5883">
        <w:rPr>
          <w:rFonts w:ascii="Arial" w:hAnsi="Arial" w:cs="Arial"/>
          <w:lang w:val="en-US"/>
        </w:rPr>
        <w:t xml:space="preserve">Eskom Holdings SOC Ltd (hereinafter “Eskom”) invites you to </w:t>
      </w:r>
      <w:r w:rsidRPr="00950CDB">
        <w:rPr>
          <w:rFonts w:ascii="Arial" w:hAnsi="Arial" w:cs="Arial"/>
          <w:lang w:val="en-US"/>
        </w:rPr>
        <w:t>submit a tender for the</w:t>
      </w:r>
      <w:r w:rsidRPr="005D5883">
        <w:rPr>
          <w:rFonts w:ascii="Arial" w:hAnsi="Arial" w:cs="Arial"/>
          <w:lang w:val="en-US"/>
        </w:rPr>
        <w:t xml:space="preserve"> </w:t>
      </w:r>
      <w:r w:rsidR="00950CDB" w:rsidRPr="00950CDB">
        <w:rPr>
          <w:rFonts w:ascii="Arial" w:hAnsi="Arial" w:cs="Arial"/>
        </w:rPr>
        <w:t xml:space="preserve">Maintenance to station buildings including cleaning of gutters, roofing, plumbing, glazing, carpentry, tiling and painting. </w:t>
      </w:r>
    </w:p>
    <w:p w14:paraId="0052B10E" w14:textId="11CAB1B7" w:rsidR="005D5883" w:rsidRPr="00950CDB" w:rsidRDefault="005D5883" w:rsidP="00950CDB">
      <w:pPr>
        <w:ind w:left="-993"/>
        <w:rPr>
          <w:rFonts w:ascii="Arial" w:hAnsi="Arial" w:cs="Arial"/>
          <w:i/>
          <w:lang w:val="en-US"/>
        </w:rPr>
      </w:pPr>
    </w:p>
    <w:p w14:paraId="7F5F2758" w14:textId="77777777" w:rsidR="005D5883" w:rsidRPr="005D5883" w:rsidRDefault="005D5883" w:rsidP="005E755B">
      <w:pPr>
        <w:ind w:left="-993" w:firstLine="284"/>
        <w:jc w:val="both"/>
        <w:rPr>
          <w:rFonts w:ascii="Arial" w:hAnsi="Arial" w:cs="Arial"/>
          <w:i/>
          <w:lang w:val="en-US"/>
        </w:rPr>
      </w:pPr>
      <w:r w:rsidRPr="005D5883">
        <w:rPr>
          <w:rFonts w:ascii="Arial" w:hAnsi="Arial" w:cs="Arial"/>
          <w:lang w:val="en-US"/>
        </w:rPr>
        <w:t>The enquiry documents are supplied to you on the following basis:</w:t>
      </w:r>
    </w:p>
    <w:p w14:paraId="00756332" w14:textId="77777777" w:rsidR="005D5883" w:rsidRPr="005D5883" w:rsidRDefault="005D5883">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217B9EFC" w:rsidR="005D5883" w:rsidRPr="005D5883" w:rsidRDefault="005D5883" w:rsidP="005E755B">
      <w:pPr>
        <w:ind w:left="-709"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whose name and contact details are set out in the Tender Data.  A submission of a tender</w:t>
      </w:r>
      <w:r w:rsidR="00467EFC">
        <w:rPr>
          <w:rFonts w:ascii="Arial" w:hAnsi="Arial" w:cs="Arial"/>
          <w:lang w:val="en-US"/>
        </w:rPr>
        <w:t xml:space="preserve"> </w:t>
      </w:r>
      <w:r w:rsidRPr="005D5883">
        <w:rPr>
          <w:rFonts w:ascii="Arial" w:hAnsi="Arial" w:cs="Arial"/>
          <w:lang w:val="en-US"/>
        </w:rPr>
        <w:t xml:space="preserve">by you in response to </w:t>
      </w:r>
      <w:r w:rsidRPr="00EA4E5E">
        <w:rPr>
          <w:rFonts w:ascii="Arial" w:hAnsi="Arial" w:cs="Arial"/>
          <w:lang w:val="en-US"/>
        </w:rPr>
        <w:t>this</w:t>
      </w:r>
      <w:r w:rsidR="00EA4E5E" w:rsidRPr="00EA4E5E">
        <w:rPr>
          <w:rFonts w:ascii="Arial" w:hAnsi="Arial" w:cs="Arial"/>
          <w:lang w:val="en-US"/>
        </w:rPr>
        <w:t xml:space="preserve"> </w:t>
      </w:r>
      <w:r w:rsidRPr="00EA4E5E">
        <w:rPr>
          <w:rFonts w:ascii="Arial" w:hAnsi="Arial" w:cs="Arial"/>
          <w:lang w:val="en-US"/>
        </w:rPr>
        <w:t>Invitation</w:t>
      </w:r>
      <w:r w:rsidRPr="005D5883">
        <w:rPr>
          <w:rFonts w:ascii="Arial" w:hAnsi="Arial" w:cs="Arial"/>
          <w:lang w:val="en-US"/>
        </w:rPr>
        <w:t xml:space="preserve"> will be deemed as your acceptance of the Eskom Standard Conditions of Tender (to be accessed via www.eskom.co.za).</w:t>
      </w:r>
    </w:p>
    <w:p w14:paraId="52AB5FAA" w14:textId="760D60FE" w:rsidR="005D5883" w:rsidRPr="00950CDB" w:rsidRDefault="005D5883" w:rsidP="005E755B">
      <w:pPr>
        <w:ind w:hanging="709"/>
        <w:jc w:val="both"/>
        <w:rPr>
          <w:rFonts w:ascii="Arial" w:hAnsi="Arial" w:cs="Arial"/>
          <w:iCs/>
          <w:lang w:val="en-US"/>
        </w:rPr>
      </w:pPr>
      <w:r w:rsidRPr="005D5883">
        <w:rPr>
          <w:rFonts w:ascii="Arial" w:hAnsi="Arial" w:cs="Arial"/>
          <w:lang w:val="en-US"/>
        </w:rPr>
        <w:t xml:space="preserve">Queries relating to these Invitation documents may be addressed to the Eskom </w:t>
      </w:r>
      <w:r w:rsidRPr="00950CDB">
        <w:rPr>
          <w:rFonts w:ascii="Arial" w:hAnsi="Arial" w:cs="Arial"/>
          <w:iCs/>
          <w:lang w:val="en-US"/>
        </w:rPr>
        <w:t>Representative.</w:t>
      </w:r>
    </w:p>
    <w:p w14:paraId="1381D939" w14:textId="77777777" w:rsidR="005D5883" w:rsidRPr="005D5883" w:rsidRDefault="005D5883" w:rsidP="005E755B">
      <w:pPr>
        <w:ind w:hanging="709"/>
        <w:jc w:val="both"/>
        <w:rPr>
          <w:rFonts w:ascii="Arial" w:hAnsi="Arial" w:cs="Arial"/>
          <w:lang w:val="en-US"/>
        </w:rPr>
      </w:pPr>
      <w:r w:rsidRPr="005D5883">
        <w:rPr>
          <w:rFonts w:ascii="Arial" w:hAnsi="Arial" w:cs="Arial"/>
          <w:lang w:val="en-US"/>
        </w:rPr>
        <w:t>Yours faithfully</w:t>
      </w:r>
    </w:p>
    <w:p w14:paraId="777718B9" w14:textId="0D973694" w:rsidR="005D5883" w:rsidRDefault="005D5883" w:rsidP="005D5883">
      <w:pPr>
        <w:ind w:hanging="993"/>
        <w:jc w:val="both"/>
        <w:rPr>
          <w:rFonts w:ascii="Arial" w:hAnsi="Arial" w:cs="Arial"/>
          <w:lang w:val="en-US"/>
        </w:rPr>
      </w:pPr>
    </w:p>
    <w:p w14:paraId="2EFC7A2D" w14:textId="05560A2F" w:rsidR="005D5883" w:rsidRPr="005D5883" w:rsidRDefault="005D5883" w:rsidP="005E755B">
      <w:pPr>
        <w:ind w:left="-993" w:firstLine="284"/>
        <w:jc w:val="both"/>
        <w:rPr>
          <w:rFonts w:ascii="Arial" w:hAnsi="Arial" w:cs="Arial"/>
          <w:lang w:val="en-US"/>
        </w:rPr>
      </w:pPr>
      <w:r w:rsidRPr="005D5883">
        <w:rPr>
          <w:rFonts w:ascii="Arial" w:hAnsi="Arial" w:cs="Arial"/>
          <w:lang w:val="en-US"/>
        </w:rPr>
        <w:t>____________________________________________</w:t>
      </w:r>
    </w:p>
    <w:p w14:paraId="26E7EBB0" w14:textId="19B0E756" w:rsidR="005D5883" w:rsidRPr="004471E8" w:rsidRDefault="005D5883" w:rsidP="005E755B">
      <w:pPr>
        <w:ind w:left="-993" w:firstLine="142"/>
        <w:jc w:val="both"/>
        <w:rPr>
          <w:rFonts w:ascii="Arial" w:hAnsi="Arial" w:cs="Arial"/>
          <w:sz w:val="24"/>
          <w:szCs w:val="24"/>
          <w:lang w:val="en-US"/>
        </w:rPr>
      </w:pPr>
      <w:r w:rsidRPr="004471E8">
        <w:rPr>
          <w:rFonts w:ascii="Arial" w:hAnsi="Arial" w:cs="Arial"/>
          <w:sz w:val="24"/>
          <w:szCs w:val="24"/>
          <w:lang w:val="en-US"/>
        </w:rPr>
        <w:t>Procurement Manager</w:t>
      </w:r>
    </w:p>
    <w:p w14:paraId="62F24A02" w14:textId="435D74A2" w:rsidR="00950CDB" w:rsidRPr="004471E8" w:rsidRDefault="005D5883" w:rsidP="005E755B">
      <w:pPr>
        <w:ind w:left="-993" w:firstLine="142"/>
        <w:jc w:val="both"/>
        <w:rPr>
          <w:rFonts w:ascii="Arial" w:hAnsi="Arial" w:cs="Arial"/>
          <w:sz w:val="24"/>
          <w:szCs w:val="24"/>
          <w:lang w:val="en-US"/>
        </w:rPr>
      </w:pPr>
      <w:r w:rsidRPr="004471E8">
        <w:rPr>
          <w:rFonts w:ascii="Arial" w:hAnsi="Arial" w:cs="Arial"/>
          <w:sz w:val="24"/>
          <w:szCs w:val="24"/>
          <w:lang w:val="en-US"/>
        </w:rPr>
        <w:t>Full name and Designation</w:t>
      </w:r>
      <w:r w:rsidR="005E755B">
        <w:rPr>
          <w:rFonts w:ascii="Arial" w:hAnsi="Arial" w:cs="Arial"/>
          <w:sz w:val="24"/>
          <w:szCs w:val="24"/>
          <w:lang w:val="en-US"/>
        </w:rPr>
        <w:t xml:space="preserve">: </w:t>
      </w:r>
      <w:r w:rsidR="00C61FCB">
        <w:rPr>
          <w:rFonts w:ascii="Arial" w:hAnsi="Arial" w:cs="Arial"/>
          <w:sz w:val="24"/>
          <w:szCs w:val="24"/>
          <w:lang w:val="en-US"/>
        </w:rPr>
        <w:t>Fulufhelo Munyai</w:t>
      </w:r>
      <w:r w:rsidR="00950CDB" w:rsidRPr="004471E8">
        <w:rPr>
          <w:rFonts w:ascii="Arial" w:hAnsi="Arial" w:cs="Arial"/>
          <w:sz w:val="24"/>
          <w:szCs w:val="24"/>
          <w:lang w:val="en-US"/>
        </w:rPr>
        <w:t xml:space="preserve"> </w:t>
      </w:r>
      <w:r w:rsidR="006C02C0" w:rsidRPr="004471E8">
        <w:rPr>
          <w:rFonts w:ascii="Arial" w:hAnsi="Arial" w:cs="Arial"/>
          <w:sz w:val="24"/>
          <w:szCs w:val="24"/>
          <w:lang w:val="en-US"/>
        </w:rPr>
        <w:t xml:space="preserve">– Manager Procurement </w:t>
      </w:r>
    </w:p>
    <w:p w14:paraId="1574A345" w14:textId="0B443CA0" w:rsidR="005D5883" w:rsidRPr="004471E8" w:rsidRDefault="005D5883" w:rsidP="005E755B">
      <w:pPr>
        <w:ind w:hanging="851"/>
        <w:jc w:val="both"/>
        <w:rPr>
          <w:rFonts w:ascii="Arial" w:hAnsi="Arial" w:cs="Arial"/>
          <w:sz w:val="24"/>
          <w:szCs w:val="24"/>
          <w:u w:val="single"/>
          <w:lang w:val="en-US"/>
        </w:rPr>
      </w:pPr>
      <w:r w:rsidRPr="004471E8">
        <w:rPr>
          <w:rFonts w:ascii="Arial" w:hAnsi="Arial" w:cs="Arial"/>
          <w:sz w:val="24"/>
          <w:szCs w:val="24"/>
          <w:lang w:val="en-US"/>
        </w:rPr>
        <w:t xml:space="preserve">Date: </w:t>
      </w:r>
      <w:r w:rsidR="007A7DC3" w:rsidRPr="004471E8">
        <w:rPr>
          <w:rFonts w:ascii="Arial" w:hAnsi="Arial" w:cs="Arial"/>
          <w:sz w:val="24"/>
          <w:szCs w:val="24"/>
          <w:lang w:val="en-US"/>
        </w:rPr>
        <w:t xml:space="preserve"> </w:t>
      </w:r>
      <w:r w:rsidR="00C61FCB">
        <w:rPr>
          <w:rFonts w:ascii="Arial" w:hAnsi="Arial" w:cs="Arial"/>
          <w:sz w:val="24"/>
          <w:szCs w:val="24"/>
          <w:lang w:val="en-US"/>
        </w:rPr>
        <w:t>_______________________</w:t>
      </w:r>
      <w:r w:rsidR="007A7DC3" w:rsidRPr="004471E8">
        <w:rPr>
          <w:rFonts w:ascii="Arial" w:hAnsi="Arial" w:cs="Arial"/>
          <w:sz w:val="24"/>
          <w:szCs w:val="24"/>
          <w:u w:val="single"/>
          <w:lang w:val="en-US"/>
        </w:rPr>
        <w:t xml:space="preserve"> </w:t>
      </w:r>
    </w:p>
    <w:p w14:paraId="36A83D92" w14:textId="171685E3" w:rsidR="005D5883" w:rsidRDefault="005D5883" w:rsidP="005D5883">
      <w:pPr>
        <w:ind w:hanging="993"/>
        <w:jc w:val="both"/>
        <w:rPr>
          <w:rFonts w:ascii="Arial" w:hAnsi="Arial" w:cs="Arial"/>
          <w:lang w:val="en-US"/>
        </w:rPr>
      </w:pPr>
    </w:p>
    <w:p w14:paraId="561B1407" w14:textId="36720E51" w:rsidR="00A178B9" w:rsidRDefault="00A178B9" w:rsidP="005D5883">
      <w:pPr>
        <w:ind w:hanging="993"/>
        <w:jc w:val="both"/>
        <w:rPr>
          <w:rFonts w:ascii="Arial" w:hAnsi="Arial" w:cs="Arial"/>
          <w:lang w:val="en-US"/>
        </w:rPr>
      </w:pPr>
    </w:p>
    <w:p w14:paraId="509C1510" w14:textId="0EE0E646" w:rsidR="00A178B9" w:rsidRDefault="00A178B9" w:rsidP="005D5883">
      <w:pPr>
        <w:ind w:hanging="993"/>
        <w:jc w:val="both"/>
        <w:rPr>
          <w:rFonts w:ascii="Arial" w:hAnsi="Arial" w:cs="Arial"/>
          <w:lang w:val="en-US"/>
        </w:rPr>
      </w:pPr>
    </w:p>
    <w:p w14:paraId="64EECEA3" w14:textId="387A40CC" w:rsidR="00A178B9" w:rsidRDefault="00A178B9" w:rsidP="005D5883">
      <w:pPr>
        <w:ind w:hanging="993"/>
        <w:jc w:val="both"/>
        <w:rPr>
          <w:rFonts w:ascii="Arial" w:hAnsi="Arial" w:cs="Arial"/>
          <w:lang w:val="en-US"/>
        </w:rPr>
      </w:pPr>
    </w:p>
    <w:p w14:paraId="45149612" w14:textId="41CE00B6" w:rsidR="00A178B9" w:rsidRDefault="00A178B9" w:rsidP="005D5883">
      <w:pPr>
        <w:ind w:hanging="993"/>
        <w:jc w:val="both"/>
        <w:rPr>
          <w:rFonts w:ascii="Arial" w:hAnsi="Arial" w:cs="Arial"/>
          <w:lang w:val="en-US"/>
        </w:rPr>
      </w:pPr>
    </w:p>
    <w:p w14:paraId="16FE2D99" w14:textId="3027F424" w:rsidR="00A178B9" w:rsidRDefault="00A178B9" w:rsidP="005D5883">
      <w:pPr>
        <w:ind w:hanging="993"/>
        <w:jc w:val="both"/>
        <w:rPr>
          <w:rFonts w:ascii="Arial" w:hAnsi="Arial" w:cs="Arial"/>
          <w:lang w:val="en-US"/>
        </w:rPr>
      </w:pPr>
    </w:p>
    <w:p w14:paraId="07CDCD57" w14:textId="77777777" w:rsidR="00A178B9" w:rsidRDefault="00A178B9" w:rsidP="005D5883">
      <w:pPr>
        <w:ind w:hanging="993"/>
        <w:jc w:val="both"/>
        <w:rPr>
          <w:rFonts w:ascii="Arial" w:hAnsi="Arial" w:cs="Arial"/>
          <w:lang w:val="en-US"/>
        </w:rPr>
      </w:pPr>
    </w:p>
    <w:p w14:paraId="082CB6EB" w14:textId="77777777" w:rsidR="00A178B9" w:rsidRPr="005D5883" w:rsidRDefault="00A178B9" w:rsidP="005D5883">
      <w:pPr>
        <w:ind w:hanging="993"/>
        <w:jc w:val="both"/>
        <w:rPr>
          <w:rFonts w:ascii="Arial" w:hAnsi="Arial" w:cs="Arial"/>
          <w:lang w:val="en-US"/>
        </w:rPr>
      </w:pPr>
    </w:p>
    <w:p w14:paraId="228D0571" w14:textId="77777777" w:rsidR="00A178B9" w:rsidRDefault="00A178B9" w:rsidP="00A178B9">
      <w:pPr>
        <w:ind w:hanging="993"/>
        <w:jc w:val="both"/>
        <w:rPr>
          <w:rFonts w:ascii="Arial" w:hAnsi="Arial" w:cs="Arial"/>
          <w:b/>
          <w:lang w:val="en-US"/>
        </w:rPr>
      </w:pPr>
      <w:r w:rsidRPr="0007239C">
        <w:rPr>
          <w:rFonts w:ascii="Arial" w:hAnsi="Arial" w:cs="Arial"/>
          <w:lang w:val="en-US"/>
        </w:rPr>
        <w:lastRenderedPageBreak/>
        <w:t>1.1</w:t>
      </w:r>
      <w:r>
        <w:rPr>
          <w:rFonts w:ascii="Arial" w:hAnsi="Arial" w:cs="Arial"/>
          <w:lang w:val="en-US"/>
        </w:rPr>
        <w:t xml:space="preserve"> The following documents listed hereunder are attached to this enquiry. </w:t>
      </w:r>
      <w:r>
        <w:rPr>
          <w:rFonts w:ascii="Arial" w:hAnsi="Arial" w:cs="Arial"/>
          <w:b/>
          <w:i/>
          <w:lang w:val="en-US"/>
        </w:rPr>
        <w:t xml:space="preserve"> </w:t>
      </w:r>
    </w:p>
    <w:tbl>
      <w:tblPr>
        <w:tblStyle w:val="TableGrid"/>
        <w:tblW w:w="9929" w:type="dxa"/>
        <w:jc w:val="center"/>
        <w:tblLayout w:type="fixed"/>
        <w:tblLook w:val="04A0" w:firstRow="1" w:lastRow="0" w:firstColumn="1" w:lastColumn="0" w:noHBand="0" w:noVBand="1"/>
      </w:tblPr>
      <w:tblGrid>
        <w:gridCol w:w="1129"/>
        <w:gridCol w:w="5392"/>
        <w:gridCol w:w="1701"/>
        <w:gridCol w:w="1707"/>
      </w:tblGrid>
      <w:tr w:rsidR="00A178B9" w:rsidRPr="005D5883" w14:paraId="6FC9AD35" w14:textId="77777777" w:rsidTr="00A178B9">
        <w:trPr>
          <w:trHeight w:val="743"/>
          <w:jc w:val="center"/>
        </w:trPr>
        <w:tc>
          <w:tcPr>
            <w:tcW w:w="1129" w:type="dxa"/>
          </w:tcPr>
          <w:p w14:paraId="0A73FA91" w14:textId="77777777" w:rsidR="00A178B9" w:rsidRPr="005D5883" w:rsidRDefault="00A178B9" w:rsidP="00907CC4">
            <w:pPr>
              <w:contextualSpacing/>
              <w:rPr>
                <w:rFonts w:ascii="Arial" w:hAnsi="Arial" w:cs="Arial"/>
                <w:b/>
                <w:lang w:val="en-US"/>
              </w:rPr>
            </w:pPr>
            <w:r w:rsidRPr="005D5883">
              <w:rPr>
                <w:rFonts w:ascii="Arial" w:hAnsi="Arial" w:cs="Arial"/>
                <w:b/>
                <w:lang w:val="en-US"/>
              </w:rPr>
              <w:t>Number</w:t>
            </w:r>
          </w:p>
        </w:tc>
        <w:tc>
          <w:tcPr>
            <w:tcW w:w="5392" w:type="dxa"/>
          </w:tcPr>
          <w:p w14:paraId="1E605522" w14:textId="77777777" w:rsidR="00A178B9" w:rsidRPr="005D5883" w:rsidRDefault="00A178B9" w:rsidP="00907CC4">
            <w:pPr>
              <w:contextualSpacing/>
              <w:rPr>
                <w:rFonts w:ascii="Arial" w:hAnsi="Arial" w:cs="Arial"/>
                <w:b/>
                <w:lang w:val="en-US"/>
              </w:rPr>
            </w:pPr>
            <w:r w:rsidRPr="005D5883">
              <w:rPr>
                <w:rFonts w:ascii="Arial" w:hAnsi="Arial" w:cs="Arial"/>
                <w:b/>
                <w:lang w:val="en-US"/>
              </w:rPr>
              <w:t>Description</w:t>
            </w:r>
          </w:p>
        </w:tc>
        <w:tc>
          <w:tcPr>
            <w:tcW w:w="1701" w:type="dxa"/>
          </w:tcPr>
          <w:p w14:paraId="70AEC5A0" w14:textId="77777777" w:rsidR="00A178B9" w:rsidRPr="005D5883" w:rsidRDefault="00A178B9" w:rsidP="00907CC4">
            <w:pPr>
              <w:contextualSpacing/>
              <w:rPr>
                <w:rFonts w:ascii="Arial" w:hAnsi="Arial" w:cs="Arial"/>
                <w:b/>
                <w:lang w:val="en-US"/>
              </w:rPr>
            </w:pPr>
            <w:r w:rsidRPr="005D5883">
              <w:rPr>
                <w:rFonts w:ascii="Arial" w:hAnsi="Arial" w:cs="Arial"/>
                <w:b/>
                <w:lang w:val="en-US"/>
              </w:rPr>
              <w:t xml:space="preserve">Annexure/to be downloaded and attached </w:t>
            </w:r>
          </w:p>
        </w:tc>
        <w:tc>
          <w:tcPr>
            <w:tcW w:w="1707" w:type="dxa"/>
          </w:tcPr>
          <w:p w14:paraId="7BE087E1" w14:textId="77777777" w:rsidR="00A178B9" w:rsidRPr="005D5883" w:rsidRDefault="00A178B9" w:rsidP="00907CC4">
            <w:pPr>
              <w:contextualSpacing/>
              <w:rPr>
                <w:rFonts w:ascii="Arial" w:hAnsi="Arial" w:cs="Arial"/>
                <w:b/>
                <w:lang w:val="en-US"/>
              </w:rPr>
            </w:pPr>
            <w:r w:rsidRPr="005D5883">
              <w:rPr>
                <w:rFonts w:ascii="Arial" w:hAnsi="Arial" w:cs="Arial"/>
                <w:b/>
                <w:lang w:val="en-US"/>
              </w:rPr>
              <w:t>Attached (Y/N</w:t>
            </w:r>
            <w:r>
              <w:rPr>
                <w:rFonts w:ascii="Arial" w:hAnsi="Arial" w:cs="Arial"/>
                <w:b/>
                <w:lang w:val="en-US"/>
              </w:rPr>
              <w:t>/ N/A</w:t>
            </w:r>
            <w:r w:rsidRPr="005D5883">
              <w:rPr>
                <w:rFonts w:ascii="Arial" w:hAnsi="Arial" w:cs="Arial"/>
                <w:b/>
                <w:lang w:val="en-US"/>
              </w:rPr>
              <w:t>)</w:t>
            </w:r>
          </w:p>
        </w:tc>
      </w:tr>
      <w:tr w:rsidR="00A178B9" w:rsidRPr="005D5883" w14:paraId="3D31C6D3" w14:textId="77777777" w:rsidTr="00A178B9">
        <w:trPr>
          <w:trHeight w:val="255"/>
          <w:jc w:val="center"/>
        </w:trPr>
        <w:tc>
          <w:tcPr>
            <w:tcW w:w="1129" w:type="dxa"/>
          </w:tcPr>
          <w:p w14:paraId="2706CECE" w14:textId="77777777" w:rsidR="00A178B9" w:rsidRPr="005D5883" w:rsidRDefault="00A178B9" w:rsidP="00907CC4">
            <w:pPr>
              <w:contextualSpacing/>
              <w:rPr>
                <w:rFonts w:ascii="Arial" w:hAnsi="Arial" w:cs="Arial"/>
                <w:lang w:val="en-US"/>
              </w:rPr>
            </w:pPr>
            <w:r>
              <w:rPr>
                <w:rFonts w:ascii="Arial" w:hAnsi="Arial" w:cs="Arial"/>
                <w:lang w:val="en-US"/>
              </w:rPr>
              <w:t xml:space="preserve">1.1.1  </w:t>
            </w:r>
          </w:p>
        </w:tc>
        <w:tc>
          <w:tcPr>
            <w:tcW w:w="5392" w:type="dxa"/>
          </w:tcPr>
          <w:p w14:paraId="4B3874C0" w14:textId="77777777" w:rsidR="00A178B9" w:rsidRPr="005D5883" w:rsidRDefault="00A178B9" w:rsidP="00907CC4">
            <w:pPr>
              <w:rPr>
                <w:rFonts w:ascii="Arial" w:hAnsi="Arial" w:cs="Arial"/>
              </w:rPr>
            </w:pPr>
            <w:r>
              <w:rPr>
                <w:rFonts w:ascii="Arial" w:hAnsi="Arial" w:cs="Arial"/>
              </w:rPr>
              <w:t>*</w:t>
            </w:r>
            <w:r w:rsidRPr="005D5883">
              <w:rPr>
                <w:rFonts w:ascii="Arial" w:hAnsi="Arial" w:cs="Arial"/>
              </w:rPr>
              <w:t xml:space="preserve">Acknowledgement form </w:t>
            </w:r>
          </w:p>
        </w:tc>
        <w:tc>
          <w:tcPr>
            <w:tcW w:w="1701" w:type="dxa"/>
          </w:tcPr>
          <w:p w14:paraId="4FE3C144" w14:textId="77777777" w:rsidR="00A178B9" w:rsidRPr="005D5883" w:rsidRDefault="00A178B9" w:rsidP="00907CC4">
            <w:pPr>
              <w:rPr>
                <w:rFonts w:ascii="Arial" w:hAnsi="Arial" w:cs="Arial"/>
              </w:rPr>
            </w:pPr>
            <w:r w:rsidRPr="005D5883">
              <w:rPr>
                <w:rFonts w:ascii="Arial" w:hAnsi="Arial" w:cs="Arial"/>
              </w:rPr>
              <w:t>Annexure A</w:t>
            </w:r>
          </w:p>
        </w:tc>
        <w:tc>
          <w:tcPr>
            <w:tcW w:w="1707" w:type="dxa"/>
          </w:tcPr>
          <w:p w14:paraId="6F7A2D89"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21D68FEB" w14:textId="77777777" w:rsidTr="00A178B9">
        <w:trPr>
          <w:trHeight w:val="240"/>
          <w:jc w:val="center"/>
        </w:trPr>
        <w:tc>
          <w:tcPr>
            <w:tcW w:w="1129" w:type="dxa"/>
          </w:tcPr>
          <w:p w14:paraId="39A54F6A" w14:textId="77777777" w:rsidR="00A178B9" w:rsidRPr="005D5883" w:rsidRDefault="00A178B9" w:rsidP="00907CC4">
            <w:pPr>
              <w:contextualSpacing/>
              <w:rPr>
                <w:rFonts w:ascii="Arial" w:hAnsi="Arial" w:cs="Arial"/>
                <w:lang w:val="en-US"/>
              </w:rPr>
            </w:pPr>
            <w:r>
              <w:rPr>
                <w:rFonts w:ascii="Arial" w:hAnsi="Arial" w:cs="Arial"/>
                <w:lang w:val="en-US"/>
              </w:rPr>
              <w:t xml:space="preserve">1.1.2 </w:t>
            </w:r>
          </w:p>
        </w:tc>
        <w:tc>
          <w:tcPr>
            <w:tcW w:w="5392" w:type="dxa"/>
          </w:tcPr>
          <w:p w14:paraId="15E46948" w14:textId="77777777" w:rsidR="00A178B9" w:rsidRPr="005D5883" w:rsidRDefault="00A178B9" w:rsidP="00907CC4">
            <w:pPr>
              <w:contextualSpacing/>
              <w:rPr>
                <w:rFonts w:ascii="Arial" w:hAnsi="Arial" w:cs="Arial"/>
                <w:lang w:val="en-US"/>
              </w:rPr>
            </w:pPr>
            <w:r>
              <w:rPr>
                <w:rFonts w:ascii="Arial" w:hAnsi="Arial" w:cs="Arial"/>
                <w:lang w:val="en-US"/>
              </w:rPr>
              <w:t>*T</w:t>
            </w:r>
            <w:r w:rsidRPr="005D5883">
              <w:rPr>
                <w:rFonts w:ascii="Arial" w:hAnsi="Arial" w:cs="Arial"/>
                <w:lang w:val="en-US"/>
              </w:rPr>
              <w:t xml:space="preserve">enderer’s particulars </w:t>
            </w:r>
          </w:p>
        </w:tc>
        <w:tc>
          <w:tcPr>
            <w:tcW w:w="1701" w:type="dxa"/>
          </w:tcPr>
          <w:p w14:paraId="76A7A57A" w14:textId="77777777" w:rsidR="00A178B9" w:rsidRPr="005D5883" w:rsidRDefault="00A178B9" w:rsidP="00907CC4">
            <w:pPr>
              <w:contextualSpacing/>
              <w:rPr>
                <w:rFonts w:ascii="Arial" w:hAnsi="Arial" w:cs="Arial"/>
                <w:lang w:val="en-US"/>
              </w:rPr>
            </w:pPr>
            <w:r w:rsidRPr="005D5883">
              <w:rPr>
                <w:rFonts w:ascii="Arial" w:hAnsi="Arial" w:cs="Arial"/>
                <w:lang w:val="en-US"/>
              </w:rPr>
              <w:t>Annexure B</w:t>
            </w:r>
          </w:p>
        </w:tc>
        <w:tc>
          <w:tcPr>
            <w:tcW w:w="1707" w:type="dxa"/>
          </w:tcPr>
          <w:p w14:paraId="18842D9D"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44CCD8A0" w14:textId="77777777" w:rsidTr="00A178B9">
        <w:trPr>
          <w:trHeight w:val="1006"/>
          <w:jc w:val="center"/>
        </w:trPr>
        <w:tc>
          <w:tcPr>
            <w:tcW w:w="1129" w:type="dxa"/>
          </w:tcPr>
          <w:p w14:paraId="3F5BE078" w14:textId="77777777" w:rsidR="00A178B9" w:rsidRPr="005D5883" w:rsidRDefault="00A178B9" w:rsidP="00907CC4">
            <w:pPr>
              <w:contextualSpacing/>
              <w:rPr>
                <w:rFonts w:ascii="Arial" w:hAnsi="Arial" w:cs="Arial"/>
                <w:lang w:val="en-US"/>
              </w:rPr>
            </w:pPr>
            <w:r>
              <w:rPr>
                <w:rFonts w:ascii="Arial" w:hAnsi="Arial" w:cs="Arial"/>
                <w:lang w:val="en-US"/>
              </w:rPr>
              <w:t>1.1.3</w:t>
            </w:r>
          </w:p>
        </w:tc>
        <w:tc>
          <w:tcPr>
            <w:tcW w:w="5392" w:type="dxa"/>
          </w:tcPr>
          <w:p w14:paraId="42BF3AFA" w14:textId="77777777" w:rsidR="00A178B9" w:rsidRPr="005D5883" w:rsidRDefault="00A178B9" w:rsidP="00907CC4">
            <w:pPr>
              <w:rPr>
                <w:rFonts w:ascii="Arial" w:hAnsi="Arial" w:cs="Arial"/>
              </w:rPr>
            </w:pPr>
            <w:r>
              <w:rPr>
                <w:rFonts w:ascii="Arial" w:hAnsi="Arial" w:cs="Arial"/>
              </w:rPr>
              <w:t>*</w:t>
            </w:r>
            <w:r w:rsidRPr="005D5883">
              <w:rPr>
                <w:rFonts w:ascii="Arial" w:hAnsi="Arial" w:cs="Arial"/>
              </w:rPr>
              <w:t xml:space="preserve">Integrity Declaration Form </w:t>
            </w:r>
          </w:p>
          <w:p w14:paraId="3D466B6D" w14:textId="77777777" w:rsidR="00A178B9" w:rsidRPr="005D5883" w:rsidRDefault="00A178B9" w:rsidP="00907CC4">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w:t>
            </w:r>
          </w:p>
        </w:tc>
        <w:tc>
          <w:tcPr>
            <w:tcW w:w="1701" w:type="dxa"/>
          </w:tcPr>
          <w:p w14:paraId="51940FEF" w14:textId="77777777" w:rsidR="00A178B9" w:rsidRPr="005D5883" w:rsidRDefault="00A178B9" w:rsidP="00907CC4">
            <w:pPr>
              <w:rPr>
                <w:rFonts w:ascii="Arial" w:hAnsi="Arial" w:cs="Arial"/>
              </w:rPr>
            </w:pPr>
            <w:r w:rsidRPr="005D5883">
              <w:rPr>
                <w:rFonts w:ascii="Arial" w:hAnsi="Arial" w:cs="Arial"/>
              </w:rPr>
              <w:t>Annexure C</w:t>
            </w:r>
          </w:p>
        </w:tc>
        <w:tc>
          <w:tcPr>
            <w:tcW w:w="1707" w:type="dxa"/>
          </w:tcPr>
          <w:p w14:paraId="38342DC6"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427B3B45" w14:textId="77777777" w:rsidTr="00A178B9">
        <w:trPr>
          <w:trHeight w:val="393"/>
          <w:jc w:val="center"/>
        </w:trPr>
        <w:tc>
          <w:tcPr>
            <w:tcW w:w="1129" w:type="dxa"/>
          </w:tcPr>
          <w:p w14:paraId="019F47D9" w14:textId="77777777" w:rsidR="00A178B9" w:rsidRPr="005D5883" w:rsidRDefault="00A178B9" w:rsidP="00907CC4">
            <w:pPr>
              <w:contextualSpacing/>
              <w:rPr>
                <w:rFonts w:ascii="Arial" w:hAnsi="Arial" w:cs="Arial"/>
                <w:lang w:val="en-US"/>
              </w:rPr>
            </w:pPr>
            <w:r>
              <w:rPr>
                <w:rFonts w:ascii="Arial" w:hAnsi="Arial" w:cs="Arial"/>
                <w:lang w:val="en-US"/>
              </w:rPr>
              <w:t>1.1</w:t>
            </w:r>
            <w:r w:rsidRPr="005D5883">
              <w:rPr>
                <w:rFonts w:ascii="Arial" w:hAnsi="Arial" w:cs="Arial"/>
                <w:lang w:val="en-US"/>
              </w:rPr>
              <w:t>.4</w:t>
            </w:r>
          </w:p>
        </w:tc>
        <w:tc>
          <w:tcPr>
            <w:tcW w:w="5392" w:type="dxa"/>
          </w:tcPr>
          <w:p w14:paraId="5693FB84" w14:textId="77777777" w:rsidR="00A178B9" w:rsidRPr="005D5883" w:rsidRDefault="00A178B9" w:rsidP="00907CC4">
            <w:pPr>
              <w:contextualSpacing/>
              <w:rPr>
                <w:rFonts w:ascii="Arial" w:hAnsi="Arial" w:cs="Arial"/>
                <w:lang w:val="en-US"/>
              </w:rPr>
            </w:pPr>
            <w:r>
              <w:rPr>
                <w:rFonts w:ascii="Arial" w:hAnsi="Arial" w:cs="Arial"/>
                <w:lang w:val="en-US"/>
              </w:rPr>
              <w:t>*</w:t>
            </w:r>
            <w:r w:rsidRPr="005D5883">
              <w:rPr>
                <w:rFonts w:ascii="Arial" w:hAnsi="Arial" w:cs="Arial"/>
                <w:lang w:val="en-US"/>
              </w:rPr>
              <w:t xml:space="preserve">CPA Requirements for Local </w:t>
            </w:r>
            <w:r>
              <w:rPr>
                <w:rFonts w:ascii="Arial" w:hAnsi="Arial" w:cs="Arial"/>
                <w:lang w:val="en-US"/>
              </w:rPr>
              <w:t xml:space="preserve">     Goods/Services</w:t>
            </w:r>
            <w:r w:rsidRPr="005D5883">
              <w:rPr>
                <w:rFonts w:ascii="Arial" w:hAnsi="Arial" w:cs="Arial"/>
                <w:lang w:val="en-US"/>
              </w:rPr>
              <w:t xml:space="preserve"> </w:t>
            </w:r>
          </w:p>
        </w:tc>
        <w:tc>
          <w:tcPr>
            <w:tcW w:w="1701" w:type="dxa"/>
          </w:tcPr>
          <w:p w14:paraId="0624CCD3" w14:textId="77777777" w:rsidR="00A178B9" w:rsidRPr="005D5883" w:rsidRDefault="00A178B9" w:rsidP="00907CC4">
            <w:pPr>
              <w:contextualSpacing/>
              <w:rPr>
                <w:rFonts w:ascii="Arial" w:hAnsi="Arial" w:cs="Arial"/>
                <w:lang w:val="en-US"/>
              </w:rPr>
            </w:pPr>
            <w:r w:rsidRPr="005D5883">
              <w:rPr>
                <w:rFonts w:ascii="Arial" w:hAnsi="Arial" w:cs="Arial"/>
                <w:lang w:val="en-US"/>
              </w:rPr>
              <w:t>Annexure D</w:t>
            </w:r>
          </w:p>
        </w:tc>
        <w:tc>
          <w:tcPr>
            <w:tcW w:w="1707" w:type="dxa"/>
          </w:tcPr>
          <w:p w14:paraId="4CD27FBC"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250BFDC5" w14:textId="77777777" w:rsidTr="00A178B9">
        <w:trPr>
          <w:trHeight w:val="552"/>
          <w:jc w:val="center"/>
        </w:trPr>
        <w:tc>
          <w:tcPr>
            <w:tcW w:w="1129" w:type="dxa"/>
          </w:tcPr>
          <w:p w14:paraId="0C9D9618" w14:textId="77777777" w:rsidR="00A178B9" w:rsidRPr="005D5883" w:rsidRDefault="00A178B9" w:rsidP="00907CC4">
            <w:pPr>
              <w:contextualSpacing/>
              <w:rPr>
                <w:rFonts w:ascii="Arial" w:hAnsi="Arial" w:cs="Arial"/>
                <w:lang w:val="en-US"/>
              </w:rPr>
            </w:pPr>
            <w:r>
              <w:rPr>
                <w:rFonts w:ascii="Arial" w:hAnsi="Arial" w:cs="Arial"/>
                <w:lang w:val="en-US"/>
              </w:rPr>
              <w:t>1.1.</w:t>
            </w:r>
            <w:r w:rsidRPr="005D5883">
              <w:rPr>
                <w:rFonts w:ascii="Arial" w:hAnsi="Arial" w:cs="Arial"/>
                <w:lang w:val="en-US"/>
              </w:rPr>
              <w:t>5</w:t>
            </w:r>
          </w:p>
        </w:tc>
        <w:tc>
          <w:tcPr>
            <w:tcW w:w="5392" w:type="dxa"/>
          </w:tcPr>
          <w:p w14:paraId="1493C9E6" w14:textId="77777777" w:rsidR="00A178B9" w:rsidRPr="005D5883" w:rsidRDefault="00A178B9" w:rsidP="00907CC4">
            <w:pPr>
              <w:contextualSpacing/>
              <w:rPr>
                <w:rFonts w:ascii="Arial" w:hAnsi="Arial" w:cs="Arial"/>
                <w:lang w:val="en-US"/>
              </w:rPr>
            </w:pPr>
            <w:r>
              <w:rPr>
                <w:rFonts w:ascii="Arial" w:hAnsi="Arial" w:cs="Arial"/>
                <w:lang w:val="en-US"/>
              </w:rPr>
              <w:t>*</w:t>
            </w:r>
            <w:r w:rsidRPr="005D5883">
              <w:rPr>
                <w:rFonts w:ascii="Arial" w:hAnsi="Arial" w:cs="Arial"/>
                <w:lang w:val="en-US"/>
              </w:rPr>
              <w:t>CPA(IG) for Foreign Goods/</w:t>
            </w:r>
            <w:r>
              <w:rPr>
                <w:rFonts w:ascii="Arial" w:hAnsi="Arial" w:cs="Arial"/>
                <w:lang w:val="en-US"/>
              </w:rPr>
              <w:t>S</w:t>
            </w:r>
            <w:r w:rsidRPr="005D5883">
              <w:rPr>
                <w:rFonts w:ascii="Arial" w:hAnsi="Arial" w:cs="Arial"/>
                <w:lang w:val="en-US"/>
              </w:rPr>
              <w:t xml:space="preserve">ervices (if </w:t>
            </w:r>
            <w:r>
              <w:rPr>
                <w:rFonts w:ascii="Arial" w:hAnsi="Arial" w:cs="Arial"/>
                <w:lang w:val="en-US"/>
              </w:rPr>
              <w:t xml:space="preserve">  </w:t>
            </w:r>
            <w:r w:rsidRPr="005D5883">
              <w:rPr>
                <w:rFonts w:ascii="Arial" w:hAnsi="Arial" w:cs="Arial"/>
                <w:lang w:val="en-US"/>
              </w:rPr>
              <w:t>applicable)</w:t>
            </w:r>
          </w:p>
        </w:tc>
        <w:tc>
          <w:tcPr>
            <w:tcW w:w="1701" w:type="dxa"/>
          </w:tcPr>
          <w:p w14:paraId="04B5325B" w14:textId="77777777" w:rsidR="00A178B9" w:rsidRPr="005D5883" w:rsidRDefault="00A178B9" w:rsidP="00907CC4">
            <w:pPr>
              <w:contextualSpacing/>
              <w:rPr>
                <w:rFonts w:ascii="Arial" w:hAnsi="Arial" w:cs="Arial"/>
                <w:lang w:val="en-US"/>
              </w:rPr>
            </w:pPr>
            <w:r w:rsidRPr="005D5883">
              <w:rPr>
                <w:rFonts w:ascii="Arial" w:hAnsi="Arial" w:cs="Arial"/>
                <w:lang w:val="en-US"/>
              </w:rPr>
              <w:t>Annexure E</w:t>
            </w:r>
          </w:p>
        </w:tc>
        <w:tc>
          <w:tcPr>
            <w:tcW w:w="1707" w:type="dxa"/>
          </w:tcPr>
          <w:p w14:paraId="36599092"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09566D35" w14:textId="77777777" w:rsidTr="00A178B9">
        <w:trPr>
          <w:trHeight w:val="3331"/>
          <w:jc w:val="center"/>
        </w:trPr>
        <w:tc>
          <w:tcPr>
            <w:tcW w:w="1129" w:type="dxa"/>
          </w:tcPr>
          <w:p w14:paraId="5813220A" w14:textId="77777777" w:rsidR="00A178B9" w:rsidRPr="005D5883" w:rsidRDefault="00A178B9" w:rsidP="00907CC4">
            <w:pPr>
              <w:contextualSpacing/>
              <w:rPr>
                <w:rFonts w:ascii="Arial" w:hAnsi="Arial" w:cs="Arial"/>
                <w:lang w:val="en-US"/>
              </w:rPr>
            </w:pPr>
            <w:r>
              <w:rPr>
                <w:rFonts w:ascii="Arial" w:hAnsi="Arial" w:cs="Arial"/>
                <w:lang w:val="en-US"/>
              </w:rPr>
              <w:t>1.1.</w:t>
            </w:r>
            <w:r w:rsidRPr="005D5883">
              <w:rPr>
                <w:rFonts w:ascii="Arial" w:hAnsi="Arial" w:cs="Arial"/>
                <w:lang w:val="en-US"/>
              </w:rPr>
              <w:t xml:space="preserve">6 </w:t>
            </w:r>
          </w:p>
        </w:tc>
        <w:tc>
          <w:tcPr>
            <w:tcW w:w="5392" w:type="dxa"/>
          </w:tcPr>
          <w:p w14:paraId="710DD1AA" w14:textId="77777777" w:rsidR="00A178B9" w:rsidRPr="005D5883" w:rsidRDefault="00A178B9" w:rsidP="00907CC4">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3A316683" w14:textId="77777777" w:rsidR="00A178B9" w:rsidRPr="005D5883" w:rsidRDefault="00A178B9" w:rsidP="00907CC4">
            <w:pPr>
              <w:contextualSpacing/>
              <w:rPr>
                <w:rFonts w:ascii="Arial" w:hAnsi="Arial" w:cs="Arial"/>
                <w:lang w:val="en-US"/>
              </w:rPr>
            </w:pPr>
          </w:p>
          <w:p w14:paraId="14367DE5" w14:textId="77777777" w:rsidR="00A178B9" w:rsidRPr="005D5883" w:rsidRDefault="00A178B9" w:rsidP="00907CC4">
            <w:pPr>
              <w:rPr>
                <w:rFonts w:ascii="Arial" w:hAnsi="Arial" w:cs="Arial"/>
                <w:lang w:val="en-US"/>
              </w:rPr>
            </w:pPr>
            <w:r w:rsidRPr="005D5883">
              <w:rPr>
                <w:rFonts w:ascii="Arial" w:hAnsi="Arial" w:cs="Arial"/>
                <w:lang w:val="en-US"/>
              </w:rPr>
              <w:t>Annexure C-Local Content Declaration- Summary Schedule</w:t>
            </w:r>
          </w:p>
          <w:p w14:paraId="0988668D" w14:textId="77777777" w:rsidR="00A178B9" w:rsidRPr="005D5883" w:rsidRDefault="00A178B9" w:rsidP="00907CC4">
            <w:pPr>
              <w:rPr>
                <w:rFonts w:ascii="Arial" w:hAnsi="Arial" w:cs="Arial"/>
                <w:lang w:val="en-US"/>
              </w:rPr>
            </w:pPr>
          </w:p>
          <w:p w14:paraId="50D2F714" w14:textId="77777777" w:rsidR="00A178B9" w:rsidRPr="005D5883" w:rsidRDefault="00A178B9" w:rsidP="00907CC4">
            <w:pPr>
              <w:rPr>
                <w:rFonts w:ascii="Arial" w:hAnsi="Arial" w:cs="Arial"/>
                <w:lang w:val="en-US"/>
              </w:rPr>
            </w:pPr>
            <w:r w:rsidRPr="005D5883">
              <w:rPr>
                <w:rFonts w:ascii="Arial" w:hAnsi="Arial" w:cs="Arial"/>
                <w:lang w:val="en-US"/>
              </w:rPr>
              <w:t>Annexure D-Imported Content Declaration – Supporting Schedule to Annexure C</w:t>
            </w:r>
          </w:p>
          <w:p w14:paraId="485D9B86" w14:textId="77777777" w:rsidR="00A178B9" w:rsidRPr="005D5883" w:rsidRDefault="00A178B9" w:rsidP="00907CC4">
            <w:pPr>
              <w:rPr>
                <w:rFonts w:ascii="Arial" w:hAnsi="Arial" w:cs="Arial"/>
                <w:lang w:val="en-US"/>
              </w:rPr>
            </w:pPr>
          </w:p>
          <w:p w14:paraId="4A2434AD" w14:textId="77777777" w:rsidR="00A178B9" w:rsidRPr="005D5883" w:rsidRDefault="00A178B9" w:rsidP="00907CC4">
            <w:pPr>
              <w:rPr>
                <w:rFonts w:ascii="Arial" w:hAnsi="Arial" w:cs="Arial"/>
                <w:lang w:val="en-US"/>
              </w:rPr>
            </w:pPr>
            <w:r w:rsidRPr="005D5883">
              <w:rPr>
                <w:rFonts w:ascii="Arial" w:hAnsi="Arial" w:cs="Arial"/>
                <w:lang w:val="en-US"/>
              </w:rPr>
              <w:t>Annexure E-Local Content Declaration- Su</w:t>
            </w:r>
            <w:r>
              <w:rPr>
                <w:rFonts w:ascii="Arial" w:hAnsi="Arial" w:cs="Arial"/>
                <w:lang w:val="en-US"/>
              </w:rPr>
              <w:t>pporting Schedule to Annexure C</w:t>
            </w:r>
          </w:p>
        </w:tc>
        <w:tc>
          <w:tcPr>
            <w:tcW w:w="1701" w:type="dxa"/>
          </w:tcPr>
          <w:p w14:paraId="6A05B83F" w14:textId="77777777" w:rsidR="00A178B9" w:rsidRPr="005D5883" w:rsidRDefault="00A178B9" w:rsidP="00907CC4">
            <w:pPr>
              <w:contextualSpacing/>
              <w:rPr>
                <w:rFonts w:ascii="Arial" w:hAnsi="Arial" w:cs="Arial"/>
                <w:lang w:val="en-US"/>
              </w:rPr>
            </w:pPr>
            <w:r w:rsidRPr="005D5883">
              <w:rPr>
                <w:rFonts w:ascii="Arial" w:hAnsi="Arial" w:cs="Arial"/>
                <w:lang w:val="en-US"/>
              </w:rPr>
              <w:t>Annexure F1</w:t>
            </w:r>
          </w:p>
          <w:p w14:paraId="787A3C33" w14:textId="77777777" w:rsidR="00A178B9" w:rsidRPr="005D5883" w:rsidRDefault="00A178B9" w:rsidP="00907CC4">
            <w:pPr>
              <w:contextualSpacing/>
              <w:rPr>
                <w:rFonts w:ascii="Arial" w:hAnsi="Arial" w:cs="Arial"/>
                <w:lang w:val="en-US"/>
              </w:rPr>
            </w:pPr>
          </w:p>
          <w:p w14:paraId="04645F46" w14:textId="77777777" w:rsidR="00A178B9" w:rsidRPr="005D5883" w:rsidRDefault="00A178B9" w:rsidP="00907CC4">
            <w:pPr>
              <w:contextualSpacing/>
              <w:rPr>
                <w:rFonts w:ascii="Arial" w:hAnsi="Arial" w:cs="Arial"/>
                <w:lang w:val="en-US"/>
              </w:rPr>
            </w:pPr>
          </w:p>
          <w:p w14:paraId="19A7C5E4" w14:textId="77777777" w:rsidR="00A178B9" w:rsidRPr="005D5883" w:rsidRDefault="00A178B9" w:rsidP="00907CC4">
            <w:pPr>
              <w:contextualSpacing/>
              <w:rPr>
                <w:rFonts w:ascii="Arial" w:hAnsi="Arial" w:cs="Arial"/>
                <w:lang w:val="en-US"/>
              </w:rPr>
            </w:pPr>
          </w:p>
          <w:p w14:paraId="545F7DEA" w14:textId="77777777" w:rsidR="00A178B9" w:rsidRPr="005D5883" w:rsidRDefault="00A178B9" w:rsidP="00907CC4">
            <w:pPr>
              <w:contextualSpacing/>
              <w:rPr>
                <w:rFonts w:ascii="Arial" w:hAnsi="Arial" w:cs="Arial"/>
                <w:lang w:val="en-US"/>
              </w:rPr>
            </w:pPr>
          </w:p>
          <w:p w14:paraId="6E6E5BC9" w14:textId="77777777" w:rsidR="00A178B9" w:rsidRPr="005D5883" w:rsidRDefault="00A178B9" w:rsidP="00907CC4">
            <w:pPr>
              <w:contextualSpacing/>
              <w:rPr>
                <w:rFonts w:ascii="Arial" w:hAnsi="Arial" w:cs="Arial"/>
                <w:lang w:val="en-US"/>
              </w:rPr>
            </w:pPr>
            <w:r w:rsidRPr="005D5883">
              <w:rPr>
                <w:rFonts w:ascii="Arial" w:hAnsi="Arial" w:cs="Arial"/>
                <w:lang w:val="en-US"/>
              </w:rPr>
              <w:t>Annexure F2</w:t>
            </w:r>
          </w:p>
          <w:p w14:paraId="1AC42FCC" w14:textId="77777777" w:rsidR="00A178B9" w:rsidRPr="005D5883" w:rsidRDefault="00A178B9" w:rsidP="00907CC4">
            <w:pPr>
              <w:contextualSpacing/>
              <w:rPr>
                <w:rFonts w:ascii="Arial" w:hAnsi="Arial" w:cs="Arial"/>
                <w:lang w:val="en-US"/>
              </w:rPr>
            </w:pPr>
          </w:p>
          <w:p w14:paraId="736A6FA9" w14:textId="77777777" w:rsidR="00A178B9" w:rsidRPr="005D5883" w:rsidRDefault="00A178B9" w:rsidP="00907CC4">
            <w:pPr>
              <w:contextualSpacing/>
              <w:rPr>
                <w:rFonts w:ascii="Arial" w:hAnsi="Arial" w:cs="Arial"/>
                <w:lang w:val="en-US"/>
              </w:rPr>
            </w:pPr>
          </w:p>
          <w:p w14:paraId="554A9C55" w14:textId="77777777" w:rsidR="00A178B9" w:rsidRPr="005D5883" w:rsidRDefault="00A178B9" w:rsidP="00907CC4">
            <w:pPr>
              <w:contextualSpacing/>
              <w:rPr>
                <w:rFonts w:ascii="Arial" w:hAnsi="Arial" w:cs="Arial"/>
                <w:lang w:val="en-US"/>
              </w:rPr>
            </w:pPr>
            <w:r w:rsidRPr="005D5883">
              <w:rPr>
                <w:rFonts w:ascii="Arial" w:hAnsi="Arial" w:cs="Arial"/>
                <w:lang w:val="en-US"/>
              </w:rPr>
              <w:t>Annexure F3</w:t>
            </w:r>
          </w:p>
          <w:p w14:paraId="2A5C3F1F" w14:textId="77777777" w:rsidR="00A178B9" w:rsidRPr="005D5883" w:rsidRDefault="00A178B9" w:rsidP="00907CC4">
            <w:pPr>
              <w:contextualSpacing/>
              <w:rPr>
                <w:rFonts w:ascii="Arial" w:hAnsi="Arial" w:cs="Arial"/>
                <w:lang w:val="en-US"/>
              </w:rPr>
            </w:pPr>
          </w:p>
          <w:p w14:paraId="2FEE64B9" w14:textId="77777777" w:rsidR="00A178B9" w:rsidRPr="005D5883" w:rsidRDefault="00A178B9" w:rsidP="00907CC4">
            <w:pPr>
              <w:contextualSpacing/>
              <w:rPr>
                <w:rFonts w:ascii="Arial" w:hAnsi="Arial" w:cs="Arial"/>
                <w:lang w:val="en-US"/>
              </w:rPr>
            </w:pPr>
          </w:p>
          <w:p w14:paraId="679AEC97" w14:textId="77777777" w:rsidR="00A178B9" w:rsidRPr="005D5883" w:rsidRDefault="00A178B9" w:rsidP="00907CC4">
            <w:pPr>
              <w:contextualSpacing/>
              <w:rPr>
                <w:rFonts w:ascii="Arial" w:hAnsi="Arial" w:cs="Arial"/>
                <w:lang w:val="en-US"/>
              </w:rPr>
            </w:pPr>
            <w:r w:rsidRPr="005D5883">
              <w:rPr>
                <w:rFonts w:ascii="Arial" w:hAnsi="Arial" w:cs="Arial"/>
                <w:lang w:val="en-US"/>
              </w:rPr>
              <w:t>Annexure F4</w:t>
            </w:r>
          </w:p>
        </w:tc>
        <w:tc>
          <w:tcPr>
            <w:tcW w:w="1707" w:type="dxa"/>
          </w:tcPr>
          <w:p w14:paraId="3D733F76"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4B79D1B3" w14:textId="77777777" w:rsidTr="00A178B9">
        <w:trPr>
          <w:trHeight w:val="511"/>
          <w:jc w:val="center"/>
        </w:trPr>
        <w:tc>
          <w:tcPr>
            <w:tcW w:w="1129" w:type="dxa"/>
          </w:tcPr>
          <w:p w14:paraId="53A84DD7" w14:textId="77777777" w:rsidR="00A178B9" w:rsidRPr="005D5883" w:rsidRDefault="00A178B9" w:rsidP="00907CC4">
            <w:pPr>
              <w:contextualSpacing/>
              <w:rPr>
                <w:rFonts w:ascii="Arial" w:hAnsi="Arial" w:cs="Arial"/>
                <w:lang w:val="en-US"/>
              </w:rPr>
            </w:pPr>
            <w:r>
              <w:rPr>
                <w:rFonts w:ascii="Arial" w:hAnsi="Arial" w:cs="Arial"/>
                <w:lang w:val="en-US"/>
              </w:rPr>
              <w:t>1.1.7</w:t>
            </w:r>
          </w:p>
        </w:tc>
        <w:tc>
          <w:tcPr>
            <w:tcW w:w="5392" w:type="dxa"/>
          </w:tcPr>
          <w:p w14:paraId="7ABF04CC" w14:textId="77777777" w:rsidR="00A178B9" w:rsidRPr="005D5883" w:rsidRDefault="00A178B9" w:rsidP="00907CC4">
            <w:pPr>
              <w:contextualSpacing/>
              <w:rPr>
                <w:rFonts w:ascii="Arial" w:hAnsi="Arial" w:cs="Arial"/>
                <w:lang w:val="en-US"/>
              </w:rPr>
            </w:pPr>
            <w:r>
              <w:rPr>
                <w:rFonts w:ascii="Arial" w:hAnsi="Arial" w:cs="Arial"/>
                <w:lang w:val="en-GB"/>
              </w:rPr>
              <w:t>*</w:t>
            </w: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701" w:type="dxa"/>
          </w:tcPr>
          <w:p w14:paraId="0D280232" w14:textId="77777777" w:rsidR="00A178B9" w:rsidRPr="005D5883" w:rsidRDefault="00A178B9" w:rsidP="00907CC4">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707" w:type="dxa"/>
          </w:tcPr>
          <w:p w14:paraId="52E8E3D9"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1FD01B25" w14:textId="77777777" w:rsidTr="00A178B9">
        <w:trPr>
          <w:trHeight w:val="389"/>
          <w:jc w:val="center"/>
        </w:trPr>
        <w:tc>
          <w:tcPr>
            <w:tcW w:w="1129" w:type="dxa"/>
          </w:tcPr>
          <w:p w14:paraId="1B6EA003" w14:textId="77777777" w:rsidR="00A178B9" w:rsidRPr="005D5883" w:rsidRDefault="00A178B9" w:rsidP="00907CC4">
            <w:pPr>
              <w:contextualSpacing/>
              <w:rPr>
                <w:rFonts w:ascii="Arial" w:hAnsi="Arial" w:cs="Arial"/>
                <w:lang w:val="en-US"/>
              </w:rPr>
            </w:pPr>
            <w:r>
              <w:rPr>
                <w:rFonts w:ascii="Arial" w:hAnsi="Arial" w:cs="Arial"/>
                <w:lang w:val="en-US"/>
              </w:rPr>
              <w:t>1.1.8</w:t>
            </w:r>
          </w:p>
        </w:tc>
        <w:tc>
          <w:tcPr>
            <w:tcW w:w="5392" w:type="dxa"/>
          </w:tcPr>
          <w:p w14:paraId="7DFD60B6" w14:textId="77777777" w:rsidR="00A178B9" w:rsidRPr="005D5883" w:rsidRDefault="00A178B9" w:rsidP="00907CC4">
            <w:pPr>
              <w:rPr>
                <w:rFonts w:ascii="Arial" w:hAnsi="Arial" w:cs="Arial"/>
                <w:lang w:val="en-US"/>
              </w:rPr>
            </w:pPr>
            <w:r>
              <w:rPr>
                <w:rFonts w:ascii="Arial" w:hAnsi="Arial" w:cs="Arial"/>
                <w:lang w:val="en-GB"/>
              </w:rPr>
              <w:t>*</w:t>
            </w:r>
            <w:r w:rsidRPr="005D5883">
              <w:rPr>
                <w:rFonts w:ascii="Arial" w:hAnsi="Arial" w:cs="Arial"/>
                <w:lang w:val="en-GB"/>
              </w:rPr>
              <w:t>SBD 6.1- Preference Points Claim Form in t</w:t>
            </w:r>
            <w:r>
              <w:rPr>
                <w:rFonts w:ascii="Arial" w:hAnsi="Arial" w:cs="Arial"/>
                <w:lang w:val="en-GB"/>
              </w:rPr>
              <w:t xml:space="preserve">erms of PPPFA 2022 regulations </w:t>
            </w:r>
          </w:p>
        </w:tc>
        <w:tc>
          <w:tcPr>
            <w:tcW w:w="1701" w:type="dxa"/>
          </w:tcPr>
          <w:p w14:paraId="7C742D36" w14:textId="77777777" w:rsidR="00A178B9" w:rsidRPr="005D5883" w:rsidRDefault="00A178B9" w:rsidP="00907CC4">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707" w:type="dxa"/>
          </w:tcPr>
          <w:p w14:paraId="0FF75DA4"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6F67C81E" w14:textId="77777777" w:rsidTr="00A178B9">
        <w:trPr>
          <w:trHeight w:val="389"/>
          <w:jc w:val="center"/>
        </w:trPr>
        <w:tc>
          <w:tcPr>
            <w:tcW w:w="1129" w:type="dxa"/>
          </w:tcPr>
          <w:p w14:paraId="0DAE279F" w14:textId="77777777" w:rsidR="00A178B9" w:rsidRPr="006D6111" w:rsidRDefault="00A178B9" w:rsidP="00907CC4">
            <w:pPr>
              <w:contextualSpacing/>
              <w:rPr>
                <w:rFonts w:ascii="Arial" w:hAnsi="Arial" w:cs="Arial"/>
                <w:lang w:val="en-US"/>
              </w:rPr>
            </w:pPr>
            <w:r>
              <w:rPr>
                <w:rFonts w:ascii="Arial" w:hAnsi="Arial" w:cs="Arial"/>
                <w:lang w:val="en-US"/>
              </w:rPr>
              <w:t>1.1.9</w:t>
            </w:r>
          </w:p>
        </w:tc>
        <w:tc>
          <w:tcPr>
            <w:tcW w:w="5392" w:type="dxa"/>
          </w:tcPr>
          <w:p w14:paraId="6D32B5AF" w14:textId="77777777" w:rsidR="00A178B9" w:rsidRPr="006D6111" w:rsidRDefault="00A178B9" w:rsidP="00907CC4">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701" w:type="dxa"/>
          </w:tcPr>
          <w:p w14:paraId="4D70D9E2" w14:textId="77777777" w:rsidR="00A178B9" w:rsidRPr="006D6111" w:rsidRDefault="00A178B9" w:rsidP="00907CC4">
            <w:pPr>
              <w:rPr>
                <w:rFonts w:ascii="Arial" w:hAnsi="Arial" w:cs="Arial"/>
                <w:lang w:val="en-US"/>
              </w:rPr>
            </w:pPr>
            <w:r w:rsidRPr="006D6111">
              <w:rPr>
                <w:rFonts w:ascii="Arial" w:hAnsi="Arial" w:cs="Arial"/>
                <w:lang w:val="en-US"/>
              </w:rPr>
              <w:t>Annexure  I</w:t>
            </w:r>
          </w:p>
        </w:tc>
        <w:tc>
          <w:tcPr>
            <w:tcW w:w="1707" w:type="dxa"/>
          </w:tcPr>
          <w:p w14:paraId="7D638EBC" w14:textId="77777777"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1B0B0852" w14:textId="77777777" w:rsidTr="00A178B9">
        <w:trPr>
          <w:trHeight w:val="552"/>
          <w:jc w:val="center"/>
        </w:trPr>
        <w:tc>
          <w:tcPr>
            <w:tcW w:w="1129" w:type="dxa"/>
          </w:tcPr>
          <w:p w14:paraId="7B75109E" w14:textId="77777777" w:rsidR="00A178B9" w:rsidRPr="005D5883" w:rsidRDefault="00A178B9" w:rsidP="00907CC4">
            <w:pPr>
              <w:contextualSpacing/>
              <w:rPr>
                <w:rFonts w:ascii="Arial" w:hAnsi="Arial" w:cs="Arial"/>
                <w:lang w:val="en-US"/>
              </w:rPr>
            </w:pPr>
            <w:r>
              <w:rPr>
                <w:rFonts w:ascii="Arial" w:hAnsi="Arial" w:cs="Arial"/>
                <w:lang w:val="en-US"/>
              </w:rPr>
              <w:t>1.1</w:t>
            </w:r>
            <w:r w:rsidRPr="005D5883">
              <w:rPr>
                <w:rFonts w:ascii="Arial" w:hAnsi="Arial" w:cs="Arial"/>
                <w:lang w:val="en-US"/>
              </w:rPr>
              <w:t>.</w:t>
            </w:r>
            <w:r>
              <w:rPr>
                <w:rFonts w:ascii="Arial" w:hAnsi="Arial" w:cs="Arial"/>
                <w:lang w:val="en-US"/>
              </w:rPr>
              <w:t>10</w:t>
            </w:r>
          </w:p>
        </w:tc>
        <w:tc>
          <w:tcPr>
            <w:tcW w:w="5392" w:type="dxa"/>
          </w:tcPr>
          <w:p w14:paraId="550B88FD" w14:textId="1229615F" w:rsidR="00A178B9" w:rsidRPr="005D5883" w:rsidRDefault="00A178B9" w:rsidP="00907CC4">
            <w:pPr>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p>
        </w:tc>
        <w:tc>
          <w:tcPr>
            <w:tcW w:w="1701" w:type="dxa"/>
          </w:tcPr>
          <w:p w14:paraId="36933B09" w14:textId="1B0A15CB" w:rsidR="00A178B9" w:rsidRPr="00EF3F1E" w:rsidRDefault="00A178B9" w:rsidP="00907CC4">
            <w:pPr>
              <w:rPr>
                <w:rFonts w:ascii="Arial" w:hAnsi="Arial" w:cs="Arial"/>
                <w:b/>
                <w:i/>
                <w:highlight w:val="yellow"/>
              </w:rPr>
            </w:pPr>
          </w:p>
        </w:tc>
        <w:tc>
          <w:tcPr>
            <w:tcW w:w="1707" w:type="dxa"/>
          </w:tcPr>
          <w:p w14:paraId="494C9C0A" w14:textId="7A791CCF" w:rsidR="00A178B9" w:rsidRPr="00A178B9" w:rsidRDefault="00A178B9" w:rsidP="00A178B9">
            <w:pPr>
              <w:jc w:val="center"/>
            </w:pPr>
            <w:r w:rsidRPr="00A178B9">
              <w:t>y</w:t>
            </w:r>
          </w:p>
        </w:tc>
      </w:tr>
      <w:tr w:rsidR="00A178B9" w:rsidRPr="005D5883" w14:paraId="2F00D078" w14:textId="77777777" w:rsidTr="00A178B9">
        <w:trPr>
          <w:trHeight w:val="838"/>
          <w:jc w:val="center"/>
        </w:trPr>
        <w:tc>
          <w:tcPr>
            <w:tcW w:w="1129" w:type="dxa"/>
          </w:tcPr>
          <w:p w14:paraId="114AFFB8" w14:textId="77777777" w:rsidR="00A178B9" w:rsidRPr="00EF3F1E" w:rsidRDefault="00A178B9" w:rsidP="00907CC4">
            <w:pPr>
              <w:contextualSpacing/>
              <w:rPr>
                <w:rFonts w:ascii="Arial" w:hAnsi="Arial" w:cs="Arial"/>
                <w:lang w:val="en-US"/>
              </w:rPr>
            </w:pPr>
            <w:r>
              <w:rPr>
                <w:rFonts w:ascii="Arial" w:hAnsi="Arial" w:cs="Arial"/>
                <w:lang w:val="en-US"/>
              </w:rPr>
              <w:t>1.1</w:t>
            </w:r>
            <w:r w:rsidRPr="00EF3F1E">
              <w:rPr>
                <w:rFonts w:ascii="Arial" w:hAnsi="Arial" w:cs="Arial"/>
                <w:lang w:val="en-US"/>
              </w:rPr>
              <w:t>.1</w:t>
            </w:r>
            <w:r>
              <w:rPr>
                <w:rFonts w:ascii="Arial" w:hAnsi="Arial" w:cs="Arial"/>
                <w:lang w:val="en-US"/>
              </w:rPr>
              <w:t>1</w:t>
            </w:r>
          </w:p>
        </w:tc>
        <w:tc>
          <w:tcPr>
            <w:tcW w:w="5392" w:type="dxa"/>
          </w:tcPr>
          <w:p w14:paraId="0540E5BA" w14:textId="77777777" w:rsidR="00A178B9" w:rsidRPr="00EF3F1E" w:rsidRDefault="00A178B9" w:rsidP="00907CC4">
            <w:pPr>
              <w:rPr>
                <w:rFonts w:ascii="Arial" w:hAnsi="Arial" w:cs="Arial"/>
                <w:iCs/>
                <w:highlight w:val="yellow"/>
              </w:rPr>
            </w:pPr>
            <w:r w:rsidRPr="00EF3F1E">
              <w:rPr>
                <w:rFonts w:ascii="Arial" w:hAnsi="Arial" w:cs="Arial"/>
              </w:rPr>
              <w:t xml:space="preserve">Reverse e-auction training acknowledgement form </w:t>
            </w:r>
            <w:r w:rsidRPr="00EF3F1E">
              <w:rPr>
                <w:rFonts w:ascii="Arial" w:hAnsi="Arial" w:cs="Arial"/>
                <w:iCs/>
              </w:rPr>
              <w:t>(if applicable)</w:t>
            </w:r>
          </w:p>
        </w:tc>
        <w:tc>
          <w:tcPr>
            <w:tcW w:w="1701" w:type="dxa"/>
          </w:tcPr>
          <w:p w14:paraId="25B9C6AC" w14:textId="22BAAFE4" w:rsidR="00A178B9" w:rsidRPr="00A178B9" w:rsidRDefault="00A178B9" w:rsidP="00907CC4">
            <w:pPr>
              <w:contextualSpacing/>
              <w:rPr>
                <w:rFonts w:ascii="Arial" w:hAnsi="Arial" w:cs="Arial"/>
                <w:bCs/>
                <w:i/>
                <w:lang w:val="en-US"/>
              </w:rPr>
            </w:pPr>
          </w:p>
        </w:tc>
        <w:tc>
          <w:tcPr>
            <w:tcW w:w="1707" w:type="dxa"/>
          </w:tcPr>
          <w:p w14:paraId="63076D81" w14:textId="31805146"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5D5883" w14:paraId="7AD19AB2" w14:textId="77777777" w:rsidTr="00A178B9">
        <w:trPr>
          <w:trHeight w:val="838"/>
          <w:jc w:val="center"/>
        </w:trPr>
        <w:tc>
          <w:tcPr>
            <w:tcW w:w="1129" w:type="dxa"/>
          </w:tcPr>
          <w:p w14:paraId="4D4A66EE" w14:textId="77777777" w:rsidR="00A178B9" w:rsidRPr="00142F18" w:rsidRDefault="00A178B9" w:rsidP="00907CC4">
            <w:pPr>
              <w:contextualSpacing/>
              <w:rPr>
                <w:rFonts w:ascii="Arial" w:hAnsi="Arial" w:cs="Arial"/>
                <w:highlight w:val="yellow"/>
                <w:lang w:val="en-US"/>
              </w:rPr>
            </w:pPr>
            <w:r>
              <w:rPr>
                <w:rFonts w:ascii="Arial" w:hAnsi="Arial" w:cs="Arial"/>
                <w:lang w:val="en-US"/>
              </w:rPr>
              <w:t>1.1</w:t>
            </w:r>
            <w:r w:rsidRPr="00EF3F1E">
              <w:rPr>
                <w:rFonts w:ascii="Arial" w:hAnsi="Arial" w:cs="Arial"/>
                <w:lang w:val="en-US"/>
              </w:rPr>
              <w:t>.1</w:t>
            </w:r>
            <w:r>
              <w:rPr>
                <w:rFonts w:ascii="Arial" w:hAnsi="Arial" w:cs="Arial"/>
                <w:lang w:val="en-US"/>
              </w:rPr>
              <w:t>2</w:t>
            </w:r>
          </w:p>
        </w:tc>
        <w:tc>
          <w:tcPr>
            <w:tcW w:w="5392" w:type="dxa"/>
          </w:tcPr>
          <w:p w14:paraId="3A5BA269" w14:textId="77777777" w:rsidR="00A178B9" w:rsidRPr="00142F18" w:rsidRDefault="00A178B9" w:rsidP="00907CC4">
            <w:pPr>
              <w:rPr>
                <w:rFonts w:ascii="Arial" w:hAnsi="Arial" w:cs="Arial"/>
                <w:highlight w:val="yellow"/>
              </w:rPr>
            </w:pPr>
            <w:r w:rsidRPr="00EF3F1E">
              <w:rPr>
                <w:rFonts w:ascii="Arial" w:hAnsi="Arial" w:cs="Arial"/>
              </w:rPr>
              <w:t xml:space="preserve">Reverse e-auction process </w:t>
            </w:r>
            <w:r w:rsidRPr="00EF3F1E">
              <w:rPr>
                <w:rFonts w:ascii="Arial" w:hAnsi="Arial" w:cs="Arial"/>
                <w:iCs/>
              </w:rPr>
              <w:t>(if applicable)</w:t>
            </w:r>
          </w:p>
        </w:tc>
        <w:tc>
          <w:tcPr>
            <w:tcW w:w="1701" w:type="dxa"/>
          </w:tcPr>
          <w:p w14:paraId="687269D6" w14:textId="4CFA308B" w:rsidR="00A178B9" w:rsidRPr="00EF3F1E" w:rsidRDefault="00A178B9" w:rsidP="00907CC4">
            <w:pPr>
              <w:contextualSpacing/>
              <w:rPr>
                <w:rFonts w:ascii="Arial" w:hAnsi="Arial" w:cs="Arial"/>
                <w:bCs/>
                <w:i/>
                <w:highlight w:val="yellow"/>
                <w:lang w:val="en-US"/>
              </w:rPr>
            </w:pPr>
            <w:r w:rsidRPr="00EF3F1E">
              <w:rPr>
                <w:rFonts w:ascii="Arial" w:hAnsi="Arial" w:cs="Arial"/>
                <w:bCs/>
                <w:i/>
                <w:highlight w:val="yellow"/>
                <w:lang w:val="en-US"/>
              </w:rPr>
              <w:t xml:space="preserve"> </w:t>
            </w:r>
          </w:p>
        </w:tc>
        <w:tc>
          <w:tcPr>
            <w:tcW w:w="1707" w:type="dxa"/>
          </w:tcPr>
          <w:p w14:paraId="085332D4" w14:textId="6E6C796C" w:rsidR="00A178B9" w:rsidRPr="00A178B9" w:rsidRDefault="00A178B9" w:rsidP="00A178B9">
            <w:pPr>
              <w:contextualSpacing/>
              <w:jc w:val="center"/>
              <w:rPr>
                <w:rFonts w:ascii="Arial" w:hAnsi="Arial" w:cs="Arial"/>
                <w:lang w:val="en-US"/>
              </w:rPr>
            </w:pPr>
            <w:r w:rsidRPr="00A178B9">
              <w:rPr>
                <w:rFonts w:ascii="Arial" w:hAnsi="Arial" w:cs="Arial"/>
                <w:lang w:val="en-US"/>
              </w:rPr>
              <w:t>Y</w:t>
            </w:r>
          </w:p>
        </w:tc>
      </w:tr>
      <w:tr w:rsidR="00A178B9" w:rsidRPr="006D6111" w14:paraId="27C0C242" w14:textId="77777777" w:rsidTr="00A178B9">
        <w:trPr>
          <w:trHeight w:val="838"/>
          <w:jc w:val="center"/>
        </w:trPr>
        <w:tc>
          <w:tcPr>
            <w:tcW w:w="1129" w:type="dxa"/>
          </w:tcPr>
          <w:p w14:paraId="56289AE5" w14:textId="77777777" w:rsidR="00A178B9" w:rsidRPr="006D6111" w:rsidRDefault="00A178B9" w:rsidP="00907CC4">
            <w:pPr>
              <w:contextualSpacing/>
              <w:rPr>
                <w:rFonts w:ascii="Arial" w:hAnsi="Arial" w:cs="Arial"/>
                <w:lang w:val="en-US"/>
              </w:rPr>
            </w:pPr>
            <w:r>
              <w:rPr>
                <w:rFonts w:ascii="Arial" w:hAnsi="Arial" w:cs="Arial"/>
                <w:lang w:val="en-US"/>
              </w:rPr>
              <w:lastRenderedPageBreak/>
              <w:t>1.1</w:t>
            </w:r>
            <w:r w:rsidRPr="006D6111">
              <w:rPr>
                <w:rFonts w:ascii="Arial" w:hAnsi="Arial" w:cs="Arial"/>
                <w:lang w:val="en-US"/>
              </w:rPr>
              <w:t>.1</w:t>
            </w:r>
            <w:r>
              <w:rPr>
                <w:rFonts w:ascii="Arial" w:hAnsi="Arial" w:cs="Arial"/>
                <w:lang w:val="en-US"/>
              </w:rPr>
              <w:t>3</w:t>
            </w:r>
          </w:p>
        </w:tc>
        <w:tc>
          <w:tcPr>
            <w:tcW w:w="5392" w:type="dxa"/>
          </w:tcPr>
          <w:p w14:paraId="6ECB2352" w14:textId="77777777" w:rsidR="00A178B9" w:rsidRPr="00DB4547" w:rsidRDefault="00A178B9" w:rsidP="00907CC4">
            <w:pPr>
              <w:rPr>
                <w:rFonts w:ascii="Arial" w:hAnsi="Arial" w:cs="Arial"/>
              </w:rPr>
            </w:pPr>
            <w:r w:rsidRPr="00DB4547">
              <w:rPr>
                <w:rFonts w:ascii="Arial" w:hAnsi="Arial" w:cs="Arial"/>
                <w:bCs/>
                <w:iCs/>
                <w:lang w:val="en-US"/>
              </w:rPr>
              <w:t>Contract Skills Development Goals (</w:t>
            </w:r>
            <w:r w:rsidRPr="00DB4547">
              <w:rPr>
                <w:rFonts w:ascii="Arial" w:hAnsi="Arial" w:cs="Arial"/>
              </w:rPr>
              <w:t xml:space="preserve">CSDG)   </w:t>
            </w:r>
          </w:p>
          <w:p w14:paraId="021702B8" w14:textId="77777777" w:rsidR="00A178B9" w:rsidRPr="006D6111" w:rsidRDefault="00A178B9" w:rsidP="00907CC4">
            <w:pPr>
              <w:rPr>
                <w:rFonts w:ascii="Arial" w:hAnsi="Arial" w:cs="Arial"/>
              </w:rPr>
            </w:pPr>
            <w:r w:rsidRPr="00DB4547">
              <w:rPr>
                <w:rFonts w:ascii="Arial" w:hAnsi="Arial" w:cs="Arial"/>
              </w:rPr>
              <w:t>[if applicable]</w:t>
            </w:r>
          </w:p>
        </w:tc>
        <w:tc>
          <w:tcPr>
            <w:tcW w:w="1701" w:type="dxa"/>
          </w:tcPr>
          <w:p w14:paraId="117B1D89" w14:textId="7D3D7751" w:rsidR="00A178B9" w:rsidRPr="00A47436" w:rsidRDefault="00A47436" w:rsidP="00A47436">
            <w:pPr>
              <w:contextualSpacing/>
              <w:jc w:val="center"/>
              <w:rPr>
                <w:rFonts w:ascii="Arial" w:hAnsi="Arial" w:cs="Arial"/>
                <w:bCs/>
                <w:iCs/>
                <w:lang w:val="en-US"/>
              </w:rPr>
            </w:pPr>
            <w:r w:rsidRPr="00A47436">
              <w:rPr>
                <w:rFonts w:ascii="Arial" w:hAnsi="Arial" w:cs="Arial"/>
                <w:bCs/>
                <w:iCs/>
                <w:lang w:val="en-US"/>
              </w:rPr>
              <w:t>N/A</w:t>
            </w:r>
          </w:p>
        </w:tc>
        <w:tc>
          <w:tcPr>
            <w:tcW w:w="1707" w:type="dxa"/>
          </w:tcPr>
          <w:p w14:paraId="3B28D002" w14:textId="77777777" w:rsidR="00A178B9" w:rsidRPr="006D6111" w:rsidRDefault="00A178B9" w:rsidP="00907CC4">
            <w:pPr>
              <w:contextualSpacing/>
              <w:rPr>
                <w:rFonts w:ascii="Arial" w:hAnsi="Arial" w:cs="Arial"/>
                <w:lang w:val="en-US"/>
              </w:rPr>
            </w:pPr>
          </w:p>
        </w:tc>
      </w:tr>
      <w:tr w:rsidR="00A178B9" w:rsidRPr="005D5883" w14:paraId="4269B032" w14:textId="77777777" w:rsidTr="00A178B9">
        <w:trPr>
          <w:trHeight w:val="838"/>
          <w:jc w:val="center"/>
        </w:trPr>
        <w:tc>
          <w:tcPr>
            <w:tcW w:w="1129" w:type="dxa"/>
          </w:tcPr>
          <w:p w14:paraId="28E9162D" w14:textId="77777777" w:rsidR="00A178B9" w:rsidRPr="006D6111" w:rsidRDefault="00A178B9" w:rsidP="00907CC4">
            <w:pPr>
              <w:rPr>
                <w:rFonts w:ascii="Arial" w:hAnsi="Arial" w:cs="Arial"/>
                <w:lang w:val="en-US"/>
              </w:rPr>
            </w:pPr>
            <w:r>
              <w:rPr>
                <w:rFonts w:ascii="Arial" w:hAnsi="Arial" w:cs="Arial"/>
                <w:lang w:val="en-US"/>
              </w:rPr>
              <w:t>1.1</w:t>
            </w:r>
            <w:r w:rsidRPr="006D6111">
              <w:rPr>
                <w:rFonts w:ascii="Arial" w:hAnsi="Arial" w:cs="Arial"/>
                <w:lang w:val="en-US"/>
              </w:rPr>
              <w:t>.</w:t>
            </w:r>
            <w:r>
              <w:rPr>
                <w:rFonts w:ascii="Arial" w:hAnsi="Arial" w:cs="Arial"/>
                <w:lang w:val="en-US"/>
              </w:rPr>
              <w:t>14</w:t>
            </w:r>
            <w:r w:rsidRPr="006D6111">
              <w:rPr>
                <w:rFonts w:ascii="Arial" w:hAnsi="Arial" w:cs="Arial"/>
                <w:lang w:val="en-US"/>
              </w:rPr>
              <w:t xml:space="preserve"> </w:t>
            </w:r>
          </w:p>
        </w:tc>
        <w:tc>
          <w:tcPr>
            <w:tcW w:w="5392" w:type="dxa"/>
          </w:tcPr>
          <w:p w14:paraId="110478AB" w14:textId="77777777" w:rsidR="00A178B9" w:rsidRPr="00DB4547" w:rsidRDefault="00A178B9" w:rsidP="00907CC4">
            <w:pPr>
              <w:rPr>
                <w:rFonts w:ascii="Arial" w:hAnsi="Arial" w:cs="Arial"/>
                <w:bCs/>
                <w:iCs/>
                <w:lang w:val="en-US"/>
              </w:rPr>
            </w:pPr>
            <w:r w:rsidRPr="00DB4547">
              <w:rPr>
                <w:rFonts w:ascii="Arial" w:hAnsi="Arial" w:cs="Arial"/>
                <w:bCs/>
                <w:iCs/>
                <w:lang w:val="en-US"/>
              </w:rPr>
              <w:t xml:space="preserve">Contract Participation Goals (CPG)   </w:t>
            </w:r>
          </w:p>
          <w:p w14:paraId="7395F410" w14:textId="77777777" w:rsidR="00A178B9" w:rsidRPr="00DB4547" w:rsidRDefault="00A178B9" w:rsidP="00907CC4">
            <w:pPr>
              <w:rPr>
                <w:rFonts w:ascii="Arial" w:hAnsi="Arial" w:cs="Arial"/>
                <w:bCs/>
                <w:iCs/>
                <w:lang w:val="en-US"/>
              </w:rPr>
            </w:pPr>
            <w:r w:rsidRPr="00DB4547">
              <w:rPr>
                <w:rFonts w:ascii="Arial" w:hAnsi="Arial" w:cs="Arial"/>
                <w:bCs/>
                <w:iCs/>
                <w:lang w:val="en-US"/>
              </w:rPr>
              <w:t>[if applicable ]</w:t>
            </w:r>
          </w:p>
        </w:tc>
        <w:tc>
          <w:tcPr>
            <w:tcW w:w="1701" w:type="dxa"/>
          </w:tcPr>
          <w:p w14:paraId="36B63AB9" w14:textId="645EFF9A" w:rsidR="00A178B9" w:rsidRPr="00A47436" w:rsidRDefault="00A47436" w:rsidP="00A47436">
            <w:pPr>
              <w:jc w:val="center"/>
              <w:rPr>
                <w:rFonts w:ascii="Arial" w:hAnsi="Arial" w:cs="Arial"/>
                <w:bCs/>
                <w:iCs/>
                <w:lang w:val="en-US"/>
              </w:rPr>
            </w:pPr>
            <w:r w:rsidRPr="00A47436">
              <w:rPr>
                <w:rFonts w:ascii="Arial" w:hAnsi="Arial" w:cs="Arial"/>
                <w:bCs/>
                <w:iCs/>
                <w:lang w:val="en-US"/>
              </w:rPr>
              <w:t>N/A</w:t>
            </w:r>
          </w:p>
        </w:tc>
        <w:tc>
          <w:tcPr>
            <w:tcW w:w="1707" w:type="dxa"/>
          </w:tcPr>
          <w:p w14:paraId="07F7A460" w14:textId="77777777" w:rsidR="00A178B9" w:rsidRPr="006D6111" w:rsidRDefault="00A178B9" w:rsidP="00907CC4">
            <w:pPr>
              <w:contextualSpacing/>
              <w:rPr>
                <w:rFonts w:ascii="Arial" w:hAnsi="Arial" w:cs="Arial"/>
                <w:lang w:val="en-US"/>
              </w:rPr>
            </w:pPr>
          </w:p>
        </w:tc>
      </w:tr>
    </w:tbl>
    <w:p w14:paraId="6B994647" w14:textId="77777777" w:rsidR="00A178B9" w:rsidRDefault="00A178B9" w:rsidP="00A178B9">
      <w:pPr>
        <w:ind w:left="-426" w:hanging="567"/>
        <w:contextualSpacing/>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Pr="005D5883" w:rsidRDefault="005D5883" w:rsidP="005D5883">
      <w:pPr>
        <w:ind w:hanging="993"/>
        <w:jc w:val="both"/>
        <w:rPr>
          <w:rFonts w:ascii="Arial" w:hAnsi="Arial" w:cs="Arial"/>
          <w:lang w:val="en-US"/>
        </w:rPr>
      </w:pPr>
    </w:p>
    <w:p w14:paraId="11A427A0" w14:textId="77777777" w:rsidR="005D5883" w:rsidRPr="005D5883" w:rsidRDefault="005D5883" w:rsidP="005D5883">
      <w:pPr>
        <w:ind w:hanging="993"/>
        <w:jc w:val="both"/>
        <w:rPr>
          <w:rFonts w:ascii="Arial" w:hAnsi="Arial" w:cs="Arial"/>
          <w:lang w:val="en-US"/>
        </w:rPr>
      </w:pPr>
    </w:p>
    <w:p w14:paraId="6190DCA5" w14:textId="61AB103C" w:rsidR="005D5883" w:rsidRDefault="005D5883" w:rsidP="005D5883">
      <w:pPr>
        <w:ind w:hanging="993"/>
        <w:jc w:val="both"/>
        <w:rPr>
          <w:rFonts w:ascii="Arial" w:hAnsi="Arial" w:cs="Arial"/>
          <w:lang w:val="en-US"/>
        </w:rPr>
      </w:pPr>
    </w:p>
    <w:p w14:paraId="7A9AB8DE" w14:textId="7D4B4849" w:rsidR="007A7DC3" w:rsidRDefault="007A7DC3" w:rsidP="005D5883">
      <w:pPr>
        <w:ind w:hanging="993"/>
        <w:jc w:val="both"/>
        <w:rPr>
          <w:rFonts w:ascii="Arial" w:hAnsi="Arial" w:cs="Arial"/>
          <w:lang w:val="en-US"/>
        </w:rPr>
      </w:pPr>
    </w:p>
    <w:p w14:paraId="4C2115E0" w14:textId="2C5107DF" w:rsidR="00A178B9" w:rsidRDefault="00A178B9" w:rsidP="005D5883">
      <w:pPr>
        <w:ind w:hanging="993"/>
        <w:jc w:val="both"/>
        <w:rPr>
          <w:rFonts w:ascii="Arial" w:hAnsi="Arial" w:cs="Arial"/>
          <w:lang w:val="en-US"/>
        </w:rPr>
      </w:pPr>
    </w:p>
    <w:p w14:paraId="3BA7B327" w14:textId="2B90C167" w:rsidR="00A178B9" w:rsidRDefault="00A178B9" w:rsidP="005D5883">
      <w:pPr>
        <w:ind w:hanging="993"/>
        <w:jc w:val="both"/>
        <w:rPr>
          <w:rFonts w:ascii="Arial" w:hAnsi="Arial" w:cs="Arial"/>
          <w:lang w:val="en-US"/>
        </w:rPr>
      </w:pPr>
    </w:p>
    <w:p w14:paraId="6B5844E9" w14:textId="34589D33" w:rsidR="00A178B9" w:rsidRDefault="00A178B9" w:rsidP="005D5883">
      <w:pPr>
        <w:ind w:hanging="993"/>
        <w:jc w:val="both"/>
        <w:rPr>
          <w:rFonts w:ascii="Arial" w:hAnsi="Arial" w:cs="Arial"/>
          <w:lang w:val="en-US"/>
        </w:rPr>
      </w:pPr>
    </w:p>
    <w:p w14:paraId="46937F6D" w14:textId="238C4088" w:rsidR="00A178B9" w:rsidRDefault="00A178B9" w:rsidP="005D5883">
      <w:pPr>
        <w:ind w:hanging="993"/>
        <w:jc w:val="both"/>
        <w:rPr>
          <w:rFonts w:ascii="Arial" w:hAnsi="Arial" w:cs="Arial"/>
          <w:lang w:val="en-US"/>
        </w:rPr>
      </w:pPr>
    </w:p>
    <w:p w14:paraId="56946344" w14:textId="15B11AF2" w:rsidR="00A178B9" w:rsidRDefault="00A178B9" w:rsidP="005D5883">
      <w:pPr>
        <w:ind w:hanging="993"/>
        <w:jc w:val="both"/>
        <w:rPr>
          <w:rFonts w:ascii="Arial" w:hAnsi="Arial" w:cs="Arial"/>
          <w:lang w:val="en-US"/>
        </w:rPr>
      </w:pPr>
    </w:p>
    <w:p w14:paraId="46637754" w14:textId="70E59AF1" w:rsidR="00A178B9" w:rsidRDefault="00A178B9" w:rsidP="005D5883">
      <w:pPr>
        <w:ind w:hanging="993"/>
        <w:jc w:val="both"/>
        <w:rPr>
          <w:rFonts w:ascii="Arial" w:hAnsi="Arial" w:cs="Arial"/>
          <w:lang w:val="en-US"/>
        </w:rPr>
      </w:pPr>
    </w:p>
    <w:p w14:paraId="3376100E" w14:textId="5352B058" w:rsidR="00A178B9" w:rsidRDefault="00A178B9" w:rsidP="005D5883">
      <w:pPr>
        <w:ind w:hanging="993"/>
        <w:jc w:val="both"/>
        <w:rPr>
          <w:rFonts w:ascii="Arial" w:hAnsi="Arial" w:cs="Arial"/>
          <w:lang w:val="en-US"/>
        </w:rPr>
      </w:pPr>
    </w:p>
    <w:p w14:paraId="2643EFD8" w14:textId="1754FD13" w:rsidR="00A178B9" w:rsidRDefault="00A178B9" w:rsidP="005D5883">
      <w:pPr>
        <w:ind w:hanging="993"/>
        <w:jc w:val="both"/>
        <w:rPr>
          <w:rFonts w:ascii="Arial" w:hAnsi="Arial" w:cs="Arial"/>
          <w:lang w:val="en-US"/>
        </w:rPr>
      </w:pPr>
    </w:p>
    <w:p w14:paraId="327D7FF2" w14:textId="13A229AE" w:rsidR="00A178B9" w:rsidRDefault="00A178B9" w:rsidP="005D5883">
      <w:pPr>
        <w:ind w:hanging="993"/>
        <w:jc w:val="both"/>
        <w:rPr>
          <w:rFonts w:ascii="Arial" w:hAnsi="Arial" w:cs="Arial"/>
          <w:lang w:val="en-US"/>
        </w:rPr>
      </w:pPr>
    </w:p>
    <w:p w14:paraId="4F25A59E" w14:textId="724F7B15" w:rsidR="00A178B9" w:rsidRDefault="00A178B9" w:rsidP="005D5883">
      <w:pPr>
        <w:ind w:hanging="993"/>
        <w:jc w:val="both"/>
        <w:rPr>
          <w:rFonts w:ascii="Arial" w:hAnsi="Arial" w:cs="Arial"/>
          <w:lang w:val="en-US"/>
        </w:rPr>
      </w:pPr>
    </w:p>
    <w:p w14:paraId="6E31C8EA" w14:textId="06F5B59E" w:rsidR="00A178B9" w:rsidRDefault="00A178B9" w:rsidP="005D5883">
      <w:pPr>
        <w:ind w:hanging="993"/>
        <w:jc w:val="both"/>
        <w:rPr>
          <w:rFonts w:ascii="Arial" w:hAnsi="Arial" w:cs="Arial"/>
          <w:lang w:val="en-US"/>
        </w:rPr>
      </w:pPr>
    </w:p>
    <w:p w14:paraId="1B452493" w14:textId="4698DB64" w:rsidR="00A178B9" w:rsidRDefault="00A178B9" w:rsidP="005D5883">
      <w:pPr>
        <w:ind w:hanging="993"/>
        <w:jc w:val="both"/>
        <w:rPr>
          <w:rFonts w:ascii="Arial" w:hAnsi="Arial" w:cs="Arial"/>
          <w:lang w:val="en-US"/>
        </w:rPr>
      </w:pPr>
    </w:p>
    <w:p w14:paraId="712569CF" w14:textId="43592C46" w:rsidR="00A178B9" w:rsidRDefault="00A178B9" w:rsidP="005D5883">
      <w:pPr>
        <w:ind w:hanging="993"/>
        <w:jc w:val="both"/>
        <w:rPr>
          <w:rFonts w:ascii="Arial" w:hAnsi="Arial" w:cs="Arial"/>
          <w:lang w:val="en-US"/>
        </w:rPr>
      </w:pPr>
    </w:p>
    <w:p w14:paraId="4F045FDB" w14:textId="75DE3A02" w:rsidR="00A178B9" w:rsidRDefault="00A178B9" w:rsidP="005D5883">
      <w:pPr>
        <w:ind w:hanging="993"/>
        <w:jc w:val="both"/>
        <w:rPr>
          <w:rFonts w:ascii="Arial" w:hAnsi="Arial" w:cs="Arial"/>
          <w:lang w:val="en-US"/>
        </w:rPr>
      </w:pPr>
    </w:p>
    <w:p w14:paraId="66A31DAA"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lastRenderedPageBreak/>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77777777" w:rsidR="005D5883" w:rsidRPr="005D5883"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5D5883" w14:paraId="676F58C8" w14:textId="77777777" w:rsidTr="00EF3396">
        <w:trPr>
          <w:jc w:val="center"/>
        </w:trPr>
        <w:tc>
          <w:tcPr>
            <w:tcW w:w="4135"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EF3396">
        <w:trPr>
          <w:jc w:val="center"/>
        </w:trPr>
        <w:tc>
          <w:tcPr>
            <w:tcW w:w="4135"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B5D71" w:rsidRDefault="005D5883" w:rsidP="005D5883">
            <w:pPr>
              <w:contextualSpacing/>
              <w:jc w:val="both"/>
              <w:rPr>
                <w:rFonts w:ascii="Arial" w:hAnsi="Arial" w:cs="Arial"/>
                <w:bCs/>
                <w:lang w:val="en-US"/>
              </w:rPr>
            </w:pPr>
            <w:r w:rsidRPr="003778F5">
              <w:rPr>
                <w:rFonts w:ascii="Arial" w:hAnsi="Arial" w:cs="Arial"/>
                <w:lang w:val="en-US"/>
              </w:rPr>
              <w:t xml:space="preserve">The Employer is </w:t>
            </w:r>
            <w:r w:rsidRPr="005B5D71">
              <w:rPr>
                <w:rFonts w:ascii="Arial" w:hAnsi="Arial" w:cs="Arial"/>
                <w:bCs/>
                <w:lang w:val="en-US"/>
              </w:rPr>
              <w:t>Eskom Holdings SOC Ltd</w:t>
            </w:r>
          </w:p>
          <w:p w14:paraId="4D270C5A" w14:textId="77777777" w:rsidR="005D5883" w:rsidRPr="003778F5" w:rsidRDefault="005D5883" w:rsidP="005D5883">
            <w:pPr>
              <w:contextualSpacing/>
              <w:jc w:val="both"/>
              <w:rPr>
                <w:rFonts w:ascii="Arial" w:hAnsi="Arial" w:cs="Arial"/>
                <w:lang w:val="en-US"/>
              </w:rPr>
            </w:pPr>
          </w:p>
          <w:p w14:paraId="6E11A5B8" w14:textId="77777777" w:rsidR="005D5883" w:rsidRPr="003778F5" w:rsidRDefault="005D5883" w:rsidP="005D5883">
            <w:pPr>
              <w:contextualSpacing/>
              <w:jc w:val="both"/>
              <w:rPr>
                <w:rFonts w:ascii="Arial" w:hAnsi="Arial" w:cs="Arial"/>
                <w:lang w:val="en-US"/>
              </w:rPr>
            </w:pPr>
            <w:r w:rsidRPr="003778F5">
              <w:rPr>
                <w:rFonts w:ascii="Arial" w:hAnsi="Arial" w:cs="Arial"/>
                <w:lang w:val="en-US"/>
              </w:rPr>
              <w:t>The Eskom Representative is:</w:t>
            </w:r>
          </w:p>
          <w:p w14:paraId="360F798F" w14:textId="7AB1B581" w:rsidR="005D5883" w:rsidRPr="003778F5" w:rsidRDefault="005D5883" w:rsidP="005D5883">
            <w:pPr>
              <w:contextualSpacing/>
              <w:jc w:val="both"/>
              <w:rPr>
                <w:rFonts w:ascii="Arial" w:hAnsi="Arial" w:cs="Arial"/>
                <w:lang w:val="en-US"/>
              </w:rPr>
            </w:pPr>
            <w:r w:rsidRPr="003778F5">
              <w:rPr>
                <w:rFonts w:ascii="Arial" w:hAnsi="Arial" w:cs="Arial"/>
                <w:lang w:val="en-US"/>
              </w:rPr>
              <w:t xml:space="preserve">Name: </w:t>
            </w:r>
            <w:r w:rsidR="003778F5">
              <w:rPr>
                <w:rFonts w:ascii="Arial" w:hAnsi="Arial" w:cs="Arial"/>
                <w:lang w:val="en-US"/>
              </w:rPr>
              <w:t>M</w:t>
            </w:r>
            <w:r w:rsidR="00C61FCB">
              <w:rPr>
                <w:rFonts w:ascii="Arial" w:hAnsi="Arial" w:cs="Arial"/>
                <w:lang w:val="en-US"/>
              </w:rPr>
              <w:t>ichael F. Ramotshela</w:t>
            </w:r>
            <w:r w:rsidR="003778F5">
              <w:rPr>
                <w:rFonts w:ascii="Arial" w:hAnsi="Arial" w:cs="Arial"/>
                <w:lang w:val="en-US"/>
              </w:rPr>
              <w:t xml:space="preserve"> </w:t>
            </w:r>
          </w:p>
          <w:p w14:paraId="0AB72437" w14:textId="2E4B9433" w:rsidR="005D5883" w:rsidRPr="005B5D71" w:rsidRDefault="005D5883" w:rsidP="005D5883">
            <w:pPr>
              <w:contextualSpacing/>
              <w:jc w:val="both"/>
              <w:rPr>
                <w:rFonts w:ascii="Arial" w:hAnsi="Arial" w:cs="Arial"/>
                <w:bCs/>
                <w:lang w:val="en-US"/>
              </w:rPr>
            </w:pPr>
            <w:r w:rsidRPr="003778F5">
              <w:rPr>
                <w:rFonts w:ascii="Arial" w:hAnsi="Arial" w:cs="Arial"/>
                <w:lang w:val="en-US"/>
              </w:rPr>
              <w:t xml:space="preserve">Tel:  </w:t>
            </w:r>
            <w:r w:rsidR="003778F5">
              <w:rPr>
                <w:rFonts w:ascii="Arial" w:hAnsi="Arial" w:cs="Arial"/>
                <w:b/>
                <w:lang w:val="en-US"/>
              </w:rPr>
              <w:t xml:space="preserve"> </w:t>
            </w:r>
            <w:r w:rsidR="003778F5" w:rsidRPr="005B5D71">
              <w:rPr>
                <w:rFonts w:ascii="Arial" w:hAnsi="Arial" w:cs="Arial"/>
                <w:bCs/>
                <w:lang w:val="en-US"/>
              </w:rPr>
              <w:t>011 800 6209</w:t>
            </w:r>
          </w:p>
          <w:p w14:paraId="2EF50D7A" w14:textId="3E315185" w:rsidR="00C61FCB" w:rsidRPr="00C61FCB" w:rsidRDefault="005D5883" w:rsidP="005D5883">
            <w:pPr>
              <w:contextualSpacing/>
              <w:jc w:val="both"/>
              <w:rPr>
                <w:rFonts w:ascii="Arial" w:hAnsi="Arial" w:cs="Arial"/>
                <w:lang w:val="en-US"/>
              </w:rPr>
            </w:pPr>
            <w:r w:rsidRPr="003778F5">
              <w:rPr>
                <w:rFonts w:ascii="Arial" w:hAnsi="Arial" w:cs="Arial"/>
                <w:lang w:val="en-US"/>
              </w:rPr>
              <w:t xml:space="preserve">E-mail: </w:t>
            </w:r>
            <w:hyperlink r:id="rId10" w:history="1">
              <w:r w:rsidR="00C61FCB" w:rsidRPr="006B7BB9">
                <w:rPr>
                  <w:rStyle w:val="Hyperlink"/>
                  <w:rFonts w:ascii="Arial" w:hAnsi="Arial" w:cs="Arial"/>
                  <w:lang w:val="en-US"/>
                </w:rPr>
                <w:t>RamotsMF@eskom.co.za</w:t>
              </w:r>
            </w:hyperlink>
            <w:r w:rsidR="00C61FCB">
              <w:rPr>
                <w:rFonts w:ascii="Arial" w:hAnsi="Arial" w:cs="Arial"/>
                <w:lang w:val="en-US"/>
              </w:rPr>
              <w:t xml:space="preserve"> </w:t>
            </w:r>
          </w:p>
        </w:tc>
      </w:tr>
      <w:tr w:rsidR="00C662E0" w:rsidRPr="005D5883" w14:paraId="59A4F132" w14:textId="77777777" w:rsidTr="00EF3396">
        <w:trPr>
          <w:jc w:val="center"/>
        </w:trPr>
        <w:tc>
          <w:tcPr>
            <w:tcW w:w="4135"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tcPr>
          <w:p w14:paraId="31E9DAB3" w14:textId="62F8F1DD" w:rsidR="00C662E0" w:rsidRDefault="00C662E0" w:rsidP="007E538F">
            <w:pPr>
              <w:contextualSpacing/>
              <w:jc w:val="both"/>
              <w:rPr>
                <w:rFonts w:ascii="Arial" w:hAnsi="Arial" w:cs="Arial"/>
                <w:lang w:val="en-US"/>
              </w:rPr>
            </w:pPr>
            <w:r w:rsidRPr="005D5883">
              <w:rPr>
                <w:rFonts w:ascii="Arial" w:hAnsi="Arial" w:cs="Arial"/>
                <w:lang w:val="en-US"/>
              </w:rPr>
              <w:t xml:space="preserve">The Invitation to tender number is : </w:t>
            </w:r>
            <w:r w:rsidR="002C1204" w:rsidRPr="006C02C0">
              <w:rPr>
                <w:rFonts w:ascii="Arial" w:hAnsi="Arial" w:cs="Arial"/>
                <w:b/>
                <w:bCs/>
                <w:lang w:val="en-US"/>
              </w:rPr>
              <w:t>MPKOM10702GX</w:t>
            </w:r>
            <w:r w:rsidR="00C61FCB">
              <w:rPr>
                <w:rFonts w:ascii="Arial" w:hAnsi="Arial" w:cs="Arial"/>
                <w:b/>
                <w:bCs/>
                <w:lang w:val="en-US"/>
              </w:rPr>
              <w:t>R</w:t>
            </w:r>
            <w:r w:rsidR="00D071D0">
              <w:rPr>
                <w:rFonts w:ascii="Arial" w:hAnsi="Arial" w:cs="Arial"/>
                <w:b/>
                <w:bCs/>
                <w:lang w:val="en-US"/>
              </w:rPr>
              <w:t>1</w:t>
            </w:r>
          </w:p>
          <w:p w14:paraId="72D31E13" w14:textId="77777777" w:rsidR="003778F5" w:rsidRPr="005D5883" w:rsidRDefault="003778F5"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EF3396">
        <w:trPr>
          <w:jc w:val="center"/>
        </w:trPr>
        <w:tc>
          <w:tcPr>
            <w:tcW w:w="4135" w:type="dxa"/>
          </w:tcPr>
          <w:p w14:paraId="723EF75F" w14:textId="5890A534" w:rsidR="00C662E0" w:rsidRPr="005D5883" w:rsidRDefault="00C662E0" w:rsidP="002C1204">
            <w:pPr>
              <w:rPr>
                <w:rFonts w:ascii="Arial" w:hAnsi="Arial" w:cs="Arial"/>
                <w:lang w:val="en-US"/>
              </w:rPr>
            </w:pPr>
            <w:r w:rsidRPr="005D5883">
              <w:rPr>
                <w:rFonts w:ascii="Arial" w:hAnsi="Arial" w:cs="Arial"/>
                <w:lang w:val="en-US"/>
              </w:rPr>
              <w:t>1.4 Type of Invitation to Tender</w:t>
            </w:r>
            <w:r w:rsidR="002C1204">
              <w:rPr>
                <w:rFonts w:ascii="Arial" w:hAnsi="Arial" w:cs="Arial"/>
                <w:lang w:val="en-US"/>
              </w:rPr>
              <w:t xml:space="preserve"> </w:t>
            </w:r>
          </w:p>
        </w:tc>
        <w:tc>
          <w:tcPr>
            <w:tcW w:w="6923" w:type="dxa"/>
          </w:tcPr>
          <w:p w14:paraId="3A98B682" w14:textId="1ED10D73" w:rsidR="002623EF" w:rsidRDefault="00C662E0" w:rsidP="002623EF">
            <w:pPr>
              <w:contextualSpacing/>
              <w:jc w:val="both"/>
              <w:rPr>
                <w:rFonts w:ascii="Arial" w:hAnsi="Arial" w:cs="Arial"/>
                <w:lang w:val="en-US"/>
              </w:rPr>
            </w:pPr>
            <w:r w:rsidRPr="005D5883">
              <w:rPr>
                <w:rFonts w:ascii="Arial" w:hAnsi="Arial" w:cs="Arial"/>
                <w:lang w:val="en-US"/>
              </w:rPr>
              <w:t>This invitation to tender</w:t>
            </w:r>
            <w:r w:rsidR="002623EF">
              <w:rPr>
                <w:rFonts w:ascii="Arial" w:hAnsi="Arial" w:cs="Arial"/>
                <w:lang w:val="en-US"/>
              </w:rPr>
              <w:t xml:space="preserve"> i</w:t>
            </w:r>
            <w:r w:rsidRPr="005D5883">
              <w:rPr>
                <w:rFonts w:ascii="Arial" w:hAnsi="Arial" w:cs="Arial"/>
                <w:lang w:val="en-US"/>
              </w:rPr>
              <w:t>s:</w:t>
            </w:r>
            <w:r w:rsidR="003778F5">
              <w:rPr>
                <w:rFonts w:ascii="Arial" w:hAnsi="Arial" w:cs="Arial"/>
                <w:lang w:val="en-US"/>
              </w:rPr>
              <w:t xml:space="preserve"> </w:t>
            </w:r>
            <w:r w:rsidR="006C02C0">
              <w:rPr>
                <w:rFonts w:ascii="Arial" w:hAnsi="Arial" w:cs="Arial"/>
                <w:lang w:val="en-US"/>
              </w:rPr>
              <w:t xml:space="preserve"> </w:t>
            </w:r>
            <w:r w:rsidR="006C02C0" w:rsidRPr="006C02C0">
              <w:rPr>
                <w:rFonts w:ascii="Arial" w:hAnsi="Arial" w:cs="Arial"/>
                <w:b/>
                <w:bCs/>
                <w:lang w:val="en-US"/>
              </w:rPr>
              <w:t>MPKOM10702GX</w:t>
            </w:r>
            <w:r w:rsidR="00C61FCB">
              <w:rPr>
                <w:rFonts w:ascii="Arial" w:hAnsi="Arial" w:cs="Arial"/>
                <w:b/>
                <w:bCs/>
                <w:lang w:val="en-US"/>
              </w:rPr>
              <w:t>R</w:t>
            </w:r>
            <w:r w:rsidR="00D071D0">
              <w:rPr>
                <w:rFonts w:ascii="Arial" w:hAnsi="Arial" w:cs="Arial"/>
                <w:b/>
                <w:bCs/>
                <w:lang w:val="en-US"/>
              </w:rPr>
              <w:t>1</w:t>
            </w:r>
            <w:r w:rsidR="006C02C0" w:rsidRPr="006C02C0">
              <w:rPr>
                <w:rFonts w:ascii="Arial" w:hAnsi="Arial" w:cs="Arial"/>
                <w:b/>
                <w:bCs/>
                <w:lang w:val="en-US"/>
              </w:rPr>
              <w:t xml:space="preserve"> </w:t>
            </w:r>
          </w:p>
          <w:p w14:paraId="4C71E7B1" w14:textId="77777777" w:rsidR="002623EF" w:rsidRDefault="002623EF" w:rsidP="002623EF">
            <w:pPr>
              <w:contextualSpacing/>
              <w:jc w:val="both"/>
              <w:rPr>
                <w:rFonts w:ascii="Arial" w:hAnsi="Arial" w:cs="Arial"/>
                <w:lang w:val="en-US"/>
              </w:rPr>
            </w:pPr>
          </w:p>
          <w:p w14:paraId="731958D6" w14:textId="757F7718" w:rsidR="00C662E0" w:rsidRPr="005D5883" w:rsidRDefault="00C662E0" w:rsidP="00A92141">
            <w:pPr>
              <w:contextualSpacing/>
              <w:jc w:val="both"/>
              <w:rPr>
                <w:rFonts w:ascii="Arial" w:hAnsi="Arial" w:cs="Arial"/>
                <w:lang w:val="en-US"/>
              </w:rPr>
            </w:pPr>
            <w:r w:rsidRPr="005D5883">
              <w:rPr>
                <w:rFonts w:ascii="Arial" w:hAnsi="Arial" w:cs="Arial"/>
                <w:lang w:val="en-US"/>
              </w:rPr>
              <w:t>An open Invitation to tender</w:t>
            </w:r>
            <w:r w:rsidR="003778F5">
              <w:rPr>
                <w:rFonts w:ascii="Arial" w:hAnsi="Arial" w:cs="Arial"/>
                <w:lang w:val="en-US"/>
              </w:rPr>
              <w:t xml:space="preserve">. </w:t>
            </w:r>
          </w:p>
        </w:tc>
      </w:tr>
      <w:tr w:rsidR="00BA253D" w:rsidRPr="005D5883" w14:paraId="38E9C091" w14:textId="77777777" w:rsidTr="00EF3396">
        <w:trPr>
          <w:jc w:val="center"/>
        </w:trPr>
        <w:tc>
          <w:tcPr>
            <w:tcW w:w="4135" w:type="dxa"/>
          </w:tcPr>
          <w:p w14:paraId="04BDBEE7" w14:textId="307D753B" w:rsidR="00BA253D" w:rsidRPr="005D5883" w:rsidRDefault="00BA253D" w:rsidP="00A92141">
            <w:pPr>
              <w:contextualSpacing/>
              <w:rPr>
                <w:rFonts w:ascii="Arial" w:hAnsi="Arial" w:cs="Arial"/>
                <w:lang w:val="en-US"/>
              </w:rPr>
            </w:pPr>
            <w:r w:rsidRPr="005D5883">
              <w:rPr>
                <w:rFonts w:ascii="Arial" w:hAnsi="Arial" w:cs="Arial"/>
                <w:lang w:val="en-US"/>
              </w:rPr>
              <w:t>1.6 Eskom's rights to accept or reject any tender</w:t>
            </w:r>
            <w:r w:rsidR="00A92141">
              <w:rPr>
                <w:rFonts w:ascii="Arial" w:hAnsi="Arial" w:cs="Arial"/>
                <w:lang w:val="en-US"/>
              </w:rPr>
              <w:t xml:space="preserve">. </w:t>
            </w:r>
          </w:p>
          <w:p w14:paraId="7E514F26" w14:textId="77777777" w:rsidR="00BA253D" w:rsidRPr="005D5883" w:rsidRDefault="00BA253D" w:rsidP="005D5883">
            <w:pPr>
              <w:rPr>
                <w:rFonts w:ascii="Arial" w:hAnsi="Arial" w:cs="Arial"/>
                <w:lang w:val="en-US"/>
              </w:rPr>
            </w:pPr>
          </w:p>
        </w:tc>
        <w:tc>
          <w:tcPr>
            <w:tcW w:w="6923" w:type="dxa"/>
          </w:tcPr>
          <w:p w14:paraId="10565D98" w14:textId="4B86EDCE" w:rsidR="00BA253D" w:rsidRPr="005D5883" w:rsidRDefault="00BA253D" w:rsidP="007E538F">
            <w:pPr>
              <w:contextualSpacing/>
              <w:jc w:val="both"/>
              <w:rPr>
                <w:rFonts w:ascii="Arial" w:hAnsi="Arial" w:cs="Arial"/>
                <w:lang w:val="en-US"/>
              </w:rPr>
            </w:pPr>
            <w:r w:rsidRPr="005D5883">
              <w:rPr>
                <w:rFonts w:ascii="Arial" w:hAnsi="Arial" w:cs="Arial"/>
                <w:lang w:val="en-US"/>
              </w:rPr>
              <w:t>The tender shall be for the whole of the contract.</w:t>
            </w:r>
          </w:p>
          <w:p w14:paraId="5C513C33" w14:textId="77777777" w:rsidR="00BA253D" w:rsidRPr="005D5883" w:rsidRDefault="00BA253D" w:rsidP="007E538F">
            <w:pPr>
              <w:contextualSpacing/>
              <w:jc w:val="both"/>
              <w:rPr>
                <w:rFonts w:ascii="Arial" w:hAnsi="Arial" w:cs="Arial"/>
                <w:b/>
                <w:lang w:val="en-US"/>
              </w:rPr>
            </w:pPr>
          </w:p>
          <w:p w14:paraId="337F6245" w14:textId="13D99701" w:rsidR="00BA253D" w:rsidRPr="005D5883" w:rsidRDefault="00BA253D" w:rsidP="005D5883">
            <w:pPr>
              <w:contextualSpacing/>
              <w:jc w:val="both"/>
              <w:rPr>
                <w:rFonts w:ascii="Arial" w:hAnsi="Arial" w:cs="Arial"/>
                <w:lang w:val="en-US"/>
              </w:rPr>
            </w:pPr>
          </w:p>
        </w:tc>
      </w:tr>
      <w:tr w:rsidR="005D5883" w:rsidRPr="005D5883" w14:paraId="5DF7BF08" w14:textId="77777777" w:rsidTr="00EF3396">
        <w:trPr>
          <w:jc w:val="center"/>
        </w:trPr>
        <w:tc>
          <w:tcPr>
            <w:tcW w:w="4135"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tcPr>
          <w:p w14:paraId="1955101F"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4F576534" w:rsidR="005D5883" w:rsidRDefault="005D5883" w:rsidP="00EF3396">
            <w:pPr>
              <w:tabs>
                <w:tab w:val="left" w:pos="357"/>
              </w:tabs>
              <w:autoSpaceDE w:val="0"/>
              <w:autoSpaceDN w:val="0"/>
              <w:adjustRightInd w:val="0"/>
              <w:jc w:val="both"/>
              <w:rPr>
                <w:rFonts w:ascii="Arial" w:eastAsia="Times New Roman" w:hAnsi="Arial" w:cs="Times New Roman"/>
                <w:i/>
                <w:szCs w:val="24"/>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 </w:t>
            </w:r>
            <w:r w:rsidRPr="00892D94">
              <w:rPr>
                <w:rFonts w:ascii="Arial" w:eastAsia="Times New Roman" w:hAnsi="Arial" w:cs="Arial"/>
                <w:b/>
                <w:i/>
                <w:iCs/>
                <w:szCs w:val="20"/>
                <w:lang w:val="en-GB"/>
              </w:rPr>
              <w:t>tender</w:t>
            </w:r>
            <w:r w:rsidRPr="00892D94">
              <w:rPr>
                <w:rFonts w:ascii="Arial" w:eastAsia="Times New Roman" w:hAnsi="Arial" w:cs="Arial"/>
                <w:b/>
                <w:i/>
                <w:szCs w:val="20"/>
                <w:lang w:val="en-GB"/>
              </w:rPr>
              <w:t xml:space="preserve"> </w:t>
            </w:r>
            <w:r w:rsidR="00892D94" w:rsidRPr="00892D94">
              <w:rPr>
                <w:rFonts w:ascii="Arial" w:eastAsia="Times New Roman" w:hAnsi="Arial" w:cs="Arial"/>
                <w:bCs/>
                <w:szCs w:val="20"/>
                <w:lang w:val="en-GB"/>
              </w:rPr>
              <w:t xml:space="preserve">if </w:t>
            </w:r>
            <w:r w:rsidRPr="005D5883">
              <w:rPr>
                <w:rFonts w:ascii="Arial" w:eastAsia="Times New Roman" w:hAnsi="Arial" w:cs="Times New Roman"/>
                <w:i/>
                <w:szCs w:val="24"/>
                <w:lang w:val="en-GB"/>
              </w:rPr>
              <w:t xml:space="preserve"> </w:t>
            </w:r>
          </w:p>
          <w:p w14:paraId="66D26756" w14:textId="77777777" w:rsidR="00AD33BD" w:rsidRPr="005D5883" w:rsidRDefault="00AD33BD" w:rsidP="00EF3396">
            <w:pPr>
              <w:tabs>
                <w:tab w:val="left" w:pos="357"/>
              </w:tabs>
              <w:autoSpaceDE w:val="0"/>
              <w:autoSpaceDN w:val="0"/>
              <w:adjustRightInd w:val="0"/>
              <w:jc w:val="both"/>
              <w:rPr>
                <w:rFonts w:ascii="Arial" w:eastAsia="Times New Roman" w:hAnsi="Arial" w:cs="Arial"/>
                <w:szCs w:val="20"/>
                <w:lang w:val="en-GB"/>
              </w:rPr>
            </w:pPr>
          </w:p>
          <w:p w14:paraId="77A586BC" w14:textId="3B851878" w:rsidR="005D5883" w:rsidRPr="00AD33BD" w:rsidRDefault="005D5883">
            <w:pPr>
              <w:pStyle w:val="ListParagraph"/>
              <w:numPr>
                <w:ilvl w:val="0"/>
                <w:numId w:val="3"/>
              </w:numPr>
              <w:tabs>
                <w:tab w:val="clear" w:pos="720"/>
                <w:tab w:val="num" w:pos="145"/>
                <w:tab w:val="left" w:pos="357"/>
                <w:tab w:val="left" w:pos="5358"/>
              </w:tabs>
              <w:autoSpaceDE w:val="0"/>
              <w:autoSpaceDN w:val="0"/>
              <w:adjustRightInd w:val="0"/>
              <w:ind w:left="286" w:hanging="283"/>
              <w:jc w:val="both"/>
              <w:rPr>
                <w:rFonts w:ascii="Arial" w:eastAsia="Times New Roman" w:hAnsi="Arial" w:cs="Times New Roman"/>
                <w:szCs w:val="24"/>
                <w:lang w:val="en-GB"/>
              </w:rPr>
            </w:pPr>
            <w:r w:rsidRPr="00AD33BD">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5D5883" w:rsidRDefault="005D5883">
            <w:pPr>
              <w:numPr>
                <w:ilvl w:val="0"/>
                <w:numId w:val="3"/>
              </w:numPr>
              <w:tabs>
                <w:tab w:val="clear" w:pos="720"/>
                <w:tab w:val="left" w:pos="357"/>
                <w:tab w:val="num" w:pos="428"/>
                <w:tab w:val="left" w:pos="5358"/>
              </w:tabs>
              <w:autoSpaceDE w:val="0"/>
              <w:autoSpaceDN w:val="0"/>
              <w:adjustRightInd w:val="0"/>
              <w:ind w:left="286" w:hanging="286"/>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3375DE5A" w14:textId="77777777" w:rsidR="005D5883" w:rsidRPr="005D5883" w:rsidRDefault="005D5883">
            <w:pPr>
              <w:numPr>
                <w:ilvl w:val="0"/>
                <w:numId w:val="3"/>
              </w:numPr>
              <w:tabs>
                <w:tab w:val="clear" w:pos="720"/>
                <w:tab w:val="num" w:pos="142"/>
                <w:tab w:val="left" w:pos="357"/>
                <w:tab w:val="left" w:pos="5358"/>
              </w:tabs>
              <w:autoSpaceDE w:val="0"/>
              <w:autoSpaceDN w:val="0"/>
              <w:adjustRightInd w:val="0"/>
              <w:ind w:left="286" w:hanging="286"/>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[Tenders/proposals] submitted by a JV or consortium where the JV/consortium agreement does not explicitly state that the parties </w:t>
            </w:r>
            <w:r w:rsidRPr="005D5883">
              <w:rPr>
                <w:rFonts w:ascii="Arial" w:eastAsia="Times New Roman" w:hAnsi="Arial" w:cs="Times New Roman"/>
                <w:szCs w:val="24"/>
                <w:lang w:val="en-GB"/>
              </w:rPr>
              <w:lastRenderedPageBreak/>
              <w:t>of the JV or consortium shall be jointly and severally liable for the execution of the Contract in accordance with the Contract terms.</w:t>
            </w:r>
          </w:p>
          <w:p w14:paraId="4BDFE348" w14:textId="77777777" w:rsidR="005D5883" w:rsidRPr="005D5883" w:rsidRDefault="005D5883">
            <w:pPr>
              <w:numPr>
                <w:ilvl w:val="0"/>
                <w:numId w:val="3"/>
              </w:numPr>
              <w:tabs>
                <w:tab w:val="clear" w:pos="720"/>
                <w:tab w:val="num" w:pos="283"/>
                <w:tab w:val="left" w:pos="357"/>
                <w:tab w:val="left" w:pos="5358"/>
              </w:tabs>
              <w:autoSpaceDE w:val="0"/>
              <w:autoSpaceDN w:val="0"/>
              <w:adjustRightInd w:val="0"/>
              <w:ind w:left="142" w:hanging="142"/>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 </w:t>
            </w:r>
          </w:p>
          <w:p w14:paraId="671F3106" w14:textId="0F3D3925" w:rsidR="005D5883" w:rsidRPr="00AD33BD" w:rsidRDefault="005D5883">
            <w:pPr>
              <w:pStyle w:val="ListParagraph"/>
              <w:numPr>
                <w:ilvl w:val="1"/>
                <w:numId w:val="3"/>
              </w:numPr>
              <w:tabs>
                <w:tab w:val="left" w:pos="357"/>
                <w:tab w:val="left" w:pos="5358"/>
              </w:tabs>
              <w:autoSpaceDE w:val="0"/>
              <w:autoSpaceDN w:val="0"/>
              <w:adjustRightInd w:val="0"/>
              <w:jc w:val="both"/>
              <w:rPr>
                <w:rFonts w:ascii="Arial" w:hAnsi="Arial" w:cs="Arial"/>
                <w:lang w:val="en-US"/>
              </w:rPr>
            </w:pPr>
            <w:r w:rsidRPr="00AD33BD">
              <w:rPr>
                <w:rFonts w:ascii="Arial" w:eastAsia="Times New Roman" w:hAnsi="Arial" w:cs="Times New Roman"/>
                <w:szCs w:val="24"/>
                <w:lang w:val="en-GB"/>
              </w:rPr>
              <w:t xml:space="preserve">(a)they have a </w:t>
            </w:r>
            <w:proofErr w:type="spellStart"/>
            <w:r w:rsidRPr="00AD33BD">
              <w:rPr>
                <w:rFonts w:ascii="Arial" w:eastAsia="Times New Roman" w:hAnsi="Arial" w:cs="Times New Roman"/>
                <w:szCs w:val="24"/>
                <w:lang w:val="en-GB"/>
              </w:rPr>
              <w:t>contro</w:t>
            </w:r>
            <w:r w:rsidRPr="00AD33BD">
              <w:rPr>
                <w:rFonts w:ascii="Arial" w:hAnsi="Arial" w:cs="Arial"/>
                <w:lang w:val="en-US"/>
              </w:rPr>
              <w:t>lling</w:t>
            </w:r>
            <w:proofErr w:type="spellEnd"/>
            <w:r w:rsidRPr="00AD33BD">
              <w:rPr>
                <w:rFonts w:ascii="Arial" w:hAnsi="Arial" w:cs="Arial"/>
                <w:lang w:val="en-US"/>
              </w:rPr>
              <w:t xml:space="preserve"> partner/majority shareholder  in common; or</w:t>
            </w:r>
          </w:p>
          <w:p w14:paraId="32A8944A" w14:textId="77777777" w:rsidR="005D5883" w:rsidRPr="005D5883" w:rsidRDefault="005D5883">
            <w:pPr>
              <w:numPr>
                <w:ilvl w:val="1"/>
                <w:numId w:val="3"/>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77777777" w:rsidR="005D5883" w:rsidRPr="005D5883" w:rsidRDefault="005D5883">
            <w:pPr>
              <w:numPr>
                <w:ilvl w:val="0"/>
                <w:numId w:val="3"/>
              </w:numPr>
              <w:tabs>
                <w:tab w:val="left" w:pos="357"/>
                <w:tab w:val="left" w:pos="5358"/>
              </w:tabs>
              <w:autoSpaceDE w:val="0"/>
              <w:autoSpaceDN w:val="0"/>
              <w:adjustRightInd w:val="0"/>
              <w:ind w:hanging="720"/>
              <w:jc w:val="both"/>
              <w:rPr>
                <w:rFonts w:ascii="Arial" w:hAnsi="Arial" w:cs="Arial"/>
                <w:lang w:val="en-US"/>
              </w:rPr>
            </w:pPr>
            <w:r w:rsidRPr="005D5883">
              <w:rPr>
                <w:rFonts w:ascii="Arial" w:hAnsi="Arial" w:cs="Arial"/>
                <w:lang w:val="en-US"/>
              </w:rPr>
              <w:t>Tenders signed by non- authorized persons</w:t>
            </w:r>
          </w:p>
          <w:p w14:paraId="24B11632" w14:textId="77777777" w:rsidR="005D5883" w:rsidRPr="005D5883" w:rsidRDefault="005D5883">
            <w:pPr>
              <w:numPr>
                <w:ilvl w:val="0"/>
                <w:numId w:val="3"/>
              </w:numPr>
              <w:tabs>
                <w:tab w:val="clear" w:pos="720"/>
                <w:tab w:val="num" w:pos="283"/>
                <w:tab w:val="left" w:pos="357"/>
                <w:tab w:val="left" w:pos="5358"/>
              </w:tabs>
              <w:autoSpaceDE w:val="0"/>
              <w:autoSpaceDN w:val="0"/>
              <w:adjustRightInd w:val="0"/>
              <w:ind w:left="283" w:hanging="283"/>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38AD485E" w14:textId="77777777" w:rsidR="005D5883" w:rsidRPr="005D5883" w:rsidRDefault="005D5883">
            <w:pPr>
              <w:numPr>
                <w:ilvl w:val="0"/>
                <w:numId w:val="3"/>
              </w:numPr>
              <w:tabs>
                <w:tab w:val="clear" w:pos="720"/>
                <w:tab w:val="left" w:pos="357"/>
                <w:tab w:val="num" w:pos="425"/>
                <w:tab w:val="left" w:pos="5358"/>
              </w:tabs>
              <w:autoSpaceDE w:val="0"/>
              <w:autoSpaceDN w:val="0"/>
              <w:adjustRightInd w:val="0"/>
              <w:ind w:left="283" w:hanging="283"/>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6ABE0D92" w14:textId="77777777" w:rsidR="005D5883" w:rsidRPr="005D5883" w:rsidRDefault="005D5883">
            <w:pPr>
              <w:numPr>
                <w:ilvl w:val="0"/>
                <w:numId w:val="3"/>
              </w:numPr>
              <w:tabs>
                <w:tab w:val="left" w:pos="357"/>
                <w:tab w:val="left" w:pos="5358"/>
              </w:tabs>
              <w:autoSpaceDE w:val="0"/>
              <w:autoSpaceDN w:val="0"/>
              <w:adjustRightInd w:val="0"/>
              <w:ind w:hanging="720"/>
              <w:jc w:val="both"/>
              <w:rPr>
                <w:rFonts w:ascii="Arial" w:hAnsi="Arial" w:cs="Arial"/>
                <w:lang w:val="en-US"/>
              </w:rPr>
            </w:pPr>
            <w:r w:rsidRPr="005D5883">
              <w:rPr>
                <w:rFonts w:ascii="Arial" w:hAnsi="Arial" w:cs="Arial"/>
                <w:lang w:val="en-US"/>
              </w:rPr>
              <w:t xml:space="preserve">Any tenderer that is restricted by National Treasury </w:t>
            </w:r>
          </w:p>
          <w:p w14:paraId="181B8890" w14:textId="77777777" w:rsidR="005D5883" w:rsidRPr="005D5883" w:rsidRDefault="005D5883">
            <w:pPr>
              <w:numPr>
                <w:ilvl w:val="0"/>
                <w:numId w:val="3"/>
              </w:numPr>
              <w:tabs>
                <w:tab w:val="left" w:pos="357"/>
                <w:tab w:val="left" w:pos="5358"/>
              </w:tabs>
              <w:autoSpaceDE w:val="0"/>
              <w:autoSpaceDN w:val="0"/>
              <w:adjustRightInd w:val="0"/>
              <w:ind w:hanging="720"/>
              <w:jc w:val="both"/>
              <w:rPr>
                <w:rFonts w:ascii="Arial" w:hAnsi="Arial" w:cs="Arial"/>
                <w:lang w:val="en-US"/>
              </w:rPr>
            </w:pPr>
            <w:r w:rsidRPr="005D5883">
              <w:rPr>
                <w:rFonts w:ascii="Arial" w:hAnsi="Arial" w:cs="Arial"/>
                <w:lang w:val="en-US"/>
              </w:rPr>
              <w:t>A tenderer that sub-contracts 100% Scope of Work.</w:t>
            </w:r>
          </w:p>
          <w:p w14:paraId="7352ACB7"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77777777" w:rsidR="005D5883" w:rsidRPr="00031CF3" w:rsidRDefault="005D5883" w:rsidP="00452376">
            <w:pPr>
              <w:tabs>
                <w:tab w:val="left" w:pos="357"/>
                <w:tab w:val="left" w:pos="5358"/>
              </w:tabs>
              <w:autoSpaceDE w:val="0"/>
              <w:autoSpaceDN w:val="0"/>
              <w:adjustRightInd w:val="0"/>
              <w:ind w:left="360" w:hanging="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14:paraId="378A13FB" w14:textId="77777777" w:rsidTr="00EF3396">
        <w:trPr>
          <w:jc w:val="center"/>
        </w:trPr>
        <w:tc>
          <w:tcPr>
            <w:tcW w:w="4135" w:type="dxa"/>
          </w:tcPr>
          <w:p w14:paraId="0468821B"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38540460" w14:textId="77777777" w:rsidR="005D5883" w:rsidRPr="005D5883" w:rsidRDefault="005D5883" w:rsidP="005D5883">
            <w:pPr>
              <w:contextualSpacing/>
              <w:jc w:val="center"/>
              <w:rPr>
                <w:rFonts w:ascii="Arial" w:hAnsi="Arial" w:cs="Arial"/>
                <w:lang w:val="en-US"/>
              </w:rPr>
            </w:pPr>
          </w:p>
          <w:p w14:paraId="0A38A40E" w14:textId="77777777" w:rsidR="005D5883" w:rsidRPr="005D5883" w:rsidRDefault="005D5883" w:rsidP="005D5883">
            <w:pPr>
              <w:contextualSpacing/>
              <w:jc w:val="center"/>
              <w:rPr>
                <w:rFonts w:ascii="Arial" w:hAnsi="Arial" w:cs="Arial"/>
                <w:lang w:val="en-US"/>
              </w:rPr>
            </w:pPr>
          </w:p>
        </w:tc>
        <w:tc>
          <w:tcPr>
            <w:tcW w:w="6923" w:type="dxa"/>
          </w:tcPr>
          <w:p w14:paraId="39FA6402" w14:textId="79BDF778" w:rsidR="005D5883" w:rsidRPr="00452376" w:rsidRDefault="005D5883" w:rsidP="005D5883">
            <w:pPr>
              <w:contextualSpacing/>
              <w:jc w:val="both"/>
              <w:rPr>
                <w:rFonts w:ascii="Arial" w:hAnsi="Arial" w:cs="Arial"/>
                <w:b/>
                <w:lang w:val="en-US"/>
              </w:rPr>
            </w:pPr>
            <w:r w:rsidRPr="005D5883">
              <w:rPr>
                <w:rFonts w:ascii="Arial" w:hAnsi="Arial" w:cs="Arial"/>
                <w:lang w:val="en-US"/>
              </w:rPr>
              <w:t xml:space="preserve">The deadline for </w:t>
            </w:r>
            <w:r w:rsidRPr="00452376">
              <w:rPr>
                <w:rFonts w:ascii="Arial" w:hAnsi="Arial" w:cs="Arial"/>
                <w:b/>
                <w:iCs/>
                <w:lang w:val="en-US"/>
              </w:rPr>
              <w:t>Tender</w:t>
            </w:r>
            <w:r w:rsidR="00892D94" w:rsidRPr="00452376">
              <w:rPr>
                <w:rFonts w:ascii="Arial" w:hAnsi="Arial" w:cs="Arial"/>
                <w:b/>
                <w:iCs/>
                <w:lang w:val="en-US"/>
              </w:rPr>
              <w:t xml:space="preserve"> </w:t>
            </w:r>
            <w:r w:rsidRPr="00452376">
              <w:rPr>
                <w:rFonts w:ascii="Arial" w:hAnsi="Arial" w:cs="Arial"/>
                <w:b/>
                <w:lang w:val="en-US"/>
              </w:rPr>
              <w:t xml:space="preserve">submission </w:t>
            </w:r>
            <w:r w:rsidR="00452376" w:rsidRPr="00452376">
              <w:rPr>
                <w:rFonts w:ascii="Arial" w:hAnsi="Arial" w:cs="Arial"/>
                <w:b/>
                <w:lang w:val="en-US"/>
              </w:rPr>
              <w:t>is:</w:t>
            </w:r>
          </w:p>
          <w:p w14:paraId="55DB8009" w14:textId="077815DF" w:rsidR="005D5883" w:rsidRPr="005D5883" w:rsidRDefault="005D5883" w:rsidP="005D5883">
            <w:pPr>
              <w:contextualSpacing/>
              <w:jc w:val="both"/>
              <w:rPr>
                <w:rFonts w:ascii="Arial" w:hAnsi="Arial" w:cs="Arial"/>
                <w:b/>
                <w:lang w:val="en-US"/>
              </w:rPr>
            </w:pPr>
            <w:r w:rsidRPr="005D5883">
              <w:rPr>
                <w:rFonts w:ascii="Arial" w:hAnsi="Arial" w:cs="Arial"/>
                <w:lang w:val="en-US"/>
              </w:rPr>
              <w:t>Date</w:t>
            </w:r>
            <w:r w:rsidR="00892D94">
              <w:rPr>
                <w:rFonts w:ascii="Arial" w:hAnsi="Arial" w:cs="Arial"/>
                <w:lang w:val="en-US"/>
              </w:rPr>
              <w:t>:</w:t>
            </w:r>
            <w:r w:rsidR="004471E8">
              <w:rPr>
                <w:rFonts w:ascii="Arial" w:hAnsi="Arial" w:cs="Arial"/>
                <w:lang w:val="en-US"/>
              </w:rPr>
              <w:t xml:space="preserve"> </w:t>
            </w:r>
            <w:r w:rsidR="00D071D0">
              <w:rPr>
                <w:rFonts w:ascii="Arial" w:hAnsi="Arial" w:cs="Arial"/>
                <w:lang w:val="en-US"/>
              </w:rPr>
              <w:t>20</w:t>
            </w:r>
            <w:r w:rsidR="004471E8">
              <w:rPr>
                <w:rFonts w:ascii="Arial" w:hAnsi="Arial" w:cs="Arial"/>
                <w:lang w:val="en-US"/>
              </w:rPr>
              <w:t xml:space="preserve"> </w:t>
            </w:r>
            <w:r w:rsidR="00C61FCB">
              <w:rPr>
                <w:rFonts w:ascii="Arial" w:hAnsi="Arial" w:cs="Arial"/>
                <w:lang w:val="en-US"/>
              </w:rPr>
              <w:t>March</w:t>
            </w:r>
            <w:r w:rsidR="004471E8">
              <w:rPr>
                <w:rFonts w:ascii="Arial" w:hAnsi="Arial" w:cs="Arial"/>
                <w:lang w:val="en-US"/>
              </w:rPr>
              <w:t xml:space="preserve"> </w:t>
            </w:r>
            <w:r w:rsidR="00935A15">
              <w:rPr>
                <w:rFonts w:ascii="Arial" w:hAnsi="Arial" w:cs="Arial"/>
                <w:lang w:val="en-US"/>
              </w:rPr>
              <w:t>202</w:t>
            </w:r>
            <w:r w:rsidR="00C61FCB">
              <w:rPr>
                <w:rFonts w:ascii="Arial" w:hAnsi="Arial" w:cs="Arial"/>
                <w:lang w:val="en-US"/>
              </w:rPr>
              <w:t>4</w:t>
            </w:r>
          </w:p>
          <w:p w14:paraId="60CBB4E8" w14:textId="41C9CE0E" w:rsidR="005D5883" w:rsidRPr="005D5883" w:rsidRDefault="005D5883" w:rsidP="005D5883">
            <w:pPr>
              <w:contextualSpacing/>
              <w:jc w:val="both"/>
              <w:rPr>
                <w:rFonts w:ascii="Arial" w:hAnsi="Arial" w:cs="Arial"/>
                <w:b/>
                <w:lang w:val="en-US"/>
              </w:rPr>
            </w:pPr>
            <w:r w:rsidRPr="005D5883">
              <w:rPr>
                <w:rFonts w:ascii="Arial" w:hAnsi="Arial" w:cs="Arial"/>
                <w:lang w:val="en-US"/>
              </w:rPr>
              <w:t>Time</w:t>
            </w:r>
            <w:r w:rsidR="00892D94">
              <w:rPr>
                <w:rFonts w:ascii="Arial" w:hAnsi="Arial" w:cs="Arial"/>
                <w:lang w:val="en-US"/>
              </w:rPr>
              <w:t>: 10H</w:t>
            </w:r>
            <w:r w:rsidR="00310677">
              <w:rPr>
                <w:rFonts w:ascii="Arial" w:hAnsi="Arial" w:cs="Arial"/>
                <w:lang w:val="en-US"/>
              </w:rPr>
              <w:t>00</w:t>
            </w:r>
          </w:p>
          <w:p w14:paraId="01E807BE" w14:textId="77777777" w:rsidR="005D5883" w:rsidRP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3D7DC73C" w14:textId="07CBC290" w:rsidR="005D5883" w:rsidRPr="00CF6E76" w:rsidRDefault="005D5883" w:rsidP="005D5883">
            <w:pPr>
              <w:contextualSpacing/>
              <w:jc w:val="both"/>
              <w:rPr>
                <w:rFonts w:ascii="Arial" w:hAnsi="Arial" w:cs="Arial"/>
                <w:iCs/>
                <w:lang w:val="en-US"/>
              </w:rPr>
            </w:pPr>
            <w:r w:rsidRPr="005D5883">
              <w:rPr>
                <w:rFonts w:ascii="Arial" w:hAnsi="Arial" w:cs="Arial"/>
                <w:lang w:val="en-US"/>
              </w:rPr>
              <w:t xml:space="preserve">Tenders are to be submitted to the Eskom </w:t>
            </w:r>
            <w:r w:rsidRPr="00CF6E76">
              <w:rPr>
                <w:rFonts w:ascii="Arial" w:hAnsi="Arial" w:cs="Arial"/>
                <w:iCs/>
                <w:lang w:val="en-US"/>
              </w:rPr>
              <w:t>tender box at the following physical address:</w:t>
            </w:r>
          </w:p>
          <w:p w14:paraId="2EF3CD7A" w14:textId="44A16DFE" w:rsidR="00452376" w:rsidRDefault="00452376" w:rsidP="005D5883">
            <w:pPr>
              <w:contextualSpacing/>
              <w:jc w:val="both"/>
              <w:rPr>
                <w:rFonts w:ascii="Arial" w:hAnsi="Arial" w:cs="Arial"/>
                <w:lang w:val="en-US"/>
              </w:rPr>
            </w:pPr>
          </w:p>
          <w:p w14:paraId="00057568" w14:textId="77777777" w:rsidR="00A92141" w:rsidRPr="005D5883" w:rsidRDefault="00A92141" w:rsidP="005D5883">
            <w:pPr>
              <w:contextualSpacing/>
              <w:jc w:val="both"/>
              <w:rPr>
                <w:rFonts w:ascii="Arial" w:hAnsi="Arial" w:cs="Arial"/>
                <w:lang w:val="en-US"/>
              </w:rPr>
            </w:pPr>
          </w:p>
          <w:p w14:paraId="42BC13A7" w14:textId="77777777" w:rsidR="00892D94" w:rsidRPr="00731BA3" w:rsidRDefault="00892D94" w:rsidP="00892D94">
            <w:pPr>
              <w:autoSpaceDE w:val="0"/>
              <w:autoSpaceDN w:val="0"/>
              <w:adjustRightInd w:val="0"/>
              <w:jc w:val="both"/>
              <w:rPr>
                <w:rFonts w:ascii="Arial" w:hAnsi="Arial" w:cs="Arial"/>
                <w:b/>
                <w:color w:val="000000"/>
              </w:rPr>
            </w:pPr>
            <w:r w:rsidRPr="00731BA3">
              <w:rPr>
                <w:rFonts w:ascii="Arial" w:hAnsi="Arial" w:cs="Arial"/>
                <w:b/>
                <w:bCs/>
                <w:color w:val="000000"/>
              </w:rPr>
              <w:t xml:space="preserve">THE TENDER OFFICE </w:t>
            </w:r>
          </w:p>
          <w:p w14:paraId="444AD6A4" w14:textId="77777777" w:rsidR="00892D94" w:rsidRPr="00731BA3" w:rsidRDefault="00892D94" w:rsidP="00892D94">
            <w:pPr>
              <w:autoSpaceDE w:val="0"/>
              <w:autoSpaceDN w:val="0"/>
              <w:adjustRightInd w:val="0"/>
              <w:jc w:val="both"/>
              <w:rPr>
                <w:rFonts w:ascii="Arial" w:hAnsi="Arial" w:cs="Arial"/>
                <w:b/>
                <w:color w:val="000000"/>
              </w:rPr>
            </w:pPr>
            <w:r w:rsidRPr="00731BA3">
              <w:rPr>
                <w:rFonts w:ascii="Arial" w:hAnsi="Arial" w:cs="Arial"/>
                <w:b/>
                <w:bCs/>
                <w:color w:val="000000"/>
              </w:rPr>
              <w:t xml:space="preserve">ESKOM TENDER BOX, GROUND FLOOR </w:t>
            </w:r>
          </w:p>
          <w:p w14:paraId="06193DC7" w14:textId="77777777" w:rsidR="00892D94" w:rsidRPr="00731BA3" w:rsidRDefault="00892D94" w:rsidP="00892D94">
            <w:pPr>
              <w:autoSpaceDE w:val="0"/>
              <w:autoSpaceDN w:val="0"/>
              <w:adjustRightInd w:val="0"/>
              <w:jc w:val="both"/>
              <w:rPr>
                <w:rFonts w:ascii="Arial" w:hAnsi="Arial" w:cs="Arial"/>
                <w:b/>
                <w:color w:val="000000"/>
              </w:rPr>
            </w:pPr>
            <w:r w:rsidRPr="00731BA3">
              <w:rPr>
                <w:rFonts w:ascii="Arial" w:hAnsi="Arial" w:cs="Arial"/>
                <w:b/>
                <w:bCs/>
                <w:color w:val="000000"/>
              </w:rPr>
              <w:t xml:space="preserve">NO. 10 SMUTS AVENUE </w:t>
            </w:r>
          </w:p>
          <w:p w14:paraId="1163B9DC" w14:textId="77777777" w:rsidR="00892D94" w:rsidRPr="00731BA3" w:rsidRDefault="00892D94" w:rsidP="00892D94">
            <w:pPr>
              <w:autoSpaceDE w:val="0"/>
              <w:autoSpaceDN w:val="0"/>
              <w:adjustRightInd w:val="0"/>
              <w:jc w:val="both"/>
              <w:rPr>
                <w:rFonts w:ascii="Arial" w:hAnsi="Arial" w:cs="Arial"/>
                <w:b/>
                <w:color w:val="000000"/>
              </w:rPr>
            </w:pPr>
            <w:r w:rsidRPr="00731BA3">
              <w:rPr>
                <w:rFonts w:ascii="Arial" w:hAnsi="Arial" w:cs="Arial"/>
                <w:b/>
                <w:bCs/>
                <w:color w:val="000000"/>
              </w:rPr>
              <w:t xml:space="preserve">EMALAHLENI (WITBANK) </w:t>
            </w:r>
          </w:p>
          <w:p w14:paraId="4C46146A" w14:textId="1DCAD73B" w:rsidR="00892D94" w:rsidRPr="00031CF3" w:rsidRDefault="00892D94" w:rsidP="00BC47C2">
            <w:pPr>
              <w:jc w:val="both"/>
              <w:rPr>
                <w:rFonts w:ascii="Arial" w:hAnsi="Arial" w:cs="Arial"/>
                <w:b/>
                <w:i/>
                <w:lang w:val="en-US"/>
              </w:rPr>
            </w:pPr>
            <w:r w:rsidRPr="00731BA3">
              <w:rPr>
                <w:rFonts w:ascii="Arial" w:hAnsi="Arial" w:cs="Arial"/>
                <w:b/>
                <w:bCs/>
                <w:color w:val="000000"/>
              </w:rPr>
              <w:t>MPUMALANGA</w:t>
            </w:r>
          </w:p>
        </w:tc>
      </w:tr>
      <w:tr w:rsidR="00BA253D" w:rsidRPr="005D5883" w14:paraId="4A0F0968" w14:textId="77777777" w:rsidTr="00EF3396">
        <w:trPr>
          <w:jc w:val="center"/>
        </w:trPr>
        <w:tc>
          <w:tcPr>
            <w:tcW w:w="4135" w:type="dxa"/>
          </w:tcPr>
          <w:p w14:paraId="472D461F"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2EE7E71C" w14:textId="77777777" w:rsidR="00BA253D" w:rsidRPr="007E538F" w:rsidRDefault="00BA253D" w:rsidP="007E538F">
            <w:pPr>
              <w:contextualSpacing/>
              <w:rPr>
                <w:rFonts w:ascii="Arial" w:hAnsi="Arial" w:cs="Arial"/>
                <w:lang w:val="en-US"/>
              </w:rPr>
            </w:pPr>
          </w:p>
        </w:tc>
        <w:tc>
          <w:tcPr>
            <w:tcW w:w="6923" w:type="dxa"/>
          </w:tcPr>
          <w:p w14:paraId="1199DA77" w14:textId="77777777" w:rsidR="00BA253D" w:rsidRPr="007E538F" w:rsidRDefault="00BA253D" w:rsidP="00AC2034">
            <w:pPr>
              <w:ind w:hanging="133"/>
              <w:contextualSpacing/>
              <w:jc w:val="both"/>
              <w:rPr>
                <w:rFonts w:ascii="Arial" w:hAnsi="Arial" w:cs="Arial"/>
                <w:lang w:val="en-US"/>
              </w:rPr>
            </w:pPr>
            <w:r w:rsidRPr="007E538F" w:rsidDel="0027018F">
              <w:rPr>
                <w:rFonts w:ascii="Arial" w:hAnsi="Arial" w:cs="Arial"/>
                <w:lang w:val="en-US"/>
              </w:rPr>
              <w:t xml:space="preserve"> </w:t>
            </w: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565ED109" w14:textId="77777777" w:rsidR="00BA253D" w:rsidRPr="007E538F" w:rsidRDefault="00BA253D" w:rsidP="007E538F">
            <w:pPr>
              <w:jc w:val="both"/>
              <w:rPr>
                <w:rFonts w:ascii="Arial" w:hAnsi="Arial" w:cs="Arial"/>
                <w:lang w:val="en-US"/>
              </w:rPr>
            </w:pPr>
          </w:p>
          <w:p w14:paraId="0E861CE4" w14:textId="77777777" w:rsidR="00155396"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14F701F4" w14:textId="77777777" w:rsidTr="00EF3396">
        <w:trPr>
          <w:jc w:val="center"/>
        </w:trPr>
        <w:tc>
          <w:tcPr>
            <w:tcW w:w="4135" w:type="dxa"/>
          </w:tcPr>
          <w:p w14:paraId="3DE8A58F" w14:textId="77777777"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923" w:type="dxa"/>
          </w:tcPr>
          <w:p w14:paraId="073B9CB2" w14:textId="24EBAF9B" w:rsidR="007E538F" w:rsidRPr="007E538F" w:rsidRDefault="002E01C0" w:rsidP="007E538F">
            <w:pPr>
              <w:contextualSpacing/>
              <w:jc w:val="both"/>
              <w:rPr>
                <w:rFonts w:ascii="Arial" w:hAnsi="Arial" w:cs="Arial"/>
                <w:lang w:val="en-US"/>
              </w:rPr>
            </w:pPr>
            <w:r w:rsidRPr="007E538F">
              <w:rPr>
                <w:rFonts w:ascii="Arial" w:hAnsi="Arial" w:cs="Arial"/>
                <w:lang w:val="en-US"/>
              </w:rPr>
              <w:t>The tender validity period is</w:t>
            </w:r>
            <w:r w:rsidR="00836155">
              <w:rPr>
                <w:rFonts w:ascii="Arial" w:hAnsi="Arial" w:cs="Arial"/>
                <w:lang w:val="en-US"/>
              </w:rPr>
              <w:t xml:space="preserve"> 12 </w:t>
            </w:r>
            <w:r w:rsidRPr="007E538F">
              <w:rPr>
                <w:rFonts w:ascii="Arial" w:hAnsi="Arial" w:cs="Arial"/>
                <w:lang w:val="en-US"/>
              </w:rPr>
              <w:t>weeks</w:t>
            </w:r>
            <w:r w:rsidR="00A92141">
              <w:rPr>
                <w:rFonts w:ascii="Arial" w:hAnsi="Arial" w:cs="Arial"/>
                <w:lang w:val="en-US"/>
              </w:rPr>
              <w:t xml:space="preserve"> </w:t>
            </w:r>
            <w:r w:rsidR="004A1CEE">
              <w:rPr>
                <w:rFonts w:ascii="Arial" w:hAnsi="Arial" w:cs="Arial"/>
                <w:lang w:val="en-US"/>
              </w:rPr>
              <w:t xml:space="preserve">after the tender closing date and time. </w:t>
            </w:r>
          </w:p>
        </w:tc>
      </w:tr>
      <w:tr w:rsidR="00AB458D" w:rsidRPr="005D5883" w14:paraId="149628C5" w14:textId="77777777" w:rsidTr="004471E8">
        <w:trPr>
          <w:jc w:val="center"/>
        </w:trPr>
        <w:tc>
          <w:tcPr>
            <w:tcW w:w="4135" w:type="dxa"/>
          </w:tcPr>
          <w:p w14:paraId="6312A456"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lastRenderedPageBreak/>
              <w:t>2.16 Site/clarification meetings</w:t>
            </w:r>
          </w:p>
        </w:tc>
        <w:tc>
          <w:tcPr>
            <w:tcW w:w="6923" w:type="dxa"/>
            <w:shd w:val="clear" w:color="auto" w:fill="auto"/>
          </w:tcPr>
          <w:p w14:paraId="5D376802" w14:textId="5FF8B96C" w:rsidR="00AB458D" w:rsidRPr="004471E8" w:rsidRDefault="00AB458D" w:rsidP="007E538F">
            <w:pPr>
              <w:contextualSpacing/>
              <w:jc w:val="both"/>
              <w:rPr>
                <w:rFonts w:ascii="Arial" w:hAnsi="Arial" w:cs="Arial"/>
                <w:lang w:val="en-US"/>
              </w:rPr>
            </w:pPr>
            <w:r w:rsidRPr="004471E8">
              <w:rPr>
                <w:rFonts w:ascii="Arial" w:hAnsi="Arial" w:cs="Arial"/>
                <w:lang w:val="en-US"/>
              </w:rPr>
              <w:t>A</w:t>
            </w:r>
            <w:r w:rsidR="002163C2">
              <w:rPr>
                <w:rFonts w:ascii="Arial" w:hAnsi="Arial" w:cs="Arial"/>
                <w:lang w:val="en-US"/>
              </w:rPr>
              <w:t xml:space="preserve"> </w:t>
            </w:r>
            <w:r w:rsidR="00705751">
              <w:rPr>
                <w:rFonts w:ascii="Arial" w:hAnsi="Arial" w:cs="Arial"/>
                <w:lang w:val="en-US"/>
              </w:rPr>
              <w:t xml:space="preserve">non-compulsory </w:t>
            </w:r>
            <w:r w:rsidRPr="004471E8">
              <w:rPr>
                <w:rFonts w:ascii="Arial" w:hAnsi="Arial" w:cs="Arial"/>
                <w:b/>
                <w:lang w:val="en-US"/>
              </w:rPr>
              <w:t>clarification meeting/site visi</w:t>
            </w:r>
            <w:r w:rsidR="00892D94" w:rsidRPr="004471E8">
              <w:rPr>
                <w:rFonts w:ascii="Arial" w:hAnsi="Arial" w:cs="Arial"/>
                <w:b/>
                <w:lang w:val="en-US"/>
              </w:rPr>
              <w:t>t</w:t>
            </w:r>
            <w:r w:rsidRPr="004471E8">
              <w:rPr>
                <w:rFonts w:ascii="Arial" w:hAnsi="Arial" w:cs="Arial"/>
                <w:b/>
                <w:lang w:val="en-US"/>
              </w:rPr>
              <w:t xml:space="preserve"> </w:t>
            </w:r>
            <w:r w:rsidRPr="004471E8">
              <w:rPr>
                <w:rFonts w:ascii="Arial" w:hAnsi="Arial" w:cs="Arial"/>
                <w:lang w:val="en-US"/>
              </w:rPr>
              <w:t>with representatives of the Employer will take place as follows:</w:t>
            </w:r>
          </w:p>
          <w:p w14:paraId="319DFCBA" w14:textId="5C407E32" w:rsidR="00AB458D" w:rsidRPr="004471E8" w:rsidRDefault="00AB458D" w:rsidP="004471E8">
            <w:pPr>
              <w:contextualSpacing/>
              <w:jc w:val="both"/>
              <w:rPr>
                <w:rFonts w:ascii="Arial" w:hAnsi="Arial" w:cs="Arial"/>
                <w:lang w:val="en-US"/>
              </w:rPr>
            </w:pPr>
            <w:r w:rsidRPr="004471E8">
              <w:rPr>
                <w:rFonts w:ascii="Arial" w:hAnsi="Arial" w:cs="Arial"/>
                <w:lang w:val="en-US"/>
              </w:rPr>
              <w:t xml:space="preserve">Date:  </w:t>
            </w:r>
            <w:r w:rsidR="00C61FCB">
              <w:rPr>
                <w:rFonts w:ascii="Arial" w:hAnsi="Arial" w:cs="Arial"/>
                <w:b/>
                <w:bCs/>
                <w:lang w:val="en-US"/>
              </w:rPr>
              <w:t>1</w:t>
            </w:r>
            <w:r w:rsidR="00D071D0">
              <w:rPr>
                <w:rFonts w:ascii="Arial" w:hAnsi="Arial" w:cs="Arial"/>
                <w:b/>
                <w:bCs/>
                <w:lang w:val="en-US"/>
              </w:rPr>
              <w:t>9</w:t>
            </w:r>
            <w:r w:rsidR="00892D94" w:rsidRPr="004471E8">
              <w:rPr>
                <w:rFonts w:ascii="Arial" w:hAnsi="Arial" w:cs="Arial"/>
                <w:b/>
                <w:lang w:val="en-US"/>
              </w:rPr>
              <w:t xml:space="preserve"> </w:t>
            </w:r>
            <w:r w:rsidR="00C61FCB">
              <w:rPr>
                <w:rFonts w:ascii="Arial" w:hAnsi="Arial" w:cs="Arial"/>
                <w:b/>
                <w:lang w:val="en-US"/>
              </w:rPr>
              <w:t>February</w:t>
            </w:r>
            <w:r w:rsidR="00892D94" w:rsidRPr="004471E8">
              <w:rPr>
                <w:rFonts w:ascii="Arial" w:hAnsi="Arial" w:cs="Arial"/>
                <w:b/>
                <w:lang w:val="en-US"/>
              </w:rPr>
              <w:t xml:space="preserve"> 202</w:t>
            </w:r>
            <w:r w:rsidR="00C61FCB">
              <w:rPr>
                <w:rFonts w:ascii="Arial" w:hAnsi="Arial" w:cs="Arial"/>
                <w:b/>
                <w:lang w:val="en-US"/>
              </w:rPr>
              <w:t>4</w:t>
            </w:r>
            <w:r w:rsidR="00892D94" w:rsidRPr="004471E8">
              <w:rPr>
                <w:rFonts w:ascii="Arial" w:hAnsi="Arial" w:cs="Arial"/>
                <w:b/>
                <w:lang w:val="en-US"/>
              </w:rPr>
              <w:t xml:space="preserve"> </w:t>
            </w:r>
          </w:p>
          <w:p w14:paraId="14F549E8" w14:textId="50D3E95D" w:rsidR="00AB458D" w:rsidRPr="004471E8" w:rsidRDefault="00AB458D" w:rsidP="007E538F">
            <w:pPr>
              <w:contextualSpacing/>
              <w:jc w:val="both"/>
              <w:rPr>
                <w:rFonts w:ascii="Arial" w:hAnsi="Arial" w:cs="Arial"/>
                <w:lang w:val="en-US"/>
              </w:rPr>
            </w:pPr>
            <w:r w:rsidRPr="004471E8">
              <w:rPr>
                <w:rFonts w:ascii="Arial" w:hAnsi="Arial" w:cs="Arial"/>
                <w:lang w:val="en-US"/>
              </w:rPr>
              <w:t xml:space="preserve">Time:  </w:t>
            </w:r>
            <w:r w:rsidR="00892D94" w:rsidRPr="004471E8">
              <w:rPr>
                <w:rFonts w:ascii="Arial" w:hAnsi="Arial" w:cs="Arial"/>
                <w:b/>
                <w:lang w:val="en-US"/>
              </w:rPr>
              <w:t>10H30</w:t>
            </w:r>
          </w:p>
          <w:p w14:paraId="2121170F" w14:textId="130BE08A" w:rsidR="00AB458D" w:rsidRDefault="00AB458D" w:rsidP="007E538F">
            <w:pPr>
              <w:contextualSpacing/>
              <w:jc w:val="both"/>
              <w:rPr>
                <w:rFonts w:ascii="Arial" w:hAnsi="Arial" w:cs="Arial"/>
                <w:b/>
                <w:bCs/>
                <w:lang w:val="en-US"/>
              </w:rPr>
            </w:pPr>
            <w:r w:rsidRPr="004471E8">
              <w:rPr>
                <w:rFonts w:ascii="Arial" w:hAnsi="Arial" w:cs="Arial"/>
                <w:lang w:val="en-US"/>
              </w:rPr>
              <w:t xml:space="preserve">Venue: </w:t>
            </w:r>
            <w:r w:rsidR="00C61FCB">
              <w:rPr>
                <w:rFonts w:ascii="Arial" w:hAnsi="Arial" w:cs="Arial"/>
                <w:b/>
                <w:bCs/>
                <w:lang w:val="en-US"/>
              </w:rPr>
              <w:t>MS Teams</w:t>
            </w:r>
          </w:p>
          <w:p w14:paraId="49B1CE1F" w14:textId="35BF6A94" w:rsidR="00C61FCB" w:rsidRPr="004471E8" w:rsidRDefault="00457118" w:rsidP="007E538F">
            <w:pPr>
              <w:contextualSpacing/>
              <w:jc w:val="both"/>
              <w:rPr>
                <w:rFonts w:ascii="Arial" w:hAnsi="Arial" w:cs="Arial"/>
                <w:b/>
                <w:lang w:val="en-US"/>
              </w:rPr>
            </w:pPr>
            <w:hyperlink r:id="rId11" w:tgtFrame="_blank" w:history="1">
              <w:r>
                <w:rPr>
                  <w:rStyle w:val="Hyperlink"/>
                  <w:rFonts w:ascii="Segoe UI Semibold" w:hAnsi="Segoe UI Semibold" w:cs="Segoe UI Semibold"/>
                  <w:color w:val="6264A7"/>
                  <w:sz w:val="21"/>
                  <w:szCs w:val="21"/>
                  <w:lang w:val="en-US"/>
                </w:rPr>
                <w:t>Click here to join the meeting</w:t>
              </w:r>
            </w:hyperlink>
          </w:p>
          <w:p w14:paraId="0D7E62C2" w14:textId="77777777" w:rsidR="00AB458D" w:rsidRPr="004471E8" w:rsidRDefault="00AB458D" w:rsidP="007E538F">
            <w:pPr>
              <w:jc w:val="both"/>
              <w:rPr>
                <w:rFonts w:ascii="Arial" w:hAnsi="Arial" w:cs="Arial"/>
                <w:b/>
                <w:lang w:val="en-US"/>
              </w:rPr>
            </w:pPr>
            <w:r w:rsidRPr="004471E8">
              <w:rPr>
                <w:rFonts w:ascii="Arial" w:hAnsi="Arial" w:cs="Arial"/>
                <w:b/>
                <w:lang w:val="en-US"/>
              </w:rPr>
              <w:t xml:space="preserve"> </w:t>
            </w:r>
          </w:p>
          <w:p w14:paraId="31BC0199" w14:textId="38D4A199" w:rsidR="00892D94" w:rsidRPr="004471E8" w:rsidRDefault="00AB458D" w:rsidP="00310677">
            <w:pPr>
              <w:contextualSpacing/>
              <w:jc w:val="both"/>
              <w:rPr>
                <w:rFonts w:ascii="Arial" w:hAnsi="Arial" w:cs="Arial"/>
                <w:lang w:val="en-US"/>
              </w:rPr>
            </w:pPr>
            <w:r w:rsidRPr="004471E8">
              <w:rPr>
                <w:rFonts w:ascii="Arial" w:hAnsi="Arial" w:cs="Arial"/>
                <w:lang w:val="en-US"/>
              </w:rPr>
              <w:t>Tenderers must confirm their intention to attend with the Eskom Representative stating the name, position and contact details of each proposed attendee.</w:t>
            </w:r>
            <w:r w:rsidRPr="004471E8">
              <w:t xml:space="preserve"> </w:t>
            </w:r>
          </w:p>
        </w:tc>
      </w:tr>
      <w:tr w:rsidR="00B34F0A" w:rsidRPr="005D5883" w14:paraId="43AE2590" w14:textId="77777777" w:rsidTr="00EF3396">
        <w:trPr>
          <w:jc w:val="center"/>
        </w:trPr>
        <w:tc>
          <w:tcPr>
            <w:tcW w:w="4135" w:type="dxa"/>
          </w:tcPr>
          <w:p w14:paraId="5FA6CD67"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1D22DF55" w14:textId="77777777" w:rsidR="00B34F0A" w:rsidRPr="005D5883" w:rsidRDefault="00B34F0A" w:rsidP="005D5883">
            <w:pPr>
              <w:contextualSpacing/>
              <w:rPr>
                <w:rFonts w:ascii="Arial" w:hAnsi="Arial" w:cs="Arial"/>
                <w:lang w:val="en-US"/>
              </w:rPr>
            </w:pPr>
          </w:p>
        </w:tc>
        <w:tc>
          <w:tcPr>
            <w:tcW w:w="6923" w:type="dxa"/>
          </w:tcPr>
          <w:p w14:paraId="3B804A46" w14:textId="5309C4ED" w:rsidR="00B34F0A" w:rsidRPr="005D5883" w:rsidRDefault="00B34F0A" w:rsidP="00310677">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892D94">
              <w:rPr>
                <w:rFonts w:ascii="Arial" w:hAnsi="Arial" w:cs="Arial"/>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r w:rsidR="00310677">
              <w:rPr>
                <w:rFonts w:ascii="Arial" w:hAnsi="Arial" w:cs="Arial"/>
                <w:lang w:val="en-US"/>
              </w:rPr>
              <w:t xml:space="preserve"> </w:t>
            </w:r>
          </w:p>
        </w:tc>
      </w:tr>
      <w:tr w:rsidR="007B641B" w:rsidRPr="005D5883" w14:paraId="1F65828A" w14:textId="77777777" w:rsidTr="00EF3396">
        <w:trPr>
          <w:jc w:val="center"/>
        </w:trPr>
        <w:tc>
          <w:tcPr>
            <w:tcW w:w="4135" w:type="dxa"/>
          </w:tcPr>
          <w:p w14:paraId="0AE3DFC1"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51CADC9F" w14:textId="4EEDD486"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892D94">
              <w:rPr>
                <w:rFonts w:ascii="Arial" w:hAnsi="Arial" w:cs="Arial"/>
                <w:lang w:val="en-US"/>
              </w:rPr>
              <w:t xml:space="preserve"> not allowed</w:t>
            </w:r>
            <w:r w:rsidRPr="005D5883">
              <w:rPr>
                <w:rFonts w:ascii="Arial" w:hAnsi="Arial" w:cs="Arial"/>
                <w:lang w:val="en-US"/>
              </w:rPr>
              <w:t>.</w:t>
            </w:r>
          </w:p>
          <w:p w14:paraId="29C255E2" w14:textId="14FEE8DB" w:rsidR="007B641B" w:rsidRPr="005D5883" w:rsidRDefault="007B641B" w:rsidP="005D5883">
            <w:pPr>
              <w:contextualSpacing/>
              <w:jc w:val="both"/>
              <w:rPr>
                <w:rFonts w:ascii="Arial" w:hAnsi="Arial" w:cs="Arial"/>
                <w:lang w:val="en-US"/>
              </w:rPr>
            </w:pPr>
          </w:p>
        </w:tc>
      </w:tr>
      <w:tr w:rsidR="007B641B" w:rsidRPr="005D5883" w14:paraId="5326D3AE" w14:textId="77777777" w:rsidTr="00EF3396">
        <w:trPr>
          <w:jc w:val="center"/>
        </w:trPr>
        <w:tc>
          <w:tcPr>
            <w:tcW w:w="4135" w:type="dxa"/>
          </w:tcPr>
          <w:p w14:paraId="07747231" w14:textId="77777777" w:rsidR="00892D94" w:rsidRDefault="00892D94" w:rsidP="005D5883">
            <w:pPr>
              <w:contextualSpacing/>
              <w:rPr>
                <w:rFonts w:ascii="Arial" w:hAnsi="Arial" w:cs="Arial"/>
                <w:lang w:val="en-US"/>
              </w:rPr>
            </w:pPr>
          </w:p>
          <w:p w14:paraId="3EDF6F25" w14:textId="49AD6C94" w:rsidR="007B641B" w:rsidRDefault="007B641B" w:rsidP="005D5883">
            <w:pPr>
              <w:contextualSpacing/>
              <w:rPr>
                <w:rFonts w:ascii="Arial" w:hAnsi="Arial" w:cs="Arial"/>
                <w:lang w:val="en-US"/>
              </w:rPr>
            </w:pPr>
            <w:r>
              <w:rPr>
                <w:rFonts w:ascii="Arial" w:hAnsi="Arial" w:cs="Arial"/>
                <w:lang w:val="en-US"/>
              </w:rPr>
              <w:t>2.25 Conditions of contrac</w:t>
            </w:r>
            <w:r w:rsidR="00892D94">
              <w:rPr>
                <w:rFonts w:ascii="Arial" w:hAnsi="Arial" w:cs="Arial"/>
                <w:lang w:val="en-US"/>
              </w:rPr>
              <w:t>t</w:t>
            </w:r>
          </w:p>
          <w:p w14:paraId="144DADE5" w14:textId="52310D7E" w:rsidR="00892D94" w:rsidRPr="005D5883" w:rsidRDefault="00892D94" w:rsidP="005D5883">
            <w:pPr>
              <w:contextualSpacing/>
              <w:rPr>
                <w:rFonts w:ascii="Arial" w:hAnsi="Arial" w:cs="Arial"/>
                <w:lang w:val="en-US"/>
              </w:rPr>
            </w:pPr>
          </w:p>
        </w:tc>
        <w:tc>
          <w:tcPr>
            <w:tcW w:w="6923" w:type="dxa"/>
          </w:tcPr>
          <w:p w14:paraId="0314E1CB" w14:textId="1EBF5169" w:rsidR="007B641B" w:rsidRPr="00892D94" w:rsidRDefault="007B641B" w:rsidP="005D5883">
            <w:pPr>
              <w:contextualSpacing/>
              <w:jc w:val="both"/>
              <w:rPr>
                <w:rFonts w:ascii="Arial" w:hAnsi="Arial" w:cs="Arial"/>
                <w:lang w:val="en-US"/>
              </w:rPr>
            </w:pPr>
            <w:r w:rsidRPr="00892D94">
              <w:rPr>
                <w:rFonts w:ascii="Arial" w:hAnsi="Arial" w:cs="Arial"/>
                <w:lang w:val="en-US"/>
              </w:rPr>
              <w:t>The</w:t>
            </w:r>
            <w:r w:rsidRPr="00892D94">
              <w:rPr>
                <w:lang w:val="en-US"/>
              </w:rPr>
              <w:t xml:space="preserve"> </w:t>
            </w:r>
            <w:r w:rsidRPr="00892D94">
              <w:rPr>
                <w:rFonts w:ascii="Arial" w:hAnsi="Arial" w:cs="Arial"/>
                <w:lang w:val="en-US"/>
              </w:rPr>
              <w:t>conditions</w:t>
            </w:r>
            <w:r w:rsidRPr="00892D94">
              <w:rPr>
                <w:lang w:val="en-US"/>
              </w:rPr>
              <w:t xml:space="preserve"> </w:t>
            </w:r>
            <w:r w:rsidRPr="00892D94">
              <w:rPr>
                <w:rFonts w:ascii="Arial" w:hAnsi="Arial" w:cs="Arial"/>
                <w:lang w:val="en-US"/>
              </w:rPr>
              <w:t xml:space="preserve">of contract will be </w:t>
            </w:r>
            <w:r w:rsidR="00452376" w:rsidRPr="00452376">
              <w:rPr>
                <w:rFonts w:ascii="Arial" w:hAnsi="Arial" w:cs="Arial"/>
                <w:lang w:val="en-US"/>
              </w:rPr>
              <w:t>the NEC</w:t>
            </w:r>
            <w:r w:rsidR="00892D94" w:rsidRPr="00452376">
              <w:rPr>
                <w:rFonts w:ascii="Arial" w:hAnsi="Arial" w:cs="Arial"/>
                <w:lang w:val="en-US"/>
              </w:rPr>
              <w:t xml:space="preserve">3 – Term Service </w:t>
            </w:r>
            <w:r w:rsidR="00452376" w:rsidRPr="00452376">
              <w:rPr>
                <w:rFonts w:ascii="Arial" w:hAnsi="Arial" w:cs="Arial"/>
                <w:lang w:val="en-US"/>
              </w:rPr>
              <w:t>Contract</w:t>
            </w:r>
            <w:r w:rsidR="00452376">
              <w:rPr>
                <w:rFonts w:ascii="Arial" w:hAnsi="Arial" w:cs="Arial"/>
                <w:lang w:val="en-US"/>
              </w:rPr>
              <w:t xml:space="preserve"> </w:t>
            </w:r>
            <w:r w:rsidR="006063B0">
              <w:rPr>
                <w:rFonts w:ascii="Arial" w:hAnsi="Arial" w:cs="Arial"/>
                <w:lang w:val="en-US"/>
              </w:rPr>
              <w:t xml:space="preserve">(TSC). </w:t>
            </w:r>
          </w:p>
        </w:tc>
      </w:tr>
      <w:tr w:rsidR="00643F64" w:rsidRPr="005D5883" w14:paraId="28E6E0A1" w14:textId="77777777" w:rsidTr="007F5045">
        <w:trPr>
          <w:jc w:val="center"/>
        </w:trPr>
        <w:tc>
          <w:tcPr>
            <w:tcW w:w="4135" w:type="dxa"/>
            <w:shd w:val="clear" w:color="auto" w:fill="auto"/>
          </w:tcPr>
          <w:p w14:paraId="13939721" w14:textId="77777777" w:rsidR="00643F64" w:rsidRPr="007F5045" w:rsidRDefault="00643F64" w:rsidP="005D5883">
            <w:pPr>
              <w:contextualSpacing/>
              <w:rPr>
                <w:rFonts w:ascii="Arial" w:hAnsi="Arial" w:cs="Arial"/>
                <w:lang w:val="en-US"/>
              </w:rPr>
            </w:pPr>
            <w:r w:rsidRPr="007F5045">
              <w:rPr>
                <w:rFonts w:ascii="Arial" w:hAnsi="Arial" w:cs="Arial"/>
                <w:lang w:val="en-US"/>
              </w:rPr>
              <w:t>2.31 Provision of security for performance</w:t>
            </w:r>
          </w:p>
        </w:tc>
        <w:tc>
          <w:tcPr>
            <w:tcW w:w="6923" w:type="dxa"/>
            <w:shd w:val="clear" w:color="auto" w:fill="auto"/>
          </w:tcPr>
          <w:p w14:paraId="4D3FEFFF" w14:textId="126151D2" w:rsidR="00643F64" w:rsidRPr="007F5045" w:rsidRDefault="007F5045" w:rsidP="00310677">
            <w:pPr>
              <w:contextualSpacing/>
              <w:jc w:val="both"/>
              <w:rPr>
                <w:rFonts w:ascii="Arial" w:hAnsi="Arial" w:cs="Arial"/>
                <w:lang w:val="en-US"/>
              </w:rPr>
            </w:pPr>
            <w:r w:rsidRPr="007F5045">
              <w:rPr>
                <w:rFonts w:ascii="Arial" w:hAnsi="Arial" w:cs="Arial"/>
                <w:lang w:val="en-US"/>
              </w:rPr>
              <w:t xml:space="preserve">Not applicable </w:t>
            </w:r>
          </w:p>
        </w:tc>
      </w:tr>
      <w:tr w:rsidR="00674895" w:rsidRPr="005D5883" w14:paraId="34CEA7D6" w14:textId="77777777" w:rsidTr="00935A15">
        <w:trPr>
          <w:jc w:val="center"/>
        </w:trPr>
        <w:tc>
          <w:tcPr>
            <w:tcW w:w="4135" w:type="dxa"/>
          </w:tcPr>
          <w:p w14:paraId="3C4455E8"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923" w:type="dxa"/>
            <w:shd w:val="clear" w:color="auto" w:fill="auto"/>
          </w:tcPr>
          <w:p w14:paraId="24A081D2"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at the same date and time as the tender deadline;</w:t>
            </w:r>
          </w:p>
          <w:p w14:paraId="3CA11547" w14:textId="77777777" w:rsidR="00674895" w:rsidRPr="005D5883" w:rsidRDefault="00674895" w:rsidP="007E538F">
            <w:pPr>
              <w:contextualSpacing/>
              <w:jc w:val="both"/>
              <w:rPr>
                <w:rFonts w:ascii="Arial" w:hAnsi="Arial" w:cs="Arial"/>
                <w:lang w:val="en-US"/>
              </w:rPr>
            </w:pPr>
          </w:p>
          <w:p w14:paraId="0ABA2348" w14:textId="11047259"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on:</w:t>
            </w:r>
            <w:r w:rsidR="005830A3">
              <w:rPr>
                <w:rFonts w:ascii="Arial" w:hAnsi="Arial" w:cs="Arial"/>
                <w:lang w:val="en-US"/>
              </w:rPr>
              <w:t xml:space="preserve"> </w:t>
            </w:r>
          </w:p>
          <w:p w14:paraId="21E83682" w14:textId="228AAA4F" w:rsidR="00674895" w:rsidRDefault="00674895" w:rsidP="007E538F">
            <w:pPr>
              <w:contextualSpacing/>
              <w:jc w:val="both"/>
              <w:rPr>
                <w:rFonts w:ascii="Arial" w:hAnsi="Arial" w:cs="Arial"/>
                <w:lang w:val="en-US"/>
              </w:rPr>
            </w:pPr>
            <w:r w:rsidRPr="005D5883">
              <w:rPr>
                <w:rFonts w:ascii="Arial" w:hAnsi="Arial" w:cs="Arial"/>
                <w:lang w:val="en-US"/>
              </w:rPr>
              <w:t>Place:</w:t>
            </w:r>
          </w:p>
          <w:p w14:paraId="70111B85" w14:textId="66AEFE44" w:rsidR="00310677" w:rsidRPr="00AC1E2F" w:rsidRDefault="00310677" w:rsidP="00310677">
            <w:pPr>
              <w:autoSpaceDE w:val="0"/>
              <w:autoSpaceDN w:val="0"/>
              <w:adjustRightInd w:val="0"/>
              <w:jc w:val="both"/>
              <w:rPr>
                <w:rFonts w:ascii="Arial" w:hAnsi="Arial" w:cs="Arial"/>
                <w:b/>
                <w:bCs/>
                <w:color w:val="000000"/>
              </w:rPr>
            </w:pPr>
            <w:r w:rsidRPr="00AC1E2F">
              <w:rPr>
                <w:rFonts w:ascii="Arial" w:hAnsi="Arial" w:cs="Arial"/>
                <w:b/>
                <w:bCs/>
                <w:color w:val="000000"/>
              </w:rPr>
              <w:t xml:space="preserve">The Tender Office </w:t>
            </w:r>
          </w:p>
          <w:p w14:paraId="5B59B234" w14:textId="000541FE" w:rsidR="00310677" w:rsidRPr="00AC1E2F" w:rsidRDefault="00310677" w:rsidP="00310677">
            <w:pPr>
              <w:autoSpaceDE w:val="0"/>
              <w:autoSpaceDN w:val="0"/>
              <w:adjustRightInd w:val="0"/>
              <w:jc w:val="both"/>
              <w:rPr>
                <w:rFonts w:ascii="Arial" w:hAnsi="Arial" w:cs="Arial"/>
                <w:b/>
                <w:bCs/>
                <w:color w:val="000000"/>
              </w:rPr>
            </w:pPr>
            <w:r w:rsidRPr="00AC1E2F">
              <w:rPr>
                <w:rFonts w:ascii="Arial" w:hAnsi="Arial" w:cs="Arial"/>
                <w:b/>
                <w:bCs/>
                <w:color w:val="000000"/>
              </w:rPr>
              <w:t xml:space="preserve">Eskom Tender Box, Ground Floor </w:t>
            </w:r>
          </w:p>
          <w:p w14:paraId="1B165C85" w14:textId="14F78BC7" w:rsidR="00310677" w:rsidRPr="00AC1E2F" w:rsidRDefault="00310677" w:rsidP="00310677">
            <w:pPr>
              <w:autoSpaceDE w:val="0"/>
              <w:autoSpaceDN w:val="0"/>
              <w:adjustRightInd w:val="0"/>
              <w:jc w:val="both"/>
              <w:rPr>
                <w:rFonts w:ascii="Arial" w:hAnsi="Arial" w:cs="Arial"/>
                <w:b/>
                <w:bCs/>
                <w:color w:val="000000"/>
              </w:rPr>
            </w:pPr>
            <w:r w:rsidRPr="00AC1E2F">
              <w:rPr>
                <w:rFonts w:ascii="Arial" w:hAnsi="Arial" w:cs="Arial"/>
                <w:b/>
                <w:bCs/>
                <w:color w:val="000000"/>
              </w:rPr>
              <w:t xml:space="preserve">No. 10 Smuts Avenue </w:t>
            </w:r>
          </w:p>
          <w:p w14:paraId="43E815CF" w14:textId="07DCFC75" w:rsidR="00310677" w:rsidRPr="00AC1E2F" w:rsidRDefault="00310677" w:rsidP="00310677">
            <w:pPr>
              <w:autoSpaceDE w:val="0"/>
              <w:autoSpaceDN w:val="0"/>
              <w:adjustRightInd w:val="0"/>
              <w:jc w:val="both"/>
              <w:rPr>
                <w:rFonts w:ascii="Arial" w:hAnsi="Arial" w:cs="Arial"/>
                <w:b/>
                <w:bCs/>
                <w:color w:val="000000"/>
              </w:rPr>
            </w:pPr>
            <w:proofErr w:type="spellStart"/>
            <w:r w:rsidRPr="00AC1E2F">
              <w:rPr>
                <w:rFonts w:ascii="Arial" w:hAnsi="Arial" w:cs="Arial"/>
                <w:b/>
                <w:bCs/>
                <w:color w:val="000000"/>
              </w:rPr>
              <w:t>Emalahleni</w:t>
            </w:r>
            <w:proofErr w:type="spellEnd"/>
            <w:r w:rsidRPr="00AC1E2F">
              <w:rPr>
                <w:rFonts w:ascii="Arial" w:hAnsi="Arial" w:cs="Arial"/>
                <w:b/>
                <w:bCs/>
                <w:color w:val="000000"/>
              </w:rPr>
              <w:t xml:space="preserve"> (Witbank) </w:t>
            </w:r>
          </w:p>
          <w:p w14:paraId="39998895" w14:textId="0167347F" w:rsidR="00310677" w:rsidRPr="00AC1E2F" w:rsidRDefault="00310677" w:rsidP="00310677">
            <w:pPr>
              <w:jc w:val="both"/>
              <w:rPr>
                <w:rFonts w:ascii="Arial" w:hAnsi="Arial" w:cs="Arial"/>
                <w:b/>
                <w:bCs/>
                <w:lang w:val="en-US"/>
              </w:rPr>
            </w:pPr>
            <w:r w:rsidRPr="00AC1E2F">
              <w:rPr>
                <w:rFonts w:ascii="Arial" w:hAnsi="Arial" w:cs="Arial"/>
                <w:b/>
                <w:bCs/>
                <w:color w:val="000000"/>
              </w:rPr>
              <w:t>Mpumalanga</w:t>
            </w:r>
          </w:p>
          <w:p w14:paraId="0203118B" w14:textId="654573FA" w:rsidR="00935A15" w:rsidRDefault="00674895" w:rsidP="00935A15">
            <w:pPr>
              <w:contextualSpacing/>
              <w:jc w:val="both"/>
              <w:rPr>
                <w:rFonts w:ascii="Arial" w:hAnsi="Arial" w:cs="Arial"/>
                <w:b/>
                <w:bCs/>
                <w:lang w:val="en-US"/>
              </w:rPr>
            </w:pPr>
            <w:r w:rsidRPr="00AC1E2F">
              <w:rPr>
                <w:rFonts w:ascii="Arial" w:hAnsi="Arial" w:cs="Arial"/>
                <w:b/>
                <w:bCs/>
                <w:lang w:val="en-US"/>
              </w:rPr>
              <w:t>Date:</w:t>
            </w:r>
            <w:r w:rsidR="00310677" w:rsidRPr="00AC1E2F">
              <w:rPr>
                <w:rFonts w:ascii="Arial" w:hAnsi="Arial" w:cs="Arial"/>
                <w:b/>
                <w:bCs/>
                <w:lang w:val="en-US"/>
              </w:rPr>
              <w:t xml:space="preserve"> </w:t>
            </w:r>
            <w:r w:rsidR="00D071D0">
              <w:rPr>
                <w:rFonts w:ascii="Arial" w:hAnsi="Arial" w:cs="Arial"/>
                <w:b/>
                <w:bCs/>
                <w:lang w:val="en-US"/>
              </w:rPr>
              <w:t>20</w:t>
            </w:r>
            <w:r w:rsidR="00935A15">
              <w:rPr>
                <w:rFonts w:ascii="Arial" w:hAnsi="Arial" w:cs="Arial"/>
                <w:b/>
                <w:bCs/>
                <w:lang w:val="en-US"/>
              </w:rPr>
              <w:t xml:space="preserve"> </w:t>
            </w:r>
            <w:r w:rsidR="00C61FCB">
              <w:rPr>
                <w:rFonts w:ascii="Arial" w:hAnsi="Arial" w:cs="Arial"/>
                <w:b/>
                <w:bCs/>
                <w:lang w:val="en-US"/>
              </w:rPr>
              <w:t>March</w:t>
            </w:r>
            <w:r w:rsidR="00935A15">
              <w:rPr>
                <w:rFonts w:ascii="Arial" w:hAnsi="Arial" w:cs="Arial"/>
                <w:b/>
                <w:bCs/>
                <w:lang w:val="en-US"/>
              </w:rPr>
              <w:t xml:space="preserve"> 202</w:t>
            </w:r>
            <w:r w:rsidR="00C61FCB">
              <w:rPr>
                <w:rFonts w:ascii="Arial" w:hAnsi="Arial" w:cs="Arial"/>
                <w:b/>
                <w:bCs/>
                <w:lang w:val="en-US"/>
              </w:rPr>
              <w:t>4</w:t>
            </w:r>
            <w:r w:rsidR="00935A15">
              <w:rPr>
                <w:rFonts w:ascii="Arial" w:hAnsi="Arial" w:cs="Arial"/>
                <w:b/>
                <w:bCs/>
                <w:lang w:val="en-US"/>
              </w:rPr>
              <w:t xml:space="preserve"> </w:t>
            </w:r>
          </w:p>
          <w:p w14:paraId="17BFD157" w14:textId="109D6A48" w:rsidR="00674895" w:rsidRPr="005D5883" w:rsidRDefault="00674895" w:rsidP="00935A15">
            <w:pPr>
              <w:contextualSpacing/>
              <w:jc w:val="both"/>
              <w:rPr>
                <w:rFonts w:ascii="Arial" w:hAnsi="Arial" w:cs="Arial"/>
                <w:lang w:val="en-US"/>
              </w:rPr>
            </w:pPr>
            <w:r w:rsidRPr="00AC1E2F">
              <w:rPr>
                <w:rFonts w:ascii="Arial" w:hAnsi="Arial" w:cs="Arial"/>
                <w:b/>
                <w:bCs/>
                <w:lang w:val="en-US"/>
              </w:rPr>
              <w:t>Time:</w:t>
            </w:r>
            <w:r w:rsidR="00310677" w:rsidRPr="00AC1E2F">
              <w:rPr>
                <w:rFonts w:ascii="Arial" w:hAnsi="Arial" w:cs="Arial"/>
                <w:b/>
                <w:bCs/>
                <w:lang w:val="en-US"/>
              </w:rPr>
              <w:t>10H00</w:t>
            </w:r>
          </w:p>
        </w:tc>
      </w:tr>
      <w:tr w:rsidR="00F14791" w:rsidRPr="005D5883" w14:paraId="61C53FA4" w14:textId="77777777" w:rsidTr="00EF3396">
        <w:trPr>
          <w:jc w:val="center"/>
        </w:trPr>
        <w:tc>
          <w:tcPr>
            <w:tcW w:w="4135" w:type="dxa"/>
          </w:tcPr>
          <w:p w14:paraId="77097D2D"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tcPr>
          <w:p w14:paraId="42142FA4" w14:textId="45AC662E" w:rsidR="00F14791" w:rsidRDefault="00F14791" w:rsidP="005D5883">
            <w:pPr>
              <w:contextualSpacing/>
              <w:jc w:val="both"/>
              <w:rPr>
                <w:rFonts w:ascii="Arial" w:hAnsi="Arial" w:cs="Arial"/>
                <w:bCs/>
                <w:iCs/>
                <w:lang w:val="en-US"/>
              </w:rPr>
            </w:pPr>
            <w:r w:rsidRPr="00310677">
              <w:rPr>
                <w:rFonts w:ascii="Arial" w:hAnsi="Arial" w:cs="Arial"/>
                <w:lang w:val="en-US"/>
              </w:rPr>
              <w:t>Prices will</w:t>
            </w:r>
            <w:r w:rsidR="00310677" w:rsidRPr="00310677">
              <w:rPr>
                <w:rFonts w:ascii="Arial" w:hAnsi="Arial" w:cs="Arial"/>
                <w:lang w:val="en-US"/>
              </w:rPr>
              <w:t xml:space="preserve"> </w:t>
            </w:r>
            <w:r w:rsidRPr="00310677">
              <w:rPr>
                <w:rFonts w:ascii="Arial" w:hAnsi="Arial" w:cs="Arial"/>
                <w:bCs/>
                <w:iCs/>
                <w:lang w:val="en-US"/>
              </w:rPr>
              <w:t>not be read out</w:t>
            </w:r>
            <w:r w:rsidR="00310677" w:rsidRPr="00310677">
              <w:rPr>
                <w:rFonts w:ascii="Arial" w:hAnsi="Arial" w:cs="Arial"/>
                <w:bCs/>
                <w:iCs/>
                <w:lang w:val="en-US"/>
              </w:rPr>
              <w:t>.</w:t>
            </w:r>
          </w:p>
          <w:p w14:paraId="01D8B9E6" w14:textId="72604F18" w:rsidR="005B42A4" w:rsidRDefault="005B42A4" w:rsidP="005D5883">
            <w:pPr>
              <w:contextualSpacing/>
              <w:jc w:val="both"/>
              <w:rPr>
                <w:rFonts w:ascii="Arial" w:hAnsi="Arial" w:cs="Arial"/>
                <w:bCs/>
                <w:iCs/>
                <w:lang w:val="en-US"/>
              </w:rPr>
            </w:pPr>
          </w:p>
          <w:p w14:paraId="1B749001" w14:textId="77777777" w:rsidR="00D53279" w:rsidRPr="005D5883" w:rsidRDefault="00D53279" w:rsidP="005D5883">
            <w:pPr>
              <w:contextualSpacing/>
              <w:jc w:val="both"/>
              <w:rPr>
                <w:rFonts w:ascii="Arial" w:hAnsi="Arial" w:cs="Arial"/>
                <w:lang w:val="en-US"/>
              </w:rPr>
            </w:pPr>
          </w:p>
        </w:tc>
      </w:tr>
      <w:tr w:rsidR="00555A77" w:rsidRPr="005D5883" w14:paraId="023E85CD" w14:textId="77777777" w:rsidTr="00EF3396">
        <w:trPr>
          <w:jc w:val="center"/>
        </w:trPr>
        <w:tc>
          <w:tcPr>
            <w:tcW w:w="4135" w:type="dxa"/>
          </w:tcPr>
          <w:p w14:paraId="6727692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595FA792"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w:t>
            </w:r>
            <w:r w:rsidR="00120A15">
              <w:rPr>
                <w:rFonts w:ascii="Arial" w:hAnsi="Arial" w:cs="Arial"/>
                <w:lang w:val="en-US"/>
              </w:rPr>
              <w:t xml:space="preserve"> are</w:t>
            </w:r>
            <w:r w:rsidRPr="005D5883">
              <w:rPr>
                <w:rFonts w:ascii="Arial" w:hAnsi="Arial" w:cs="Arial"/>
                <w:lang w:val="en-US"/>
              </w:rPr>
              <w:t>:</w:t>
            </w:r>
            <w:r w:rsidR="00120A15">
              <w:rPr>
                <w:rFonts w:ascii="Arial" w:hAnsi="Arial" w:cs="Arial"/>
                <w:lang w:val="en-US"/>
              </w:rPr>
              <w:t xml:space="preserve"> </w:t>
            </w:r>
          </w:p>
          <w:p w14:paraId="452EA750" w14:textId="758DBB84" w:rsidR="005B42A4" w:rsidRPr="00B84886" w:rsidRDefault="005B42A4" w:rsidP="005B42A4">
            <w:pPr>
              <w:spacing w:after="200"/>
              <w:jc w:val="both"/>
              <w:rPr>
                <w:rFonts w:ascii="Arial" w:hAnsi="Arial" w:cs="Arial"/>
              </w:rPr>
            </w:pPr>
            <w:r w:rsidRPr="00B84886">
              <w:rPr>
                <w:rFonts w:ascii="Arial" w:hAnsi="Arial" w:cs="Arial"/>
              </w:rPr>
              <w:t>In order to qualify for further evaluation, tenders will be reviewed for compliance to all submission requirements:</w:t>
            </w:r>
          </w:p>
          <w:p w14:paraId="29D58187" w14:textId="498A6A81" w:rsidR="005B42A4" w:rsidRPr="00B84886" w:rsidRDefault="005B42A4">
            <w:pPr>
              <w:numPr>
                <w:ilvl w:val="0"/>
                <w:numId w:val="4"/>
              </w:numPr>
              <w:contextualSpacing/>
              <w:jc w:val="both"/>
              <w:rPr>
                <w:rFonts w:ascii="Arial" w:hAnsi="Arial" w:cs="Arial"/>
                <w:lang w:val="en-US"/>
              </w:rPr>
            </w:pPr>
            <w:r w:rsidRPr="00B84886">
              <w:rPr>
                <w:rFonts w:ascii="Arial" w:hAnsi="Arial" w:cs="Arial"/>
                <w:lang w:val="en-US"/>
              </w:rPr>
              <w:t xml:space="preserve">Submit one </w:t>
            </w:r>
            <w:r>
              <w:rPr>
                <w:rFonts w:ascii="Arial" w:hAnsi="Arial" w:cs="Arial"/>
                <w:lang w:val="en-US"/>
              </w:rPr>
              <w:t xml:space="preserve">(1) </w:t>
            </w:r>
            <w:r w:rsidRPr="00B84886">
              <w:rPr>
                <w:rFonts w:ascii="Arial" w:hAnsi="Arial" w:cs="Arial"/>
                <w:lang w:val="en-US"/>
              </w:rPr>
              <w:t>copy of the original tender to Eskom:1 original and 1 copy</w:t>
            </w:r>
            <w:r>
              <w:rPr>
                <w:rFonts w:ascii="Arial" w:hAnsi="Arial" w:cs="Arial"/>
                <w:lang w:val="en-US"/>
              </w:rPr>
              <w:t xml:space="preserve"> and/or memory stick (not mandatory)</w:t>
            </w:r>
          </w:p>
          <w:p w14:paraId="7ED6ED3C" w14:textId="77777777" w:rsidR="005B42A4" w:rsidRPr="00B84886" w:rsidRDefault="005B42A4">
            <w:pPr>
              <w:numPr>
                <w:ilvl w:val="0"/>
                <w:numId w:val="4"/>
              </w:numPr>
              <w:contextualSpacing/>
              <w:jc w:val="both"/>
              <w:rPr>
                <w:rFonts w:ascii="Arial" w:hAnsi="Arial" w:cs="Arial"/>
                <w:lang w:val="en-US"/>
              </w:rPr>
            </w:pPr>
            <w:r w:rsidRPr="00B84886">
              <w:rPr>
                <w:rFonts w:ascii="Arial" w:hAnsi="Arial" w:cs="Arial"/>
                <w:lang w:val="en-US"/>
              </w:rPr>
              <w:t>Central Supplier Database (CSD) number (MAA</w:t>
            </w:r>
            <w:r>
              <w:rPr>
                <w:rFonts w:ascii="Arial" w:hAnsi="Arial" w:cs="Arial"/>
                <w:lang w:val="en-US"/>
              </w:rPr>
              <w:t>A</w:t>
            </w:r>
            <w:r w:rsidRPr="00B84886">
              <w:rPr>
                <w:rFonts w:ascii="Arial" w:hAnsi="Arial" w:cs="Arial"/>
                <w:lang w:val="en-US"/>
              </w:rPr>
              <w:t>…)</w:t>
            </w:r>
          </w:p>
          <w:p w14:paraId="165804CB" w14:textId="6C4325E7" w:rsidR="005B42A4" w:rsidRDefault="005B42A4">
            <w:pPr>
              <w:numPr>
                <w:ilvl w:val="0"/>
                <w:numId w:val="4"/>
              </w:numPr>
              <w:contextualSpacing/>
              <w:jc w:val="both"/>
              <w:rPr>
                <w:rFonts w:ascii="Arial" w:hAnsi="Arial" w:cs="Arial"/>
                <w:lang w:val="en-US"/>
              </w:rPr>
            </w:pPr>
            <w:r w:rsidRPr="00B84886">
              <w:rPr>
                <w:rFonts w:ascii="Arial" w:hAnsi="Arial" w:cs="Arial"/>
                <w:lang w:val="en-US"/>
              </w:rPr>
              <w:t>Price list</w:t>
            </w:r>
            <w:r>
              <w:rPr>
                <w:rFonts w:ascii="Arial" w:hAnsi="Arial" w:cs="Arial"/>
                <w:lang w:val="en-US"/>
              </w:rPr>
              <w:t xml:space="preserve"> completed </w:t>
            </w:r>
            <w:r w:rsidRPr="00B84886">
              <w:rPr>
                <w:rFonts w:ascii="Arial" w:hAnsi="Arial" w:cs="Arial"/>
                <w:lang w:val="en-US"/>
              </w:rPr>
              <w:t>in full</w:t>
            </w:r>
          </w:p>
          <w:p w14:paraId="01980FF8" w14:textId="32653D10" w:rsidR="005B42A4" w:rsidRDefault="005B42A4">
            <w:pPr>
              <w:numPr>
                <w:ilvl w:val="0"/>
                <w:numId w:val="4"/>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0276440A" w14:textId="43E57143" w:rsidR="005B42A4" w:rsidRPr="005B42A4" w:rsidRDefault="005B42A4">
            <w:pPr>
              <w:pStyle w:val="ListParagraph"/>
              <w:numPr>
                <w:ilvl w:val="0"/>
                <w:numId w:val="10"/>
              </w:numPr>
              <w:jc w:val="both"/>
              <w:rPr>
                <w:rFonts w:ascii="Arial" w:hAnsi="Arial" w:cs="Arial"/>
                <w:lang w:val="en-US"/>
              </w:rPr>
            </w:pPr>
            <w:r w:rsidRPr="005B42A4">
              <w:rPr>
                <w:rFonts w:ascii="Arial" w:hAnsi="Arial" w:cs="Arial"/>
                <w:lang w:val="en-US"/>
              </w:rPr>
              <w:t xml:space="preserve">Valid BBBEE certificate </w:t>
            </w:r>
          </w:p>
          <w:p w14:paraId="0E1CD953" w14:textId="254425C7" w:rsidR="005B42A4" w:rsidRPr="005B42A4" w:rsidRDefault="005B42A4">
            <w:pPr>
              <w:pStyle w:val="ListParagraph"/>
              <w:numPr>
                <w:ilvl w:val="0"/>
                <w:numId w:val="10"/>
              </w:numPr>
              <w:jc w:val="both"/>
              <w:rPr>
                <w:rFonts w:ascii="Arial" w:hAnsi="Arial" w:cs="Arial"/>
                <w:lang w:val="en-US"/>
              </w:rPr>
            </w:pPr>
            <w:r w:rsidRPr="005B42A4">
              <w:rPr>
                <w:rFonts w:ascii="Arial" w:hAnsi="Arial" w:cs="Arial"/>
                <w:lang w:val="en-US"/>
              </w:rPr>
              <w:lastRenderedPageBreak/>
              <w:t xml:space="preserve">Valid COID certificate </w:t>
            </w:r>
          </w:p>
          <w:p w14:paraId="03CA06A5" w14:textId="5CE0A9A7" w:rsidR="005B42A4" w:rsidRPr="005B42A4" w:rsidRDefault="005B42A4">
            <w:pPr>
              <w:pStyle w:val="ListParagraph"/>
              <w:numPr>
                <w:ilvl w:val="0"/>
                <w:numId w:val="10"/>
              </w:numPr>
              <w:jc w:val="both"/>
              <w:rPr>
                <w:rFonts w:ascii="Arial" w:hAnsi="Arial" w:cs="Arial"/>
                <w:lang w:val="en-US"/>
              </w:rPr>
            </w:pPr>
            <w:r w:rsidRPr="005B42A4">
              <w:rPr>
                <w:rFonts w:ascii="Arial" w:hAnsi="Arial" w:cs="Arial"/>
                <w:lang w:val="en-US"/>
              </w:rPr>
              <w:t xml:space="preserve">Tax clearance certificate </w:t>
            </w:r>
          </w:p>
          <w:p w14:paraId="786DA8FA" w14:textId="0567D56D" w:rsidR="005B42A4" w:rsidRPr="005B42A4" w:rsidRDefault="005B42A4">
            <w:pPr>
              <w:pStyle w:val="ListParagraph"/>
              <w:numPr>
                <w:ilvl w:val="0"/>
                <w:numId w:val="10"/>
              </w:numPr>
              <w:jc w:val="both"/>
              <w:rPr>
                <w:rFonts w:ascii="Arial" w:hAnsi="Arial" w:cs="Arial"/>
                <w:lang w:val="en-US"/>
              </w:rPr>
            </w:pPr>
            <w:r w:rsidRPr="005B42A4">
              <w:rPr>
                <w:rFonts w:ascii="Arial" w:hAnsi="Arial" w:cs="Arial"/>
                <w:lang w:val="en-US"/>
              </w:rPr>
              <w:t xml:space="preserve">Completed price list </w:t>
            </w:r>
          </w:p>
          <w:p w14:paraId="79F3307C" w14:textId="77777777" w:rsidR="005B42A4" w:rsidRDefault="005B42A4" w:rsidP="005B42A4">
            <w:pPr>
              <w:spacing w:line="276" w:lineRule="auto"/>
              <w:ind w:left="720"/>
              <w:contextualSpacing/>
              <w:jc w:val="both"/>
              <w:rPr>
                <w:rFonts w:ascii="Arial" w:hAnsi="Arial" w:cs="Arial"/>
                <w:lang w:val="en-US"/>
              </w:rPr>
            </w:pPr>
          </w:p>
          <w:p w14:paraId="13536B0D" w14:textId="3E3476F2" w:rsidR="005B42A4" w:rsidRPr="00555A77" w:rsidRDefault="005B42A4" w:rsidP="005B42A4">
            <w:pPr>
              <w:spacing w:after="200" w:line="276" w:lineRule="auto"/>
              <w:jc w:val="both"/>
              <w:rPr>
                <w:rFonts w:ascii="Arial" w:hAnsi="Arial" w:cs="Arial"/>
                <w:lang w:val="en-US"/>
              </w:rPr>
            </w:pPr>
            <w:r w:rsidRPr="00B84886">
              <w:rPr>
                <w:rFonts w:ascii="Arial" w:hAnsi="Arial" w:cs="Arial"/>
                <w:b/>
                <w:lang w:val="en-US"/>
              </w:rPr>
              <w:t xml:space="preserve">NB: </w:t>
            </w:r>
            <w:r w:rsidRPr="00B84886">
              <w:rPr>
                <w:rFonts w:ascii="Arial" w:hAnsi="Arial" w:cs="Arial"/>
                <w:lang w:val="en-US"/>
              </w:rPr>
              <w:t>Please note that it is mandatory for supplier to register on National Treasury’s Central Supplier Database, if you intend doing work with any State department or State owned entity/company.</w:t>
            </w:r>
          </w:p>
        </w:tc>
      </w:tr>
      <w:tr w:rsidR="007B641B" w:rsidRPr="005D5883" w14:paraId="585BCCE8" w14:textId="77777777" w:rsidTr="00EF3396">
        <w:trPr>
          <w:jc w:val="center"/>
        </w:trPr>
        <w:tc>
          <w:tcPr>
            <w:tcW w:w="4135" w:type="dxa"/>
          </w:tcPr>
          <w:p w14:paraId="339FC62A" w14:textId="77777777" w:rsidR="007B641B" w:rsidRPr="005D5883" w:rsidRDefault="007B641B" w:rsidP="005D5883">
            <w:pPr>
              <w:contextualSpacing/>
              <w:rPr>
                <w:rFonts w:ascii="Arial" w:hAnsi="Arial" w:cs="Arial"/>
                <w:lang w:val="en-US"/>
              </w:rPr>
            </w:pPr>
            <w:r w:rsidRPr="005D5883">
              <w:rPr>
                <w:rFonts w:ascii="Arial" w:hAnsi="Arial" w:cs="Arial"/>
                <w:lang w:val="en-US"/>
              </w:rPr>
              <w:lastRenderedPageBreak/>
              <w:t>3.10 Mandatory tender returnables</w:t>
            </w:r>
          </w:p>
          <w:p w14:paraId="1382180C" w14:textId="77777777" w:rsidR="007B641B" w:rsidRPr="005D5883" w:rsidRDefault="007B641B" w:rsidP="005D5883">
            <w:pPr>
              <w:contextualSpacing/>
              <w:jc w:val="center"/>
              <w:rPr>
                <w:rFonts w:ascii="Arial" w:hAnsi="Arial" w:cs="Arial"/>
                <w:lang w:val="en-US"/>
              </w:rPr>
            </w:pPr>
          </w:p>
        </w:tc>
        <w:tc>
          <w:tcPr>
            <w:tcW w:w="6923" w:type="dxa"/>
          </w:tcPr>
          <w:p w14:paraId="00E1463A" w14:textId="77777777"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5D4FC595" w14:textId="77777777" w:rsidR="009B4FFF" w:rsidRPr="005D5883" w:rsidRDefault="009B4FFF" w:rsidP="005D5883">
            <w:pPr>
              <w:contextualSpacing/>
              <w:jc w:val="both"/>
              <w:rPr>
                <w:rFonts w:ascii="Arial" w:hAnsi="Arial" w:cs="Arial"/>
                <w:lang w:val="en-US"/>
              </w:rPr>
            </w:pPr>
          </w:p>
        </w:tc>
      </w:tr>
      <w:tr w:rsidR="00AD4B1C" w:rsidRPr="005D5883" w14:paraId="067B0615" w14:textId="77777777" w:rsidTr="00EF3396">
        <w:trPr>
          <w:jc w:val="center"/>
        </w:trPr>
        <w:tc>
          <w:tcPr>
            <w:tcW w:w="4135" w:type="dxa"/>
          </w:tcPr>
          <w:p w14:paraId="54D0B52D" w14:textId="77777777" w:rsidR="00AD4B1C" w:rsidRPr="007E538F" w:rsidRDefault="00AD4B1C" w:rsidP="005D5883">
            <w:pPr>
              <w:contextualSpacing/>
              <w:rPr>
                <w:rFonts w:ascii="Arial" w:hAnsi="Arial" w:cs="Arial"/>
                <w:lang w:val="en-US"/>
              </w:rPr>
            </w:pPr>
            <w:r w:rsidRPr="007E538F">
              <w:rPr>
                <w:rFonts w:ascii="Arial" w:hAnsi="Arial" w:cs="Arial"/>
                <w:lang w:val="en-US"/>
              </w:rPr>
              <w:t xml:space="preserve">3.11 Pre-qualification criteria </w:t>
            </w:r>
          </w:p>
        </w:tc>
        <w:tc>
          <w:tcPr>
            <w:tcW w:w="6923" w:type="dxa"/>
          </w:tcPr>
          <w:p w14:paraId="65C35178" w14:textId="4A91CF4B" w:rsidR="00AD4B1C" w:rsidRPr="007E538F" w:rsidRDefault="00AD4B1C" w:rsidP="007E538F">
            <w:pPr>
              <w:rPr>
                <w:rFonts w:ascii="Arial" w:hAnsi="Arial" w:cs="Arial"/>
                <w:lang w:val="en-US"/>
              </w:rPr>
            </w:pPr>
            <w:r w:rsidRPr="007E538F">
              <w:rPr>
                <w:rFonts w:ascii="Arial" w:hAnsi="Arial" w:cs="Arial"/>
                <w:lang w:val="en-US"/>
              </w:rPr>
              <w:t>Pre-qualification criteria</w:t>
            </w:r>
            <w:r w:rsidR="005830A3">
              <w:rPr>
                <w:rFonts w:ascii="Arial" w:hAnsi="Arial" w:cs="Arial"/>
                <w:lang w:val="en-US"/>
              </w:rPr>
              <w:t xml:space="preserve"> </w:t>
            </w:r>
            <w:r w:rsidRPr="00D4498E">
              <w:rPr>
                <w:rFonts w:ascii="Arial" w:hAnsi="Arial" w:cs="Arial"/>
                <w:bCs/>
                <w:iCs/>
                <w:lang w:val="en-US"/>
              </w:rPr>
              <w:t>not applicable</w:t>
            </w:r>
          </w:p>
          <w:p w14:paraId="1119456F" w14:textId="77777777" w:rsidR="00AD4B1C" w:rsidRPr="007E538F" w:rsidRDefault="00AD4B1C" w:rsidP="007E538F">
            <w:pPr>
              <w:rPr>
                <w:rFonts w:ascii="Arial" w:hAnsi="Arial" w:cs="Arial"/>
                <w:lang w:val="en-US"/>
              </w:rPr>
            </w:pPr>
          </w:p>
          <w:p w14:paraId="3B06947B" w14:textId="77777777" w:rsidR="00AD4B1C" w:rsidRPr="007E538F" w:rsidRDefault="00AD4B1C" w:rsidP="005830A3">
            <w:pPr>
              <w:contextualSpacing/>
              <w:jc w:val="both"/>
              <w:rPr>
                <w:rFonts w:ascii="Arial" w:hAnsi="Arial" w:cs="Arial"/>
                <w:lang w:val="en-US"/>
              </w:rPr>
            </w:pPr>
          </w:p>
        </w:tc>
      </w:tr>
      <w:tr w:rsidR="006068F5" w:rsidRPr="005D5883" w14:paraId="2C48C8D5" w14:textId="77777777" w:rsidTr="00EF3396">
        <w:trPr>
          <w:jc w:val="center"/>
        </w:trPr>
        <w:tc>
          <w:tcPr>
            <w:tcW w:w="4135" w:type="dxa"/>
          </w:tcPr>
          <w:p w14:paraId="38A50D79" w14:textId="77777777" w:rsidR="006068F5" w:rsidRPr="005D5883" w:rsidRDefault="006068F5" w:rsidP="006068F5">
            <w:pPr>
              <w:contextualSpacing/>
              <w:rPr>
                <w:rFonts w:ascii="Arial" w:hAnsi="Arial" w:cs="Arial"/>
                <w:lang w:val="en-US"/>
              </w:rPr>
            </w:pPr>
            <w:r w:rsidRPr="005D5883">
              <w:rPr>
                <w:rFonts w:ascii="Arial" w:hAnsi="Arial" w:cs="Arial"/>
                <w:lang w:val="en-US"/>
              </w:rPr>
              <w:t>3.12 Designated materials and thresholds</w:t>
            </w:r>
          </w:p>
        </w:tc>
        <w:tc>
          <w:tcPr>
            <w:tcW w:w="6923" w:type="dxa"/>
          </w:tcPr>
          <w:p w14:paraId="2F02BD7D" w14:textId="6AE5D361" w:rsidR="006068F5" w:rsidRPr="00D4498E" w:rsidRDefault="006068F5" w:rsidP="007E538F">
            <w:pPr>
              <w:rPr>
                <w:rFonts w:ascii="Arial" w:hAnsi="Arial" w:cs="Arial"/>
                <w:bCs/>
                <w:iCs/>
                <w:lang w:val="en-US"/>
              </w:rPr>
            </w:pPr>
            <w:r w:rsidRPr="005D5883">
              <w:rPr>
                <w:rFonts w:ascii="Arial" w:hAnsi="Arial" w:cs="Arial"/>
                <w:lang w:val="en-US"/>
              </w:rPr>
              <w:t xml:space="preserve">Designated material thresholds </w:t>
            </w:r>
            <w:r w:rsidRPr="00D4498E">
              <w:rPr>
                <w:rFonts w:ascii="Arial" w:hAnsi="Arial" w:cs="Arial"/>
                <w:bCs/>
                <w:iCs/>
                <w:lang w:val="en-US"/>
              </w:rPr>
              <w:t xml:space="preserve">not applicable </w:t>
            </w:r>
          </w:p>
          <w:p w14:paraId="172C38C8" w14:textId="77777777" w:rsidR="006068F5" w:rsidRPr="00D4498E" w:rsidRDefault="006068F5" w:rsidP="007E538F">
            <w:pPr>
              <w:ind w:left="720"/>
              <w:contextualSpacing/>
              <w:rPr>
                <w:rFonts w:ascii="Arial" w:hAnsi="Arial" w:cs="Arial"/>
                <w:bCs/>
                <w:iCs/>
                <w:lang w:val="en-US"/>
              </w:rPr>
            </w:pPr>
          </w:p>
          <w:p w14:paraId="0B0DD248" w14:textId="0DEB0E20" w:rsidR="008B6DA0" w:rsidRPr="00031CF3" w:rsidRDefault="00972B3C" w:rsidP="00972B3C">
            <w:pPr>
              <w:jc w:val="both"/>
              <w:rPr>
                <w:rFonts w:ascii="Arial" w:hAnsi="Arial" w:cs="Arial"/>
                <w:i/>
                <w:lang w:val="en-US"/>
              </w:rPr>
            </w:pPr>
            <w:r>
              <w:rPr>
                <w:rFonts w:ascii="Arial" w:hAnsi="Arial" w:cs="Arial"/>
                <w:b/>
                <w:lang w:val="en-US"/>
              </w:rPr>
              <w:t xml:space="preserve"> </w:t>
            </w:r>
          </w:p>
        </w:tc>
      </w:tr>
      <w:tr w:rsidR="006068F5" w:rsidRPr="005D5883" w14:paraId="39A25810" w14:textId="77777777" w:rsidTr="00EF3396">
        <w:trPr>
          <w:jc w:val="center"/>
        </w:trPr>
        <w:tc>
          <w:tcPr>
            <w:tcW w:w="4135" w:type="dxa"/>
          </w:tcPr>
          <w:p w14:paraId="7F4D6173" w14:textId="77777777" w:rsidR="006068F5" w:rsidRPr="005D5883" w:rsidRDefault="006068F5" w:rsidP="006068F5">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56A08352" w14:textId="66B9E1C2"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requirements</w:t>
            </w:r>
            <w:r w:rsidR="005830A3">
              <w:rPr>
                <w:rFonts w:ascii="Arial" w:hAnsi="Arial" w:cs="Arial"/>
                <w:lang w:val="en-US"/>
              </w:rPr>
              <w:t xml:space="preserve"> </w:t>
            </w:r>
            <w:r w:rsidRPr="00D4498E">
              <w:rPr>
                <w:rFonts w:ascii="Arial" w:hAnsi="Arial" w:cs="Arial"/>
                <w:bCs/>
                <w:iCs/>
                <w:lang w:val="en-US"/>
              </w:rPr>
              <w:t>are applicable</w:t>
            </w:r>
          </w:p>
          <w:p w14:paraId="66DAB515" w14:textId="77777777" w:rsidR="006068F5" w:rsidRPr="005D5883" w:rsidRDefault="006068F5" w:rsidP="007E538F">
            <w:pPr>
              <w:contextualSpacing/>
              <w:jc w:val="both"/>
              <w:rPr>
                <w:rFonts w:ascii="Arial" w:hAnsi="Arial" w:cs="Arial"/>
                <w:lang w:val="en-US"/>
              </w:rPr>
            </w:pPr>
          </w:p>
          <w:p w14:paraId="6F61CDBA" w14:textId="488638B8" w:rsid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r w:rsidR="00836155">
              <w:rPr>
                <w:rFonts w:ascii="Arial" w:hAnsi="Arial" w:cs="Arial"/>
                <w:lang w:val="en-US"/>
              </w:rPr>
              <w:t xml:space="preserve"> </w:t>
            </w:r>
          </w:p>
          <w:p w14:paraId="161E5661" w14:textId="77777777" w:rsidR="006068F5" w:rsidRPr="006068F5" w:rsidRDefault="006068F5" w:rsidP="006068F5">
            <w:pPr>
              <w:contextualSpacing/>
              <w:jc w:val="both"/>
              <w:rPr>
                <w:rFonts w:ascii="Arial" w:hAnsi="Arial" w:cs="Arial"/>
                <w:lang w:val="en-US"/>
              </w:rPr>
            </w:pPr>
          </w:p>
          <w:tbl>
            <w:tblPr>
              <w:tblStyle w:val="TableGrid"/>
              <w:tblW w:w="0" w:type="auto"/>
              <w:tblLayout w:type="fixed"/>
              <w:tblLook w:val="04A0" w:firstRow="1" w:lastRow="0" w:firstColumn="1" w:lastColumn="0" w:noHBand="0" w:noVBand="1"/>
            </w:tblPr>
            <w:tblGrid>
              <w:gridCol w:w="3346"/>
              <w:gridCol w:w="3346"/>
            </w:tblGrid>
            <w:tr w:rsidR="006068F5" w:rsidRPr="006068F5" w14:paraId="720E0ADE" w14:textId="77777777" w:rsidTr="007E538F">
              <w:tc>
                <w:tcPr>
                  <w:tcW w:w="3346" w:type="dxa"/>
                </w:tcPr>
                <w:p w14:paraId="24E479D1" w14:textId="77777777" w:rsidR="006068F5" w:rsidRPr="006068F5" w:rsidRDefault="006068F5" w:rsidP="006068F5">
                  <w:pPr>
                    <w:contextualSpacing/>
                    <w:jc w:val="both"/>
                    <w:rPr>
                      <w:rFonts w:ascii="Arial" w:hAnsi="Arial" w:cs="Arial"/>
                      <w:lang w:val="en-US"/>
                    </w:rPr>
                  </w:pPr>
                  <w:r w:rsidRPr="006068F5">
                    <w:rPr>
                      <w:rFonts w:ascii="Arial" w:hAnsi="Arial" w:cs="Arial"/>
                      <w:lang w:val="en-US"/>
                    </w:rPr>
                    <w:t>Criteria</w:t>
                  </w:r>
                </w:p>
              </w:tc>
              <w:tc>
                <w:tcPr>
                  <w:tcW w:w="3346" w:type="dxa"/>
                </w:tcPr>
                <w:p w14:paraId="6C2211B4" w14:textId="1B253315" w:rsidR="006068F5" w:rsidRPr="006068F5" w:rsidRDefault="006068F5" w:rsidP="006068F5">
                  <w:pPr>
                    <w:contextualSpacing/>
                    <w:jc w:val="both"/>
                    <w:rPr>
                      <w:rFonts w:ascii="Arial" w:hAnsi="Arial" w:cs="Arial"/>
                      <w:lang w:val="en-US"/>
                    </w:rPr>
                  </w:pPr>
                  <w:r w:rsidRPr="006068F5">
                    <w:rPr>
                      <w:rFonts w:ascii="Arial" w:hAnsi="Arial" w:cs="Arial"/>
                      <w:lang w:val="en-US"/>
                    </w:rPr>
                    <w:t>Weight</w:t>
                  </w:r>
                  <w:r w:rsidR="00836155">
                    <w:rPr>
                      <w:rFonts w:ascii="Arial" w:hAnsi="Arial" w:cs="Arial"/>
                      <w:lang w:val="en-US"/>
                    </w:rPr>
                    <w:t xml:space="preserve"> (%)</w:t>
                  </w:r>
                </w:p>
              </w:tc>
            </w:tr>
            <w:tr w:rsidR="006068F5" w:rsidRPr="006068F5" w14:paraId="37E01B4F" w14:textId="77777777" w:rsidTr="007E538F">
              <w:tc>
                <w:tcPr>
                  <w:tcW w:w="3346" w:type="dxa"/>
                </w:tcPr>
                <w:p w14:paraId="1FC3D6D2" w14:textId="59971F68" w:rsidR="006068F5" w:rsidRPr="006068F5" w:rsidRDefault="00836155" w:rsidP="006068F5">
                  <w:pPr>
                    <w:contextualSpacing/>
                    <w:jc w:val="both"/>
                    <w:rPr>
                      <w:rFonts w:ascii="Arial" w:hAnsi="Arial" w:cs="Arial"/>
                      <w:lang w:val="en-US"/>
                    </w:rPr>
                  </w:pPr>
                  <w:r>
                    <w:rPr>
                      <w:rFonts w:ascii="Arial" w:hAnsi="Arial" w:cs="Arial"/>
                      <w:lang w:val="en-US"/>
                    </w:rPr>
                    <w:t xml:space="preserve">Technical </w:t>
                  </w:r>
                </w:p>
              </w:tc>
              <w:tc>
                <w:tcPr>
                  <w:tcW w:w="3346" w:type="dxa"/>
                </w:tcPr>
                <w:p w14:paraId="3714E69E" w14:textId="408881C7" w:rsidR="006068F5" w:rsidRPr="006068F5" w:rsidRDefault="00836155" w:rsidP="006068F5">
                  <w:pPr>
                    <w:contextualSpacing/>
                    <w:jc w:val="both"/>
                    <w:rPr>
                      <w:rFonts w:ascii="Arial" w:hAnsi="Arial" w:cs="Arial"/>
                      <w:lang w:val="en-US"/>
                    </w:rPr>
                  </w:pPr>
                  <w:r>
                    <w:rPr>
                      <w:rFonts w:ascii="Arial" w:hAnsi="Arial" w:cs="Arial"/>
                      <w:lang w:val="en-US"/>
                    </w:rPr>
                    <w:t>100</w:t>
                  </w:r>
                </w:p>
              </w:tc>
            </w:tr>
            <w:tr w:rsidR="006068F5" w:rsidRPr="006068F5" w14:paraId="6691AE37" w14:textId="77777777" w:rsidTr="007E538F">
              <w:tc>
                <w:tcPr>
                  <w:tcW w:w="3346" w:type="dxa"/>
                </w:tcPr>
                <w:p w14:paraId="2B846C5C" w14:textId="18CEED2B" w:rsidR="006068F5" w:rsidRPr="006068F5" w:rsidRDefault="00836155" w:rsidP="006068F5">
                  <w:pPr>
                    <w:contextualSpacing/>
                    <w:jc w:val="both"/>
                    <w:rPr>
                      <w:rFonts w:ascii="Arial" w:hAnsi="Arial" w:cs="Arial"/>
                      <w:lang w:val="en-US"/>
                    </w:rPr>
                  </w:pPr>
                  <w:r>
                    <w:rPr>
                      <w:rFonts w:ascii="Arial" w:hAnsi="Arial" w:cs="Arial"/>
                      <w:lang w:val="en-US"/>
                    </w:rPr>
                    <w:t xml:space="preserve">Total </w:t>
                  </w:r>
                </w:p>
              </w:tc>
              <w:tc>
                <w:tcPr>
                  <w:tcW w:w="3346" w:type="dxa"/>
                </w:tcPr>
                <w:p w14:paraId="123DC3EA" w14:textId="69D9129C" w:rsidR="006068F5" w:rsidRPr="006068F5" w:rsidRDefault="00836155" w:rsidP="006068F5">
                  <w:pPr>
                    <w:contextualSpacing/>
                    <w:jc w:val="both"/>
                    <w:rPr>
                      <w:rFonts w:ascii="Arial" w:hAnsi="Arial" w:cs="Arial"/>
                      <w:lang w:val="en-US"/>
                    </w:rPr>
                  </w:pPr>
                  <w:r>
                    <w:rPr>
                      <w:rFonts w:ascii="Arial" w:hAnsi="Arial" w:cs="Arial"/>
                      <w:lang w:val="en-US"/>
                    </w:rPr>
                    <w:t>100</w:t>
                  </w:r>
                </w:p>
              </w:tc>
            </w:tr>
            <w:tr w:rsidR="006068F5" w:rsidRPr="006068F5" w14:paraId="483877CA" w14:textId="77777777" w:rsidTr="007E538F">
              <w:tc>
                <w:tcPr>
                  <w:tcW w:w="3346" w:type="dxa"/>
                </w:tcPr>
                <w:p w14:paraId="7DD55562" w14:textId="77777777" w:rsidR="006068F5" w:rsidRPr="006068F5" w:rsidRDefault="006068F5" w:rsidP="006068F5">
                  <w:pPr>
                    <w:contextualSpacing/>
                    <w:jc w:val="both"/>
                    <w:rPr>
                      <w:rFonts w:ascii="Arial" w:hAnsi="Arial" w:cs="Arial"/>
                      <w:lang w:val="en-US"/>
                    </w:rPr>
                  </w:pPr>
                  <w:r w:rsidRPr="006068F5">
                    <w:rPr>
                      <w:rFonts w:ascii="Arial" w:hAnsi="Arial" w:cs="Arial"/>
                      <w:lang w:val="en-US"/>
                    </w:rPr>
                    <w:t>Threshold</w:t>
                  </w:r>
                </w:p>
              </w:tc>
              <w:tc>
                <w:tcPr>
                  <w:tcW w:w="3346" w:type="dxa"/>
                </w:tcPr>
                <w:p w14:paraId="7C3995E5" w14:textId="5EE3AFFC" w:rsidR="006068F5" w:rsidRPr="006068F5" w:rsidRDefault="00836155" w:rsidP="006068F5">
                  <w:pPr>
                    <w:contextualSpacing/>
                    <w:jc w:val="both"/>
                    <w:rPr>
                      <w:rFonts w:ascii="Arial" w:hAnsi="Arial" w:cs="Arial"/>
                      <w:lang w:val="en-US"/>
                    </w:rPr>
                  </w:pPr>
                  <w:r>
                    <w:rPr>
                      <w:rFonts w:ascii="Arial" w:hAnsi="Arial" w:cs="Arial"/>
                      <w:lang w:val="en-US"/>
                    </w:rPr>
                    <w:t>70</w:t>
                  </w:r>
                </w:p>
              </w:tc>
            </w:tr>
          </w:tbl>
          <w:p w14:paraId="39585521" w14:textId="77777777" w:rsidR="006068F5" w:rsidRPr="006068F5" w:rsidRDefault="006068F5" w:rsidP="006068F5">
            <w:pPr>
              <w:contextualSpacing/>
              <w:jc w:val="both"/>
              <w:rPr>
                <w:rFonts w:ascii="Arial" w:hAnsi="Arial" w:cs="Arial"/>
                <w:lang w:val="en-US"/>
              </w:rPr>
            </w:pPr>
          </w:p>
          <w:p w14:paraId="0CC6972D" w14:textId="2E6015F0" w:rsidR="00836155" w:rsidRPr="005D5883" w:rsidRDefault="006068F5" w:rsidP="00836155">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w:t>
            </w:r>
            <w:r w:rsidR="00836155">
              <w:rPr>
                <w:rFonts w:ascii="Arial" w:hAnsi="Arial" w:cs="Arial"/>
                <w:lang w:val="en-US"/>
              </w:rPr>
              <w:t xml:space="preserve">r. </w:t>
            </w:r>
          </w:p>
        </w:tc>
      </w:tr>
    </w:tbl>
    <w:p w14:paraId="0CC04FC3" w14:textId="45E9C58F" w:rsidR="00B823D7" w:rsidRDefault="00B823D7" w:rsidP="007E538F">
      <w:pPr>
        <w:contextualSpacing/>
        <w:jc w:val="both"/>
        <w:rPr>
          <w:rFonts w:ascii="Arial" w:hAnsi="Arial" w:cs="Arial"/>
          <w:lang w:val="en-US"/>
        </w:rPr>
      </w:pPr>
    </w:p>
    <w:p w14:paraId="344CD232" w14:textId="02289A70" w:rsidR="00882831" w:rsidRDefault="00882831" w:rsidP="007E538F">
      <w:pPr>
        <w:contextualSpacing/>
        <w:jc w:val="both"/>
        <w:rPr>
          <w:rFonts w:ascii="Arial" w:hAnsi="Arial" w:cs="Arial"/>
          <w:lang w:val="en-US"/>
        </w:rPr>
      </w:pPr>
    </w:p>
    <w:p w14:paraId="6AB97F18" w14:textId="0809F865" w:rsidR="00882831" w:rsidRDefault="00882831" w:rsidP="007E538F">
      <w:pPr>
        <w:contextualSpacing/>
        <w:jc w:val="both"/>
        <w:rPr>
          <w:rFonts w:ascii="Arial" w:hAnsi="Arial" w:cs="Arial"/>
          <w:lang w:val="en-US"/>
        </w:rPr>
      </w:pPr>
    </w:p>
    <w:p w14:paraId="018AEBD9" w14:textId="49869D4D" w:rsidR="00FD1952" w:rsidRDefault="00FD1952" w:rsidP="007E538F">
      <w:pPr>
        <w:contextualSpacing/>
        <w:jc w:val="both"/>
        <w:rPr>
          <w:rFonts w:ascii="Arial" w:hAnsi="Arial" w:cs="Arial"/>
          <w:lang w:val="en-US"/>
        </w:rPr>
      </w:pPr>
    </w:p>
    <w:p w14:paraId="4C4D7907" w14:textId="5328CF9E" w:rsidR="00FD1952" w:rsidRDefault="00FD1952" w:rsidP="007E538F">
      <w:pPr>
        <w:contextualSpacing/>
        <w:jc w:val="both"/>
        <w:rPr>
          <w:rFonts w:ascii="Arial" w:hAnsi="Arial" w:cs="Arial"/>
          <w:lang w:val="en-US"/>
        </w:rPr>
      </w:pPr>
    </w:p>
    <w:p w14:paraId="5FB1C493" w14:textId="41CF35FC" w:rsidR="00FD1952" w:rsidRDefault="00FD1952" w:rsidP="007E538F">
      <w:pPr>
        <w:contextualSpacing/>
        <w:jc w:val="both"/>
        <w:rPr>
          <w:rFonts w:ascii="Arial" w:hAnsi="Arial" w:cs="Arial"/>
          <w:lang w:val="en-US"/>
        </w:rPr>
      </w:pPr>
    </w:p>
    <w:p w14:paraId="4556E4AE" w14:textId="318FC2C6" w:rsidR="00FD1952" w:rsidRDefault="00FD1952" w:rsidP="007E538F">
      <w:pPr>
        <w:contextualSpacing/>
        <w:jc w:val="both"/>
        <w:rPr>
          <w:rFonts w:ascii="Arial" w:hAnsi="Arial" w:cs="Arial"/>
          <w:lang w:val="en-US"/>
        </w:rPr>
      </w:pPr>
    </w:p>
    <w:p w14:paraId="732FFE6B" w14:textId="13403C92" w:rsidR="00FD1952" w:rsidRDefault="00FD1952" w:rsidP="007E538F">
      <w:pPr>
        <w:contextualSpacing/>
        <w:jc w:val="both"/>
        <w:rPr>
          <w:rFonts w:ascii="Arial" w:hAnsi="Arial" w:cs="Arial"/>
          <w:lang w:val="en-US"/>
        </w:rPr>
      </w:pPr>
    </w:p>
    <w:p w14:paraId="22605D85" w14:textId="65F07ECC" w:rsidR="00FD1952" w:rsidRDefault="00FD1952" w:rsidP="007E538F">
      <w:pPr>
        <w:contextualSpacing/>
        <w:jc w:val="both"/>
        <w:rPr>
          <w:rFonts w:ascii="Arial" w:hAnsi="Arial" w:cs="Arial"/>
          <w:lang w:val="en-US"/>
        </w:rPr>
      </w:pPr>
    </w:p>
    <w:p w14:paraId="563D3CE3" w14:textId="0655B612" w:rsidR="00FD1952" w:rsidRDefault="00FD1952" w:rsidP="007E538F">
      <w:pPr>
        <w:contextualSpacing/>
        <w:jc w:val="both"/>
        <w:rPr>
          <w:rFonts w:ascii="Arial" w:hAnsi="Arial" w:cs="Arial"/>
          <w:lang w:val="en-US"/>
        </w:rPr>
      </w:pPr>
    </w:p>
    <w:p w14:paraId="21368FB5" w14:textId="4533CAF3" w:rsidR="00FD1952" w:rsidRDefault="00FD1952" w:rsidP="007E538F">
      <w:pPr>
        <w:contextualSpacing/>
        <w:jc w:val="both"/>
        <w:rPr>
          <w:rFonts w:ascii="Arial" w:hAnsi="Arial" w:cs="Arial"/>
          <w:lang w:val="en-US"/>
        </w:rPr>
      </w:pPr>
    </w:p>
    <w:p w14:paraId="6EFDAEF5" w14:textId="152DCF50" w:rsidR="00FD1952" w:rsidRDefault="00FD1952" w:rsidP="007E538F">
      <w:pPr>
        <w:contextualSpacing/>
        <w:jc w:val="both"/>
        <w:rPr>
          <w:rFonts w:ascii="Arial" w:hAnsi="Arial" w:cs="Arial"/>
          <w:lang w:val="en-US"/>
        </w:rPr>
      </w:pPr>
    </w:p>
    <w:p w14:paraId="1976EF88" w14:textId="02CFE21E" w:rsidR="00FD1952" w:rsidRDefault="00FD1952" w:rsidP="007E538F">
      <w:pPr>
        <w:contextualSpacing/>
        <w:jc w:val="both"/>
        <w:rPr>
          <w:rFonts w:ascii="Arial" w:hAnsi="Arial" w:cs="Arial"/>
          <w:lang w:val="en-US"/>
        </w:rPr>
      </w:pPr>
    </w:p>
    <w:p w14:paraId="7C2244BA" w14:textId="563F194A" w:rsidR="00FD1952" w:rsidRDefault="00FD1952" w:rsidP="007E538F">
      <w:pPr>
        <w:contextualSpacing/>
        <w:jc w:val="both"/>
        <w:rPr>
          <w:rFonts w:ascii="Arial" w:hAnsi="Arial" w:cs="Arial"/>
          <w:lang w:val="en-US"/>
        </w:rPr>
      </w:pPr>
      <w:r w:rsidRPr="00FD1952">
        <w:rPr>
          <w:rFonts w:ascii="Arial" w:hAnsi="Arial" w:cs="Arial"/>
          <w:noProof/>
          <w:lang w:val="en-US"/>
        </w:rPr>
        <w:lastRenderedPageBreak/>
        <w:drawing>
          <wp:inline distT="0" distB="0" distL="0" distR="0" wp14:anchorId="6184FFDF" wp14:editId="044EF469">
            <wp:extent cx="6548608" cy="699800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1081" cy="7011334"/>
                    </a:xfrm>
                    <a:prstGeom prst="rect">
                      <a:avLst/>
                    </a:prstGeom>
                    <a:noFill/>
                    <a:ln>
                      <a:noFill/>
                    </a:ln>
                  </pic:spPr>
                </pic:pic>
              </a:graphicData>
            </a:graphic>
          </wp:inline>
        </w:drawing>
      </w:r>
    </w:p>
    <w:tbl>
      <w:tblPr>
        <w:tblW w:w="11057" w:type="dxa"/>
        <w:tblInd w:w="-714" w:type="dxa"/>
        <w:tblLook w:val="04A0" w:firstRow="1" w:lastRow="0" w:firstColumn="1" w:lastColumn="0" w:noHBand="0" w:noVBand="1"/>
      </w:tblPr>
      <w:tblGrid>
        <w:gridCol w:w="432"/>
        <w:gridCol w:w="10625"/>
      </w:tblGrid>
      <w:tr w:rsidR="002F594D" w:rsidRPr="00582C62" w14:paraId="623201B3" w14:textId="77777777" w:rsidTr="00FD1952">
        <w:trPr>
          <w:trHeight w:val="315"/>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651061" w14:textId="0E87145C" w:rsidR="002F594D" w:rsidRPr="00F864DD" w:rsidRDefault="002F594D" w:rsidP="002F594D">
            <w:pPr>
              <w:rPr>
                <w:rFonts w:ascii="Arial" w:eastAsia="Times New Roman" w:hAnsi="Arial" w:cs="Arial"/>
                <w:b/>
                <w:bCs/>
                <w:color w:val="000000"/>
                <w:sz w:val="20"/>
                <w:szCs w:val="20"/>
                <w:lang w:eastAsia="en-ZA"/>
              </w:rPr>
            </w:pPr>
            <w:r w:rsidRPr="00F864DD">
              <w:rPr>
                <w:rFonts w:ascii="Arial" w:hAnsi="Arial" w:cs="Arial"/>
                <w:b/>
                <w:bCs/>
                <w:color w:val="000000"/>
                <w:sz w:val="20"/>
                <w:szCs w:val="20"/>
              </w:rPr>
              <w:t xml:space="preserve">Technical Evaluation </w:t>
            </w:r>
            <w:r w:rsidR="00F864DD" w:rsidRPr="00F864DD">
              <w:rPr>
                <w:rFonts w:ascii="Arial" w:hAnsi="Arial" w:cs="Arial"/>
                <w:b/>
                <w:bCs/>
                <w:color w:val="000000"/>
                <w:sz w:val="20"/>
                <w:szCs w:val="20"/>
              </w:rPr>
              <w:t>minimum</w:t>
            </w:r>
            <w:r w:rsidRPr="00F864DD">
              <w:rPr>
                <w:rFonts w:ascii="Arial" w:hAnsi="Arial" w:cs="Arial"/>
                <w:b/>
                <w:bCs/>
                <w:color w:val="000000"/>
                <w:sz w:val="20"/>
                <w:szCs w:val="20"/>
              </w:rPr>
              <w:t xml:space="preserve"> threshold is 70%,</w:t>
            </w:r>
            <w:r w:rsidR="00D071D0">
              <w:rPr>
                <w:rFonts w:ascii="Arial" w:hAnsi="Arial" w:cs="Arial"/>
                <w:b/>
                <w:bCs/>
                <w:color w:val="000000"/>
                <w:sz w:val="20"/>
                <w:szCs w:val="20"/>
              </w:rPr>
              <w:t xml:space="preserve"> </w:t>
            </w:r>
            <w:r w:rsidRPr="00F864DD">
              <w:rPr>
                <w:rFonts w:ascii="Arial" w:hAnsi="Arial" w:cs="Arial"/>
                <w:b/>
                <w:bCs/>
                <w:color w:val="000000"/>
                <w:sz w:val="20"/>
                <w:szCs w:val="20"/>
              </w:rPr>
              <w:t xml:space="preserve">any supplier who </w:t>
            </w:r>
            <w:r w:rsidR="00F864DD" w:rsidRPr="00F864DD">
              <w:rPr>
                <w:rFonts w:ascii="Arial" w:hAnsi="Arial" w:cs="Arial"/>
                <w:b/>
                <w:bCs/>
                <w:color w:val="000000"/>
                <w:sz w:val="20"/>
                <w:szCs w:val="20"/>
              </w:rPr>
              <w:t>did</w:t>
            </w:r>
            <w:r w:rsidRPr="00F864DD">
              <w:rPr>
                <w:rFonts w:ascii="Arial" w:hAnsi="Arial" w:cs="Arial"/>
                <w:b/>
                <w:bCs/>
                <w:color w:val="000000"/>
                <w:sz w:val="20"/>
                <w:szCs w:val="20"/>
              </w:rPr>
              <w:t xml:space="preserve"> not make the threshold will be deemed Technically Not Acceptable</w:t>
            </w:r>
          </w:p>
        </w:tc>
      </w:tr>
      <w:tr w:rsidR="00882831" w:rsidRPr="00582C62" w14:paraId="30862858" w14:textId="77777777" w:rsidTr="00FD1952">
        <w:trPr>
          <w:gridAfter w:val="1"/>
          <w:wAfter w:w="10625" w:type="dxa"/>
          <w:trHeight w:val="300"/>
        </w:trPr>
        <w:tc>
          <w:tcPr>
            <w:tcW w:w="432" w:type="dxa"/>
            <w:vAlign w:val="center"/>
          </w:tcPr>
          <w:p w14:paraId="683E13B0" w14:textId="77777777" w:rsidR="00882831" w:rsidRPr="00582C62" w:rsidRDefault="00882831" w:rsidP="0057750A">
            <w:pPr>
              <w:spacing w:after="0" w:line="240" w:lineRule="auto"/>
              <w:rPr>
                <w:rFonts w:ascii="Times New Roman" w:eastAsia="Times New Roman" w:hAnsi="Times New Roman" w:cs="Times New Roman"/>
                <w:sz w:val="20"/>
                <w:szCs w:val="20"/>
                <w:lang w:eastAsia="en-ZA"/>
              </w:rPr>
            </w:pPr>
          </w:p>
        </w:tc>
      </w:tr>
    </w:tbl>
    <w:tbl>
      <w:tblPr>
        <w:tblStyle w:val="TableGrid"/>
        <w:tblW w:w="10779" w:type="dxa"/>
        <w:jc w:val="center"/>
        <w:tblLayout w:type="fixed"/>
        <w:tblLook w:val="04A0" w:firstRow="1" w:lastRow="0" w:firstColumn="1" w:lastColumn="0" w:noHBand="0" w:noVBand="1"/>
      </w:tblPr>
      <w:tblGrid>
        <w:gridCol w:w="3856"/>
        <w:gridCol w:w="6923"/>
      </w:tblGrid>
      <w:tr w:rsidR="00DA31D5" w:rsidRPr="005D5883" w14:paraId="545733AF" w14:textId="77777777" w:rsidTr="00882831">
        <w:trPr>
          <w:jc w:val="center"/>
        </w:trPr>
        <w:tc>
          <w:tcPr>
            <w:tcW w:w="3856" w:type="dxa"/>
          </w:tcPr>
          <w:p w14:paraId="241938ED" w14:textId="77777777" w:rsidR="00DA31D5" w:rsidRPr="005D5883" w:rsidRDefault="00DA31D5" w:rsidP="005D5883">
            <w:pPr>
              <w:contextualSpacing/>
              <w:rPr>
                <w:rFonts w:ascii="Arial" w:hAnsi="Arial" w:cs="Arial"/>
                <w:lang w:val="en-US"/>
              </w:rPr>
            </w:pPr>
            <w:r w:rsidRPr="005D5883">
              <w:rPr>
                <w:rFonts w:ascii="Arial" w:hAnsi="Arial" w:cs="Arial"/>
                <w:lang w:val="en-US"/>
              </w:rPr>
              <w:t>3.15 Evaluation of price</w:t>
            </w:r>
          </w:p>
        </w:tc>
        <w:tc>
          <w:tcPr>
            <w:tcW w:w="6923" w:type="dxa"/>
          </w:tcPr>
          <w:p w14:paraId="76A9B123"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28DC1D76" w14:textId="77777777" w:rsidR="00DA31D5" w:rsidRPr="005D5883" w:rsidRDefault="00DA31D5">
            <w:pPr>
              <w:numPr>
                <w:ilvl w:val="0"/>
                <w:numId w:val="15"/>
              </w:numPr>
              <w:contextualSpacing/>
              <w:jc w:val="both"/>
              <w:rPr>
                <w:rFonts w:ascii="Arial" w:hAnsi="Arial" w:cs="Arial"/>
                <w:lang w:val="en-US"/>
              </w:rPr>
            </w:pPr>
            <w:r w:rsidRPr="005D5883">
              <w:rPr>
                <w:rFonts w:ascii="Arial" w:hAnsi="Arial" w:cs="Arial"/>
                <w:lang w:val="en-US"/>
              </w:rPr>
              <w:t>Inclusive of VAT</w:t>
            </w:r>
          </w:p>
          <w:p w14:paraId="1F62FC0E" w14:textId="77777777" w:rsidR="00DA31D5" w:rsidRPr="005D5883" w:rsidRDefault="00DA31D5">
            <w:pPr>
              <w:numPr>
                <w:ilvl w:val="0"/>
                <w:numId w:val="15"/>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36C63CD" w14:textId="77777777" w:rsidR="00DA31D5" w:rsidRPr="005D5883" w:rsidRDefault="00DA31D5">
            <w:pPr>
              <w:numPr>
                <w:ilvl w:val="0"/>
                <w:numId w:val="15"/>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03D8A95" w14:textId="77777777" w:rsidR="00DA31D5" w:rsidRPr="00B34F65" w:rsidRDefault="00DA31D5">
            <w:pPr>
              <w:numPr>
                <w:ilvl w:val="0"/>
                <w:numId w:val="15"/>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3FA7189" w14:textId="77777777" w:rsidR="00DA31D5" w:rsidRPr="005D5883" w:rsidRDefault="00DA31D5">
            <w:pPr>
              <w:numPr>
                <w:ilvl w:val="0"/>
                <w:numId w:val="15"/>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29E274D4" w14:textId="6CF13101" w:rsidR="00DA31D5" w:rsidRPr="005D5883" w:rsidRDefault="00DA31D5">
            <w:pPr>
              <w:numPr>
                <w:ilvl w:val="0"/>
                <w:numId w:val="15"/>
              </w:numPr>
              <w:contextualSpacing/>
              <w:rPr>
                <w:rFonts w:ascii="Arial" w:hAnsi="Arial" w:cs="Arial"/>
              </w:rPr>
            </w:pPr>
            <w:r w:rsidRPr="005D5883">
              <w:rPr>
                <w:rFonts w:ascii="Arial" w:hAnsi="Arial" w:cs="Arial"/>
              </w:rPr>
              <w:t xml:space="preserve">Unconditional discounts must be taken into account for evaluation </w:t>
            </w:r>
            <w:r w:rsidR="00A6438B" w:rsidRPr="005D5883">
              <w:rPr>
                <w:rFonts w:ascii="Arial" w:hAnsi="Arial" w:cs="Arial"/>
              </w:rPr>
              <w:t>purposes.</w:t>
            </w:r>
            <w:r w:rsidRPr="005D5883">
              <w:rPr>
                <w:rFonts w:ascii="Arial" w:hAnsi="Arial" w:cs="Arial"/>
              </w:rPr>
              <w:t xml:space="preserve"> </w:t>
            </w:r>
          </w:p>
          <w:p w14:paraId="377EE649" w14:textId="79A5665F" w:rsidR="00DA31D5" w:rsidRDefault="00DA31D5">
            <w:pPr>
              <w:numPr>
                <w:ilvl w:val="0"/>
                <w:numId w:val="15"/>
              </w:numPr>
              <w:contextualSpacing/>
              <w:rPr>
                <w:rFonts w:ascii="Arial" w:hAnsi="Arial" w:cs="Arial"/>
              </w:rPr>
            </w:pPr>
            <w:r w:rsidRPr="00B25F05">
              <w:rPr>
                <w:rFonts w:ascii="Arial" w:hAnsi="Arial" w:cs="Arial"/>
              </w:rPr>
              <w:t xml:space="preserve">Conditional discounts must not be taken into account for evaluation purposes but should be implemented when payment is </w:t>
            </w:r>
            <w:r w:rsidR="00A879BE" w:rsidRPr="00B25F05">
              <w:rPr>
                <w:rFonts w:ascii="Arial" w:hAnsi="Arial" w:cs="Arial"/>
              </w:rPr>
              <w:t>affected</w:t>
            </w:r>
            <w:r w:rsidRPr="00B25F05">
              <w:rPr>
                <w:rFonts w:ascii="Arial" w:hAnsi="Arial" w:cs="Arial"/>
              </w:rPr>
              <w:t>.</w:t>
            </w:r>
          </w:p>
          <w:p w14:paraId="59555414" w14:textId="77777777" w:rsidR="00B25F05" w:rsidRPr="00B25F05" w:rsidRDefault="00B25F05" w:rsidP="00B25F05">
            <w:pPr>
              <w:ind w:left="720"/>
              <w:contextualSpacing/>
              <w:rPr>
                <w:rFonts w:ascii="Arial" w:hAnsi="Arial" w:cs="Arial"/>
              </w:rPr>
            </w:pPr>
          </w:p>
          <w:p w14:paraId="1A55457B" w14:textId="77777777" w:rsidR="00DA31D5" w:rsidRPr="005D5883" w:rsidRDefault="00DA31D5" w:rsidP="00DA31D5">
            <w:pPr>
              <w:contextualSpacing/>
              <w:jc w:val="both"/>
              <w:rPr>
                <w:rFonts w:ascii="Arial" w:hAnsi="Arial" w:cs="Arial"/>
                <w:lang w:val="en-US"/>
              </w:rPr>
            </w:pPr>
            <w:r w:rsidRPr="005D5883">
              <w:rPr>
                <w:rFonts w:ascii="Arial" w:hAnsi="Arial" w:cs="Arial"/>
              </w:rPr>
              <w:t xml:space="preserve">Prices will be scored out of </w:t>
            </w:r>
            <w:r>
              <w:rPr>
                <w:rFonts w:ascii="Arial" w:hAnsi="Arial" w:cs="Arial"/>
              </w:rPr>
              <w:t>8</w:t>
            </w:r>
            <w:r w:rsidRPr="005D5883">
              <w:rPr>
                <w:rFonts w:ascii="Arial" w:hAnsi="Arial" w:cs="Arial"/>
              </w:rPr>
              <w:t xml:space="preserve">0 or </w:t>
            </w:r>
            <w:r>
              <w:rPr>
                <w:rFonts w:ascii="Arial" w:hAnsi="Arial" w:cs="Arial"/>
              </w:rPr>
              <w:t>9</w:t>
            </w:r>
            <w:r w:rsidRPr="005D5883">
              <w:rPr>
                <w:rFonts w:ascii="Arial" w:hAnsi="Arial" w:cs="Arial"/>
              </w:rPr>
              <w:t>0 points</w:t>
            </w:r>
          </w:p>
        </w:tc>
      </w:tr>
      <w:tr w:rsidR="002163C2" w:rsidRPr="005D5883" w14:paraId="2555222E" w14:textId="77777777" w:rsidTr="00882831">
        <w:trPr>
          <w:jc w:val="center"/>
        </w:trPr>
        <w:tc>
          <w:tcPr>
            <w:tcW w:w="3856" w:type="dxa"/>
          </w:tcPr>
          <w:p w14:paraId="67FB19AE" w14:textId="77777777" w:rsidR="002163C2" w:rsidRDefault="002163C2" w:rsidP="002163C2">
            <w:pPr>
              <w:contextualSpacing/>
              <w:rPr>
                <w:rFonts w:ascii="Arial" w:hAnsi="Arial" w:cs="Arial"/>
                <w:lang w:val="en-US"/>
              </w:rPr>
            </w:pPr>
            <w:r w:rsidRPr="005D5883">
              <w:rPr>
                <w:rFonts w:ascii="Arial" w:hAnsi="Arial" w:cs="Arial"/>
                <w:lang w:val="en-US"/>
              </w:rPr>
              <w:t xml:space="preserve">3.17 Evaluation of </w:t>
            </w:r>
            <w:r>
              <w:rPr>
                <w:rFonts w:ascii="Arial" w:hAnsi="Arial" w:cs="Arial"/>
                <w:lang w:val="en-US"/>
              </w:rPr>
              <w:t>Specific Goals</w:t>
            </w:r>
          </w:p>
          <w:p w14:paraId="27151ADA" w14:textId="77777777" w:rsidR="002163C2" w:rsidRDefault="002163C2" w:rsidP="002163C2">
            <w:pPr>
              <w:contextualSpacing/>
              <w:rPr>
                <w:rFonts w:ascii="Arial" w:hAnsi="Arial" w:cs="Arial"/>
                <w:lang w:val="en-US"/>
              </w:rPr>
            </w:pPr>
          </w:p>
          <w:p w14:paraId="6B94E24C" w14:textId="2A0DA557" w:rsidR="002163C2" w:rsidRPr="005D5883" w:rsidRDefault="002163C2" w:rsidP="002163C2">
            <w:pPr>
              <w:contextualSpacing/>
              <w:rPr>
                <w:rFonts w:ascii="Arial" w:hAnsi="Arial" w:cs="Arial"/>
                <w:lang w:val="en-US"/>
              </w:rPr>
            </w:pPr>
          </w:p>
        </w:tc>
        <w:tc>
          <w:tcPr>
            <w:tcW w:w="6923" w:type="dxa"/>
          </w:tcPr>
          <w:p w14:paraId="6594ABE3" w14:textId="77777777" w:rsidR="002163C2" w:rsidRDefault="002163C2" w:rsidP="002163C2">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10 or 20 points in accordance with PPPFA.</w:t>
            </w:r>
          </w:p>
          <w:p w14:paraId="139320F9" w14:textId="77777777" w:rsidR="002163C2" w:rsidRDefault="002163C2" w:rsidP="002163C2">
            <w:pPr>
              <w:contextualSpacing/>
              <w:jc w:val="both"/>
              <w:rPr>
                <w:rFonts w:ascii="Arial" w:hAnsi="Arial" w:cs="Arial"/>
                <w:lang w:val="en-US"/>
              </w:rPr>
            </w:pPr>
            <w:r w:rsidRPr="005D5883">
              <w:rPr>
                <w:rFonts w:ascii="Arial" w:hAnsi="Arial" w:cs="Arial"/>
                <w:lang w:val="en-US"/>
              </w:rPr>
              <w:t xml:space="preserve"> If a tenderer fails to</w:t>
            </w:r>
            <w:r>
              <w:rPr>
                <w:rFonts w:ascii="Arial" w:hAnsi="Arial" w:cs="Arial"/>
                <w:lang w:val="en-US"/>
              </w:rPr>
              <w:t xml:space="preserve"> meet Specific goals and submit proof,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w:t>
            </w:r>
            <w:r>
              <w:rPr>
                <w:rFonts w:ascii="Arial" w:hAnsi="Arial" w:cs="Arial"/>
                <w:lang w:val="en-US"/>
              </w:rPr>
              <w:t xml:space="preserve">d. However,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r Specific goals</w:t>
            </w:r>
            <w:r w:rsidRPr="00B36460">
              <w:rPr>
                <w:rFonts w:ascii="Arial" w:hAnsi="Arial" w:cs="Arial"/>
                <w:lang w:val="en-US"/>
              </w:rPr>
              <w:t xml:space="preserve"> </w:t>
            </w:r>
            <w:r>
              <w:rPr>
                <w:rFonts w:ascii="Arial" w:hAnsi="Arial" w:cs="Arial"/>
                <w:lang w:val="en-US"/>
              </w:rPr>
              <w:t>(</w:t>
            </w:r>
            <w:r w:rsidRPr="005D5883">
              <w:rPr>
                <w:rFonts w:ascii="Arial" w:hAnsi="Arial" w:cs="Arial"/>
                <w:lang w:val="en-US"/>
              </w:rPr>
              <w:t>out of 10/20</w:t>
            </w:r>
            <w:r>
              <w:rPr>
                <w:rFonts w:ascii="Arial" w:hAnsi="Arial" w:cs="Arial"/>
                <w:lang w:val="en-US"/>
              </w:rPr>
              <w:t>)</w:t>
            </w:r>
          </w:p>
          <w:p w14:paraId="0E64AD74" w14:textId="77777777" w:rsidR="002163C2" w:rsidRDefault="002163C2" w:rsidP="002163C2">
            <w:pPr>
              <w:jc w:val="both"/>
              <w:rPr>
                <w:rFonts w:ascii="Arial" w:hAnsi="Arial" w:cs="Arial"/>
                <w:lang w:val="en-US"/>
              </w:rPr>
            </w:pPr>
          </w:p>
          <w:p w14:paraId="475EE912" w14:textId="77777777" w:rsidR="002163C2" w:rsidRDefault="002163C2" w:rsidP="002163C2">
            <w:pPr>
              <w:jc w:val="both"/>
              <w:rPr>
                <w:rFonts w:ascii="Arial" w:hAnsi="Arial" w:cs="Arial"/>
                <w:lang w:val="en-US"/>
              </w:rPr>
            </w:pPr>
            <w:r>
              <w:rPr>
                <w:rFonts w:ascii="Arial" w:hAnsi="Arial" w:cs="Arial"/>
                <w:lang w:val="en-US"/>
              </w:rPr>
              <w:t>Note:</w:t>
            </w:r>
          </w:p>
          <w:p w14:paraId="1F203EA5" w14:textId="77777777" w:rsidR="002163C2" w:rsidRDefault="002163C2" w:rsidP="002163C2">
            <w:pPr>
              <w:jc w:val="both"/>
              <w:rPr>
                <w:rFonts w:ascii="Arial" w:hAnsi="Arial" w:cs="Arial"/>
                <w:lang w:val="en-US"/>
              </w:rPr>
            </w:pPr>
          </w:p>
          <w:p w14:paraId="059E25AF" w14:textId="1F186E63" w:rsidR="002163C2" w:rsidRDefault="002163C2" w:rsidP="002163C2">
            <w:pPr>
              <w:jc w:val="both"/>
              <w:rPr>
                <w:rFonts w:ascii="Arial" w:hAnsi="Arial" w:cs="Arial"/>
                <w:lang w:val="en-US"/>
              </w:rPr>
            </w:pPr>
            <w:r w:rsidRPr="005B7917">
              <w:rPr>
                <w:rFonts w:ascii="Arial" w:eastAsia="Times New Roman" w:hAnsi="Arial" w:cs="Arial"/>
                <w:b/>
              </w:rPr>
              <w:t>Failure on the part of the supplier to submit supporting documents/proof of specific goals for purposes of evaluation and scoring by RFQ closing will not result in disqualification (if tenderer is otherwise deemed to be responsive/acceptable in all other aspects). The tenderer will, however, be scored zero for Specific goals for purposes of PPPFA scoring and ranking.</w:t>
            </w:r>
          </w:p>
          <w:p w14:paraId="112075D5" w14:textId="2FCA66BE" w:rsidR="002163C2" w:rsidRPr="00031CF3" w:rsidRDefault="002163C2" w:rsidP="002163C2">
            <w:pPr>
              <w:contextualSpacing/>
              <w:jc w:val="both"/>
              <w:rPr>
                <w:rFonts w:ascii="Arial" w:hAnsi="Arial" w:cs="Arial"/>
                <w:b/>
                <w:lang w:val="en-US"/>
              </w:rPr>
            </w:pPr>
          </w:p>
        </w:tc>
      </w:tr>
      <w:tr w:rsidR="00941564" w:rsidRPr="005D5883" w14:paraId="3AB10FBD" w14:textId="77777777" w:rsidTr="00882831">
        <w:trPr>
          <w:jc w:val="center"/>
        </w:trPr>
        <w:tc>
          <w:tcPr>
            <w:tcW w:w="3856" w:type="dxa"/>
          </w:tcPr>
          <w:p w14:paraId="4E0D0239" w14:textId="3CBC987E" w:rsidR="00941564" w:rsidRPr="005D5883" w:rsidRDefault="00941564" w:rsidP="00941564">
            <w:pPr>
              <w:contextualSpacing/>
              <w:rPr>
                <w:rFonts w:ascii="Arial" w:hAnsi="Arial" w:cs="Arial"/>
                <w:lang w:val="en-US"/>
              </w:rPr>
            </w:pPr>
            <w:r w:rsidRPr="005D5883">
              <w:rPr>
                <w:rFonts w:ascii="Arial" w:hAnsi="Arial" w:cs="Arial"/>
                <w:lang w:val="en-US"/>
              </w:rPr>
              <w:t>3.18 Ranking of tenders</w:t>
            </w:r>
          </w:p>
        </w:tc>
        <w:tc>
          <w:tcPr>
            <w:tcW w:w="6923" w:type="dxa"/>
          </w:tcPr>
          <w:p w14:paraId="2A32F650" w14:textId="77777777" w:rsidR="00941564" w:rsidRDefault="00941564" w:rsidP="00941564">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6ABAA034" w14:textId="77777777" w:rsidR="00941564" w:rsidRPr="00F16EF6" w:rsidRDefault="00941564">
            <w:pPr>
              <w:numPr>
                <w:ilvl w:val="0"/>
                <w:numId w:val="17"/>
              </w:numPr>
              <w:contextualSpacing/>
              <w:jc w:val="both"/>
              <w:rPr>
                <w:rFonts w:ascii="Arial" w:hAnsi="Arial" w:cs="Arial"/>
                <w:lang w:val="en-US"/>
              </w:rPr>
            </w:pPr>
            <w:r w:rsidRPr="00F16EF6">
              <w:rPr>
                <w:rFonts w:ascii="Arial" w:hAnsi="Arial" w:cs="Arial"/>
                <w:lang w:val="en-US"/>
              </w:rPr>
              <w:t xml:space="preserve">90/10 for tender with a rand value above R50 million or </w:t>
            </w:r>
          </w:p>
          <w:p w14:paraId="14A0ECF8" w14:textId="77777777" w:rsidR="00941564" w:rsidRPr="00F16EF6" w:rsidRDefault="00941564">
            <w:pPr>
              <w:numPr>
                <w:ilvl w:val="0"/>
                <w:numId w:val="17"/>
              </w:numPr>
              <w:contextualSpacing/>
              <w:jc w:val="both"/>
              <w:rPr>
                <w:rFonts w:ascii="Arial" w:hAnsi="Arial" w:cs="Arial"/>
                <w:lang w:val="en-US"/>
              </w:rPr>
            </w:pPr>
            <w:r w:rsidRPr="00F16EF6">
              <w:rPr>
                <w:rFonts w:ascii="Arial" w:hAnsi="Arial" w:cs="Arial"/>
                <w:lang w:val="en-US"/>
              </w:rPr>
              <w:t xml:space="preserve">80/20 for tender with rand value equal to or below R50 million </w:t>
            </w:r>
          </w:p>
          <w:p w14:paraId="7CAFB48A" w14:textId="77777777" w:rsidR="00941564" w:rsidRDefault="00941564" w:rsidP="00941564">
            <w:pPr>
              <w:ind w:left="420"/>
              <w:contextualSpacing/>
              <w:jc w:val="both"/>
              <w:rPr>
                <w:rFonts w:ascii="Arial" w:hAnsi="Arial" w:cs="Arial"/>
                <w:b/>
                <w:bCs/>
                <w:lang w:val="en-US"/>
              </w:rPr>
            </w:pPr>
            <w:r w:rsidRPr="00F16EF6">
              <w:rPr>
                <w:rFonts w:ascii="Arial" w:hAnsi="Arial" w:cs="Arial"/>
                <w:lang w:val="en-US"/>
              </w:rPr>
              <w:t xml:space="preserve">                                        </w:t>
            </w:r>
            <w:r w:rsidRPr="00F16EF6">
              <w:rPr>
                <w:rFonts w:ascii="Arial" w:hAnsi="Arial" w:cs="Arial"/>
                <w:b/>
                <w:bCs/>
                <w:lang w:val="en-US"/>
              </w:rPr>
              <w:t>OR</w:t>
            </w:r>
          </w:p>
          <w:p w14:paraId="7BAE1926" w14:textId="77777777" w:rsidR="00941564" w:rsidRDefault="00941564" w:rsidP="00941564">
            <w:pPr>
              <w:ind w:left="420"/>
              <w:contextualSpacing/>
              <w:jc w:val="both"/>
              <w:rPr>
                <w:rFonts w:ascii="Arial" w:hAnsi="Arial" w:cs="Arial"/>
                <w:b/>
                <w:bCs/>
                <w:lang w:val="en-US"/>
              </w:rPr>
            </w:pPr>
          </w:p>
          <w:p w14:paraId="6107D34B" w14:textId="77777777" w:rsidR="00941564" w:rsidRPr="00F16EF6" w:rsidRDefault="00941564" w:rsidP="00D731DD">
            <w:pPr>
              <w:ind w:left="3"/>
              <w:contextualSpacing/>
              <w:jc w:val="both"/>
              <w:rPr>
                <w:rFonts w:ascii="Arial" w:hAnsi="Arial" w:cs="Arial"/>
                <w:lang w:val="en-US"/>
              </w:rPr>
            </w:pPr>
            <w:r w:rsidRPr="00F16EF6">
              <w:rPr>
                <w:rFonts w:ascii="Arial" w:hAnsi="Arial" w:cs="Arial"/>
                <w:lang w:val="en-US"/>
              </w:rPr>
              <w:t xml:space="preserve">state that either 80/20 or 90/10 will apply should there be a degree of uncertainty on which PPPFA Point allocation system will apply; the </w:t>
            </w:r>
            <w:r w:rsidRPr="00F16EF6">
              <w:rPr>
                <w:rFonts w:ascii="Arial" w:hAnsi="Arial" w:cs="Arial"/>
                <w:lang w:val="en-US"/>
              </w:rPr>
              <w:lastRenderedPageBreak/>
              <w:t xml:space="preserve">lowest acceptable tender will be used to determine the applicable preference system </w:t>
            </w:r>
          </w:p>
          <w:p w14:paraId="0441D445" w14:textId="77777777" w:rsidR="00941564" w:rsidRPr="00F16EF6" w:rsidRDefault="00941564" w:rsidP="00941564">
            <w:pPr>
              <w:ind w:left="780"/>
              <w:contextualSpacing/>
              <w:jc w:val="both"/>
              <w:rPr>
                <w:rFonts w:ascii="Arial" w:hAnsi="Arial" w:cs="Arial"/>
                <w:lang w:val="en-US"/>
              </w:rPr>
            </w:pPr>
            <w:r w:rsidRPr="00F16EF6">
              <w:rPr>
                <w:rFonts w:ascii="Arial" w:hAnsi="Arial" w:cs="Arial"/>
                <w:lang w:val="en-US"/>
              </w:rPr>
              <w:t xml:space="preserve">                           </w:t>
            </w:r>
          </w:p>
          <w:p w14:paraId="4C55DE20" w14:textId="17126862" w:rsidR="00941564" w:rsidRDefault="00941564" w:rsidP="00941564">
            <w:pPr>
              <w:ind w:left="420"/>
              <w:contextualSpacing/>
              <w:jc w:val="both"/>
              <w:rPr>
                <w:rFonts w:ascii="Arial" w:hAnsi="Arial" w:cs="Arial"/>
                <w:lang w:val="en-US"/>
              </w:rPr>
            </w:pPr>
            <w:r w:rsidRPr="00F16EF6">
              <w:rPr>
                <w:rFonts w:ascii="Arial" w:hAnsi="Arial" w:cs="Arial"/>
                <w:lang w:val="en-US"/>
              </w:rPr>
              <w:t>Eskom will then add the score from Pricing and Specific goal</w:t>
            </w:r>
            <w:r>
              <w:rPr>
                <w:rFonts w:ascii="Arial" w:hAnsi="Arial" w:cs="Arial"/>
                <w:lang w:val="en-US"/>
              </w:rPr>
              <w:t>s</w:t>
            </w:r>
            <w:r w:rsidRPr="00F16EF6">
              <w:rPr>
                <w:rFonts w:ascii="Arial" w:hAnsi="Arial" w:cs="Arial"/>
                <w:lang w:val="en-US"/>
              </w:rPr>
              <w:t xml:space="preserve"> together and rank the suppliers from the highest to the lowest.</w:t>
            </w:r>
            <w:r>
              <w:rPr>
                <w:rFonts w:ascii="Arial" w:hAnsi="Arial" w:cs="Arial"/>
                <w:lang w:val="en-US"/>
              </w:rPr>
              <w:t xml:space="preserve">                        </w:t>
            </w:r>
          </w:p>
          <w:p w14:paraId="4D75C91C" w14:textId="520670D6" w:rsidR="00941564" w:rsidRPr="005D5883" w:rsidRDefault="00941564" w:rsidP="00941564">
            <w:pPr>
              <w:contextualSpacing/>
              <w:jc w:val="both"/>
              <w:rPr>
                <w:rFonts w:ascii="Arial" w:hAnsi="Arial" w:cs="Arial"/>
                <w:lang w:val="en-US"/>
              </w:rPr>
            </w:pPr>
          </w:p>
        </w:tc>
      </w:tr>
      <w:tr w:rsidR="00D731DD" w:rsidRPr="005D5883" w14:paraId="2F9CE2DF" w14:textId="77777777" w:rsidTr="00882831">
        <w:trPr>
          <w:jc w:val="center"/>
        </w:trPr>
        <w:tc>
          <w:tcPr>
            <w:tcW w:w="3856" w:type="dxa"/>
          </w:tcPr>
          <w:p w14:paraId="4516990D" w14:textId="59066B1F" w:rsidR="00D731DD" w:rsidRDefault="00D731DD" w:rsidP="00D731DD">
            <w:pPr>
              <w:contextualSpacing/>
              <w:rPr>
                <w:rFonts w:ascii="Arial" w:hAnsi="Arial" w:cs="Arial"/>
                <w:lang w:val="en-US"/>
              </w:rPr>
            </w:pPr>
            <w:r>
              <w:rPr>
                <w:rFonts w:ascii="Arial" w:hAnsi="Arial" w:cs="Arial"/>
                <w:lang w:val="en-US"/>
              </w:rPr>
              <w:lastRenderedPageBreak/>
              <w:t xml:space="preserve">3.19 Objective Criteria </w:t>
            </w:r>
          </w:p>
          <w:p w14:paraId="0EFA57D3" w14:textId="77777777" w:rsidR="00D731DD" w:rsidRDefault="00D731DD" w:rsidP="00D731DD">
            <w:pPr>
              <w:contextualSpacing/>
              <w:rPr>
                <w:rFonts w:ascii="Arial" w:hAnsi="Arial" w:cs="Arial"/>
                <w:lang w:val="en-US"/>
              </w:rPr>
            </w:pPr>
          </w:p>
          <w:p w14:paraId="42549536" w14:textId="390B8E58" w:rsidR="00D731DD" w:rsidRPr="008B6DA0" w:rsidRDefault="00D731DD" w:rsidP="00D731DD">
            <w:pPr>
              <w:contextualSpacing/>
              <w:rPr>
                <w:rFonts w:ascii="Arial" w:hAnsi="Arial" w:cs="Arial"/>
                <w:lang w:val="en-US"/>
              </w:rPr>
            </w:pPr>
          </w:p>
        </w:tc>
        <w:tc>
          <w:tcPr>
            <w:tcW w:w="6923" w:type="dxa"/>
          </w:tcPr>
          <w:p w14:paraId="3C34816D" w14:textId="77777777" w:rsidR="006C30E8" w:rsidRPr="00AE10A6" w:rsidRDefault="00D731DD">
            <w:pPr>
              <w:pStyle w:val="ListParagraph"/>
              <w:numPr>
                <w:ilvl w:val="0"/>
                <w:numId w:val="18"/>
              </w:numPr>
              <w:rPr>
                <w:rFonts w:ascii="Arial" w:hAnsi="Arial" w:cs="Arial"/>
                <w:lang w:val="en-US"/>
              </w:rPr>
            </w:pPr>
            <w:r w:rsidRPr="00AE10A6">
              <w:rPr>
                <w:rFonts w:ascii="Arial" w:hAnsi="Arial" w:cs="Arial"/>
                <w:lang w:val="en-US"/>
              </w:rPr>
              <w:t xml:space="preserve">Objective criteria are </w:t>
            </w:r>
            <w:r w:rsidRPr="00AE10A6">
              <w:rPr>
                <w:rFonts w:ascii="Arial" w:hAnsi="Arial" w:cs="Arial"/>
                <w:b/>
                <w:bCs/>
                <w:lang w:val="en-US"/>
              </w:rPr>
              <w:t>not applicable</w:t>
            </w:r>
            <w:r w:rsidR="006C30E8" w:rsidRPr="00AE10A6">
              <w:rPr>
                <w:rFonts w:ascii="Arial" w:hAnsi="Arial" w:cs="Arial"/>
                <w:lang w:val="en-US"/>
              </w:rPr>
              <w:t xml:space="preserve">. </w:t>
            </w:r>
          </w:p>
          <w:p w14:paraId="1BAFF56F" w14:textId="00920659" w:rsidR="00D731DD" w:rsidRPr="006C30E8" w:rsidRDefault="00D731DD">
            <w:pPr>
              <w:pStyle w:val="ListParagraph"/>
              <w:numPr>
                <w:ilvl w:val="0"/>
                <w:numId w:val="18"/>
              </w:numPr>
              <w:rPr>
                <w:rFonts w:ascii="Arial" w:hAnsi="Arial" w:cs="Arial"/>
                <w:b/>
                <w:lang w:val="en-US"/>
              </w:rPr>
            </w:pPr>
            <w:r w:rsidRPr="006C30E8">
              <w:rPr>
                <w:rFonts w:ascii="Arial" w:hAnsi="Arial" w:cs="Arial"/>
                <w:bCs/>
                <w:lang w:val="en-US"/>
              </w:rPr>
              <w:t xml:space="preserve">NIPP Requirements </w:t>
            </w:r>
            <w:r w:rsidR="006C30E8" w:rsidRPr="006C30E8">
              <w:rPr>
                <w:rFonts w:ascii="Arial" w:hAnsi="Arial" w:cs="Arial"/>
                <w:b/>
                <w:lang w:val="en-US"/>
              </w:rPr>
              <w:t xml:space="preserve">not </w:t>
            </w:r>
            <w:r w:rsidRPr="006C30E8">
              <w:rPr>
                <w:rFonts w:ascii="Arial" w:hAnsi="Arial" w:cs="Arial"/>
                <w:b/>
                <w:lang w:val="en-US"/>
              </w:rPr>
              <w:t>is applicable</w:t>
            </w:r>
          </w:p>
          <w:p w14:paraId="715529E6" w14:textId="73424D48" w:rsidR="00D731DD" w:rsidRPr="00D731DD" w:rsidRDefault="00D731DD">
            <w:pPr>
              <w:pStyle w:val="ListParagraph"/>
              <w:numPr>
                <w:ilvl w:val="0"/>
                <w:numId w:val="18"/>
              </w:numPr>
              <w:rPr>
                <w:rFonts w:ascii="Arial" w:hAnsi="Arial" w:cs="Arial"/>
                <w:bCs/>
                <w:lang w:val="en-US"/>
              </w:rPr>
            </w:pPr>
            <w:r w:rsidRPr="0054614E">
              <w:rPr>
                <w:rFonts w:ascii="Arial" w:hAnsi="Arial" w:cs="Arial"/>
                <w:bCs/>
                <w:lang w:val="en-US"/>
              </w:rPr>
              <w:t>CIDB Contract Participation Goal (</w:t>
            </w:r>
            <w:r w:rsidR="00AE10A6" w:rsidRPr="0054614E">
              <w:rPr>
                <w:rFonts w:ascii="Arial" w:hAnsi="Arial" w:cs="Arial"/>
                <w:bCs/>
                <w:lang w:val="en-US"/>
              </w:rPr>
              <w:t>CPG</w:t>
            </w:r>
            <w:r w:rsidR="00AE10A6" w:rsidRPr="00D731DD">
              <w:rPr>
                <w:rFonts w:ascii="Arial" w:hAnsi="Arial" w:cs="Arial"/>
                <w:b/>
                <w:lang w:val="en-US"/>
              </w:rPr>
              <w:t xml:space="preserve">) </w:t>
            </w:r>
            <w:r w:rsidR="00AE10A6">
              <w:rPr>
                <w:rFonts w:ascii="Arial" w:hAnsi="Arial" w:cs="Arial"/>
                <w:b/>
                <w:lang w:val="en-US"/>
              </w:rPr>
              <w:t>is</w:t>
            </w:r>
            <w:r w:rsidR="006C30E8">
              <w:rPr>
                <w:rFonts w:ascii="Arial" w:hAnsi="Arial" w:cs="Arial"/>
                <w:b/>
                <w:lang w:val="en-US"/>
              </w:rPr>
              <w:t xml:space="preserve"> </w:t>
            </w:r>
            <w:r w:rsidRPr="00D731DD">
              <w:rPr>
                <w:rFonts w:ascii="Arial" w:hAnsi="Arial" w:cs="Arial"/>
                <w:b/>
                <w:lang w:val="en-US"/>
              </w:rPr>
              <w:t>not applicable</w:t>
            </w:r>
          </w:p>
          <w:p w14:paraId="6D4FF5FD" w14:textId="519BC515" w:rsidR="00D731DD" w:rsidRPr="00120A15" w:rsidRDefault="00D731DD">
            <w:pPr>
              <w:pStyle w:val="ListParagraph"/>
              <w:numPr>
                <w:ilvl w:val="0"/>
                <w:numId w:val="18"/>
              </w:numPr>
              <w:rPr>
                <w:rFonts w:ascii="Arial" w:hAnsi="Arial" w:cs="Arial"/>
                <w:lang w:val="en-US"/>
              </w:rPr>
            </w:pPr>
            <w:r w:rsidRPr="006C30E8">
              <w:rPr>
                <w:rFonts w:ascii="Arial" w:hAnsi="Arial" w:cs="Arial"/>
                <w:bCs/>
                <w:lang w:val="en-US"/>
              </w:rPr>
              <w:t xml:space="preserve">CIDB Contract skills development goals (CSGD) </w:t>
            </w:r>
            <w:r w:rsidRPr="006C30E8">
              <w:rPr>
                <w:rFonts w:ascii="Arial" w:hAnsi="Arial" w:cs="Arial"/>
                <w:b/>
                <w:lang w:val="en-US"/>
              </w:rPr>
              <w:t>is not applicable</w:t>
            </w:r>
            <w:r w:rsidR="006C30E8" w:rsidRPr="006C30E8">
              <w:rPr>
                <w:rFonts w:ascii="Arial" w:hAnsi="Arial" w:cs="Arial"/>
                <w:b/>
                <w:lang w:val="en-US"/>
              </w:rPr>
              <w:t xml:space="preserve">. </w:t>
            </w:r>
          </w:p>
        </w:tc>
      </w:tr>
      <w:tr w:rsidR="00D731DD" w:rsidRPr="005D5883" w14:paraId="26927E5C" w14:textId="77777777" w:rsidTr="00882831">
        <w:trPr>
          <w:jc w:val="center"/>
        </w:trPr>
        <w:tc>
          <w:tcPr>
            <w:tcW w:w="3856" w:type="dxa"/>
          </w:tcPr>
          <w:p w14:paraId="044F6EC2" w14:textId="4F591EBC" w:rsidR="00D731DD" w:rsidRPr="00EF3F1E" w:rsidRDefault="00D731DD" w:rsidP="00D731DD">
            <w:pPr>
              <w:contextualSpacing/>
              <w:rPr>
                <w:rFonts w:ascii="Arial" w:hAnsi="Arial" w:cs="Arial"/>
                <w:lang w:val="en-US"/>
              </w:rPr>
            </w:pPr>
            <w:r w:rsidRPr="00EF3F1E">
              <w:rPr>
                <w:rFonts w:ascii="Arial" w:hAnsi="Arial" w:cs="Arial"/>
                <w:lang w:val="en-US"/>
              </w:rPr>
              <w:t>3.20 Reverse e-auction (if applicable)</w:t>
            </w:r>
          </w:p>
          <w:p w14:paraId="43B10283" w14:textId="77777777" w:rsidR="00D731DD" w:rsidRPr="00EF3F1E" w:rsidRDefault="00D731DD" w:rsidP="00D731DD">
            <w:pPr>
              <w:contextualSpacing/>
              <w:rPr>
                <w:rFonts w:ascii="Arial" w:hAnsi="Arial" w:cs="Arial"/>
                <w:lang w:val="en-US"/>
              </w:rPr>
            </w:pPr>
          </w:p>
          <w:p w14:paraId="78BA4011" w14:textId="77777777" w:rsidR="00D731DD" w:rsidRPr="00EF3F1E" w:rsidRDefault="00D731DD" w:rsidP="00D731DD">
            <w:pPr>
              <w:contextualSpacing/>
              <w:rPr>
                <w:rFonts w:ascii="Arial" w:hAnsi="Arial" w:cs="Arial"/>
                <w:lang w:val="en-US"/>
              </w:rPr>
            </w:pPr>
          </w:p>
          <w:p w14:paraId="1C38BC45" w14:textId="77777777" w:rsidR="00D731DD" w:rsidRPr="00EF3F1E" w:rsidRDefault="00D731DD" w:rsidP="00D731DD">
            <w:pPr>
              <w:contextualSpacing/>
              <w:rPr>
                <w:rFonts w:ascii="Arial" w:hAnsi="Arial" w:cs="Arial"/>
                <w:lang w:val="en-US"/>
              </w:rPr>
            </w:pPr>
          </w:p>
          <w:p w14:paraId="479B72B7" w14:textId="77777777" w:rsidR="00D731DD" w:rsidRPr="00EF3F1E" w:rsidRDefault="00D731DD" w:rsidP="00D731DD">
            <w:pPr>
              <w:contextualSpacing/>
              <w:rPr>
                <w:rFonts w:ascii="Arial" w:hAnsi="Arial" w:cs="Arial"/>
                <w:lang w:val="en-US"/>
              </w:rPr>
            </w:pPr>
          </w:p>
          <w:p w14:paraId="318CB38B" w14:textId="77777777" w:rsidR="00D731DD" w:rsidRPr="00EF3F1E" w:rsidRDefault="00D731DD" w:rsidP="00D731DD">
            <w:pPr>
              <w:contextualSpacing/>
              <w:rPr>
                <w:rFonts w:ascii="Arial" w:hAnsi="Arial" w:cs="Arial"/>
                <w:lang w:val="en-US"/>
              </w:rPr>
            </w:pPr>
          </w:p>
          <w:p w14:paraId="7DD0A5E5" w14:textId="77777777" w:rsidR="00D731DD" w:rsidRPr="00EF3F1E" w:rsidRDefault="00D731DD" w:rsidP="00D731DD">
            <w:pPr>
              <w:contextualSpacing/>
              <w:rPr>
                <w:rFonts w:ascii="Arial" w:hAnsi="Arial" w:cs="Arial"/>
                <w:lang w:val="en-US"/>
              </w:rPr>
            </w:pPr>
          </w:p>
          <w:p w14:paraId="4879508E" w14:textId="77777777" w:rsidR="00D731DD" w:rsidRPr="00EF3F1E" w:rsidRDefault="00D731DD" w:rsidP="00D731DD">
            <w:pPr>
              <w:contextualSpacing/>
              <w:rPr>
                <w:rFonts w:ascii="Arial" w:hAnsi="Arial" w:cs="Arial"/>
                <w:lang w:val="en-US"/>
              </w:rPr>
            </w:pPr>
          </w:p>
          <w:p w14:paraId="711435EB" w14:textId="77777777" w:rsidR="00D731DD" w:rsidRPr="00EF3F1E" w:rsidRDefault="00D731DD" w:rsidP="00D731DD">
            <w:pPr>
              <w:contextualSpacing/>
              <w:rPr>
                <w:rFonts w:ascii="Arial" w:hAnsi="Arial" w:cs="Arial"/>
                <w:lang w:val="en-US"/>
              </w:rPr>
            </w:pPr>
          </w:p>
          <w:p w14:paraId="2F656C83" w14:textId="77777777" w:rsidR="00D731DD" w:rsidRPr="00EF3F1E" w:rsidRDefault="00D731DD" w:rsidP="00D731DD">
            <w:pPr>
              <w:contextualSpacing/>
              <w:rPr>
                <w:rFonts w:ascii="Arial" w:hAnsi="Arial" w:cs="Arial"/>
                <w:lang w:val="en-US"/>
              </w:rPr>
            </w:pPr>
          </w:p>
          <w:p w14:paraId="6100A60B" w14:textId="77777777" w:rsidR="00D731DD" w:rsidRPr="00EF3F1E" w:rsidRDefault="00D731DD" w:rsidP="00D731DD">
            <w:pPr>
              <w:contextualSpacing/>
              <w:rPr>
                <w:rFonts w:ascii="Arial" w:hAnsi="Arial" w:cs="Arial"/>
                <w:lang w:val="en-US"/>
              </w:rPr>
            </w:pPr>
          </w:p>
          <w:p w14:paraId="70EEE6A2" w14:textId="77777777" w:rsidR="00D731DD" w:rsidRPr="00EF3F1E" w:rsidRDefault="00D731DD" w:rsidP="00D731DD">
            <w:pPr>
              <w:contextualSpacing/>
              <w:rPr>
                <w:rFonts w:ascii="Arial" w:hAnsi="Arial" w:cs="Arial"/>
                <w:lang w:val="en-US"/>
              </w:rPr>
            </w:pPr>
          </w:p>
        </w:tc>
        <w:tc>
          <w:tcPr>
            <w:tcW w:w="6923" w:type="dxa"/>
          </w:tcPr>
          <w:p w14:paraId="1812D19C" w14:textId="1B6DF8FC" w:rsidR="00D731DD" w:rsidRPr="007F5045" w:rsidRDefault="00D731DD" w:rsidP="00D731DD">
            <w:pPr>
              <w:rPr>
                <w:rFonts w:ascii="Arial" w:hAnsi="Arial" w:cs="Arial"/>
                <w:bCs/>
                <w:iCs/>
                <w:color w:val="FF0000"/>
                <w:lang w:val="en-US"/>
              </w:rPr>
            </w:pPr>
            <w:r w:rsidRPr="00EF3F1E">
              <w:rPr>
                <w:rFonts w:ascii="Arial" w:hAnsi="Arial" w:cs="Arial"/>
                <w:lang w:val="en-US"/>
              </w:rPr>
              <w:t xml:space="preserve">Reverse e-auction </w:t>
            </w:r>
            <w:r w:rsidRPr="007F5045">
              <w:rPr>
                <w:rFonts w:ascii="Arial" w:hAnsi="Arial" w:cs="Arial"/>
                <w:bCs/>
                <w:iCs/>
                <w:lang w:val="en-US"/>
              </w:rPr>
              <w:t>not applicable.</w:t>
            </w:r>
          </w:p>
          <w:p w14:paraId="250011C9" w14:textId="77777777" w:rsidR="00D731DD" w:rsidRPr="00EF3F1E" w:rsidRDefault="00D731DD" w:rsidP="00D731DD">
            <w:pPr>
              <w:rPr>
                <w:rFonts w:ascii="Arial" w:hAnsi="Arial" w:cs="Arial"/>
                <w:lang w:val="en-US"/>
              </w:rPr>
            </w:pPr>
          </w:p>
          <w:p w14:paraId="0EB703C5" w14:textId="77777777" w:rsidR="00D731DD" w:rsidRPr="00EF3F1E" w:rsidRDefault="00D731DD" w:rsidP="00D731DD">
            <w:pPr>
              <w:rPr>
                <w:rFonts w:ascii="Arial" w:hAnsi="Arial" w:cs="Arial"/>
                <w:b/>
                <w:lang w:val="en-US"/>
              </w:rPr>
            </w:pPr>
            <w:r w:rsidRPr="00EF3F1E">
              <w:rPr>
                <w:rFonts w:ascii="Arial" w:hAnsi="Arial" w:cs="Arial"/>
                <w:b/>
                <w:lang w:val="en-US"/>
              </w:rPr>
              <w:t>Please note:-</w:t>
            </w:r>
          </w:p>
          <w:p w14:paraId="1E185570" w14:textId="0AE771EB" w:rsidR="00D731DD" w:rsidRPr="00EF3F1E" w:rsidRDefault="00D731DD" w:rsidP="00D731DD">
            <w:pPr>
              <w:jc w:val="both"/>
              <w:rPr>
                <w:rFonts w:ascii="Arial" w:hAnsi="Arial" w:cs="Arial"/>
                <w:lang w:val="en-US"/>
              </w:rPr>
            </w:pPr>
            <w:r w:rsidRPr="00EF3F1E">
              <w:rPr>
                <w:rFonts w:ascii="Arial" w:hAnsi="Arial" w:cs="Arial"/>
                <w:b/>
                <w:lang w:val="en-US"/>
              </w:rPr>
              <w:t xml:space="preserve">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w:t>
            </w:r>
            <w:r>
              <w:rPr>
                <w:rFonts w:ascii="Arial" w:hAnsi="Arial" w:cs="Arial"/>
                <w:b/>
                <w:lang w:val="en-US"/>
              </w:rPr>
              <w:t xml:space="preserve">will </w:t>
            </w:r>
            <w:r w:rsidRPr="00EF3F1E">
              <w:rPr>
                <w:rFonts w:ascii="Arial" w:hAnsi="Arial" w:cs="Arial"/>
                <w:b/>
                <w:lang w:val="en-US"/>
              </w:rPr>
              <w:t>be disregarded.</w:t>
            </w:r>
            <w:r>
              <w:rPr>
                <w:rFonts w:ascii="Arial" w:hAnsi="Arial" w:cs="Arial"/>
                <w:b/>
                <w:lang w:val="en-US"/>
              </w:rPr>
              <w:t xml:space="preserve"> </w:t>
            </w:r>
          </w:p>
        </w:tc>
      </w:tr>
      <w:tr w:rsidR="00D731DD" w:rsidRPr="005D5883" w14:paraId="4600C768" w14:textId="77777777" w:rsidTr="00882831">
        <w:trPr>
          <w:jc w:val="center"/>
        </w:trPr>
        <w:tc>
          <w:tcPr>
            <w:tcW w:w="3856" w:type="dxa"/>
          </w:tcPr>
          <w:p w14:paraId="5D064CA3" w14:textId="0347AC6D" w:rsidR="00D731DD" w:rsidRDefault="00D731DD" w:rsidP="00D731DD">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r>
              <w:rPr>
                <w:rFonts w:ascii="Arial" w:hAnsi="Arial" w:cs="Arial"/>
                <w:lang w:val="en-US"/>
              </w:rPr>
              <w:t xml:space="preserve">/ Obligations: </w:t>
            </w:r>
          </w:p>
          <w:p w14:paraId="55B6F26A" w14:textId="1CB82799" w:rsidR="00D731DD" w:rsidRPr="008B6DA0" w:rsidRDefault="00D731DD" w:rsidP="00D731DD">
            <w:pPr>
              <w:contextualSpacing/>
              <w:rPr>
                <w:rFonts w:ascii="Arial" w:hAnsi="Arial" w:cs="Arial"/>
                <w:lang w:val="en-US"/>
              </w:rPr>
            </w:pPr>
          </w:p>
        </w:tc>
        <w:tc>
          <w:tcPr>
            <w:tcW w:w="6923" w:type="dxa"/>
          </w:tcPr>
          <w:p w14:paraId="667EA73E" w14:textId="0FCBE1CA" w:rsidR="00D731DD" w:rsidRDefault="00D731DD" w:rsidP="00D731DD">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w:t>
            </w:r>
            <w:r>
              <w:rPr>
                <w:rFonts w:ascii="Arial" w:hAnsi="Arial" w:cs="Arial"/>
                <w:lang w:val="en-US"/>
              </w:rPr>
              <w:t>will include the following:</w:t>
            </w:r>
          </w:p>
          <w:p w14:paraId="15D1B471" w14:textId="77777777" w:rsidR="00D731DD" w:rsidRPr="008B6DA0" w:rsidRDefault="00D731DD">
            <w:pPr>
              <w:numPr>
                <w:ilvl w:val="0"/>
                <w:numId w:val="8"/>
              </w:numPr>
              <w:contextualSpacing/>
              <w:jc w:val="both"/>
              <w:rPr>
                <w:rFonts w:ascii="Arial" w:hAnsi="Arial" w:cs="Arial"/>
                <w:lang w:val="en-US"/>
              </w:rPr>
            </w:pPr>
            <w:r w:rsidRPr="008B6DA0">
              <w:rPr>
                <w:rFonts w:ascii="Arial" w:hAnsi="Arial" w:cs="Arial"/>
                <w:lang w:val="en-US"/>
              </w:rPr>
              <w:t>Financial statements; and/or</w:t>
            </w:r>
          </w:p>
          <w:p w14:paraId="23E2F474" w14:textId="6D9E0A0D" w:rsidR="00D731DD" w:rsidRDefault="00D731DD">
            <w:pPr>
              <w:numPr>
                <w:ilvl w:val="0"/>
                <w:numId w:val="8"/>
              </w:numPr>
              <w:contextualSpacing/>
              <w:rPr>
                <w:rFonts w:ascii="Arial" w:hAnsi="Arial" w:cs="Arial"/>
                <w:lang w:val="en-US"/>
              </w:rPr>
            </w:pPr>
            <w:r w:rsidRPr="008B6DA0">
              <w:rPr>
                <w:rFonts w:ascii="Arial" w:hAnsi="Arial" w:cs="Arial"/>
                <w:lang w:val="en-US"/>
              </w:rPr>
              <w:t xml:space="preserve">SHEQ </w:t>
            </w:r>
            <w:r>
              <w:rPr>
                <w:rFonts w:ascii="Arial" w:hAnsi="Arial" w:cs="Arial"/>
                <w:lang w:val="en-US"/>
              </w:rPr>
              <w:t>requirements</w:t>
            </w:r>
            <w:r w:rsidRPr="008B6DA0">
              <w:rPr>
                <w:rFonts w:ascii="Arial" w:hAnsi="Arial" w:cs="Arial"/>
                <w:lang w:val="en-US"/>
              </w:rPr>
              <w:t>; and/or</w:t>
            </w:r>
          </w:p>
          <w:p w14:paraId="642A920A" w14:textId="77777777" w:rsidR="00D731DD" w:rsidRDefault="00D731DD" w:rsidP="00D731DD">
            <w:pPr>
              <w:tabs>
                <w:tab w:val="center" w:pos="4153"/>
                <w:tab w:val="right" w:pos="8306"/>
              </w:tabs>
              <w:ind w:left="720"/>
              <w:jc w:val="both"/>
              <w:rPr>
                <w:rFonts w:ascii="Arial" w:eastAsia="Times New Roman" w:hAnsi="Arial" w:cs="Arial"/>
                <w:lang w:val="en-GB"/>
              </w:rPr>
            </w:pPr>
            <w:r w:rsidRPr="00927A08">
              <w:rPr>
                <w:rFonts w:ascii="Arial" w:eastAsia="Times New Roman" w:hAnsi="Arial" w:cs="Arial"/>
                <w:lang w:val="en-GB"/>
              </w:rPr>
              <w:t>- safety</w:t>
            </w:r>
          </w:p>
          <w:p w14:paraId="50318530" w14:textId="77777777" w:rsidR="00D731DD" w:rsidRDefault="00D731DD" w:rsidP="00D731DD">
            <w:pPr>
              <w:tabs>
                <w:tab w:val="center" w:pos="4153"/>
                <w:tab w:val="right" w:pos="8306"/>
              </w:tabs>
              <w:ind w:left="720"/>
              <w:jc w:val="both"/>
              <w:rPr>
                <w:rFonts w:ascii="Arial" w:eastAsia="Times New Roman" w:hAnsi="Arial" w:cs="Arial"/>
                <w:lang w:val="en-GB"/>
              </w:rPr>
            </w:pPr>
            <w:r>
              <w:rPr>
                <w:rFonts w:ascii="Arial" w:eastAsia="Times New Roman" w:hAnsi="Arial" w:cs="Arial"/>
                <w:lang w:val="en-GB"/>
              </w:rPr>
              <w:t xml:space="preserve">- environmental </w:t>
            </w:r>
          </w:p>
          <w:p w14:paraId="62F47946" w14:textId="04DD041D" w:rsidR="00D731DD" w:rsidRDefault="00D731DD" w:rsidP="00D731DD">
            <w:pPr>
              <w:ind w:left="720"/>
              <w:contextualSpacing/>
              <w:rPr>
                <w:rFonts w:ascii="Arial" w:eastAsia="Times New Roman" w:hAnsi="Arial" w:cs="Arial"/>
                <w:lang w:val="en-GB"/>
              </w:rPr>
            </w:pPr>
            <w:r>
              <w:rPr>
                <w:rFonts w:ascii="Arial" w:eastAsia="Times New Roman" w:hAnsi="Arial" w:cs="Arial"/>
                <w:lang w:val="en-GB"/>
              </w:rPr>
              <w:t xml:space="preserve">- </w:t>
            </w:r>
            <w:r w:rsidRPr="00927A08">
              <w:rPr>
                <w:rFonts w:ascii="Arial" w:eastAsia="Times New Roman" w:hAnsi="Arial" w:cs="Arial"/>
                <w:lang w:val="en-GB"/>
              </w:rPr>
              <w:t>quality</w:t>
            </w:r>
          </w:p>
          <w:p w14:paraId="73A7CC0F" w14:textId="77777777" w:rsidR="00D731DD" w:rsidRPr="00927A08" w:rsidRDefault="00D731DD">
            <w:pPr>
              <w:pStyle w:val="ListParagraph"/>
              <w:numPr>
                <w:ilvl w:val="0"/>
                <w:numId w:val="8"/>
              </w:numPr>
              <w:tabs>
                <w:tab w:val="center" w:pos="4153"/>
                <w:tab w:val="right" w:pos="8306"/>
              </w:tabs>
              <w:jc w:val="both"/>
              <w:rPr>
                <w:rFonts w:ascii="Arial" w:hAnsi="Arial" w:cs="Arial"/>
              </w:rPr>
            </w:pPr>
            <w:r>
              <w:rPr>
                <w:rFonts w:ascii="Arial" w:eastAsia="Times New Roman" w:hAnsi="Arial" w:cs="Arial"/>
                <w:lang w:val="en-GB"/>
              </w:rPr>
              <w:t>SDL&amp;I obligations:</w:t>
            </w:r>
          </w:p>
          <w:p w14:paraId="074C475A" w14:textId="77777777" w:rsidR="00D731DD" w:rsidRDefault="00D731DD">
            <w:pPr>
              <w:pStyle w:val="ListParagraph"/>
              <w:numPr>
                <w:ilvl w:val="0"/>
                <w:numId w:val="9"/>
              </w:numPr>
              <w:tabs>
                <w:tab w:val="center" w:pos="4153"/>
                <w:tab w:val="right" w:pos="8306"/>
              </w:tabs>
              <w:ind w:left="838" w:hanging="141"/>
              <w:jc w:val="both"/>
              <w:rPr>
                <w:rFonts w:ascii="Arial" w:hAnsi="Arial" w:cs="Arial"/>
              </w:rPr>
            </w:pPr>
            <w:r>
              <w:rPr>
                <w:rFonts w:ascii="Arial" w:hAnsi="Arial" w:cs="Arial"/>
              </w:rPr>
              <w:t xml:space="preserve">SDL&amp;I undertaking </w:t>
            </w:r>
          </w:p>
          <w:p w14:paraId="1459EA64" w14:textId="77777777" w:rsidR="00D731DD" w:rsidRDefault="00D731DD">
            <w:pPr>
              <w:pStyle w:val="ListParagraph"/>
              <w:numPr>
                <w:ilvl w:val="0"/>
                <w:numId w:val="9"/>
              </w:numPr>
              <w:tabs>
                <w:tab w:val="center" w:pos="4153"/>
                <w:tab w:val="right" w:pos="8306"/>
              </w:tabs>
              <w:ind w:left="838" w:hanging="141"/>
              <w:jc w:val="both"/>
              <w:rPr>
                <w:rFonts w:ascii="Arial" w:hAnsi="Arial" w:cs="Arial"/>
              </w:rPr>
            </w:pPr>
            <w:r>
              <w:rPr>
                <w:rFonts w:ascii="Arial" w:hAnsi="Arial" w:cs="Arial"/>
              </w:rPr>
              <w:t xml:space="preserve">SDL&amp;I penalty </w:t>
            </w:r>
          </w:p>
          <w:p w14:paraId="5881B5A0" w14:textId="77777777" w:rsidR="00D731DD" w:rsidRDefault="00D731DD">
            <w:pPr>
              <w:pStyle w:val="ListParagraph"/>
              <w:numPr>
                <w:ilvl w:val="0"/>
                <w:numId w:val="9"/>
              </w:numPr>
              <w:tabs>
                <w:tab w:val="center" w:pos="4153"/>
                <w:tab w:val="right" w:pos="8306"/>
              </w:tabs>
              <w:ind w:left="838" w:hanging="141"/>
              <w:jc w:val="both"/>
              <w:rPr>
                <w:rFonts w:ascii="Arial" w:hAnsi="Arial" w:cs="Arial"/>
              </w:rPr>
            </w:pPr>
            <w:r>
              <w:rPr>
                <w:rFonts w:ascii="Arial" w:hAnsi="Arial" w:cs="Arial"/>
              </w:rPr>
              <w:t xml:space="preserve">Reporting and monitoring </w:t>
            </w:r>
          </w:p>
          <w:p w14:paraId="2DF38E53" w14:textId="41FC8841" w:rsidR="00D731DD" w:rsidRPr="00705134" w:rsidRDefault="00D731DD">
            <w:pPr>
              <w:pStyle w:val="ListParagraph"/>
              <w:numPr>
                <w:ilvl w:val="0"/>
                <w:numId w:val="9"/>
              </w:numPr>
              <w:ind w:left="861" w:hanging="141"/>
              <w:rPr>
                <w:rFonts w:ascii="Arial" w:hAnsi="Arial" w:cs="Arial"/>
                <w:lang w:val="en-US"/>
              </w:rPr>
            </w:pPr>
            <w:r w:rsidRPr="00705134">
              <w:rPr>
                <w:rFonts w:ascii="Arial" w:hAnsi="Arial" w:cs="Arial"/>
              </w:rPr>
              <w:t>General information.</w:t>
            </w:r>
          </w:p>
          <w:p w14:paraId="6FD4C02A" w14:textId="044BE13A" w:rsidR="00D731DD" w:rsidRPr="00990A9F" w:rsidRDefault="00D731DD">
            <w:pPr>
              <w:numPr>
                <w:ilvl w:val="0"/>
                <w:numId w:val="8"/>
              </w:numPr>
              <w:contextualSpacing/>
              <w:jc w:val="both"/>
              <w:rPr>
                <w:rFonts w:ascii="Arial" w:hAnsi="Arial" w:cs="Arial"/>
                <w:b/>
                <w:lang w:val="en-US"/>
              </w:rPr>
            </w:pPr>
            <w:r w:rsidRPr="00990A9F">
              <w:rPr>
                <w:rFonts w:ascii="Arial" w:hAnsi="Arial" w:cs="Arial"/>
                <w:lang w:val="en-US"/>
              </w:rPr>
              <w:t>Any other as stipulated</w:t>
            </w:r>
          </w:p>
          <w:p w14:paraId="6E0C219F" w14:textId="4B37B060" w:rsidR="00D731DD" w:rsidRDefault="00D731DD" w:rsidP="00D731DD">
            <w:pPr>
              <w:ind w:left="720"/>
              <w:contextualSpacing/>
              <w:jc w:val="both"/>
              <w:rPr>
                <w:rFonts w:ascii="Arial" w:hAnsi="Arial" w:cs="Arial"/>
                <w:b/>
                <w:lang w:val="en-US"/>
              </w:rPr>
            </w:pPr>
          </w:p>
          <w:p w14:paraId="327625AC" w14:textId="77777777" w:rsidR="00D731DD" w:rsidRPr="00990A9F" w:rsidRDefault="00D731DD" w:rsidP="00D731DD">
            <w:pPr>
              <w:ind w:left="720"/>
              <w:contextualSpacing/>
              <w:jc w:val="both"/>
              <w:rPr>
                <w:rFonts w:ascii="Arial" w:hAnsi="Arial" w:cs="Arial"/>
                <w:b/>
                <w:lang w:val="en-US"/>
              </w:rPr>
            </w:pPr>
          </w:p>
          <w:p w14:paraId="510E7447" w14:textId="3C46CD61" w:rsidR="00D731DD" w:rsidRPr="008B6DA0" w:rsidRDefault="00D731DD" w:rsidP="00D731DD">
            <w:pPr>
              <w:rPr>
                <w:rFonts w:ascii="Arial" w:hAnsi="Arial" w:cs="Arial"/>
                <w:b/>
                <w:lang w:val="en-US"/>
              </w:rPr>
            </w:pPr>
            <w:r w:rsidRPr="008B6DA0">
              <w:rPr>
                <w:rFonts w:ascii="Arial" w:hAnsi="Arial" w:cs="Arial"/>
                <w:b/>
                <w:lang w:val="en-US"/>
              </w:rPr>
              <w:t>Please Note:</w:t>
            </w:r>
          </w:p>
          <w:p w14:paraId="328F98CB" w14:textId="77777777" w:rsidR="00D731DD" w:rsidRDefault="00D731DD" w:rsidP="00D731DD">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49E564C9" w14:textId="77777777" w:rsidR="00D731DD" w:rsidRPr="001E7B07" w:rsidRDefault="00D731DD" w:rsidP="00D731DD">
            <w:pPr>
              <w:rPr>
                <w:rFonts w:ascii="Arial" w:hAnsi="Arial" w:cs="Arial"/>
                <w:b/>
                <w:lang w:val="en-US"/>
              </w:rPr>
            </w:pPr>
            <w:r w:rsidRPr="001E7B07">
              <w:rPr>
                <w:rFonts w:ascii="Arial" w:hAnsi="Arial" w:cs="Arial"/>
                <w:b/>
                <w:lang w:val="en-US"/>
              </w:rPr>
              <w:lastRenderedPageBreak/>
              <w:t xml:space="preserve">Failure to meet “Contractual Requirements “by the stipulated deadlines; may result in the tenderer being regarded as non-responsive and ineligible for contract award. </w:t>
            </w:r>
          </w:p>
          <w:p w14:paraId="58BC2C6A" w14:textId="7983F187" w:rsidR="00D731DD" w:rsidRPr="008B6DA0" w:rsidRDefault="00D731DD" w:rsidP="00D731DD">
            <w:pPr>
              <w:rPr>
                <w:rFonts w:ascii="Arial" w:hAnsi="Arial" w:cs="Arial"/>
                <w:lang w:val="en-US"/>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tc>
      </w:tr>
      <w:tr w:rsidR="00D731DD" w:rsidRPr="005D5883" w14:paraId="02282717" w14:textId="77777777" w:rsidTr="00882831">
        <w:trPr>
          <w:jc w:val="center"/>
        </w:trPr>
        <w:tc>
          <w:tcPr>
            <w:tcW w:w="10779" w:type="dxa"/>
            <w:gridSpan w:val="2"/>
          </w:tcPr>
          <w:p w14:paraId="75DA648F" w14:textId="74076028" w:rsidR="00D731DD" w:rsidRPr="00D440B3" w:rsidRDefault="00D731DD" w:rsidP="00D731DD">
            <w:pPr>
              <w:tabs>
                <w:tab w:val="left" w:pos="714"/>
              </w:tabs>
              <w:ind w:hanging="80"/>
              <w:jc w:val="both"/>
              <w:rPr>
                <w:rFonts w:ascii="Arial" w:hAnsi="Arial" w:cs="Arial"/>
                <w:b/>
                <w:bCs/>
              </w:rPr>
            </w:pPr>
            <w:r w:rsidRPr="00D440B3">
              <w:rPr>
                <w:rFonts w:ascii="Arial" w:hAnsi="Arial" w:cs="Arial"/>
                <w:b/>
                <w:bCs/>
              </w:rPr>
              <w:lastRenderedPageBreak/>
              <w:t>Financial Analysis</w:t>
            </w:r>
            <w:r>
              <w:rPr>
                <w:rFonts w:ascii="Arial" w:hAnsi="Arial" w:cs="Arial"/>
                <w:b/>
                <w:bCs/>
              </w:rPr>
              <w:t>:</w:t>
            </w:r>
          </w:p>
          <w:p w14:paraId="5650A6CD" w14:textId="77777777" w:rsidR="00D731DD" w:rsidRPr="00553325" w:rsidRDefault="00D731DD" w:rsidP="00D731DD">
            <w:pPr>
              <w:tabs>
                <w:tab w:val="left" w:pos="714"/>
              </w:tabs>
              <w:jc w:val="both"/>
              <w:rPr>
                <w:rFonts w:ascii="Arial" w:hAnsi="Arial" w:cs="Arial"/>
              </w:rPr>
            </w:pPr>
          </w:p>
          <w:p w14:paraId="6F1BF331" w14:textId="77777777" w:rsidR="00D731DD" w:rsidRPr="00553325" w:rsidRDefault="00D731DD">
            <w:pPr>
              <w:pStyle w:val="ListParagraph"/>
              <w:numPr>
                <w:ilvl w:val="0"/>
                <w:numId w:val="11"/>
              </w:numPr>
              <w:ind w:left="306" w:hanging="284"/>
              <w:jc w:val="both"/>
              <w:rPr>
                <w:rFonts w:ascii="Arial" w:hAnsi="Arial" w:cs="Arial"/>
              </w:rPr>
            </w:pPr>
            <w:r w:rsidRPr="00553325">
              <w:rPr>
                <w:rFonts w:ascii="Arial" w:hAnsi="Arial" w:cs="Arial"/>
              </w:rPr>
              <w:t>An analysis of the tenderers latest valid financial statements will be conducted for the purposes of  establishing the tenderers financial viability and ability to meet all of its contractual obligations for the duration of the contract, should the tenderer be recommended for contract award.</w:t>
            </w:r>
          </w:p>
          <w:p w14:paraId="1E4D8E26" w14:textId="77777777" w:rsidR="00D731DD" w:rsidRPr="00553325" w:rsidRDefault="00D731DD">
            <w:pPr>
              <w:pStyle w:val="ListParagraph"/>
              <w:numPr>
                <w:ilvl w:val="0"/>
                <w:numId w:val="11"/>
              </w:numPr>
              <w:ind w:left="306" w:hanging="284"/>
              <w:jc w:val="both"/>
              <w:rPr>
                <w:rFonts w:ascii="Arial" w:hAnsi="Arial" w:cs="Arial"/>
              </w:rPr>
            </w:pPr>
            <w:r w:rsidRPr="00553325">
              <w:rPr>
                <w:rFonts w:ascii="Arial" w:hAnsi="Arial" w:cs="Arial"/>
              </w:rPr>
              <w:t>The outcome of a financial analysis of the supplier’s financial statements is an objective criterion that must be conducted as a due diligence and risk mitigation step as a pre- requisite to contract award. This is  required to determine if the supplier is financially stable enough to execute a contract/order of the magnitude to be awarded.</w:t>
            </w:r>
          </w:p>
          <w:p w14:paraId="2052F849" w14:textId="77777777" w:rsidR="00D731DD" w:rsidRDefault="00D731DD">
            <w:pPr>
              <w:pStyle w:val="ListParagraph"/>
              <w:numPr>
                <w:ilvl w:val="0"/>
                <w:numId w:val="11"/>
              </w:numPr>
              <w:ind w:left="306" w:hanging="306"/>
              <w:jc w:val="both"/>
              <w:rPr>
                <w:rFonts w:ascii="Arial" w:hAnsi="Arial" w:cs="Arial"/>
              </w:rPr>
            </w:pPr>
            <w:r w:rsidRPr="00553325">
              <w:rPr>
                <w:rFonts w:ascii="Arial" w:hAnsi="Arial" w:cs="Arial"/>
              </w:rPr>
              <w:t>To the extent that such risks are identified as part of the analysis of the financial statements, a risk  mitigation strategy must be included as part of the recommendation. If the risks cannot be</w:t>
            </w:r>
            <w:r w:rsidRPr="00553325">
              <w:rPr>
                <w:rFonts w:ascii="Arial" w:hAnsi="Arial" w:cs="Arial"/>
                <w:b/>
              </w:rPr>
              <w:t xml:space="preserve"> </w:t>
            </w:r>
            <w:r w:rsidRPr="005570DE">
              <w:rPr>
                <w:rFonts w:ascii="Arial" w:hAnsi="Arial" w:cs="Arial"/>
              </w:rPr>
              <w:t>mitigated to</w:t>
            </w:r>
            <w:r w:rsidRPr="00553325">
              <w:rPr>
                <w:rFonts w:ascii="Arial" w:hAnsi="Arial" w:cs="Arial"/>
                <w:b/>
              </w:rPr>
              <w:t xml:space="preserve"> </w:t>
            </w:r>
            <w:r w:rsidRPr="00553325">
              <w:rPr>
                <w:rFonts w:ascii="Arial" w:hAnsi="Arial" w:cs="Arial"/>
              </w:rPr>
              <w:t>ensure performance against the contract, the contract may have to be awarded to another supplier, which may not be the highest ranked.</w:t>
            </w:r>
          </w:p>
          <w:p w14:paraId="3415EF63" w14:textId="471EC0CA" w:rsidR="00D731DD" w:rsidRDefault="00D731DD" w:rsidP="00D731DD">
            <w:pPr>
              <w:rPr>
                <w:rFonts w:ascii="Arial" w:hAnsi="Arial" w:cs="Arial"/>
                <w:lang w:val="en-US"/>
              </w:rPr>
            </w:pPr>
          </w:p>
          <w:p w14:paraId="622D9AC5" w14:textId="77777777" w:rsidR="00D731DD" w:rsidRPr="00CB2451" w:rsidRDefault="00D731DD" w:rsidP="00D731DD">
            <w:pPr>
              <w:jc w:val="both"/>
              <w:rPr>
                <w:rFonts w:ascii="Arial" w:hAnsi="Arial" w:cs="Arial"/>
                <w:b/>
                <w:bCs/>
                <w:u w:val="single"/>
              </w:rPr>
            </w:pPr>
            <w:r w:rsidRPr="00CB2451">
              <w:rPr>
                <w:rFonts w:ascii="Arial" w:hAnsi="Arial" w:cs="Arial"/>
                <w:b/>
                <w:bCs/>
                <w:u w:val="single"/>
              </w:rPr>
              <w:t xml:space="preserve">Safety requirements and returnables: </w:t>
            </w:r>
          </w:p>
          <w:p w14:paraId="0A97524F" w14:textId="77777777" w:rsidR="00D731DD" w:rsidRPr="00BF6E20" w:rsidRDefault="00D731DD" w:rsidP="00D731DD">
            <w:pPr>
              <w:jc w:val="both"/>
              <w:rPr>
                <w:rFonts w:ascii="Arial" w:hAnsi="Arial" w:cs="Arial"/>
                <w:u w:val="single"/>
              </w:rPr>
            </w:pPr>
          </w:p>
          <w:p w14:paraId="6A3D52E6" w14:textId="77777777" w:rsidR="00D731DD" w:rsidRPr="004641C9" w:rsidRDefault="00D731DD">
            <w:pPr>
              <w:pStyle w:val="BodyText"/>
              <w:numPr>
                <w:ilvl w:val="0"/>
                <w:numId w:val="12"/>
              </w:numPr>
              <w:spacing w:after="0"/>
              <w:ind w:left="714" w:hanging="357"/>
              <w:jc w:val="both"/>
              <w:rPr>
                <w:rFonts w:ascii="Arial" w:hAnsi="Arial" w:cs="Arial"/>
                <w:lang w:val="en-GB"/>
              </w:rPr>
            </w:pPr>
            <w:r w:rsidRPr="004641C9">
              <w:rPr>
                <w:rFonts w:ascii="Arial" w:hAnsi="Arial" w:cs="Arial"/>
                <w:lang w:val="en-US"/>
              </w:rPr>
              <w:t xml:space="preserve"> </w:t>
            </w:r>
            <w:r w:rsidRPr="004641C9">
              <w:rPr>
                <w:rFonts w:ascii="Arial" w:hAnsi="Arial" w:cs="Arial"/>
                <w:lang w:val="en-GB"/>
              </w:rPr>
              <w:t>Annexure B -Eskom OHS Acknowledgment Form.</w:t>
            </w:r>
          </w:p>
          <w:p w14:paraId="4DA23638" w14:textId="77777777" w:rsidR="00D731DD" w:rsidRPr="004641C9" w:rsidRDefault="00D731DD">
            <w:pPr>
              <w:pStyle w:val="BodyText"/>
              <w:numPr>
                <w:ilvl w:val="0"/>
                <w:numId w:val="12"/>
              </w:numPr>
              <w:spacing w:after="0"/>
              <w:ind w:left="714" w:hanging="357"/>
              <w:jc w:val="both"/>
              <w:rPr>
                <w:rFonts w:ascii="Arial" w:hAnsi="Arial" w:cs="Arial"/>
                <w:lang w:val="en-GB"/>
              </w:rPr>
            </w:pPr>
            <w:r w:rsidRPr="004641C9">
              <w:rPr>
                <w:rFonts w:ascii="Arial" w:hAnsi="Arial" w:cs="Arial"/>
                <w:lang w:val="en-GB"/>
              </w:rPr>
              <w:t>OHS Policy-aligned with OHS Act requirements, section 7, and ISO 45001:2018, Clause 5.2.</w:t>
            </w:r>
          </w:p>
          <w:p w14:paraId="6306D510" w14:textId="77777777" w:rsidR="00D731DD" w:rsidRPr="004641C9" w:rsidRDefault="00D731DD">
            <w:pPr>
              <w:pStyle w:val="BodyText"/>
              <w:numPr>
                <w:ilvl w:val="0"/>
                <w:numId w:val="12"/>
              </w:numPr>
              <w:spacing w:after="0"/>
              <w:ind w:left="714" w:hanging="357"/>
              <w:jc w:val="both"/>
              <w:rPr>
                <w:rFonts w:ascii="Arial" w:hAnsi="Arial" w:cs="Arial"/>
                <w:lang w:val="en-GB"/>
              </w:rPr>
            </w:pPr>
            <w:r w:rsidRPr="004641C9">
              <w:rPr>
                <w:rFonts w:ascii="Arial" w:hAnsi="Arial" w:cs="Arial"/>
                <w:lang w:val="en-GB"/>
              </w:rPr>
              <w:t>Valid Letter of Good Standing</w:t>
            </w:r>
          </w:p>
          <w:p w14:paraId="1828B509" w14:textId="77777777" w:rsidR="00D731DD" w:rsidRPr="004641C9" w:rsidRDefault="00D731DD">
            <w:pPr>
              <w:pStyle w:val="BodyText"/>
              <w:numPr>
                <w:ilvl w:val="0"/>
                <w:numId w:val="12"/>
              </w:numPr>
              <w:spacing w:after="0"/>
              <w:ind w:left="714" w:hanging="357"/>
              <w:jc w:val="both"/>
              <w:rPr>
                <w:rFonts w:ascii="Arial" w:hAnsi="Arial" w:cs="Arial"/>
                <w:lang w:val="en-GB"/>
              </w:rPr>
            </w:pPr>
            <w:r w:rsidRPr="004641C9">
              <w:rPr>
                <w:rFonts w:ascii="Arial" w:hAnsi="Arial" w:cs="Arial"/>
                <w:lang w:val="en-GB"/>
              </w:rPr>
              <w:t>OHS Cost Breakdown-Breakdown must detail out all costs associated with OHS, not a lump sum.</w:t>
            </w:r>
          </w:p>
          <w:p w14:paraId="6CB5D529" w14:textId="77777777" w:rsidR="00D731DD" w:rsidRPr="004641C9" w:rsidRDefault="00D731DD">
            <w:pPr>
              <w:pStyle w:val="BodyText"/>
              <w:numPr>
                <w:ilvl w:val="0"/>
                <w:numId w:val="12"/>
              </w:numPr>
              <w:spacing w:after="0"/>
              <w:ind w:left="714" w:hanging="357"/>
              <w:jc w:val="both"/>
              <w:rPr>
                <w:rFonts w:ascii="Arial" w:hAnsi="Arial" w:cs="Arial"/>
                <w:lang w:val="en-GB"/>
              </w:rPr>
            </w:pPr>
            <w:r w:rsidRPr="004641C9">
              <w:rPr>
                <w:rFonts w:ascii="Arial" w:hAnsi="Arial" w:cs="Arial"/>
                <w:lang w:val="en-GB"/>
              </w:rPr>
              <w:t>Baseline Risk Assessment -Detail all activities and indicate whether those activities are routine or non-routine, clustering of consequences/effects will not be accepted, Legal and other requirements linked to every single hazard/Risk/Consequence must clearly outlined (</w:t>
            </w:r>
            <w:proofErr w:type="spellStart"/>
            <w:r w:rsidRPr="004641C9">
              <w:rPr>
                <w:rFonts w:ascii="Arial" w:hAnsi="Arial" w:cs="Arial"/>
                <w:lang w:val="en-GB"/>
              </w:rPr>
              <w:t>e.g</w:t>
            </w:r>
            <w:proofErr w:type="spellEnd"/>
            <w:r w:rsidRPr="004641C9">
              <w:rPr>
                <w:rFonts w:ascii="Arial" w:hAnsi="Arial" w:cs="Arial"/>
                <w:lang w:val="en-GB"/>
              </w:rPr>
              <w:t>, Effects of NIHL will call in OHS Act-Relevant sections; NIHL Regulations; COID Act; SANS 10083:2021; GSR; GAR,)</w:t>
            </w:r>
          </w:p>
          <w:p w14:paraId="16BF7D42" w14:textId="77777777" w:rsidR="00D731DD" w:rsidRPr="004641C9" w:rsidRDefault="00D731DD">
            <w:pPr>
              <w:pStyle w:val="BodyText"/>
              <w:numPr>
                <w:ilvl w:val="0"/>
                <w:numId w:val="12"/>
              </w:numPr>
              <w:spacing w:after="0"/>
              <w:ind w:left="714" w:hanging="357"/>
              <w:jc w:val="both"/>
              <w:rPr>
                <w:rFonts w:ascii="Arial" w:hAnsi="Arial" w:cs="Arial"/>
                <w:lang w:val="en-GB"/>
              </w:rPr>
            </w:pPr>
            <w:r w:rsidRPr="004641C9">
              <w:rPr>
                <w:rFonts w:ascii="Arial" w:hAnsi="Arial" w:cs="Arial"/>
                <w:lang w:val="en-GB"/>
              </w:rPr>
              <w:t xml:space="preserve">Health Risk Assessment which take into account the requirements of OHS Act, NIHL Regulation; Ergonomics Regulation; Hazardous Substance Agents Regulation; Hazardous Biological Agents; Environmental Regulations for Workplaces; etc. </w:t>
            </w:r>
          </w:p>
          <w:p w14:paraId="4B350E17" w14:textId="77777777" w:rsidR="00D731DD" w:rsidRPr="004641C9" w:rsidRDefault="00D731DD">
            <w:pPr>
              <w:pStyle w:val="BodyText"/>
              <w:numPr>
                <w:ilvl w:val="0"/>
                <w:numId w:val="12"/>
              </w:numPr>
              <w:spacing w:after="0"/>
              <w:ind w:left="714" w:hanging="357"/>
              <w:jc w:val="both"/>
              <w:rPr>
                <w:rFonts w:ascii="Arial" w:hAnsi="Arial" w:cs="Arial"/>
                <w:lang w:val="en-GB"/>
              </w:rPr>
            </w:pPr>
            <w:r w:rsidRPr="004641C9">
              <w:rPr>
                <w:rFonts w:ascii="Arial" w:hAnsi="Arial" w:cs="Arial"/>
                <w:lang w:val="en-GB"/>
              </w:rPr>
              <w:t>OHS plan addressing risks emanating from Baseline risk assessment and Health risk Assessment in detail in addition to other administrative requirements such as roles and responsibilities; incident management; Housekeeping, vehicle management, etc.</w:t>
            </w:r>
          </w:p>
          <w:p w14:paraId="4D6A5C46" w14:textId="77777777" w:rsidR="00D731DD" w:rsidRPr="004641C9" w:rsidRDefault="00D731DD">
            <w:pPr>
              <w:pStyle w:val="BodyText"/>
              <w:numPr>
                <w:ilvl w:val="0"/>
                <w:numId w:val="12"/>
              </w:numPr>
              <w:spacing w:after="0"/>
              <w:ind w:left="714" w:hanging="357"/>
              <w:jc w:val="both"/>
              <w:rPr>
                <w:rFonts w:ascii="Arial" w:hAnsi="Arial" w:cs="Arial"/>
                <w:lang w:val="en-GB"/>
              </w:rPr>
            </w:pPr>
            <w:r w:rsidRPr="004641C9">
              <w:rPr>
                <w:rFonts w:ascii="Arial" w:hAnsi="Arial" w:cs="Arial"/>
                <w:lang w:val="en-GB"/>
              </w:rPr>
              <w:t>COVID-19 Assessment which take into account the requirement of Hazardous Biological Agents regulation</w:t>
            </w:r>
          </w:p>
          <w:p w14:paraId="0E90C372" w14:textId="61D955E2" w:rsidR="006C30E8" w:rsidRPr="000C093C" w:rsidRDefault="00D731DD">
            <w:pPr>
              <w:pStyle w:val="BodyText"/>
              <w:numPr>
                <w:ilvl w:val="0"/>
                <w:numId w:val="12"/>
              </w:numPr>
              <w:jc w:val="both"/>
              <w:rPr>
                <w:rFonts w:ascii="Arial" w:hAnsi="Arial" w:cs="Arial"/>
                <w:sz w:val="20"/>
                <w:szCs w:val="20"/>
                <w:lang w:val="en-GB"/>
              </w:rPr>
            </w:pPr>
            <w:r w:rsidRPr="004641C9">
              <w:rPr>
                <w:rFonts w:ascii="Arial" w:hAnsi="Arial" w:cs="Arial"/>
                <w:lang w:val="en-GB"/>
              </w:rPr>
              <w:t xml:space="preserve">COVID-19 Plan which is aligned to Code of Practice; managing Exposure to SARS-COV-2 at workplace as issued by </w:t>
            </w:r>
            <w:proofErr w:type="spellStart"/>
            <w:r w:rsidRPr="004641C9">
              <w:rPr>
                <w:rFonts w:ascii="Arial" w:hAnsi="Arial" w:cs="Arial"/>
                <w:lang w:val="en-GB"/>
              </w:rPr>
              <w:t>DoEL</w:t>
            </w:r>
            <w:proofErr w:type="spellEnd"/>
            <w:r w:rsidRPr="004641C9">
              <w:rPr>
                <w:rFonts w:ascii="Arial" w:hAnsi="Arial" w:cs="Arial"/>
                <w:lang w:val="en-GB"/>
              </w:rPr>
              <w:t xml:space="preserve"> in June 2022</w:t>
            </w:r>
            <w:r w:rsidR="000C093C">
              <w:rPr>
                <w:rFonts w:ascii="Arial" w:hAnsi="Arial" w:cs="Arial"/>
                <w:sz w:val="20"/>
                <w:szCs w:val="20"/>
                <w:lang w:val="en-GB"/>
              </w:rPr>
              <w:t>.</w:t>
            </w:r>
          </w:p>
          <w:p w14:paraId="2F676772" w14:textId="77777777" w:rsidR="006C30E8" w:rsidRPr="004641C9" w:rsidRDefault="006C30E8" w:rsidP="006C30E8">
            <w:pPr>
              <w:pStyle w:val="BodyText"/>
              <w:ind w:left="720"/>
              <w:jc w:val="both"/>
              <w:rPr>
                <w:rFonts w:ascii="Arial" w:hAnsi="Arial" w:cs="Arial"/>
                <w:sz w:val="20"/>
                <w:szCs w:val="20"/>
                <w:lang w:val="en-GB"/>
              </w:rPr>
            </w:pPr>
          </w:p>
          <w:p w14:paraId="7696D1B3" w14:textId="69C09BEF" w:rsidR="00D731DD" w:rsidRDefault="00D731DD" w:rsidP="00D731DD">
            <w:pPr>
              <w:jc w:val="both"/>
              <w:rPr>
                <w:rFonts w:ascii="Arial" w:hAnsi="Arial" w:cs="Arial"/>
                <w:b/>
                <w:bCs/>
              </w:rPr>
            </w:pPr>
            <w:r w:rsidRPr="0099436B">
              <w:rPr>
                <w:rFonts w:ascii="Arial" w:hAnsi="Arial" w:cs="Arial"/>
                <w:b/>
                <w:bCs/>
              </w:rPr>
              <w:t>Refer to safety evaluation form below:</w:t>
            </w:r>
          </w:p>
          <w:p w14:paraId="1D2B220D" w14:textId="77777777" w:rsidR="000C093C" w:rsidRPr="004B69B1" w:rsidRDefault="000C093C" w:rsidP="00D731DD">
            <w:pPr>
              <w:jc w:val="both"/>
              <w:rPr>
                <w:rFonts w:ascii="Arial" w:hAnsi="Arial" w:cs="Arial"/>
                <w:b/>
                <w:bCs/>
              </w:rPr>
            </w:pPr>
          </w:p>
          <w:p w14:paraId="48D102A3" w14:textId="2C56DAEA" w:rsidR="00D731DD" w:rsidRPr="002557FD" w:rsidRDefault="00D731DD">
            <w:pPr>
              <w:pStyle w:val="ListParagraph"/>
              <w:numPr>
                <w:ilvl w:val="0"/>
                <w:numId w:val="13"/>
              </w:numPr>
              <w:ind w:left="316" w:hanging="284"/>
              <w:rPr>
                <w:rFonts w:ascii="Arial" w:hAnsi="Arial" w:cs="Arial"/>
                <w:b/>
              </w:rPr>
            </w:pPr>
            <w:r w:rsidRPr="002557FD">
              <w:rPr>
                <w:rFonts w:ascii="Arial" w:hAnsi="Arial" w:cs="Arial"/>
                <w:b/>
              </w:rPr>
              <w:lastRenderedPageBreak/>
              <w:t>Tenderer</w:t>
            </w:r>
            <w:r>
              <w:rPr>
                <w:rFonts w:ascii="Arial" w:hAnsi="Arial" w:cs="Arial"/>
                <w:b/>
              </w:rPr>
              <w:t>’s</w:t>
            </w:r>
            <w:r w:rsidRPr="002557FD">
              <w:rPr>
                <w:rFonts w:ascii="Arial" w:hAnsi="Arial" w:cs="Arial"/>
                <w:b/>
              </w:rPr>
              <w:t xml:space="preserve"> / Supplier</w:t>
            </w:r>
            <w:r>
              <w:rPr>
                <w:rFonts w:ascii="Arial" w:hAnsi="Arial" w:cs="Arial"/>
                <w:b/>
              </w:rPr>
              <w:t>’s</w:t>
            </w:r>
            <w:r w:rsidRPr="002557FD">
              <w:rPr>
                <w:rFonts w:ascii="Arial" w:hAnsi="Arial" w:cs="Arial"/>
                <w:b/>
              </w:rPr>
              <w:t xml:space="preserve"> name:</w:t>
            </w:r>
            <w:r>
              <w:rPr>
                <w:rFonts w:ascii="Arial" w:hAnsi="Arial" w:cs="Arial"/>
                <w:b/>
              </w:rPr>
              <w:t xml:space="preserve"> ……………………………………………….</w:t>
            </w:r>
            <w:r w:rsidRPr="002557FD">
              <w:rPr>
                <w:rFonts w:ascii="Arial" w:hAnsi="Arial" w:cs="Arial"/>
                <w:b/>
              </w:rPr>
              <w:t>Tender Ref number:</w:t>
            </w:r>
            <w:r>
              <w:rPr>
                <w:rFonts w:ascii="Arial" w:hAnsi="Arial" w:cs="Arial"/>
                <w:b/>
              </w:rPr>
              <w:t xml:space="preserve"> …………..</w:t>
            </w:r>
          </w:p>
          <w:tbl>
            <w:tblPr>
              <w:tblpPr w:leftFromText="180" w:rightFromText="180" w:vertAnchor="text" w:horzAnchor="margin" w:tblpY="135"/>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426"/>
              <w:gridCol w:w="1417"/>
              <w:gridCol w:w="2410"/>
            </w:tblGrid>
            <w:tr w:rsidR="00D731DD" w:rsidRPr="00DD7250" w14:paraId="5593CCE9" w14:textId="77777777" w:rsidTr="00B25F05">
              <w:trPr>
                <w:cantSplit/>
                <w:trHeight w:val="1318"/>
                <w:tblHeader/>
              </w:trPr>
              <w:tc>
                <w:tcPr>
                  <w:tcW w:w="657" w:type="dxa"/>
                  <w:vMerge w:val="restart"/>
                  <w:shd w:val="clear" w:color="auto" w:fill="FFFFFF"/>
                  <w:vAlign w:val="center"/>
                </w:tcPr>
                <w:p w14:paraId="155EF5AB" w14:textId="77777777" w:rsidR="00D731DD" w:rsidRPr="00DF4955"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6426" w:type="dxa"/>
                  <w:vMerge w:val="restart"/>
                  <w:shd w:val="clear" w:color="auto" w:fill="FFFFFF"/>
                  <w:vAlign w:val="center"/>
                </w:tcPr>
                <w:p w14:paraId="77035B6A" w14:textId="77777777" w:rsidR="00D731DD" w:rsidRPr="00DF4955"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417" w:type="dxa"/>
                  <w:shd w:val="clear" w:color="auto" w:fill="FFFFFF"/>
                  <w:vAlign w:val="center"/>
                </w:tcPr>
                <w:p w14:paraId="1788E5AD" w14:textId="77777777" w:rsidR="00D731D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p w14:paraId="56D6D77C" w14:textId="22D66FBA" w:rsidR="00D731DD" w:rsidRPr="00DF4955"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p>
              </w:tc>
              <w:tc>
                <w:tcPr>
                  <w:tcW w:w="2410" w:type="dxa"/>
                  <w:vMerge w:val="restart"/>
                  <w:shd w:val="clear" w:color="auto" w:fill="FFFFFF"/>
                  <w:vAlign w:val="center"/>
                </w:tcPr>
                <w:p w14:paraId="0B159222" w14:textId="77777777" w:rsidR="00D731DD" w:rsidRPr="00DF4955"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D731DD" w:rsidRPr="00DD7250" w14:paraId="77C3C1F2" w14:textId="77777777" w:rsidTr="00B25F05">
              <w:trPr>
                <w:cantSplit/>
                <w:trHeight w:val="219"/>
                <w:tblHeader/>
              </w:trPr>
              <w:tc>
                <w:tcPr>
                  <w:tcW w:w="657" w:type="dxa"/>
                  <w:vMerge/>
                  <w:shd w:val="clear" w:color="auto" w:fill="FFFFFF"/>
                  <w:vAlign w:val="center"/>
                </w:tcPr>
                <w:p w14:paraId="2228E714"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6426" w:type="dxa"/>
                  <w:vMerge/>
                  <w:shd w:val="clear" w:color="auto" w:fill="FFFFFF"/>
                  <w:vAlign w:val="center"/>
                </w:tcPr>
                <w:p w14:paraId="1635BB57"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417" w:type="dxa"/>
                  <w:shd w:val="clear" w:color="auto" w:fill="FFFFFF"/>
                </w:tcPr>
                <w:p w14:paraId="2660C09D" w14:textId="77777777" w:rsidR="00D731DD" w:rsidRPr="00577FB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68CA0FDD" w14:textId="77777777" w:rsidR="00D731DD" w:rsidRPr="00577FB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ACF8068"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2410" w:type="dxa"/>
                  <w:vMerge/>
                  <w:shd w:val="clear" w:color="auto" w:fill="FFFFFF"/>
                  <w:vAlign w:val="center"/>
                </w:tcPr>
                <w:p w14:paraId="757DD791"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731DD" w:rsidRPr="00DD7250" w14:paraId="5E53D4C3" w14:textId="77777777" w:rsidTr="00B25F05">
              <w:trPr>
                <w:trHeight w:val="20"/>
              </w:trPr>
              <w:tc>
                <w:tcPr>
                  <w:tcW w:w="657" w:type="dxa"/>
                </w:tcPr>
                <w:p w14:paraId="2BF44CE3" w14:textId="77777777" w:rsidR="00D731D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6426" w:type="dxa"/>
                </w:tcPr>
                <w:p w14:paraId="56367090" w14:textId="77777777" w:rsidR="00D731DD" w:rsidRPr="0077223E"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77223E">
                    <w:rPr>
                      <w:rFonts w:ascii="Arial" w:hAnsi="Arial" w:cs="Arial"/>
                      <w:sz w:val="20"/>
                      <w:szCs w:val="20"/>
                      <w:lang w:val="en-GB"/>
                    </w:rPr>
                    <w:t>Annexure B -Eskom OHS Acknowledgment Form.</w:t>
                  </w:r>
                </w:p>
              </w:tc>
              <w:tc>
                <w:tcPr>
                  <w:tcW w:w="1417" w:type="dxa"/>
                </w:tcPr>
                <w:p w14:paraId="018924D3" w14:textId="77777777" w:rsidR="00D731DD" w:rsidRPr="00DD7250" w:rsidRDefault="00D731DD" w:rsidP="00D731DD">
                  <w:pPr>
                    <w:contextualSpacing/>
                    <w:rPr>
                      <w:rFonts w:ascii="Arial" w:eastAsia="Times New Roman" w:hAnsi="Arial" w:cs="Arial"/>
                    </w:rPr>
                  </w:pPr>
                </w:p>
              </w:tc>
              <w:tc>
                <w:tcPr>
                  <w:tcW w:w="2410" w:type="dxa"/>
                </w:tcPr>
                <w:p w14:paraId="05566455"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077FBC82" w14:textId="77777777" w:rsidTr="00B25F05">
              <w:trPr>
                <w:trHeight w:val="20"/>
              </w:trPr>
              <w:tc>
                <w:tcPr>
                  <w:tcW w:w="657" w:type="dxa"/>
                </w:tcPr>
                <w:p w14:paraId="511637E7"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6426" w:type="dxa"/>
                </w:tcPr>
                <w:p w14:paraId="5C6B8B8F" w14:textId="77777777" w:rsidR="00D731DD" w:rsidRPr="0077223E"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77223E">
                    <w:rPr>
                      <w:rFonts w:ascii="Arial" w:hAnsi="Arial" w:cs="Arial"/>
                      <w:sz w:val="20"/>
                      <w:szCs w:val="20"/>
                      <w:lang w:val="en-GB"/>
                    </w:rPr>
                    <w:t>OHS Policy-aligned with OHS Act requirements, section 7, and ISO 45001:2018, Clause 5.2.</w:t>
                  </w:r>
                </w:p>
              </w:tc>
              <w:tc>
                <w:tcPr>
                  <w:tcW w:w="1417" w:type="dxa"/>
                </w:tcPr>
                <w:p w14:paraId="24D5C358" w14:textId="77777777" w:rsidR="00D731DD" w:rsidRPr="00DD7250" w:rsidRDefault="00D731DD" w:rsidP="00D731DD">
                  <w:pPr>
                    <w:contextualSpacing/>
                    <w:rPr>
                      <w:rFonts w:ascii="Arial" w:eastAsia="Times New Roman" w:hAnsi="Arial" w:cs="Arial"/>
                    </w:rPr>
                  </w:pPr>
                </w:p>
              </w:tc>
              <w:tc>
                <w:tcPr>
                  <w:tcW w:w="2410" w:type="dxa"/>
                </w:tcPr>
                <w:p w14:paraId="37B3CB01"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1A00BF84" w14:textId="77777777" w:rsidTr="00B25F05">
              <w:trPr>
                <w:trHeight w:val="20"/>
              </w:trPr>
              <w:tc>
                <w:tcPr>
                  <w:tcW w:w="657" w:type="dxa"/>
                </w:tcPr>
                <w:p w14:paraId="4A6F8438" w14:textId="77777777" w:rsidR="00D731D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6426" w:type="dxa"/>
                </w:tcPr>
                <w:p w14:paraId="33302CA4" w14:textId="77777777" w:rsidR="00D731DD" w:rsidRPr="0077223E"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77223E">
                    <w:rPr>
                      <w:rFonts w:ascii="Arial" w:hAnsi="Arial" w:cs="Arial"/>
                      <w:sz w:val="20"/>
                      <w:szCs w:val="20"/>
                      <w:lang w:val="en-GB"/>
                    </w:rPr>
                    <w:t>Valid Letter of Good Standing</w:t>
                  </w:r>
                </w:p>
              </w:tc>
              <w:tc>
                <w:tcPr>
                  <w:tcW w:w="1417" w:type="dxa"/>
                </w:tcPr>
                <w:p w14:paraId="5A2D5051" w14:textId="77777777" w:rsidR="00D731DD" w:rsidRPr="00DD7250" w:rsidRDefault="00D731DD" w:rsidP="00D731DD">
                  <w:pPr>
                    <w:ind w:left="360"/>
                    <w:contextualSpacing/>
                    <w:rPr>
                      <w:rFonts w:ascii="Arial" w:eastAsia="Calibri" w:hAnsi="Arial" w:cs="Arial"/>
                      <w:lang w:val="en-US"/>
                    </w:rPr>
                  </w:pPr>
                </w:p>
              </w:tc>
              <w:tc>
                <w:tcPr>
                  <w:tcW w:w="2410" w:type="dxa"/>
                </w:tcPr>
                <w:p w14:paraId="176F0ADF"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622E8EF1" w14:textId="77777777" w:rsidTr="00B25F05">
              <w:trPr>
                <w:trHeight w:val="20"/>
              </w:trPr>
              <w:tc>
                <w:tcPr>
                  <w:tcW w:w="657" w:type="dxa"/>
                </w:tcPr>
                <w:p w14:paraId="29BFEEC4"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6426" w:type="dxa"/>
                </w:tcPr>
                <w:p w14:paraId="43379771" w14:textId="77777777" w:rsidR="00D731DD" w:rsidRPr="0077223E" w:rsidRDefault="00D731DD" w:rsidP="00D731DD">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77223E">
                    <w:rPr>
                      <w:rFonts w:ascii="Arial" w:hAnsi="Arial" w:cs="Arial"/>
                      <w:sz w:val="20"/>
                      <w:szCs w:val="20"/>
                      <w:lang w:val="en-GB"/>
                    </w:rPr>
                    <w:t>OHS Cost Breakdown-Breakdown must detail out all costs associated with OHS, not a lump sum.</w:t>
                  </w:r>
                </w:p>
              </w:tc>
              <w:tc>
                <w:tcPr>
                  <w:tcW w:w="1417" w:type="dxa"/>
                </w:tcPr>
                <w:p w14:paraId="46B99368" w14:textId="77777777" w:rsidR="00D731DD" w:rsidRPr="00DD7250" w:rsidRDefault="00D731DD" w:rsidP="00D731DD">
                  <w:pPr>
                    <w:ind w:left="360"/>
                    <w:contextualSpacing/>
                    <w:rPr>
                      <w:rFonts w:ascii="Arial" w:eastAsia="Calibri" w:hAnsi="Arial" w:cs="Arial"/>
                      <w:lang w:val="en-US"/>
                    </w:rPr>
                  </w:pPr>
                </w:p>
              </w:tc>
              <w:tc>
                <w:tcPr>
                  <w:tcW w:w="2410" w:type="dxa"/>
                </w:tcPr>
                <w:p w14:paraId="5858CFF3"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65456006" w14:textId="77777777" w:rsidTr="00B25F05">
              <w:trPr>
                <w:trHeight w:val="20"/>
              </w:trPr>
              <w:tc>
                <w:tcPr>
                  <w:tcW w:w="657" w:type="dxa"/>
                </w:tcPr>
                <w:p w14:paraId="2F2EA272"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6426" w:type="dxa"/>
                </w:tcPr>
                <w:p w14:paraId="2B1AC2A9" w14:textId="77777777" w:rsidR="00D731DD" w:rsidRPr="0077223E"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7223E">
                    <w:rPr>
                      <w:rFonts w:ascii="Arial" w:hAnsi="Arial" w:cs="Arial"/>
                      <w:sz w:val="20"/>
                      <w:szCs w:val="20"/>
                      <w:lang w:val="en-GB"/>
                    </w:rPr>
                    <w:t>Baseline Risk Assessment -Detail all activities and indicate whether those activities are routine or non-routine, clustering of consequences/effects will not be accepted, Legal and other requirements linked to every single hazard/Risk/Consequence must clearly outlined (</w:t>
                  </w:r>
                  <w:proofErr w:type="spellStart"/>
                  <w:r w:rsidRPr="0077223E">
                    <w:rPr>
                      <w:rFonts w:ascii="Arial" w:hAnsi="Arial" w:cs="Arial"/>
                      <w:sz w:val="20"/>
                      <w:szCs w:val="20"/>
                      <w:lang w:val="en-GB"/>
                    </w:rPr>
                    <w:t>e.g</w:t>
                  </w:r>
                  <w:proofErr w:type="spellEnd"/>
                  <w:r w:rsidRPr="0077223E">
                    <w:rPr>
                      <w:rFonts w:ascii="Arial" w:hAnsi="Arial" w:cs="Arial"/>
                      <w:sz w:val="20"/>
                      <w:szCs w:val="20"/>
                      <w:lang w:val="en-GB"/>
                    </w:rPr>
                    <w:t>, Effects of NIHL will call in OHS Act-Relevant sections; NIHL Regulations; COID Act; SANS 10083:2021; GSR; GAR, )</w:t>
                  </w:r>
                </w:p>
              </w:tc>
              <w:tc>
                <w:tcPr>
                  <w:tcW w:w="1417" w:type="dxa"/>
                </w:tcPr>
                <w:p w14:paraId="3CAA9FAB" w14:textId="77777777" w:rsidR="00D731DD" w:rsidRPr="00DD7250" w:rsidRDefault="00D731DD" w:rsidP="00D731DD">
                  <w:pPr>
                    <w:contextualSpacing/>
                    <w:rPr>
                      <w:rFonts w:ascii="Arial" w:eastAsia="Calibri" w:hAnsi="Arial" w:cs="Arial"/>
                      <w:lang w:val="en-US"/>
                    </w:rPr>
                  </w:pPr>
                </w:p>
              </w:tc>
              <w:tc>
                <w:tcPr>
                  <w:tcW w:w="2410" w:type="dxa"/>
                </w:tcPr>
                <w:p w14:paraId="78BC2787"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1A5C3019" w14:textId="77777777" w:rsidTr="00B25F05">
              <w:trPr>
                <w:trHeight w:val="20"/>
              </w:trPr>
              <w:tc>
                <w:tcPr>
                  <w:tcW w:w="657" w:type="dxa"/>
                </w:tcPr>
                <w:p w14:paraId="3181BB4B"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6426" w:type="dxa"/>
                </w:tcPr>
                <w:p w14:paraId="58FB026A" w14:textId="77777777" w:rsidR="00D731DD" w:rsidRPr="0077223E"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7223E">
                    <w:rPr>
                      <w:rFonts w:ascii="Arial" w:hAnsi="Arial" w:cs="Arial"/>
                      <w:sz w:val="20"/>
                      <w:szCs w:val="20"/>
                      <w:lang w:val="en-GB"/>
                    </w:rPr>
                    <w:t xml:space="preserve">Health Risk Assessment which take into account the requirements of OHS Act, NIHL Regulation; Ergonomics Regulation; Hazardous Substance Agents Regulation; Hazardous Biological Agents; Environmental Regulations for Workplaces; etc. </w:t>
                  </w:r>
                </w:p>
              </w:tc>
              <w:tc>
                <w:tcPr>
                  <w:tcW w:w="1417" w:type="dxa"/>
                </w:tcPr>
                <w:p w14:paraId="30987201" w14:textId="77777777" w:rsidR="00D731DD" w:rsidRPr="00DD7250" w:rsidRDefault="00D731DD" w:rsidP="00D731DD">
                  <w:pPr>
                    <w:contextualSpacing/>
                    <w:rPr>
                      <w:rFonts w:ascii="Arial" w:eastAsia="Calibri" w:hAnsi="Arial" w:cs="Arial"/>
                      <w:lang w:val="en-US"/>
                    </w:rPr>
                  </w:pPr>
                </w:p>
              </w:tc>
              <w:tc>
                <w:tcPr>
                  <w:tcW w:w="2410" w:type="dxa"/>
                </w:tcPr>
                <w:p w14:paraId="635A4D81"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4EEA2C3E" w14:textId="77777777" w:rsidTr="00B25F05">
              <w:trPr>
                <w:trHeight w:val="20"/>
              </w:trPr>
              <w:tc>
                <w:tcPr>
                  <w:tcW w:w="657" w:type="dxa"/>
                </w:tcPr>
                <w:p w14:paraId="5DADE794"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6426" w:type="dxa"/>
                </w:tcPr>
                <w:p w14:paraId="7399F0F4" w14:textId="77777777" w:rsidR="00D731DD" w:rsidRPr="0077223E"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7223E">
                    <w:rPr>
                      <w:rFonts w:ascii="Arial" w:hAnsi="Arial" w:cs="Arial"/>
                      <w:sz w:val="20"/>
                      <w:szCs w:val="20"/>
                      <w:lang w:val="en-GB"/>
                    </w:rPr>
                    <w:t>OHS plan addressing risks emanating from Baseline risk assessment and Health risk Assessment in detail in addition to other administrative requirements such as roles and responsibilities; incident management; Housekeeping, vehicle management, etc.</w:t>
                  </w:r>
                </w:p>
              </w:tc>
              <w:tc>
                <w:tcPr>
                  <w:tcW w:w="1417" w:type="dxa"/>
                </w:tcPr>
                <w:p w14:paraId="73BDB8D3" w14:textId="77777777" w:rsidR="00D731DD" w:rsidRPr="00DD7250" w:rsidRDefault="00D731DD" w:rsidP="00D731DD">
                  <w:pPr>
                    <w:contextualSpacing/>
                    <w:rPr>
                      <w:rFonts w:ascii="Arial" w:eastAsia="Calibri" w:hAnsi="Arial" w:cs="Arial"/>
                      <w:lang w:val="en-US"/>
                    </w:rPr>
                  </w:pPr>
                </w:p>
              </w:tc>
              <w:tc>
                <w:tcPr>
                  <w:tcW w:w="2410" w:type="dxa"/>
                </w:tcPr>
                <w:p w14:paraId="50685DFA"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53DCA342" w14:textId="77777777" w:rsidTr="00B25F05">
              <w:trPr>
                <w:trHeight w:val="20"/>
              </w:trPr>
              <w:tc>
                <w:tcPr>
                  <w:tcW w:w="657" w:type="dxa"/>
                </w:tcPr>
                <w:p w14:paraId="08B019FF" w14:textId="77777777" w:rsidR="00D731D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8</w:t>
                  </w:r>
                </w:p>
              </w:tc>
              <w:tc>
                <w:tcPr>
                  <w:tcW w:w="6426" w:type="dxa"/>
                </w:tcPr>
                <w:p w14:paraId="66E20C73" w14:textId="77777777" w:rsidR="00D731DD" w:rsidRPr="0077223E"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cs="Arial"/>
                      <w:sz w:val="20"/>
                      <w:szCs w:val="20"/>
                      <w:lang w:val="en-GB"/>
                    </w:rPr>
                  </w:pPr>
                  <w:r w:rsidRPr="0077223E">
                    <w:rPr>
                      <w:rFonts w:ascii="Arial" w:hAnsi="Arial" w:cs="Arial"/>
                      <w:sz w:val="20"/>
                      <w:szCs w:val="20"/>
                      <w:lang w:val="en-GB"/>
                    </w:rPr>
                    <w:t>COVID-19 Assessment which take into account the requirement of Hazardous Biological Agents regulation</w:t>
                  </w:r>
                </w:p>
              </w:tc>
              <w:tc>
                <w:tcPr>
                  <w:tcW w:w="1417" w:type="dxa"/>
                </w:tcPr>
                <w:p w14:paraId="09047631" w14:textId="77777777" w:rsidR="00D731DD" w:rsidRPr="00DD7250" w:rsidRDefault="00D731DD" w:rsidP="00D731DD">
                  <w:pPr>
                    <w:contextualSpacing/>
                    <w:rPr>
                      <w:rFonts w:ascii="Arial" w:eastAsia="Calibri" w:hAnsi="Arial" w:cs="Arial"/>
                      <w:lang w:val="en-US"/>
                    </w:rPr>
                  </w:pPr>
                </w:p>
              </w:tc>
              <w:tc>
                <w:tcPr>
                  <w:tcW w:w="2410" w:type="dxa"/>
                </w:tcPr>
                <w:p w14:paraId="0B36E42F"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761975AC" w14:textId="77777777" w:rsidTr="00B25F05">
              <w:trPr>
                <w:trHeight w:val="20"/>
              </w:trPr>
              <w:tc>
                <w:tcPr>
                  <w:tcW w:w="657" w:type="dxa"/>
                </w:tcPr>
                <w:p w14:paraId="5270000E" w14:textId="77777777" w:rsidR="00D731D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9</w:t>
                  </w:r>
                </w:p>
              </w:tc>
              <w:tc>
                <w:tcPr>
                  <w:tcW w:w="6426" w:type="dxa"/>
                </w:tcPr>
                <w:p w14:paraId="2DBEF433" w14:textId="77777777" w:rsidR="00D731DD" w:rsidRPr="0077223E"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cs="Arial"/>
                      <w:sz w:val="20"/>
                      <w:szCs w:val="20"/>
                      <w:lang w:val="en-GB"/>
                    </w:rPr>
                  </w:pPr>
                  <w:r w:rsidRPr="0077223E">
                    <w:rPr>
                      <w:rFonts w:ascii="Arial" w:hAnsi="Arial" w:cs="Arial"/>
                      <w:sz w:val="20"/>
                      <w:szCs w:val="20"/>
                      <w:lang w:val="en-GB"/>
                    </w:rPr>
                    <w:t xml:space="preserve">COVID-19 Plan which is aligned to Code of Practice; managing Exposure to SARS-COV-2 at workplace as issued by </w:t>
                  </w:r>
                  <w:proofErr w:type="spellStart"/>
                  <w:r w:rsidRPr="0077223E">
                    <w:rPr>
                      <w:rFonts w:ascii="Arial" w:hAnsi="Arial" w:cs="Arial"/>
                      <w:sz w:val="20"/>
                      <w:szCs w:val="20"/>
                      <w:lang w:val="en-GB"/>
                    </w:rPr>
                    <w:t>DoEL</w:t>
                  </w:r>
                  <w:proofErr w:type="spellEnd"/>
                  <w:r w:rsidRPr="0077223E">
                    <w:rPr>
                      <w:rFonts w:ascii="Arial" w:hAnsi="Arial" w:cs="Arial"/>
                      <w:sz w:val="20"/>
                      <w:szCs w:val="20"/>
                      <w:lang w:val="en-GB"/>
                    </w:rPr>
                    <w:t xml:space="preserve"> in June 2022.</w:t>
                  </w:r>
                </w:p>
              </w:tc>
              <w:tc>
                <w:tcPr>
                  <w:tcW w:w="1417" w:type="dxa"/>
                </w:tcPr>
                <w:p w14:paraId="11AB1D93" w14:textId="77777777" w:rsidR="00D731DD" w:rsidRPr="00DD7250" w:rsidRDefault="00D731DD" w:rsidP="00D731DD">
                  <w:pPr>
                    <w:contextualSpacing/>
                    <w:rPr>
                      <w:rFonts w:ascii="Arial" w:eastAsia="Calibri" w:hAnsi="Arial" w:cs="Arial"/>
                      <w:lang w:val="en-US"/>
                    </w:rPr>
                  </w:pPr>
                </w:p>
              </w:tc>
              <w:tc>
                <w:tcPr>
                  <w:tcW w:w="2410" w:type="dxa"/>
                </w:tcPr>
                <w:p w14:paraId="6C9A4A18" w14:textId="77777777" w:rsidR="00D731DD" w:rsidRPr="00DD7250"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731DD" w:rsidRPr="00DD7250" w14:paraId="60AE73A2" w14:textId="77777777" w:rsidTr="00B25F05">
              <w:trPr>
                <w:trHeight w:val="20"/>
              </w:trPr>
              <w:tc>
                <w:tcPr>
                  <w:tcW w:w="7083" w:type="dxa"/>
                  <w:gridSpan w:val="2"/>
                </w:tcPr>
                <w:p w14:paraId="49C44A89" w14:textId="77777777" w:rsidR="00D731D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417" w:type="dxa"/>
                </w:tcPr>
                <w:p w14:paraId="0A6C37C6" w14:textId="77777777" w:rsidR="00D731DD" w:rsidRPr="00DD7250" w:rsidRDefault="00D731DD" w:rsidP="00D731DD">
                  <w:pPr>
                    <w:contextualSpacing/>
                    <w:rPr>
                      <w:rFonts w:ascii="Arial" w:eastAsia="Calibri" w:hAnsi="Arial" w:cs="Arial"/>
                      <w:lang w:val="en-US"/>
                    </w:rPr>
                  </w:pPr>
                </w:p>
              </w:tc>
              <w:tc>
                <w:tcPr>
                  <w:tcW w:w="2410" w:type="dxa"/>
                </w:tcPr>
                <w:p w14:paraId="74A45DC6" w14:textId="2F455917" w:rsidR="00D731DD" w:rsidRPr="003214CC" w:rsidRDefault="00D731DD" w:rsidP="00D731DD">
                  <w:pPr>
                    <w:tabs>
                      <w:tab w:val="left" w:pos="397"/>
                      <w:tab w:val="left" w:pos="907"/>
                      <w:tab w:val="left" w:pos="1304"/>
                      <w:tab w:val="left" w:pos="1701"/>
                      <w:tab w:val="left" w:pos="2023"/>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Recommended</w:t>
                  </w:r>
                  <w:r w:rsidRPr="008255FB">
                    <w:rPr>
                      <w:rFonts w:ascii="Arial" w:eastAsia="Times New Roman" w:hAnsi="Arial" w:cs="Arial"/>
                      <w:b/>
                    </w:rPr>
                    <w:t xml:space="preserve">/Not </w:t>
                  </w:r>
                  <w:r>
                    <w:rPr>
                      <w:rFonts w:ascii="Arial" w:eastAsia="Times New Roman" w:hAnsi="Arial" w:cs="Arial"/>
                      <w:b/>
                    </w:rPr>
                    <w:t>Recommended</w:t>
                  </w:r>
                </w:p>
              </w:tc>
            </w:tr>
          </w:tbl>
          <w:p w14:paraId="6B002D7F" w14:textId="77777777" w:rsidR="00D731D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 w:val="left" w:pos="8481"/>
              </w:tabs>
              <w:spacing w:after="120"/>
              <w:ind w:right="-234"/>
              <w:jc w:val="both"/>
              <w:rPr>
                <w:rFonts w:ascii="Arial" w:eastAsia="Times New Roman" w:hAnsi="Arial" w:cs="Arial"/>
                <w:b/>
              </w:rPr>
            </w:pPr>
          </w:p>
          <w:p w14:paraId="7C2938A0" w14:textId="16CDAA05" w:rsidR="00D731DD" w:rsidRPr="002557F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 w:val="left" w:pos="8481"/>
              </w:tabs>
              <w:spacing w:after="120"/>
              <w:ind w:right="-234"/>
              <w:jc w:val="both"/>
              <w:rPr>
                <w:rFonts w:ascii="Arial" w:eastAsia="Times New Roman" w:hAnsi="Arial" w:cs="Arial"/>
                <w:b/>
              </w:rPr>
            </w:pPr>
            <w:r w:rsidRPr="002557FD">
              <w:rPr>
                <w:rFonts w:ascii="Arial" w:eastAsia="Times New Roman" w:hAnsi="Arial" w:cs="Arial"/>
                <w:b/>
              </w:rPr>
              <w:t xml:space="preserve">………………………………….                        ……………………………..                   …………….……………..      </w:t>
            </w:r>
          </w:p>
          <w:p w14:paraId="546E3B19" w14:textId="7990064E" w:rsidR="00D731DD" w:rsidRDefault="00D731DD" w:rsidP="00D731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b/>
                <w:sz w:val="20"/>
                <w:szCs w:val="20"/>
              </w:rPr>
            </w:pPr>
            <w:r w:rsidRPr="002557FD">
              <w:rPr>
                <w:rFonts w:ascii="Arial" w:hAnsi="Arial" w:cs="Arial"/>
                <w:b/>
                <w:sz w:val="20"/>
                <w:szCs w:val="20"/>
              </w:rPr>
              <w:t xml:space="preserve">Eskom OHS Representative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41DEAD81" w14:textId="00DE5D5F" w:rsidR="00D731DD" w:rsidRDefault="00D731DD" w:rsidP="00D731DD">
            <w:pPr>
              <w:jc w:val="both"/>
              <w:rPr>
                <w:rFonts w:ascii="Arial" w:hAnsi="Arial" w:cs="Arial"/>
                <w:b/>
                <w:bCs/>
                <w:u w:val="single"/>
              </w:rPr>
            </w:pPr>
            <w:r w:rsidRPr="004B69B1">
              <w:rPr>
                <w:rFonts w:ascii="Arial" w:hAnsi="Arial" w:cs="Arial"/>
                <w:b/>
                <w:bCs/>
                <w:u w:val="single"/>
              </w:rPr>
              <w:lastRenderedPageBreak/>
              <w:t>Environmental requirements and returnables:</w:t>
            </w:r>
          </w:p>
          <w:p w14:paraId="6C3E6171" w14:textId="77777777" w:rsidR="00D731DD" w:rsidRPr="0039277A" w:rsidRDefault="00D731DD" w:rsidP="00D731DD">
            <w:pPr>
              <w:pStyle w:val="ListParagraph"/>
              <w:ind w:left="306"/>
              <w:jc w:val="both"/>
              <w:rPr>
                <w:rFonts w:ascii="Arial" w:hAnsi="Arial" w:cs="Arial"/>
                <w:highlight w:val="green"/>
              </w:rPr>
            </w:pPr>
          </w:p>
          <w:p w14:paraId="302D16D3"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A signed environmental Policy in terms of ISO14001:2015</w:t>
            </w:r>
          </w:p>
          <w:p w14:paraId="4CD17059"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A detailed signed Contractor’s Environmental Management Plan (EMP) pertaining to site</w:t>
            </w:r>
            <w:r w:rsidRPr="00A60A8C">
              <w:rPr>
                <w:rFonts w:ascii="Arial" w:hAnsi="Arial" w:cs="Arial"/>
                <w:b/>
              </w:rPr>
              <w:t xml:space="preserve"> </w:t>
            </w:r>
            <w:r w:rsidRPr="00A60A8C">
              <w:rPr>
                <w:rFonts w:ascii="Arial" w:hAnsi="Arial" w:cs="Arial"/>
              </w:rPr>
              <w:t xml:space="preserve">specific activities </w:t>
            </w:r>
          </w:p>
          <w:p w14:paraId="19CFDC0D"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A detailed signed Site SHE Representative Appointment Letter</w:t>
            </w:r>
          </w:p>
          <w:p w14:paraId="5639B0C5"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Emergency Preparedness Plans (e.g. oil / chemical spill, disasters, etc.)</w:t>
            </w:r>
          </w:p>
          <w:p w14:paraId="7E3F4B6E"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Register of all hazardous substances as per the scope of work</w:t>
            </w:r>
          </w:p>
          <w:p w14:paraId="5D3DC14E"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Safety Data Sheets as per the scope of work (SDS)</w:t>
            </w:r>
          </w:p>
          <w:p w14:paraId="252DC167"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Certified copies of relevant permits and licences as required e.g. waste transporter, waste sites licences etc.</w:t>
            </w:r>
          </w:p>
          <w:p w14:paraId="67614DC1"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Waste Management procedure</w:t>
            </w:r>
          </w:p>
          <w:p w14:paraId="1AF0CDF1" w14:textId="77777777" w:rsidR="00D731DD" w:rsidRPr="00A60A8C" w:rsidRDefault="00D731DD">
            <w:pPr>
              <w:pStyle w:val="ListParagraph"/>
              <w:numPr>
                <w:ilvl w:val="0"/>
                <w:numId w:val="14"/>
              </w:numPr>
              <w:ind w:left="306" w:hanging="284"/>
              <w:jc w:val="both"/>
              <w:rPr>
                <w:rFonts w:ascii="Arial" w:hAnsi="Arial" w:cs="Arial"/>
              </w:rPr>
            </w:pPr>
            <w:r w:rsidRPr="00A60A8C">
              <w:rPr>
                <w:rFonts w:ascii="Arial" w:hAnsi="Arial" w:cs="Arial"/>
              </w:rPr>
              <w:t>Proof of training and skills of persons performing significant activities ( e.g. oil spills, hazardous chemicals ,substance handling, waste management</w:t>
            </w:r>
          </w:p>
          <w:p w14:paraId="23194E73" w14:textId="77777777" w:rsidR="00D731DD" w:rsidRPr="00A60A8C" w:rsidRDefault="00D731DD">
            <w:pPr>
              <w:pStyle w:val="ListParagraph"/>
              <w:numPr>
                <w:ilvl w:val="0"/>
                <w:numId w:val="14"/>
              </w:numPr>
              <w:jc w:val="both"/>
              <w:rPr>
                <w:rFonts w:ascii="Arial" w:hAnsi="Arial" w:cs="Arial"/>
              </w:rPr>
            </w:pPr>
            <w:r w:rsidRPr="00A60A8C">
              <w:rPr>
                <w:rFonts w:ascii="Arial" w:hAnsi="Arial" w:cs="Arial"/>
              </w:rPr>
              <w:t>Work experience in relation to the scope</w:t>
            </w:r>
          </w:p>
          <w:p w14:paraId="1CE35896" w14:textId="77777777" w:rsidR="00D731DD" w:rsidRDefault="00D731DD" w:rsidP="00D731DD">
            <w:pPr>
              <w:jc w:val="both"/>
              <w:rPr>
                <w:rFonts w:ascii="Arial" w:hAnsi="Arial" w:cs="Arial"/>
                <w:b/>
                <w:bCs/>
              </w:rPr>
            </w:pPr>
          </w:p>
          <w:p w14:paraId="58CA3EEB" w14:textId="378AAB37" w:rsidR="00D731DD" w:rsidRPr="00046022" w:rsidRDefault="00D731DD" w:rsidP="00D731DD">
            <w:pPr>
              <w:jc w:val="both"/>
              <w:rPr>
                <w:rFonts w:ascii="Arial" w:hAnsi="Arial" w:cs="Arial"/>
              </w:rPr>
            </w:pPr>
            <w:r w:rsidRPr="00046022">
              <w:rPr>
                <w:rFonts w:ascii="Arial" w:hAnsi="Arial" w:cs="Arial"/>
              </w:rPr>
              <w:t>Refer to attached environmental evaluation form</w:t>
            </w:r>
            <w:r>
              <w:rPr>
                <w:rFonts w:ascii="Arial" w:hAnsi="Arial" w:cs="Arial"/>
              </w:rPr>
              <w:t xml:space="preserve"> below;</w:t>
            </w:r>
          </w:p>
          <w:p w14:paraId="61DCA1B3" w14:textId="77777777" w:rsidR="00D731DD" w:rsidRPr="004B69B1" w:rsidRDefault="00D731DD" w:rsidP="00D731DD">
            <w:pPr>
              <w:jc w:val="both"/>
              <w:rPr>
                <w:rFonts w:ascii="Arial" w:hAnsi="Arial" w:cs="Arial"/>
                <w:b/>
                <w:bCs/>
              </w:rPr>
            </w:pPr>
          </w:p>
          <w:p w14:paraId="3D670065" w14:textId="33870AC5" w:rsidR="00D731DD" w:rsidRDefault="00D731DD" w:rsidP="00D731DD">
            <w:pPr>
              <w:rPr>
                <w:rFonts w:ascii="Arial" w:hAnsi="Arial" w:cs="Arial"/>
                <w:lang w:val="en-US"/>
              </w:rPr>
            </w:pPr>
          </w:p>
          <w:p w14:paraId="5EB4E681" w14:textId="5CFBD2E1" w:rsidR="00D731DD" w:rsidRDefault="00D731DD" w:rsidP="00D731DD">
            <w:pPr>
              <w:rPr>
                <w:rFonts w:ascii="Arial" w:hAnsi="Arial" w:cs="Arial"/>
                <w:lang w:val="en-US"/>
              </w:rPr>
            </w:pPr>
          </w:p>
          <w:p w14:paraId="43D5F0C8" w14:textId="018309D8" w:rsidR="00D731DD" w:rsidRDefault="00D731DD" w:rsidP="00D731DD">
            <w:pPr>
              <w:rPr>
                <w:rFonts w:ascii="Arial" w:hAnsi="Arial" w:cs="Arial"/>
                <w:lang w:val="en-US"/>
              </w:rPr>
            </w:pPr>
          </w:p>
          <w:p w14:paraId="1B1D4723" w14:textId="4D3ECEE0" w:rsidR="00D731DD" w:rsidRDefault="00D731DD" w:rsidP="00D731DD">
            <w:pPr>
              <w:rPr>
                <w:rFonts w:ascii="Arial" w:hAnsi="Arial" w:cs="Arial"/>
                <w:lang w:val="en-US"/>
              </w:rPr>
            </w:pPr>
          </w:p>
          <w:p w14:paraId="7D933F73" w14:textId="14F61FA8" w:rsidR="00D731DD" w:rsidRDefault="00D731DD" w:rsidP="00D731DD">
            <w:pPr>
              <w:rPr>
                <w:rFonts w:ascii="Arial" w:hAnsi="Arial" w:cs="Arial"/>
                <w:lang w:val="en-US"/>
              </w:rPr>
            </w:pPr>
          </w:p>
          <w:p w14:paraId="412933B1" w14:textId="64B0E7F6" w:rsidR="00D731DD" w:rsidRDefault="00D731DD" w:rsidP="00D731DD">
            <w:pPr>
              <w:rPr>
                <w:rFonts w:ascii="Arial" w:hAnsi="Arial" w:cs="Arial"/>
                <w:lang w:val="en-US"/>
              </w:rPr>
            </w:pPr>
          </w:p>
          <w:p w14:paraId="71BFC053" w14:textId="644228EF" w:rsidR="00D731DD" w:rsidRDefault="00D731DD" w:rsidP="00D731DD">
            <w:pPr>
              <w:rPr>
                <w:rFonts w:ascii="Arial" w:hAnsi="Arial" w:cs="Arial"/>
                <w:lang w:val="en-US"/>
              </w:rPr>
            </w:pPr>
          </w:p>
          <w:p w14:paraId="59295188" w14:textId="2129C026" w:rsidR="00D731DD" w:rsidRDefault="00D731DD" w:rsidP="00D731DD">
            <w:pPr>
              <w:rPr>
                <w:rFonts w:ascii="Arial" w:hAnsi="Arial" w:cs="Arial"/>
                <w:lang w:val="en-US"/>
              </w:rPr>
            </w:pPr>
          </w:p>
          <w:p w14:paraId="59BD414D" w14:textId="4C7F1C76" w:rsidR="00D731DD" w:rsidRDefault="00D731DD" w:rsidP="00D731DD">
            <w:pPr>
              <w:rPr>
                <w:rFonts w:ascii="Arial" w:hAnsi="Arial" w:cs="Arial"/>
                <w:lang w:val="en-US"/>
              </w:rPr>
            </w:pPr>
          </w:p>
          <w:p w14:paraId="08B50379" w14:textId="1AC61ABA" w:rsidR="00D731DD" w:rsidRDefault="00D731DD" w:rsidP="00D731DD">
            <w:pPr>
              <w:rPr>
                <w:rFonts w:ascii="Arial" w:hAnsi="Arial" w:cs="Arial"/>
                <w:lang w:val="en-US"/>
              </w:rPr>
            </w:pPr>
          </w:p>
          <w:p w14:paraId="3CFC086B" w14:textId="77777777" w:rsidR="000C093C" w:rsidRDefault="000C093C" w:rsidP="00D731DD">
            <w:pPr>
              <w:rPr>
                <w:rFonts w:ascii="Arial" w:hAnsi="Arial" w:cs="Arial"/>
                <w:lang w:val="en-US"/>
              </w:rPr>
            </w:pPr>
          </w:p>
          <w:p w14:paraId="29A46BFB" w14:textId="0366E9DC" w:rsidR="00D731DD" w:rsidRDefault="00D731DD" w:rsidP="00D731DD">
            <w:pPr>
              <w:rPr>
                <w:rFonts w:ascii="Arial" w:hAnsi="Arial" w:cs="Arial"/>
                <w:lang w:val="en-US"/>
              </w:rPr>
            </w:pPr>
            <w:r w:rsidRPr="007F5045">
              <w:rPr>
                <w:rFonts w:ascii="Arial" w:hAnsi="Arial" w:cs="Arial"/>
                <w:noProof/>
                <w:lang w:val="en-US"/>
              </w:rPr>
              <w:lastRenderedPageBreak/>
              <w:drawing>
                <wp:inline distT="0" distB="0" distL="0" distR="0" wp14:anchorId="31DEBCF7" wp14:editId="2B9A40D9">
                  <wp:extent cx="6884670" cy="7417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90384" cy="7423714"/>
                          </a:xfrm>
                          <a:prstGeom prst="rect">
                            <a:avLst/>
                          </a:prstGeom>
                          <a:noFill/>
                          <a:ln>
                            <a:noFill/>
                          </a:ln>
                        </pic:spPr>
                      </pic:pic>
                    </a:graphicData>
                  </a:graphic>
                </wp:inline>
              </w:drawing>
            </w:r>
          </w:p>
          <w:p w14:paraId="43DE2ABB" w14:textId="1272E0D7" w:rsidR="00D731DD" w:rsidRDefault="00D731DD" w:rsidP="00D731DD">
            <w:pPr>
              <w:rPr>
                <w:rFonts w:ascii="Arial" w:hAnsi="Arial" w:cs="Arial"/>
                <w:lang w:val="en-US"/>
              </w:rPr>
            </w:pPr>
            <w:r w:rsidRPr="007F5045">
              <w:rPr>
                <w:rFonts w:ascii="Arial" w:hAnsi="Arial" w:cs="Arial"/>
                <w:noProof/>
                <w:lang w:val="en-US"/>
              </w:rPr>
              <w:lastRenderedPageBreak/>
              <w:drawing>
                <wp:inline distT="0" distB="0" distL="0" distR="0" wp14:anchorId="71147412" wp14:editId="5774B952">
                  <wp:extent cx="6884209" cy="749944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91606" cy="7507503"/>
                          </a:xfrm>
                          <a:prstGeom prst="rect">
                            <a:avLst/>
                          </a:prstGeom>
                          <a:noFill/>
                          <a:ln>
                            <a:noFill/>
                          </a:ln>
                        </pic:spPr>
                      </pic:pic>
                    </a:graphicData>
                  </a:graphic>
                </wp:inline>
              </w:drawing>
            </w:r>
          </w:p>
          <w:p w14:paraId="2F912EF7" w14:textId="33F65DB9" w:rsidR="00D731DD" w:rsidRDefault="00D731DD" w:rsidP="00D731DD">
            <w:pPr>
              <w:rPr>
                <w:rFonts w:ascii="Arial" w:hAnsi="Arial" w:cs="Arial"/>
                <w:lang w:val="en-US"/>
              </w:rPr>
            </w:pPr>
          </w:p>
          <w:p w14:paraId="2EE3D86E" w14:textId="67074262" w:rsidR="00D731DD" w:rsidRPr="001D70CF" w:rsidRDefault="00D731DD" w:rsidP="00D731DD">
            <w:pPr>
              <w:jc w:val="both"/>
              <w:rPr>
                <w:rFonts w:ascii="Arial" w:hAnsi="Arial" w:cs="Arial"/>
                <w:b/>
                <w:u w:val="single"/>
              </w:rPr>
            </w:pPr>
            <w:r w:rsidRPr="001D70CF">
              <w:rPr>
                <w:rFonts w:ascii="Arial" w:hAnsi="Arial" w:cs="Arial"/>
                <w:b/>
                <w:u w:val="single"/>
              </w:rPr>
              <w:t>Quality requirements and returnable</w:t>
            </w:r>
            <w:r>
              <w:rPr>
                <w:rFonts w:ascii="Arial" w:hAnsi="Arial" w:cs="Arial"/>
                <w:b/>
                <w:u w:val="single"/>
              </w:rPr>
              <w:t>s</w:t>
            </w:r>
            <w:r w:rsidRPr="001D70CF">
              <w:rPr>
                <w:rFonts w:ascii="Arial" w:hAnsi="Arial" w:cs="Arial"/>
                <w:b/>
                <w:u w:val="single"/>
              </w:rPr>
              <w:t xml:space="preserve">: </w:t>
            </w:r>
          </w:p>
          <w:p w14:paraId="7CE838FF" w14:textId="77777777" w:rsidR="00D731DD" w:rsidRDefault="00D731DD" w:rsidP="00D731DD">
            <w:pPr>
              <w:jc w:val="both"/>
              <w:rPr>
                <w:rFonts w:ascii="Arial" w:hAnsi="Arial" w:cs="Arial"/>
              </w:rPr>
            </w:pPr>
          </w:p>
          <w:p w14:paraId="73DF9462" w14:textId="77777777" w:rsidR="00D731DD" w:rsidRPr="00AF2864" w:rsidRDefault="00D731DD" w:rsidP="00D731DD">
            <w:pPr>
              <w:rPr>
                <w:rFonts w:ascii="Arial" w:hAnsi="Arial" w:cs="Arial"/>
              </w:rPr>
            </w:pPr>
            <w:r w:rsidRPr="00AF2864">
              <w:rPr>
                <w:rFonts w:ascii="Arial" w:hAnsi="Arial" w:cs="Arial"/>
                <w:b/>
                <w:bCs/>
              </w:rPr>
              <w:t>QUALITY:  </w:t>
            </w:r>
            <w:r w:rsidRPr="00AF2864">
              <w:rPr>
                <w:rFonts w:ascii="Arial" w:hAnsi="Arial" w:cs="Arial"/>
              </w:rPr>
              <w:t xml:space="preserve">The Contractors to comply with QM58 i.e. </w:t>
            </w:r>
            <w:r w:rsidRPr="00AF2864">
              <w:rPr>
                <w:rFonts w:ascii="Arial" w:hAnsi="Arial" w:cs="Arial"/>
                <w:b/>
                <w:bCs/>
              </w:rPr>
              <w:t>Supplier Quality Management Specification</w:t>
            </w:r>
            <w:r w:rsidRPr="00AF2864">
              <w:rPr>
                <w:rFonts w:ascii="Arial" w:hAnsi="Arial" w:cs="Arial"/>
              </w:rPr>
              <w:t xml:space="preserve"> and ISO 9001 and other Eskom Holdings SOC Limited’s Standards and specifications. </w:t>
            </w:r>
          </w:p>
          <w:p w14:paraId="634C5648" w14:textId="77777777" w:rsidR="00D731DD" w:rsidRPr="00AF2864" w:rsidRDefault="00D731DD" w:rsidP="00D731DD">
            <w:pPr>
              <w:rPr>
                <w:rFonts w:ascii="Arial" w:hAnsi="Arial" w:cs="Arial"/>
              </w:rPr>
            </w:pPr>
          </w:p>
          <w:p w14:paraId="0D76615F" w14:textId="299EE10C" w:rsidR="00D731DD" w:rsidRDefault="00D731DD" w:rsidP="00D731DD">
            <w:pPr>
              <w:rPr>
                <w:rFonts w:ascii="Arial" w:hAnsi="Arial" w:cs="Arial"/>
                <w:lang w:val="en-US"/>
              </w:rPr>
            </w:pPr>
            <w:r w:rsidRPr="00005724">
              <w:rPr>
                <w:rFonts w:ascii="Arial" w:hAnsi="Arial" w:cs="Arial"/>
                <w:noProof/>
                <w:lang w:val="en-US"/>
              </w:rPr>
              <w:lastRenderedPageBreak/>
              <w:drawing>
                <wp:inline distT="0" distB="0" distL="0" distR="0" wp14:anchorId="437D89C9" wp14:editId="64FE576C">
                  <wp:extent cx="6864350" cy="696350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70285" cy="6969529"/>
                          </a:xfrm>
                          <a:prstGeom prst="rect">
                            <a:avLst/>
                          </a:prstGeom>
                          <a:noFill/>
                          <a:ln>
                            <a:noFill/>
                          </a:ln>
                        </pic:spPr>
                      </pic:pic>
                    </a:graphicData>
                  </a:graphic>
                </wp:inline>
              </w:drawing>
            </w:r>
          </w:p>
          <w:p w14:paraId="67969A8A" w14:textId="17B38091" w:rsidR="00D731DD" w:rsidRDefault="00D731DD" w:rsidP="00D731DD">
            <w:pPr>
              <w:rPr>
                <w:rFonts w:ascii="Arial" w:hAnsi="Arial" w:cs="Arial"/>
                <w:lang w:val="en-US"/>
              </w:rPr>
            </w:pPr>
          </w:p>
          <w:p w14:paraId="5A6FB74E" w14:textId="090F255E" w:rsidR="00D731DD" w:rsidRDefault="00D731DD" w:rsidP="00D731DD">
            <w:pPr>
              <w:rPr>
                <w:rFonts w:ascii="Arial" w:hAnsi="Arial" w:cs="Arial"/>
                <w:lang w:val="en-US"/>
              </w:rPr>
            </w:pPr>
            <w:r w:rsidRPr="00005724">
              <w:rPr>
                <w:rFonts w:ascii="Arial" w:hAnsi="Arial" w:cs="Arial"/>
                <w:noProof/>
                <w:lang w:val="en-US"/>
              </w:rPr>
              <w:lastRenderedPageBreak/>
              <w:drawing>
                <wp:inline distT="0" distB="0" distL="0" distR="0" wp14:anchorId="0E3BAF8C" wp14:editId="21979711">
                  <wp:extent cx="6918325" cy="62370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30853" cy="6248321"/>
                          </a:xfrm>
                          <a:prstGeom prst="rect">
                            <a:avLst/>
                          </a:prstGeom>
                          <a:noFill/>
                          <a:ln>
                            <a:noFill/>
                          </a:ln>
                        </pic:spPr>
                      </pic:pic>
                    </a:graphicData>
                  </a:graphic>
                </wp:inline>
              </w:drawing>
            </w:r>
          </w:p>
          <w:p w14:paraId="0030A5B6" w14:textId="6A4C75DF" w:rsidR="00D731DD" w:rsidRDefault="00D731DD" w:rsidP="00D731DD">
            <w:pPr>
              <w:tabs>
                <w:tab w:val="center" w:pos="4153"/>
                <w:tab w:val="right" w:pos="8306"/>
              </w:tabs>
              <w:ind w:left="720"/>
              <w:jc w:val="both"/>
              <w:rPr>
                <w:rFonts w:ascii="Arial" w:hAnsi="Arial" w:cs="Arial"/>
                <w:lang w:val="en-US"/>
              </w:rPr>
            </w:pPr>
          </w:p>
          <w:p w14:paraId="1252DCEF" w14:textId="0FF2660A" w:rsidR="000C093C" w:rsidRDefault="000C093C" w:rsidP="00D731DD">
            <w:pPr>
              <w:tabs>
                <w:tab w:val="center" w:pos="4153"/>
                <w:tab w:val="right" w:pos="8306"/>
              </w:tabs>
              <w:ind w:left="720"/>
              <w:jc w:val="both"/>
              <w:rPr>
                <w:rFonts w:ascii="Arial" w:hAnsi="Arial" w:cs="Arial"/>
                <w:lang w:val="en-US"/>
              </w:rPr>
            </w:pPr>
          </w:p>
          <w:p w14:paraId="61413D5C" w14:textId="1EDBE750" w:rsidR="000C093C" w:rsidRDefault="000C093C" w:rsidP="00D731DD">
            <w:pPr>
              <w:tabs>
                <w:tab w:val="center" w:pos="4153"/>
                <w:tab w:val="right" w:pos="8306"/>
              </w:tabs>
              <w:ind w:left="720"/>
              <w:jc w:val="both"/>
              <w:rPr>
                <w:rFonts w:ascii="Arial" w:hAnsi="Arial" w:cs="Arial"/>
                <w:lang w:val="en-US"/>
              </w:rPr>
            </w:pPr>
          </w:p>
          <w:p w14:paraId="7545A952" w14:textId="0C7DB703" w:rsidR="000C093C" w:rsidRDefault="000C093C" w:rsidP="00D731DD">
            <w:pPr>
              <w:tabs>
                <w:tab w:val="center" w:pos="4153"/>
                <w:tab w:val="right" w:pos="8306"/>
              </w:tabs>
              <w:ind w:left="720"/>
              <w:jc w:val="both"/>
              <w:rPr>
                <w:rFonts w:ascii="Arial" w:hAnsi="Arial" w:cs="Arial"/>
                <w:lang w:val="en-US"/>
              </w:rPr>
            </w:pPr>
          </w:p>
          <w:p w14:paraId="4DE2AA42" w14:textId="0BAA7A59" w:rsidR="000C093C" w:rsidRDefault="000C093C" w:rsidP="00D731DD">
            <w:pPr>
              <w:tabs>
                <w:tab w:val="center" w:pos="4153"/>
                <w:tab w:val="right" w:pos="8306"/>
              </w:tabs>
              <w:ind w:left="720"/>
              <w:jc w:val="both"/>
              <w:rPr>
                <w:rFonts w:ascii="Arial" w:hAnsi="Arial" w:cs="Arial"/>
                <w:lang w:val="en-US"/>
              </w:rPr>
            </w:pPr>
          </w:p>
          <w:p w14:paraId="2624700A" w14:textId="5EEB02F4" w:rsidR="000C093C" w:rsidRDefault="000C093C" w:rsidP="00D731DD">
            <w:pPr>
              <w:tabs>
                <w:tab w:val="center" w:pos="4153"/>
                <w:tab w:val="right" w:pos="8306"/>
              </w:tabs>
              <w:ind w:left="720"/>
              <w:jc w:val="both"/>
              <w:rPr>
                <w:rFonts w:ascii="Arial" w:hAnsi="Arial" w:cs="Arial"/>
                <w:lang w:val="en-US"/>
              </w:rPr>
            </w:pPr>
          </w:p>
          <w:p w14:paraId="78DD23E1" w14:textId="77777777" w:rsidR="000C093C" w:rsidRDefault="000C093C" w:rsidP="00D731DD">
            <w:pPr>
              <w:tabs>
                <w:tab w:val="center" w:pos="4153"/>
                <w:tab w:val="right" w:pos="8306"/>
              </w:tabs>
              <w:ind w:left="720"/>
              <w:jc w:val="both"/>
              <w:rPr>
                <w:rFonts w:ascii="Arial" w:hAnsi="Arial" w:cs="Arial"/>
                <w:lang w:val="en-US"/>
              </w:rPr>
            </w:pPr>
          </w:p>
          <w:p w14:paraId="13EC2C06" w14:textId="044F30F5" w:rsidR="00D731DD" w:rsidRPr="002A09C9" w:rsidRDefault="00D731DD" w:rsidP="00D731DD">
            <w:pPr>
              <w:tabs>
                <w:tab w:val="center" w:pos="4153"/>
                <w:tab w:val="right" w:pos="8306"/>
              </w:tabs>
              <w:ind w:left="173"/>
              <w:rPr>
                <w:rFonts w:ascii="Arial" w:hAnsi="Arial" w:cs="Arial"/>
                <w:b/>
                <w:bCs/>
                <w:lang w:val="en-US"/>
              </w:rPr>
            </w:pPr>
            <w:r w:rsidRPr="002A09C9">
              <w:rPr>
                <w:rFonts w:ascii="Arial" w:hAnsi="Arial" w:cs="Arial"/>
                <w:b/>
                <w:bCs/>
                <w:lang w:val="en-US"/>
              </w:rPr>
              <w:lastRenderedPageBreak/>
              <w:t xml:space="preserve">Supplier Development Localization &amp; </w:t>
            </w:r>
            <w:proofErr w:type="spellStart"/>
            <w:r w:rsidRPr="002A09C9">
              <w:rPr>
                <w:rFonts w:ascii="Arial" w:hAnsi="Arial" w:cs="Arial"/>
                <w:b/>
                <w:bCs/>
                <w:lang w:val="en-US"/>
              </w:rPr>
              <w:t>Industrialisation</w:t>
            </w:r>
            <w:proofErr w:type="spellEnd"/>
            <w:r>
              <w:rPr>
                <w:rFonts w:ascii="Arial" w:hAnsi="Arial" w:cs="Arial"/>
                <w:b/>
                <w:bCs/>
                <w:lang w:val="en-US"/>
              </w:rPr>
              <w:t xml:space="preserve">:  Refer Annexure B under commercial folder for detailed information. </w:t>
            </w:r>
          </w:p>
          <w:p w14:paraId="48C57F0E" w14:textId="77777777" w:rsidR="00D731DD" w:rsidRDefault="00D731DD" w:rsidP="00D731DD">
            <w:pPr>
              <w:tabs>
                <w:tab w:val="center" w:pos="4153"/>
                <w:tab w:val="right" w:pos="8306"/>
              </w:tabs>
              <w:ind w:left="720"/>
              <w:jc w:val="both"/>
              <w:rPr>
                <w:rFonts w:ascii="Arial" w:hAnsi="Arial" w:cs="Arial"/>
                <w:lang w:val="en-US"/>
              </w:rPr>
            </w:pPr>
          </w:p>
          <w:p w14:paraId="14BFB216" w14:textId="77777777" w:rsidR="00D731DD" w:rsidRDefault="00D731DD">
            <w:pPr>
              <w:pStyle w:val="ListParagraph"/>
              <w:numPr>
                <w:ilvl w:val="0"/>
                <w:numId w:val="9"/>
              </w:numPr>
              <w:tabs>
                <w:tab w:val="center" w:pos="4153"/>
                <w:tab w:val="right" w:pos="8306"/>
              </w:tabs>
              <w:ind w:left="838" w:hanging="141"/>
              <w:jc w:val="both"/>
              <w:rPr>
                <w:rFonts w:ascii="Arial" w:hAnsi="Arial" w:cs="Arial"/>
              </w:rPr>
            </w:pPr>
            <w:r>
              <w:rPr>
                <w:rFonts w:ascii="Arial" w:hAnsi="Arial" w:cs="Arial"/>
              </w:rPr>
              <w:t xml:space="preserve">SDL&amp;I undertaking </w:t>
            </w:r>
          </w:p>
          <w:p w14:paraId="191FAF3D" w14:textId="77777777" w:rsidR="00D731DD" w:rsidRDefault="00D731DD">
            <w:pPr>
              <w:pStyle w:val="ListParagraph"/>
              <w:numPr>
                <w:ilvl w:val="0"/>
                <w:numId w:val="9"/>
              </w:numPr>
              <w:tabs>
                <w:tab w:val="center" w:pos="4153"/>
                <w:tab w:val="right" w:pos="8306"/>
              </w:tabs>
              <w:ind w:left="838" w:hanging="141"/>
              <w:jc w:val="both"/>
              <w:rPr>
                <w:rFonts w:ascii="Arial" w:hAnsi="Arial" w:cs="Arial"/>
              </w:rPr>
            </w:pPr>
            <w:r>
              <w:rPr>
                <w:rFonts w:ascii="Arial" w:hAnsi="Arial" w:cs="Arial"/>
              </w:rPr>
              <w:t xml:space="preserve">SDL&amp;I penalty </w:t>
            </w:r>
          </w:p>
          <w:p w14:paraId="6F92884E" w14:textId="77777777" w:rsidR="00D731DD" w:rsidRDefault="00D731DD">
            <w:pPr>
              <w:pStyle w:val="ListParagraph"/>
              <w:numPr>
                <w:ilvl w:val="0"/>
                <w:numId w:val="9"/>
              </w:numPr>
              <w:tabs>
                <w:tab w:val="center" w:pos="4153"/>
                <w:tab w:val="right" w:pos="8306"/>
              </w:tabs>
              <w:ind w:left="838" w:hanging="141"/>
              <w:jc w:val="both"/>
              <w:rPr>
                <w:rFonts w:ascii="Arial" w:hAnsi="Arial" w:cs="Arial"/>
              </w:rPr>
            </w:pPr>
            <w:r>
              <w:rPr>
                <w:rFonts w:ascii="Arial" w:hAnsi="Arial" w:cs="Arial"/>
              </w:rPr>
              <w:t xml:space="preserve">Reporting and monitoring </w:t>
            </w:r>
          </w:p>
          <w:p w14:paraId="4440B9E4" w14:textId="56B65564" w:rsidR="00D731DD" w:rsidRDefault="00D731DD">
            <w:pPr>
              <w:pStyle w:val="ListParagraph"/>
              <w:numPr>
                <w:ilvl w:val="0"/>
                <w:numId w:val="9"/>
              </w:numPr>
              <w:tabs>
                <w:tab w:val="center" w:pos="4153"/>
                <w:tab w:val="right" w:pos="8306"/>
              </w:tabs>
              <w:ind w:left="720" w:hanging="142"/>
              <w:jc w:val="both"/>
              <w:rPr>
                <w:rFonts w:ascii="Arial" w:hAnsi="Arial" w:cs="Arial"/>
                <w:lang w:val="en-US"/>
              </w:rPr>
            </w:pPr>
            <w:r w:rsidRPr="002A09C9">
              <w:rPr>
                <w:rFonts w:ascii="Arial" w:hAnsi="Arial" w:cs="Arial"/>
              </w:rPr>
              <w:t xml:space="preserve"> General information. </w:t>
            </w:r>
          </w:p>
        </w:tc>
      </w:tr>
      <w:tr w:rsidR="004B30A5" w:rsidRPr="005D5883" w14:paraId="6924F04B" w14:textId="77777777" w:rsidTr="00882831">
        <w:trPr>
          <w:jc w:val="center"/>
        </w:trPr>
        <w:tc>
          <w:tcPr>
            <w:tcW w:w="3856" w:type="dxa"/>
          </w:tcPr>
          <w:p w14:paraId="065787A8" w14:textId="33AEB290" w:rsidR="004B30A5" w:rsidRPr="002E5553" w:rsidRDefault="004B30A5" w:rsidP="00D731DD">
            <w:pPr>
              <w:contextualSpacing/>
              <w:rPr>
                <w:rFonts w:ascii="Arial" w:hAnsi="Arial" w:cs="Arial"/>
                <w:lang w:val="en-US"/>
              </w:rPr>
            </w:pPr>
            <w:r>
              <w:rPr>
                <w:rFonts w:ascii="Arial" w:hAnsi="Arial" w:cs="Arial"/>
                <w:lang w:val="en-US"/>
              </w:rPr>
              <w:lastRenderedPageBreak/>
              <w:t>2.25</w:t>
            </w:r>
            <w:r w:rsidRPr="00013802">
              <w:rPr>
                <w:rFonts w:ascii="Arial" w:hAnsi="Arial" w:cs="Arial"/>
                <w:lang w:val="en-US"/>
              </w:rPr>
              <w:t>Contractual Condition</w:t>
            </w:r>
          </w:p>
        </w:tc>
        <w:tc>
          <w:tcPr>
            <w:tcW w:w="6923" w:type="dxa"/>
          </w:tcPr>
          <w:p w14:paraId="5C76B4A9" w14:textId="03C1069B" w:rsidR="004B30A5" w:rsidRDefault="004B30A5" w:rsidP="004B30A5">
            <w:pPr>
              <w:contextualSpacing/>
              <w:jc w:val="both"/>
              <w:rPr>
                <w:rFonts w:ascii="Arial" w:hAnsi="Arial" w:cs="Arial"/>
                <w:b/>
                <w:iCs/>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the </w:t>
            </w:r>
            <w:r>
              <w:rPr>
                <w:rFonts w:ascii="Arial" w:hAnsi="Arial" w:cs="Arial"/>
                <w:lang w:val="en-US"/>
              </w:rPr>
              <w:t xml:space="preserve"> </w:t>
            </w:r>
            <w:r w:rsidRPr="004B30A5">
              <w:rPr>
                <w:rFonts w:ascii="Arial" w:hAnsi="Arial" w:cs="Arial"/>
                <w:b/>
                <w:iCs/>
                <w:lang w:val="en-US"/>
              </w:rPr>
              <w:t>NEC3 : Term Service Contract</w:t>
            </w:r>
          </w:p>
          <w:p w14:paraId="1F271C89" w14:textId="3A7E7E66" w:rsidR="004B30A5" w:rsidRDefault="004B30A5" w:rsidP="004B30A5">
            <w:pPr>
              <w:contextualSpacing/>
              <w:jc w:val="both"/>
              <w:rPr>
                <w:rFonts w:ascii="Arial" w:hAnsi="Arial" w:cs="Arial"/>
                <w:b/>
                <w:iCs/>
                <w:lang w:val="en-US"/>
              </w:rPr>
            </w:pPr>
          </w:p>
          <w:p w14:paraId="7BE32003" w14:textId="77777777" w:rsidR="004B30A5" w:rsidRPr="006D6111" w:rsidRDefault="004B30A5" w:rsidP="004B30A5">
            <w:pPr>
              <w:contextualSpacing/>
              <w:jc w:val="both"/>
              <w:rPr>
                <w:rFonts w:ascii="Arial" w:hAnsi="Arial" w:cs="Arial"/>
                <w:lang w:val="en-US"/>
              </w:rPr>
            </w:pPr>
            <w:r w:rsidRPr="006D6111">
              <w:rPr>
                <w:rFonts w:ascii="Arial" w:hAnsi="Arial" w:cs="Arial"/>
                <w:lang w:val="en-US"/>
              </w:rPr>
              <w:t>The recommended supplier shall submit all the documentation (Form A2 Baseline Training Plan, Form A3 Project Interim Report, Form A4 Supervisor Agreement, Form A5 Project Completion Report ) that may be required as returnable</w:t>
            </w:r>
            <w:r>
              <w:rPr>
                <w:rFonts w:ascii="Arial" w:hAnsi="Arial" w:cs="Arial"/>
                <w:lang w:val="en-US"/>
              </w:rPr>
              <w:t>s</w:t>
            </w:r>
            <w:r w:rsidRPr="006D6111">
              <w:rPr>
                <w:rFonts w:ascii="Arial" w:hAnsi="Arial" w:cs="Arial"/>
                <w:lang w:val="en-US"/>
              </w:rPr>
              <w:t xml:space="preserve"> after contract award as stipulated by Clause 4 of the Contract Skills Development Goals Standard (published in GGN 36760 of March 2020)</w:t>
            </w:r>
          </w:p>
          <w:p w14:paraId="53501218" w14:textId="77777777" w:rsidR="004B30A5" w:rsidRPr="006D6111" w:rsidRDefault="004B30A5" w:rsidP="004B30A5">
            <w:pPr>
              <w:contextualSpacing/>
              <w:jc w:val="both"/>
              <w:rPr>
                <w:rFonts w:ascii="Arial" w:hAnsi="Arial" w:cs="Arial"/>
                <w:b/>
                <w:i/>
                <w:lang w:val="en-US"/>
              </w:rPr>
            </w:pPr>
          </w:p>
          <w:p w14:paraId="41D2F810" w14:textId="77777777" w:rsidR="004B30A5" w:rsidRPr="006D6111" w:rsidRDefault="004B30A5" w:rsidP="004B30A5">
            <w:pPr>
              <w:contextualSpacing/>
              <w:jc w:val="both"/>
              <w:rPr>
                <w:rFonts w:ascii="Arial" w:hAnsi="Arial" w:cs="Arial"/>
                <w:lang w:val="en-US"/>
              </w:rPr>
            </w:pPr>
            <w:r w:rsidRPr="006D6111">
              <w:rPr>
                <w:rFonts w:ascii="Arial" w:hAnsi="Arial" w:cs="Arial"/>
                <w:lang w:val="en-US"/>
              </w:rPr>
              <w:t>The recommended supplier shall submit all the documentation (Annexure A-Targeted Enterprise Declaration Affidavit; Project Interim Report, Project Completion Report and Declaration) that may be required as returnables after contract award and as stipulated by Clause 3.3 of the Standard for Indirect Targeting for Enterprise Development through Construction Works Contract (published in GGN 36190 of 25 February 2013)</w:t>
            </w:r>
          </w:p>
          <w:p w14:paraId="55835361" w14:textId="77777777" w:rsidR="004B30A5" w:rsidRDefault="004B30A5" w:rsidP="004B30A5">
            <w:pPr>
              <w:rPr>
                <w:rFonts w:ascii="Arial" w:hAnsi="Arial" w:cs="Arial"/>
                <w:lang w:val="en-US"/>
              </w:rPr>
            </w:pPr>
          </w:p>
          <w:p w14:paraId="21C3E599" w14:textId="20270DCE" w:rsidR="004B30A5" w:rsidRPr="004B30A5" w:rsidRDefault="004B30A5" w:rsidP="004B30A5">
            <w:pPr>
              <w:rPr>
                <w:rFonts w:ascii="Arial" w:hAnsi="Arial" w:cs="Arial"/>
                <w:b/>
                <w:iCs/>
                <w:lang w:val="en-US"/>
              </w:rPr>
            </w:pPr>
            <w:r w:rsidRPr="00013802">
              <w:rPr>
                <w:rFonts w:ascii="Arial" w:hAnsi="Arial" w:cs="Arial"/>
                <w:lang w:val="en-US"/>
              </w:rPr>
              <w:t>In the event that there are further documents/actions that are required during execution of the contract, these must be made contractual conditions and compliance thereto must be managed in terms of the contract.</w:t>
            </w:r>
          </w:p>
          <w:p w14:paraId="66FBE8F5" w14:textId="77777777" w:rsidR="004B30A5" w:rsidRPr="002E5553" w:rsidRDefault="004B30A5" w:rsidP="00D731DD">
            <w:pPr>
              <w:rPr>
                <w:rFonts w:ascii="Arial" w:hAnsi="Arial" w:cs="Arial"/>
                <w:lang w:val="en-US"/>
              </w:rPr>
            </w:pPr>
          </w:p>
        </w:tc>
      </w:tr>
      <w:tr w:rsidR="00D731DD" w:rsidRPr="005D5883" w14:paraId="749E90DC" w14:textId="77777777" w:rsidTr="00882831">
        <w:trPr>
          <w:jc w:val="center"/>
        </w:trPr>
        <w:tc>
          <w:tcPr>
            <w:tcW w:w="3856" w:type="dxa"/>
          </w:tcPr>
          <w:p w14:paraId="26EEC603" w14:textId="77777777" w:rsidR="00D731DD" w:rsidRPr="002E5553" w:rsidRDefault="00D731DD" w:rsidP="00D731DD">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6923" w:type="dxa"/>
          </w:tcPr>
          <w:p w14:paraId="16BF2577" w14:textId="54F1E160" w:rsidR="00D731DD" w:rsidRPr="00942777" w:rsidRDefault="00D731DD" w:rsidP="00D731DD">
            <w:pPr>
              <w:rPr>
                <w:rFonts w:ascii="Arial" w:hAnsi="Arial" w:cs="Arial"/>
                <w:b/>
                <w:lang w:val="en-US"/>
              </w:rPr>
            </w:pPr>
            <w:r w:rsidRPr="002E5553">
              <w:rPr>
                <w:rFonts w:ascii="Arial" w:hAnsi="Arial" w:cs="Arial"/>
                <w:lang w:val="en-US"/>
              </w:rPr>
              <w:t xml:space="preserve">CIDB Requirements </w:t>
            </w:r>
            <w:r w:rsidRPr="00942777">
              <w:rPr>
                <w:rFonts w:ascii="Arial" w:hAnsi="Arial" w:cs="Arial"/>
                <w:lang w:val="en-US"/>
              </w:rPr>
              <w:t>are not</w:t>
            </w:r>
            <w:r w:rsidRPr="00942777">
              <w:rPr>
                <w:rFonts w:ascii="Arial" w:hAnsi="Arial" w:cs="Arial"/>
                <w:bCs/>
                <w:lang w:val="en-US"/>
              </w:rPr>
              <w:t xml:space="preserve"> applicable.</w:t>
            </w:r>
            <w:r w:rsidRPr="00942777">
              <w:rPr>
                <w:rFonts w:ascii="Arial" w:hAnsi="Arial" w:cs="Arial"/>
                <w:b/>
                <w:lang w:val="en-US"/>
              </w:rPr>
              <w:t xml:space="preserve"> </w:t>
            </w:r>
          </w:p>
          <w:p w14:paraId="1610412F" w14:textId="77777777" w:rsidR="00D731DD" w:rsidRDefault="00D731DD" w:rsidP="00D731DD">
            <w:pPr>
              <w:rPr>
                <w:rFonts w:ascii="Arial" w:hAnsi="Arial" w:cs="Arial"/>
                <w:b/>
                <w:i/>
                <w:lang w:val="en-US"/>
              </w:rPr>
            </w:pPr>
          </w:p>
          <w:p w14:paraId="4C7BA9FA" w14:textId="77777777" w:rsidR="00D731DD" w:rsidRPr="002E5553" w:rsidRDefault="00D731DD" w:rsidP="00D731DD">
            <w:pPr>
              <w:rPr>
                <w:rFonts w:ascii="Arial" w:hAnsi="Arial" w:cs="Arial"/>
                <w:lang w:val="en-US"/>
              </w:rPr>
            </w:pPr>
          </w:p>
          <w:p w14:paraId="0D4CA44E" w14:textId="77777777" w:rsidR="00D731DD" w:rsidRPr="002E5553" w:rsidRDefault="00D731DD" w:rsidP="00D731DD">
            <w:pPr>
              <w:rPr>
                <w:rFonts w:ascii="Arial" w:hAnsi="Arial" w:cs="Arial"/>
                <w:lang w:val="en-US"/>
              </w:rPr>
            </w:pPr>
          </w:p>
          <w:p w14:paraId="5047FC15" w14:textId="77777777" w:rsidR="00D731DD" w:rsidRPr="002E5553" w:rsidRDefault="00D731DD" w:rsidP="00D731DD">
            <w:pPr>
              <w:rPr>
                <w:rFonts w:ascii="Arial" w:hAnsi="Arial" w:cs="Arial"/>
                <w:b/>
                <w:i/>
                <w:lang w:val="en-US"/>
              </w:rPr>
            </w:pPr>
          </w:p>
        </w:tc>
      </w:tr>
    </w:tbl>
    <w:p w14:paraId="5D9D6E5E" w14:textId="64015B19" w:rsidR="005D5883" w:rsidRPr="00B0342B" w:rsidRDefault="005D5883" w:rsidP="00A45C93">
      <w:pPr>
        <w:spacing w:before="240"/>
        <w:ind w:left="284" w:hanging="1277"/>
        <w:jc w:val="both"/>
        <w:rPr>
          <w:rFonts w:ascii="Arial" w:hAnsi="Arial" w:cs="Arial"/>
          <w:b/>
          <w:u w:val="single"/>
          <w:lang w:val="en-US"/>
        </w:rPr>
      </w:pPr>
      <w:r w:rsidRPr="00B0342B">
        <w:rPr>
          <w:rFonts w:ascii="Arial" w:hAnsi="Arial" w:cs="Arial"/>
          <w:b/>
          <w:u w:val="single"/>
          <w:lang w:val="en-US"/>
        </w:rPr>
        <w:t>Please note:</w:t>
      </w:r>
    </w:p>
    <w:p w14:paraId="07AEC47E" w14:textId="77777777" w:rsidR="000854B6" w:rsidRPr="0007239C" w:rsidRDefault="000854B6" w:rsidP="000854B6">
      <w:pPr>
        <w:spacing w:before="480"/>
        <w:ind w:left="710" w:hanging="1277"/>
        <w:jc w:val="both"/>
        <w:rPr>
          <w:rFonts w:ascii="Arial" w:hAnsi="Arial" w:cs="Arial"/>
          <w:b/>
          <w:u w:val="single"/>
          <w:lang w:val="en-US"/>
        </w:rPr>
      </w:pPr>
      <w:r w:rsidRPr="0007239C">
        <w:rPr>
          <w:rFonts w:ascii="Arial" w:hAnsi="Arial" w:cs="Arial"/>
          <w:b/>
          <w:u w:val="single"/>
          <w:lang w:val="en-US"/>
        </w:rPr>
        <w:t>Please note:</w:t>
      </w:r>
    </w:p>
    <w:p w14:paraId="56B4D2FD" w14:textId="77777777" w:rsidR="000854B6" w:rsidRPr="0007239C" w:rsidRDefault="000854B6" w:rsidP="000854B6">
      <w:pPr>
        <w:ind w:left="-567" w:righ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720F1D1B" w14:textId="77777777" w:rsidR="000854B6" w:rsidRPr="0007239C" w:rsidRDefault="000854B6" w:rsidP="000854B6">
      <w:pPr>
        <w:ind w:left="-567" w:right="-567"/>
        <w:jc w:val="both"/>
        <w:rPr>
          <w:rFonts w:ascii="Arial" w:hAnsi="Arial" w:cs="Arial"/>
          <w:b/>
        </w:rPr>
      </w:pPr>
      <w:r w:rsidRPr="0007239C">
        <w:rPr>
          <w:rFonts w:ascii="Arial" w:hAnsi="Arial" w:cs="Arial"/>
          <w:b/>
        </w:rPr>
        <w:t>For contracts valued below R</w:t>
      </w:r>
      <w:r>
        <w:rPr>
          <w:rFonts w:ascii="Arial" w:hAnsi="Arial" w:cs="Arial"/>
          <w:b/>
        </w:rPr>
        <w:t xml:space="preserve">50 </w:t>
      </w:r>
      <w:r w:rsidRPr="0007239C">
        <w:rPr>
          <w:rFonts w:ascii="Arial" w:hAnsi="Arial" w:cs="Arial"/>
          <w:b/>
        </w:rPr>
        <w:t>000 000 (</w:t>
      </w:r>
      <w:r>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48DC95E9" w14:textId="77777777" w:rsidR="000854B6" w:rsidRDefault="000854B6" w:rsidP="000854B6">
      <w:pPr>
        <w:ind w:left="-567" w:right="-567"/>
        <w:jc w:val="both"/>
        <w:rPr>
          <w:rFonts w:ascii="Arial" w:hAnsi="Arial" w:cs="Arial"/>
          <w:b/>
        </w:rPr>
      </w:pPr>
      <w:r w:rsidRPr="0007239C">
        <w:rPr>
          <w:rFonts w:ascii="Arial" w:hAnsi="Arial" w:cs="Arial"/>
          <w:b/>
        </w:rPr>
        <w:lastRenderedPageBreak/>
        <w:t>For contracts valued above R</w:t>
      </w:r>
      <w:r>
        <w:rPr>
          <w:rFonts w:ascii="Arial" w:hAnsi="Arial" w:cs="Arial"/>
          <w:b/>
        </w:rPr>
        <w:t xml:space="preserve">50 </w:t>
      </w:r>
      <w:r w:rsidRPr="0007239C">
        <w:rPr>
          <w:rFonts w:ascii="Arial" w:hAnsi="Arial" w:cs="Arial"/>
          <w:b/>
        </w:rPr>
        <w:t>000 000 (</w:t>
      </w:r>
      <w:r>
        <w:rPr>
          <w:rFonts w:ascii="Arial" w:hAnsi="Arial" w:cs="Arial"/>
          <w:b/>
        </w:rPr>
        <w:t xml:space="preserve">Fifty </w:t>
      </w:r>
      <w:r w:rsidRPr="0007239C">
        <w:rPr>
          <w:rFonts w:ascii="Arial" w:hAnsi="Arial" w:cs="Arial"/>
          <w:b/>
        </w:rPr>
        <w:t>Million Rand)</w:t>
      </w:r>
      <w:r>
        <w:rPr>
          <w:rFonts w:ascii="Arial" w:hAnsi="Arial" w:cs="Arial"/>
          <w:b/>
        </w:rPr>
        <w:t xml:space="preserve"> </w:t>
      </w:r>
      <w:r w:rsidRPr="0007239C">
        <w:rPr>
          <w:rFonts w:ascii="Arial" w:hAnsi="Arial" w:cs="Arial"/>
          <w:b/>
        </w:rPr>
        <w:t>including VAT, Eskom is committed to paying suppliers within 60 days of receipt of undisputed invoices.</w:t>
      </w:r>
    </w:p>
    <w:p w14:paraId="516FE449" w14:textId="77777777" w:rsidR="000854B6" w:rsidRPr="005D5883" w:rsidRDefault="000854B6" w:rsidP="000854B6">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14:paraId="4C9599CA" w14:textId="77777777" w:rsidR="000854B6" w:rsidRPr="005D5883" w:rsidRDefault="000854B6" w:rsidP="000854B6">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2239A8FC" w14:textId="77777777" w:rsidR="000854B6" w:rsidRDefault="000854B6" w:rsidP="000854B6">
      <w:pPr>
        <w:ind w:left="-567" w:righ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7" w:history="1">
        <w:r w:rsidRPr="00593A71">
          <w:rPr>
            <w:rStyle w:val="Hyperlink"/>
            <w:rFonts w:ascii="Arial" w:hAnsi="Arial" w:cs="Arial"/>
            <w:b/>
          </w:rPr>
          <w:t>www.csd.gov.za</w:t>
        </w:r>
      </w:hyperlink>
      <w:r w:rsidRPr="005D5883">
        <w:rPr>
          <w:rFonts w:ascii="Arial" w:hAnsi="Arial" w:cs="Arial"/>
          <w:b/>
        </w:rPr>
        <w:t xml:space="preserve"> </w:t>
      </w:r>
    </w:p>
    <w:p w14:paraId="191493C8" w14:textId="77777777" w:rsidR="000854B6" w:rsidRPr="00C9655B" w:rsidRDefault="000854B6" w:rsidP="000854B6">
      <w:pPr>
        <w:ind w:left="-567" w:right="-567"/>
        <w:jc w:val="both"/>
        <w:rPr>
          <w:rFonts w:ascii="Arial" w:hAnsi="Arial" w:cs="Arial"/>
          <w:b/>
        </w:rPr>
      </w:pPr>
      <w:r w:rsidRPr="00C9655B">
        <w:rPr>
          <w:rFonts w:ascii="Arial" w:hAnsi="Arial" w:cs="Arial"/>
          <w:b/>
          <w:lang w:val="en-US"/>
        </w:rPr>
        <w:t>“proof of B-BBEE status level of contributor” means-</w:t>
      </w:r>
    </w:p>
    <w:p w14:paraId="45761707" w14:textId="77777777" w:rsidR="000854B6" w:rsidRPr="00C9655B" w:rsidRDefault="000854B6" w:rsidP="000854B6">
      <w:pPr>
        <w:spacing w:after="0" w:line="240" w:lineRule="auto"/>
        <w:ind w:left="-567" w:right="-567"/>
        <w:jc w:val="both"/>
        <w:rPr>
          <w:rFonts w:ascii="Arial" w:hAnsi="Arial" w:cs="Arial"/>
          <w:b/>
          <w:lang w:val="en-US"/>
        </w:rPr>
      </w:pPr>
      <w:r w:rsidRPr="00C9655B">
        <w:rPr>
          <w:rFonts w:ascii="Arial" w:hAnsi="Arial" w:cs="Arial"/>
          <w:b/>
          <w:lang w:val="en-US"/>
        </w:rPr>
        <w:t xml:space="preserve">(a) the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5E5E4A4C" w14:textId="77777777" w:rsidR="000854B6" w:rsidRPr="00C9655B" w:rsidRDefault="000854B6" w:rsidP="000854B6">
      <w:pPr>
        <w:spacing w:after="0" w:line="240" w:lineRule="auto"/>
        <w:ind w:left="-567" w:right="-567"/>
        <w:jc w:val="both"/>
        <w:rPr>
          <w:rFonts w:ascii="Arial" w:hAnsi="Arial" w:cs="Arial"/>
          <w:b/>
          <w:lang w:val="en-US"/>
        </w:rPr>
      </w:pPr>
      <w:r w:rsidRPr="00C9655B">
        <w:rPr>
          <w:rFonts w:ascii="Arial" w:hAnsi="Arial" w:cs="Arial"/>
          <w:b/>
          <w:lang w:val="en-US"/>
        </w:rPr>
        <w:t xml:space="preserve">(b) a sworn affidavit as prescribed by the B-BBEE Codes of Good Practice; or </w:t>
      </w:r>
    </w:p>
    <w:p w14:paraId="62552EE2" w14:textId="77777777" w:rsidR="000854B6" w:rsidRPr="00C9655B" w:rsidRDefault="000854B6" w:rsidP="000854B6">
      <w:pPr>
        <w:spacing w:after="0" w:line="240" w:lineRule="auto"/>
        <w:ind w:left="-567" w:right="-567"/>
        <w:jc w:val="both"/>
        <w:rPr>
          <w:rFonts w:ascii="Arial" w:hAnsi="Arial" w:cs="Arial"/>
          <w:b/>
          <w:lang w:val="en-US"/>
        </w:rPr>
      </w:pPr>
      <w:r w:rsidRPr="00C9655B">
        <w:rPr>
          <w:rFonts w:ascii="Arial" w:hAnsi="Arial" w:cs="Arial"/>
          <w:b/>
          <w:lang w:val="en-US"/>
        </w:rPr>
        <w:t>(c) any other requirement prescribed in terms of the Broad-Based Black Economic</w:t>
      </w:r>
    </w:p>
    <w:p w14:paraId="78F475CE" w14:textId="77777777" w:rsidR="000854B6" w:rsidRDefault="000854B6" w:rsidP="000854B6">
      <w:pPr>
        <w:ind w:left="-567" w:right="-567"/>
        <w:rPr>
          <w:rFonts w:ascii="Arial" w:hAnsi="Arial" w:cs="Arial"/>
          <w:b/>
          <w:lang w:val="en-US"/>
        </w:rPr>
      </w:pPr>
      <w:r w:rsidRPr="00C9655B">
        <w:rPr>
          <w:rFonts w:ascii="Arial" w:hAnsi="Arial" w:cs="Arial"/>
          <w:b/>
          <w:lang w:val="en-US"/>
        </w:rPr>
        <w:t>Empowerment Act</w:t>
      </w:r>
    </w:p>
    <w:p w14:paraId="258BB967" w14:textId="77777777" w:rsidR="007F7917" w:rsidRDefault="007F7917" w:rsidP="00B0342B">
      <w:pPr>
        <w:rPr>
          <w:rFonts w:ascii="Arial" w:hAnsi="Arial" w:cs="Arial"/>
          <w:b/>
          <w:lang w:val="en-US"/>
        </w:rPr>
      </w:pPr>
    </w:p>
    <w:p w14:paraId="43E6A0FD" w14:textId="5522DE5E" w:rsidR="005D5883" w:rsidRPr="005D5883" w:rsidRDefault="005D5883" w:rsidP="00A45C93">
      <w:pPr>
        <w:spacing w:before="240"/>
        <w:ind w:left="-993"/>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w:t>
      </w:r>
      <w:r w:rsidR="007F7917" w:rsidRPr="00FF4E4D">
        <w:rPr>
          <w:rFonts w:ascii="Arial" w:hAnsi="Arial" w:cs="Arial"/>
          <w:b/>
          <w:u w:val="single"/>
          <w:lang w:val="en-US"/>
        </w:rPr>
        <w:t xml:space="preserve">RETURNABLES </w:t>
      </w:r>
      <w:r w:rsidR="007F7917">
        <w:rPr>
          <w:rFonts w:ascii="Arial" w:hAnsi="Arial" w:cs="Arial"/>
          <w:b/>
          <w:u w:val="single"/>
          <w:lang w:val="en-US"/>
        </w:rPr>
        <w:t>-</w:t>
      </w:r>
      <w:r w:rsidR="002B3EB8" w:rsidRPr="00F54B90">
        <w:rPr>
          <w:rFonts w:ascii="Arial" w:hAnsi="Arial" w:cs="Arial"/>
          <w:b/>
          <w:u w:val="single"/>
          <w:lang w:val="en-US"/>
        </w:rPr>
        <w:t xml:space="preserve"> REFER TO ATTACHMENTS </w:t>
      </w:r>
      <w:r w:rsidR="001430F1" w:rsidRPr="00F54B90">
        <w:rPr>
          <w:rFonts w:ascii="Arial" w:hAnsi="Arial" w:cs="Arial"/>
          <w:b/>
          <w:u w:val="single"/>
          <w:lang w:val="en-US"/>
        </w:rPr>
        <w:t xml:space="preserve">  </w:t>
      </w:r>
    </w:p>
    <w:p w14:paraId="01BAF0CA" w14:textId="669C5E7D" w:rsidR="005D5883" w:rsidRDefault="005D5883" w:rsidP="005D5883">
      <w:pPr>
        <w:ind w:left="-993"/>
        <w:jc w:val="both"/>
        <w:rPr>
          <w:rFonts w:ascii="Arial" w:hAnsi="Arial" w:cs="Arial"/>
          <w:lang w:val="en-US"/>
        </w:rPr>
      </w:pPr>
      <w:r w:rsidRPr="005D5883">
        <w:rPr>
          <w:rFonts w:ascii="Arial" w:hAnsi="Arial" w:cs="Arial"/>
          <w:lang w:val="en-US"/>
        </w:rPr>
        <w:t>The tenderer must submit the returnables set out hereunder as part of its tender</w:t>
      </w:r>
      <w:r w:rsidR="000854B6">
        <w:rPr>
          <w:rFonts w:ascii="Arial" w:hAnsi="Arial" w:cs="Arial"/>
          <w:lang w:val="en-US"/>
        </w:rPr>
        <w:t xml:space="preserve"> at the stipulated</w:t>
      </w:r>
      <w:r w:rsidR="00955C64">
        <w:rPr>
          <w:rFonts w:ascii="Arial" w:hAnsi="Arial" w:cs="Arial"/>
          <w:lang w:val="en-US"/>
        </w:rPr>
        <w:t xml:space="preserve"> </w:t>
      </w:r>
      <w:r w:rsidR="000854B6">
        <w:rPr>
          <w:rFonts w:ascii="Arial" w:hAnsi="Arial" w:cs="Arial"/>
          <w:lang w:val="en-US"/>
        </w:rPr>
        <w:t>deadline</w:t>
      </w:r>
      <w:r w:rsidRPr="005D5883">
        <w:rPr>
          <w:rFonts w:ascii="Arial" w:hAnsi="Arial" w:cs="Arial"/>
          <w:lang w:val="en-US"/>
        </w:rPr>
        <w:t>.</w:t>
      </w:r>
      <w:r w:rsidR="00F92E04">
        <w:rPr>
          <w:rFonts w:ascii="Arial" w:hAnsi="Arial" w:cs="Arial"/>
          <w:lang w:val="en-US"/>
        </w:rPr>
        <w:t xml:space="preserve">. </w:t>
      </w:r>
    </w:p>
    <w:p w14:paraId="20FD66EB" w14:textId="77777777" w:rsidR="00955C64" w:rsidRPr="005C70E9" w:rsidRDefault="00955C64" w:rsidP="00955C64">
      <w:pPr>
        <w:ind w:left="-567" w:right="-567"/>
        <w:jc w:val="both"/>
        <w:rPr>
          <w:rFonts w:ascii="Arial" w:hAnsi="Arial" w:cs="Arial"/>
          <w:b/>
          <w:bCs/>
          <w:u w:val="single"/>
          <w:lang w:val="en-US"/>
        </w:rPr>
      </w:pPr>
      <w:r w:rsidRPr="005C70E9">
        <w:rPr>
          <w:rFonts w:ascii="Arial" w:hAnsi="Arial" w:cs="Arial"/>
          <w:b/>
          <w:bCs/>
          <w:u w:val="single"/>
          <w:lang w:val="en-US"/>
        </w:rPr>
        <w:t xml:space="preserve">NOTE: </w:t>
      </w:r>
    </w:p>
    <w:p w14:paraId="3461FA59" w14:textId="77777777" w:rsidR="00955C64" w:rsidRPr="005C70E9" w:rsidRDefault="00955C64" w:rsidP="00955C64">
      <w:pPr>
        <w:ind w:left="-567" w:right="-567"/>
        <w:jc w:val="both"/>
        <w:rPr>
          <w:rFonts w:ascii="Arial" w:hAnsi="Arial" w:cs="Arial"/>
          <w:b/>
          <w:bCs/>
          <w:lang w:val="en-US"/>
        </w:rPr>
      </w:pPr>
      <w:r w:rsidRPr="005C70E9">
        <w:rPr>
          <w:rFonts w:ascii="Arial" w:hAnsi="Arial" w:cs="Arial"/>
          <w:b/>
          <w:bCs/>
          <w:lang w:val="en-US"/>
        </w:rPr>
        <w:t xml:space="preserve"> </w:t>
      </w:r>
      <w:r w:rsidRPr="005C70E9">
        <w:rPr>
          <w:rFonts w:ascii="Arial" w:hAnsi="Arial" w:cs="Arial"/>
          <w:b/>
          <w:bCs/>
          <w:sz w:val="28"/>
          <w:szCs w:val="28"/>
          <w:lang w:val="en-US"/>
        </w:rPr>
        <w:t>*</w:t>
      </w:r>
      <w:r w:rsidRPr="005C70E9">
        <w:rPr>
          <w:rFonts w:ascii="Arial" w:hAnsi="Arial" w:cs="Arial"/>
          <w:b/>
          <w:bCs/>
          <w:lang w:val="en-US"/>
        </w:rPr>
        <w:t xml:space="preserve"> Returnable required at Tender closing (disqualifiable) - Th</w:t>
      </w:r>
      <w:r>
        <w:rPr>
          <w:rFonts w:ascii="Arial" w:hAnsi="Arial" w:cs="Arial"/>
          <w:b/>
          <w:bCs/>
          <w:lang w:val="en-US"/>
        </w:rPr>
        <w:t>e</w:t>
      </w:r>
      <w:r w:rsidRPr="005C70E9">
        <w:rPr>
          <w:rFonts w:ascii="Arial" w:hAnsi="Arial" w:cs="Arial"/>
          <w:b/>
          <w:bCs/>
          <w:lang w:val="en-US"/>
        </w:rPr>
        <w:t>s</w:t>
      </w:r>
      <w:r>
        <w:rPr>
          <w:rFonts w:ascii="Arial" w:hAnsi="Arial" w:cs="Arial"/>
          <w:b/>
          <w:bCs/>
          <w:lang w:val="en-US"/>
        </w:rPr>
        <w:t>e</w:t>
      </w:r>
      <w:r w:rsidRPr="005C70E9">
        <w:rPr>
          <w:rFonts w:ascii="Arial" w:hAnsi="Arial" w:cs="Arial"/>
          <w:b/>
          <w:bCs/>
          <w:lang w:val="en-US"/>
        </w:rPr>
        <w:t xml:space="preserve"> returnable are required to </w:t>
      </w:r>
      <w:r>
        <w:rPr>
          <w:rFonts w:ascii="Arial" w:hAnsi="Arial" w:cs="Arial"/>
          <w:b/>
          <w:bCs/>
          <w:lang w:val="en-US"/>
        </w:rPr>
        <w:t xml:space="preserve">be </w:t>
      </w:r>
      <w:r w:rsidRPr="00DA0F9C">
        <w:rPr>
          <w:rFonts w:ascii="Arial" w:eastAsia="Times New Roman" w:hAnsi="Arial" w:cs="Arial"/>
          <w:b/>
          <w:bCs/>
          <w:szCs w:val="20"/>
          <w:lang w:val="en-GB"/>
        </w:rPr>
        <w:t>fully completed, signed</w:t>
      </w:r>
      <w:r>
        <w:rPr>
          <w:rFonts w:ascii="Arial" w:eastAsia="Times New Roman" w:hAnsi="Arial" w:cs="Arial"/>
          <w:b/>
          <w:bCs/>
          <w:szCs w:val="20"/>
          <w:lang w:val="en-GB"/>
        </w:rPr>
        <w:t xml:space="preserve"> (if required on the returnable)</w:t>
      </w:r>
      <w:r w:rsidRPr="006970C1">
        <w:rPr>
          <w:rFonts w:ascii="Arial" w:eastAsia="Times New Roman" w:hAnsi="Arial" w:cs="Arial"/>
          <w:b/>
          <w:bCs/>
          <w:i/>
          <w:iCs/>
          <w:szCs w:val="20"/>
          <w:lang w:val="en-GB"/>
        </w:rPr>
        <w:t xml:space="preserve"> </w:t>
      </w:r>
      <w:r w:rsidRPr="00DA0F9C">
        <w:rPr>
          <w:rFonts w:ascii="Arial" w:eastAsia="Times New Roman" w:hAnsi="Arial" w:cs="Arial"/>
          <w:b/>
          <w:bCs/>
          <w:szCs w:val="20"/>
          <w:lang w:val="en-GB"/>
        </w:rPr>
        <w:t>and</w:t>
      </w:r>
      <w:r>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0" w:name="_Hlk126313108"/>
      <w:r w:rsidRPr="005C70E9">
        <w:rPr>
          <w:rFonts w:ascii="Arial" w:hAnsi="Arial" w:cs="Arial"/>
          <w:b/>
          <w:bCs/>
          <w:lang w:val="en-US"/>
        </w:rPr>
        <w:t xml:space="preserve">If not </w:t>
      </w:r>
      <w:r>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 the tender must be disqualified.</w:t>
      </w:r>
    </w:p>
    <w:bookmarkEnd w:id="0"/>
    <w:p w14:paraId="2DCDEBEB" w14:textId="77777777" w:rsidR="00955C64" w:rsidRDefault="00955C64" w:rsidP="00955C64">
      <w:pPr>
        <w:ind w:left="-567" w:right="-567"/>
        <w:jc w:val="both"/>
        <w:rPr>
          <w:rFonts w:ascii="Arial" w:hAnsi="Arial" w:cs="Arial"/>
          <w:b/>
          <w:bCs/>
          <w:lang w:val="en-US"/>
        </w:rPr>
      </w:pPr>
      <w:r w:rsidRPr="005C70E9">
        <w:rPr>
          <w:rFonts w:ascii="Arial" w:hAnsi="Arial" w:cs="Arial"/>
          <w:b/>
          <w:bCs/>
          <w:sz w:val="28"/>
          <w:szCs w:val="28"/>
          <w:lang w:val="en-US"/>
        </w:rPr>
        <w:t xml:space="preserve"> **</w:t>
      </w:r>
      <w:r w:rsidRPr="005C70E9">
        <w:rPr>
          <w:rFonts w:ascii="Arial" w:hAnsi="Arial" w:cs="Arial"/>
          <w:b/>
          <w:bCs/>
          <w:lang w:val="en-US"/>
        </w:rPr>
        <w:t xml:space="preserve"> Returnable required at Tender closing. (Non-disqualifiable) – These returnable are also required to </w:t>
      </w:r>
      <w:r>
        <w:rPr>
          <w:rFonts w:ascii="Arial" w:hAnsi="Arial" w:cs="Arial"/>
          <w:b/>
          <w:bCs/>
          <w:lang w:val="en-US"/>
        </w:rPr>
        <w:t xml:space="preserve">be </w:t>
      </w:r>
      <w:r w:rsidRPr="00DA0F9C">
        <w:rPr>
          <w:rFonts w:ascii="Arial" w:eastAsia="Times New Roman" w:hAnsi="Arial" w:cs="Arial"/>
          <w:b/>
          <w:bCs/>
          <w:szCs w:val="20"/>
          <w:lang w:val="en-GB"/>
        </w:rPr>
        <w:t>fully completed, signed</w:t>
      </w:r>
      <w:r>
        <w:rPr>
          <w:rFonts w:ascii="Arial" w:eastAsia="Times New Roman" w:hAnsi="Arial" w:cs="Arial"/>
          <w:b/>
          <w:bCs/>
          <w:szCs w:val="20"/>
          <w:lang w:val="en-GB"/>
        </w:rPr>
        <w:t xml:space="preserve"> (if required on the returnable)</w:t>
      </w:r>
      <w:r>
        <w:rPr>
          <w:rFonts w:ascii="Arial" w:hAnsi="Arial" w:cs="Arial"/>
          <w:b/>
          <w:bCs/>
          <w:lang w:val="en-US"/>
        </w:rPr>
        <w:t xml:space="preserve"> and </w:t>
      </w:r>
      <w:r w:rsidRPr="005C70E9">
        <w:rPr>
          <w:rFonts w:ascii="Arial" w:hAnsi="Arial" w:cs="Arial"/>
          <w:b/>
          <w:bCs/>
          <w:lang w:val="en-US"/>
        </w:rPr>
        <w:t>submitted with Tender at Tender closing date and time, however, if not submitted by Tender closing, the Procurement Practitioners must request in writing the outstanding returnable to be submitted within 5 working days</w:t>
      </w:r>
      <w:r>
        <w:rPr>
          <w:rFonts w:ascii="Arial" w:hAnsi="Arial" w:cs="Arial"/>
          <w:b/>
          <w:bCs/>
          <w:lang w:val="en-US"/>
        </w:rPr>
        <w:t xml:space="preserve">. </w:t>
      </w:r>
      <w:r w:rsidRPr="005C70E9">
        <w:rPr>
          <w:rFonts w:ascii="Arial" w:hAnsi="Arial" w:cs="Arial"/>
          <w:b/>
          <w:bCs/>
          <w:lang w:val="en-US"/>
        </w:rPr>
        <w:t>If the requested returnable are no</w:t>
      </w:r>
      <w:r>
        <w:rPr>
          <w:rFonts w:ascii="Arial" w:hAnsi="Arial" w:cs="Arial"/>
          <w:b/>
          <w:bCs/>
          <w:lang w:val="en-US"/>
        </w:rPr>
        <w:t xml:space="preserve">t fully completed, signed (if required on the returnable) and/or </w:t>
      </w:r>
      <w:r w:rsidRPr="005C70E9">
        <w:rPr>
          <w:rFonts w:ascii="Arial" w:hAnsi="Arial" w:cs="Arial"/>
          <w:b/>
          <w:bCs/>
          <w:lang w:val="en-US"/>
        </w:rPr>
        <w:t>received by the Procurement Practitioner within 5working days of the request; the tender must be disqualified.</w:t>
      </w:r>
      <w:r>
        <w:rPr>
          <w:rFonts w:ascii="Arial" w:hAnsi="Arial" w:cs="Arial"/>
          <w:b/>
          <w:bCs/>
          <w:lang w:val="en-US"/>
        </w:rPr>
        <w:t xml:space="preserve"> The 5 working days requirement does not apply to CIDB proof of grading. (Refer to the returnable table under CIDB reference for prescribed period)</w:t>
      </w:r>
    </w:p>
    <w:p w14:paraId="4FE06A11" w14:textId="77777777" w:rsidR="00955C64" w:rsidRPr="00D10818" w:rsidRDefault="00955C64" w:rsidP="00955C64">
      <w:pPr>
        <w:ind w:left="-567" w:right="-567"/>
        <w:jc w:val="both"/>
        <w:rPr>
          <w:rFonts w:ascii="Arial" w:hAnsi="Arial" w:cs="Arial"/>
          <w:b/>
          <w:bCs/>
          <w:sz w:val="24"/>
          <w:szCs w:val="24"/>
          <w:lang w:val="en-US"/>
        </w:rPr>
      </w:pPr>
      <w:r w:rsidRPr="00781766">
        <w:rPr>
          <w:rFonts w:ascii="Arial" w:hAnsi="Arial" w:cs="Arial"/>
          <w:b/>
          <w:bCs/>
          <w:sz w:val="24"/>
          <w:szCs w:val="24"/>
          <w:lang w:val="en-US"/>
        </w:rPr>
        <w:lastRenderedPageBreak/>
        <w:t xml:space="preserve"># These returnable are mandatory for evaluation and therefore required at   tender closing time and date. These will not be requested by the Procurement Practitioner, however the tenderer will not be disqualified </w:t>
      </w:r>
      <w:r>
        <w:rPr>
          <w:rFonts w:ascii="Arial" w:hAnsi="Arial" w:cs="Arial"/>
          <w:b/>
          <w:bCs/>
          <w:sz w:val="24"/>
          <w:szCs w:val="24"/>
          <w:lang w:val="en-US"/>
        </w:rPr>
        <w:t xml:space="preserve">but </w:t>
      </w:r>
      <w:r w:rsidRPr="00781766">
        <w:rPr>
          <w:rFonts w:ascii="Arial" w:hAnsi="Arial" w:cs="Arial"/>
          <w:b/>
          <w:bCs/>
          <w:sz w:val="24"/>
          <w:szCs w:val="24"/>
          <w:lang w:val="en-US"/>
        </w:rPr>
        <w:t>score zero.</w:t>
      </w:r>
    </w:p>
    <w:tbl>
      <w:tblPr>
        <w:tblStyle w:val="TableGrid"/>
        <w:tblW w:w="10486" w:type="dxa"/>
        <w:jc w:val="center"/>
        <w:tblLook w:val="04A0" w:firstRow="1" w:lastRow="0" w:firstColumn="1" w:lastColumn="0" w:noHBand="0" w:noVBand="1"/>
      </w:tblPr>
      <w:tblGrid>
        <w:gridCol w:w="2147"/>
        <w:gridCol w:w="6210"/>
        <w:gridCol w:w="1065"/>
        <w:gridCol w:w="1064"/>
      </w:tblGrid>
      <w:tr w:rsidR="00F139DD" w:rsidRPr="00656CCB" w14:paraId="2B96CCA2" w14:textId="77777777" w:rsidTr="008335EA">
        <w:trPr>
          <w:cantSplit/>
          <w:trHeight w:val="3285"/>
          <w:jc w:val="center"/>
        </w:trPr>
        <w:tc>
          <w:tcPr>
            <w:tcW w:w="2002" w:type="dxa"/>
          </w:tcPr>
          <w:p w14:paraId="6E3D2DFF" w14:textId="77777777" w:rsidR="00F139DD" w:rsidRDefault="00F139DD" w:rsidP="008335EA">
            <w:pPr>
              <w:jc w:val="both"/>
              <w:rPr>
                <w:rFonts w:ascii="Arial" w:hAnsi="Arial" w:cs="Arial"/>
                <w:b/>
                <w:bCs/>
                <w:lang w:val="en-US"/>
              </w:rPr>
            </w:pPr>
          </w:p>
          <w:p w14:paraId="3C1A8CFE" w14:textId="77777777" w:rsidR="00F139DD" w:rsidRDefault="00F139DD" w:rsidP="008335EA">
            <w:pPr>
              <w:jc w:val="both"/>
              <w:rPr>
                <w:rFonts w:ascii="Arial" w:hAnsi="Arial" w:cs="Arial"/>
                <w:b/>
                <w:bCs/>
                <w:lang w:val="en-US"/>
              </w:rPr>
            </w:pPr>
          </w:p>
          <w:p w14:paraId="619FC1C4" w14:textId="77777777" w:rsidR="00F139DD" w:rsidRDefault="00F139DD" w:rsidP="008335EA">
            <w:pPr>
              <w:jc w:val="both"/>
              <w:rPr>
                <w:rFonts w:ascii="Arial" w:hAnsi="Arial" w:cs="Arial"/>
                <w:b/>
                <w:bCs/>
                <w:lang w:val="en-US"/>
              </w:rPr>
            </w:pPr>
          </w:p>
          <w:p w14:paraId="48D95FB5" w14:textId="77777777" w:rsidR="00F139DD" w:rsidRDefault="00F139DD" w:rsidP="008335EA">
            <w:pPr>
              <w:jc w:val="both"/>
              <w:rPr>
                <w:rFonts w:ascii="Arial" w:hAnsi="Arial" w:cs="Arial"/>
                <w:b/>
                <w:bCs/>
                <w:lang w:val="en-US"/>
              </w:rPr>
            </w:pPr>
          </w:p>
          <w:p w14:paraId="563984FC" w14:textId="77777777" w:rsidR="00F139DD" w:rsidRPr="00020362" w:rsidRDefault="00F139DD" w:rsidP="008335EA">
            <w:pPr>
              <w:jc w:val="both"/>
              <w:rPr>
                <w:rFonts w:ascii="Arial" w:hAnsi="Arial" w:cs="Arial"/>
                <w:b/>
                <w:bCs/>
                <w:lang w:val="en-US"/>
              </w:rPr>
            </w:pPr>
            <w:r w:rsidRPr="00020362">
              <w:rPr>
                <w:rFonts w:ascii="Arial" w:hAnsi="Arial" w:cs="Arial"/>
                <w:b/>
                <w:bCs/>
                <w:lang w:val="en-US"/>
              </w:rPr>
              <w:t>Reference</w:t>
            </w:r>
          </w:p>
        </w:tc>
        <w:tc>
          <w:tcPr>
            <w:tcW w:w="5790" w:type="dxa"/>
          </w:tcPr>
          <w:p w14:paraId="77AF9667" w14:textId="77777777" w:rsidR="00F139DD" w:rsidRDefault="00F139DD" w:rsidP="008335EA">
            <w:pPr>
              <w:jc w:val="both"/>
              <w:rPr>
                <w:rFonts w:ascii="Arial" w:hAnsi="Arial" w:cs="Arial"/>
                <w:b/>
                <w:bCs/>
                <w:lang w:val="en-US"/>
              </w:rPr>
            </w:pPr>
          </w:p>
          <w:p w14:paraId="2629EBF9" w14:textId="77777777" w:rsidR="00F139DD" w:rsidRDefault="00F139DD" w:rsidP="008335EA">
            <w:pPr>
              <w:jc w:val="both"/>
              <w:rPr>
                <w:rFonts w:ascii="Arial" w:hAnsi="Arial" w:cs="Arial"/>
                <w:b/>
                <w:bCs/>
                <w:lang w:val="en-US"/>
              </w:rPr>
            </w:pPr>
          </w:p>
          <w:p w14:paraId="314E815B" w14:textId="77777777" w:rsidR="00F139DD" w:rsidRDefault="00F139DD" w:rsidP="008335EA">
            <w:pPr>
              <w:jc w:val="both"/>
              <w:rPr>
                <w:rFonts w:ascii="Arial" w:hAnsi="Arial" w:cs="Arial"/>
                <w:b/>
                <w:bCs/>
                <w:lang w:val="en-US"/>
              </w:rPr>
            </w:pPr>
          </w:p>
          <w:p w14:paraId="2BC547FE" w14:textId="77777777" w:rsidR="00F139DD" w:rsidRPr="00020362" w:rsidRDefault="00F139DD" w:rsidP="008335EA">
            <w:pPr>
              <w:jc w:val="both"/>
              <w:rPr>
                <w:rFonts w:ascii="Arial" w:hAnsi="Arial" w:cs="Arial"/>
                <w:b/>
                <w:bCs/>
                <w:lang w:val="en-US"/>
              </w:rPr>
            </w:pPr>
            <w:r w:rsidRPr="00020362">
              <w:rPr>
                <w:rFonts w:ascii="Arial" w:hAnsi="Arial" w:cs="Arial"/>
                <w:b/>
                <w:bCs/>
                <w:lang w:val="en-US"/>
              </w:rPr>
              <w:t>Returnable From Suppliers</w:t>
            </w:r>
          </w:p>
        </w:tc>
        <w:tc>
          <w:tcPr>
            <w:tcW w:w="993" w:type="dxa"/>
            <w:textDirection w:val="btLr"/>
          </w:tcPr>
          <w:p w14:paraId="4A679D23" w14:textId="77777777" w:rsidR="00F139DD" w:rsidRPr="00656CCB" w:rsidRDefault="00F139DD" w:rsidP="008335EA">
            <w:pPr>
              <w:ind w:left="113" w:right="113"/>
              <w:jc w:val="both"/>
              <w:rPr>
                <w:rFonts w:ascii="Arial" w:hAnsi="Arial" w:cs="Arial"/>
                <w:lang w:val="en-US"/>
              </w:rPr>
            </w:pPr>
            <w:bookmarkStart w:id="1" w:name="_Hlk126310660"/>
            <w:r w:rsidRPr="00656CCB">
              <w:rPr>
                <w:rFonts w:ascii="Arial" w:hAnsi="Arial" w:cs="Arial"/>
                <w:lang w:val="en-US"/>
              </w:rPr>
              <w:t>Returnable required at Tender closing (disqualifiable)</w:t>
            </w:r>
            <w:bookmarkStart w:id="2" w:name="_Hlk126310588"/>
            <w:bookmarkEnd w:id="1"/>
            <w:r w:rsidRPr="00656CCB">
              <w:rPr>
                <w:rFonts w:ascii="Arial" w:hAnsi="Arial" w:cs="Arial"/>
                <w:b/>
                <w:bCs/>
                <w:sz w:val="28"/>
                <w:szCs w:val="28"/>
                <w:lang w:val="en-US"/>
              </w:rPr>
              <w:t>*</w:t>
            </w:r>
            <w:bookmarkEnd w:id="2"/>
          </w:p>
        </w:tc>
        <w:tc>
          <w:tcPr>
            <w:tcW w:w="992" w:type="dxa"/>
            <w:textDirection w:val="btLr"/>
          </w:tcPr>
          <w:p w14:paraId="04041498" w14:textId="77777777" w:rsidR="00F139DD" w:rsidRPr="00656CCB" w:rsidRDefault="00F139DD" w:rsidP="008335EA">
            <w:pPr>
              <w:ind w:left="113" w:right="113"/>
              <w:jc w:val="both"/>
              <w:rPr>
                <w:rFonts w:ascii="Arial" w:hAnsi="Arial" w:cs="Arial"/>
                <w:lang w:val="en-US"/>
              </w:rPr>
            </w:pPr>
            <w:bookmarkStart w:id="3" w:name="_Hlk126310845"/>
            <w:r w:rsidRPr="00656CCB">
              <w:rPr>
                <w:rFonts w:ascii="Arial" w:hAnsi="Arial" w:cs="Arial"/>
                <w:lang w:val="en-US"/>
              </w:rPr>
              <w:t>Returnable required at Tender closing. (Non-disqualifiable</w:t>
            </w:r>
            <w:bookmarkStart w:id="4" w:name="_Hlk126310602"/>
            <w:r w:rsidRPr="00656CCB">
              <w:rPr>
                <w:rFonts w:ascii="Arial" w:hAnsi="Arial" w:cs="Arial"/>
                <w:lang w:val="en-US"/>
              </w:rPr>
              <w:t>)</w:t>
            </w:r>
            <w:bookmarkEnd w:id="3"/>
            <w:r w:rsidRPr="00656CCB">
              <w:rPr>
                <w:rFonts w:ascii="Arial" w:hAnsi="Arial" w:cs="Arial"/>
                <w:b/>
                <w:bCs/>
                <w:sz w:val="28"/>
                <w:szCs w:val="28"/>
                <w:lang w:val="en-US"/>
              </w:rPr>
              <w:t xml:space="preserve"> **</w:t>
            </w:r>
            <w:bookmarkEnd w:id="4"/>
          </w:p>
        </w:tc>
      </w:tr>
      <w:tr w:rsidR="00F139DD" w:rsidRPr="007B2F24" w14:paraId="553DD464" w14:textId="77777777" w:rsidTr="008335EA">
        <w:trPr>
          <w:jc w:val="center"/>
        </w:trPr>
        <w:tc>
          <w:tcPr>
            <w:tcW w:w="2002" w:type="dxa"/>
            <w:vAlign w:val="center"/>
          </w:tcPr>
          <w:p w14:paraId="53352C48" w14:textId="77777777" w:rsidR="00F139DD" w:rsidRDefault="00F139DD" w:rsidP="008335EA">
            <w:pPr>
              <w:jc w:val="both"/>
              <w:rPr>
                <w:rFonts w:ascii="Arial" w:hAnsi="Arial" w:cs="Arial"/>
                <w:lang w:val="en-US"/>
              </w:rPr>
            </w:pPr>
            <w:r w:rsidRPr="007051BB">
              <w:rPr>
                <w:rFonts w:ascii="Arial" w:hAnsi="Arial" w:cs="Arial"/>
                <w:b/>
                <w:lang w:val="en-US"/>
              </w:rPr>
              <w:t>Basic Compliance</w:t>
            </w:r>
          </w:p>
        </w:tc>
        <w:tc>
          <w:tcPr>
            <w:tcW w:w="5790" w:type="dxa"/>
            <w:vAlign w:val="center"/>
          </w:tcPr>
          <w:p w14:paraId="39F0A04C" w14:textId="77777777" w:rsidR="00F139DD" w:rsidRDefault="00F139DD" w:rsidP="008335EA">
            <w:pPr>
              <w:jc w:val="both"/>
              <w:rPr>
                <w:rFonts w:ascii="Arial" w:hAnsi="Arial" w:cs="Arial"/>
                <w:lang w:val="en-US"/>
              </w:rPr>
            </w:pPr>
            <w:r w:rsidRPr="007051BB">
              <w:rPr>
                <w:rFonts w:ascii="Arial" w:hAnsi="Arial" w:cs="Arial"/>
                <w:lang w:val="en-US"/>
              </w:rPr>
              <w:t xml:space="preserve">One (1) hard copy of the tender </w:t>
            </w:r>
          </w:p>
        </w:tc>
        <w:tc>
          <w:tcPr>
            <w:tcW w:w="993" w:type="dxa"/>
          </w:tcPr>
          <w:p w14:paraId="5F424ACA" w14:textId="77777777" w:rsidR="00F139DD" w:rsidRPr="007B2F24" w:rsidRDefault="00F139DD" w:rsidP="008335EA">
            <w:pPr>
              <w:jc w:val="both"/>
              <w:rPr>
                <w:rFonts w:cstheme="minorHAnsi"/>
                <w:lang w:val="en-US"/>
              </w:rPr>
            </w:pPr>
            <w:r w:rsidRPr="005D5883">
              <w:rPr>
                <w:lang w:val="en-US"/>
              </w:rPr>
              <w:sym w:font="Wingdings" w:char="F0FC"/>
            </w:r>
          </w:p>
        </w:tc>
        <w:tc>
          <w:tcPr>
            <w:tcW w:w="992" w:type="dxa"/>
          </w:tcPr>
          <w:p w14:paraId="0D3C16A8" w14:textId="77777777" w:rsidR="00F139DD" w:rsidRPr="007B2F24" w:rsidRDefault="00F139DD" w:rsidP="008335EA">
            <w:pPr>
              <w:jc w:val="both"/>
              <w:rPr>
                <w:rFonts w:cstheme="minorHAnsi"/>
                <w:lang w:val="en-US"/>
              </w:rPr>
            </w:pPr>
          </w:p>
        </w:tc>
      </w:tr>
      <w:tr w:rsidR="00F139DD" w:rsidRPr="007B2F24" w14:paraId="477922FD" w14:textId="77777777" w:rsidTr="008335EA">
        <w:trPr>
          <w:jc w:val="center"/>
        </w:trPr>
        <w:tc>
          <w:tcPr>
            <w:tcW w:w="2002" w:type="dxa"/>
            <w:vAlign w:val="center"/>
          </w:tcPr>
          <w:p w14:paraId="4009E45C" w14:textId="77777777" w:rsidR="00F139DD" w:rsidRDefault="00F139DD" w:rsidP="008335EA">
            <w:pPr>
              <w:jc w:val="both"/>
              <w:rPr>
                <w:rFonts w:ascii="Arial" w:hAnsi="Arial" w:cs="Arial"/>
                <w:lang w:val="en-US"/>
              </w:rPr>
            </w:pPr>
            <w:r w:rsidRPr="005D5883">
              <w:rPr>
                <w:rFonts w:ascii="Arial" w:hAnsi="Arial" w:cs="Arial"/>
                <w:b/>
                <w:lang w:val="en-US"/>
              </w:rPr>
              <w:t>Annexure A</w:t>
            </w:r>
          </w:p>
        </w:tc>
        <w:tc>
          <w:tcPr>
            <w:tcW w:w="5790" w:type="dxa"/>
            <w:vAlign w:val="center"/>
          </w:tcPr>
          <w:p w14:paraId="568A63B4" w14:textId="77777777" w:rsidR="00F139DD" w:rsidRDefault="00F139DD" w:rsidP="008335EA">
            <w:pPr>
              <w:jc w:val="both"/>
              <w:rPr>
                <w:rFonts w:ascii="Arial" w:hAnsi="Arial" w:cs="Arial"/>
                <w:lang w:val="en-US"/>
              </w:rPr>
            </w:pPr>
            <w:r w:rsidRPr="00033486">
              <w:rPr>
                <w:rFonts w:ascii="Arial" w:hAnsi="Arial" w:cs="Arial"/>
                <w:lang w:val="en-US"/>
              </w:rPr>
              <w:t xml:space="preserve">Acknowledgement Form </w:t>
            </w:r>
          </w:p>
        </w:tc>
        <w:tc>
          <w:tcPr>
            <w:tcW w:w="993" w:type="dxa"/>
          </w:tcPr>
          <w:p w14:paraId="161FD8C5" w14:textId="77777777" w:rsidR="00F139DD" w:rsidRPr="007B2F24" w:rsidRDefault="00F139DD" w:rsidP="008335EA">
            <w:pPr>
              <w:jc w:val="both"/>
              <w:rPr>
                <w:rFonts w:cstheme="minorHAnsi"/>
                <w:lang w:val="en-US"/>
              </w:rPr>
            </w:pPr>
          </w:p>
        </w:tc>
        <w:tc>
          <w:tcPr>
            <w:tcW w:w="992" w:type="dxa"/>
          </w:tcPr>
          <w:p w14:paraId="5ECBB204" w14:textId="77777777" w:rsidR="00F139DD" w:rsidRPr="007B2F24" w:rsidRDefault="00F139DD" w:rsidP="008335EA">
            <w:pPr>
              <w:jc w:val="both"/>
              <w:rPr>
                <w:rFonts w:cstheme="minorHAnsi"/>
                <w:lang w:val="en-US"/>
              </w:rPr>
            </w:pPr>
            <w:r w:rsidRPr="005D5883">
              <w:rPr>
                <w:lang w:val="en-US"/>
              </w:rPr>
              <w:sym w:font="Wingdings" w:char="F0FC"/>
            </w:r>
          </w:p>
        </w:tc>
      </w:tr>
      <w:tr w:rsidR="00F139DD" w:rsidRPr="007B2F24" w14:paraId="6C550466" w14:textId="77777777" w:rsidTr="008335EA">
        <w:trPr>
          <w:jc w:val="center"/>
        </w:trPr>
        <w:tc>
          <w:tcPr>
            <w:tcW w:w="2002" w:type="dxa"/>
          </w:tcPr>
          <w:p w14:paraId="0D400E18" w14:textId="77777777" w:rsidR="00F139DD" w:rsidRDefault="00F139DD" w:rsidP="008335EA">
            <w:pPr>
              <w:jc w:val="both"/>
              <w:rPr>
                <w:rFonts w:ascii="Arial" w:hAnsi="Arial" w:cs="Arial"/>
                <w:lang w:val="en-US"/>
              </w:rPr>
            </w:pPr>
            <w:r w:rsidRPr="005D5883">
              <w:rPr>
                <w:rFonts w:ascii="Arial" w:hAnsi="Arial" w:cs="Arial"/>
                <w:b/>
                <w:lang w:val="en-US"/>
              </w:rPr>
              <w:t>Annexure B</w:t>
            </w:r>
          </w:p>
        </w:tc>
        <w:tc>
          <w:tcPr>
            <w:tcW w:w="5790" w:type="dxa"/>
          </w:tcPr>
          <w:p w14:paraId="6D695B73" w14:textId="77777777" w:rsidR="00F139DD" w:rsidRDefault="00F139DD" w:rsidP="008335EA">
            <w:pPr>
              <w:jc w:val="both"/>
              <w:rPr>
                <w:rFonts w:ascii="Arial" w:hAnsi="Arial" w:cs="Arial"/>
                <w:lang w:val="en-US"/>
              </w:rPr>
            </w:pPr>
            <w:r w:rsidRPr="005D5883">
              <w:rPr>
                <w:rFonts w:ascii="Arial" w:hAnsi="Arial" w:cs="Arial"/>
                <w:lang w:val="en-US"/>
              </w:rPr>
              <w:t>Tenderers Particulars</w:t>
            </w:r>
          </w:p>
        </w:tc>
        <w:tc>
          <w:tcPr>
            <w:tcW w:w="993" w:type="dxa"/>
          </w:tcPr>
          <w:p w14:paraId="7DE63579" w14:textId="77777777" w:rsidR="00F139DD" w:rsidRPr="007B2F24" w:rsidRDefault="00F139DD" w:rsidP="008335EA">
            <w:pPr>
              <w:jc w:val="both"/>
              <w:rPr>
                <w:rFonts w:cstheme="minorHAnsi"/>
                <w:lang w:val="en-US"/>
              </w:rPr>
            </w:pPr>
          </w:p>
        </w:tc>
        <w:tc>
          <w:tcPr>
            <w:tcW w:w="992" w:type="dxa"/>
          </w:tcPr>
          <w:p w14:paraId="039E55FA" w14:textId="77777777" w:rsidR="00F139DD" w:rsidRPr="007B2F24" w:rsidRDefault="00F139DD" w:rsidP="008335EA">
            <w:pPr>
              <w:jc w:val="both"/>
              <w:rPr>
                <w:rFonts w:cstheme="minorHAnsi"/>
                <w:lang w:val="en-US"/>
              </w:rPr>
            </w:pPr>
            <w:r w:rsidRPr="005D5883">
              <w:rPr>
                <w:lang w:val="en-US"/>
              </w:rPr>
              <w:sym w:font="Wingdings" w:char="F0FC"/>
            </w:r>
          </w:p>
        </w:tc>
      </w:tr>
      <w:tr w:rsidR="00F139DD" w:rsidRPr="007B2F24" w14:paraId="17E98F1F" w14:textId="77777777" w:rsidTr="008335EA">
        <w:trPr>
          <w:jc w:val="center"/>
        </w:trPr>
        <w:tc>
          <w:tcPr>
            <w:tcW w:w="2002" w:type="dxa"/>
          </w:tcPr>
          <w:p w14:paraId="1496C02F" w14:textId="77777777" w:rsidR="00F139DD" w:rsidRPr="005D5883" w:rsidRDefault="00F139DD" w:rsidP="008335EA">
            <w:pPr>
              <w:jc w:val="both"/>
              <w:rPr>
                <w:rFonts w:ascii="Arial" w:hAnsi="Arial" w:cs="Arial"/>
                <w:b/>
                <w:lang w:val="en-US"/>
              </w:rPr>
            </w:pPr>
            <w:r w:rsidRPr="005D5883">
              <w:rPr>
                <w:rFonts w:ascii="Arial" w:hAnsi="Arial" w:cs="Arial"/>
                <w:b/>
                <w:lang w:val="en-US"/>
              </w:rPr>
              <w:t>Annexure C</w:t>
            </w:r>
          </w:p>
        </w:tc>
        <w:tc>
          <w:tcPr>
            <w:tcW w:w="5790" w:type="dxa"/>
          </w:tcPr>
          <w:p w14:paraId="765779C0" w14:textId="77777777" w:rsidR="00F139DD" w:rsidRPr="005D5883" w:rsidRDefault="00F139DD" w:rsidP="008335EA">
            <w:pPr>
              <w:jc w:val="both"/>
              <w:rPr>
                <w:rFonts w:ascii="Arial" w:hAnsi="Arial" w:cs="Arial"/>
                <w:lang w:val="en-US"/>
              </w:rPr>
            </w:pPr>
            <w:r w:rsidRPr="005D5883">
              <w:rPr>
                <w:rFonts w:ascii="Arial" w:hAnsi="Arial" w:cs="Arial"/>
                <w:lang w:val="en-US"/>
              </w:rPr>
              <w:t>Integrity Pact Declaration form</w:t>
            </w:r>
          </w:p>
        </w:tc>
        <w:tc>
          <w:tcPr>
            <w:tcW w:w="993" w:type="dxa"/>
          </w:tcPr>
          <w:p w14:paraId="14E6C12D" w14:textId="1AA1EA35" w:rsidR="00F139DD" w:rsidRPr="007B2F24" w:rsidRDefault="00C61FCB" w:rsidP="008335EA">
            <w:pPr>
              <w:jc w:val="both"/>
              <w:rPr>
                <w:rFonts w:cstheme="minorHAnsi"/>
                <w:lang w:val="en-US"/>
              </w:rPr>
            </w:pPr>
            <w:r w:rsidRPr="005D5883">
              <w:rPr>
                <w:lang w:val="en-US"/>
              </w:rPr>
              <w:sym w:font="Wingdings" w:char="F0FC"/>
            </w:r>
          </w:p>
        </w:tc>
        <w:tc>
          <w:tcPr>
            <w:tcW w:w="992" w:type="dxa"/>
          </w:tcPr>
          <w:p w14:paraId="738D89BA" w14:textId="0DB95942" w:rsidR="00F139DD" w:rsidRPr="007B2F24" w:rsidRDefault="00F139DD" w:rsidP="008335EA">
            <w:pPr>
              <w:jc w:val="both"/>
              <w:rPr>
                <w:rFonts w:cstheme="minorHAnsi"/>
                <w:lang w:val="en-US"/>
              </w:rPr>
            </w:pPr>
          </w:p>
        </w:tc>
      </w:tr>
      <w:tr w:rsidR="00F139DD" w:rsidRPr="007B2F24" w14:paraId="089EC2BE" w14:textId="77777777" w:rsidTr="008335EA">
        <w:trPr>
          <w:jc w:val="center"/>
        </w:trPr>
        <w:tc>
          <w:tcPr>
            <w:tcW w:w="2002" w:type="dxa"/>
          </w:tcPr>
          <w:p w14:paraId="76245720" w14:textId="77777777" w:rsidR="00F139DD" w:rsidRPr="005D5883" w:rsidRDefault="00F139DD" w:rsidP="008335EA">
            <w:pPr>
              <w:jc w:val="both"/>
              <w:rPr>
                <w:rFonts w:ascii="Arial" w:hAnsi="Arial" w:cs="Arial"/>
                <w:b/>
                <w:lang w:val="en-US"/>
              </w:rPr>
            </w:pPr>
            <w:r w:rsidRPr="005D5883">
              <w:rPr>
                <w:rFonts w:ascii="Arial" w:hAnsi="Arial" w:cs="Arial"/>
                <w:b/>
                <w:lang w:val="en-US"/>
              </w:rPr>
              <w:t>Annexure D</w:t>
            </w:r>
          </w:p>
        </w:tc>
        <w:tc>
          <w:tcPr>
            <w:tcW w:w="5790" w:type="dxa"/>
          </w:tcPr>
          <w:p w14:paraId="6B2F4FAC" w14:textId="77777777" w:rsidR="00F139DD" w:rsidRPr="005D5883" w:rsidRDefault="00F139DD" w:rsidP="008335EA">
            <w:pPr>
              <w:jc w:val="both"/>
              <w:rPr>
                <w:rFonts w:ascii="Arial" w:hAnsi="Arial" w:cs="Arial"/>
                <w:lang w:val="en-US"/>
              </w:rPr>
            </w:pPr>
            <w:r w:rsidRPr="005D5883">
              <w:rPr>
                <w:rFonts w:ascii="Arial" w:hAnsi="Arial" w:cs="Arial"/>
                <w:lang w:val="en-US"/>
              </w:rPr>
              <w:t>CPA for local goods/services (if applicable)</w:t>
            </w:r>
          </w:p>
        </w:tc>
        <w:tc>
          <w:tcPr>
            <w:tcW w:w="993" w:type="dxa"/>
          </w:tcPr>
          <w:p w14:paraId="11106CCD" w14:textId="77777777" w:rsidR="00F139DD" w:rsidRPr="007B2F24" w:rsidRDefault="00F139DD" w:rsidP="008335EA">
            <w:pPr>
              <w:jc w:val="both"/>
              <w:rPr>
                <w:rFonts w:cstheme="minorHAnsi"/>
                <w:lang w:val="en-US"/>
              </w:rPr>
            </w:pPr>
            <w:r w:rsidRPr="005D5883">
              <w:rPr>
                <w:lang w:val="en-US"/>
              </w:rPr>
              <w:sym w:font="Wingdings" w:char="F0FC"/>
            </w:r>
          </w:p>
        </w:tc>
        <w:tc>
          <w:tcPr>
            <w:tcW w:w="992" w:type="dxa"/>
          </w:tcPr>
          <w:p w14:paraId="3E2ABCEE" w14:textId="77777777" w:rsidR="00F139DD" w:rsidRPr="007B2F24" w:rsidRDefault="00F139DD" w:rsidP="008335EA">
            <w:pPr>
              <w:jc w:val="both"/>
              <w:rPr>
                <w:rFonts w:cstheme="minorHAnsi"/>
                <w:lang w:val="en-US"/>
              </w:rPr>
            </w:pPr>
          </w:p>
        </w:tc>
      </w:tr>
      <w:tr w:rsidR="00F139DD" w:rsidRPr="007B2F24" w14:paraId="6A640A39" w14:textId="77777777" w:rsidTr="008335EA">
        <w:trPr>
          <w:jc w:val="center"/>
        </w:trPr>
        <w:tc>
          <w:tcPr>
            <w:tcW w:w="2002" w:type="dxa"/>
          </w:tcPr>
          <w:p w14:paraId="4DA1A30D" w14:textId="77777777" w:rsidR="00F139DD" w:rsidRPr="005D5883" w:rsidRDefault="00F139DD" w:rsidP="008335EA">
            <w:pPr>
              <w:jc w:val="both"/>
              <w:rPr>
                <w:rFonts w:ascii="Arial" w:hAnsi="Arial" w:cs="Arial"/>
                <w:b/>
                <w:lang w:val="en-US"/>
              </w:rPr>
            </w:pPr>
            <w:r w:rsidRPr="005D5883">
              <w:rPr>
                <w:rFonts w:ascii="Arial" w:hAnsi="Arial" w:cs="Arial"/>
                <w:b/>
                <w:lang w:val="en-US"/>
              </w:rPr>
              <w:t>Annexure E</w:t>
            </w:r>
          </w:p>
        </w:tc>
        <w:tc>
          <w:tcPr>
            <w:tcW w:w="5790" w:type="dxa"/>
          </w:tcPr>
          <w:p w14:paraId="4CF9141F" w14:textId="77777777" w:rsidR="00F139DD" w:rsidRPr="005D5883" w:rsidRDefault="00F139DD" w:rsidP="008335EA">
            <w:pPr>
              <w:jc w:val="both"/>
              <w:rPr>
                <w:rFonts w:ascii="Arial" w:hAnsi="Arial" w:cs="Arial"/>
                <w:lang w:val="en-US"/>
              </w:rPr>
            </w:pPr>
            <w:r w:rsidRPr="005D5883">
              <w:rPr>
                <w:rFonts w:ascii="Arial" w:hAnsi="Arial" w:cs="Arial"/>
                <w:lang w:val="en-US"/>
              </w:rPr>
              <w:t xml:space="preserve">CPA(IG) for imported goods/services (if applicable) </w:t>
            </w:r>
          </w:p>
        </w:tc>
        <w:tc>
          <w:tcPr>
            <w:tcW w:w="993" w:type="dxa"/>
          </w:tcPr>
          <w:p w14:paraId="0A85C068" w14:textId="39A5E1DA" w:rsidR="00F139DD" w:rsidRPr="007B2F24" w:rsidRDefault="00F139DD" w:rsidP="008335EA">
            <w:pPr>
              <w:jc w:val="both"/>
              <w:rPr>
                <w:rFonts w:cstheme="minorHAnsi"/>
                <w:lang w:val="en-US"/>
              </w:rPr>
            </w:pPr>
          </w:p>
        </w:tc>
        <w:tc>
          <w:tcPr>
            <w:tcW w:w="992" w:type="dxa"/>
          </w:tcPr>
          <w:p w14:paraId="483312C6" w14:textId="2BD62EA1" w:rsidR="00F139DD" w:rsidRPr="007B2F24" w:rsidRDefault="00D071D0" w:rsidP="008335EA">
            <w:pPr>
              <w:jc w:val="both"/>
              <w:rPr>
                <w:rFonts w:cstheme="minorHAnsi"/>
                <w:lang w:val="en-US"/>
              </w:rPr>
            </w:pPr>
            <w:r w:rsidRPr="005D5883">
              <w:rPr>
                <w:lang w:val="en-US"/>
              </w:rPr>
              <w:sym w:font="Wingdings" w:char="F0FC"/>
            </w:r>
          </w:p>
        </w:tc>
      </w:tr>
      <w:tr w:rsidR="00F139DD" w:rsidRPr="007B2F24" w14:paraId="26EFA30D" w14:textId="77777777" w:rsidTr="008335EA">
        <w:trPr>
          <w:jc w:val="center"/>
        </w:trPr>
        <w:tc>
          <w:tcPr>
            <w:tcW w:w="2002" w:type="dxa"/>
          </w:tcPr>
          <w:p w14:paraId="1AE913D0" w14:textId="77777777" w:rsidR="00F139DD" w:rsidRPr="005D5883" w:rsidRDefault="00F139DD" w:rsidP="008335EA">
            <w:pPr>
              <w:jc w:val="both"/>
              <w:rPr>
                <w:rFonts w:ascii="Arial" w:hAnsi="Arial" w:cs="Arial"/>
                <w:b/>
                <w:lang w:val="en-US"/>
              </w:rPr>
            </w:pPr>
            <w:r w:rsidRPr="005D5883">
              <w:rPr>
                <w:rFonts w:ascii="Arial" w:hAnsi="Arial" w:cs="Arial"/>
                <w:b/>
                <w:lang w:val="en-US"/>
              </w:rPr>
              <w:t>Annexure F1-F4</w:t>
            </w:r>
          </w:p>
        </w:tc>
        <w:tc>
          <w:tcPr>
            <w:tcW w:w="5790" w:type="dxa"/>
          </w:tcPr>
          <w:p w14:paraId="7AA9C3A3" w14:textId="77777777" w:rsidR="00F139DD" w:rsidRPr="005D5883" w:rsidRDefault="00F139DD" w:rsidP="008335EA">
            <w:pPr>
              <w:jc w:val="both"/>
              <w:rPr>
                <w:rFonts w:ascii="Arial" w:hAnsi="Arial" w:cs="Arial"/>
                <w:lang w:val="en-US"/>
              </w:rPr>
            </w:pPr>
            <w:r w:rsidRPr="005D5883">
              <w:rPr>
                <w:rFonts w:ascii="Arial" w:hAnsi="Arial" w:cs="Arial"/>
                <w:lang w:val="en-US"/>
              </w:rPr>
              <w:t>SBD 6.2 -Declaration certificate for local production and content and Annexures C, D, E</w:t>
            </w:r>
            <w:r>
              <w:rPr>
                <w:rFonts w:ascii="Arial" w:hAnsi="Arial" w:cs="Arial"/>
                <w:b/>
                <w:i/>
                <w:iCs/>
                <w:lang w:val="en-US"/>
              </w:rPr>
              <w:t xml:space="preserve"> [</w:t>
            </w:r>
            <w:r w:rsidRPr="00507319">
              <w:rPr>
                <w:rFonts w:ascii="Arial" w:hAnsi="Arial" w:cs="Arial"/>
                <w:b/>
                <w:i/>
                <w:iCs/>
                <w:highlight w:val="yellow"/>
                <w:lang w:val="en-US"/>
              </w:rPr>
              <w:t>only applicable where designated materials are included</w:t>
            </w:r>
            <w:r>
              <w:rPr>
                <w:rFonts w:ascii="Arial" w:hAnsi="Arial" w:cs="Arial"/>
                <w:b/>
                <w:i/>
                <w:iCs/>
                <w:lang w:val="en-US"/>
              </w:rPr>
              <w:t>]</w:t>
            </w:r>
          </w:p>
        </w:tc>
        <w:tc>
          <w:tcPr>
            <w:tcW w:w="993" w:type="dxa"/>
          </w:tcPr>
          <w:p w14:paraId="5DC34371" w14:textId="77777777" w:rsidR="00F139DD" w:rsidRPr="007B2F24" w:rsidRDefault="00F139DD" w:rsidP="008335EA">
            <w:pPr>
              <w:jc w:val="both"/>
              <w:rPr>
                <w:rFonts w:cstheme="minorHAnsi"/>
                <w:lang w:val="en-US"/>
              </w:rPr>
            </w:pPr>
          </w:p>
        </w:tc>
        <w:tc>
          <w:tcPr>
            <w:tcW w:w="992" w:type="dxa"/>
          </w:tcPr>
          <w:p w14:paraId="26FF3060" w14:textId="4AB0A220" w:rsidR="00F139DD" w:rsidRPr="007B2F24" w:rsidRDefault="00C61FCB" w:rsidP="008335EA">
            <w:pPr>
              <w:jc w:val="both"/>
              <w:rPr>
                <w:rFonts w:cstheme="minorHAnsi"/>
                <w:lang w:val="en-US"/>
              </w:rPr>
            </w:pPr>
            <w:r w:rsidRPr="005D5883">
              <w:rPr>
                <w:lang w:val="en-US"/>
              </w:rPr>
              <w:sym w:font="Wingdings" w:char="F0FC"/>
            </w:r>
          </w:p>
        </w:tc>
      </w:tr>
    </w:tbl>
    <w:p w14:paraId="17E1D088" w14:textId="4D09B331" w:rsidR="00955C64" w:rsidRDefault="00955C64" w:rsidP="005D5883">
      <w:pPr>
        <w:ind w:left="-993"/>
        <w:jc w:val="both"/>
        <w:rPr>
          <w:rFonts w:ascii="Arial" w:hAnsi="Arial" w:cs="Arial"/>
          <w:lang w:val="en-US"/>
        </w:rPr>
      </w:pPr>
    </w:p>
    <w:p w14:paraId="082C4B13" w14:textId="2648DD70" w:rsidR="00955C64" w:rsidRDefault="00955C64" w:rsidP="005D5883">
      <w:pPr>
        <w:ind w:left="-993"/>
        <w:jc w:val="both"/>
        <w:rPr>
          <w:rFonts w:ascii="Arial" w:hAnsi="Arial" w:cs="Arial"/>
          <w:lang w:val="en-US"/>
        </w:rPr>
      </w:pPr>
    </w:p>
    <w:p w14:paraId="5463DABE" w14:textId="17559814" w:rsidR="00955C64" w:rsidRDefault="00955C64" w:rsidP="005D5883">
      <w:pPr>
        <w:ind w:left="-993"/>
        <w:jc w:val="both"/>
        <w:rPr>
          <w:rFonts w:ascii="Arial" w:hAnsi="Arial" w:cs="Arial"/>
          <w:lang w:val="en-US"/>
        </w:rPr>
      </w:pPr>
    </w:p>
    <w:p w14:paraId="49B7F2D5" w14:textId="30EBBEBB" w:rsidR="00B67F77" w:rsidRDefault="00B67F77" w:rsidP="005D5883">
      <w:pPr>
        <w:ind w:left="-993"/>
        <w:jc w:val="both"/>
        <w:rPr>
          <w:rFonts w:ascii="Arial" w:hAnsi="Arial" w:cs="Arial"/>
          <w:lang w:val="en-US"/>
        </w:rPr>
      </w:pPr>
    </w:p>
    <w:p w14:paraId="5F00CE3E" w14:textId="3CF51736" w:rsidR="00B67F77" w:rsidRDefault="00B67F77" w:rsidP="005D5883">
      <w:pPr>
        <w:ind w:left="-993"/>
        <w:jc w:val="both"/>
        <w:rPr>
          <w:rFonts w:ascii="Arial" w:hAnsi="Arial" w:cs="Arial"/>
          <w:lang w:val="en-US"/>
        </w:rPr>
      </w:pPr>
    </w:p>
    <w:p w14:paraId="218841AB" w14:textId="034C08CD" w:rsidR="00B67F77" w:rsidRDefault="00B67F77" w:rsidP="005D5883">
      <w:pPr>
        <w:ind w:left="-993"/>
        <w:jc w:val="both"/>
        <w:rPr>
          <w:rFonts w:ascii="Arial" w:hAnsi="Arial" w:cs="Arial"/>
          <w:lang w:val="en-US"/>
        </w:rPr>
      </w:pPr>
    </w:p>
    <w:p w14:paraId="16FA657C" w14:textId="1F1404B1" w:rsidR="00B67F77" w:rsidRDefault="00B67F77" w:rsidP="005D5883">
      <w:pPr>
        <w:ind w:left="-993"/>
        <w:jc w:val="both"/>
        <w:rPr>
          <w:rFonts w:ascii="Arial" w:hAnsi="Arial" w:cs="Arial"/>
          <w:lang w:val="en-US"/>
        </w:rPr>
      </w:pPr>
    </w:p>
    <w:p w14:paraId="5E04BF15" w14:textId="77237F16" w:rsidR="00B67F77" w:rsidRDefault="00B67F77" w:rsidP="005D5883">
      <w:pPr>
        <w:ind w:left="-993"/>
        <w:jc w:val="both"/>
        <w:rPr>
          <w:rFonts w:ascii="Arial" w:hAnsi="Arial" w:cs="Arial"/>
          <w:lang w:val="en-US"/>
        </w:rPr>
      </w:pPr>
    </w:p>
    <w:p w14:paraId="27CF75DD" w14:textId="5CE97753" w:rsidR="00B67F77" w:rsidRDefault="00B67F77" w:rsidP="005D5883">
      <w:pPr>
        <w:ind w:left="-993"/>
        <w:jc w:val="both"/>
        <w:rPr>
          <w:rFonts w:ascii="Arial" w:hAnsi="Arial" w:cs="Arial"/>
          <w:lang w:val="en-US"/>
        </w:rPr>
      </w:pPr>
    </w:p>
    <w:p w14:paraId="03939568" w14:textId="4FD7599F" w:rsidR="00B67F77" w:rsidRDefault="00B67F77" w:rsidP="005D5883">
      <w:pPr>
        <w:ind w:left="-993"/>
        <w:jc w:val="both"/>
        <w:rPr>
          <w:rFonts w:ascii="Arial" w:hAnsi="Arial" w:cs="Arial"/>
          <w:lang w:val="en-US"/>
        </w:rPr>
      </w:pPr>
    </w:p>
    <w:tbl>
      <w:tblPr>
        <w:tblStyle w:val="TableGrid"/>
        <w:tblW w:w="10486" w:type="dxa"/>
        <w:jc w:val="center"/>
        <w:tblLook w:val="04A0" w:firstRow="1" w:lastRow="0" w:firstColumn="1" w:lastColumn="0" w:noHBand="0" w:noVBand="1"/>
      </w:tblPr>
      <w:tblGrid>
        <w:gridCol w:w="2002"/>
        <w:gridCol w:w="5790"/>
        <w:gridCol w:w="993"/>
        <w:gridCol w:w="992"/>
        <w:gridCol w:w="709"/>
      </w:tblGrid>
      <w:tr w:rsidR="00B67F77" w14:paraId="18C9F95F" w14:textId="77777777" w:rsidTr="008335EA">
        <w:trPr>
          <w:jc w:val="center"/>
        </w:trPr>
        <w:tc>
          <w:tcPr>
            <w:tcW w:w="2002" w:type="dxa"/>
          </w:tcPr>
          <w:p w14:paraId="29E5F8E6" w14:textId="77777777" w:rsidR="00B67F77" w:rsidRPr="005D5883" w:rsidRDefault="00B67F77" w:rsidP="008335EA">
            <w:pPr>
              <w:jc w:val="both"/>
              <w:rPr>
                <w:rFonts w:ascii="Arial" w:hAnsi="Arial" w:cs="Arial"/>
                <w:b/>
                <w:lang w:val="en-US"/>
              </w:rPr>
            </w:pPr>
            <w:r w:rsidRPr="005D5883">
              <w:rPr>
                <w:rFonts w:ascii="Arial" w:hAnsi="Arial" w:cs="Arial"/>
                <w:b/>
                <w:lang w:val="en-US"/>
              </w:rPr>
              <w:lastRenderedPageBreak/>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5790" w:type="dxa"/>
          </w:tcPr>
          <w:p w14:paraId="768A6A11" w14:textId="77777777" w:rsidR="00B67F77" w:rsidRPr="005D5883" w:rsidRDefault="00B67F77" w:rsidP="008335EA">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93" w:type="dxa"/>
          </w:tcPr>
          <w:p w14:paraId="3713F833" w14:textId="77C0F8E1" w:rsidR="00B67F77" w:rsidRDefault="00C61FCB" w:rsidP="008335EA">
            <w:pPr>
              <w:jc w:val="both"/>
              <w:rPr>
                <w:rFonts w:ascii="Arial" w:hAnsi="Arial" w:cs="Arial"/>
                <w:lang w:val="en-US"/>
              </w:rPr>
            </w:pPr>
            <w:r w:rsidRPr="005D5883">
              <w:rPr>
                <w:lang w:val="en-US"/>
              </w:rPr>
              <w:sym w:font="Wingdings" w:char="F0FC"/>
            </w:r>
          </w:p>
        </w:tc>
        <w:tc>
          <w:tcPr>
            <w:tcW w:w="992" w:type="dxa"/>
          </w:tcPr>
          <w:p w14:paraId="14259745" w14:textId="77777777" w:rsidR="00B67F77" w:rsidRDefault="00B67F77" w:rsidP="008335EA">
            <w:pPr>
              <w:jc w:val="both"/>
              <w:rPr>
                <w:rFonts w:ascii="Arial" w:hAnsi="Arial" w:cs="Arial"/>
                <w:lang w:val="en-US"/>
              </w:rPr>
            </w:pPr>
          </w:p>
        </w:tc>
        <w:tc>
          <w:tcPr>
            <w:tcW w:w="709" w:type="dxa"/>
          </w:tcPr>
          <w:p w14:paraId="0128E446" w14:textId="0135606D" w:rsidR="00B67F77" w:rsidRDefault="00B67F77" w:rsidP="008335EA">
            <w:pPr>
              <w:jc w:val="both"/>
              <w:rPr>
                <w:rFonts w:ascii="Arial" w:hAnsi="Arial" w:cs="Arial"/>
                <w:lang w:val="en-US"/>
              </w:rPr>
            </w:pPr>
          </w:p>
        </w:tc>
      </w:tr>
      <w:tr w:rsidR="00B67F77" w14:paraId="56431C51" w14:textId="77777777" w:rsidTr="008335EA">
        <w:trPr>
          <w:jc w:val="center"/>
        </w:trPr>
        <w:tc>
          <w:tcPr>
            <w:tcW w:w="2002" w:type="dxa"/>
          </w:tcPr>
          <w:p w14:paraId="17705DE0" w14:textId="77777777" w:rsidR="00B67F77" w:rsidRDefault="00B67F77" w:rsidP="008335EA">
            <w:pPr>
              <w:rPr>
                <w:rFonts w:ascii="Arial" w:hAnsi="Arial" w:cs="Arial"/>
                <w:b/>
                <w:lang w:val="en-US"/>
              </w:rPr>
            </w:pPr>
            <w:r>
              <w:rPr>
                <w:rFonts w:ascii="Arial" w:hAnsi="Arial" w:cs="Arial"/>
                <w:b/>
                <w:lang w:val="en-US"/>
              </w:rPr>
              <w:t xml:space="preserve"># </w:t>
            </w:r>
            <w:r w:rsidRPr="005D5883">
              <w:rPr>
                <w:rFonts w:ascii="Arial" w:hAnsi="Arial" w:cs="Arial"/>
                <w:b/>
                <w:lang w:val="en-US"/>
              </w:rPr>
              <w:t xml:space="preserve">Annexure </w:t>
            </w:r>
            <w:r>
              <w:rPr>
                <w:rFonts w:ascii="Arial" w:hAnsi="Arial" w:cs="Arial"/>
                <w:b/>
                <w:lang w:val="en-US"/>
              </w:rPr>
              <w:t>H</w:t>
            </w:r>
          </w:p>
          <w:p w14:paraId="4CCE075E" w14:textId="77777777" w:rsidR="00B67F77" w:rsidRPr="005D5883" w:rsidRDefault="00B67F77" w:rsidP="008335EA">
            <w:pPr>
              <w:jc w:val="both"/>
              <w:rPr>
                <w:rFonts w:ascii="Arial" w:hAnsi="Arial" w:cs="Arial"/>
                <w:b/>
                <w:lang w:val="en-US"/>
              </w:rPr>
            </w:pPr>
          </w:p>
        </w:tc>
        <w:tc>
          <w:tcPr>
            <w:tcW w:w="5790" w:type="dxa"/>
          </w:tcPr>
          <w:p w14:paraId="16FD910F" w14:textId="77777777" w:rsidR="00B67F77" w:rsidRPr="005D5883" w:rsidRDefault="00B67F77" w:rsidP="008335EA">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93" w:type="dxa"/>
          </w:tcPr>
          <w:p w14:paraId="18B29776" w14:textId="56DD2BB6" w:rsidR="00B67F77" w:rsidRDefault="00C61FCB" w:rsidP="008335EA">
            <w:pPr>
              <w:jc w:val="both"/>
              <w:rPr>
                <w:rFonts w:ascii="Arial" w:hAnsi="Arial" w:cs="Arial"/>
                <w:lang w:val="en-US"/>
              </w:rPr>
            </w:pPr>
            <w:r w:rsidRPr="005D5883">
              <w:rPr>
                <w:lang w:val="en-US"/>
              </w:rPr>
              <w:sym w:font="Wingdings" w:char="F0FC"/>
            </w:r>
          </w:p>
        </w:tc>
        <w:tc>
          <w:tcPr>
            <w:tcW w:w="992" w:type="dxa"/>
          </w:tcPr>
          <w:p w14:paraId="16694763" w14:textId="77777777" w:rsidR="00B67F77" w:rsidRDefault="00B67F77" w:rsidP="008335EA">
            <w:pPr>
              <w:jc w:val="both"/>
              <w:rPr>
                <w:rFonts w:ascii="Arial" w:hAnsi="Arial" w:cs="Arial"/>
                <w:lang w:val="en-US"/>
              </w:rPr>
            </w:pPr>
          </w:p>
        </w:tc>
        <w:tc>
          <w:tcPr>
            <w:tcW w:w="709" w:type="dxa"/>
          </w:tcPr>
          <w:p w14:paraId="5FE4594F" w14:textId="77777777" w:rsidR="00B67F77" w:rsidRDefault="00B67F77" w:rsidP="008335EA">
            <w:pPr>
              <w:jc w:val="both"/>
              <w:rPr>
                <w:rFonts w:ascii="Arial" w:hAnsi="Arial" w:cs="Arial"/>
                <w:lang w:val="en-US"/>
              </w:rPr>
            </w:pPr>
          </w:p>
        </w:tc>
      </w:tr>
      <w:tr w:rsidR="00B67F77" w14:paraId="0E34E1AE" w14:textId="77777777" w:rsidTr="008335EA">
        <w:trPr>
          <w:jc w:val="center"/>
        </w:trPr>
        <w:tc>
          <w:tcPr>
            <w:tcW w:w="2002" w:type="dxa"/>
          </w:tcPr>
          <w:p w14:paraId="67A2297D" w14:textId="77777777" w:rsidR="00B67F77" w:rsidRPr="005D5883" w:rsidRDefault="00B67F77" w:rsidP="008335EA">
            <w:pPr>
              <w:jc w:val="both"/>
              <w:rPr>
                <w:rFonts w:ascii="Arial" w:hAnsi="Arial" w:cs="Arial"/>
                <w:b/>
                <w:lang w:val="en-US"/>
              </w:rPr>
            </w:pPr>
            <w:r w:rsidRPr="006D6111">
              <w:rPr>
                <w:rFonts w:ascii="Arial" w:hAnsi="Arial" w:cs="Arial"/>
                <w:b/>
                <w:bCs/>
              </w:rPr>
              <w:t xml:space="preserve">Annexure I </w:t>
            </w:r>
          </w:p>
        </w:tc>
        <w:tc>
          <w:tcPr>
            <w:tcW w:w="5790" w:type="dxa"/>
          </w:tcPr>
          <w:p w14:paraId="531E86FC" w14:textId="77777777" w:rsidR="00B67F77" w:rsidRPr="005D5883" w:rsidRDefault="00B67F77" w:rsidP="008335EA">
            <w:pPr>
              <w:jc w:val="both"/>
              <w:rPr>
                <w:rFonts w:ascii="Arial" w:hAnsi="Arial" w:cs="Arial"/>
                <w:lang w:val="en-US"/>
              </w:rPr>
            </w:pPr>
            <w:r w:rsidRPr="006D6111">
              <w:rPr>
                <w:rFonts w:ascii="Arial" w:hAnsi="Arial" w:cs="Arial"/>
                <w:lang w:val="en-US"/>
              </w:rPr>
              <w:t xml:space="preserve">SBD 4 – Bidders Disclosure </w:t>
            </w:r>
          </w:p>
        </w:tc>
        <w:tc>
          <w:tcPr>
            <w:tcW w:w="993" w:type="dxa"/>
          </w:tcPr>
          <w:p w14:paraId="552D64EF" w14:textId="1A90DAD0" w:rsidR="00B67F77" w:rsidRDefault="00C61FCB" w:rsidP="008335EA">
            <w:pPr>
              <w:jc w:val="both"/>
              <w:rPr>
                <w:rFonts w:ascii="Arial" w:hAnsi="Arial" w:cs="Arial"/>
                <w:lang w:val="en-US"/>
              </w:rPr>
            </w:pPr>
            <w:r w:rsidRPr="005D5883">
              <w:rPr>
                <w:lang w:val="en-US"/>
              </w:rPr>
              <w:sym w:font="Wingdings" w:char="F0FC"/>
            </w:r>
          </w:p>
        </w:tc>
        <w:tc>
          <w:tcPr>
            <w:tcW w:w="992" w:type="dxa"/>
          </w:tcPr>
          <w:p w14:paraId="49861A89" w14:textId="4C9C12FA" w:rsidR="00B67F77" w:rsidRDefault="00B67F77" w:rsidP="008335EA">
            <w:pPr>
              <w:jc w:val="both"/>
              <w:rPr>
                <w:rFonts w:ascii="Arial" w:hAnsi="Arial" w:cs="Arial"/>
                <w:lang w:val="en-US"/>
              </w:rPr>
            </w:pPr>
          </w:p>
        </w:tc>
        <w:tc>
          <w:tcPr>
            <w:tcW w:w="709" w:type="dxa"/>
          </w:tcPr>
          <w:p w14:paraId="38B4E152" w14:textId="77777777" w:rsidR="00B67F77" w:rsidRDefault="00B67F77" w:rsidP="008335EA">
            <w:pPr>
              <w:jc w:val="both"/>
              <w:rPr>
                <w:rFonts w:ascii="Arial" w:hAnsi="Arial" w:cs="Arial"/>
                <w:lang w:val="en-US"/>
              </w:rPr>
            </w:pPr>
          </w:p>
        </w:tc>
      </w:tr>
      <w:tr w:rsidR="00B67F77" w14:paraId="66E172D9" w14:textId="77777777" w:rsidTr="008335EA">
        <w:trPr>
          <w:jc w:val="center"/>
        </w:trPr>
        <w:tc>
          <w:tcPr>
            <w:tcW w:w="2002" w:type="dxa"/>
          </w:tcPr>
          <w:p w14:paraId="1DC2905A" w14:textId="77777777" w:rsidR="00B67F77" w:rsidRPr="00507319" w:rsidRDefault="00B67F77" w:rsidP="008335EA">
            <w:pPr>
              <w:rPr>
                <w:rFonts w:ascii="Arial" w:hAnsi="Arial" w:cs="Arial"/>
              </w:rPr>
            </w:pPr>
            <w:r w:rsidRPr="00507319">
              <w:rPr>
                <w:rFonts w:ascii="Arial" w:hAnsi="Arial" w:cs="Arial"/>
              </w:rPr>
              <w:t xml:space="preserve">Reverse e-auction training acknowledgement form </w:t>
            </w:r>
          </w:p>
          <w:p w14:paraId="4C2892C1" w14:textId="77777777" w:rsidR="00B67F77" w:rsidRPr="00507319" w:rsidRDefault="00B67F77" w:rsidP="008335EA">
            <w:pPr>
              <w:rPr>
                <w:rFonts w:ascii="Arial" w:hAnsi="Arial" w:cs="Arial"/>
                <w:b/>
              </w:rPr>
            </w:pPr>
            <w:r w:rsidRPr="00507319">
              <w:rPr>
                <w:rFonts w:ascii="Arial" w:hAnsi="Arial" w:cs="Arial"/>
                <w:b/>
              </w:rPr>
              <w:t>(if applicable)</w:t>
            </w:r>
          </w:p>
          <w:p w14:paraId="4B92C995" w14:textId="77777777" w:rsidR="00B67F77" w:rsidRPr="005D5883" w:rsidRDefault="00B67F77" w:rsidP="008335EA">
            <w:pPr>
              <w:jc w:val="both"/>
              <w:rPr>
                <w:rFonts w:ascii="Arial" w:hAnsi="Arial" w:cs="Arial"/>
                <w:b/>
                <w:lang w:val="en-US"/>
              </w:rPr>
            </w:pPr>
          </w:p>
        </w:tc>
        <w:tc>
          <w:tcPr>
            <w:tcW w:w="5790" w:type="dxa"/>
          </w:tcPr>
          <w:p w14:paraId="594C404E" w14:textId="77777777" w:rsidR="00B67F77" w:rsidRPr="005D5883" w:rsidRDefault="00B67F77" w:rsidP="008335EA">
            <w:pPr>
              <w:jc w:val="both"/>
              <w:rPr>
                <w:rFonts w:ascii="Arial" w:hAnsi="Arial" w:cs="Arial"/>
                <w:lang w:val="en-US"/>
              </w:rPr>
            </w:pPr>
          </w:p>
        </w:tc>
        <w:tc>
          <w:tcPr>
            <w:tcW w:w="993" w:type="dxa"/>
          </w:tcPr>
          <w:p w14:paraId="5D4BCEBE" w14:textId="77777777" w:rsidR="00B67F77" w:rsidRDefault="00B67F77" w:rsidP="008335EA">
            <w:pPr>
              <w:jc w:val="both"/>
              <w:rPr>
                <w:rFonts w:ascii="Arial" w:hAnsi="Arial" w:cs="Arial"/>
                <w:lang w:val="en-US"/>
              </w:rPr>
            </w:pPr>
          </w:p>
        </w:tc>
        <w:tc>
          <w:tcPr>
            <w:tcW w:w="992" w:type="dxa"/>
          </w:tcPr>
          <w:p w14:paraId="40474A22" w14:textId="4111EB78" w:rsidR="00B67F77" w:rsidRDefault="00C61FCB" w:rsidP="008335EA">
            <w:pPr>
              <w:jc w:val="both"/>
              <w:rPr>
                <w:rFonts w:ascii="Arial" w:hAnsi="Arial" w:cs="Arial"/>
                <w:lang w:val="en-US"/>
              </w:rPr>
            </w:pPr>
            <w:r w:rsidRPr="005D5883">
              <w:rPr>
                <w:lang w:val="en-US"/>
              </w:rPr>
              <w:sym w:font="Wingdings" w:char="F0FC"/>
            </w:r>
          </w:p>
        </w:tc>
        <w:tc>
          <w:tcPr>
            <w:tcW w:w="709" w:type="dxa"/>
          </w:tcPr>
          <w:p w14:paraId="09F3BE8A" w14:textId="3EF7BCC7" w:rsidR="00B67F77" w:rsidRDefault="00B67F77" w:rsidP="008335EA">
            <w:pPr>
              <w:jc w:val="both"/>
              <w:rPr>
                <w:rFonts w:ascii="Arial" w:hAnsi="Arial" w:cs="Arial"/>
                <w:lang w:val="en-US"/>
              </w:rPr>
            </w:pPr>
          </w:p>
        </w:tc>
      </w:tr>
      <w:tr w:rsidR="00B67F77" w14:paraId="28834B3E" w14:textId="77777777" w:rsidTr="008335EA">
        <w:trPr>
          <w:jc w:val="center"/>
        </w:trPr>
        <w:tc>
          <w:tcPr>
            <w:tcW w:w="2002" w:type="dxa"/>
            <w:vAlign w:val="center"/>
          </w:tcPr>
          <w:p w14:paraId="71FFC9F1" w14:textId="77777777" w:rsidR="00B67F77" w:rsidRPr="005D5883" w:rsidRDefault="00B67F77" w:rsidP="008335EA">
            <w:pPr>
              <w:jc w:val="both"/>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5790" w:type="dxa"/>
          </w:tcPr>
          <w:p w14:paraId="7CF31DF4" w14:textId="77777777" w:rsidR="00B67F77" w:rsidRPr="000D0E48" w:rsidRDefault="00B67F77" w:rsidP="008335EA">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p w14:paraId="15D12024" w14:textId="77777777" w:rsidR="00B67F77" w:rsidRPr="005D5883" w:rsidRDefault="00B67F77" w:rsidP="008335EA">
            <w:pPr>
              <w:jc w:val="both"/>
              <w:rPr>
                <w:rFonts w:ascii="Arial" w:hAnsi="Arial" w:cs="Arial"/>
                <w:lang w:val="en-US"/>
              </w:rPr>
            </w:pPr>
          </w:p>
        </w:tc>
        <w:tc>
          <w:tcPr>
            <w:tcW w:w="993" w:type="dxa"/>
          </w:tcPr>
          <w:p w14:paraId="12CABA5B" w14:textId="77777777" w:rsidR="00B67F77" w:rsidRDefault="00B67F77" w:rsidP="008335EA">
            <w:pPr>
              <w:jc w:val="both"/>
              <w:rPr>
                <w:rFonts w:ascii="Arial" w:hAnsi="Arial" w:cs="Arial"/>
                <w:lang w:val="en-US"/>
              </w:rPr>
            </w:pPr>
          </w:p>
        </w:tc>
        <w:tc>
          <w:tcPr>
            <w:tcW w:w="992" w:type="dxa"/>
          </w:tcPr>
          <w:p w14:paraId="065BEE28" w14:textId="77777777" w:rsidR="00B67F77" w:rsidRDefault="00B67F77" w:rsidP="008335EA">
            <w:pPr>
              <w:jc w:val="both"/>
              <w:rPr>
                <w:rFonts w:ascii="Arial" w:hAnsi="Arial" w:cs="Arial"/>
                <w:lang w:val="en-US"/>
              </w:rPr>
            </w:pPr>
            <w:r w:rsidRPr="005D5883">
              <w:rPr>
                <w:lang w:val="en-US"/>
              </w:rPr>
              <w:sym w:font="Wingdings" w:char="F0FC"/>
            </w:r>
          </w:p>
        </w:tc>
        <w:tc>
          <w:tcPr>
            <w:tcW w:w="709" w:type="dxa"/>
          </w:tcPr>
          <w:p w14:paraId="0FCC37BF" w14:textId="77777777" w:rsidR="00B67F77" w:rsidRDefault="00B67F77" w:rsidP="008335EA">
            <w:pPr>
              <w:jc w:val="both"/>
              <w:rPr>
                <w:rFonts w:ascii="Arial" w:hAnsi="Arial" w:cs="Arial"/>
                <w:lang w:val="en-US"/>
              </w:rPr>
            </w:pPr>
          </w:p>
        </w:tc>
      </w:tr>
      <w:tr w:rsidR="00B67F77" w14:paraId="4218364E" w14:textId="77777777" w:rsidTr="008335EA">
        <w:trPr>
          <w:jc w:val="center"/>
        </w:trPr>
        <w:tc>
          <w:tcPr>
            <w:tcW w:w="2002" w:type="dxa"/>
            <w:vAlign w:val="center"/>
          </w:tcPr>
          <w:p w14:paraId="4FEA4D7C" w14:textId="77777777" w:rsidR="00B67F77" w:rsidRPr="005D5883" w:rsidRDefault="00B67F77" w:rsidP="008335EA">
            <w:pPr>
              <w:jc w:val="both"/>
              <w:rPr>
                <w:rFonts w:ascii="Arial" w:hAnsi="Arial" w:cs="Arial"/>
                <w:b/>
                <w:lang w:val="en-US"/>
              </w:rPr>
            </w:pPr>
          </w:p>
        </w:tc>
        <w:tc>
          <w:tcPr>
            <w:tcW w:w="5790" w:type="dxa"/>
          </w:tcPr>
          <w:p w14:paraId="6AAB5E38" w14:textId="77777777" w:rsidR="00B67F77" w:rsidRDefault="00B67F77" w:rsidP="008335EA">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p w14:paraId="4B4A71D2" w14:textId="77777777" w:rsidR="00B67F77" w:rsidRPr="005D5883" w:rsidRDefault="00B67F77" w:rsidP="008335EA">
            <w:pPr>
              <w:jc w:val="both"/>
              <w:rPr>
                <w:rFonts w:ascii="Arial" w:hAnsi="Arial" w:cs="Arial"/>
                <w:lang w:val="en-US"/>
              </w:rPr>
            </w:pPr>
          </w:p>
        </w:tc>
        <w:tc>
          <w:tcPr>
            <w:tcW w:w="993" w:type="dxa"/>
          </w:tcPr>
          <w:p w14:paraId="01FD5936" w14:textId="77777777" w:rsidR="00B67F77" w:rsidRDefault="00B67F77" w:rsidP="008335EA">
            <w:pPr>
              <w:jc w:val="both"/>
              <w:rPr>
                <w:rFonts w:ascii="Arial" w:hAnsi="Arial" w:cs="Arial"/>
                <w:lang w:val="en-US"/>
              </w:rPr>
            </w:pPr>
          </w:p>
        </w:tc>
        <w:tc>
          <w:tcPr>
            <w:tcW w:w="992" w:type="dxa"/>
          </w:tcPr>
          <w:p w14:paraId="6F5430E0" w14:textId="77777777" w:rsidR="00B67F77" w:rsidRDefault="00B67F77" w:rsidP="008335EA">
            <w:pPr>
              <w:jc w:val="both"/>
              <w:rPr>
                <w:rFonts w:ascii="Arial" w:hAnsi="Arial" w:cs="Arial"/>
                <w:lang w:val="en-US"/>
              </w:rPr>
            </w:pPr>
            <w:r w:rsidRPr="005D5883">
              <w:rPr>
                <w:lang w:val="en-US"/>
              </w:rPr>
              <w:sym w:font="Wingdings" w:char="F0FC"/>
            </w:r>
          </w:p>
        </w:tc>
        <w:tc>
          <w:tcPr>
            <w:tcW w:w="709" w:type="dxa"/>
          </w:tcPr>
          <w:p w14:paraId="0BE3ED6D" w14:textId="77777777" w:rsidR="00B67F77" w:rsidRDefault="00B67F77" w:rsidP="008335EA">
            <w:pPr>
              <w:jc w:val="both"/>
              <w:rPr>
                <w:rFonts w:ascii="Arial" w:hAnsi="Arial" w:cs="Arial"/>
                <w:lang w:val="en-US"/>
              </w:rPr>
            </w:pPr>
          </w:p>
        </w:tc>
      </w:tr>
      <w:tr w:rsidR="00B67F77" w14:paraId="65BDA117" w14:textId="77777777" w:rsidTr="008335EA">
        <w:trPr>
          <w:jc w:val="center"/>
        </w:trPr>
        <w:tc>
          <w:tcPr>
            <w:tcW w:w="2002" w:type="dxa"/>
          </w:tcPr>
          <w:p w14:paraId="35E821A8" w14:textId="77777777" w:rsidR="00B67F77" w:rsidRPr="005D5883" w:rsidRDefault="00B67F77" w:rsidP="008335EA">
            <w:pPr>
              <w:jc w:val="both"/>
              <w:rPr>
                <w:rFonts w:ascii="Arial" w:hAnsi="Arial" w:cs="Arial"/>
                <w:b/>
                <w:lang w:val="en-US"/>
              </w:rPr>
            </w:pPr>
          </w:p>
        </w:tc>
        <w:tc>
          <w:tcPr>
            <w:tcW w:w="5790" w:type="dxa"/>
          </w:tcPr>
          <w:p w14:paraId="25600346" w14:textId="77777777" w:rsidR="00B67F77" w:rsidRPr="000F6083" w:rsidRDefault="00B67F77" w:rsidP="008335EA">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r w:rsidRPr="000F6083">
              <w:rPr>
                <w:rFonts w:ascii="Arial" w:hAnsi="Arial" w:cs="Arial"/>
                <w:lang w:val="en-US"/>
              </w:rPr>
              <w:t>proof of compliance to the stipulated Specific goals.</w:t>
            </w:r>
          </w:p>
          <w:p w14:paraId="6F6A54B7" w14:textId="77777777" w:rsidR="00B67F77" w:rsidRPr="005D5883" w:rsidRDefault="00B67F77" w:rsidP="008335EA">
            <w:pPr>
              <w:jc w:val="both"/>
              <w:rPr>
                <w:rFonts w:ascii="Arial" w:hAnsi="Arial" w:cs="Arial"/>
                <w:lang w:val="en-US"/>
              </w:rPr>
            </w:pPr>
          </w:p>
        </w:tc>
        <w:tc>
          <w:tcPr>
            <w:tcW w:w="993" w:type="dxa"/>
          </w:tcPr>
          <w:p w14:paraId="5D40EAD6" w14:textId="77777777" w:rsidR="00B67F77" w:rsidRDefault="00B67F77" w:rsidP="008335EA">
            <w:pPr>
              <w:jc w:val="both"/>
              <w:rPr>
                <w:rFonts w:ascii="Arial" w:hAnsi="Arial" w:cs="Arial"/>
                <w:lang w:val="en-US"/>
              </w:rPr>
            </w:pPr>
          </w:p>
        </w:tc>
        <w:tc>
          <w:tcPr>
            <w:tcW w:w="992" w:type="dxa"/>
          </w:tcPr>
          <w:p w14:paraId="1E7E0569" w14:textId="77777777" w:rsidR="00B67F77" w:rsidRDefault="00B67F77" w:rsidP="008335EA">
            <w:pPr>
              <w:jc w:val="both"/>
              <w:rPr>
                <w:rFonts w:ascii="Arial" w:hAnsi="Arial" w:cs="Arial"/>
                <w:lang w:val="en-US"/>
              </w:rPr>
            </w:pPr>
          </w:p>
        </w:tc>
        <w:tc>
          <w:tcPr>
            <w:tcW w:w="709" w:type="dxa"/>
          </w:tcPr>
          <w:p w14:paraId="63A255AC" w14:textId="77777777" w:rsidR="00B67F77" w:rsidRDefault="00B67F77" w:rsidP="008335EA">
            <w:pPr>
              <w:jc w:val="both"/>
              <w:rPr>
                <w:rFonts w:ascii="Arial" w:hAnsi="Arial" w:cs="Arial"/>
                <w:lang w:val="en-US"/>
              </w:rPr>
            </w:pPr>
          </w:p>
        </w:tc>
      </w:tr>
      <w:tr w:rsidR="00B67F77" w14:paraId="42E55AD7" w14:textId="77777777" w:rsidTr="008335EA">
        <w:trPr>
          <w:jc w:val="center"/>
        </w:trPr>
        <w:tc>
          <w:tcPr>
            <w:tcW w:w="2002" w:type="dxa"/>
          </w:tcPr>
          <w:p w14:paraId="36D9E7FE" w14:textId="77777777" w:rsidR="00B67F77" w:rsidRPr="005D5883" w:rsidRDefault="00B67F77" w:rsidP="008335EA">
            <w:pPr>
              <w:jc w:val="both"/>
              <w:rPr>
                <w:rFonts w:ascii="Arial" w:hAnsi="Arial" w:cs="Arial"/>
                <w:b/>
                <w:lang w:val="en-US"/>
              </w:rPr>
            </w:pPr>
          </w:p>
        </w:tc>
        <w:tc>
          <w:tcPr>
            <w:tcW w:w="5790" w:type="dxa"/>
          </w:tcPr>
          <w:p w14:paraId="60A5BFAE" w14:textId="77777777" w:rsidR="00B67F77" w:rsidRPr="005D5883" w:rsidRDefault="00B67F77" w:rsidP="008335EA">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93" w:type="dxa"/>
          </w:tcPr>
          <w:p w14:paraId="51B77032" w14:textId="77777777" w:rsidR="00B67F77" w:rsidRDefault="00B67F77" w:rsidP="008335EA">
            <w:pPr>
              <w:jc w:val="both"/>
              <w:rPr>
                <w:rFonts w:ascii="Arial" w:hAnsi="Arial" w:cs="Arial"/>
                <w:lang w:val="en-US"/>
              </w:rPr>
            </w:pPr>
          </w:p>
        </w:tc>
        <w:tc>
          <w:tcPr>
            <w:tcW w:w="992" w:type="dxa"/>
          </w:tcPr>
          <w:p w14:paraId="0557FCEB" w14:textId="5E0CD0FD" w:rsidR="00B67F77" w:rsidRDefault="00C61FCB" w:rsidP="008335EA">
            <w:pPr>
              <w:jc w:val="both"/>
              <w:rPr>
                <w:rFonts w:ascii="Arial" w:hAnsi="Arial" w:cs="Arial"/>
                <w:lang w:val="en-US"/>
              </w:rPr>
            </w:pPr>
            <w:r w:rsidRPr="005D5883">
              <w:rPr>
                <w:lang w:val="en-US"/>
              </w:rPr>
              <w:sym w:font="Wingdings" w:char="F0FC"/>
            </w:r>
          </w:p>
        </w:tc>
        <w:tc>
          <w:tcPr>
            <w:tcW w:w="709" w:type="dxa"/>
          </w:tcPr>
          <w:p w14:paraId="1B8E732E" w14:textId="625B27A5" w:rsidR="00B67F77" w:rsidRDefault="00B67F77" w:rsidP="008335EA">
            <w:pPr>
              <w:jc w:val="both"/>
              <w:rPr>
                <w:rFonts w:ascii="Arial" w:hAnsi="Arial" w:cs="Arial"/>
                <w:lang w:val="en-US"/>
              </w:rPr>
            </w:pPr>
          </w:p>
        </w:tc>
      </w:tr>
      <w:tr w:rsidR="00B67F77" w14:paraId="6C34762C" w14:textId="77777777" w:rsidTr="008335EA">
        <w:trPr>
          <w:jc w:val="center"/>
        </w:trPr>
        <w:tc>
          <w:tcPr>
            <w:tcW w:w="2002" w:type="dxa"/>
          </w:tcPr>
          <w:p w14:paraId="73DACD9B" w14:textId="77777777" w:rsidR="00B67F77" w:rsidRPr="005D5883" w:rsidRDefault="00B67F77" w:rsidP="008335EA">
            <w:pPr>
              <w:jc w:val="both"/>
              <w:rPr>
                <w:rFonts w:ascii="Arial" w:hAnsi="Arial" w:cs="Arial"/>
                <w:b/>
                <w:lang w:val="en-US"/>
              </w:rPr>
            </w:pPr>
            <w:r>
              <w:rPr>
                <w:rFonts w:ascii="Arial" w:hAnsi="Arial" w:cs="Arial"/>
                <w:b/>
                <w:lang w:val="en-US"/>
              </w:rPr>
              <w:t># Specific Goals</w:t>
            </w:r>
          </w:p>
        </w:tc>
        <w:tc>
          <w:tcPr>
            <w:tcW w:w="5790" w:type="dxa"/>
          </w:tcPr>
          <w:p w14:paraId="2C0EBBE8" w14:textId="77777777" w:rsidR="00B67F77" w:rsidRPr="00862A0C" w:rsidRDefault="00B67F77" w:rsidP="008335EA">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 The tenderer will, however, be scored zero </w:t>
            </w:r>
            <w:r>
              <w:rPr>
                <w:rFonts w:ascii="Arial" w:hAnsi="Arial" w:cs="Arial"/>
              </w:rPr>
              <w:t xml:space="preserve">for Specific goals </w:t>
            </w:r>
            <w:r w:rsidRPr="00862A0C">
              <w:rPr>
                <w:rFonts w:ascii="Arial" w:hAnsi="Arial" w:cs="Arial"/>
              </w:rPr>
              <w:t xml:space="preserve"> for purposes of PPPFA scoring and ranking.</w:t>
            </w:r>
          </w:p>
          <w:p w14:paraId="4C4B6BDA" w14:textId="77777777" w:rsidR="00B67F77" w:rsidRPr="005D5883" w:rsidRDefault="00B67F77" w:rsidP="008335EA">
            <w:pPr>
              <w:jc w:val="both"/>
              <w:rPr>
                <w:rFonts w:ascii="Arial" w:hAnsi="Arial" w:cs="Arial"/>
                <w:lang w:val="en-US"/>
              </w:rPr>
            </w:pPr>
            <w:r w:rsidRPr="00B0342B">
              <w:rPr>
                <w:rFonts w:ascii="Arial" w:hAnsi="Arial" w:cs="Arial"/>
                <w:highlight w:val="yellow"/>
                <w:lang w:val="en-US"/>
              </w:rPr>
              <w:t xml:space="preserve"> </w:t>
            </w:r>
          </w:p>
        </w:tc>
        <w:tc>
          <w:tcPr>
            <w:tcW w:w="993" w:type="dxa"/>
          </w:tcPr>
          <w:p w14:paraId="0475695C" w14:textId="77777777" w:rsidR="00B67F77" w:rsidRDefault="00B67F77" w:rsidP="008335EA">
            <w:pPr>
              <w:jc w:val="both"/>
              <w:rPr>
                <w:rFonts w:ascii="Arial" w:hAnsi="Arial" w:cs="Arial"/>
                <w:lang w:val="en-US"/>
              </w:rPr>
            </w:pPr>
          </w:p>
        </w:tc>
        <w:tc>
          <w:tcPr>
            <w:tcW w:w="992" w:type="dxa"/>
          </w:tcPr>
          <w:p w14:paraId="275795C3" w14:textId="77777777" w:rsidR="00B67F77" w:rsidRDefault="00B67F77" w:rsidP="008335EA">
            <w:pPr>
              <w:jc w:val="both"/>
              <w:rPr>
                <w:rFonts w:ascii="Arial" w:hAnsi="Arial" w:cs="Arial"/>
                <w:lang w:val="en-US"/>
              </w:rPr>
            </w:pPr>
          </w:p>
        </w:tc>
        <w:tc>
          <w:tcPr>
            <w:tcW w:w="709" w:type="dxa"/>
          </w:tcPr>
          <w:p w14:paraId="66191B2D" w14:textId="77777777" w:rsidR="00B67F77" w:rsidRDefault="00B67F77" w:rsidP="008335EA">
            <w:pPr>
              <w:jc w:val="both"/>
              <w:rPr>
                <w:rFonts w:ascii="Arial" w:hAnsi="Arial" w:cs="Arial"/>
                <w:lang w:val="en-US"/>
              </w:rPr>
            </w:pPr>
          </w:p>
        </w:tc>
      </w:tr>
      <w:tr w:rsidR="00B67F77" w14:paraId="632012DA" w14:textId="77777777" w:rsidTr="008335EA">
        <w:trPr>
          <w:jc w:val="center"/>
        </w:trPr>
        <w:tc>
          <w:tcPr>
            <w:tcW w:w="2002" w:type="dxa"/>
          </w:tcPr>
          <w:p w14:paraId="33A6543F" w14:textId="77777777" w:rsidR="00B67F77" w:rsidRPr="005D5883" w:rsidRDefault="00B67F77" w:rsidP="008335EA">
            <w:pPr>
              <w:jc w:val="both"/>
              <w:rPr>
                <w:rFonts w:ascii="Arial" w:hAnsi="Arial" w:cs="Arial"/>
                <w:b/>
                <w:lang w:val="en-US"/>
              </w:rPr>
            </w:pPr>
            <w:r w:rsidRPr="00A107CB">
              <w:rPr>
                <w:rFonts w:ascii="Arial" w:hAnsi="Arial" w:cs="Arial"/>
                <w:b/>
                <w:lang w:val="en-US"/>
              </w:rPr>
              <w:t xml:space="preserve">Tax Clearance Certificates  </w:t>
            </w:r>
          </w:p>
        </w:tc>
        <w:tc>
          <w:tcPr>
            <w:tcW w:w="5790" w:type="dxa"/>
          </w:tcPr>
          <w:p w14:paraId="0EFABBD9" w14:textId="77777777" w:rsidR="00B67F77" w:rsidRPr="00A107CB" w:rsidRDefault="00B67F77" w:rsidP="008335EA">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 .</w:t>
            </w:r>
          </w:p>
          <w:p w14:paraId="440527D5" w14:textId="77777777" w:rsidR="00B67F77" w:rsidRPr="005D5883" w:rsidRDefault="00B67F77" w:rsidP="008335EA">
            <w:pPr>
              <w:jc w:val="both"/>
              <w:rPr>
                <w:rFonts w:ascii="Arial" w:hAnsi="Arial" w:cs="Arial"/>
                <w:lang w:val="en-US"/>
              </w:rPr>
            </w:pPr>
            <w:r w:rsidRPr="00A107CB">
              <w:rPr>
                <w:rFonts w:ascii="Arial" w:hAnsi="Arial" w:cs="Arial"/>
                <w:lang w:val="en-US"/>
              </w:rPr>
              <w:lastRenderedPageBreak/>
              <w:t>Foreign suppliers with no footprint in South Africa, must still complete the SBD1 document, however no proof of tax compliance is required.</w:t>
            </w:r>
          </w:p>
        </w:tc>
        <w:tc>
          <w:tcPr>
            <w:tcW w:w="993" w:type="dxa"/>
          </w:tcPr>
          <w:p w14:paraId="14D5F278" w14:textId="77777777" w:rsidR="00B67F77" w:rsidRDefault="00B67F77" w:rsidP="008335EA">
            <w:pPr>
              <w:jc w:val="both"/>
              <w:rPr>
                <w:rFonts w:ascii="Arial" w:hAnsi="Arial" w:cs="Arial"/>
                <w:lang w:val="en-US"/>
              </w:rPr>
            </w:pPr>
          </w:p>
        </w:tc>
        <w:tc>
          <w:tcPr>
            <w:tcW w:w="992" w:type="dxa"/>
          </w:tcPr>
          <w:p w14:paraId="6EC3A222" w14:textId="5279A83C" w:rsidR="00B67F77" w:rsidRDefault="00C61FCB" w:rsidP="008335EA">
            <w:pPr>
              <w:jc w:val="both"/>
              <w:rPr>
                <w:rFonts w:ascii="Arial" w:hAnsi="Arial" w:cs="Arial"/>
                <w:lang w:val="en-US"/>
              </w:rPr>
            </w:pPr>
            <w:r w:rsidRPr="005D5883">
              <w:rPr>
                <w:lang w:val="en-US"/>
              </w:rPr>
              <w:sym w:font="Wingdings" w:char="F0FC"/>
            </w:r>
          </w:p>
        </w:tc>
        <w:tc>
          <w:tcPr>
            <w:tcW w:w="709" w:type="dxa"/>
          </w:tcPr>
          <w:p w14:paraId="622FE990" w14:textId="5B75D503" w:rsidR="00B67F77" w:rsidRDefault="00B67F77" w:rsidP="008335EA">
            <w:pPr>
              <w:jc w:val="both"/>
              <w:rPr>
                <w:rFonts w:ascii="Arial" w:hAnsi="Arial" w:cs="Arial"/>
                <w:lang w:val="en-US"/>
              </w:rPr>
            </w:pPr>
          </w:p>
        </w:tc>
      </w:tr>
      <w:tr w:rsidR="00B67F77" w14:paraId="04749697" w14:textId="77777777" w:rsidTr="008335EA">
        <w:trPr>
          <w:jc w:val="center"/>
        </w:trPr>
        <w:tc>
          <w:tcPr>
            <w:tcW w:w="2002" w:type="dxa"/>
          </w:tcPr>
          <w:p w14:paraId="6080115B" w14:textId="77777777" w:rsidR="00B67F77" w:rsidRPr="005D5883" w:rsidRDefault="00B67F77" w:rsidP="008335EA">
            <w:pPr>
              <w:jc w:val="both"/>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790" w:type="dxa"/>
          </w:tcPr>
          <w:p w14:paraId="2C26B9EF" w14:textId="77777777" w:rsidR="00B67F77" w:rsidRPr="005D5883" w:rsidRDefault="00B67F77" w:rsidP="008335EA">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993" w:type="dxa"/>
          </w:tcPr>
          <w:p w14:paraId="64B7D28D" w14:textId="77777777" w:rsidR="00B67F77" w:rsidRDefault="00B67F77" w:rsidP="008335EA">
            <w:pPr>
              <w:jc w:val="both"/>
              <w:rPr>
                <w:rFonts w:ascii="Arial" w:hAnsi="Arial" w:cs="Arial"/>
                <w:lang w:val="en-US"/>
              </w:rPr>
            </w:pPr>
          </w:p>
        </w:tc>
        <w:tc>
          <w:tcPr>
            <w:tcW w:w="992" w:type="dxa"/>
          </w:tcPr>
          <w:p w14:paraId="7B15450F" w14:textId="762EC391" w:rsidR="00B67F77" w:rsidRDefault="00C61FCB" w:rsidP="008335EA">
            <w:pPr>
              <w:jc w:val="both"/>
              <w:rPr>
                <w:rFonts w:ascii="Arial" w:hAnsi="Arial" w:cs="Arial"/>
                <w:lang w:val="en-US"/>
              </w:rPr>
            </w:pPr>
            <w:r w:rsidRPr="005D5883">
              <w:rPr>
                <w:lang w:val="en-US"/>
              </w:rPr>
              <w:sym w:font="Wingdings" w:char="F0FC"/>
            </w:r>
          </w:p>
        </w:tc>
        <w:tc>
          <w:tcPr>
            <w:tcW w:w="709" w:type="dxa"/>
          </w:tcPr>
          <w:p w14:paraId="7A07487B" w14:textId="08E28C58" w:rsidR="00B67F77" w:rsidRDefault="00B67F77" w:rsidP="008335EA">
            <w:pPr>
              <w:jc w:val="both"/>
              <w:rPr>
                <w:rFonts w:ascii="Arial" w:hAnsi="Arial" w:cs="Arial"/>
                <w:lang w:val="en-US"/>
              </w:rPr>
            </w:pPr>
          </w:p>
        </w:tc>
      </w:tr>
      <w:tr w:rsidR="00B67F77" w14:paraId="79D076B3" w14:textId="77777777" w:rsidTr="008335EA">
        <w:trPr>
          <w:jc w:val="center"/>
        </w:trPr>
        <w:tc>
          <w:tcPr>
            <w:tcW w:w="2002" w:type="dxa"/>
          </w:tcPr>
          <w:p w14:paraId="07C1D4BC" w14:textId="77777777" w:rsidR="00B67F77" w:rsidRPr="005D5883" w:rsidRDefault="00B67F77" w:rsidP="008335EA">
            <w:pPr>
              <w:jc w:val="both"/>
              <w:rPr>
                <w:rFonts w:ascii="Arial" w:hAnsi="Arial" w:cs="Arial"/>
                <w:b/>
                <w:lang w:val="en-US"/>
              </w:rPr>
            </w:pPr>
            <w:r w:rsidRPr="005D5883">
              <w:rPr>
                <w:rFonts w:ascii="Arial" w:hAnsi="Arial" w:cs="Arial"/>
                <w:b/>
                <w:lang w:val="en-US"/>
              </w:rPr>
              <w:t>Compliance with Employment Equity Act</w:t>
            </w:r>
          </w:p>
        </w:tc>
        <w:tc>
          <w:tcPr>
            <w:tcW w:w="5790" w:type="dxa"/>
          </w:tcPr>
          <w:p w14:paraId="320AD46A" w14:textId="77777777" w:rsidR="00B67F77" w:rsidRPr="005D5883" w:rsidRDefault="00B67F77" w:rsidP="008335EA">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993" w:type="dxa"/>
          </w:tcPr>
          <w:p w14:paraId="6483AF1D" w14:textId="77777777" w:rsidR="00B67F77" w:rsidRDefault="00B67F77" w:rsidP="008335EA">
            <w:pPr>
              <w:jc w:val="both"/>
              <w:rPr>
                <w:rFonts w:ascii="Arial" w:hAnsi="Arial" w:cs="Arial"/>
                <w:lang w:val="en-US"/>
              </w:rPr>
            </w:pPr>
          </w:p>
        </w:tc>
        <w:tc>
          <w:tcPr>
            <w:tcW w:w="992" w:type="dxa"/>
          </w:tcPr>
          <w:p w14:paraId="2AE1C5C0" w14:textId="4208029C" w:rsidR="00B67F77" w:rsidRDefault="00C61FCB" w:rsidP="008335EA">
            <w:pPr>
              <w:jc w:val="both"/>
              <w:rPr>
                <w:rFonts w:ascii="Arial" w:hAnsi="Arial" w:cs="Arial"/>
                <w:lang w:val="en-US"/>
              </w:rPr>
            </w:pPr>
            <w:r w:rsidRPr="005D5883">
              <w:rPr>
                <w:lang w:val="en-US"/>
              </w:rPr>
              <w:sym w:font="Wingdings" w:char="F0FC"/>
            </w:r>
          </w:p>
        </w:tc>
        <w:tc>
          <w:tcPr>
            <w:tcW w:w="709" w:type="dxa"/>
          </w:tcPr>
          <w:p w14:paraId="326C24E7" w14:textId="7DA8711B" w:rsidR="00B67F77" w:rsidRDefault="00B67F77" w:rsidP="008335EA">
            <w:pPr>
              <w:jc w:val="both"/>
              <w:rPr>
                <w:rFonts w:ascii="Arial" w:hAnsi="Arial" w:cs="Arial"/>
                <w:lang w:val="en-US"/>
              </w:rPr>
            </w:pPr>
          </w:p>
        </w:tc>
      </w:tr>
      <w:tr w:rsidR="00B67F77" w14:paraId="23623A29" w14:textId="77777777" w:rsidTr="008335EA">
        <w:trPr>
          <w:jc w:val="center"/>
        </w:trPr>
        <w:tc>
          <w:tcPr>
            <w:tcW w:w="2002" w:type="dxa"/>
          </w:tcPr>
          <w:p w14:paraId="4D66A77D" w14:textId="77777777" w:rsidR="00B67F77" w:rsidRPr="005D5883" w:rsidRDefault="00B67F77" w:rsidP="008335EA">
            <w:pPr>
              <w:jc w:val="both"/>
              <w:rPr>
                <w:rFonts w:ascii="Arial" w:hAnsi="Arial" w:cs="Arial"/>
                <w:b/>
                <w:lang w:val="en-US"/>
              </w:rPr>
            </w:pPr>
            <w:r w:rsidRPr="002E5553">
              <w:rPr>
                <w:rFonts w:ascii="Arial" w:hAnsi="Arial" w:cs="Arial"/>
                <w:b/>
                <w:lang w:val="en-US"/>
              </w:rPr>
              <w:t>CIDB (where applicable)</w:t>
            </w:r>
          </w:p>
        </w:tc>
        <w:tc>
          <w:tcPr>
            <w:tcW w:w="5790" w:type="dxa"/>
          </w:tcPr>
          <w:p w14:paraId="763446FD" w14:textId="77777777" w:rsidR="00B67F77" w:rsidRPr="005D5883" w:rsidRDefault="00B67F77" w:rsidP="008335EA">
            <w:pPr>
              <w:jc w:val="both"/>
              <w:rPr>
                <w:rFonts w:ascii="Arial" w:hAnsi="Arial" w:cs="Arial"/>
                <w:lang w:val="en-US"/>
              </w:rPr>
            </w:pPr>
            <w:r w:rsidRPr="002E5553">
              <w:rPr>
                <w:rFonts w:ascii="Arial" w:hAnsi="Arial" w:cs="Arial"/>
                <w:lang w:val="en-US"/>
              </w:rPr>
              <w:t xml:space="preserve">Valid proof of the required </w:t>
            </w:r>
            <w:proofErr w:type="spellStart"/>
            <w:r w:rsidRPr="002E5553">
              <w:rPr>
                <w:rFonts w:ascii="Arial" w:hAnsi="Arial" w:cs="Arial"/>
                <w:lang w:val="en-US"/>
              </w:rPr>
              <w:t>cidb</w:t>
            </w:r>
            <w:proofErr w:type="spellEnd"/>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993" w:type="dxa"/>
          </w:tcPr>
          <w:p w14:paraId="4E945D48" w14:textId="77777777" w:rsidR="00B67F77" w:rsidRDefault="00B67F77" w:rsidP="008335EA">
            <w:pPr>
              <w:jc w:val="both"/>
              <w:rPr>
                <w:rFonts w:ascii="Arial" w:hAnsi="Arial" w:cs="Arial"/>
                <w:lang w:val="en-US"/>
              </w:rPr>
            </w:pPr>
          </w:p>
        </w:tc>
        <w:tc>
          <w:tcPr>
            <w:tcW w:w="992" w:type="dxa"/>
          </w:tcPr>
          <w:p w14:paraId="2CCB7949" w14:textId="77777777" w:rsidR="00B67F77" w:rsidRDefault="00B67F77" w:rsidP="008335EA">
            <w:pPr>
              <w:jc w:val="both"/>
              <w:rPr>
                <w:rFonts w:ascii="Arial" w:hAnsi="Arial" w:cs="Arial"/>
                <w:lang w:val="en-US"/>
              </w:rPr>
            </w:pPr>
            <w:r w:rsidRPr="005D5883">
              <w:rPr>
                <w:lang w:val="en-US"/>
              </w:rPr>
              <w:sym w:font="Wingdings" w:char="F0FC"/>
            </w:r>
          </w:p>
        </w:tc>
        <w:tc>
          <w:tcPr>
            <w:tcW w:w="709" w:type="dxa"/>
          </w:tcPr>
          <w:p w14:paraId="14F8AF1A" w14:textId="77777777" w:rsidR="00B67F77" w:rsidRDefault="00B67F77" w:rsidP="008335EA">
            <w:pPr>
              <w:jc w:val="both"/>
              <w:rPr>
                <w:rFonts w:ascii="Arial" w:hAnsi="Arial" w:cs="Arial"/>
                <w:lang w:val="en-US"/>
              </w:rPr>
            </w:pPr>
          </w:p>
        </w:tc>
      </w:tr>
      <w:tr w:rsidR="00B67F77" w14:paraId="1F1E8F84" w14:textId="77777777" w:rsidTr="008335EA">
        <w:trPr>
          <w:jc w:val="center"/>
        </w:trPr>
        <w:tc>
          <w:tcPr>
            <w:tcW w:w="2002" w:type="dxa"/>
          </w:tcPr>
          <w:p w14:paraId="0A5DF5D7" w14:textId="3EBE9CC2" w:rsidR="00B67F77" w:rsidRPr="005D5883" w:rsidRDefault="00B67F77" w:rsidP="008335EA">
            <w:pPr>
              <w:jc w:val="both"/>
              <w:rPr>
                <w:rFonts w:ascii="Arial" w:hAnsi="Arial" w:cs="Arial"/>
                <w:b/>
                <w:lang w:val="en-US"/>
              </w:rPr>
            </w:pPr>
            <w:r w:rsidRPr="005D5883">
              <w:rPr>
                <w:rFonts w:ascii="Arial" w:hAnsi="Arial" w:cs="Arial"/>
                <w:b/>
                <w:lang w:val="en-US"/>
              </w:rPr>
              <w:t>NEC</w:t>
            </w:r>
            <w:r w:rsidR="00A47769">
              <w:rPr>
                <w:rFonts w:ascii="Arial" w:hAnsi="Arial" w:cs="Arial"/>
                <w:b/>
                <w:lang w:val="en-US"/>
              </w:rPr>
              <w:t xml:space="preserve"> </w:t>
            </w:r>
            <w:r w:rsidRPr="005D5883">
              <w:rPr>
                <w:rFonts w:ascii="Arial" w:hAnsi="Arial" w:cs="Arial"/>
                <w:b/>
                <w:lang w:val="en-US"/>
              </w:rPr>
              <w:t>/</w:t>
            </w:r>
            <w:r w:rsidR="00A47769">
              <w:rPr>
                <w:rFonts w:ascii="Arial" w:hAnsi="Arial" w:cs="Arial"/>
                <w:b/>
                <w:lang w:val="en-US"/>
              </w:rPr>
              <w:t xml:space="preserve"> </w:t>
            </w:r>
            <w:r w:rsidR="00A47769" w:rsidRPr="005D5883">
              <w:rPr>
                <w:rFonts w:ascii="Arial" w:hAnsi="Arial" w:cs="Arial"/>
                <w:b/>
                <w:lang w:val="en-US"/>
              </w:rPr>
              <w:t>FIDIC Documentation</w:t>
            </w:r>
          </w:p>
        </w:tc>
        <w:tc>
          <w:tcPr>
            <w:tcW w:w="5790" w:type="dxa"/>
          </w:tcPr>
          <w:p w14:paraId="51ACDC65" w14:textId="77777777" w:rsidR="00B67F77" w:rsidRPr="005D5883" w:rsidRDefault="00B67F77" w:rsidP="008335EA">
            <w:pPr>
              <w:jc w:val="both"/>
              <w:rPr>
                <w:rFonts w:ascii="Arial" w:hAnsi="Arial" w:cs="Arial"/>
                <w:lang w:val="en-US"/>
              </w:rPr>
            </w:pPr>
            <w:r w:rsidRPr="005D5883">
              <w:rPr>
                <w:rFonts w:ascii="Arial" w:hAnsi="Arial" w:cs="Arial"/>
                <w:lang w:val="en-US"/>
              </w:rPr>
              <w:t xml:space="preserve">Completed NEC/FIDIC </w:t>
            </w:r>
            <w:r w:rsidRPr="005D5883">
              <w:rPr>
                <w:rFonts w:ascii="Arial" w:hAnsi="Arial" w:cs="Arial"/>
              </w:rPr>
              <w:t>pricing schedule and contract data.</w:t>
            </w:r>
          </w:p>
        </w:tc>
        <w:tc>
          <w:tcPr>
            <w:tcW w:w="993" w:type="dxa"/>
          </w:tcPr>
          <w:p w14:paraId="6F8FFDBC" w14:textId="77777777" w:rsidR="00B67F77" w:rsidRDefault="00B67F77" w:rsidP="008335EA">
            <w:pPr>
              <w:jc w:val="both"/>
              <w:rPr>
                <w:rFonts w:ascii="Arial" w:hAnsi="Arial" w:cs="Arial"/>
                <w:lang w:val="en-US"/>
              </w:rPr>
            </w:pPr>
            <w:r w:rsidRPr="005D5883">
              <w:rPr>
                <w:lang w:val="en-US"/>
              </w:rPr>
              <w:sym w:font="Wingdings" w:char="F0FC"/>
            </w:r>
          </w:p>
        </w:tc>
        <w:tc>
          <w:tcPr>
            <w:tcW w:w="992" w:type="dxa"/>
          </w:tcPr>
          <w:p w14:paraId="0205F67C" w14:textId="77777777" w:rsidR="00B67F77" w:rsidRDefault="00B67F77" w:rsidP="008335EA">
            <w:pPr>
              <w:jc w:val="both"/>
              <w:rPr>
                <w:rFonts w:ascii="Arial" w:hAnsi="Arial" w:cs="Arial"/>
                <w:lang w:val="en-US"/>
              </w:rPr>
            </w:pPr>
          </w:p>
        </w:tc>
        <w:tc>
          <w:tcPr>
            <w:tcW w:w="709" w:type="dxa"/>
          </w:tcPr>
          <w:p w14:paraId="39CD96CA" w14:textId="77777777" w:rsidR="00B67F77" w:rsidRDefault="00B67F77" w:rsidP="008335EA">
            <w:pPr>
              <w:jc w:val="both"/>
              <w:rPr>
                <w:rFonts w:ascii="Arial" w:hAnsi="Arial" w:cs="Arial"/>
                <w:lang w:val="en-US"/>
              </w:rPr>
            </w:pPr>
          </w:p>
        </w:tc>
      </w:tr>
      <w:tr w:rsidR="00B67F77" w14:paraId="7DA4E48F" w14:textId="77777777" w:rsidTr="008335EA">
        <w:trPr>
          <w:jc w:val="center"/>
        </w:trPr>
        <w:tc>
          <w:tcPr>
            <w:tcW w:w="2002" w:type="dxa"/>
          </w:tcPr>
          <w:p w14:paraId="7274740C" w14:textId="77777777" w:rsidR="00B67F77" w:rsidRPr="005D5883" w:rsidRDefault="00B67F77" w:rsidP="008335EA">
            <w:pPr>
              <w:contextualSpacing/>
              <w:rPr>
                <w:rFonts w:ascii="Arial" w:hAnsi="Arial" w:cs="Arial"/>
                <w:b/>
                <w:lang w:val="en-US"/>
              </w:rPr>
            </w:pPr>
            <w:r w:rsidRPr="005D5883">
              <w:rPr>
                <w:rFonts w:ascii="Arial" w:hAnsi="Arial" w:cs="Arial"/>
                <w:b/>
                <w:lang w:val="en-US"/>
              </w:rPr>
              <w:t>Additional documents required (ECSA/ SACPCMP/CVs/</w:t>
            </w:r>
          </w:p>
          <w:p w14:paraId="7894D9EE" w14:textId="77777777" w:rsidR="00B67F77" w:rsidRDefault="00B67F77" w:rsidP="008335EA">
            <w:pPr>
              <w:contextualSpacing/>
              <w:rPr>
                <w:rFonts w:ascii="Arial" w:hAnsi="Arial" w:cs="Arial"/>
                <w:b/>
                <w:lang w:val="en-US"/>
              </w:rPr>
            </w:pPr>
            <w:r w:rsidRPr="005D5883">
              <w:rPr>
                <w:rFonts w:ascii="Arial" w:hAnsi="Arial" w:cs="Arial"/>
                <w:b/>
                <w:lang w:val="en-US"/>
              </w:rPr>
              <w:t>permits/licenses/ specific registration documents</w:t>
            </w:r>
          </w:p>
          <w:p w14:paraId="01797D1F" w14:textId="77777777" w:rsidR="00B67F77" w:rsidRPr="005D5883" w:rsidRDefault="00B67F77" w:rsidP="008335EA">
            <w:pPr>
              <w:jc w:val="both"/>
              <w:rPr>
                <w:rFonts w:ascii="Arial" w:hAnsi="Arial" w:cs="Arial"/>
                <w:b/>
                <w:lang w:val="en-US"/>
              </w:rPr>
            </w:pPr>
            <w:r>
              <w:rPr>
                <w:rFonts w:ascii="Arial" w:hAnsi="Arial" w:cs="Arial"/>
                <w:b/>
                <w:lang w:val="en-US"/>
              </w:rPr>
              <w:t xml:space="preserve">(if applicable to scope of work) </w:t>
            </w:r>
          </w:p>
        </w:tc>
        <w:tc>
          <w:tcPr>
            <w:tcW w:w="5790" w:type="dxa"/>
          </w:tcPr>
          <w:p w14:paraId="2CC1B2E7" w14:textId="77777777" w:rsidR="00B67F77" w:rsidRDefault="00B67F77" w:rsidP="008335EA">
            <w:pPr>
              <w:contextualSpacing/>
              <w:rPr>
                <w:rFonts w:ascii="Arial" w:hAnsi="Arial" w:cs="Arial"/>
                <w:b/>
                <w:i/>
                <w:lang w:val="en-US"/>
              </w:rPr>
            </w:pPr>
          </w:p>
          <w:p w14:paraId="1DF91AF1" w14:textId="77777777" w:rsidR="00B67F77" w:rsidRPr="005D5883" w:rsidRDefault="00B67F77" w:rsidP="008335EA">
            <w:pPr>
              <w:jc w:val="both"/>
              <w:rPr>
                <w:rFonts w:ascii="Arial" w:hAnsi="Arial" w:cs="Arial"/>
                <w:lang w:val="en-US"/>
              </w:rPr>
            </w:pPr>
          </w:p>
        </w:tc>
        <w:tc>
          <w:tcPr>
            <w:tcW w:w="993" w:type="dxa"/>
          </w:tcPr>
          <w:p w14:paraId="788B586A" w14:textId="77777777" w:rsidR="00B67F77" w:rsidRDefault="00B67F77" w:rsidP="008335EA">
            <w:pPr>
              <w:jc w:val="both"/>
              <w:rPr>
                <w:rFonts w:ascii="Arial" w:hAnsi="Arial" w:cs="Arial"/>
                <w:lang w:val="en-US"/>
              </w:rPr>
            </w:pPr>
            <w:r w:rsidRPr="005D5883">
              <w:rPr>
                <w:lang w:val="en-US"/>
              </w:rPr>
              <w:sym w:font="Wingdings" w:char="F0FC"/>
            </w:r>
          </w:p>
        </w:tc>
        <w:tc>
          <w:tcPr>
            <w:tcW w:w="992" w:type="dxa"/>
          </w:tcPr>
          <w:p w14:paraId="14CBE04C" w14:textId="77777777" w:rsidR="00B67F77" w:rsidRDefault="00B67F77" w:rsidP="008335EA">
            <w:pPr>
              <w:jc w:val="both"/>
              <w:rPr>
                <w:rFonts w:ascii="Arial" w:hAnsi="Arial" w:cs="Arial"/>
                <w:lang w:val="en-US"/>
              </w:rPr>
            </w:pPr>
          </w:p>
        </w:tc>
        <w:tc>
          <w:tcPr>
            <w:tcW w:w="709" w:type="dxa"/>
          </w:tcPr>
          <w:p w14:paraId="6C687030" w14:textId="77777777" w:rsidR="00B67F77" w:rsidRDefault="00B67F77" w:rsidP="008335EA">
            <w:pPr>
              <w:jc w:val="both"/>
              <w:rPr>
                <w:rFonts w:ascii="Arial" w:hAnsi="Arial" w:cs="Arial"/>
                <w:lang w:val="en-US"/>
              </w:rPr>
            </w:pPr>
          </w:p>
        </w:tc>
      </w:tr>
      <w:tr w:rsidR="00B67F77" w14:paraId="2A0CF478" w14:textId="77777777" w:rsidTr="008335EA">
        <w:trPr>
          <w:jc w:val="center"/>
        </w:trPr>
        <w:tc>
          <w:tcPr>
            <w:tcW w:w="2002" w:type="dxa"/>
          </w:tcPr>
          <w:p w14:paraId="39E13D5B" w14:textId="77777777" w:rsidR="00B67F77" w:rsidRPr="005D5883" w:rsidRDefault="00B67F77" w:rsidP="008335EA">
            <w:pPr>
              <w:contextualSpacing/>
              <w:rPr>
                <w:rFonts w:ascii="Arial" w:hAnsi="Arial" w:cs="Arial"/>
                <w:b/>
                <w:lang w:val="en-US"/>
              </w:rPr>
            </w:pPr>
          </w:p>
        </w:tc>
        <w:tc>
          <w:tcPr>
            <w:tcW w:w="5790" w:type="dxa"/>
          </w:tcPr>
          <w:p w14:paraId="10FBAC32" w14:textId="77777777" w:rsidR="00B67F77" w:rsidRDefault="00B67F77" w:rsidP="008335EA">
            <w:pPr>
              <w:contextualSpacing/>
              <w:rPr>
                <w:rFonts w:ascii="Arial" w:hAnsi="Arial" w:cs="Arial"/>
                <w:b/>
                <w:i/>
                <w:lang w:val="en-US"/>
              </w:rPr>
            </w:pPr>
            <w:r w:rsidRPr="00752871">
              <w:rPr>
                <w:rFonts w:ascii="Arial" w:hAnsi="Arial" w:cs="Arial"/>
                <w:b/>
                <w:highlight w:val="darkGray"/>
                <w:lang w:val="en-US"/>
              </w:rPr>
              <w:t>DOCUMENTS REQUIRED UNDER CONTRACTUAL REQUIREMENTS (WHERE CONTRACTUAL REQUIREMENTS ARE STIPULATED)</w:t>
            </w:r>
          </w:p>
        </w:tc>
        <w:tc>
          <w:tcPr>
            <w:tcW w:w="993" w:type="dxa"/>
          </w:tcPr>
          <w:p w14:paraId="2209AF5E" w14:textId="77777777" w:rsidR="00B67F77" w:rsidRDefault="00B67F77" w:rsidP="008335EA">
            <w:pPr>
              <w:jc w:val="both"/>
              <w:rPr>
                <w:rFonts w:ascii="Arial" w:hAnsi="Arial" w:cs="Arial"/>
                <w:lang w:val="en-US"/>
              </w:rPr>
            </w:pPr>
          </w:p>
        </w:tc>
        <w:tc>
          <w:tcPr>
            <w:tcW w:w="992" w:type="dxa"/>
          </w:tcPr>
          <w:p w14:paraId="68995B46" w14:textId="77777777" w:rsidR="00B67F77" w:rsidRDefault="00B67F77" w:rsidP="008335EA">
            <w:pPr>
              <w:jc w:val="both"/>
              <w:rPr>
                <w:rFonts w:ascii="Arial" w:hAnsi="Arial" w:cs="Arial"/>
                <w:lang w:val="en-US"/>
              </w:rPr>
            </w:pPr>
          </w:p>
        </w:tc>
        <w:tc>
          <w:tcPr>
            <w:tcW w:w="709" w:type="dxa"/>
          </w:tcPr>
          <w:p w14:paraId="5E4F7A20" w14:textId="77777777" w:rsidR="00B67F77" w:rsidRDefault="00B67F77" w:rsidP="008335EA">
            <w:pPr>
              <w:jc w:val="both"/>
              <w:rPr>
                <w:rFonts w:ascii="Arial" w:hAnsi="Arial" w:cs="Arial"/>
                <w:lang w:val="en-US"/>
              </w:rPr>
            </w:pPr>
          </w:p>
        </w:tc>
      </w:tr>
      <w:tr w:rsidR="00A47769" w14:paraId="79BCDCD6" w14:textId="77777777" w:rsidTr="008335EA">
        <w:trPr>
          <w:jc w:val="center"/>
        </w:trPr>
        <w:tc>
          <w:tcPr>
            <w:tcW w:w="2002" w:type="dxa"/>
          </w:tcPr>
          <w:p w14:paraId="4E0B6713" w14:textId="77777777" w:rsidR="00A47769" w:rsidRPr="005D5883" w:rsidRDefault="00A47769" w:rsidP="00A47769">
            <w:pPr>
              <w:contextualSpacing/>
              <w:rPr>
                <w:rFonts w:ascii="Arial" w:hAnsi="Arial" w:cs="Arial"/>
                <w:b/>
                <w:lang w:val="en-US"/>
              </w:rPr>
            </w:pPr>
            <w:r w:rsidRPr="005D5883">
              <w:rPr>
                <w:rFonts w:ascii="Arial" w:hAnsi="Arial" w:cs="Arial"/>
                <w:b/>
                <w:lang w:val="en-US"/>
              </w:rPr>
              <w:t>Safety</w:t>
            </w:r>
          </w:p>
        </w:tc>
        <w:tc>
          <w:tcPr>
            <w:tcW w:w="5790" w:type="dxa"/>
          </w:tcPr>
          <w:p w14:paraId="267E28AF" w14:textId="77777777" w:rsidR="00A47769" w:rsidRDefault="00A47769" w:rsidP="00A47769">
            <w:pPr>
              <w:contextualSpacing/>
              <w:rPr>
                <w:rFonts w:ascii="Arial" w:hAnsi="Arial" w:cs="Arial"/>
                <w:b/>
                <w:i/>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993" w:type="dxa"/>
          </w:tcPr>
          <w:p w14:paraId="50EB80D0" w14:textId="77777777" w:rsidR="00A47769" w:rsidRDefault="00A47769" w:rsidP="00A47769">
            <w:pPr>
              <w:jc w:val="both"/>
              <w:rPr>
                <w:rFonts w:ascii="Arial" w:hAnsi="Arial" w:cs="Arial"/>
                <w:lang w:val="en-US"/>
              </w:rPr>
            </w:pPr>
          </w:p>
        </w:tc>
        <w:tc>
          <w:tcPr>
            <w:tcW w:w="992" w:type="dxa"/>
          </w:tcPr>
          <w:p w14:paraId="75B99116" w14:textId="2DC666ED" w:rsidR="00A47769" w:rsidRDefault="00A47769" w:rsidP="00A47769">
            <w:pPr>
              <w:jc w:val="both"/>
              <w:rPr>
                <w:rFonts w:ascii="Arial" w:hAnsi="Arial" w:cs="Arial"/>
                <w:lang w:val="en-US"/>
              </w:rPr>
            </w:pPr>
            <w:r w:rsidRPr="005D5883">
              <w:rPr>
                <w:lang w:val="en-US"/>
              </w:rPr>
              <w:sym w:font="Wingdings" w:char="F0FC"/>
            </w:r>
          </w:p>
        </w:tc>
        <w:tc>
          <w:tcPr>
            <w:tcW w:w="709" w:type="dxa"/>
          </w:tcPr>
          <w:p w14:paraId="6AFFFDEA" w14:textId="2781AABF" w:rsidR="00A47769" w:rsidRDefault="00A47769" w:rsidP="00A47769">
            <w:pPr>
              <w:jc w:val="both"/>
              <w:rPr>
                <w:rFonts w:ascii="Arial" w:hAnsi="Arial" w:cs="Arial"/>
                <w:lang w:val="en-US"/>
              </w:rPr>
            </w:pPr>
          </w:p>
        </w:tc>
      </w:tr>
      <w:tr w:rsidR="00A47769" w14:paraId="77E5151D" w14:textId="77777777" w:rsidTr="008335EA">
        <w:trPr>
          <w:jc w:val="center"/>
        </w:trPr>
        <w:tc>
          <w:tcPr>
            <w:tcW w:w="2002" w:type="dxa"/>
          </w:tcPr>
          <w:p w14:paraId="5D70EE0F" w14:textId="77777777" w:rsidR="00A47769" w:rsidRPr="005D5883" w:rsidRDefault="00A47769" w:rsidP="00A47769">
            <w:pPr>
              <w:contextualSpacing/>
              <w:rPr>
                <w:rFonts w:ascii="Arial" w:hAnsi="Arial" w:cs="Arial"/>
                <w:b/>
                <w:lang w:val="en-US"/>
              </w:rPr>
            </w:pPr>
            <w:r w:rsidRPr="005D5883">
              <w:rPr>
                <w:rFonts w:ascii="Arial" w:hAnsi="Arial" w:cs="Arial"/>
                <w:b/>
                <w:lang w:val="en-US"/>
              </w:rPr>
              <w:t>Quality</w:t>
            </w:r>
          </w:p>
        </w:tc>
        <w:tc>
          <w:tcPr>
            <w:tcW w:w="5790" w:type="dxa"/>
          </w:tcPr>
          <w:p w14:paraId="50699A14" w14:textId="77777777" w:rsidR="00A47769" w:rsidRPr="005D5883" w:rsidRDefault="00A47769" w:rsidP="00A47769">
            <w:pPr>
              <w:contextualSpacing/>
              <w:rPr>
                <w:rFonts w:ascii="Arial" w:hAnsi="Arial" w:cs="Arial"/>
                <w:lang w:val="en-US"/>
              </w:rPr>
            </w:pPr>
            <w:r w:rsidRPr="005D5883">
              <w:rPr>
                <w:rFonts w:ascii="Arial" w:hAnsi="Arial" w:cs="Arial"/>
                <w:lang w:val="en-US"/>
              </w:rPr>
              <w:t>Documents that may be required per scope of work</w:t>
            </w:r>
          </w:p>
        </w:tc>
        <w:tc>
          <w:tcPr>
            <w:tcW w:w="993" w:type="dxa"/>
          </w:tcPr>
          <w:p w14:paraId="7E48C8EE" w14:textId="77777777" w:rsidR="00A47769" w:rsidRDefault="00A47769" w:rsidP="00A47769">
            <w:pPr>
              <w:jc w:val="both"/>
              <w:rPr>
                <w:rFonts w:ascii="Arial" w:hAnsi="Arial" w:cs="Arial"/>
                <w:lang w:val="en-US"/>
              </w:rPr>
            </w:pPr>
          </w:p>
        </w:tc>
        <w:tc>
          <w:tcPr>
            <w:tcW w:w="992" w:type="dxa"/>
          </w:tcPr>
          <w:p w14:paraId="4951403B" w14:textId="2F676100" w:rsidR="00A47769" w:rsidRDefault="00A47769" w:rsidP="00A47769">
            <w:pPr>
              <w:jc w:val="both"/>
              <w:rPr>
                <w:rFonts w:ascii="Arial" w:hAnsi="Arial" w:cs="Arial"/>
                <w:lang w:val="en-US"/>
              </w:rPr>
            </w:pPr>
            <w:r w:rsidRPr="005D5883">
              <w:rPr>
                <w:lang w:val="en-US"/>
              </w:rPr>
              <w:sym w:font="Wingdings" w:char="F0FC"/>
            </w:r>
          </w:p>
        </w:tc>
        <w:tc>
          <w:tcPr>
            <w:tcW w:w="709" w:type="dxa"/>
          </w:tcPr>
          <w:p w14:paraId="4D19F551" w14:textId="34801756" w:rsidR="00A47769" w:rsidRDefault="00A47769" w:rsidP="00A47769">
            <w:pPr>
              <w:jc w:val="both"/>
              <w:rPr>
                <w:rFonts w:ascii="Arial" w:hAnsi="Arial" w:cs="Arial"/>
                <w:lang w:val="en-US"/>
              </w:rPr>
            </w:pPr>
          </w:p>
        </w:tc>
      </w:tr>
      <w:tr w:rsidR="00A47769" w14:paraId="3C40446C" w14:textId="77777777" w:rsidTr="008335EA">
        <w:trPr>
          <w:jc w:val="center"/>
        </w:trPr>
        <w:tc>
          <w:tcPr>
            <w:tcW w:w="2002" w:type="dxa"/>
          </w:tcPr>
          <w:p w14:paraId="2A6800EF" w14:textId="77777777" w:rsidR="00A47769" w:rsidRPr="005D5883" w:rsidRDefault="00A47769" w:rsidP="00A47769">
            <w:pPr>
              <w:contextualSpacing/>
              <w:rPr>
                <w:rFonts w:ascii="Arial" w:hAnsi="Arial" w:cs="Arial"/>
                <w:b/>
                <w:lang w:val="en-US"/>
              </w:rPr>
            </w:pPr>
            <w:r w:rsidRPr="005D5883">
              <w:rPr>
                <w:rFonts w:ascii="Arial" w:hAnsi="Arial" w:cs="Arial"/>
                <w:b/>
                <w:lang w:val="en-US"/>
              </w:rPr>
              <w:t>Other safety/quality  documents as required per scope of works</w:t>
            </w:r>
          </w:p>
        </w:tc>
        <w:tc>
          <w:tcPr>
            <w:tcW w:w="5790" w:type="dxa"/>
          </w:tcPr>
          <w:p w14:paraId="72F88CFD" w14:textId="77777777" w:rsidR="00A47769" w:rsidRPr="005D5883" w:rsidRDefault="00A47769" w:rsidP="00A47769">
            <w:pPr>
              <w:contextualSpacing/>
              <w:rPr>
                <w:rFonts w:ascii="Arial" w:hAnsi="Arial" w:cs="Arial"/>
                <w:lang w:val="en-US"/>
              </w:rPr>
            </w:pPr>
          </w:p>
          <w:p w14:paraId="4445C0A5" w14:textId="77777777" w:rsidR="00A47769" w:rsidRPr="005D5883" w:rsidRDefault="00A47769" w:rsidP="00A47769">
            <w:pPr>
              <w:contextualSpacing/>
              <w:rPr>
                <w:rFonts w:ascii="Arial" w:hAnsi="Arial" w:cs="Arial"/>
                <w:lang w:val="en-US"/>
              </w:rPr>
            </w:pPr>
          </w:p>
          <w:p w14:paraId="42FC41CC" w14:textId="77777777" w:rsidR="00A47769" w:rsidRPr="005D5883" w:rsidRDefault="00A47769" w:rsidP="00A47769">
            <w:pPr>
              <w:contextualSpacing/>
              <w:rPr>
                <w:rFonts w:ascii="Arial" w:hAnsi="Arial" w:cs="Arial"/>
                <w:lang w:val="en-US"/>
              </w:rPr>
            </w:pPr>
          </w:p>
        </w:tc>
        <w:tc>
          <w:tcPr>
            <w:tcW w:w="993" w:type="dxa"/>
          </w:tcPr>
          <w:p w14:paraId="6275105D" w14:textId="77777777" w:rsidR="00A47769" w:rsidRDefault="00A47769" w:rsidP="00A47769">
            <w:pPr>
              <w:jc w:val="both"/>
              <w:rPr>
                <w:rFonts w:ascii="Arial" w:hAnsi="Arial" w:cs="Arial"/>
                <w:lang w:val="en-US"/>
              </w:rPr>
            </w:pPr>
          </w:p>
        </w:tc>
        <w:tc>
          <w:tcPr>
            <w:tcW w:w="992" w:type="dxa"/>
          </w:tcPr>
          <w:p w14:paraId="4001B725" w14:textId="2C00FABE" w:rsidR="00A47769" w:rsidRDefault="00A47769" w:rsidP="00A47769">
            <w:pPr>
              <w:jc w:val="both"/>
              <w:rPr>
                <w:rFonts w:ascii="Arial" w:hAnsi="Arial" w:cs="Arial"/>
                <w:lang w:val="en-US"/>
              </w:rPr>
            </w:pPr>
            <w:r w:rsidRPr="005D5883">
              <w:rPr>
                <w:lang w:val="en-US"/>
              </w:rPr>
              <w:sym w:font="Wingdings" w:char="F0FC"/>
            </w:r>
          </w:p>
        </w:tc>
        <w:tc>
          <w:tcPr>
            <w:tcW w:w="709" w:type="dxa"/>
          </w:tcPr>
          <w:p w14:paraId="1CDBEDD8" w14:textId="310C0FB1" w:rsidR="00A47769" w:rsidRDefault="00A47769" w:rsidP="00A47769">
            <w:pPr>
              <w:jc w:val="both"/>
              <w:rPr>
                <w:rFonts w:ascii="Arial" w:hAnsi="Arial" w:cs="Arial"/>
                <w:lang w:val="en-US"/>
              </w:rPr>
            </w:pPr>
          </w:p>
        </w:tc>
      </w:tr>
      <w:tr w:rsidR="00A47769" w14:paraId="044BCADC" w14:textId="77777777" w:rsidTr="008335EA">
        <w:trPr>
          <w:jc w:val="center"/>
        </w:trPr>
        <w:tc>
          <w:tcPr>
            <w:tcW w:w="2002" w:type="dxa"/>
          </w:tcPr>
          <w:p w14:paraId="088DAB9E" w14:textId="77777777" w:rsidR="00A47769" w:rsidRPr="005D5883" w:rsidRDefault="00A47769" w:rsidP="00A47769">
            <w:pPr>
              <w:contextualSpacing/>
              <w:jc w:val="both"/>
              <w:rPr>
                <w:rFonts w:ascii="Arial" w:hAnsi="Arial" w:cs="Arial"/>
                <w:lang w:val="en-US"/>
              </w:rPr>
            </w:pPr>
            <w:r w:rsidRPr="005D5883">
              <w:rPr>
                <w:rFonts w:ascii="Arial" w:hAnsi="Arial" w:cs="Arial"/>
                <w:b/>
                <w:lang w:val="en-US"/>
              </w:rPr>
              <w:lastRenderedPageBreak/>
              <w:t xml:space="preserve">Environmental </w:t>
            </w:r>
            <w:r w:rsidRPr="005D5883">
              <w:rPr>
                <w:rFonts w:ascii="Arial" w:hAnsi="Arial" w:cs="Arial"/>
                <w:lang w:val="en-US"/>
              </w:rPr>
              <w:t xml:space="preserve"> </w:t>
            </w:r>
          </w:p>
          <w:p w14:paraId="3DFD91B5" w14:textId="77777777" w:rsidR="00A47769" w:rsidRPr="005D5883" w:rsidRDefault="00A47769" w:rsidP="00A47769">
            <w:pPr>
              <w:contextualSpacing/>
              <w:rPr>
                <w:rFonts w:ascii="Arial" w:hAnsi="Arial" w:cs="Arial"/>
                <w:b/>
                <w:lang w:val="en-US"/>
              </w:rPr>
            </w:pPr>
          </w:p>
        </w:tc>
        <w:tc>
          <w:tcPr>
            <w:tcW w:w="5790" w:type="dxa"/>
          </w:tcPr>
          <w:p w14:paraId="43CBA744" w14:textId="77777777" w:rsidR="00A47769" w:rsidRPr="005D5883" w:rsidRDefault="00A47769" w:rsidP="00A47769">
            <w:pPr>
              <w:contextualSpacing/>
              <w:rPr>
                <w:rFonts w:ascii="Arial" w:hAnsi="Arial" w:cs="Arial"/>
                <w:lang w:val="en-US"/>
              </w:rPr>
            </w:pPr>
            <w:r w:rsidRPr="005D5883">
              <w:rPr>
                <w:rFonts w:ascii="Arial" w:hAnsi="Arial" w:cs="Arial"/>
                <w:lang w:val="en-US"/>
              </w:rPr>
              <w:t>Documents that may be required as per scope of work</w:t>
            </w:r>
          </w:p>
        </w:tc>
        <w:tc>
          <w:tcPr>
            <w:tcW w:w="993" w:type="dxa"/>
          </w:tcPr>
          <w:p w14:paraId="76DCC5B9" w14:textId="77777777" w:rsidR="00A47769" w:rsidRDefault="00A47769" w:rsidP="00A47769">
            <w:pPr>
              <w:jc w:val="both"/>
              <w:rPr>
                <w:rFonts w:ascii="Arial" w:hAnsi="Arial" w:cs="Arial"/>
                <w:lang w:val="en-US"/>
              </w:rPr>
            </w:pPr>
          </w:p>
        </w:tc>
        <w:tc>
          <w:tcPr>
            <w:tcW w:w="992" w:type="dxa"/>
          </w:tcPr>
          <w:p w14:paraId="0E9A4B3D" w14:textId="2F403202" w:rsidR="00A47769" w:rsidRDefault="00A47769" w:rsidP="00A47769">
            <w:pPr>
              <w:jc w:val="both"/>
              <w:rPr>
                <w:rFonts w:ascii="Arial" w:hAnsi="Arial" w:cs="Arial"/>
                <w:lang w:val="en-US"/>
              </w:rPr>
            </w:pPr>
            <w:r w:rsidRPr="005D5883">
              <w:rPr>
                <w:lang w:val="en-US"/>
              </w:rPr>
              <w:sym w:font="Wingdings" w:char="F0FC"/>
            </w:r>
          </w:p>
        </w:tc>
        <w:tc>
          <w:tcPr>
            <w:tcW w:w="709" w:type="dxa"/>
          </w:tcPr>
          <w:p w14:paraId="50450E8B" w14:textId="0F8C3D23" w:rsidR="00A47769" w:rsidRDefault="00A47769" w:rsidP="00A47769">
            <w:pPr>
              <w:jc w:val="both"/>
              <w:rPr>
                <w:rFonts w:ascii="Arial" w:hAnsi="Arial" w:cs="Arial"/>
                <w:lang w:val="en-US"/>
              </w:rPr>
            </w:pPr>
          </w:p>
        </w:tc>
      </w:tr>
      <w:tr w:rsidR="00A47769" w14:paraId="091196C6" w14:textId="77777777" w:rsidTr="008335EA">
        <w:trPr>
          <w:jc w:val="center"/>
        </w:trPr>
        <w:tc>
          <w:tcPr>
            <w:tcW w:w="2002" w:type="dxa"/>
          </w:tcPr>
          <w:p w14:paraId="6AB1FDA9" w14:textId="77777777" w:rsidR="00A47769" w:rsidRPr="005D5883" w:rsidRDefault="00A47769" w:rsidP="00A47769">
            <w:pPr>
              <w:contextualSpacing/>
              <w:jc w:val="both"/>
              <w:rPr>
                <w:rFonts w:ascii="Arial" w:hAnsi="Arial" w:cs="Arial"/>
                <w:b/>
                <w:lang w:val="en-US"/>
              </w:rPr>
            </w:pPr>
            <w:r w:rsidRPr="005D5883">
              <w:rPr>
                <w:rFonts w:ascii="Arial" w:hAnsi="Arial" w:cs="Arial"/>
                <w:b/>
                <w:lang w:val="en-US"/>
              </w:rPr>
              <w:t>Due Diligence</w:t>
            </w:r>
          </w:p>
        </w:tc>
        <w:tc>
          <w:tcPr>
            <w:tcW w:w="5790" w:type="dxa"/>
          </w:tcPr>
          <w:p w14:paraId="495D2EE2" w14:textId="77777777" w:rsidR="00A47769" w:rsidRDefault="00A47769" w:rsidP="00A47769">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14:paraId="16DC82EC" w14:textId="77777777" w:rsidR="00A47769" w:rsidRPr="005D5883" w:rsidRDefault="00A47769" w:rsidP="00A47769">
            <w:pPr>
              <w:contextualSpacing/>
              <w:rPr>
                <w:rFonts w:ascii="Arial" w:hAnsi="Arial" w:cs="Arial"/>
                <w:lang w:val="en-US"/>
              </w:rPr>
            </w:pPr>
          </w:p>
        </w:tc>
        <w:tc>
          <w:tcPr>
            <w:tcW w:w="993" w:type="dxa"/>
          </w:tcPr>
          <w:p w14:paraId="24976403" w14:textId="77777777" w:rsidR="00A47769" w:rsidRDefault="00A47769" w:rsidP="00A47769">
            <w:pPr>
              <w:jc w:val="both"/>
              <w:rPr>
                <w:rFonts w:ascii="Arial" w:hAnsi="Arial" w:cs="Arial"/>
                <w:lang w:val="en-US"/>
              </w:rPr>
            </w:pPr>
          </w:p>
        </w:tc>
        <w:tc>
          <w:tcPr>
            <w:tcW w:w="992" w:type="dxa"/>
          </w:tcPr>
          <w:p w14:paraId="5EE49D7B" w14:textId="4CCB301F" w:rsidR="00A47769" w:rsidRDefault="00A47769" w:rsidP="00A47769">
            <w:pPr>
              <w:jc w:val="both"/>
              <w:rPr>
                <w:rFonts w:ascii="Arial" w:hAnsi="Arial" w:cs="Arial"/>
                <w:lang w:val="en-US"/>
              </w:rPr>
            </w:pPr>
            <w:r w:rsidRPr="005D5883">
              <w:rPr>
                <w:lang w:val="en-US"/>
              </w:rPr>
              <w:sym w:font="Wingdings" w:char="F0FC"/>
            </w:r>
          </w:p>
        </w:tc>
        <w:tc>
          <w:tcPr>
            <w:tcW w:w="709" w:type="dxa"/>
          </w:tcPr>
          <w:p w14:paraId="037A6216" w14:textId="1212137A" w:rsidR="00A47769" w:rsidRDefault="00A47769" w:rsidP="00A47769">
            <w:pPr>
              <w:jc w:val="both"/>
              <w:rPr>
                <w:rFonts w:ascii="Arial" w:hAnsi="Arial" w:cs="Arial"/>
                <w:lang w:val="en-US"/>
              </w:rPr>
            </w:pPr>
          </w:p>
        </w:tc>
      </w:tr>
      <w:tr w:rsidR="00A47769" w14:paraId="7BBCCE61" w14:textId="77777777" w:rsidTr="00B67F77">
        <w:tblPrEx>
          <w:jc w:val="left"/>
        </w:tblPrEx>
        <w:tc>
          <w:tcPr>
            <w:tcW w:w="2002" w:type="dxa"/>
          </w:tcPr>
          <w:p w14:paraId="129F8E89" w14:textId="77777777" w:rsidR="00A47769" w:rsidRPr="005D5883" w:rsidRDefault="00A47769" w:rsidP="00A47769">
            <w:pPr>
              <w:contextualSpacing/>
              <w:jc w:val="both"/>
              <w:rPr>
                <w:rFonts w:ascii="Arial" w:hAnsi="Arial" w:cs="Arial"/>
                <w:b/>
                <w:lang w:val="en-US"/>
              </w:rPr>
            </w:pPr>
          </w:p>
        </w:tc>
        <w:tc>
          <w:tcPr>
            <w:tcW w:w="5790" w:type="dxa"/>
          </w:tcPr>
          <w:p w14:paraId="0E2BE3FB" w14:textId="77777777" w:rsidR="00A47769" w:rsidRPr="00846149" w:rsidRDefault="00A47769" w:rsidP="00A47769">
            <w:pPr>
              <w:contextualSpacing/>
              <w:rPr>
                <w:rFonts w:ascii="Arial" w:hAnsi="Arial" w:cs="Arial"/>
                <w:lang w:val="en-US"/>
              </w:rPr>
            </w:pPr>
            <w:r w:rsidRPr="00752871">
              <w:rPr>
                <w:rFonts w:ascii="Arial" w:hAnsi="Arial" w:cs="Arial"/>
                <w:b/>
                <w:highlight w:val="lightGray"/>
                <w:lang w:val="en-US"/>
              </w:rPr>
              <w:t>DOCUMENTS REQUIRED UNDER FUNCTIONALITY/TECHINICAL CRITERIA</w:t>
            </w:r>
          </w:p>
        </w:tc>
        <w:tc>
          <w:tcPr>
            <w:tcW w:w="993" w:type="dxa"/>
          </w:tcPr>
          <w:p w14:paraId="44D5CF3A" w14:textId="77777777" w:rsidR="00A47769" w:rsidRDefault="00A47769" w:rsidP="00A47769">
            <w:pPr>
              <w:jc w:val="both"/>
              <w:rPr>
                <w:rFonts w:ascii="Arial" w:hAnsi="Arial" w:cs="Arial"/>
                <w:lang w:val="en-US"/>
              </w:rPr>
            </w:pPr>
          </w:p>
        </w:tc>
        <w:tc>
          <w:tcPr>
            <w:tcW w:w="992" w:type="dxa"/>
          </w:tcPr>
          <w:p w14:paraId="597BC301" w14:textId="77777777" w:rsidR="00A47769" w:rsidRDefault="00A47769" w:rsidP="00A47769">
            <w:pPr>
              <w:jc w:val="both"/>
              <w:rPr>
                <w:rFonts w:ascii="Arial" w:hAnsi="Arial" w:cs="Arial"/>
                <w:lang w:val="en-US"/>
              </w:rPr>
            </w:pPr>
          </w:p>
        </w:tc>
        <w:tc>
          <w:tcPr>
            <w:tcW w:w="709" w:type="dxa"/>
          </w:tcPr>
          <w:p w14:paraId="7BF4DC85" w14:textId="77777777" w:rsidR="00A47769" w:rsidRDefault="00A47769" w:rsidP="00A47769">
            <w:pPr>
              <w:jc w:val="both"/>
              <w:rPr>
                <w:rFonts w:ascii="Arial" w:hAnsi="Arial" w:cs="Arial"/>
                <w:lang w:val="en-US"/>
              </w:rPr>
            </w:pPr>
          </w:p>
        </w:tc>
      </w:tr>
      <w:tr w:rsidR="00A47769" w14:paraId="785B25FD" w14:textId="77777777" w:rsidTr="00B67F77">
        <w:tblPrEx>
          <w:jc w:val="left"/>
        </w:tblPrEx>
        <w:tc>
          <w:tcPr>
            <w:tcW w:w="2002" w:type="dxa"/>
          </w:tcPr>
          <w:p w14:paraId="15464704" w14:textId="2807C111" w:rsidR="00A47769" w:rsidRPr="005D5883" w:rsidRDefault="00A47769" w:rsidP="00A47769">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5790" w:type="dxa"/>
          </w:tcPr>
          <w:p w14:paraId="6C58A898" w14:textId="469A6AA6" w:rsidR="00A47769" w:rsidRPr="00846149" w:rsidRDefault="00A47769" w:rsidP="00A47769">
            <w:pPr>
              <w:contextualSpacing/>
              <w:rPr>
                <w:rFonts w:ascii="Arial" w:hAnsi="Arial" w:cs="Arial"/>
                <w:lang w:val="en-US"/>
              </w:rPr>
            </w:pPr>
            <w:r>
              <w:rPr>
                <w:rFonts w:ascii="Arial" w:hAnsi="Arial" w:cs="Arial"/>
                <w:lang w:val="en-US"/>
              </w:rPr>
              <w:t xml:space="preserve">As per technical requirements </w:t>
            </w:r>
          </w:p>
        </w:tc>
        <w:tc>
          <w:tcPr>
            <w:tcW w:w="993" w:type="dxa"/>
          </w:tcPr>
          <w:p w14:paraId="2048BEF0" w14:textId="77777777" w:rsidR="00A47769" w:rsidRDefault="00A47769" w:rsidP="00A47769">
            <w:pPr>
              <w:jc w:val="both"/>
              <w:rPr>
                <w:rFonts w:ascii="Arial" w:hAnsi="Arial" w:cs="Arial"/>
                <w:lang w:val="en-US"/>
              </w:rPr>
            </w:pPr>
            <w:r w:rsidRPr="005D5883">
              <w:rPr>
                <w:lang w:val="en-US"/>
              </w:rPr>
              <w:sym w:font="Wingdings" w:char="F0FC"/>
            </w:r>
          </w:p>
        </w:tc>
        <w:tc>
          <w:tcPr>
            <w:tcW w:w="992" w:type="dxa"/>
          </w:tcPr>
          <w:p w14:paraId="21D1D06F" w14:textId="77777777" w:rsidR="00A47769" w:rsidRDefault="00A47769" w:rsidP="00A47769">
            <w:pPr>
              <w:jc w:val="both"/>
              <w:rPr>
                <w:rFonts w:ascii="Arial" w:hAnsi="Arial" w:cs="Arial"/>
                <w:lang w:val="en-US"/>
              </w:rPr>
            </w:pPr>
          </w:p>
        </w:tc>
        <w:tc>
          <w:tcPr>
            <w:tcW w:w="709" w:type="dxa"/>
          </w:tcPr>
          <w:p w14:paraId="09360499" w14:textId="77777777" w:rsidR="00A47769" w:rsidRDefault="00A47769" w:rsidP="00A47769">
            <w:pPr>
              <w:jc w:val="both"/>
              <w:rPr>
                <w:rFonts w:ascii="Arial" w:hAnsi="Arial" w:cs="Arial"/>
                <w:lang w:val="en-US"/>
              </w:rPr>
            </w:pPr>
          </w:p>
        </w:tc>
      </w:tr>
    </w:tbl>
    <w:p w14:paraId="1396145D" w14:textId="7F97E0F7" w:rsidR="00B67F77" w:rsidRDefault="00B67F77" w:rsidP="005D5883">
      <w:pPr>
        <w:ind w:left="-993"/>
        <w:jc w:val="both"/>
        <w:rPr>
          <w:rFonts w:ascii="Arial" w:hAnsi="Arial" w:cs="Arial"/>
          <w:lang w:val="en-US"/>
        </w:rPr>
      </w:pPr>
    </w:p>
    <w:p w14:paraId="49A718DC" w14:textId="513F9E40" w:rsidR="005D5883" w:rsidRDefault="005D5883" w:rsidP="005D5883">
      <w:pPr>
        <w:rPr>
          <w:rFonts w:ascii="Arial" w:hAnsi="Arial" w:cs="Arial"/>
          <w:u w:val="single"/>
          <w:lang w:val="en-US"/>
        </w:rPr>
      </w:pPr>
    </w:p>
    <w:p w14:paraId="10A6DC30" w14:textId="6C59D63B" w:rsidR="001815E6" w:rsidRDefault="001815E6" w:rsidP="005D5883">
      <w:pPr>
        <w:rPr>
          <w:rFonts w:ascii="Arial" w:hAnsi="Arial" w:cs="Arial"/>
          <w:u w:val="single"/>
          <w:lang w:val="en-US"/>
        </w:rPr>
      </w:pPr>
    </w:p>
    <w:p w14:paraId="4D7C897F" w14:textId="3DB3B4EA" w:rsidR="001815E6" w:rsidRDefault="001815E6" w:rsidP="005D5883">
      <w:pPr>
        <w:rPr>
          <w:rFonts w:ascii="Arial" w:hAnsi="Arial" w:cs="Arial"/>
          <w:u w:val="single"/>
          <w:lang w:val="en-US"/>
        </w:rPr>
      </w:pPr>
    </w:p>
    <w:p w14:paraId="32303E70" w14:textId="7FD828D3" w:rsidR="001815E6" w:rsidRDefault="001815E6" w:rsidP="005D5883">
      <w:pPr>
        <w:rPr>
          <w:rFonts w:ascii="Arial" w:hAnsi="Arial" w:cs="Arial"/>
          <w:u w:val="single"/>
          <w:lang w:val="en-US"/>
        </w:rPr>
      </w:pPr>
    </w:p>
    <w:p w14:paraId="22A31433" w14:textId="654AB195" w:rsidR="001815E6" w:rsidRDefault="001815E6" w:rsidP="005D5883">
      <w:pPr>
        <w:rPr>
          <w:rFonts w:ascii="Arial" w:hAnsi="Arial" w:cs="Arial"/>
          <w:u w:val="single"/>
          <w:lang w:val="en-US"/>
        </w:rPr>
      </w:pPr>
    </w:p>
    <w:p w14:paraId="7D8B7EC9" w14:textId="77777777" w:rsidR="001815E6" w:rsidRPr="005D5883" w:rsidRDefault="001815E6" w:rsidP="005D5883">
      <w:pPr>
        <w:rPr>
          <w:rFonts w:ascii="Arial" w:hAnsi="Arial" w:cs="Arial"/>
          <w:u w:val="single"/>
          <w:lang w:val="en-US"/>
        </w:rPr>
      </w:pPr>
    </w:p>
    <w:p w14:paraId="2A718C03" w14:textId="66646258" w:rsidR="0084483C" w:rsidRDefault="0084483C" w:rsidP="005D5883">
      <w:pPr>
        <w:ind w:left="-993"/>
        <w:rPr>
          <w:rFonts w:ascii="Arial" w:hAnsi="Arial" w:cs="Arial"/>
          <w:b/>
          <w:lang w:val="en-US"/>
        </w:rPr>
      </w:pPr>
    </w:p>
    <w:p w14:paraId="341DB1AC" w14:textId="7235D5F1" w:rsidR="00C52DA4" w:rsidRDefault="00C52DA4" w:rsidP="005D5883">
      <w:pPr>
        <w:ind w:left="-993"/>
        <w:rPr>
          <w:rFonts w:ascii="Arial" w:hAnsi="Arial" w:cs="Arial"/>
          <w:b/>
          <w:lang w:val="en-US"/>
        </w:rPr>
      </w:pPr>
    </w:p>
    <w:p w14:paraId="165D832D" w14:textId="1C7E1C4F" w:rsidR="00C52DA4" w:rsidRDefault="00C52DA4" w:rsidP="005D5883">
      <w:pPr>
        <w:ind w:left="-993"/>
        <w:rPr>
          <w:rFonts w:ascii="Arial" w:hAnsi="Arial" w:cs="Arial"/>
          <w:b/>
          <w:lang w:val="en-US"/>
        </w:rPr>
      </w:pPr>
    </w:p>
    <w:p w14:paraId="2D10B6B3" w14:textId="753DCD1C" w:rsidR="00C52DA4" w:rsidRDefault="00C52DA4" w:rsidP="005D5883">
      <w:pPr>
        <w:ind w:left="-993"/>
        <w:rPr>
          <w:rFonts w:ascii="Arial" w:hAnsi="Arial" w:cs="Arial"/>
          <w:b/>
          <w:lang w:val="en-US"/>
        </w:rPr>
      </w:pPr>
    </w:p>
    <w:p w14:paraId="5EF2B470" w14:textId="200123E7" w:rsidR="00C52DA4" w:rsidRDefault="00C52DA4" w:rsidP="005D5883">
      <w:pPr>
        <w:ind w:left="-993"/>
        <w:rPr>
          <w:rFonts w:ascii="Arial" w:hAnsi="Arial" w:cs="Arial"/>
          <w:b/>
          <w:lang w:val="en-US"/>
        </w:rPr>
      </w:pPr>
    </w:p>
    <w:p w14:paraId="66CB0804" w14:textId="77777777" w:rsidR="00C52DA4" w:rsidRDefault="00C52DA4" w:rsidP="005D5883">
      <w:pPr>
        <w:ind w:left="-993"/>
        <w:rPr>
          <w:rFonts w:ascii="Arial" w:hAnsi="Arial" w:cs="Arial"/>
          <w:b/>
          <w:lang w:val="en-US"/>
        </w:rPr>
      </w:pPr>
    </w:p>
    <w:p w14:paraId="2D90DC2A" w14:textId="77777777" w:rsidR="00A45C93" w:rsidRDefault="00A45C93" w:rsidP="005D5883">
      <w:pPr>
        <w:ind w:left="-993"/>
        <w:rPr>
          <w:rFonts w:ascii="Arial" w:hAnsi="Arial" w:cs="Arial"/>
          <w:b/>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B3DA5DD" w14:textId="77777777" w:rsidR="00633EEB" w:rsidRPr="005D5883" w:rsidRDefault="00633EEB" w:rsidP="00633EEB">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710EFCB" w14:textId="77777777" w:rsidR="00633EEB" w:rsidRPr="005D5883" w:rsidRDefault="00633EEB" w:rsidP="00633EEB">
            <w:pPr>
              <w:spacing w:after="0" w:line="240" w:lineRule="auto"/>
              <w:rPr>
                <w:rFonts w:ascii="Arial" w:eastAsia="Times New Roman" w:hAnsi="Arial" w:cs="Arial"/>
                <w:b/>
                <w:sz w:val="18"/>
                <w:szCs w:val="18"/>
                <w:lang w:val="en-GB" w:eastAsia="en-ZA"/>
              </w:rPr>
            </w:pPr>
          </w:p>
          <w:p w14:paraId="6FCC16C9" w14:textId="77777777" w:rsidR="00633EEB" w:rsidRPr="005D5883" w:rsidRDefault="00633EEB" w:rsidP="00633EEB">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633EEB" w14:paraId="74DF2167" w14:textId="77777777" w:rsidTr="008335EA">
              <w:trPr>
                <w:trHeight w:val="485"/>
              </w:trPr>
              <w:tc>
                <w:tcPr>
                  <w:tcW w:w="599" w:type="dxa"/>
                </w:tcPr>
                <w:p w14:paraId="03930746" w14:textId="77777777" w:rsidR="00633EEB" w:rsidRPr="008A1A91" w:rsidRDefault="00633EEB">
                  <w:pPr>
                    <w:pStyle w:val="ListParagraph"/>
                    <w:numPr>
                      <w:ilvl w:val="0"/>
                      <w:numId w:val="17"/>
                    </w:numPr>
                    <w:ind w:left="360"/>
                    <w:rPr>
                      <w:rFonts w:ascii="Arial" w:eastAsia="Times New Roman" w:hAnsi="Arial" w:cs="Arial"/>
                      <w:szCs w:val="18"/>
                      <w:lang w:val="en-GB" w:eastAsia="en-ZA"/>
                    </w:rPr>
                  </w:pPr>
                </w:p>
              </w:tc>
              <w:tc>
                <w:tcPr>
                  <w:tcW w:w="8201" w:type="dxa"/>
                </w:tcPr>
                <w:p w14:paraId="3A8AAB6C" w14:textId="77777777" w:rsidR="00633EEB" w:rsidRDefault="00633EEB" w:rsidP="00633EEB">
                  <w:pPr>
                    <w:rPr>
                      <w:rFonts w:ascii="Arial" w:eastAsia="Times New Roman" w:hAnsi="Arial" w:cs="Arial"/>
                      <w:szCs w:val="18"/>
                      <w:lang w:val="en-GB" w:eastAsia="en-ZA"/>
                    </w:rPr>
                  </w:pPr>
                </w:p>
              </w:tc>
            </w:tr>
            <w:tr w:rsidR="00633EEB" w14:paraId="3BFBD9CC" w14:textId="77777777" w:rsidTr="008335EA">
              <w:trPr>
                <w:trHeight w:val="485"/>
              </w:trPr>
              <w:tc>
                <w:tcPr>
                  <w:tcW w:w="599" w:type="dxa"/>
                </w:tcPr>
                <w:p w14:paraId="2F115E16" w14:textId="77777777" w:rsidR="00633EEB" w:rsidRPr="008A1A91" w:rsidRDefault="00633EEB">
                  <w:pPr>
                    <w:pStyle w:val="ListParagraph"/>
                    <w:numPr>
                      <w:ilvl w:val="0"/>
                      <w:numId w:val="17"/>
                    </w:numPr>
                    <w:ind w:left="360"/>
                    <w:rPr>
                      <w:rFonts w:ascii="Arial" w:eastAsia="Times New Roman" w:hAnsi="Arial" w:cs="Arial"/>
                      <w:szCs w:val="18"/>
                      <w:lang w:val="en-GB" w:eastAsia="en-ZA"/>
                    </w:rPr>
                  </w:pPr>
                </w:p>
              </w:tc>
              <w:tc>
                <w:tcPr>
                  <w:tcW w:w="8201" w:type="dxa"/>
                </w:tcPr>
                <w:p w14:paraId="48533A99" w14:textId="77777777" w:rsidR="00633EEB" w:rsidRDefault="00633EEB" w:rsidP="00633EEB">
                  <w:pPr>
                    <w:rPr>
                      <w:rFonts w:ascii="Arial" w:eastAsia="Times New Roman" w:hAnsi="Arial" w:cs="Arial"/>
                      <w:szCs w:val="18"/>
                      <w:lang w:val="en-GB" w:eastAsia="en-ZA"/>
                    </w:rPr>
                  </w:pPr>
                </w:p>
              </w:tc>
            </w:tr>
            <w:tr w:rsidR="00633EEB" w14:paraId="18766BBA" w14:textId="77777777" w:rsidTr="008335EA">
              <w:trPr>
                <w:trHeight w:val="485"/>
              </w:trPr>
              <w:tc>
                <w:tcPr>
                  <w:tcW w:w="599" w:type="dxa"/>
                </w:tcPr>
                <w:p w14:paraId="47DF3542" w14:textId="77777777" w:rsidR="00633EEB" w:rsidRPr="008A1A91" w:rsidRDefault="00633EEB">
                  <w:pPr>
                    <w:pStyle w:val="ListParagraph"/>
                    <w:numPr>
                      <w:ilvl w:val="0"/>
                      <w:numId w:val="17"/>
                    </w:numPr>
                    <w:ind w:left="360"/>
                    <w:rPr>
                      <w:rFonts w:ascii="Arial" w:eastAsia="Times New Roman" w:hAnsi="Arial" w:cs="Arial"/>
                      <w:szCs w:val="18"/>
                      <w:lang w:val="en-GB" w:eastAsia="en-ZA"/>
                    </w:rPr>
                  </w:pPr>
                </w:p>
              </w:tc>
              <w:tc>
                <w:tcPr>
                  <w:tcW w:w="8201" w:type="dxa"/>
                </w:tcPr>
                <w:p w14:paraId="590B101F" w14:textId="77777777" w:rsidR="00633EEB" w:rsidRDefault="00633EEB" w:rsidP="00633EEB">
                  <w:pPr>
                    <w:rPr>
                      <w:rFonts w:ascii="Arial" w:eastAsia="Times New Roman" w:hAnsi="Arial" w:cs="Arial"/>
                      <w:szCs w:val="18"/>
                      <w:lang w:val="en-GB" w:eastAsia="en-ZA"/>
                    </w:rPr>
                  </w:pPr>
                </w:p>
              </w:tc>
            </w:tr>
          </w:tbl>
          <w:p w14:paraId="120F78B8" w14:textId="77777777" w:rsidR="00633EEB" w:rsidRPr="005D5883" w:rsidRDefault="00633EEB" w:rsidP="00633EEB">
            <w:pPr>
              <w:spacing w:after="0" w:line="240" w:lineRule="auto"/>
              <w:rPr>
                <w:rFonts w:ascii="Arial" w:eastAsia="Times New Roman" w:hAnsi="Arial" w:cs="Arial"/>
                <w:szCs w:val="18"/>
                <w:lang w:val="en-GB" w:eastAsia="en-ZA"/>
              </w:rPr>
            </w:pPr>
          </w:p>
          <w:p w14:paraId="7696DC85" w14:textId="77777777" w:rsidR="00633EEB" w:rsidRPr="005D5883" w:rsidRDefault="00633EEB" w:rsidP="00633EEB">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496C491" w14:textId="77777777" w:rsidR="00633EEB" w:rsidRPr="005D5883" w:rsidRDefault="00633EEB" w:rsidP="00633EEB">
            <w:pPr>
              <w:spacing w:after="0" w:line="240" w:lineRule="auto"/>
              <w:rPr>
                <w:rFonts w:ascii="Arial" w:eastAsia="Times New Roman" w:hAnsi="Arial" w:cs="Arial"/>
                <w:szCs w:val="18"/>
                <w:lang w:val="en-GB" w:eastAsia="en-ZA"/>
              </w:rPr>
            </w:pPr>
          </w:p>
          <w:p w14:paraId="76FFB807" w14:textId="77777777" w:rsidR="00633EEB" w:rsidRPr="005D5883" w:rsidRDefault="00633EEB" w:rsidP="00633EE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4B43DE14" w14:textId="77777777" w:rsidR="00633EEB" w:rsidRPr="005D5883" w:rsidRDefault="00633EEB" w:rsidP="00633EE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5AB70B9" w14:textId="77777777" w:rsidR="00633EEB" w:rsidRPr="005D5883" w:rsidRDefault="00633EEB" w:rsidP="00633EEB">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633EEB" w:rsidRPr="005D5883" w14:paraId="0DA7DD12" w14:textId="77777777" w:rsidTr="008335EA">
              <w:trPr>
                <w:trHeight w:val="327"/>
              </w:trPr>
              <w:tc>
                <w:tcPr>
                  <w:tcW w:w="8810" w:type="dxa"/>
                </w:tcPr>
                <w:p w14:paraId="1D101950" w14:textId="77777777" w:rsidR="00633EEB" w:rsidRPr="005D5883" w:rsidRDefault="00633EEB" w:rsidP="00633EEB">
                  <w:pPr>
                    <w:spacing w:after="0" w:line="240" w:lineRule="auto"/>
                    <w:rPr>
                      <w:rFonts w:ascii="Arial" w:eastAsia="Times New Roman" w:hAnsi="Arial" w:cs="Arial"/>
                      <w:sz w:val="18"/>
                      <w:szCs w:val="18"/>
                      <w:lang w:val="en-GB" w:eastAsia="en-ZA"/>
                    </w:rPr>
                  </w:pPr>
                  <w:bookmarkStart w:id="5" w:name="_Hlk102494413"/>
                </w:p>
              </w:tc>
            </w:tr>
            <w:tr w:rsidR="00633EEB" w:rsidRPr="005D5883" w14:paraId="41B969E5" w14:textId="77777777" w:rsidTr="008335EA">
              <w:trPr>
                <w:trHeight w:val="327"/>
              </w:trPr>
              <w:tc>
                <w:tcPr>
                  <w:tcW w:w="8810" w:type="dxa"/>
                </w:tcPr>
                <w:p w14:paraId="7BD8A831" w14:textId="77777777" w:rsidR="00633EEB" w:rsidRPr="005D5883" w:rsidRDefault="00633EEB" w:rsidP="00633EEB">
                  <w:pPr>
                    <w:spacing w:after="0" w:line="240" w:lineRule="auto"/>
                    <w:rPr>
                      <w:rFonts w:ascii="Arial" w:eastAsia="Times New Roman" w:hAnsi="Arial" w:cs="Arial"/>
                      <w:sz w:val="18"/>
                      <w:szCs w:val="18"/>
                      <w:lang w:val="en-GB" w:eastAsia="en-ZA"/>
                    </w:rPr>
                  </w:pPr>
                </w:p>
              </w:tc>
            </w:tr>
            <w:bookmarkEnd w:id="5"/>
          </w:tbl>
          <w:p w14:paraId="0120470B" w14:textId="77777777" w:rsidR="00633EEB" w:rsidRPr="005D5883" w:rsidRDefault="00633EEB" w:rsidP="00633EEB">
            <w:pPr>
              <w:spacing w:after="0" w:line="240" w:lineRule="auto"/>
              <w:rPr>
                <w:rFonts w:ascii="Arial" w:eastAsia="Times New Roman" w:hAnsi="Arial" w:cs="Arial"/>
                <w:b/>
                <w:szCs w:val="18"/>
                <w:lang w:val="en-GB" w:eastAsia="en-ZA"/>
              </w:rPr>
            </w:pPr>
          </w:p>
          <w:p w14:paraId="4E522419" w14:textId="77777777" w:rsidR="00633EEB" w:rsidRPr="005D5883" w:rsidRDefault="00633EEB" w:rsidP="00633EEB">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403FA847" w14:textId="77777777" w:rsidR="00633EEB" w:rsidRPr="005D5883" w:rsidRDefault="00633EEB" w:rsidP="00633EEB">
            <w:pPr>
              <w:spacing w:after="0" w:line="240" w:lineRule="auto"/>
              <w:rPr>
                <w:rFonts w:ascii="Arial" w:eastAsia="Times New Roman" w:hAnsi="Arial" w:cs="Arial"/>
                <w:b/>
                <w:szCs w:val="18"/>
                <w:lang w:val="en-GB" w:eastAsia="en-ZA"/>
              </w:rPr>
            </w:pPr>
          </w:p>
          <w:p w14:paraId="65277EE3" w14:textId="77777777" w:rsidR="00633EEB" w:rsidRPr="005D5883" w:rsidRDefault="00633EEB" w:rsidP="00633EEB">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373BB52A" w14:textId="77777777" w:rsidR="00633EEB" w:rsidRPr="008A1A91" w:rsidRDefault="00633EEB">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08A1D8EA" w14:textId="77777777" w:rsidR="00633EEB" w:rsidRPr="008A1A91" w:rsidRDefault="00633EEB">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40B3584" w14:textId="77777777" w:rsidR="00633EEB" w:rsidRPr="005D5883" w:rsidRDefault="00633EEB">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633EEB" w:rsidRPr="005D5883" w14:paraId="0B3E1E68" w14:textId="77777777" w:rsidTr="008335EA">
              <w:trPr>
                <w:trHeight w:val="327"/>
              </w:trPr>
              <w:tc>
                <w:tcPr>
                  <w:tcW w:w="8773" w:type="dxa"/>
                </w:tcPr>
                <w:p w14:paraId="7D10DEBE" w14:textId="77777777" w:rsidR="00633EEB" w:rsidRPr="005D5883" w:rsidRDefault="00633EEB" w:rsidP="00633EEB">
                  <w:pPr>
                    <w:spacing w:after="0" w:line="240" w:lineRule="auto"/>
                    <w:rPr>
                      <w:rFonts w:ascii="Arial" w:eastAsia="Times New Roman" w:hAnsi="Arial" w:cs="Arial"/>
                      <w:sz w:val="18"/>
                      <w:szCs w:val="18"/>
                      <w:lang w:val="en-GB" w:eastAsia="en-ZA"/>
                    </w:rPr>
                  </w:pPr>
                </w:p>
              </w:tc>
            </w:tr>
            <w:tr w:rsidR="00633EEB" w:rsidRPr="005D5883" w14:paraId="37E8569E" w14:textId="77777777" w:rsidTr="008335EA">
              <w:trPr>
                <w:trHeight w:val="327"/>
              </w:trPr>
              <w:tc>
                <w:tcPr>
                  <w:tcW w:w="8773" w:type="dxa"/>
                </w:tcPr>
                <w:p w14:paraId="6921272A" w14:textId="77777777" w:rsidR="00633EEB" w:rsidRPr="005D5883" w:rsidRDefault="00633EEB" w:rsidP="00633EEB">
                  <w:pPr>
                    <w:spacing w:after="0" w:line="240" w:lineRule="auto"/>
                    <w:rPr>
                      <w:rFonts w:ascii="Arial" w:eastAsia="Times New Roman" w:hAnsi="Arial" w:cs="Arial"/>
                      <w:sz w:val="18"/>
                      <w:szCs w:val="18"/>
                      <w:lang w:val="en-GB" w:eastAsia="en-ZA"/>
                    </w:rPr>
                  </w:pPr>
                </w:p>
              </w:tc>
            </w:tr>
          </w:tbl>
          <w:p w14:paraId="674FB580" w14:textId="77777777" w:rsidR="00633EEB" w:rsidRPr="005D5883" w:rsidRDefault="00633EEB" w:rsidP="00633EE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7F2E1FD" w14:textId="77777777" w:rsidR="00633EEB" w:rsidRPr="005D5883" w:rsidRDefault="00633EEB">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3BD495BB" w14:textId="77777777" w:rsidR="00633EEB" w:rsidRPr="005D5883" w:rsidRDefault="00633EEB" w:rsidP="00633EEB">
            <w:pPr>
              <w:tabs>
                <w:tab w:val="left" w:pos="357"/>
              </w:tabs>
              <w:spacing w:after="0" w:line="240" w:lineRule="auto"/>
              <w:rPr>
                <w:rFonts w:ascii="Arial" w:eastAsia="Times New Roman" w:hAnsi="Arial" w:cs="Arial"/>
                <w:lang w:val="en-GB" w:eastAsia="en-ZA"/>
              </w:rPr>
            </w:pPr>
          </w:p>
          <w:p w14:paraId="6580F349" w14:textId="77777777" w:rsidR="00633EEB" w:rsidRPr="005D5883" w:rsidRDefault="00633EEB" w:rsidP="00633EEB">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Tender/Request for Proposal No</w:t>
            </w:r>
            <w:r>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1F0214E2" w14:textId="77777777" w:rsidR="00633EEB" w:rsidRPr="005D5883" w:rsidRDefault="00633EEB" w:rsidP="00633EEB">
            <w:pPr>
              <w:tabs>
                <w:tab w:val="left" w:pos="357"/>
              </w:tabs>
              <w:spacing w:after="0" w:line="240" w:lineRule="auto"/>
              <w:rPr>
                <w:rFonts w:ascii="Arial" w:eastAsia="Times New Roman" w:hAnsi="Arial" w:cs="Times New Roman"/>
                <w:lang w:val="en-GB"/>
              </w:rPr>
            </w:pPr>
          </w:p>
          <w:p w14:paraId="2DE7E204" w14:textId="77777777" w:rsidR="00633EEB" w:rsidRPr="005D5883" w:rsidRDefault="00633EEB" w:rsidP="00633EEB">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33D68AF8" w14:textId="77777777" w:rsidR="00633EEB" w:rsidRPr="005D5883" w:rsidRDefault="00633EEB" w:rsidP="00633EEB">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 _______________________________________</w:t>
            </w:r>
          </w:p>
          <w:p w14:paraId="489E2BED" w14:textId="77777777" w:rsidR="00633EEB" w:rsidRPr="005D5883" w:rsidRDefault="00633EEB" w:rsidP="00633EEB">
            <w:pPr>
              <w:tabs>
                <w:tab w:val="left" w:pos="357"/>
              </w:tabs>
              <w:spacing w:after="0" w:line="240" w:lineRule="auto"/>
              <w:rPr>
                <w:rFonts w:ascii="Arial" w:eastAsia="Times New Roman" w:hAnsi="Arial" w:cs="Times New Roman"/>
                <w:lang w:val="en-GB"/>
              </w:rPr>
            </w:pPr>
          </w:p>
          <w:p w14:paraId="77080926" w14:textId="77777777" w:rsidR="00633EEB" w:rsidRPr="005D5883" w:rsidRDefault="00633EEB" w:rsidP="00633EEB">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 _______________________________________</w:t>
            </w:r>
          </w:p>
          <w:p w14:paraId="0A53DFC8" w14:textId="77777777" w:rsidR="00633EEB" w:rsidRPr="005D5883" w:rsidRDefault="00633EEB" w:rsidP="00633EEB">
            <w:pPr>
              <w:tabs>
                <w:tab w:val="left" w:pos="357"/>
              </w:tabs>
              <w:spacing w:after="0" w:line="240" w:lineRule="auto"/>
              <w:rPr>
                <w:rFonts w:ascii="Arial" w:eastAsia="Times New Roman" w:hAnsi="Arial" w:cs="Times New Roman"/>
                <w:lang w:val="en-GB"/>
              </w:rPr>
            </w:pPr>
          </w:p>
          <w:p w14:paraId="4EBCC190" w14:textId="77777777" w:rsidR="00633EEB" w:rsidRDefault="00633EEB" w:rsidP="00633EEB">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A5A9D36" w14:textId="77777777" w:rsidR="00633EEB" w:rsidRDefault="00633EEB" w:rsidP="00633EEB">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633EEB" w14:paraId="56A4EC3A" w14:textId="77777777" w:rsidTr="008335EA">
              <w:trPr>
                <w:trHeight w:val="404"/>
              </w:trPr>
              <w:tc>
                <w:tcPr>
                  <w:tcW w:w="2158" w:type="dxa"/>
                </w:tcPr>
                <w:p w14:paraId="414DE9AC" w14:textId="77777777" w:rsidR="00633EEB" w:rsidRDefault="00633EEB" w:rsidP="00633EEB">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650A4925" w14:textId="77777777" w:rsidR="00633EEB" w:rsidRDefault="00633EEB" w:rsidP="00633EEB">
                  <w:pPr>
                    <w:tabs>
                      <w:tab w:val="left" w:pos="357"/>
                    </w:tabs>
                    <w:rPr>
                      <w:rFonts w:ascii="Arial" w:eastAsia="Times New Roman" w:hAnsi="Arial" w:cs="Times New Roman"/>
                      <w:lang w:val="en-GB"/>
                    </w:rPr>
                  </w:pPr>
                </w:p>
              </w:tc>
            </w:tr>
            <w:tr w:rsidR="00633EEB" w14:paraId="2D863448" w14:textId="77777777" w:rsidTr="008335EA">
              <w:trPr>
                <w:trHeight w:val="404"/>
              </w:trPr>
              <w:tc>
                <w:tcPr>
                  <w:tcW w:w="2158" w:type="dxa"/>
                </w:tcPr>
                <w:p w14:paraId="10075A78" w14:textId="77777777" w:rsidR="00633EEB" w:rsidRDefault="00633EEB" w:rsidP="00633EEB">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05266891" w14:textId="77777777" w:rsidR="00633EEB" w:rsidRDefault="00633EEB" w:rsidP="00633EEB">
                  <w:pPr>
                    <w:tabs>
                      <w:tab w:val="left" w:pos="357"/>
                    </w:tabs>
                    <w:rPr>
                      <w:rFonts w:ascii="Arial" w:eastAsia="Times New Roman" w:hAnsi="Arial" w:cs="Times New Roman"/>
                      <w:lang w:val="en-GB"/>
                    </w:rPr>
                  </w:pPr>
                </w:p>
              </w:tc>
            </w:tr>
            <w:tr w:rsidR="00633EEB" w14:paraId="37CBED4B" w14:textId="77777777" w:rsidTr="008335EA">
              <w:trPr>
                <w:trHeight w:val="404"/>
              </w:trPr>
              <w:tc>
                <w:tcPr>
                  <w:tcW w:w="2158" w:type="dxa"/>
                </w:tcPr>
                <w:p w14:paraId="10906B14" w14:textId="77777777" w:rsidR="00633EEB" w:rsidRDefault="00633EEB" w:rsidP="00633EEB">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0F68853B" w14:textId="77777777" w:rsidR="00633EEB" w:rsidRDefault="00633EEB" w:rsidP="00633EEB">
                  <w:pPr>
                    <w:tabs>
                      <w:tab w:val="left" w:pos="357"/>
                    </w:tabs>
                    <w:rPr>
                      <w:rFonts w:ascii="Arial" w:eastAsia="Times New Roman" w:hAnsi="Arial" w:cs="Times New Roman"/>
                      <w:lang w:val="en-GB"/>
                    </w:rPr>
                  </w:pPr>
                </w:p>
              </w:tc>
            </w:tr>
          </w:tbl>
          <w:p w14:paraId="4556008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F5F27E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08B12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261DC8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6C7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F30F8E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4CABB7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086D1D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F2D30D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3B7C57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C1EE98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8F1B99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C69654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25FB1C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C332C3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233A0B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1A9F7A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08FAE9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328F8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5C48CD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05CE9E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7871BA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53D182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3D58B3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24B2D3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911E46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E742C5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9D504A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C2063B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19E56A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26ED8B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48A353C2" w14:textId="77777777"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75235B7A" w14:textId="77777777" w:rsidR="00E519D5" w:rsidRPr="005D5883" w:rsidRDefault="00E519D5" w:rsidP="00E519D5">
      <w:pPr>
        <w:ind w:hanging="993"/>
        <w:rPr>
          <w:rFonts w:ascii="Arial" w:hAnsi="Arial" w:cs="Arial"/>
          <w:b/>
          <w:u w:val="single"/>
        </w:rPr>
      </w:pPr>
      <w:r w:rsidRPr="005D5883">
        <w:rPr>
          <w:rFonts w:ascii="Arial" w:hAnsi="Arial" w:cs="Arial"/>
          <w:b/>
          <w:u w:val="single"/>
        </w:rPr>
        <w:t>TENDERER’S PARTICULARS</w:t>
      </w:r>
    </w:p>
    <w:p w14:paraId="68794C0E" w14:textId="77777777" w:rsidR="00E519D5" w:rsidRPr="004C2428" w:rsidRDefault="00E519D5" w:rsidP="00E519D5">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E519D5" w:rsidRPr="005D5883" w14:paraId="75A2A98D" w14:textId="77777777" w:rsidTr="008335EA">
        <w:trPr>
          <w:cantSplit/>
          <w:trHeight w:val="374"/>
          <w:jc w:val="center"/>
        </w:trPr>
        <w:tc>
          <w:tcPr>
            <w:tcW w:w="11058" w:type="dxa"/>
            <w:gridSpan w:val="2"/>
            <w:shd w:val="clear" w:color="auto" w:fill="E0E0E0"/>
          </w:tcPr>
          <w:p w14:paraId="1067B54B"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E519D5" w:rsidRPr="005D5883" w14:paraId="7D32F60E" w14:textId="77777777" w:rsidTr="008335EA">
        <w:trPr>
          <w:trHeight w:val="374"/>
          <w:jc w:val="center"/>
        </w:trPr>
        <w:tc>
          <w:tcPr>
            <w:tcW w:w="5382" w:type="dxa"/>
            <w:shd w:val="clear" w:color="auto" w:fill="auto"/>
          </w:tcPr>
          <w:p w14:paraId="7C4F85F9"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11D39620"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p>
        </w:tc>
      </w:tr>
      <w:tr w:rsidR="00E519D5" w:rsidRPr="005D5883" w14:paraId="3C510A0C" w14:textId="77777777" w:rsidTr="008335EA">
        <w:trPr>
          <w:trHeight w:val="374"/>
          <w:jc w:val="center"/>
        </w:trPr>
        <w:tc>
          <w:tcPr>
            <w:tcW w:w="5382" w:type="dxa"/>
            <w:shd w:val="clear" w:color="auto" w:fill="auto"/>
          </w:tcPr>
          <w:p w14:paraId="27166C47"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22449691"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p>
        </w:tc>
      </w:tr>
      <w:tr w:rsidR="00E519D5" w:rsidRPr="005D5883" w14:paraId="58565144" w14:textId="77777777" w:rsidTr="008335EA">
        <w:trPr>
          <w:trHeight w:val="374"/>
          <w:jc w:val="center"/>
        </w:trPr>
        <w:tc>
          <w:tcPr>
            <w:tcW w:w="5382" w:type="dxa"/>
            <w:shd w:val="clear" w:color="auto" w:fill="auto"/>
          </w:tcPr>
          <w:p w14:paraId="0BFB523E"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438ECCDF"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p>
        </w:tc>
      </w:tr>
      <w:tr w:rsidR="00E519D5" w:rsidRPr="005D5883" w14:paraId="693445AF" w14:textId="77777777" w:rsidTr="008335EA">
        <w:trPr>
          <w:trHeight w:val="390"/>
          <w:jc w:val="center"/>
        </w:trPr>
        <w:tc>
          <w:tcPr>
            <w:tcW w:w="5382" w:type="dxa"/>
            <w:shd w:val="clear" w:color="auto" w:fill="auto"/>
          </w:tcPr>
          <w:p w14:paraId="027877C5"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29780C7" w14:textId="77777777" w:rsidR="00E519D5" w:rsidRPr="005D5883" w:rsidRDefault="00E519D5" w:rsidP="008335EA">
            <w:pPr>
              <w:tabs>
                <w:tab w:val="center" w:pos="4320"/>
                <w:tab w:val="right" w:pos="8640"/>
              </w:tabs>
              <w:autoSpaceDE w:val="0"/>
              <w:autoSpaceDN w:val="0"/>
              <w:spacing w:after="0" w:line="240" w:lineRule="auto"/>
              <w:rPr>
                <w:rFonts w:ascii="Arial" w:eastAsia="Times New Roman" w:hAnsi="Arial" w:cs="Arial"/>
                <w:lang w:val="en-US"/>
              </w:rPr>
            </w:pPr>
          </w:p>
        </w:tc>
      </w:tr>
    </w:tbl>
    <w:p w14:paraId="156230EE" w14:textId="77777777" w:rsidR="00E519D5" w:rsidRPr="004C2428" w:rsidRDefault="00E519D5" w:rsidP="00E519D5">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E519D5" w:rsidRPr="005D5883" w14:paraId="0FB11389" w14:textId="77777777" w:rsidTr="008335EA">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FBD294"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A79D7"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tc>
      </w:tr>
      <w:tr w:rsidR="00E519D5" w:rsidRPr="005D5883" w14:paraId="2D9A1065" w14:textId="77777777" w:rsidTr="008335EA">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472DDD"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72884"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tc>
      </w:tr>
      <w:tr w:rsidR="00E519D5" w:rsidRPr="005D5883" w14:paraId="43196FD4" w14:textId="77777777" w:rsidTr="008335EA">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73AE43"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2F10354"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tc>
      </w:tr>
      <w:tr w:rsidR="00E519D5" w:rsidRPr="005D5883" w14:paraId="5FD298B5" w14:textId="77777777" w:rsidTr="008335EA">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E3E857" w14:textId="77777777" w:rsidR="00E519D5" w:rsidRPr="002E5553" w:rsidRDefault="00E519D5" w:rsidP="008335EA">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 respective contractor grading designation for each individual com</w:t>
            </w:r>
            <w:r>
              <w:rPr>
                <w:rFonts w:ascii="Arial" w:eastAsia="Times New Roman" w:hAnsi="Arial" w:cs="Arial"/>
                <w:lang w:val="en-GB"/>
              </w:rPr>
              <w:t>pany</w:t>
            </w:r>
            <w:r w:rsidRPr="002E5553">
              <w:rPr>
                <w:rFonts w:ascii="Arial" w:eastAsia="Times New Roman" w:hAnsi="Arial" w:cs="Arial"/>
                <w:lang w:val="en-GB"/>
              </w:rPr>
              <w:t xml:space="preserve">/JV member , and combined </w:t>
            </w:r>
            <w:proofErr w:type="spellStart"/>
            <w:r w:rsidRPr="002E5553">
              <w:rPr>
                <w:rFonts w:ascii="Arial" w:eastAsia="Times New Roman" w:hAnsi="Arial" w:cs="Arial"/>
                <w:lang w:val="en-GB"/>
              </w:rPr>
              <w:t>cidb</w:t>
            </w:r>
            <w:proofErr w:type="spellEnd"/>
            <w:r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F5520A7"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tc>
      </w:tr>
      <w:tr w:rsidR="00E519D5" w:rsidRPr="005D5883" w14:paraId="561E7FA2" w14:textId="77777777" w:rsidTr="008335EA">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394321"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8D107A2"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tc>
      </w:tr>
      <w:tr w:rsidR="00E519D5" w:rsidRPr="005D5883" w14:paraId="3683A6E8" w14:textId="77777777" w:rsidTr="008335EA">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134304"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CFED023"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tc>
      </w:tr>
      <w:tr w:rsidR="00E519D5" w:rsidRPr="005D5883" w14:paraId="0EE991FE" w14:textId="77777777" w:rsidTr="008335EA">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3A6E41A"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489A0C5"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tc>
      </w:tr>
      <w:tr w:rsidR="00E519D5" w:rsidRPr="005D5883" w14:paraId="0C08CE1E" w14:textId="77777777" w:rsidTr="008335EA">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1926A62"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07F26A"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p w14:paraId="20EBAAEB"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p>
        </w:tc>
      </w:tr>
      <w:tr w:rsidR="00E519D5" w:rsidRPr="005D5883" w14:paraId="34983DDE" w14:textId="77777777" w:rsidTr="008335EA">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D81915" w14:textId="77777777" w:rsidR="00E519D5" w:rsidRPr="005D5883" w:rsidRDefault="00E519D5" w:rsidP="008335EA">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71FB6" w14:textId="77777777" w:rsidR="00E519D5" w:rsidRPr="005D5883" w:rsidRDefault="00E519D5" w:rsidP="008335EA">
            <w:pPr>
              <w:autoSpaceDE w:val="0"/>
              <w:autoSpaceDN w:val="0"/>
              <w:spacing w:after="0" w:line="240" w:lineRule="auto"/>
              <w:jc w:val="both"/>
              <w:rPr>
                <w:rFonts w:ascii="Arial" w:eastAsia="Times New Roman" w:hAnsi="Arial" w:cs="Arial"/>
                <w:b/>
                <w:bCs/>
                <w:lang w:val="en-GB"/>
              </w:rPr>
            </w:pPr>
          </w:p>
        </w:tc>
      </w:tr>
    </w:tbl>
    <w:p w14:paraId="4F8A42B1" w14:textId="77777777" w:rsidR="00E519D5" w:rsidRPr="005D5883" w:rsidRDefault="00E519D5" w:rsidP="00E519D5">
      <w:pPr>
        <w:spacing w:before="240" w:after="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E519D5" w:rsidRPr="005D5883" w14:paraId="60AD3C10" w14:textId="77777777" w:rsidTr="008335EA">
        <w:tc>
          <w:tcPr>
            <w:tcW w:w="6153" w:type="dxa"/>
            <w:shd w:val="clear" w:color="auto" w:fill="auto"/>
          </w:tcPr>
          <w:p w14:paraId="062D605D"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15D67E05"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452A89B8" w14:textId="77777777" w:rsidTr="008335EA">
        <w:tc>
          <w:tcPr>
            <w:tcW w:w="6153" w:type="dxa"/>
            <w:shd w:val="clear" w:color="auto" w:fill="auto"/>
          </w:tcPr>
          <w:p w14:paraId="70E61F21"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Pr>
                <w:rFonts w:ascii="Arial" w:eastAsia="Times New Roman" w:hAnsi="Arial" w:cs="Arial"/>
                <w:lang w:val="en-US"/>
              </w:rPr>
              <w:t xml:space="preserve"> </w:t>
            </w:r>
            <w:r w:rsidRPr="00FC1541">
              <w:rPr>
                <w:rFonts w:ascii="Arial" w:eastAsia="Times New Roman" w:hAnsi="Arial" w:cs="Arial"/>
                <w:lang w:val="en-GB"/>
              </w:rPr>
              <w:t>or CIPC disclosure certificate</w:t>
            </w:r>
          </w:p>
        </w:tc>
        <w:tc>
          <w:tcPr>
            <w:tcW w:w="4870" w:type="dxa"/>
          </w:tcPr>
          <w:p w14:paraId="474535B7"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33D9F6B1" w14:textId="77777777" w:rsidTr="008335EA">
        <w:tc>
          <w:tcPr>
            <w:tcW w:w="6153" w:type="dxa"/>
            <w:shd w:val="clear" w:color="auto" w:fill="auto"/>
          </w:tcPr>
          <w:p w14:paraId="0BF22253"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631B92C2"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031EE433" w14:textId="77777777" w:rsidTr="008335EA">
        <w:tc>
          <w:tcPr>
            <w:tcW w:w="6153" w:type="dxa"/>
            <w:shd w:val="clear" w:color="auto" w:fill="auto"/>
          </w:tcPr>
          <w:p w14:paraId="4BD9B273" w14:textId="77777777" w:rsidR="00E519D5" w:rsidRPr="002E5553" w:rsidRDefault="00E519D5" w:rsidP="008335EA">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 and CIDB grade specified for the sub-contractor as may be stipulated in the Tender Data</w:t>
            </w:r>
          </w:p>
        </w:tc>
        <w:tc>
          <w:tcPr>
            <w:tcW w:w="4870" w:type="dxa"/>
          </w:tcPr>
          <w:p w14:paraId="799FD0EC"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2E0127D3" w14:textId="77777777" w:rsidTr="008335EA">
        <w:tc>
          <w:tcPr>
            <w:tcW w:w="6153" w:type="dxa"/>
            <w:shd w:val="clear" w:color="auto" w:fill="auto"/>
          </w:tcPr>
          <w:p w14:paraId="532532BF"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5518A866"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353C21C3" w14:textId="77777777" w:rsidTr="008335EA">
        <w:tc>
          <w:tcPr>
            <w:tcW w:w="6153" w:type="dxa"/>
            <w:shd w:val="clear" w:color="auto" w:fill="auto"/>
          </w:tcPr>
          <w:p w14:paraId="7D618A2A"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21FE5629"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2B708247" w14:textId="77777777" w:rsidTr="008335EA">
        <w:tc>
          <w:tcPr>
            <w:tcW w:w="6153" w:type="dxa"/>
            <w:shd w:val="clear" w:color="auto" w:fill="auto"/>
          </w:tcPr>
          <w:p w14:paraId="5EE7F886"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04361FD9"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188B7F01" w14:textId="77777777" w:rsidTr="008335EA">
        <w:trPr>
          <w:trHeight w:val="70"/>
        </w:trPr>
        <w:tc>
          <w:tcPr>
            <w:tcW w:w="6153" w:type="dxa"/>
            <w:shd w:val="clear" w:color="auto" w:fill="auto"/>
          </w:tcPr>
          <w:p w14:paraId="1642AB59"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16B428BC"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08941154" w14:textId="77777777" w:rsidTr="008335EA">
        <w:trPr>
          <w:trHeight w:val="70"/>
        </w:trPr>
        <w:tc>
          <w:tcPr>
            <w:tcW w:w="6153" w:type="dxa"/>
            <w:shd w:val="clear" w:color="auto" w:fill="auto"/>
          </w:tcPr>
          <w:p w14:paraId="3A940083"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5AE46F70"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12BFBA77" w14:textId="77777777" w:rsidTr="008335EA">
        <w:trPr>
          <w:trHeight w:val="1113"/>
        </w:trPr>
        <w:tc>
          <w:tcPr>
            <w:tcW w:w="6153" w:type="dxa"/>
            <w:shd w:val="clear" w:color="auto" w:fill="auto"/>
          </w:tcPr>
          <w:p w14:paraId="33697DBC"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7109744E"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p>
        </w:tc>
      </w:tr>
      <w:tr w:rsidR="00E519D5" w:rsidRPr="005D5883" w14:paraId="3472F4B1" w14:textId="77777777" w:rsidTr="008335EA">
        <w:tc>
          <w:tcPr>
            <w:tcW w:w="6153" w:type="dxa"/>
            <w:shd w:val="clear" w:color="auto" w:fill="auto"/>
          </w:tcPr>
          <w:p w14:paraId="606130E2"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0B9D3D26"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b/>
                <w:bCs/>
                <w:lang w:val="en-US"/>
              </w:rPr>
            </w:pPr>
          </w:p>
          <w:p w14:paraId="2A3F95A0"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b/>
                <w:bCs/>
                <w:lang w:val="en-US"/>
              </w:rPr>
            </w:pPr>
          </w:p>
          <w:p w14:paraId="645BE527" w14:textId="77777777" w:rsidR="00E519D5" w:rsidRPr="005D5883" w:rsidRDefault="00E519D5" w:rsidP="008335EA">
            <w:pPr>
              <w:tabs>
                <w:tab w:val="center" w:pos="4320"/>
                <w:tab w:val="right" w:pos="8640"/>
              </w:tabs>
              <w:autoSpaceDE w:val="0"/>
              <w:autoSpaceDN w:val="0"/>
              <w:spacing w:after="0" w:line="360" w:lineRule="auto"/>
              <w:rPr>
                <w:rFonts w:ascii="Arial" w:eastAsia="Times New Roman" w:hAnsi="Arial" w:cs="Arial"/>
                <w:b/>
                <w:bCs/>
                <w:lang w:val="en-US"/>
              </w:rPr>
            </w:pPr>
          </w:p>
        </w:tc>
      </w:tr>
    </w:tbl>
    <w:p w14:paraId="3921F6E1" w14:textId="77777777" w:rsidR="00E519D5" w:rsidRPr="005D5883" w:rsidRDefault="00E519D5">
      <w:pPr>
        <w:numPr>
          <w:ilvl w:val="0"/>
          <w:numId w:val="17"/>
        </w:numPr>
        <w:spacing w:before="120"/>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6708E1A3" w14:textId="77777777" w:rsidR="00E519D5" w:rsidRPr="005D5883" w:rsidRDefault="00E519D5">
      <w:pPr>
        <w:numPr>
          <w:ilvl w:val="0"/>
          <w:numId w:val="17"/>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AC52A7E" w14:textId="77777777" w:rsidR="00E519D5" w:rsidRPr="005D5883" w:rsidRDefault="00E519D5">
      <w:pPr>
        <w:numPr>
          <w:ilvl w:val="0"/>
          <w:numId w:val="17"/>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8FBFC6A" w14:textId="77777777" w:rsidR="00E519D5" w:rsidRPr="005D5883" w:rsidRDefault="00E519D5">
      <w:pPr>
        <w:numPr>
          <w:ilvl w:val="0"/>
          <w:numId w:val="17"/>
        </w:numPr>
        <w:rPr>
          <w:rFonts w:ascii="Arial" w:hAnsi="Arial" w:cs="Arial"/>
          <w:lang w:val="en-GB"/>
        </w:rPr>
      </w:pPr>
      <w:r w:rsidRPr="005D5883">
        <w:rPr>
          <w:rFonts w:ascii="Arial" w:hAnsi="Arial" w:cs="Arial"/>
          <w:lang w:val="en-GB"/>
        </w:rPr>
        <w:t xml:space="preserve">You may register online at National Treasury website on </w:t>
      </w:r>
      <w:hyperlink r:id="rId18"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560F43C6" w14:textId="77777777" w:rsidR="00E519D5" w:rsidRPr="005D5883" w:rsidRDefault="00E519D5">
      <w:pPr>
        <w:numPr>
          <w:ilvl w:val="0"/>
          <w:numId w:val="17"/>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w:t>
      </w:r>
      <w:r>
        <w:rPr>
          <w:rFonts w:ascii="Arial" w:hAnsi="Arial" w:cs="Arial"/>
          <w:lang w:val="en-GB"/>
        </w:rPr>
        <w:t xml:space="preserve"> </w:t>
      </w:r>
      <w:r w:rsidRPr="005D5883">
        <w:rPr>
          <w:rFonts w:ascii="Arial" w:hAnsi="Arial" w:cs="Arial"/>
          <w:lang w:val="en-GB"/>
        </w:rPr>
        <w:t>___________________</w:t>
      </w:r>
    </w:p>
    <w:p w14:paraId="22A7F7E5" w14:textId="77777777" w:rsidR="00E519D5" w:rsidRPr="005D5883" w:rsidRDefault="00E519D5">
      <w:pPr>
        <w:numPr>
          <w:ilvl w:val="0"/>
          <w:numId w:val="1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19D5" w:rsidRPr="005D5883" w14:paraId="2C6A5F42" w14:textId="77777777" w:rsidTr="008335EA">
        <w:tc>
          <w:tcPr>
            <w:tcW w:w="675" w:type="dxa"/>
          </w:tcPr>
          <w:p w14:paraId="20DDD46D"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92B10F7" w14:textId="77777777" w:rsidR="00E519D5" w:rsidRPr="005D5883" w:rsidRDefault="00E519D5" w:rsidP="008335EA">
            <w:pPr>
              <w:spacing w:after="0" w:line="240" w:lineRule="auto"/>
              <w:rPr>
                <w:rFonts w:ascii="Arial Narrow" w:eastAsia="Times New Roman" w:hAnsi="Arial Narrow" w:cs="Arial"/>
                <w:b/>
                <w:sz w:val="24"/>
                <w:szCs w:val="24"/>
              </w:rPr>
            </w:pPr>
          </w:p>
        </w:tc>
        <w:tc>
          <w:tcPr>
            <w:tcW w:w="851" w:type="dxa"/>
          </w:tcPr>
          <w:p w14:paraId="0436DCDA"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C35A42" w14:textId="77777777" w:rsidR="00E519D5" w:rsidRPr="005D5883" w:rsidRDefault="00E519D5" w:rsidP="008335EA">
            <w:pPr>
              <w:spacing w:after="0" w:line="240" w:lineRule="auto"/>
              <w:rPr>
                <w:rFonts w:ascii="Arial Narrow" w:eastAsia="Times New Roman" w:hAnsi="Arial Narrow" w:cs="Arial"/>
                <w:b/>
                <w:sz w:val="24"/>
                <w:szCs w:val="24"/>
              </w:rPr>
            </w:pPr>
          </w:p>
        </w:tc>
      </w:tr>
    </w:tbl>
    <w:p w14:paraId="07D5332F" w14:textId="77777777" w:rsidR="00E519D5" w:rsidRDefault="00E519D5" w:rsidP="00E519D5">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19193B23" w14:textId="77777777" w:rsidR="00E519D5" w:rsidRPr="005D5883" w:rsidRDefault="00E519D5" w:rsidP="00E519D5">
      <w:pPr>
        <w:rPr>
          <w:rFonts w:ascii="Arial" w:hAnsi="Arial" w:cs="Arial"/>
          <w:lang w:val="en-GB"/>
        </w:rPr>
      </w:pPr>
      <w:r w:rsidRPr="005D5883">
        <w:rPr>
          <w:rFonts w:ascii="Arial" w:hAnsi="Arial" w:cs="Arial"/>
          <w:lang w:val="en-GB"/>
        </w:rPr>
        <w:lastRenderedPageBreak/>
        <w:t>8.1 Confirm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19D5" w:rsidRPr="005D5883" w14:paraId="48B44432" w14:textId="77777777" w:rsidTr="008335EA">
        <w:tc>
          <w:tcPr>
            <w:tcW w:w="675" w:type="dxa"/>
          </w:tcPr>
          <w:p w14:paraId="77FE75DE"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7FCC2C7" w14:textId="77777777" w:rsidR="00E519D5" w:rsidRPr="005D5883" w:rsidRDefault="00E519D5" w:rsidP="008335EA">
            <w:pPr>
              <w:spacing w:after="0" w:line="240" w:lineRule="auto"/>
              <w:rPr>
                <w:rFonts w:ascii="Arial Narrow" w:eastAsia="Times New Roman" w:hAnsi="Arial Narrow" w:cs="Arial"/>
                <w:b/>
                <w:sz w:val="24"/>
                <w:szCs w:val="24"/>
              </w:rPr>
            </w:pPr>
          </w:p>
        </w:tc>
        <w:tc>
          <w:tcPr>
            <w:tcW w:w="851" w:type="dxa"/>
          </w:tcPr>
          <w:p w14:paraId="36C93352"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5FC2A156" w14:textId="77777777" w:rsidR="00E519D5" w:rsidRPr="005D5883" w:rsidRDefault="00E519D5" w:rsidP="008335EA">
            <w:pPr>
              <w:spacing w:after="0" w:line="240" w:lineRule="auto"/>
              <w:rPr>
                <w:rFonts w:ascii="Arial Narrow" w:eastAsia="Times New Roman" w:hAnsi="Arial Narrow" w:cs="Arial"/>
                <w:b/>
                <w:sz w:val="24"/>
                <w:szCs w:val="24"/>
              </w:rPr>
            </w:pPr>
          </w:p>
        </w:tc>
      </w:tr>
    </w:tbl>
    <w:p w14:paraId="46A917D7" w14:textId="77777777" w:rsidR="00E519D5" w:rsidRPr="000D538D" w:rsidRDefault="00E519D5" w:rsidP="00E519D5">
      <w:pPr>
        <w:spacing w:line="360" w:lineRule="auto"/>
        <w:contextualSpacing/>
        <w:rPr>
          <w:rFonts w:ascii="Arial" w:hAnsi="Arial" w:cs="Arial"/>
          <w:sz w:val="10"/>
          <w:szCs w:val="10"/>
          <w:lang w:val="en-GB"/>
        </w:rPr>
      </w:pPr>
    </w:p>
    <w:p w14:paraId="60047F9A" w14:textId="77777777" w:rsidR="00E519D5" w:rsidRPr="005D5883" w:rsidRDefault="00E519D5" w:rsidP="00E519D5">
      <w:pPr>
        <w:spacing w:line="360" w:lineRule="auto"/>
        <w:contextualSpacing/>
        <w:rPr>
          <w:rFonts w:ascii="Arial" w:hAnsi="Arial" w:cs="Arial"/>
          <w:lang w:val="en-GB"/>
        </w:rPr>
      </w:pPr>
      <w:r>
        <w:rPr>
          <w:rFonts w:ascii="Arial" w:hAnsi="Arial" w:cs="Arial"/>
          <w:lang w:val="en-GB"/>
        </w:rPr>
        <w:t xml:space="preserve">8.2 </w:t>
      </w:r>
      <w:r w:rsidRPr="005D5883">
        <w:rPr>
          <w:rFonts w:ascii="Arial" w:hAnsi="Arial" w:cs="Arial"/>
          <w:lang w:val="en-GB"/>
        </w:rPr>
        <w:t xml:space="preserve">What percentage will you be sub-contracting?  _____%      </w:t>
      </w:r>
    </w:p>
    <w:p w14:paraId="27A01163" w14:textId="77777777" w:rsidR="00E519D5" w:rsidRPr="005D5883" w:rsidRDefault="00E519D5" w:rsidP="00E519D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42C7BFA8" w14:textId="77777777" w:rsidR="00E519D5" w:rsidRPr="00343245" w:rsidRDefault="00E519D5" w:rsidP="00E519D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19D5" w:rsidRPr="005D5883" w14:paraId="552AFD42" w14:textId="77777777" w:rsidTr="008335EA">
        <w:tc>
          <w:tcPr>
            <w:tcW w:w="675" w:type="dxa"/>
          </w:tcPr>
          <w:p w14:paraId="04106ED2"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05781927" w14:textId="77777777" w:rsidR="00E519D5" w:rsidRPr="005D5883" w:rsidRDefault="00E519D5" w:rsidP="008335EA">
            <w:pPr>
              <w:spacing w:after="0" w:line="240" w:lineRule="auto"/>
              <w:rPr>
                <w:rFonts w:ascii="Arial Narrow" w:eastAsia="Times New Roman" w:hAnsi="Arial Narrow" w:cs="Arial"/>
                <w:b/>
                <w:sz w:val="24"/>
                <w:szCs w:val="24"/>
              </w:rPr>
            </w:pPr>
          </w:p>
        </w:tc>
        <w:tc>
          <w:tcPr>
            <w:tcW w:w="851" w:type="dxa"/>
          </w:tcPr>
          <w:p w14:paraId="6B699CBF"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DAF3256" w14:textId="77777777" w:rsidR="00E519D5" w:rsidRPr="005D5883" w:rsidRDefault="00E519D5" w:rsidP="008335EA">
            <w:pPr>
              <w:spacing w:after="0" w:line="240" w:lineRule="auto"/>
              <w:rPr>
                <w:rFonts w:ascii="Arial Narrow" w:eastAsia="Times New Roman" w:hAnsi="Arial Narrow" w:cs="Arial"/>
                <w:b/>
                <w:sz w:val="24"/>
                <w:szCs w:val="24"/>
              </w:rPr>
            </w:pPr>
          </w:p>
        </w:tc>
      </w:tr>
    </w:tbl>
    <w:p w14:paraId="6D42BC05" w14:textId="77777777" w:rsidR="00E519D5" w:rsidRPr="005D5883" w:rsidRDefault="00E519D5" w:rsidP="00E519D5">
      <w:pPr>
        <w:spacing w:before="360" w:line="360" w:lineRule="auto"/>
        <w:contextualSpacing/>
        <w:rPr>
          <w:rFonts w:ascii="Arial" w:hAnsi="Arial" w:cs="Arial"/>
          <w:lang w:val="en-GB"/>
        </w:rPr>
      </w:pPr>
      <w:r w:rsidRPr="005D5883">
        <w:rPr>
          <w:rFonts w:ascii="Arial" w:hAnsi="Arial" w:cs="Arial"/>
          <w:lang w:val="en-GB"/>
        </w:rPr>
        <w:t>8.5 If yes to 8.4, please provide CSD number.______________________________</w:t>
      </w:r>
    </w:p>
    <w:p w14:paraId="3433ED00" w14:textId="77777777" w:rsidR="00E519D5" w:rsidRPr="005D5883" w:rsidRDefault="00E519D5" w:rsidP="00E519D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4717E31B" w14:textId="77777777" w:rsidR="00E519D5" w:rsidRPr="002171ED" w:rsidRDefault="00E519D5" w:rsidP="00E519D5">
      <w:pPr>
        <w:spacing w:line="360" w:lineRule="auto"/>
        <w:contextualSpacing/>
        <w:rPr>
          <w:rFonts w:ascii="Arial" w:hAnsi="Arial" w:cs="Arial"/>
          <w:lang w:val="en-GB"/>
        </w:rPr>
      </w:pPr>
      <w:r w:rsidRPr="005D5883">
        <w:rPr>
          <w:rFonts w:ascii="Arial" w:hAnsi="Arial" w:cs="Arial"/>
          <w:lang w:val="en-GB"/>
        </w:rPr>
        <w:t>8.5 Which designated group does the sub-contractor belong to:-</w:t>
      </w:r>
    </w:p>
    <w:p w14:paraId="7A704EEF" w14:textId="77777777" w:rsidR="00E519D5" w:rsidRPr="00157C02" w:rsidRDefault="00E519D5">
      <w:pPr>
        <w:pStyle w:val="ListNumber2"/>
        <w:keepLines/>
        <w:numPr>
          <w:ilvl w:val="1"/>
          <w:numId w:val="20"/>
        </w:numPr>
        <w:spacing w:before="120" w:after="240" w:line="240" w:lineRule="auto"/>
        <w:ind w:left="937"/>
        <w:contextualSpacing w:val="0"/>
        <w:jc w:val="both"/>
      </w:pPr>
      <w:r>
        <w:t>An EME or QSE;</w:t>
      </w:r>
    </w:p>
    <w:p w14:paraId="419115A5" w14:textId="77777777" w:rsidR="00E519D5" w:rsidRPr="00157C02" w:rsidRDefault="00E519D5">
      <w:pPr>
        <w:pStyle w:val="ListNumber2"/>
        <w:keepLines/>
        <w:numPr>
          <w:ilvl w:val="1"/>
          <w:numId w:val="20"/>
        </w:numPr>
        <w:spacing w:before="120" w:after="240" w:line="240" w:lineRule="auto"/>
        <w:ind w:left="937"/>
        <w:contextualSpacing w:val="0"/>
        <w:jc w:val="both"/>
      </w:pPr>
      <w:r>
        <w:t>An EME or QSE which is at least 51% owned by black people;</w:t>
      </w:r>
    </w:p>
    <w:p w14:paraId="75F8274A" w14:textId="77777777" w:rsidR="00E519D5" w:rsidRPr="00157C02" w:rsidRDefault="00E519D5">
      <w:pPr>
        <w:pStyle w:val="ListNumber2"/>
        <w:keepLines/>
        <w:numPr>
          <w:ilvl w:val="1"/>
          <w:numId w:val="20"/>
        </w:numPr>
        <w:spacing w:before="120" w:after="240" w:line="240" w:lineRule="auto"/>
        <w:ind w:left="937"/>
        <w:contextualSpacing w:val="0"/>
        <w:jc w:val="both"/>
      </w:pPr>
      <w:r>
        <w:t>An EME or QSE which is at least 51% owned by black people who are youth;</w:t>
      </w:r>
    </w:p>
    <w:p w14:paraId="4C08459B" w14:textId="77777777" w:rsidR="00E519D5" w:rsidRPr="00157C02" w:rsidRDefault="00E519D5">
      <w:pPr>
        <w:pStyle w:val="ListNumber2"/>
        <w:keepLines/>
        <w:numPr>
          <w:ilvl w:val="1"/>
          <w:numId w:val="20"/>
        </w:numPr>
        <w:spacing w:before="120" w:after="240" w:line="240" w:lineRule="auto"/>
        <w:ind w:left="937"/>
        <w:contextualSpacing w:val="0"/>
        <w:jc w:val="both"/>
      </w:pPr>
      <w:r>
        <w:t>An EME or QSE which is at least 51% owned by black people who are women;</w:t>
      </w:r>
    </w:p>
    <w:p w14:paraId="746331BC" w14:textId="77777777" w:rsidR="00E519D5" w:rsidRPr="00157C02" w:rsidRDefault="00E519D5">
      <w:pPr>
        <w:pStyle w:val="ListNumber2"/>
        <w:keepLines/>
        <w:numPr>
          <w:ilvl w:val="1"/>
          <w:numId w:val="20"/>
        </w:numPr>
        <w:spacing w:before="120" w:after="240" w:line="240" w:lineRule="auto"/>
        <w:ind w:left="937"/>
        <w:contextualSpacing w:val="0"/>
        <w:jc w:val="both"/>
      </w:pPr>
      <w:r>
        <w:t>An EME or QSE which is at least 51% owned by black people with disabilities;</w:t>
      </w:r>
    </w:p>
    <w:p w14:paraId="1C77DEC1" w14:textId="77777777" w:rsidR="00E519D5" w:rsidRPr="00157C02" w:rsidRDefault="00E519D5">
      <w:pPr>
        <w:pStyle w:val="ListNumber2"/>
        <w:keepLines/>
        <w:numPr>
          <w:ilvl w:val="1"/>
          <w:numId w:val="20"/>
        </w:numPr>
        <w:spacing w:before="120" w:after="240" w:line="240" w:lineRule="auto"/>
        <w:ind w:left="937"/>
        <w:contextualSpacing w:val="0"/>
        <w:jc w:val="both"/>
      </w:pPr>
      <w:r>
        <w:t>An EME or QSE which is 51% owned by black people living in rural or underdeveloped areas or townships;</w:t>
      </w:r>
    </w:p>
    <w:p w14:paraId="3DA9437E" w14:textId="77777777" w:rsidR="00E519D5" w:rsidRPr="00157C02" w:rsidRDefault="00E519D5">
      <w:pPr>
        <w:pStyle w:val="ListNumber2"/>
        <w:keepLines/>
        <w:numPr>
          <w:ilvl w:val="1"/>
          <w:numId w:val="20"/>
        </w:numPr>
        <w:spacing w:before="120" w:after="240" w:line="240" w:lineRule="auto"/>
        <w:ind w:left="937"/>
        <w:contextualSpacing w:val="0"/>
        <w:jc w:val="both"/>
      </w:pPr>
      <w:r>
        <w:t>A cooperative which is at least 51% owned by black people;</w:t>
      </w:r>
    </w:p>
    <w:p w14:paraId="218F0727" w14:textId="77777777" w:rsidR="00E519D5" w:rsidRPr="00157C02" w:rsidRDefault="00E519D5">
      <w:pPr>
        <w:pStyle w:val="ListNumber2"/>
        <w:keepLines/>
        <w:numPr>
          <w:ilvl w:val="1"/>
          <w:numId w:val="20"/>
        </w:numPr>
        <w:spacing w:before="120" w:after="240" w:line="240" w:lineRule="auto"/>
        <w:ind w:left="937"/>
        <w:contextualSpacing w:val="0"/>
        <w:jc w:val="both"/>
      </w:pPr>
      <w:r>
        <w:t>An EME or QSE which is at least 51% owned by black people who are military veterans; or</w:t>
      </w:r>
    </w:p>
    <w:p w14:paraId="0712167F" w14:textId="77777777" w:rsidR="00E519D5" w:rsidRDefault="00E519D5">
      <w:pPr>
        <w:pStyle w:val="ListNumber2"/>
        <w:keepLines/>
        <w:numPr>
          <w:ilvl w:val="1"/>
          <w:numId w:val="20"/>
        </w:numPr>
        <w:spacing w:before="120" w:after="240" w:line="240" w:lineRule="auto"/>
        <w:ind w:left="937"/>
        <w:contextualSpacing w:val="0"/>
        <w:jc w:val="both"/>
      </w:pPr>
      <w:r>
        <w:t xml:space="preserve">More than one of the categories referred to in paragraphs (a) to (h). </w:t>
      </w:r>
    </w:p>
    <w:p w14:paraId="5BF5C9DF" w14:textId="77777777" w:rsidR="00E519D5" w:rsidRPr="005D5883" w:rsidRDefault="00E519D5" w:rsidP="00E519D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19D5" w:rsidRPr="005D5883" w14:paraId="351C81B4" w14:textId="77777777" w:rsidTr="008335EA">
        <w:tc>
          <w:tcPr>
            <w:tcW w:w="675" w:type="dxa"/>
          </w:tcPr>
          <w:p w14:paraId="7F4E51A4"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A9EF46A" w14:textId="77777777" w:rsidR="00E519D5" w:rsidRPr="005D5883" w:rsidRDefault="00E519D5" w:rsidP="008335EA">
            <w:pPr>
              <w:spacing w:after="0" w:line="240" w:lineRule="auto"/>
              <w:rPr>
                <w:rFonts w:ascii="Arial Narrow" w:eastAsia="Times New Roman" w:hAnsi="Arial Narrow" w:cs="Arial"/>
                <w:b/>
                <w:sz w:val="24"/>
                <w:szCs w:val="24"/>
              </w:rPr>
            </w:pPr>
          </w:p>
        </w:tc>
        <w:tc>
          <w:tcPr>
            <w:tcW w:w="851" w:type="dxa"/>
          </w:tcPr>
          <w:p w14:paraId="3F137FD1"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A1B51C2" w14:textId="77777777" w:rsidR="00E519D5" w:rsidRPr="005D5883" w:rsidRDefault="00E519D5" w:rsidP="008335EA">
            <w:pPr>
              <w:spacing w:after="0" w:line="240" w:lineRule="auto"/>
              <w:rPr>
                <w:rFonts w:ascii="Arial Narrow" w:eastAsia="Times New Roman" w:hAnsi="Arial Narrow" w:cs="Arial"/>
                <w:b/>
                <w:sz w:val="24"/>
                <w:szCs w:val="24"/>
              </w:rPr>
            </w:pPr>
          </w:p>
        </w:tc>
      </w:tr>
    </w:tbl>
    <w:p w14:paraId="21A8A465" w14:textId="77777777" w:rsidR="00E519D5" w:rsidRPr="005D5883" w:rsidRDefault="00E519D5" w:rsidP="00E519D5">
      <w:pPr>
        <w:spacing w:before="1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19D5" w:rsidRPr="005D5883" w14:paraId="7BEF2468" w14:textId="77777777" w:rsidTr="008335EA">
        <w:tc>
          <w:tcPr>
            <w:tcW w:w="675" w:type="dxa"/>
          </w:tcPr>
          <w:p w14:paraId="5DB76D8A"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60F21F79" w14:textId="77777777" w:rsidR="00E519D5" w:rsidRPr="005D5883" w:rsidRDefault="00E519D5" w:rsidP="008335EA">
            <w:pPr>
              <w:spacing w:after="0" w:line="240" w:lineRule="auto"/>
              <w:rPr>
                <w:rFonts w:ascii="Arial Narrow" w:eastAsia="Times New Roman" w:hAnsi="Arial Narrow" w:cs="Arial"/>
                <w:b/>
                <w:sz w:val="24"/>
                <w:szCs w:val="24"/>
              </w:rPr>
            </w:pPr>
          </w:p>
        </w:tc>
        <w:tc>
          <w:tcPr>
            <w:tcW w:w="851" w:type="dxa"/>
          </w:tcPr>
          <w:p w14:paraId="43AE44B7" w14:textId="77777777" w:rsidR="00E519D5" w:rsidRPr="005D5883" w:rsidRDefault="00E519D5" w:rsidP="008335EA">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0F8EFF91" w14:textId="77777777" w:rsidR="00E519D5" w:rsidRPr="005D5883" w:rsidRDefault="00E519D5" w:rsidP="008335EA">
            <w:pPr>
              <w:spacing w:after="0" w:line="240" w:lineRule="auto"/>
              <w:rPr>
                <w:rFonts w:ascii="Arial Narrow" w:eastAsia="Times New Roman" w:hAnsi="Arial Narrow" w:cs="Arial"/>
                <w:b/>
                <w:sz w:val="24"/>
                <w:szCs w:val="24"/>
              </w:rPr>
            </w:pPr>
          </w:p>
        </w:tc>
      </w:tr>
    </w:tbl>
    <w:p w14:paraId="2054959B" w14:textId="77777777" w:rsidR="00E519D5" w:rsidRDefault="00E519D5" w:rsidP="00E519D5">
      <w:pPr>
        <w:rPr>
          <w:rFonts w:ascii="Arial" w:hAnsi="Arial" w:cs="Arial"/>
          <w:lang w:val="en-GB"/>
        </w:rPr>
      </w:pPr>
    </w:p>
    <w:p w14:paraId="67FC1D78" w14:textId="77777777" w:rsidR="00E519D5" w:rsidRDefault="00E519D5" w:rsidP="00E519D5">
      <w:pPr>
        <w:rPr>
          <w:rFonts w:ascii="Arial" w:hAnsi="Arial" w:cs="Arial"/>
          <w:lang w:val="en-GB"/>
        </w:rPr>
      </w:pPr>
    </w:p>
    <w:p w14:paraId="4E036D58" w14:textId="77777777" w:rsidR="00E519D5" w:rsidRDefault="00E519D5" w:rsidP="00E519D5">
      <w:pPr>
        <w:rPr>
          <w:rFonts w:ascii="Arial" w:hAnsi="Arial" w:cs="Arial"/>
          <w:lang w:val="en-GB"/>
        </w:rPr>
      </w:pPr>
    </w:p>
    <w:tbl>
      <w:tblPr>
        <w:tblW w:w="10014" w:type="dxa"/>
        <w:tblInd w:w="-880" w:type="dxa"/>
        <w:tblLook w:val="01E0" w:firstRow="1" w:lastRow="1" w:firstColumn="1" w:lastColumn="1" w:noHBand="0" w:noVBand="0"/>
      </w:tblPr>
      <w:tblGrid>
        <w:gridCol w:w="10014"/>
      </w:tblGrid>
      <w:tr w:rsidR="00E519D5" w:rsidRPr="005D5883" w14:paraId="6F7C77FB" w14:textId="77777777" w:rsidTr="00E519D5">
        <w:tc>
          <w:tcPr>
            <w:tcW w:w="10014" w:type="dxa"/>
          </w:tcPr>
          <w:p w14:paraId="407A7AD3" w14:textId="77777777" w:rsidR="00E519D5" w:rsidRPr="005D5883" w:rsidRDefault="00E519D5">
            <w:pPr>
              <w:numPr>
                <w:ilvl w:val="0"/>
                <w:numId w:val="17"/>
              </w:numPr>
              <w:spacing w:before="100" w:beforeAutospacing="1"/>
              <w:contextualSpacing/>
              <w:jc w:val="both"/>
              <w:rPr>
                <w:rFonts w:ascii="Arial" w:hAnsi="Arial" w:cs="Arial"/>
                <w:b/>
              </w:rPr>
            </w:pPr>
            <w:bookmarkStart w:id="6" w:name="_Toc445097469"/>
            <w:bookmarkStart w:id="7" w:name="_Toc445985408"/>
            <w:bookmarkStart w:id="8" w:name="_Toc446136885"/>
            <w:bookmarkStart w:id="9" w:name="_Toc450628529"/>
            <w:bookmarkStart w:id="10" w:name="_Toc450634530"/>
            <w:r w:rsidRPr="005D5883">
              <w:rPr>
                <w:rFonts w:ascii="Arial" w:hAnsi="Arial" w:cs="Arial"/>
                <w:b/>
              </w:rPr>
              <w:lastRenderedPageBreak/>
              <w:t>Single tenderers</w:t>
            </w:r>
          </w:p>
          <w:p w14:paraId="35C6C805" w14:textId="77777777" w:rsidR="00E519D5" w:rsidRPr="005D5883" w:rsidRDefault="00E519D5" w:rsidP="008335EA">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25F439B7" w14:textId="77777777" w:rsidR="00E519D5" w:rsidRPr="005D5883" w:rsidRDefault="00E519D5" w:rsidP="008335EA">
            <w:pPr>
              <w:ind w:left="709"/>
              <w:jc w:val="both"/>
              <w:rPr>
                <w:rFonts w:ascii="Arial" w:hAnsi="Arial" w:cs="Arial"/>
              </w:rPr>
            </w:pPr>
            <w:r w:rsidRPr="005D5883">
              <w:rPr>
                <w:rFonts w:ascii="Arial" w:hAnsi="Arial" w:cs="Arial"/>
              </w:rPr>
              <w:t>Signature: _______________</w:t>
            </w:r>
          </w:p>
          <w:p w14:paraId="2556E96A" w14:textId="77777777" w:rsidR="00E519D5" w:rsidRPr="005D5883" w:rsidRDefault="00E519D5" w:rsidP="008335EA">
            <w:pPr>
              <w:ind w:left="709"/>
              <w:jc w:val="both"/>
              <w:rPr>
                <w:rFonts w:ascii="Arial" w:hAnsi="Arial" w:cs="Arial"/>
              </w:rPr>
            </w:pPr>
            <w:r w:rsidRPr="005D5883">
              <w:rPr>
                <w:rFonts w:ascii="Arial" w:hAnsi="Arial" w:cs="Arial"/>
              </w:rPr>
              <w:t>Designation: ____________________</w:t>
            </w:r>
          </w:p>
          <w:p w14:paraId="1245495F" w14:textId="77777777" w:rsidR="00E519D5" w:rsidRPr="005D5883" w:rsidRDefault="00E519D5" w:rsidP="008335EA">
            <w:pPr>
              <w:ind w:left="709"/>
              <w:jc w:val="both"/>
              <w:rPr>
                <w:rFonts w:ascii="Arial" w:hAnsi="Arial" w:cs="Arial"/>
              </w:rPr>
            </w:pPr>
            <w:r w:rsidRPr="005D5883">
              <w:rPr>
                <w:rFonts w:ascii="Arial" w:hAnsi="Arial" w:cs="Arial"/>
              </w:rPr>
              <w:t>Date: _________________</w:t>
            </w:r>
          </w:p>
          <w:p w14:paraId="071C8E64" w14:textId="77777777" w:rsidR="00E519D5" w:rsidRPr="005D5883" w:rsidRDefault="00E519D5" w:rsidP="008335EA">
            <w:pPr>
              <w:spacing w:line="240" w:lineRule="auto"/>
              <w:ind w:left="709"/>
              <w:jc w:val="both"/>
              <w:rPr>
                <w:rFonts w:ascii="Arial" w:hAnsi="Arial" w:cs="Arial"/>
              </w:rPr>
            </w:pPr>
          </w:p>
          <w:p w14:paraId="6D8F53BD" w14:textId="77777777" w:rsidR="00E519D5" w:rsidRPr="005D5883" w:rsidRDefault="00E519D5">
            <w:pPr>
              <w:numPr>
                <w:ilvl w:val="0"/>
                <w:numId w:val="17"/>
              </w:numPr>
              <w:contextualSpacing/>
              <w:jc w:val="both"/>
              <w:rPr>
                <w:rFonts w:ascii="Arial" w:hAnsi="Arial" w:cs="Arial"/>
                <w:b/>
              </w:rPr>
            </w:pPr>
            <w:r w:rsidRPr="005D5883">
              <w:rPr>
                <w:rFonts w:ascii="Arial" w:hAnsi="Arial" w:cs="Arial"/>
                <w:b/>
              </w:rPr>
              <w:t>Joint Ventures</w:t>
            </w:r>
          </w:p>
          <w:p w14:paraId="2E8C6974" w14:textId="77777777" w:rsidR="00E519D5" w:rsidRPr="005D5883" w:rsidRDefault="00E519D5" w:rsidP="008335EA">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5BB66147" w14:textId="77777777" w:rsidR="00E519D5" w:rsidRDefault="00E519D5" w:rsidP="008335EA">
            <w:pPr>
              <w:ind w:left="397"/>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4803"/>
              <w:gridCol w:w="1500"/>
            </w:tblGrid>
            <w:tr w:rsidR="00E519D5" w:rsidRPr="005D5883" w14:paraId="20A4B60A" w14:textId="77777777" w:rsidTr="008335EA">
              <w:trPr>
                <w:jc w:val="center"/>
              </w:trPr>
              <w:tc>
                <w:tcPr>
                  <w:tcW w:w="1441" w:type="pct"/>
                </w:tcPr>
                <w:p w14:paraId="7EBECE56" w14:textId="77777777" w:rsidR="00E519D5" w:rsidRPr="005D5883" w:rsidRDefault="00E519D5" w:rsidP="008335EA">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78FEA882" w14:textId="77777777" w:rsidR="00E519D5" w:rsidRPr="005D5883" w:rsidRDefault="00E519D5" w:rsidP="008335EA">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5C937963" w14:textId="77777777" w:rsidR="00E519D5" w:rsidRPr="005D5883" w:rsidRDefault="00E519D5" w:rsidP="008335EA">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E519D5" w:rsidRPr="005D5883" w14:paraId="5CB3EC32" w14:textId="77777777" w:rsidTr="008335EA">
              <w:trPr>
                <w:jc w:val="center"/>
              </w:trPr>
              <w:tc>
                <w:tcPr>
                  <w:tcW w:w="1441" w:type="pct"/>
                </w:tcPr>
                <w:p w14:paraId="69E866C3" w14:textId="77777777" w:rsidR="00E519D5" w:rsidRPr="005D5883" w:rsidRDefault="00E519D5" w:rsidP="008335EA">
                  <w:pPr>
                    <w:tabs>
                      <w:tab w:val="left" w:pos="357"/>
                    </w:tabs>
                    <w:spacing w:after="0" w:line="240" w:lineRule="auto"/>
                    <w:rPr>
                      <w:rFonts w:ascii="Arial" w:eastAsia="Times New Roman" w:hAnsi="Arial" w:cs="Arial"/>
                      <w:lang w:val="en-GB"/>
                    </w:rPr>
                  </w:pPr>
                </w:p>
                <w:p w14:paraId="13BB2B79" w14:textId="77777777" w:rsidR="00E519D5" w:rsidRPr="005D5883" w:rsidRDefault="00E519D5" w:rsidP="008335EA">
                  <w:pPr>
                    <w:tabs>
                      <w:tab w:val="left" w:pos="357"/>
                    </w:tabs>
                    <w:spacing w:after="0" w:line="240" w:lineRule="auto"/>
                    <w:rPr>
                      <w:rFonts w:ascii="Arial" w:eastAsia="Times New Roman" w:hAnsi="Arial" w:cs="Arial"/>
                      <w:lang w:val="en-GB"/>
                    </w:rPr>
                  </w:pPr>
                </w:p>
              </w:tc>
              <w:tc>
                <w:tcPr>
                  <w:tcW w:w="2712" w:type="pct"/>
                </w:tcPr>
                <w:p w14:paraId="0E7F7243" w14:textId="77777777" w:rsidR="00E519D5" w:rsidRPr="005D5883" w:rsidRDefault="00E519D5" w:rsidP="008335EA">
                  <w:pPr>
                    <w:tabs>
                      <w:tab w:val="left" w:pos="357"/>
                    </w:tabs>
                    <w:spacing w:after="0" w:line="240" w:lineRule="auto"/>
                    <w:rPr>
                      <w:rFonts w:ascii="Arial" w:eastAsia="Times New Roman" w:hAnsi="Arial" w:cs="Arial"/>
                      <w:lang w:val="en-GB"/>
                    </w:rPr>
                  </w:pPr>
                </w:p>
              </w:tc>
              <w:tc>
                <w:tcPr>
                  <w:tcW w:w="847" w:type="pct"/>
                </w:tcPr>
                <w:p w14:paraId="4A4F3BBF" w14:textId="77777777" w:rsidR="00E519D5" w:rsidRPr="005D5883" w:rsidRDefault="00E519D5" w:rsidP="008335EA">
                  <w:pPr>
                    <w:tabs>
                      <w:tab w:val="left" w:pos="357"/>
                    </w:tabs>
                    <w:spacing w:after="0" w:line="240" w:lineRule="auto"/>
                    <w:rPr>
                      <w:rFonts w:ascii="Arial" w:eastAsia="Times New Roman" w:hAnsi="Arial" w:cs="Arial"/>
                      <w:lang w:val="en-GB"/>
                    </w:rPr>
                  </w:pPr>
                </w:p>
              </w:tc>
            </w:tr>
            <w:tr w:rsidR="00E519D5" w:rsidRPr="005D5883" w14:paraId="39993887" w14:textId="77777777" w:rsidTr="008335EA">
              <w:trPr>
                <w:jc w:val="center"/>
              </w:trPr>
              <w:tc>
                <w:tcPr>
                  <w:tcW w:w="1441" w:type="pct"/>
                </w:tcPr>
                <w:p w14:paraId="7D7923E2" w14:textId="77777777" w:rsidR="00E519D5" w:rsidRPr="005D5883" w:rsidRDefault="00E519D5" w:rsidP="008335EA">
                  <w:pPr>
                    <w:tabs>
                      <w:tab w:val="left" w:pos="357"/>
                    </w:tabs>
                    <w:spacing w:after="0" w:line="240" w:lineRule="auto"/>
                    <w:rPr>
                      <w:rFonts w:ascii="Arial" w:eastAsia="Times New Roman" w:hAnsi="Arial" w:cs="Arial"/>
                      <w:lang w:val="en-GB"/>
                    </w:rPr>
                  </w:pPr>
                </w:p>
                <w:p w14:paraId="2B62A09F" w14:textId="77777777" w:rsidR="00E519D5" w:rsidRPr="005D5883" w:rsidRDefault="00E519D5" w:rsidP="008335EA">
                  <w:pPr>
                    <w:tabs>
                      <w:tab w:val="left" w:pos="357"/>
                    </w:tabs>
                    <w:spacing w:after="0" w:line="240" w:lineRule="auto"/>
                    <w:rPr>
                      <w:rFonts w:ascii="Arial" w:eastAsia="Times New Roman" w:hAnsi="Arial" w:cs="Arial"/>
                      <w:lang w:val="en-GB"/>
                    </w:rPr>
                  </w:pPr>
                </w:p>
              </w:tc>
              <w:tc>
                <w:tcPr>
                  <w:tcW w:w="2712" w:type="pct"/>
                </w:tcPr>
                <w:p w14:paraId="01B8AFA2" w14:textId="77777777" w:rsidR="00E519D5" w:rsidRPr="005D5883" w:rsidRDefault="00E519D5" w:rsidP="008335EA">
                  <w:pPr>
                    <w:tabs>
                      <w:tab w:val="left" w:pos="357"/>
                    </w:tabs>
                    <w:spacing w:after="0" w:line="240" w:lineRule="auto"/>
                    <w:rPr>
                      <w:rFonts w:ascii="Arial" w:eastAsia="Times New Roman" w:hAnsi="Arial" w:cs="Arial"/>
                      <w:lang w:val="en-GB"/>
                    </w:rPr>
                  </w:pPr>
                </w:p>
              </w:tc>
              <w:tc>
                <w:tcPr>
                  <w:tcW w:w="847" w:type="pct"/>
                </w:tcPr>
                <w:p w14:paraId="25369259" w14:textId="77777777" w:rsidR="00E519D5" w:rsidRPr="005D5883" w:rsidRDefault="00E519D5" w:rsidP="008335EA">
                  <w:pPr>
                    <w:tabs>
                      <w:tab w:val="left" w:pos="357"/>
                    </w:tabs>
                    <w:spacing w:after="0" w:line="240" w:lineRule="auto"/>
                    <w:rPr>
                      <w:rFonts w:ascii="Arial" w:eastAsia="Times New Roman" w:hAnsi="Arial" w:cs="Arial"/>
                      <w:lang w:val="en-GB"/>
                    </w:rPr>
                  </w:pPr>
                </w:p>
              </w:tc>
            </w:tr>
            <w:tr w:rsidR="00E519D5" w:rsidRPr="005D5883" w14:paraId="26F285F4" w14:textId="77777777" w:rsidTr="008335EA">
              <w:trPr>
                <w:jc w:val="center"/>
              </w:trPr>
              <w:tc>
                <w:tcPr>
                  <w:tcW w:w="1441" w:type="pct"/>
                </w:tcPr>
                <w:p w14:paraId="461A5581" w14:textId="77777777" w:rsidR="00E519D5" w:rsidRPr="005D5883" w:rsidRDefault="00E519D5" w:rsidP="008335EA">
                  <w:pPr>
                    <w:tabs>
                      <w:tab w:val="left" w:pos="357"/>
                    </w:tabs>
                    <w:spacing w:after="0" w:line="240" w:lineRule="auto"/>
                    <w:rPr>
                      <w:rFonts w:ascii="Arial" w:eastAsia="Times New Roman" w:hAnsi="Arial" w:cs="Arial"/>
                      <w:lang w:val="en-GB"/>
                    </w:rPr>
                  </w:pPr>
                </w:p>
                <w:p w14:paraId="7B4F141F" w14:textId="77777777" w:rsidR="00E519D5" w:rsidRPr="005D5883" w:rsidRDefault="00E519D5" w:rsidP="008335EA">
                  <w:pPr>
                    <w:tabs>
                      <w:tab w:val="left" w:pos="357"/>
                    </w:tabs>
                    <w:spacing w:after="0" w:line="240" w:lineRule="auto"/>
                    <w:rPr>
                      <w:rFonts w:ascii="Arial" w:eastAsia="Times New Roman" w:hAnsi="Arial" w:cs="Arial"/>
                      <w:lang w:val="en-GB"/>
                    </w:rPr>
                  </w:pPr>
                </w:p>
              </w:tc>
              <w:tc>
                <w:tcPr>
                  <w:tcW w:w="2712" w:type="pct"/>
                </w:tcPr>
                <w:p w14:paraId="23C3D66F" w14:textId="77777777" w:rsidR="00E519D5" w:rsidRPr="005D5883" w:rsidRDefault="00E519D5" w:rsidP="008335EA">
                  <w:pPr>
                    <w:tabs>
                      <w:tab w:val="left" w:pos="357"/>
                    </w:tabs>
                    <w:spacing w:after="0" w:line="240" w:lineRule="auto"/>
                    <w:rPr>
                      <w:rFonts w:ascii="Arial" w:eastAsia="Times New Roman" w:hAnsi="Arial" w:cs="Arial"/>
                      <w:lang w:val="en-GB"/>
                    </w:rPr>
                  </w:pPr>
                </w:p>
              </w:tc>
              <w:tc>
                <w:tcPr>
                  <w:tcW w:w="847" w:type="pct"/>
                </w:tcPr>
                <w:p w14:paraId="2B062CD4" w14:textId="77777777" w:rsidR="00E519D5" w:rsidRPr="005D5883" w:rsidRDefault="00E519D5" w:rsidP="008335EA">
                  <w:pPr>
                    <w:tabs>
                      <w:tab w:val="left" w:pos="357"/>
                    </w:tabs>
                    <w:spacing w:after="0" w:line="240" w:lineRule="auto"/>
                    <w:rPr>
                      <w:rFonts w:ascii="Arial" w:eastAsia="Times New Roman" w:hAnsi="Arial" w:cs="Arial"/>
                      <w:lang w:val="en-GB"/>
                    </w:rPr>
                  </w:pPr>
                </w:p>
              </w:tc>
            </w:tr>
            <w:bookmarkEnd w:id="6"/>
            <w:bookmarkEnd w:id="7"/>
            <w:bookmarkEnd w:id="8"/>
            <w:bookmarkEnd w:id="9"/>
            <w:bookmarkEnd w:id="10"/>
          </w:tbl>
          <w:p w14:paraId="41099950" w14:textId="77777777" w:rsidR="00E519D5" w:rsidRDefault="00E519D5" w:rsidP="008335EA">
            <w:pPr>
              <w:tabs>
                <w:tab w:val="left" w:pos="357"/>
              </w:tabs>
              <w:spacing w:after="0" w:line="240" w:lineRule="auto"/>
              <w:jc w:val="both"/>
              <w:rPr>
                <w:lang w:val="en-US"/>
              </w:rPr>
            </w:pPr>
          </w:p>
          <w:p w14:paraId="284B6A54" w14:textId="77777777" w:rsidR="00E519D5" w:rsidRDefault="00E519D5" w:rsidP="008335EA">
            <w:pPr>
              <w:tabs>
                <w:tab w:val="left" w:pos="357"/>
              </w:tabs>
              <w:spacing w:after="0" w:line="240" w:lineRule="auto"/>
              <w:jc w:val="both"/>
              <w:rPr>
                <w:lang w:val="en-US"/>
              </w:rPr>
            </w:pPr>
          </w:p>
          <w:p w14:paraId="703AF14E" w14:textId="77777777" w:rsidR="00E519D5" w:rsidRDefault="00E519D5" w:rsidP="008335EA">
            <w:pPr>
              <w:tabs>
                <w:tab w:val="left" w:pos="357"/>
              </w:tabs>
              <w:spacing w:after="0" w:line="240" w:lineRule="auto"/>
              <w:jc w:val="both"/>
              <w:rPr>
                <w:lang w:val="en-US"/>
              </w:rPr>
            </w:pPr>
          </w:p>
          <w:p w14:paraId="2048208B" w14:textId="77777777" w:rsidR="00E519D5" w:rsidRDefault="00E519D5" w:rsidP="008335EA">
            <w:pPr>
              <w:tabs>
                <w:tab w:val="left" w:pos="357"/>
              </w:tabs>
              <w:spacing w:after="0" w:line="240" w:lineRule="auto"/>
              <w:jc w:val="both"/>
              <w:rPr>
                <w:lang w:val="en-US"/>
              </w:rPr>
            </w:pPr>
          </w:p>
          <w:p w14:paraId="6D2B7EA2" w14:textId="77777777" w:rsidR="00E519D5" w:rsidRDefault="00E519D5" w:rsidP="008335EA">
            <w:pPr>
              <w:tabs>
                <w:tab w:val="left" w:pos="357"/>
              </w:tabs>
              <w:spacing w:after="0" w:line="240" w:lineRule="auto"/>
              <w:jc w:val="both"/>
              <w:rPr>
                <w:lang w:val="en-US"/>
              </w:rPr>
            </w:pPr>
          </w:p>
          <w:p w14:paraId="38A600D7" w14:textId="77777777" w:rsidR="00E519D5" w:rsidRDefault="00E519D5" w:rsidP="008335EA">
            <w:pPr>
              <w:tabs>
                <w:tab w:val="left" w:pos="357"/>
              </w:tabs>
              <w:spacing w:after="0" w:line="240" w:lineRule="auto"/>
              <w:jc w:val="both"/>
              <w:rPr>
                <w:lang w:val="en-US"/>
              </w:rPr>
            </w:pPr>
          </w:p>
          <w:p w14:paraId="537B18D6" w14:textId="77777777" w:rsidR="00E519D5" w:rsidRDefault="00E519D5" w:rsidP="008335EA">
            <w:pPr>
              <w:tabs>
                <w:tab w:val="left" w:pos="357"/>
              </w:tabs>
              <w:spacing w:after="0" w:line="240" w:lineRule="auto"/>
              <w:jc w:val="both"/>
              <w:rPr>
                <w:lang w:val="en-US"/>
              </w:rPr>
            </w:pPr>
          </w:p>
          <w:p w14:paraId="7C915BD2" w14:textId="77777777" w:rsidR="00E519D5" w:rsidRPr="005D5883" w:rsidRDefault="00E519D5" w:rsidP="008335EA">
            <w:pPr>
              <w:tabs>
                <w:tab w:val="left" w:pos="357"/>
              </w:tabs>
              <w:spacing w:after="0" w:line="240" w:lineRule="auto"/>
              <w:jc w:val="both"/>
              <w:rPr>
                <w:lang w:val="en-US"/>
              </w:rPr>
            </w:pPr>
          </w:p>
        </w:tc>
      </w:tr>
    </w:tbl>
    <w:p w14:paraId="61824375" w14:textId="62E533AD" w:rsidR="005D5883" w:rsidRDefault="005D5883" w:rsidP="005D5883"/>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510"/>
      </w:tblGrid>
      <w:tr w:rsidR="005D5883" w:rsidRPr="005D5883" w14:paraId="05492244" w14:textId="77777777" w:rsidTr="005D5883">
        <w:tc>
          <w:tcPr>
            <w:tcW w:w="11058" w:type="dxa"/>
          </w:tcPr>
          <w:tbl>
            <w:tblPr>
              <w:tblW w:w="21294" w:type="dxa"/>
              <w:jc w:val="center"/>
              <w:tblLook w:val="01E0" w:firstRow="1" w:lastRow="1" w:firstColumn="1" w:lastColumn="1" w:noHBand="0" w:noVBand="0"/>
            </w:tblPr>
            <w:tblGrid>
              <w:gridCol w:w="10647"/>
              <w:gridCol w:w="10647"/>
            </w:tblGrid>
            <w:tr w:rsidR="00E519D5" w:rsidRPr="005D5883" w14:paraId="43E1CE16" w14:textId="77777777" w:rsidTr="00E519D5">
              <w:trPr>
                <w:jc w:val="center"/>
              </w:trPr>
              <w:tc>
                <w:tcPr>
                  <w:tcW w:w="10647" w:type="dxa"/>
                </w:tcPr>
                <w:p w14:paraId="1141ED75" w14:textId="77777777" w:rsidR="00E519D5" w:rsidRPr="005D5883" w:rsidRDefault="00E519D5" w:rsidP="00E519D5">
                  <w:pPr>
                    <w:spacing w:before="120"/>
                    <w:rPr>
                      <w:rFonts w:ascii="Arial Bold" w:eastAsia="Times New Roman" w:hAnsi="Arial Bold" w:cs="Arial"/>
                      <w:iCs/>
                      <w:caps/>
                      <w:u w:val="single"/>
                      <w:lang w:val="en-GB"/>
                    </w:rPr>
                  </w:pPr>
                  <w:r w:rsidRPr="005D5883">
                    <w:rPr>
                      <w:rFonts w:ascii="Arial Bold" w:eastAsia="Times New Roman" w:hAnsi="Arial Bold" w:cs="Arial"/>
                      <w:iCs/>
                      <w:caps/>
                      <w:u w:val="single"/>
                      <w:lang w:val="en-GB"/>
                    </w:rPr>
                    <w:lastRenderedPageBreak/>
                    <w:t>ANNEXURE C</w:t>
                  </w:r>
                </w:p>
                <w:p w14:paraId="293F5342" w14:textId="77777777" w:rsidR="00E519D5" w:rsidRPr="005D5883" w:rsidRDefault="00E519D5" w:rsidP="00E519D5">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 xml:space="preserve">INTEGRITY DECLARATION FORM </w:t>
                  </w:r>
                </w:p>
                <w:p w14:paraId="7D69D5D4" w14:textId="77777777" w:rsidR="00E519D5"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03D1176" w14:textId="77777777" w:rsidR="00E519D5"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Cs w:val="20"/>
                      <w:lang w:val="en-GB"/>
                    </w:rPr>
                  </w:pPr>
                  <w:r w:rsidRPr="006970C1">
                    <w:rPr>
                      <w:rFonts w:ascii="Arial" w:eastAsia="Times New Roman" w:hAnsi="Arial" w:cs="Arial"/>
                      <w:b/>
                      <w:bCs/>
                      <w:i/>
                      <w:iCs/>
                      <w:szCs w:val="20"/>
                      <w:lang w:val="en-GB"/>
                    </w:rPr>
                    <w:t xml:space="preserve"> </w:t>
                  </w:r>
                </w:p>
                <w:p w14:paraId="21D3C7FE"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p>
                <w:p w14:paraId="54AC12DF" w14:textId="77777777" w:rsidR="00E519D5" w:rsidRPr="005D5883" w:rsidRDefault="00E519D5" w:rsidP="00E519D5">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685CC64F" w14:textId="77777777" w:rsidR="00E519D5" w:rsidRPr="005D5883" w:rsidRDefault="00E519D5" w:rsidP="00E519D5">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4A30A19C"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46B4C081"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1F49DEBF"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6FF2FC9B"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57D1C17D" w14:textId="77777777" w:rsidR="00E519D5" w:rsidRPr="005D5883" w:rsidRDefault="00E519D5">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24F8C9EE" w14:textId="77777777" w:rsidR="00E519D5" w:rsidRPr="005D5883" w:rsidRDefault="00E519D5">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77676A0D" w14:textId="77777777" w:rsidR="00E519D5" w:rsidRPr="005D5883" w:rsidRDefault="00E519D5">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and</w:t>
                  </w:r>
                </w:p>
                <w:p w14:paraId="555C7693" w14:textId="77777777" w:rsidR="00E519D5" w:rsidRPr="005D5883" w:rsidRDefault="00E519D5" w:rsidP="00E519D5">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573DB700" w14:textId="77777777" w:rsidR="00E519D5" w:rsidRPr="005D5883" w:rsidRDefault="00E519D5">
                  <w:pPr>
                    <w:widowControl w:val="0"/>
                    <w:numPr>
                      <w:ilvl w:val="1"/>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w:t>
                  </w:r>
                </w:p>
                <w:p w14:paraId="75A24D6B" w14:textId="77777777" w:rsidR="00E519D5" w:rsidRDefault="00E519D5">
                  <w:pPr>
                    <w:pStyle w:val="ListParagraph"/>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 xml:space="preserve">either of them directly/indirectly controls the other, or the business of the other, as determined in accordance with the definition of “control” (as per Companies Act section 2(1) ); </w:t>
                  </w:r>
                </w:p>
                <w:p w14:paraId="6E80FA94" w14:textId="77777777" w:rsidR="00E519D5" w:rsidRPr="00343245" w:rsidRDefault="00E519D5">
                  <w:pPr>
                    <w:pStyle w:val="ListParagraph"/>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6519F194" w14:textId="77777777" w:rsidR="00E519D5" w:rsidRPr="005D5883" w:rsidRDefault="00E519D5">
                  <w:pPr>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14:paraId="2F55B7AC"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06741376" w14:textId="77777777" w:rsidR="00E519D5"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E1B3E68" w14:textId="77777777" w:rsidR="00E519D5" w:rsidRPr="005D5883"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6635D985" w14:textId="77777777" w:rsidR="00E519D5"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3AE6B6EE" w14:textId="77777777" w:rsidR="00E519D5" w:rsidRPr="005D5883"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E519D5" w:rsidRPr="005D5883" w14:paraId="325A1B27" w14:textId="77777777" w:rsidTr="008335EA">
                    <w:tc>
                      <w:tcPr>
                        <w:tcW w:w="3085" w:type="dxa"/>
                        <w:shd w:val="clear" w:color="auto" w:fill="F2F2F2" w:themeFill="background1" w:themeFillShade="F2"/>
                      </w:tcPr>
                      <w:p w14:paraId="4004ACB7"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0E62C3AC"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7DF95321"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60F71B49"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2DEBAEE"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5B5F628"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 (marital/</w:t>
                        </w:r>
                      </w:p>
                      <w:p w14:paraId="20B13121"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48B68C3D"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1E2EE46B"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07FD91B3"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25CB35AE"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7FD709C8"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779F38FC" w14:textId="77777777" w:rsidR="00E519D5" w:rsidRPr="005D5883" w:rsidRDefault="00E519D5" w:rsidP="00E519D5">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E519D5" w:rsidRPr="005D5883" w14:paraId="0C7C0CEE" w14:textId="77777777" w:rsidTr="008335EA">
                    <w:tc>
                      <w:tcPr>
                        <w:tcW w:w="3085" w:type="dxa"/>
                      </w:tcPr>
                      <w:p w14:paraId="45D06788"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6720A75E"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6AC1AE9E"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2354CBB3"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071765E0"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7ABFFAB"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E519D5" w:rsidRPr="005D5883" w14:paraId="558C8A72" w14:textId="77777777" w:rsidTr="008335EA">
                    <w:tc>
                      <w:tcPr>
                        <w:tcW w:w="3085" w:type="dxa"/>
                      </w:tcPr>
                      <w:p w14:paraId="0E08B6B8"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7F56636B"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030F104"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09AE4B8"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31453E83"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487BEEFF"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E519D5" w:rsidRPr="005D5883" w14:paraId="0D35A857" w14:textId="77777777" w:rsidTr="008335EA">
                    <w:tc>
                      <w:tcPr>
                        <w:tcW w:w="3085" w:type="dxa"/>
                      </w:tcPr>
                      <w:p w14:paraId="0BA82124"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4C0C20DE"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0855C6BC"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5DB5C4DB"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14DE5FE"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447D1259"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E519D5" w:rsidRPr="005D5883" w14:paraId="60ABBBC3" w14:textId="77777777" w:rsidTr="008335EA">
                    <w:tc>
                      <w:tcPr>
                        <w:tcW w:w="3085" w:type="dxa"/>
                      </w:tcPr>
                      <w:p w14:paraId="5E87DA6F"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CD3C372"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02FDAE35"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5910C6CC"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3A76C01"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8E768C8" w14:textId="77777777" w:rsidR="00E519D5" w:rsidRPr="005D5883" w:rsidRDefault="00E519D5" w:rsidP="00E519D5">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374F1277" w14:textId="77777777" w:rsidR="00E519D5" w:rsidRPr="005D5883"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6F8424E9" w14:textId="77777777" w:rsidR="00E519D5" w:rsidRPr="005D5883" w:rsidRDefault="00E519D5">
                  <w:pPr>
                    <w:widowControl w:val="0"/>
                    <w:numPr>
                      <w:ilvl w:val="0"/>
                      <w:numId w:val="17"/>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3B88FC00" w14:textId="77777777" w:rsidR="00E519D5" w:rsidRPr="005D5883" w:rsidRDefault="00E519D5" w:rsidP="00E519D5">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1138617F" w14:textId="77777777" w:rsidR="00E519D5" w:rsidRPr="005D5883" w:rsidRDefault="00E519D5">
                  <w:pPr>
                    <w:widowControl w:val="0"/>
                    <w:numPr>
                      <w:ilvl w:val="0"/>
                      <w:numId w:val="17"/>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declaration. </w:t>
                  </w:r>
                </w:p>
                <w:tbl>
                  <w:tblPr>
                    <w:tblW w:w="9242" w:type="dxa"/>
                    <w:tblLook w:val="01E0" w:firstRow="1" w:lastRow="1" w:firstColumn="1" w:lastColumn="1" w:noHBand="0" w:noVBand="0"/>
                  </w:tblPr>
                  <w:tblGrid>
                    <w:gridCol w:w="9242"/>
                  </w:tblGrid>
                  <w:tr w:rsidR="00E519D5" w:rsidRPr="005D5883" w14:paraId="30C14006" w14:textId="77777777" w:rsidTr="008335EA">
                    <w:tc>
                      <w:tcPr>
                        <w:tcW w:w="9242" w:type="dxa"/>
                      </w:tcPr>
                      <w:p w14:paraId="3B010247" w14:textId="77777777" w:rsidR="00E519D5" w:rsidRPr="005D5883" w:rsidRDefault="00E519D5" w:rsidP="00E519D5">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1" w:name="_Toc454960349"/>
                        <w:bookmarkStart w:id="12" w:name="_Toc454960465"/>
                        <w:bookmarkStart w:id="13"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1"/>
                        <w:bookmarkEnd w:id="12"/>
                        <w:bookmarkEnd w:id="13"/>
                      </w:p>
                    </w:tc>
                  </w:tr>
                </w:tbl>
                <w:p w14:paraId="00C2050B" w14:textId="77777777" w:rsidR="00E519D5" w:rsidRPr="005D5883" w:rsidRDefault="00E519D5" w:rsidP="00E519D5">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2E4828D3" w14:textId="77777777" w:rsidR="00E519D5" w:rsidRPr="005D5883" w:rsidRDefault="00E519D5" w:rsidP="00E519D5">
                  <w:pPr>
                    <w:spacing w:after="0" w:line="240" w:lineRule="auto"/>
                    <w:jc w:val="both"/>
                    <w:rPr>
                      <w:rFonts w:ascii="Arial" w:eastAsia="Times New Roman" w:hAnsi="Arial" w:cs="Arial"/>
                      <w:lang w:val="en-US"/>
                    </w:rPr>
                  </w:pPr>
                </w:p>
                <w:p w14:paraId="2152F87A" w14:textId="77777777" w:rsidR="00E519D5" w:rsidRPr="005D5883" w:rsidRDefault="00E519D5" w:rsidP="00E519D5">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132CCA" w14:textId="77777777" w:rsidR="00E519D5" w:rsidRPr="005D5883" w:rsidRDefault="00E519D5">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05A9EFA8" w14:textId="77777777" w:rsidR="00E519D5" w:rsidRPr="005D5883" w:rsidRDefault="00E519D5">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635BA694" w14:textId="77777777" w:rsidR="00E519D5" w:rsidRDefault="00E519D5" w:rsidP="00E519D5">
                  <w:pPr>
                    <w:spacing w:after="0"/>
                    <w:contextualSpacing/>
                    <w:jc w:val="both"/>
                    <w:rPr>
                      <w:rFonts w:ascii="Arial" w:eastAsia="Times New Roman" w:hAnsi="Arial" w:cs="Arial"/>
                      <w:lang w:val="en-US"/>
                    </w:rPr>
                  </w:pPr>
                </w:p>
                <w:p w14:paraId="4E127A35" w14:textId="77777777" w:rsidR="00E519D5" w:rsidRDefault="00E519D5" w:rsidP="00E519D5">
                  <w:pPr>
                    <w:spacing w:after="0"/>
                    <w:contextualSpacing/>
                    <w:jc w:val="both"/>
                    <w:rPr>
                      <w:rFonts w:ascii="Arial" w:eastAsia="Times New Roman" w:hAnsi="Arial" w:cs="Arial"/>
                      <w:lang w:val="en-US"/>
                    </w:rPr>
                  </w:pPr>
                </w:p>
                <w:p w14:paraId="35E71DC5" w14:textId="77777777" w:rsidR="00E519D5" w:rsidRDefault="00E519D5" w:rsidP="00E519D5">
                  <w:pPr>
                    <w:spacing w:after="0"/>
                    <w:contextualSpacing/>
                    <w:jc w:val="both"/>
                    <w:rPr>
                      <w:rFonts w:ascii="Arial" w:eastAsia="Times New Roman" w:hAnsi="Arial" w:cs="Arial"/>
                      <w:lang w:val="en-US"/>
                    </w:rPr>
                  </w:pPr>
                </w:p>
                <w:p w14:paraId="7E6DD239" w14:textId="77777777" w:rsidR="00E519D5" w:rsidRDefault="00E519D5" w:rsidP="00E519D5">
                  <w:pPr>
                    <w:spacing w:after="0"/>
                    <w:contextualSpacing/>
                    <w:jc w:val="both"/>
                    <w:rPr>
                      <w:rFonts w:ascii="Arial" w:eastAsia="Times New Roman" w:hAnsi="Arial" w:cs="Arial"/>
                      <w:lang w:val="en-US"/>
                    </w:rPr>
                  </w:pPr>
                </w:p>
                <w:p w14:paraId="5626D5BC" w14:textId="77777777" w:rsidR="00E519D5" w:rsidRDefault="00E519D5" w:rsidP="00E519D5">
                  <w:pPr>
                    <w:spacing w:after="0"/>
                    <w:contextualSpacing/>
                    <w:jc w:val="both"/>
                    <w:rPr>
                      <w:rFonts w:ascii="Arial" w:eastAsia="Times New Roman" w:hAnsi="Arial" w:cs="Arial"/>
                      <w:lang w:val="en-US"/>
                    </w:rPr>
                  </w:pPr>
                </w:p>
                <w:p w14:paraId="2AE25F0C" w14:textId="77777777" w:rsidR="00E519D5" w:rsidRDefault="00E519D5" w:rsidP="00E519D5">
                  <w:pPr>
                    <w:spacing w:after="0"/>
                    <w:contextualSpacing/>
                    <w:jc w:val="both"/>
                    <w:rPr>
                      <w:rFonts w:ascii="Arial" w:eastAsia="Times New Roman" w:hAnsi="Arial" w:cs="Arial"/>
                      <w:lang w:val="en-US"/>
                    </w:rPr>
                  </w:pPr>
                </w:p>
                <w:p w14:paraId="4965095B" w14:textId="77777777" w:rsidR="00E519D5" w:rsidRDefault="00E519D5" w:rsidP="00E519D5">
                  <w:pPr>
                    <w:spacing w:after="0"/>
                    <w:contextualSpacing/>
                    <w:jc w:val="both"/>
                    <w:rPr>
                      <w:rFonts w:ascii="Arial" w:eastAsia="Times New Roman" w:hAnsi="Arial" w:cs="Arial"/>
                      <w:lang w:val="en-US"/>
                    </w:rPr>
                  </w:pPr>
                </w:p>
                <w:p w14:paraId="4424B22A" w14:textId="77777777" w:rsidR="00E519D5" w:rsidRDefault="00E519D5" w:rsidP="00E519D5">
                  <w:pPr>
                    <w:spacing w:after="0"/>
                    <w:contextualSpacing/>
                    <w:jc w:val="both"/>
                    <w:rPr>
                      <w:rFonts w:ascii="Arial" w:eastAsia="Times New Roman" w:hAnsi="Arial" w:cs="Arial"/>
                      <w:lang w:val="en-US"/>
                    </w:rPr>
                  </w:pPr>
                </w:p>
                <w:p w14:paraId="4ED3C162" w14:textId="77777777" w:rsidR="00E519D5" w:rsidRPr="005D5883" w:rsidRDefault="00E519D5" w:rsidP="00E519D5">
                  <w:pPr>
                    <w:spacing w:after="0"/>
                    <w:contextualSpacing/>
                    <w:jc w:val="both"/>
                    <w:rPr>
                      <w:rFonts w:ascii="Arial" w:eastAsia="Times New Roman" w:hAnsi="Arial" w:cs="Arial"/>
                      <w:lang w:val="en-US"/>
                    </w:rPr>
                  </w:pPr>
                </w:p>
                <w:p w14:paraId="2CAEBB6C" w14:textId="77777777" w:rsidR="00E519D5" w:rsidRPr="005D5883" w:rsidRDefault="00E519D5" w:rsidP="00E519D5">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4658EA83" w14:textId="77777777" w:rsidR="00E519D5" w:rsidRPr="005D5883" w:rsidRDefault="00E519D5" w:rsidP="00E519D5">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E519D5" w:rsidRPr="005D5883" w14:paraId="13844488" w14:textId="77777777" w:rsidTr="008335EA">
                    <w:tc>
                      <w:tcPr>
                        <w:tcW w:w="959" w:type="dxa"/>
                        <w:shd w:val="clear" w:color="auto" w:fill="F2F2F2" w:themeFill="background1" w:themeFillShade="F2"/>
                        <w:vAlign w:val="center"/>
                      </w:tcPr>
                      <w:p w14:paraId="5C2979FB"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3E397C95"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3E6D3745"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7EEE356B"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E519D5" w:rsidRPr="005D5883" w14:paraId="05249184" w14:textId="77777777" w:rsidTr="008335EA">
                    <w:trPr>
                      <w:trHeight w:val="3442"/>
                    </w:trPr>
                    <w:tc>
                      <w:tcPr>
                        <w:tcW w:w="959" w:type="dxa"/>
                        <w:tcBorders>
                          <w:bottom w:val="single" w:sz="4" w:space="0" w:color="auto"/>
                        </w:tcBorders>
                        <w:shd w:val="clear" w:color="auto" w:fill="auto"/>
                      </w:tcPr>
                      <w:p w14:paraId="5445D638" w14:textId="77777777" w:rsidR="00E519D5" w:rsidRPr="002E555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163800C2" w14:textId="77777777" w:rsidR="00E519D5" w:rsidRPr="002E555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 (or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7D81C0DB" w14:textId="77777777" w:rsidR="00E519D5" w:rsidRPr="002E555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5D07C1B" w14:textId="77777777" w:rsidR="00E519D5" w:rsidRPr="002E555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alteram parte</w:t>
                        </w:r>
                        <w:r>
                          <w:rPr>
                            <w:rFonts w:ascii="Arial" w:hAnsi="Arial" w:cs="Arial"/>
                            <w:b/>
                            <w:i/>
                            <w:lang w:val="en-US"/>
                          </w:rPr>
                          <w:t>m</w:t>
                        </w:r>
                        <w:r w:rsidRPr="002E5553">
                          <w:rPr>
                            <w:rFonts w:ascii="Arial" w:hAnsi="Arial" w:cs="Arial"/>
                            <w:b/>
                            <w:i/>
                            <w:lang w:val="en-US"/>
                          </w:rPr>
                          <w:t xml:space="preserve"> rule was applied].</w:t>
                        </w:r>
                      </w:p>
                      <w:p w14:paraId="5A35FD09" w14:textId="77777777" w:rsidR="00E519D5" w:rsidRPr="002E555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64392B64" w14:textId="77777777" w:rsidR="00E519D5" w:rsidRPr="005E13F1"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9"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00429577" w14:textId="77777777" w:rsidR="00E519D5" w:rsidRPr="002E555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156CAC8E" w14:textId="77777777" w:rsidR="00E519D5" w:rsidRPr="002E555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E519D5" w:rsidRPr="005D5883" w14:paraId="68182A31" w14:textId="77777777" w:rsidTr="008335EA">
                    <w:tc>
                      <w:tcPr>
                        <w:tcW w:w="959" w:type="dxa"/>
                        <w:shd w:val="clear" w:color="auto" w:fill="auto"/>
                      </w:tcPr>
                      <w:p w14:paraId="66EF3333" w14:textId="77777777" w:rsidR="00E519D5" w:rsidRPr="00ED26AD"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018C0B0C" w14:textId="77777777" w:rsidR="00E519D5" w:rsidRPr="00ED26AD"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490770A" w14:textId="77777777" w:rsidR="00E519D5" w:rsidRPr="00ED26AD"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6533B6DD" w14:textId="77777777" w:rsidR="00E519D5" w:rsidRPr="00ED26AD"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20"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0BFB27D0" w14:textId="77777777" w:rsidR="00E519D5" w:rsidRPr="00977CD2"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3D32FCC7" w14:textId="77777777" w:rsidR="00E519D5" w:rsidRPr="00977CD2"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E519D5" w:rsidRPr="005D5883" w14:paraId="3742C02E" w14:textId="77777777" w:rsidTr="008335EA">
                    <w:tc>
                      <w:tcPr>
                        <w:tcW w:w="959" w:type="dxa"/>
                        <w:shd w:val="clear" w:color="auto" w:fill="auto"/>
                      </w:tcPr>
                      <w:p w14:paraId="02179A15"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shd w:val="clear" w:color="auto" w:fill="auto"/>
                      </w:tcPr>
                      <w:p w14:paraId="5E7EC9E7"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41149E8D"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4F136CD3"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E519D5" w:rsidRPr="005D5883" w14:paraId="721820A5" w14:textId="77777777" w:rsidTr="008335EA">
                    <w:tc>
                      <w:tcPr>
                        <w:tcW w:w="959" w:type="dxa"/>
                        <w:tcBorders>
                          <w:right w:val="single" w:sz="4" w:space="0" w:color="auto"/>
                        </w:tcBorders>
                        <w:shd w:val="clear" w:color="auto" w:fill="auto"/>
                      </w:tcPr>
                      <w:p w14:paraId="16D38346"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5FD0BF"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35D811B2" w14:textId="77777777" w:rsidR="00E519D5"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2B9921"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C9E5B0F"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E519D5" w:rsidRPr="005D5883" w14:paraId="0EDCF10F" w14:textId="77777777" w:rsidTr="008335EA">
                    <w:tc>
                      <w:tcPr>
                        <w:tcW w:w="959" w:type="dxa"/>
                        <w:shd w:val="clear" w:color="auto" w:fill="auto"/>
                      </w:tcPr>
                      <w:p w14:paraId="22A93DBF"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shd w:val="clear" w:color="auto" w:fill="auto"/>
                      </w:tcPr>
                      <w:p w14:paraId="51B2A021" w14:textId="77777777" w:rsidR="00E519D5" w:rsidRPr="001C70B0" w:rsidRDefault="00E519D5" w:rsidP="00E519D5">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4CB5E05D"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786D2979"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E519D5" w:rsidRPr="00ED26AD" w14:paraId="4A449890" w14:textId="77777777" w:rsidTr="008335EA">
                    <w:tc>
                      <w:tcPr>
                        <w:tcW w:w="959" w:type="dxa"/>
                        <w:shd w:val="clear" w:color="auto" w:fill="auto"/>
                      </w:tcPr>
                      <w:p w14:paraId="4D1887B8" w14:textId="77777777" w:rsidR="00E519D5" w:rsidRPr="00ED26AD"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1.5</w:t>
                        </w:r>
                      </w:p>
                    </w:tc>
                    <w:tc>
                      <w:tcPr>
                        <w:tcW w:w="6946" w:type="dxa"/>
                        <w:tcBorders>
                          <w:top w:val="single" w:sz="4" w:space="0" w:color="auto"/>
                        </w:tcBorders>
                        <w:shd w:val="clear" w:color="auto" w:fill="auto"/>
                      </w:tcPr>
                      <w:p w14:paraId="411B6B52" w14:textId="77777777" w:rsidR="00E519D5" w:rsidRPr="00D35B4E" w:rsidRDefault="00E519D5" w:rsidP="00E519D5">
                        <w:pPr>
                          <w:spacing w:line="240" w:lineRule="auto"/>
                          <w:jc w:val="both"/>
                          <w:rPr>
                            <w:rFonts w:ascii="Arial" w:hAnsi="Arial" w:cs="Arial"/>
                            <w:i/>
                            <w:lang w:val="en-US"/>
                          </w:rPr>
                        </w:pPr>
                        <w:r w:rsidRPr="00D35B4E">
                          <w:rPr>
                            <w:rFonts w:ascii="Arial" w:hAnsi="Arial" w:cs="Arial"/>
                            <w:i/>
                            <w:lang w:val="en-US"/>
                          </w:rPr>
                          <w:t>Is there any history/record of the tenderer/s (or any of its              directors/members/shareholders)</w:t>
                        </w:r>
                        <w:r w:rsidRPr="00D35B4E">
                          <w:rPr>
                            <w:rFonts w:ascii="Calibri" w:hAnsi="Calibri"/>
                            <w:i/>
                            <w:szCs w:val="21"/>
                          </w:rPr>
                          <w:t xml:space="preserve"> </w:t>
                        </w:r>
                        <w:r w:rsidRPr="00D35B4E">
                          <w:rPr>
                            <w:rFonts w:ascii="Arial" w:hAnsi="Arial" w:cs="Arial"/>
                            <w:i/>
                          </w:rPr>
                          <w:t>failing to meet their   contractual obligation with any SOC?</w:t>
                        </w:r>
                      </w:p>
                    </w:tc>
                    <w:tc>
                      <w:tcPr>
                        <w:tcW w:w="884" w:type="dxa"/>
                        <w:tcBorders>
                          <w:top w:val="single" w:sz="4" w:space="0" w:color="auto"/>
                        </w:tcBorders>
                        <w:shd w:val="clear" w:color="auto" w:fill="auto"/>
                      </w:tcPr>
                      <w:p w14:paraId="53F0FB95" w14:textId="77777777" w:rsidR="00E519D5" w:rsidRPr="00ED26AD"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5EF07851" w14:textId="77777777" w:rsidR="00E519D5" w:rsidRPr="00ED26AD"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449D9DAF" w14:textId="77777777" w:rsidR="00E519D5" w:rsidRPr="00ED26AD" w:rsidRDefault="00E519D5" w:rsidP="00E519D5">
                  <w:pPr>
                    <w:tabs>
                      <w:tab w:val="left" w:pos="357"/>
                    </w:tabs>
                    <w:spacing w:after="0"/>
                    <w:contextualSpacing/>
                    <w:jc w:val="both"/>
                    <w:rPr>
                      <w:rFonts w:ascii="Arial" w:eastAsia="Times New Roman" w:hAnsi="Arial" w:cs="Arial"/>
                      <w:b/>
                      <w:lang w:val="en-GB"/>
                    </w:rPr>
                  </w:pPr>
                </w:p>
                <w:p w14:paraId="6DB72673" w14:textId="77777777" w:rsidR="00E519D5" w:rsidRPr="005D5883" w:rsidRDefault="00E519D5" w:rsidP="00E519D5">
                  <w:pPr>
                    <w:tabs>
                      <w:tab w:val="left" w:pos="357"/>
                    </w:tabs>
                    <w:spacing w:after="0"/>
                    <w:contextualSpacing/>
                    <w:jc w:val="both"/>
                    <w:rPr>
                      <w:rFonts w:ascii="Arial" w:eastAsia="Times New Roman" w:hAnsi="Arial" w:cs="Arial"/>
                      <w:b/>
                      <w:lang w:val="en-GB"/>
                    </w:rPr>
                  </w:pPr>
                </w:p>
                <w:p w14:paraId="264B0EDA" w14:textId="77777777" w:rsidR="00E519D5" w:rsidRDefault="00E519D5" w:rsidP="00E519D5">
                  <w:pPr>
                    <w:tabs>
                      <w:tab w:val="left" w:pos="357"/>
                    </w:tabs>
                    <w:spacing w:after="0"/>
                    <w:contextualSpacing/>
                    <w:jc w:val="both"/>
                    <w:rPr>
                      <w:rFonts w:ascii="Arial" w:eastAsia="Times New Roman" w:hAnsi="Arial" w:cs="Arial"/>
                      <w:b/>
                      <w:lang w:val="en-GB"/>
                    </w:rPr>
                  </w:pPr>
                </w:p>
                <w:p w14:paraId="28858B73" w14:textId="77777777" w:rsidR="00E519D5" w:rsidRDefault="00E519D5" w:rsidP="00E519D5">
                  <w:pPr>
                    <w:tabs>
                      <w:tab w:val="left" w:pos="357"/>
                    </w:tabs>
                    <w:spacing w:after="0"/>
                    <w:contextualSpacing/>
                    <w:jc w:val="both"/>
                    <w:rPr>
                      <w:rFonts w:ascii="Arial" w:eastAsia="Times New Roman" w:hAnsi="Arial" w:cs="Arial"/>
                      <w:b/>
                      <w:lang w:val="en-GB"/>
                    </w:rPr>
                  </w:pPr>
                </w:p>
                <w:p w14:paraId="264394D8" w14:textId="77777777" w:rsidR="00E519D5" w:rsidRPr="00CC080C" w:rsidRDefault="00E519D5" w:rsidP="00E519D5">
                  <w:pPr>
                    <w:suppressAutoHyphens/>
                    <w:spacing w:after="0" w:line="240" w:lineRule="auto"/>
                    <w:jc w:val="both"/>
                    <w:rPr>
                      <w:rFonts w:ascii="Arial" w:eastAsia="Times New Roman" w:hAnsi="Arial" w:cs="Times New Roman"/>
                      <w:b/>
                      <w:bCs/>
                      <w:szCs w:val="24"/>
                      <w:lang w:val="en-GB" w:eastAsia="en-GB"/>
                    </w:rPr>
                  </w:pPr>
                </w:p>
                <w:p w14:paraId="09B1E2B0" w14:textId="77777777" w:rsidR="00E519D5" w:rsidRPr="0007305A" w:rsidRDefault="00E519D5">
                  <w:pPr>
                    <w:pStyle w:val="ListParagraph"/>
                    <w:keepNext/>
                    <w:numPr>
                      <w:ilvl w:val="0"/>
                      <w:numId w:val="17"/>
                    </w:numPr>
                    <w:tabs>
                      <w:tab w:val="num" w:pos="567"/>
                    </w:tabs>
                    <w:suppressAutoHyphens/>
                    <w:spacing w:before="240"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t>DECLARATION OF SHAREHOLDING INFORMATION</w:t>
                  </w:r>
                </w:p>
                <w:p w14:paraId="0852209B" w14:textId="77777777" w:rsidR="00E519D5" w:rsidRPr="00CC080C" w:rsidRDefault="00E519D5" w:rsidP="00E519D5">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51B9834B" w14:textId="77777777" w:rsidR="00E519D5" w:rsidRPr="00CC080C" w:rsidRDefault="00E519D5" w:rsidP="00E519D5">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54EEBBCC" w14:textId="77777777" w:rsidR="00E519D5" w:rsidRDefault="00E519D5" w:rsidP="00E519D5">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65A75BFF" w14:textId="77777777" w:rsidR="00E519D5" w:rsidRPr="00CC080C" w:rsidRDefault="00E519D5" w:rsidP="00E519D5">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0812C23" w14:textId="77777777" w:rsidR="00E519D5" w:rsidRPr="00CC080C" w:rsidRDefault="00E519D5" w:rsidP="00E519D5">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E519D5" w:rsidRPr="00CC080C" w14:paraId="59D744A9" w14:textId="77777777" w:rsidTr="008335EA">
                    <w:tc>
                      <w:tcPr>
                        <w:tcW w:w="3256" w:type="dxa"/>
                      </w:tcPr>
                      <w:p w14:paraId="56872723"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bookmarkStart w:id="14" w:name="_Hlk98423462"/>
                        <w:r w:rsidRPr="00CC080C">
                          <w:rPr>
                            <w:rFonts w:ascii="Arial" w:eastAsia="Times New Roman" w:hAnsi="Arial" w:cs="Times New Roman"/>
                            <w:b/>
                            <w:bCs/>
                            <w:sz w:val="18"/>
                            <w:szCs w:val="24"/>
                            <w:lang w:val="en-US" w:eastAsia="en-GB"/>
                          </w:rPr>
                          <w:t xml:space="preserve">Full Name </w:t>
                        </w:r>
                      </w:p>
                    </w:tc>
                    <w:tc>
                      <w:tcPr>
                        <w:tcW w:w="3543" w:type="dxa"/>
                      </w:tcPr>
                      <w:p w14:paraId="19F53D30"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70391B3F"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E519D5" w:rsidRPr="00CC080C" w14:paraId="5E8C33FB" w14:textId="77777777" w:rsidTr="008335EA">
                    <w:tc>
                      <w:tcPr>
                        <w:tcW w:w="3256" w:type="dxa"/>
                      </w:tcPr>
                      <w:p w14:paraId="3271DC24"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3543" w:type="dxa"/>
                      </w:tcPr>
                      <w:p w14:paraId="55171543"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217" w:type="dxa"/>
                      </w:tcPr>
                      <w:p w14:paraId="7197906A"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r>
                  <w:tr w:rsidR="00E519D5" w:rsidRPr="00CC080C" w14:paraId="6B9F3C8E" w14:textId="77777777" w:rsidTr="008335EA">
                    <w:tc>
                      <w:tcPr>
                        <w:tcW w:w="3256" w:type="dxa"/>
                      </w:tcPr>
                      <w:p w14:paraId="43B31F97"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3543" w:type="dxa"/>
                      </w:tcPr>
                      <w:p w14:paraId="49CFC3EA"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217" w:type="dxa"/>
                      </w:tcPr>
                      <w:p w14:paraId="429BBC9A"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r>
                  <w:tr w:rsidR="00E519D5" w:rsidRPr="00CC080C" w14:paraId="66B7E556" w14:textId="77777777" w:rsidTr="008335EA">
                    <w:tc>
                      <w:tcPr>
                        <w:tcW w:w="3256" w:type="dxa"/>
                      </w:tcPr>
                      <w:p w14:paraId="56E300E8"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3543" w:type="dxa"/>
                      </w:tcPr>
                      <w:p w14:paraId="5DA69EB8"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217" w:type="dxa"/>
                      </w:tcPr>
                      <w:p w14:paraId="5C23DBE6"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r>
                  <w:tr w:rsidR="00E519D5" w:rsidRPr="00CC080C" w14:paraId="6452AA82" w14:textId="77777777" w:rsidTr="008335EA">
                    <w:tc>
                      <w:tcPr>
                        <w:tcW w:w="3256" w:type="dxa"/>
                      </w:tcPr>
                      <w:p w14:paraId="37E60BD4"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3543" w:type="dxa"/>
                      </w:tcPr>
                      <w:p w14:paraId="0F6099F6"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217" w:type="dxa"/>
                      </w:tcPr>
                      <w:p w14:paraId="07FF32F6"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r>
                  <w:tr w:rsidR="00E519D5" w:rsidRPr="00CC080C" w14:paraId="33145A9A" w14:textId="77777777" w:rsidTr="008335EA">
                    <w:tc>
                      <w:tcPr>
                        <w:tcW w:w="3256" w:type="dxa"/>
                      </w:tcPr>
                      <w:p w14:paraId="52641E55"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3543" w:type="dxa"/>
                      </w:tcPr>
                      <w:p w14:paraId="65EC8C4D"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217" w:type="dxa"/>
                      </w:tcPr>
                      <w:p w14:paraId="3ECF559E"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r>
                  <w:tr w:rsidR="00E519D5" w:rsidRPr="00CC080C" w14:paraId="31B4D658" w14:textId="77777777" w:rsidTr="008335EA">
                    <w:tc>
                      <w:tcPr>
                        <w:tcW w:w="3256" w:type="dxa"/>
                      </w:tcPr>
                      <w:p w14:paraId="2EE4955F"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3543" w:type="dxa"/>
                      </w:tcPr>
                      <w:p w14:paraId="124325AC"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217" w:type="dxa"/>
                      </w:tcPr>
                      <w:p w14:paraId="3508E7E4"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r>
                </w:tbl>
                <w:bookmarkEnd w:id="14"/>
                <w:p w14:paraId="018FB082" w14:textId="77777777" w:rsidR="00E519D5" w:rsidRPr="00CC080C" w:rsidRDefault="00E519D5" w:rsidP="00E519D5">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00732A18" w14:textId="77777777" w:rsidR="00E519D5" w:rsidRPr="00CC080C" w:rsidRDefault="00E519D5" w:rsidP="00E519D5">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E519D5" w:rsidRPr="00CC080C" w14:paraId="22EC0DE6" w14:textId="77777777" w:rsidTr="008335EA">
                    <w:tc>
                      <w:tcPr>
                        <w:tcW w:w="1633" w:type="dxa"/>
                      </w:tcPr>
                      <w:p w14:paraId="5D229D68" w14:textId="77777777" w:rsidR="00E519D5" w:rsidRDefault="00E519D5" w:rsidP="00E519D5">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FD7716"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7DCE391E"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B722197"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147F9B10" w14:textId="77777777" w:rsidR="00E519D5" w:rsidRPr="0094440F" w:rsidRDefault="00E519D5" w:rsidP="00E519D5">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directors/beneficiaries/shareholders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7E6C7C5E" w14:textId="77777777" w:rsidR="00E519D5" w:rsidRPr="0094440F" w:rsidRDefault="00E519D5" w:rsidP="00E519D5">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shareholders/directors/beneficiaries of the shareholding entity</w:t>
                        </w:r>
                      </w:p>
                    </w:tc>
                  </w:tr>
                  <w:tr w:rsidR="00E519D5" w:rsidRPr="00CC080C" w14:paraId="51391EAF" w14:textId="77777777" w:rsidTr="008335EA">
                    <w:tc>
                      <w:tcPr>
                        <w:tcW w:w="1633" w:type="dxa"/>
                      </w:tcPr>
                      <w:p w14:paraId="54DDEBD2"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1633" w:type="dxa"/>
                      </w:tcPr>
                      <w:p w14:paraId="60ACCB20"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1367" w:type="dxa"/>
                      </w:tcPr>
                      <w:p w14:paraId="5FF983C8"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166" w:type="dxa"/>
                      </w:tcPr>
                      <w:p w14:paraId="024184D9" w14:textId="77777777" w:rsidR="00E519D5" w:rsidRPr="0094440F" w:rsidRDefault="00E519D5" w:rsidP="00E519D5">
                        <w:pPr>
                          <w:spacing w:before="40" w:after="160" w:line="259" w:lineRule="auto"/>
                          <w:rPr>
                            <w:rFonts w:ascii="Arial" w:eastAsia="Times New Roman" w:hAnsi="Arial" w:cs="Arial"/>
                            <w:bCs/>
                            <w:sz w:val="16"/>
                            <w:szCs w:val="16"/>
                            <w:lang w:val="en-GB" w:eastAsia="en-GB"/>
                          </w:rPr>
                        </w:pPr>
                      </w:p>
                    </w:tc>
                    <w:tc>
                      <w:tcPr>
                        <w:tcW w:w="2268" w:type="dxa"/>
                      </w:tcPr>
                      <w:p w14:paraId="26922F9B" w14:textId="77777777" w:rsidR="00E519D5" w:rsidRPr="0094440F" w:rsidRDefault="00E519D5" w:rsidP="00E519D5">
                        <w:pPr>
                          <w:spacing w:before="40" w:after="160" w:line="259" w:lineRule="auto"/>
                          <w:rPr>
                            <w:rFonts w:ascii="Arial" w:eastAsia="Times New Roman" w:hAnsi="Arial" w:cs="Arial"/>
                            <w:bCs/>
                            <w:sz w:val="16"/>
                            <w:szCs w:val="16"/>
                            <w:lang w:val="en-GB" w:eastAsia="en-GB"/>
                          </w:rPr>
                        </w:pPr>
                      </w:p>
                    </w:tc>
                  </w:tr>
                  <w:tr w:rsidR="00E519D5" w:rsidRPr="00CC080C" w14:paraId="276E25C8" w14:textId="77777777" w:rsidTr="008335EA">
                    <w:tc>
                      <w:tcPr>
                        <w:tcW w:w="1633" w:type="dxa"/>
                      </w:tcPr>
                      <w:p w14:paraId="175AF419"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1633" w:type="dxa"/>
                      </w:tcPr>
                      <w:p w14:paraId="1753125D"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1367" w:type="dxa"/>
                      </w:tcPr>
                      <w:p w14:paraId="68F444DC"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166" w:type="dxa"/>
                      </w:tcPr>
                      <w:p w14:paraId="7E02AC45" w14:textId="77777777" w:rsidR="00E519D5" w:rsidRPr="00CC080C" w:rsidRDefault="00E519D5" w:rsidP="00E519D5">
                        <w:pPr>
                          <w:spacing w:before="40" w:after="160" w:line="259" w:lineRule="auto"/>
                          <w:rPr>
                            <w:rFonts w:ascii="Arial" w:eastAsia="Times New Roman" w:hAnsi="Arial" w:cs="Arial"/>
                            <w:bCs/>
                            <w:sz w:val="16"/>
                            <w:szCs w:val="16"/>
                            <w:highlight w:val="yellow"/>
                            <w:lang w:val="en-GB" w:eastAsia="en-GB"/>
                          </w:rPr>
                        </w:pPr>
                      </w:p>
                    </w:tc>
                    <w:tc>
                      <w:tcPr>
                        <w:tcW w:w="2268" w:type="dxa"/>
                      </w:tcPr>
                      <w:p w14:paraId="4797D90A" w14:textId="77777777" w:rsidR="00E519D5" w:rsidRPr="00CC080C" w:rsidRDefault="00E519D5" w:rsidP="00E519D5">
                        <w:pPr>
                          <w:spacing w:before="40" w:after="160" w:line="259" w:lineRule="auto"/>
                          <w:rPr>
                            <w:rFonts w:ascii="Arial" w:eastAsia="Times New Roman" w:hAnsi="Arial" w:cs="Arial"/>
                            <w:bCs/>
                            <w:sz w:val="16"/>
                            <w:szCs w:val="16"/>
                            <w:highlight w:val="yellow"/>
                            <w:lang w:val="en-GB" w:eastAsia="en-GB"/>
                          </w:rPr>
                        </w:pPr>
                      </w:p>
                    </w:tc>
                  </w:tr>
                  <w:tr w:rsidR="00E519D5" w:rsidRPr="00CC080C" w14:paraId="56CDD025" w14:textId="77777777" w:rsidTr="008335EA">
                    <w:tc>
                      <w:tcPr>
                        <w:tcW w:w="1633" w:type="dxa"/>
                      </w:tcPr>
                      <w:p w14:paraId="47AC38A1"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1633" w:type="dxa"/>
                      </w:tcPr>
                      <w:p w14:paraId="35056390"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1367" w:type="dxa"/>
                      </w:tcPr>
                      <w:p w14:paraId="2AC95472"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166" w:type="dxa"/>
                      </w:tcPr>
                      <w:p w14:paraId="08B957AF" w14:textId="77777777" w:rsidR="00E519D5" w:rsidRPr="00CC080C" w:rsidRDefault="00E519D5" w:rsidP="00E519D5">
                        <w:pPr>
                          <w:spacing w:before="40" w:after="160" w:line="259" w:lineRule="auto"/>
                          <w:rPr>
                            <w:rFonts w:ascii="Arial" w:eastAsia="Times New Roman" w:hAnsi="Arial" w:cs="Arial"/>
                            <w:bCs/>
                            <w:sz w:val="16"/>
                            <w:szCs w:val="16"/>
                            <w:highlight w:val="yellow"/>
                            <w:lang w:val="en-GB" w:eastAsia="en-GB"/>
                          </w:rPr>
                        </w:pPr>
                      </w:p>
                    </w:tc>
                    <w:tc>
                      <w:tcPr>
                        <w:tcW w:w="2268" w:type="dxa"/>
                      </w:tcPr>
                      <w:p w14:paraId="496585E0" w14:textId="77777777" w:rsidR="00E519D5" w:rsidRPr="00CC080C" w:rsidRDefault="00E519D5" w:rsidP="00E519D5">
                        <w:pPr>
                          <w:spacing w:before="40" w:after="160" w:line="259" w:lineRule="auto"/>
                          <w:rPr>
                            <w:rFonts w:ascii="Arial" w:eastAsia="Times New Roman" w:hAnsi="Arial" w:cs="Arial"/>
                            <w:bCs/>
                            <w:sz w:val="16"/>
                            <w:szCs w:val="16"/>
                            <w:highlight w:val="yellow"/>
                            <w:lang w:val="en-GB" w:eastAsia="en-GB"/>
                          </w:rPr>
                        </w:pPr>
                      </w:p>
                    </w:tc>
                  </w:tr>
                  <w:tr w:rsidR="00E519D5" w:rsidRPr="00CC080C" w14:paraId="2B8696A3" w14:textId="77777777" w:rsidTr="008335EA">
                    <w:tc>
                      <w:tcPr>
                        <w:tcW w:w="1633" w:type="dxa"/>
                      </w:tcPr>
                      <w:p w14:paraId="30B6F941"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1633" w:type="dxa"/>
                      </w:tcPr>
                      <w:p w14:paraId="7684F5F9"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1367" w:type="dxa"/>
                      </w:tcPr>
                      <w:p w14:paraId="65DD369C" w14:textId="77777777" w:rsidR="00E519D5" w:rsidRPr="00CC080C" w:rsidRDefault="00E519D5" w:rsidP="00E519D5">
                        <w:pPr>
                          <w:suppressAutoHyphens/>
                          <w:spacing w:before="60" w:after="60"/>
                          <w:jc w:val="both"/>
                          <w:rPr>
                            <w:rFonts w:ascii="Arial" w:eastAsia="Times New Roman" w:hAnsi="Arial" w:cs="Times New Roman"/>
                            <w:b/>
                            <w:bCs/>
                            <w:sz w:val="18"/>
                            <w:szCs w:val="24"/>
                            <w:lang w:val="en-US" w:eastAsia="en-GB"/>
                          </w:rPr>
                        </w:pPr>
                      </w:p>
                    </w:tc>
                    <w:tc>
                      <w:tcPr>
                        <w:tcW w:w="2166" w:type="dxa"/>
                      </w:tcPr>
                      <w:p w14:paraId="7284E0E6" w14:textId="77777777" w:rsidR="00E519D5" w:rsidRPr="00CC080C" w:rsidRDefault="00E519D5" w:rsidP="00E519D5">
                        <w:pPr>
                          <w:spacing w:before="40" w:after="160" w:line="259" w:lineRule="auto"/>
                          <w:rPr>
                            <w:rFonts w:ascii="Arial" w:eastAsia="Times New Roman" w:hAnsi="Arial" w:cs="Arial"/>
                            <w:bCs/>
                            <w:sz w:val="16"/>
                            <w:szCs w:val="16"/>
                            <w:highlight w:val="yellow"/>
                            <w:lang w:val="en-GB" w:eastAsia="en-GB"/>
                          </w:rPr>
                        </w:pPr>
                      </w:p>
                    </w:tc>
                    <w:tc>
                      <w:tcPr>
                        <w:tcW w:w="2268" w:type="dxa"/>
                      </w:tcPr>
                      <w:p w14:paraId="6EB4DCC6" w14:textId="77777777" w:rsidR="00E519D5" w:rsidRPr="00CC080C" w:rsidRDefault="00E519D5" w:rsidP="00E519D5">
                        <w:pPr>
                          <w:spacing w:before="40" w:after="160" w:line="259" w:lineRule="auto"/>
                          <w:rPr>
                            <w:rFonts w:ascii="Arial" w:eastAsia="Times New Roman" w:hAnsi="Arial" w:cs="Arial"/>
                            <w:bCs/>
                            <w:sz w:val="16"/>
                            <w:szCs w:val="16"/>
                            <w:highlight w:val="yellow"/>
                            <w:lang w:val="en-GB" w:eastAsia="en-GB"/>
                          </w:rPr>
                        </w:pPr>
                      </w:p>
                    </w:tc>
                  </w:tr>
                </w:tbl>
                <w:p w14:paraId="654DA4AF" w14:textId="77777777" w:rsidR="00E519D5" w:rsidRDefault="00E519D5" w:rsidP="00E519D5">
                  <w:pPr>
                    <w:suppressAutoHyphens/>
                    <w:spacing w:after="0" w:line="240" w:lineRule="auto"/>
                    <w:jc w:val="both"/>
                    <w:rPr>
                      <w:rFonts w:ascii="Arial" w:eastAsia="Times New Roman" w:hAnsi="Arial" w:cs="Times New Roman"/>
                      <w:b/>
                      <w:bCs/>
                      <w:szCs w:val="24"/>
                      <w:lang w:val="en-US" w:eastAsia="en-GB"/>
                    </w:rPr>
                  </w:pPr>
                </w:p>
                <w:p w14:paraId="6EB3B3A0" w14:textId="77777777" w:rsidR="00E519D5" w:rsidRPr="00CC080C" w:rsidRDefault="00E519D5" w:rsidP="00E519D5">
                  <w:pPr>
                    <w:suppressAutoHyphens/>
                    <w:spacing w:after="0" w:line="240" w:lineRule="auto"/>
                    <w:jc w:val="both"/>
                    <w:rPr>
                      <w:rFonts w:ascii="Arial" w:eastAsia="Times New Roman" w:hAnsi="Arial" w:cs="Times New Roman"/>
                      <w:b/>
                      <w:bCs/>
                      <w:szCs w:val="24"/>
                      <w:lang w:val="en-US" w:eastAsia="en-GB"/>
                    </w:rPr>
                  </w:pPr>
                </w:p>
                <w:p w14:paraId="7EFEEA19" w14:textId="77777777" w:rsidR="00E519D5" w:rsidRPr="00CC080C" w:rsidRDefault="00E519D5" w:rsidP="00E519D5">
                  <w:pPr>
                    <w:suppressAutoHyphens/>
                    <w:spacing w:after="0" w:line="240" w:lineRule="auto"/>
                    <w:jc w:val="both"/>
                    <w:rPr>
                      <w:rFonts w:ascii="Arial" w:eastAsia="Times New Roman" w:hAnsi="Arial" w:cs="Times New Roman"/>
                      <w:b/>
                      <w:bCs/>
                      <w:i/>
                      <w:iCs/>
                      <w:highlight w:val="yellow"/>
                      <w:lang w:val="en-US" w:eastAsia="en-GB"/>
                    </w:rPr>
                  </w:pPr>
                </w:p>
                <w:p w14:paraId="1467AD5B" w14:textId="77777777" w:rsidR="00E519D5" w:rsidRPr="0094440F" w:rsidRDefault="00E519D5" w:rsidP="00E519D5">
                  <w:pPr>
                    <w:suppressAutoHyphens/>
                    <w:spacing w:before="240"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687241AA" w14:textId="77777777" w:rsidR="00E519D5" w:rsidRPr="00CC080C" w:rsidRDefault="00E519D5" w:rsidP="00E519D5">
                  <w:pPr>
                    <w:suppressAutoHyphens/>
                    <w:spacing w:after="0" w:line="240" w:lineRule="auto"/>
                    <w:jc w:val="both"/>
                    <w:rPr>
                      <w:rFonts w:ascii="Arial" w:eastAsia="Times New Roman" w:hAnsi="Arial" w:cs="Times New Roman"/>
                      <w:lang w:val="en-GB" w:eastAsia="en-GB"/>
                    </w:rPr>
                  </w:pPr>
                </w:p>
                <w:p w14:paraId="024E0D26" w14:textId="77777777" w:rsidR="00E519D5" w:rsidRPr="00CC080C" w:rsidRDefault="00E519D5" w:rsidP="00E519D5">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075B1DFC" w14:textId="77777777" w:rsidR="00E519D5" w:rsidRPr="00A76942" w:rsidRDefault="00E519D5" w:rsidP="00E519D5">
                  <w:pPr>
                    <w:suppressAutoHyphens/>
                    <w:spacing w:after="0" w:line="240" w:lineRule="auto"/>
                    <w:jc w:val="both"/>
                    <w:rPr>
                      <w:rFonts w:ascii="Arial" w:eastAsia="Times New Roman" w:hAnsi="Arial" w:cs="Times New Roman"/>
                      <w:b/>
                      <w:bCs/>
                      <w:lang w:val="en-GB" w:eastAsia="en-GB"/>
                    </w:rPr>
                  </w:pPr>
                  <w:bookmarkStart w:id="15"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4D9A0259" w14:textId="77777777" w:rsidR="00E519D5" w:rsidRPr="00CC080C" w:rsidRDefault="00E519D5" w:rsidP="00E519D5">
                  <w:pPr>
                    <w:suppressAutoHyphens/>
                    <w:spacing w:after="0" w:line="240" w:lineRule="auto"/>
                    <w:jc w:val="both"/>
                    <w:rPr>
                      <w:rFonts w:ascii="Arial" w:eastAsia="Times New Roman" w:hAnsi="Arial" w:cs="Times New Roman"/>
                      <w:highlight w:val="green"/>
                      <w:lang w:val="en-GB" w:eastAsia="en-GB"/>
                    </w:rPr>
                  </w:pPr>
                </w:p>
                <w:p w14:paraId="2858EAD6" w14:textId="77777777" w:rsidR="00E519D5" w:rsidRPr="009F389C" w:rsidRDefault="00E519D5" w:rsidP="00E519D5">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7635EE7A" w14:textId="77777777" w:rsidR="00E519D5" w:rsidRPr="00A76942" w:rsidRDefault="00E519D5" w:rsidP="00E519D5">
                  <w:pPr>
                    <w:suppressAutoHyphens/>
                    <w:spacing w:after="0" w:line="240" w:lineRule="auto"/>
                    <w:jc w:val="both"/>
                    <w:rPr>
                      <w:rFonts w:ascii="Arial" w:eastAsia="Times New Roman" w:hAnsi="Arial" w:cs="Times New Roman"/>
                      <w:b/>
                      <w:bCs/>
                      <w:lang w:eastAsia="en-GB"/>
                    </w:rPr>
                  </w:pPr>
                </w:p>
                <w:p w14:paraId="0E0ABD41" w14:textId="77777777" w:rsidR="00E519D5" w:rsidRPr="00A76942" w:rsidRDefault="00E519D5" w:rsidP="00E519D5">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4D0B0EB3" w14:textId="77777777" w:rsidR="00E519D5" w:rsidRPr="00CC080C" w:rsidRDefault="00E519D5" w:rsidP="00E519D5">
                  <w:pPr>
                    <w:suppressAutoHyphens/>
                    <w:spacing w:after="0" w:line="240" w:lineRule="auto"/>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bookmarkEnd w:id="15"/>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E519D5" w:rsidRPr="00CC080C" w14:paraId="236C173B" w14:textId="77777777" w:rsidTr="008335EA">
                    <w:trPr>
                      <w:trHeight w:val="502"/>
                    </w:trPr>
                    <w:tc>
                      <w:tcPr>
                        <w:tcW w:w="5524" w:type="dxa"/>
                      </w:tcPr>
                      <w:p w14:paraId="3C3FC9AF" w14:textId="77777777" w:rsidR="00E519D5" w:rsidRPr="00CC080C" w:rsidRDefault="00E519D5" w:rsidP="00E519D5">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629248C" w14:textId="77777777" w:rsidR="00E519D5" w:rsidRPr="00CC080C" w:rsidRDefault="00E519D5" w:rsidP="00E519D5">
                        <w:pPr>
                          <w:suppressAutoHyphens/>
                          <w:spacing w:before="60" w:after="60" w:line="240" w:lineRule="auto"/>
                          <w:jc w:val="both"/>
                          <w:rPr>
                            <w:rFonts w:ascii="Arial" w:eastAsia="Times New Roman" w:hAnsi="Arial" w:cs="Times New Roman"/>
                            <w:szCs w:val="24"/>
                            <w:lang w:val="en-US" w:eastAsia="en-GB"/>
                          </w:rPr>
                        </w:pPr>
                      </w:p>
                    </w:tc>
                  </w:tr>
                  <w:tr w:rsidR="00E519D5" w:rsidRPr="00CC080C" w14:paraId="04BC2D05" w14:textId="77777777" w:rsidTr="008335EA">
                    <w:trPr>
                      <w:trHeight w:val="552"/>
                    </w:trPr>
                    <w:tc>
                      <w:tcPr>
                        <w:tcW w:w="5524" w:type="dxa"/>
                      </w:tcPr>
                      <w:p w14:paraId="04C3FC64" w14:textId="77777777" w:rsidR="00E519D5" w:rsidRPr="00CC080C" w:rsidRDefault="00E519D5" w:rsidP="00E519D5">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6DB64684" w14:textId="77777777" w:rsidR="00E519D5" w:rsidRPr="00CC080C" w:rsidRDefault="00E519D5" w:rsidP="00E519D5">
                        <w:pPr>
                          <w:suppressAutoHyphens/>
                          <w:spacing w:before="60" w:after="60" w:line="240" w:lineRule="auto"/>
                          <w:jc w:val="both"/>
                          <w:rPr>
                            <w:rFonts w:ascii="Arial" w:eastAsia="Times New Roman" w:hAnsi="Arial" w:cs="Times New Roman"/>
                            <w:szCs w:val="24"/>
                            <w:lang w:val="en-US" w:eastAsia="en-GB"/>
                          </w:rPr>
                        </w:pPr>
                      </w:p>
                    </w:tc>
                  </w:tr>
                  <w:tr w:rsidR="00E519D5" w:rsidRPr="00CC080C" w14:paraId="5709BB89" w14:textId="77777777" w:rsidTr="008335EA">
                    <w:trPr>
                      <w:trHeight w:val="458"/>
                    </w:trPr>
                    <w:tc>
                      <w:tcPr>
                        <w:tcW w:w="5524" w:type="dxa"/>
                      </w:tcPr>
                      <w:p w14:paraId="4217BE0E" w14:textId="77777777" w:rsidR="00E519D5" w:rsidRPr="00CC080C" w:rsidRDefault="00E519D5" w:rsidP="00E519D5">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23E3037E" w14:textId="77777777" w:rsidR="00E519D5" w:rsidRPr="00CC080C" w:rsidRDefault="00E519D5" w:rsidP="00E519D5">
                        <w:pPr>
                          <w:suppressAutoHyphens/>
                          <w:spacing w:before="60" w:after="60" w:line="240" w:lineRule="auto"/>
                          <w:jc w:val="both"/>
                          <w:rPr>
                            <w:rFonts w:ascii="Arial" w:eastAsia="Times New Roman" w:hAnsi="Arial" w:cs="Times New Roman"/>
                            <w:szCs w:val="24"/>
                            <w:lang w:val="en-US" w:eastAsia="en-GB"/>
                          </w:rPr>
                        </w:pPr>
                      </w:p>
                    </w:tc>
                  </w:tr>
                </w:tbl>
                <w:p w14:paraId="2B6C4A8A" w14:textId="77777777" w:rsidR="00E519D5" w:rsidRPr="00CC080C" w:rsidRDefault="00E519D5" w:rsidP="00E519D5">
                  <w:pPr>
                    <w:suppressAutoHyphens/>
                    <w:spacing w:after="240" w:line="360" w:lineRule="auto"/>
                    <w:jc w:val="both"/>
                    <w:rPr>
                      <w:rFonts w:ascii="Arial" w:eastAsia="Times New Roman" w:hAnsi="Arial" w:cs="Times New Roman"/>
                      <w:szCs w:val="24"/>
                      <w:lang w:val="en-GB" w:eastAsia="en-GB"/>
                    </w:rPr>
                  </w:pPr>
                </w:p>
                <w:p w14:paraId="74746CD1" w14:textId="77777777" w:rsidR="00E519D5" w:rsidRPr="00CC080C" w:rsidRDefault="00E519D5" w:rsidP="00E519D5">
                  <w:pPr>
                    <w:suppressAutoHyphens/>
                    <w:spacing w:after="240" w:line="360" w:lineRule="auto"/>
                    <w:jc w:val="both"/>
                    <w:rPr>
                      <w:rFonts w:ascii="Arial" w:eastAsia="Times New Roman" w:hAnsi="Arial" w:cs="Times New Roman"/>
                      <w:szCs w:val="24"/>
                      <w:lang w:val="en-GB" w:eastAsia="en-GB"/>
                    </w:rPr>
                  </w:pPr>
                </w:p>
                <w:p w14:paraId="317F8237" w14:textId="77777777" w:rsidR="00E519D5" w:rsidRPr="00CC080C" w:rsidRDefault="00E519D5" w:rsidP="00E519D5">
                  <w:pPr>
                    <w:suppressAutoHyphens/>
                    <w:spacing w:after="240" w:line="360" w:lineRule="auto"/>
                    <w:jc w:val="both"/>
                    <w:rPr>
                      <w:rFonts w:ascii="Arial" w:eastAsia="Times New Roman" w:hAnsi="Arial" w:cs="Times New Roman"/>
                      <w:szCs w:val="24"/>
                      <w:lang w:val="en-GB" w:eastAsia="en-GB"/>
                    </w:rPr>
                  </w:pPr>
                </w:p>
                <w:p w14:paraId="03B34E3A" w14:textId="77777777" w:rsidR="00E519D5" w:rsidRDefault="00E519D5" w:rsidP="00E519D5">
                  <w:pPr>
                    <w:suppressAutoHyphens/>
                    <w:spacing w:after="240" w:line="360" w:lineRule="auto"/>
                    <w:jc w:val="both"/>
                    <w:rPr>
                      <w:rFonts w:ascii="Arial" w:eastAsia="Times New Roman" w:hAnsi="Arial" w:cs="Times New Roman"/>
                      <w:b/>
                      <w:bCs/>
                      <w:szCs w:val="24"/>
                      <w:u w:val="single"/>
                      <w:lang w:val="en-GB" w:eastAsia="en-GB"/>
                    </w:rPr>
                  </w:pPr>
                </w:p>
                <w:p w14:paraId="10CCBD2C" w14:textId="77777777" w:rsidR="00E519D5" w:rsidRDefault="00E519D5" w:rsidP="00E519D5">
                  <w:pPr>
                    <w:suppressAutoHyphens/>
                    <w:spacing w:after="240" w:line="360" w:lineRule="auto"/>
                    <w:jc w:val="both"/>
                    <w:rPr>
                      <w:rFonts w:ascii="Arial" w:eastAsia="Times New Roman" w:hAnsi="Arial" w:cs="Times New Roman"/>
                      <w:b/>
                      <w:bCs/>
                      <w:szCs w:val="24"/>
                      <w:u w:val="single"/>
                      <w:lang w:val="en-GB" w:eastAsia="en-GB"/>
                    </w:rPr>
                  </w:pPr>
                </w:p>
                <w:p w14:paraId="1981FA02" w14:textId="77777777" w:rsidR="00E519D5" w:rsidRDefault="00E519D5" w:rsidP="00E519D5">
                  <w:pPr>
                    <w:suppressAutoHyphens/>
                    <w:spacing w:after="240" w:line="360" w:lineRule="auto"/>
                    <w:jc w:val="both"/>
                    <w:rPr>
                      <w:rFonts w:ascii="Arial" w:eastAsia="Times New Roman" w:hAnsi="Arial" w:cs="Times New Roman"/>
                      <w:b/>
                      <w:bCs/>
                      <w:szCs w:val="24"/>
                      <w:u w:val="single"/>
                      <w:lang w:val="en-GB" w:eastAsia="en-GB"/>
                    </w:rPr>
                  </w:pPr>
                </w:p>
                <w:p w14:paraId="2A60DAF8" w14:textId="77777777" w:rsidR="00E519D5" w:rsidRDefault="00E519D5" w:rsidP="00E519D5">
                  <w:pPr>
                    <w:suppressAutoHyphens/>
                    <w:spacing w:after="240" w:line="360" w:lineRule="auto"/>
                    <w:jc w:val="both"/>
                    <w:rPr>
                      <w:rFonts w:ascii="Arial" w:eastAsia="Times New Roman" w:hAnsi="Arial" w:cs="Times New Roman"/>
                      <w:b/>
                      <w:bCs/>
                      <w:szCs w:val="24"/>
                      <w:u w:val="single"/>
                      <w:lang w:val="en-GB" w:eastAsia="en-GB"/>
                    </w:rPr>
                  </w:pPr>
                </w:p>
                <w:p w14:paraId="60BD376E" w14:textId="77777777" w:rsidR="00E519D5" w:rsidRDefault="00E519D5" w:rsidP="00E519D5">
                  <w:pPr>
                    <w:suppressAutoHyphens/>
                    <w:spacing w:after="240" w:line="360" w:lineRule="auto"/>
                    <w:jc w:val="both"/>
                    <w:rPr>
                      <w:rFonts w:ascii="Arial" w:eastAsia="Times New Roman" w:hAnsi="Arial" w:cs="Times New Roman"/>
                      <w:b/>
                      <w:bCs/>
                      <w:szCs w:val="24"/>
                      <w:u w:val="single"/>
                      <w:lang w:val="en-GB" w:eastAsia="en-GB"/>
                    </w:rPr>
                  </w:pPr>
                </w:p>
                <w:p w14:paraId="560460E9" w14:textId="77777777" w:rsidR="00E519D5" w:rsidRDefault="00E519D5" w:rsidP="00E519D5">
                  <w:pPr>
                    <w:suppressAutoHyphens/>
                    <w:spacing w:before="480"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lastRenderedPageBreak/>
                    <w:t>Joint Ventures</w:t>
                  </w:r>
                </w:p>
                <w:p w14:paraId="01069E58" w14:textId="77777777" w:rsidR="00E519D5" w:rsidRPr="0094440F" w:rsidRDefault="00E519D5" w:rsidP="00E519D5">
                  <w:pPr>
                    <w:suppressAutoHyphens/>
                    <w:spacing w:before="360"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75F54552" w14:textId="77777777" w:rsidR="00E519D5" w:rsidRPr="00A76942" w:rsidRDefault="00E519D5" w:rsidP="00E519D5">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5D715333" w14:textId="77777777" w:rsidR="00E519D5" w:rsidRPr="00F71496" w:rsidRDefault="00E519D5" w:rsidP="00E519D5">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5F91AD02" w14:textId="77777777" w:rsidR="00E519D5" w:rsidRPr="00A76942" w:rsidRDefault="00E519D5" w:rsidP="00E519D5">
                  <w:pPr>
                    <w:suppressAutoHyphens/>
                    <w:spacing w:after="36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E519D5" w:rsidRPr="00CC080C" w14:paraId="0218DB33" w14:textId="77777777" w:rsidTr="008335EA">
                    <w:trPr>
                      <w:trHeight w:val="502"/>
                    </w:trPr>
                    <w:tc>
                      <w:tcPr>
                        <w:tcW w:w="5524" w:type="dxa"/>
                      </w:tcPr>
                      <w:p w14:paraId="72A70BA0" w14:textId="77777777" w:rsidR="00E519D5" w:rsidRPr="00CC080C" w:rsidRDefault="00E519D5" w:rsidP="00E519D5">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D75FA88" w14:textId="77777777" w:rsidR="00E519D5" w:rsidRPr="00CC080C" w:rsidRDefault="00E519D5" w:rsidP="00E519D5">
                        <w:pPr>
                          <w:suppressAutoHyphens/>
                          <w:spacing w:after="240" w:line="360" w:lineRule="auto"/>
                          <w:jc w:val="both"/>
                          <w:rPr>
                            <w:rFonts w:ascii="Arial" w:eastAsia="Times New Roman" w:hAnsi="Arial" w:cs="Times New Roman"/>
                            <w:szCs w:val="24"/>
                            <w:lang w:val="en-US" w:eastAsia="en-GB"/>
                          </w:rPr>
                        </w:pPr>
                      </w:p>
                    </w:tc>
                  </w:tr>
                  <w:tr w:rsidR="00E519D5" w:rsidRPr="00CC080C" w14:paraId="36CF8563" w14:textId="77777777" w:rsidTr="008335EA">
                    <w:trPr>
                      <w:trHeight w:val="552"/>
                    </w:trPr>
                    <w:tc>
                      <w:tcPr>
                        <w:tcW w:w="5524" w:type="dxa"/>
                      </w:tcPr>
                      <w:p w14:paraId="0E9DD1F4" w14:textId="77777777" w:rsidR="00E519D5" w:rsidRPr="00CC080C" w:rsidRDefault="00E519D5" w:rsidP="00E519D5">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578C2760" w14:textId="77777777" w:rsidR="00E519D5" w:rsidRPr="00CC080C" w:rsidRDefault="00E519D5" w:rsidP="00E519D5">
                        <w:pPr>
                          <w:suppressAutoHyphens/>
                          <w:spacing w:after="240" w:line="360" w:lineRule="auto"/>
                          <w:jc w:val="both"/>
                          <w:rPr>
                            <w:rFonts w:ascii="Arial" w:eastAsia="Times New Roman" w:hAnsi="Arial" w:cs="Times New Roman"/>
                            <w:szCs w:val="24"/>
                            <w:lang w:val="en-US" w:eastAsia="en-GB"/>
                          </w:rPr>
                        </w:pPr>
                      </w:p>
                    </w:tc>
                  </w:tr>
                  <w:tr w:rsidR="00E519D5" w:rsidRPr="00CC080C" w14:paraId="1B224A79" w14:textId="77777777" w:rsidTr="008335EA">
                    <w:trPr>
                      <w:trHeight w:val="458"/>
                    </w:trPr>
                    <w:tc>
                      <w:tcPr>
                        <w:tcW w:w="5524" w:type="dxa"/>
                      </w:tcPr>
                      <w:p w14:paraId="523CF5F0" w14:textId="77777777" w:rsidR="00E519D5" w:rsidRPr="00CC080C" w:rsidRDefault="00E519D5" w:rsidP="00E519D5">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7B3E344" w14:textId="77777777" w:rsidR="00E519D5" w:rsidRPr="00CC080C" w:rsidRDefault="00E519D5" w:rsidP="00E519D5">
                        <w:pPr>
                          <w:suppressAutoHyphens/>
                          <w:spacing w:after="240" w:line="360" w:lineRule="auto"/>
                          <w:jc w:val="both"/>
                          <w:rPr>
                            <w:rFonts w:ascii="Arial" w:eastAsia="Times New Roman" w:hAnsi="Arial" w:cs="Times New Roman"/>
                            <w:szCs w:val="24"/>
                            <w:lang w:val="en-US" w:eastAsia="en-GB"/>
                          </w:rPr>
                        </w:pPr>
                      </w:p>
                    </w:tc>
                  </w:tr>
                </w:tbl>
                <w:p w14:paraId="13D7E2B8" w14:textId="77777777" w:rsidR="00E519D5" w:rsidRDefault="00E519D5" w:rsidP="00E519D5">
                  <w:pPr>
                    <w:suppressAutoHyphens/>
                    <w:spacing w:after="240" w:line="360" w:lineRule="auto"/>
                    <w:jc w:val="both"/>
                    <w:rPr>
                      <w:rFonts w:ascii="Arial" w:eastAsia="Times New Roman" w:hAnsi="Arial" w:cs="Times New Roman"/>
                      <w:szCs w:val="24"/>
                      <w:lang w:val="en-GB" w:eastAsia="en-GB"/>
                    </w:rPr>
                  </w:pPr>
                </w:p>
                <w:p w14:paraId="04E84A1A" w14:textId="5C2159CD" w:rsidR="00E519D5" w:rsidRPr="005D5883" w:rsidRDefault="00E519D5" w:rsidP="00E519D5">
                  <w:pPr>
                    <w:suppressAutoHyphens/>
                    <w:spacing w:after="240" w:line="360" w:lineRule="auto"/>
                    <w:jc w:val="both"/>
                    <w:rPr>
                      <w:rFonts w:ascii="Arial Bold" w:eastAsia="Times New Roman" w:hAnsi="Arial Bold" w:cs="Arial"/>
                      <w:iCs/>
                      <w:caps/>
                      <w:u w:val="single"/>
                      <w:lang w:val="en-GB"/>
                    </w:rPr>
                  </w:pPr>
                  <w:r w:rsidRPr="00CC080C">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r w:rsidRPr="00CC080C">
                    <w:rPr>
                      <w:rFonts w:ascii="Arial" w:eastAsia="Times New Roman" w:hAnsi="Arial" w:cs="Times New Roman"/>
                      <w:szCs w:val="24"/>
                      <w:lang w:val="en-US" w:eastAsia="en-GB"/>
                    </w:rPr>
                    <w:br w:type="page"/>
                  </w:r>
                </w:p>
              </w:tc>
              <w:tc>
                <w:tcPr>
                  <w:tcW w:w="10647" w:type="dxa"/>
                </w:tcPr>
                <w:p w14:paraId="328F328F" w14:textId="46855A5C" w:rsidR="00E519D5" w:rsidRPr="005D5883" w:rsidRDefault="00E519D5" w:rsidP="00E519D5">
                  <w:pPr>
                    <w:rPr>
                      <w:rFonts w:ascii="Arial Bold" w:eastAsia="Times New Roman" w:hAnsi="Arial Bold" w:cs="Arial"/>
                      <w:iCs/>
                      <w:caps/>
                      <w:u w:val="single"/>
                      <w:lang w:val="en-GB"/>
                    </w:rPr>
                  </w:pPr>
                  <w:bookmarkStart w:id="16" w:name="_Toc454960347"/>
                  <w:bookmarkStart w:id="17" w:name="_Toc454960463"/>
                  <w:bookmarkStart w:id="18" w:name="_Toc454961316"/>
                  <w:r w:rsidRPr="005D5883">
                    <w:rPr>
                      <w:rFonts w:ascii="Arial Bold" w:eastAsia="Times New Roman" w:hAnsi="Arial Bold" w:cs="Arial"/>
                      <w:iCs/>
                      <w:caps/>
                      <w:u w:val="single"/>
                      <w:lang w:val="en-GB"/>
                    </w:rPr>
                    <w:lastRenderedPageBreak/>
                    <w:t>ANNEXURE C</w:t>
                  </w:r>
                </w:p>
                <w:p w14:paraId="3A937277" w14:textId="491809E1" w:rsidR="00E519D5" w:rsidRPr="005D5883" w:rsidRDefault="00E519D5" w:rsidP="00E519D5">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6"/>
                  <w:bookmarkEnd w:id="17"/>
                  <w:bookmarkEnd w:id="18"/>
                  <w:r w:rsidRPr="005D5883">
                    <w:rPr>
                      <w:rFonts w:ascii="Arial Bold" w:eastAsia="Times New Roman" w:hAnsi="Arial Bold" w:cs="Arial"/>
                      <w:iCs/>
                      <w:caps/>
                      <w:u w:val="single"/>
                      <w:lang w:val="en-GB"/>
                    </w:rPr>
                    <w:t xml:space="preserve"> </w:t>
                  </w:r>
                </w:p>
                <w:p w14:paraId="52220886" w14:textId="77777777" w:rsidR="00E519D5" w:rsidRDefault="00E519D5" w:rsidP="00E519D5">
                  <w:pPr>
                    <w:spacing w:after="0"/>
                    <w:contextualSpacing/>
                    <w:jc w:val="both"/>
                    <w:rPr>
                      <w:rFonts w:ascii="Arial" w:eastAsia="Times New Roman" w:hAnsi="Arial" w:cs="Arial"/>
                      <w:lang w:val="en-US"/>
                    </w:rPr>
                  </w:pPr>
                </w:p>
                <w:p w14:paraId="202A9CA0" w14:textId="77777777" w:rsidR="00E519D5"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1DC777E0" w14:textId="77777777" w:rsidR="00E519D5"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Cs w:val="20"/>
                      <w:lang w:val="en-GB"/>
                    </w:rPr>
                  </w:pPr>
                  <w:r w:rsidRPr="006970C1">
                    <w:rPr>
                      <w:rFonts w:ascii="Arial" w:eastAsia="Times New Roman" w:hAnsi="Arial" w:cs="Arial"/>
                      <w:b/>
                      <w:bCs/>
                      <w:i/>
                      <w:iCs/>
                      <w:szCs w:val="20"/>
                      <w:lang w:val="en-GB"/>
                    </w:rPr>
                    <w:t xml:space="preserve"> </w:t>
                  </w:r>
                  <w:bookmarkStart w:id="19" w:name="_Toc454960348"/>
                  <w:bookmarkStart w:id="20" w:name="_Toc454960464"/>
                  <w:bookmarkStart w:id="21" w:name="_Toc454961317"/>
                </w:p>
                <w:p w14:paraId="084E8660" w14:textId="77777777" w:rsidR="00E519D5" w:rsidRPr="005D5883" w:rsidRDefault="00E519D5" w:rsidP="00E519D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bookmarkEnd w:id="19"/>
                  <w:bookmarkEnd w:id="20"/>
                  <w:bookmarkEnd w:id="21"/>
                </w:p>
                <w:p w14:paraId="4785B49E" w14:textId="77777777" w:rsidR="00E519D5" w:rsidRPr="005D5883" w:rsidRDefault="00E519D5" w:rsidP="00E519D5">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6F6EDD86" w14:textId="77777777" w:rsidR="00E519D5" w:rsidRPr="005D5883" w:rsidRDefault="00E519D5" w:rsidP="00E519D5">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354C81"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6C496DB"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EDC068F"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9F45BDD"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1E7504CE" w14:textId="77777777" w:rsidR="00E519D5" w:rsidRPr="005D5883" w:rsidRDefault="00E519D5">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0A460C4F" w14:textId="77777777" w:rsidR="00E519D5" w:rsidRPr="005D5883" w:rsidRDefault="00E519D5">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3C52F264" w14:textId="77777777" w:rsidR="00E519D5" w:rsidRPr="005D5883" w:rsidRDefault="00E519D5">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and</w:t>
                  </w:r>
                </w:p>
                <w:p w14:paraId="5529A8F0" w14:textId="77777777" w:rsidR="00E519D5" w:rsidRPr="005D5883" w:rsidRDefault="00E519D5" w:rsidP="00E519D5">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3A42EB62" w14:textId="77777777" w:rsidR="00E519D5" w:rsidRPr="005D5883" w:rsidRDefault="00E519D5">
                  <w:pPr>
                    <w:widowControl w:val="0"/>
                    <w:numPr>
                      <w:ilvl w:val="1"/>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w:t>
                  </w:r>
                </w:p>
                <w:p w14:paraId="344CF388" w14:textId="77777777" w:rsidR="00E519D5" w:rsidRDefault="00E519D5">
                  <w:pPr>
                    <w:pStyle w:val="ListParagraph"/>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 xml:space="preserve">either of them directly/indirectly controls the other, or the business of the other, as determined in accordance with the definition of “control” (as per Companies Act section 2(1) ); </w:t>
                  </w:r>
                </w:p>
                <w:p w14:paraId="07277596" w14:textId="77777777" w:rsidR="00E519D5" w:rsidRPr="00343245" w:rsidRDefault="00E519D5">
                  <w:pPr>
                    <w:pStyle w:val="ListParagraph"/>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0FD6B26B" w14:textId="77777777" w:rsidR="00E519D5" w:rsidRPr="005D5883" w:rsidRDefault="00E519D5">
                  <w:pPr>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14:paraId="3A876BD1" w14:textId="77777777" w:rsidR="00E519D5" w:rsidRPr="005D5883" w:rsidRDefault="00E519D5">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78400C8F" w14:textId="77777777" w:rsidR="00E519D5"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4C2ECFC5" w14:textId="1C53B996" w:rsidR="00E519D5"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036BF5" w14:textId="77777777" w:rsidR="00E519D5" w:rsidRPr="005D5883"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3AE5A24A" w14:textId="77777777" w:rsidR="00E519D5"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68FD60A" w14:textId="77777777" w:rsidR="00E519D5" w:rsidRPr="005D5883" w:rsidRDefault="00E519D5" w:rsidP="00E519D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5B862261" w14:textId="77777777" w:rsidR="00E519D5" w:rsidRPr="005D5883" w:rsidRDefault="00E519D5" w:rsidP="00E519D5">
                  <w:pPr>
                    <w:tabs>
                      <w:tab w:val="left" w:pos="357"/>
                    </w:tabs>
                    <w:spacing w:after="0"/>
                    <w:contextualSpacing/>
                    <w:jc w:val="both"/>
                    <w:rPr>
                      <w:rFonts w:ascii="Arial" w:eastAsia="Times New Roman" w:hAnsi="Arial" w:cs="Times New Roman"/>
                      <w:b/>
                      <w:lang w:val="en-US"/>
                    </w:rPr>
                  </w:pPr>
                </w:p>
              </w:tc>
            </w:tr>
            <w:tr w:rsidR="00E519D5" w:rsidRPr="005D5883" w14:paraId="4BD1B0CA" w14:textId="77777777" w:rsidTr="00E519D5">
              <w:trPr>
                <w:jc w:val="center"/>
              </w:trPr>
              <w:tc>
                <w:tcPr>
                  <w:tcW w:w="10647" w:type="dxa"/>
                </w:tcPr>
                <w:p w14:paraId="743353C5" w14:textId="77777777" w:rsidR="00E519D5" w:rsidRPr="005D5883" w:rsidRDefault="00E519D5" w:rsidP="00E519D5">
                  <w:pPr>
                    <w:widowControl w:val="0"/>
                    <w:tabs>
                      <w:tab w:val="right" w:pos="8800"/>
                    </w:tabs>
                    <w:spacing w:after="0" w:line="360" w:lineRule="auto"/>
                    <w:ind w:left="720"/>
                    <w:contextualSpacing/>
                    <w:rPr>
                      <w:rFonts w:ascii="Arial" w:eastAsia="Times New Roman" w:hAnsi="Arial" w:cs="Times New Roman"/>
                      <w:lang w:val="en-US"/>
                    </w:rPr>
                  </w:pPr>
                </w:p>
              </w:tc>
              <w:tc>
                <w:tcPr>
                  <w:tcW w:w="10647" w:type="dxa"/>
                </w:tcPr>
                <w:tbl>
                  <w:tblPr>
                    <w:tblW w:w="0" w:type="auto"/>
                    <w:tblLook w:val="01E0" w:firstRow="1" w:lastRow="1" w:firstColumn="1" w:lastColumn="1" w:noHBand="0" w:noVBand="0"/>
                  </w:tblPr>
                  <w:tblGrid>
                    <w:gridCol w:w="9016"/>
                  </w:tblGrid>
                  <w:tr w:rsidR="00E519D5" w:rsidRPr="005D5883" w14:paraId="0905AAC3" w14:textId="77777777" w:rsidTr="005D5883">
                    <w:tc>
                      <w:tcPr>
                        <w:tcW w:w="9016" w:type="dxa"/>
                      </w:tcPr>
                      <w:p w14:paraId="48ABFC95" w14:textId="5E6F7048" w:rsidR="00E519D5" w:rsidRPr="005D5883" w:rsidRDefault="00E519D5" w:rsidP="00E519D5">
                        <w:pPr>
                          <w:widowControl w:val="0"/>
                          <w:tabs>
                            <w:tab w:val="right" w:pos="8800"/>
                          </w:tabs>
                          <w:spacing w:after="0" w:line="360" w:lineRule="auto"/>
                          <w:ind w:left="720"/>
                          <w:contextualSpacing/>
                          <w:rPr>
                            <w:rFonts w:ascii="Arial" w:eastAsia="Times New Roman" w:hAnsi="Arial" w:cs="Times New Roman"/>
                            <w:lang w:val="en-US"/>
                          </w:rPr>
                        </w:pPr>
                      </w:p>
                    </w:tc>
                  </w:tr>
                </w:tbl>
                <w:p w14:paraId="3974AB05" w14:textId="77777777" w:rsidR="00E519D5" w:rsidRPr="005D5883" w:rsidRDefault="00E519D5" w:rsidP="00E519D5">
                  <w:pPr>
                    <w:widowControl w:val="0"/>
                    <w:pBdr>
                      <w:bottom w:val="single" w:sz="12" w:space="1" w:color="auto"/>
                    </w:pBdr>
                    <w:spacing w:after="0" w:line="360" w:lineRule="auto"/>
                    <w:jc w:val="right"/>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58DF521C" w14:textId="4D65BAC5" w:rsidR="005D5883" w:rsidRPr="005D5883" w:rsidRDefault="00E519D5" w:rsidP="00700B71">
      <w:pPr>
        <w:spacing w:before="240"/>
        <w:rPr>
          <w:rFonts w:ascii="Arial" w:hAnsi="Arial" w:cs="Arial"/>
          <w:b/>
          <w:u w:val="single"/>
        </w:rPr>
      </w:pPr>
      <w:r>
        <w:rPr>
          <w:rFonts w:ascii="Arial" w:hAnsi="Arial" w:cs="Arial"/>
          <w:b/>
          <w:u w:val="single"/>
        </w:rPr>
        <w:lastRenderedPageBreak/>
        <w:t>A</w:t>
      </w:r>
      <w:r w:rsidR="005D5883" w:rsidRPr="005D5883">
        <w:rPr>
          <w:rFonts w:ascii="Arial" w:hAnsi="Arial" w:cs="Arial"/>
          <w:b/>
          <w:u w:val="single"/>
        </w:rPr>
        <w:t>NNEXURE D</w:t>
      </w:r>
    </w:p>
    <w:p w14:paraId="24113C16" w14:textId="77777777" w:rsidR="005D5883" w:rsidRDefault="005D5883" w:rsidP="005D5883">
      <w:pPr>
        <w:rPr>
          <w:rFonts w:ascii="Arial" w:eastAsia="Calibri" w:hAnsi="Arial" w:cs="Arial"/>
          <w:b/>
          <w:bCs/>
          <w:sz w:val="20"/>
          <w:szCs w:val="20"/>
          <w:u w:val="single"/>
          <w:lang w:val="en-US"/>
        </w:rPr>
      </w:pPr>
    </w:p>
    <w:p w14:paraId="30F1A6B8" w14:textId="77777777" w:rsidR="0042795C" w:rsidRPr="005D5883" w:rsidRDefault="0042795C" w:rsidP="0042795C">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195AC4C" w14:textId="77777777" w:rsidR="0042795C" w:rsidRPr="005D5883" w:rsidRDefault="0042795C" w:rsidP="0042795C">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25FFB614" w14:textId="77777777" w:rsidR="0042795C" w:rsidRPr="005D5883" w:rsidRDefault="0042795C" w:rsidP="0042795C">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5DF8E844" w14:textId="1331B4A9" w:rsidR="0042795C" w:rsidRPr="0042795C" w:rsidRDefault="0042795C">
      <w:pPr>
        <w:pStyle w:val="ListParagraph"/>
        <w:keepNext/>
        <w:numPr>
          <w:ilvl w:val="1"/>
          <w:numId w:val="17"/>
        </w:numPr>
        <w:tabs>
          <w:tab w:val="clear" w:pos="1440"/>
        </w:tabs>
        <w:spacing w:before="360" w:after="240" w:line="240" w:lineRule="auto"/>
        <w:ind w:left="0" w:right="357" w:hanging="567"/>
        <w:outlineLvl w:val="2"/>
        <w:rPr>
          <w:rFonts w:ascii="Arial" w:eastAsia="Times New Roman" w:hAnsi="Arial" w:cs="Arial"/>
          <w:b/>
          <w:caps/>
          <w:lang w:val="en-US"/>
        </w:rPr>
      </w:pPr>
      <w:r w:rsidRPr="0042795C">
        <w:rPr>
          <w:rFonts w:ascii="Arial" w:eastAsia="Times New Roman" w:hAnsi="Arial" w:cs="Arial"/>
          <w:b/>
          <w:caps/>
          <w:lang w:val="en-US"/>
        </w:rPr>
        <w:t xml:space="preserve">Application of cpa </w:t>
      </w:r>
    </w:p>
    <w:p w14:paraId="30F37217" w14:textId="77777777" w:rsidR="0042795C" w:rsidRPr="005D5883" w:rsidRDefault="0042795C" w:rsidP="0042795C">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066C99BA" w14:textId="77777777" w:rsidR="0042795C" w:rsidRPr="005D5883" w:rsidRDefault="0042795C" w:rsidP="0042795C">
      <w:pPr>
        <w:tabs>
          <w:tab w:val="left" w:pos="357"/>
        </w:tabs>
        <w:spacing w:after="0" w:line="240" w:lineRule="auto"/>
        <w:ind w:left="360"/>
        <w:jc w:val="both"/>
        <w:rPr>
          <w:rFonts w:ascii="Arial" w:eastAsia="Times New Roman" w:hAnsi="Arial" w:cs="Arial"/>
          <w:lang w:val="en-US"/>
        </w:rPr>
      </w:pPr>
    </w:p>
    <w:p w14:paraId="0F521EFC" w14:textId="77777777" w:rsidR="0042795C" w:rsidRPr="005D5883" w:rsidRDefault="0042795C" w:rsidP="0042795C">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5C7B55AE" w14:textId="7455ABE4" w:rsidR="0042795C" w:rsidRPr="0042795C" w:rsidRDefault="0042795C">
      <w:pPr>
        <w:pStyle w:val="ListParagraph"/>
        <w:keepNext/>
        <w:numPr>
          <w:ilvl w:val="1"/>
          <w:numId w:val="17"/>
        </w:numPr>
        <w:tabs>
          <w:tab w:val="clear" w:pos="1440"/>
          <w:tab w:val="num" w:pos="142"/>
        </w:tabs>
        <w:spacing w:before="360" w:after="240" w:line="240" w:lineRule="auto"/>
        <w:ind w:right="357" w:hanging="2007"/>
        <w:outlineLvl w:val="2"/>
        <w:rPr>
          <w:rFonts w:ascii="Arial" w:eastAsia="Times New Roman" w:hAnsi="Arial" w:cs="Arial"/>
          <w:b/>
          <w:caps/>
          <w:lang w:val="en-US"/>
        </w:rPr>
      </w:pPr>
      <w:r w:rsidRPr="0042795C">
        <w:rPr>
          <w:rFonts w:ascii="Arial" w:eastAsia="Times New Roman" w:hAnsi="Arial" w:cs="Arial"/>
          <w:b/>
          <w:caps/>
          <w:lang w:val="en-US"/>
        </w:rPr>
        <w:t xml:space="preserve">Tender submissions </w:t>
      </w:r>
    </w:p>
    <w:p w14:paraId="0292CD88" w14:textId="77777777" w:rsidR="0042795C" w:rsidRPr="005D5883" w:rsidRDefault="0042795C" w:rsidP="0042795C">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4E37B4C" w14:textId="77777777" w:rsidR="0042795C" w:rsidRPr="005D5883" w:rsidRDefault="0042795C" w:rsidP="0042795C">
      <w:pPr>
        <w:tabs>
          <w:tab w:val="left" w:pos="357"/>
        </w:tabs>
        <w:spacing w:after="0" w:line="240" w:lineRule="auto"/>
        <w:ind w:left="360"/>
        <w:rPr>
          <w:rFonts w:ascii="Arial" w:eastAsia="Times New Roman" w:hAnsi="Arial" w:cs="Arial"/>
          <w:lang w:val="en-US"/>
        </w:rPr>
      </w:pPr>
    </w:p>
    <w:p w14:paraId="35FE08D9" w14:textId="77777777" w:rsidR="0042795C" w:rsidRPr="005D5883" w:rsidRDefault="0042795C" w:rsidP="0042795C">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6DA64F6F" w14:textId="77777777" w:rsidR="0042795C" w:rsidRPr="005D5883" w:rsidRDefault="0042795C" w:rsidP="0042795C">
      <w:pPr>
        <w:tabs>
          <w:tab w:val="left" w:pos="357"/>
        </w:tabs>
        <w:spacing w:after="0" w:line="240" w:lineRule="auto"/>
        <w:ind w:left="897" w:hanging="540"/>
        <w:rPr>
          <w:rFonts w:ascii="Arial" w:eastAsia="Times New Roman" w:hAnsi="Arial" w:cs="Arial"/>
          <w:lang w:val="en-US"/>
        </w:rPr>
      </w:pPr>
    </w:p>
    <w:p w14:paraId="20425707" w14:textId="4FC4570C" w:rsidR="0042795C" w:rsidRPr="0042795C" w:rsidRDefault="0042795C">
      <w:pPr>
        <w:pStyle w:val="ListNumber2"/>
        <w:rPr>
          <w:lang w:val="en-US"/>
        </w:rPr>
      </w:pPr>
      <w:r w:rsidRPr="0042795C">
        <w:rPr>
          <w:lang w:val="en-US"/>
        </w:rPr>
        <w:t>A Main Offer that is fully compliant with the CPA requirements as specified in the Enquiry.</w:t>
      </w:r>
    </w:p>
    <w:p w14:paraId="2C116B34" w14:textId="77777777" w:rsidR="0042795C" w:rsidRPr="005D5883" w:rsidRDefault="0042795C" w:rsidP="0042795C">
      <w:pPr>
        <w:spacing w:after="0" w:line="240" w:lineRule="auto"/>
        <w:ind w:left="1571"/>
        <w:jc w:val="both"/>
        <w:rPr>
          <w:rFonts w:ascii="Arial" w:eastAsia="Times New Roman" w:hAnsi="Arial" w:cs="Arial"/>
          <w:lang w:val="en-US"/>
        </w:rPr>
      </w:pPr>
    </w:p>
    <w:p w14:paraId="334A848E" w14:textId="55ADC232" w:rsidR="0042795C" w:rsidRPr="0042795C" w:rsidRDefault="0042795C">
      <w:pPr>
        <w:pStyle w:val="ListNumber2"/>
        <w:rPr>
          <w:b/>
          <w:lang w:val="en-US"/>
        </w:rPr>
      </w:pPr>
      <w:r w:rsidRPr="0042795C">
        <w:rPr>
          <w:lang w:val="en-US"/>
        </w:rPr>
        <w:t xml:space="preserve">This condition is mandatory unless a fully fixed priced offer is submitted.  If more than one offer is submitted, then the fully CPA compliant offer must be indicated as the Main Offer.  </w:t>
      </w:r>
    </w:p>
    <w:p w14:paraId="4CCC0D2F" w14:textId="77777777" w:rsidR="0042795C" w:rsidRPr="005D5883" w:rsidRDefault="0042795C" w:rsidP="0042795C">
      <w:pPr>
        <w:ind w:left="720"/>
        <w:contextualSpacing/>
        <w:rPr>
          <w:rFonts w:ascii="Arial" w:eastAsia="Calibri" w:hAnsi="Arial" w:cs="Arial"/>
          <w:b/>
          <w:lang w:val="en-US"/>
        </w:rPr>
      </w:pPr>
    </w:p>
    <w:p w14:paraId="4B22967F" w14:textId="77777777" w:rsidR="0042795C" w:rsidRPr="005D5883" w:rsidRDefault="0042795C" w:rsidP="0042795C">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08F4587D" w14:textId="77777777" w:rsidR="0042795C" w:rsidRPr="005D5883" w:rsidRDefault="0042795C" w:rsidP="0042795C">
      <w:pPr>
        <w:tabs>
          <w:tab w:val="left" w:pos="357"/>
        </w:tabs>
        <w:spacing w:after="0" w:line="240" w:lineRule="auto"/>
        <w:rPr>
          <w:rFonts w:ascii="Arial" w:eastAsia="Times New Roman" w:hAnsi="Arial" w:cs="Arial"/>
          <w:lang w:val="en-US"/>
        </w:rPr>
      </w:pPr>
    </w:p>
    <w:p w14:paraId="20F3586D" w14:textId="77777777" w:rsidR="0042795C" w:rsidRPr="005D5883" w:rsidRDefault="0042795C" w:rsidP="0042795C">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32941D19" w14:textId="77777777" w:rsidR="0042795C" w:rsidRPr="005D5883" w:rsidRDefault="0042795C" w:rsidP="0042795C">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772D1734" w14:textId="5831E340" w:rsidR="0042795C" w:rsidRPr="0042795C" w:rsidRDefault="0042795C" w:rsidP="0042795C">
      <w:pPr>
        <w:tabs>
          <w:tab w:val="left" w:pos="357"/>
          <w:tab w:val="left" w:pos="851"/>
        </w:tabs>
        <w:spacing w:after="0" w:line="240" w:lineRule="auto"/>
        <w:jc w:val="both"/>
        <w:rPr>
          <w:rFonts w:ascii="Arial" w:eastAsia="Times New Roman" w:hAnsi="Arial" w:cs="Arial"/>
          <w:lang w:val="en-US"/>
        </w:rPr>
      </w:pPr>
      <w:r w:rsidRPr="0042795C">
        <w:rPr>
          <w:rFonts w:ascii="Arial" w:eastAsia="Times New Roman" w:hAnsi="Arial" w:cs="Arial"/>
          <w:lang w:val="en-US"/>
        </w:rPr>
        <w:t>1. A fixed priced offer in addition to the fully CPA compliant main offer; or</w:t>
      </w:r>
    </w:p>
    <w:p w14:paraId="17E01EE7" w14:textId="7958C2DA" w:rsidR="0042795C" w:rsidRPr="0042795C" w:rsidRDefault="0042795C">
      <w:pPr>
        <w:pStyle w:val="ListNumber2"/>
        <w:numPr>
          <w:ilvl w:val="0"/>
          <w:numId w:val="13"/>
        </w:numPr>
        <w:ind w:left="284" w:hanging="284"/>
        <w:rPr>
          <w:rFonts w:ascii="Arial" w:hAnsi="Arial" w:cs="Arial"/>
          <w:lang w:val="en-US"/>
        </w:rPr>
      </w:pPr>
      <w:r w:rsidRPr="0042795C">
        <w:rPr>
          <w:rFonts w:ascii="Arial" w:hAnsi="Arial" w:cs="Arial"/>
          <w:lang w:val="en-US"/>
        </w:rPr>
        <w:t>Any other offer with CPA specifications which deviate from the CPA requirements specified in the enquiry.  However, it is compulsory that all such deviations are sufficiently substantiated.</w:t>
      </w:r>
    </w:p>
    <w:p w14:paraId="0C0E44E2" w14:textId="77777777" w:rsidR="0042795C" w:rsidRPr="005D5883" w:rsidRDefault="0042795C" w:rsidP="0042795C">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Additional/Alternative Offers must be clearly indicated as such</w:t>
      </w:r>
    </w:p>
    <w:p w14:paraId="1A755816" w14:textId="057FFB77" w:rsidR="0042795C" w:rsidRPr="005D5883" w:rsidRDefault="0042795C">
      <w:pPr>
        <w:pStyle w:val="ListNumber"/>
        <w:numPr>
          <w:ilvl w:val="0"/>
          <w:numId w:val="13"/>
        </w:numPr>
        <w:ind w:left="142" w:hanging="426"/>
        <w:rPr>
          <w:rFonts w:ascii="Arial" w:eastAsia="Times New Roman" w:hAnsi="Arial" w:cs="Arial"/>
          <w:b/>
          <w:caps/>
          <w:lang w:val="en-US"/>
        </w:rPr>
      </w:pPr>
      <w:r w:rsidRPr="005D5883">
        <w:rPr>
          <w:rFonts w:ascii="Arial" w:eastAsia="Times New Roman" w:hAnsi="Arial" w:cs="Arial"/>
          <w:b/>
          <w:caps/>
          <w:lang w:val="en-US"/>
        </w:rPr>
        <w:lastRenderedPageBreak/>
        <w:t>Eskom’s PRE</w:t>
      </w:r>
      <w:r>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22C1107F" w14:textId="77777777" w:rsidR="0042795C" w:rsidRPr="005D5883" w:rsidRDefault="0042795C" w:rsidP="0042795C">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63A29D12" w14:textId="77777777" w:rsidR="0042795C" w:rsidRPr="005D5883" w:rsidRDefault="0042795C">
      <w:pPr>
        <w:pStyle w:val="ListNumber"/>
        <w:numPr>
          <w:ilvl w:val="0"/>
          <w:numId w:val="13"/>
        </w:numPr>
        <w:ind w:left="142" w:hanging="568"/>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70709992" w14:textId="77777777" w:rsidR="0042795C" w:rsidRPr="005D5883" w:rsidRDefault="0042795C" w:rsidP="0042795C">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2AC074AB" w14:textId="77777777" w:rsidR="0042795C" w:rsidRPr="005D5883" w:rsidRDefault="0042795C" w:rsidP="0042795C">
      <w:pPr>
        <w:tabs>
          <w:tab w:val="left" w:pos="357"/>
        </w:tabs>
        <w:spacing w:after="0" w:line="240" w:lineRule="auto"/>
        <w:ind w:left="360"/>
        <w:jc w:val="both"/>
        <w:rPr>
          <w:rFonts w:ascii="Arial" w:eastAsia="Times New Roman" w:hAnsi="Arial" w:cs="Arial"/>
          <w:lang w:val="en-GB"/>
        </w:rPr>
      </w:pPr>
    </w:p>
    <w:p w14:paraId="34489D10" w14:textId="6021BC74" w:rsidR="0042795C" w:rsidRPr="005D5883" w:rsidRDefault="0042795C">
      <w:pPr>
        <w:pStyle w:val="ListNumber"/>
        <w:numPr>
          <w:ilvl w:val="1"/>
          <w:numId w:val="20"/>
        </w:numPr>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60BE3997" w14:textId="2139207C" w:rsidR="0042795C" w:rsidRDefault="0042795C">
      <w:pPr>
        <w:pStyle w:val="ListNumber2"/>
        <w:numPr>
          <w:ilvl w:val="1"/>
          <w:numId w:val="20"/>
        </w:numPr>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27A00825" w14:textId="77777777" w:rsidR="00826214" w:rsidRPr="005D5883" w:rsidRDefault="00826214" w:rsidP="00826214">
      <w:pPr>
        <w:pStyle w:val="ListNumber2"/>
        <w:numPr>
          <w:ilvl w:val="0"/>
          <w:numId w:val="0"/>
        </w:numPr>
        <w:ind w:left="1440" w:hanging="1724"/>
        <w:rPr>
          <w:rFonts w:ascii="Arial" w:eastAsia="Times New Roman" w:hAnsi="Arial" w:cs="Arial"/>
          <w:lang w:val="en-GB"/>
        </w:rPr>
      </w:pPr>
    </w:p>
    <w:p w14:paraId="7CB43A55" w14:textId="34CDAD34" w:rsidR="0042795C" w:rsidRPr="005D5883" w:rsidRDefault="0042795C">
      <w:pPr>
        <w:pStyle w:val="ListNumber2"/>
        <w:numPr>
          <w:ilvl w:val="1"/>
          <w:numId w:val="20"/>
        </w:numPr>
        <w:tabs>
          <w:tab w:val="clear" w:pos="1440"/>
          <w:tab w:val="num" w:pos="0"/>
        </w:tabs>
        <w:ind w:hanging="1866"/>
        <w:rPr>
          <w:rFonts w:ascii="Arial" w:eastAsia="Times New Roman" w:hAnsi="Arial" w:cs="Arial"/>
          <w:b/>
          <w:caps/>
          <w:lang w:val="en-US"/>
        </w:rPr>
      </w:pPr>
      <w:r w:rsidRPr="005D5883">
        <w:rPr>
          <w:rFonts w:ascii="Arial" w:eastAsia="Times New Roman" w:hAnsi="Arial" w:cs="Arial"/>
          <w:b/>
          <w:caps/>
          <w:lang w:val="en-US"/>
        </w:rPr>
        <w:t>NUMBER OF FORMULAE &amp; INDICES</w:t>
      </w:r>
    </w:p>
    <w:p w14:paraId="292EBEF9" w14:textId="690273A1" w:rsidR="0042795C" w:rsidRDefault="0042795C" w:rsidP="0042795C">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1E1AE452" w14:textId="77777777" w:rsidR="00826214" w:rsidRPr="007249D1" w:rsidRDefault="00826214" w:rsidP="0042795C">
      <w:pPr>
        <w:tabs>
          <w:tab w:val="left" w:pos="357"/>
        </w:tabs>
        <w:spacing w:after="0" w:line="240" w:lineRule="auto"/>
        <w:ind w:left="-360"/>
        <w:rPr>
          <w:rFonts w:ascii="Arial" w:eastAsia="Times New Roman" w:hAnsi="Arial" w:cs="Arial"/>
          <w:lang w:val="en-US"/>
        </w:rPr>
      </w:pPr>
    </w:p>
    <w:p w14:paraId="0161261C" w14:textId="77777777" w:rsidR="0042795C" w:rsidRPr="005D5883" w:rsidRDefault="0042795C">
      <w:pPr>
        <w:pStyle w:val="ListNumber2"/>
        <w:ind w:hanging="1069"/>
        <w:rPr>
          <w:rFonts w:ascii="Arial" w:eastAsia="Times New Roman" w:hAnsi="Arial" w:cs="Arial"/>
          <w:b/>
          <w:caps/>
          <w:lang w:val="en-US"/>
        </w:rPr>
      </w:pPr>
      <w:r w:rsidRPr="005D5883">
        <w:rPr>
          <w:rFonts w:ascii="Arial" w:eastAsia="Times New Roman" w:hAnsi="Arial" w:cs="Arial"/>
          <w:b/>
          <w:caps/>
          <w:lang w:val="en-US"/>
        </w:rPr>
        <w:t>CPA FIXED PORTION</w:t>
      </w:r>
    </w:p>
    <w:p w14:paraId="06FFB6E0" w14:textId="77777777" w:rsidR="0042795C" w:rsidRPr="005D5883" w:rsidRDefault="0042795C" w:rsidP="0042795C">
      <w:pPr>
        <w:spacing w:after="180" w:line="240" w:lineRule="auto"/>
        <w:ind w:left="-363"/>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1B17536B" w14:textId="77777777" w:rsidR="0042795C" w:rsidRPr="005D5883" w:rsidRDefault="0042795C">
      <w:pPr>
        <w:pStyle w:val="ListNumber2"/>
        <w:ind w:hanging="1069"/>
        <w:rPr>
          <w:rFonts w:ascii="Arial" w:eastAsia="Times New Roman" w:hAnsi="Arial" w:cs="Arial"/>
          <w:b/>
          <w:caps/>
          <w:lang w:val="en-US"/>
        </w:rPr>
      </w:pPr>
      <w:r w:rsidRPr="005D5883">
        <w:rPr>
          <w:rFonts w:ascii="Arial" w:eastAsia="Times New Roman" w:hAnsi="Arial" w:cs="Arial"/>
          <w:b/>
          <w:caps/>
          <w:lang w:val="en-US"/>
        </w:rPr>
        <w:t>Base Date</w:t>
      </w:r>
    </w:p>
    <w:p w14:paraId="68E7FD02" w14:textId="77777777" w:rsidR="0042795C" w:rsidRPr="005D5883" w:rsidRDefault="0042795C">
      <w:pPr>
        <w:numPr>
          <w:ilvl w:val="0"/>
          <w:numId w:val="23"/>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26E222B6" w14:textId="77777777" w:rsidR="0042795C" w:rsidRPr="005D5883" w:rsidRDefault="0042795C" w:rsidP="0042795C">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Pr>
          <w:rFonts w:ascii="Arial" w:eastAsia="Calibri" w:hAnsi="Arial" w:cs="Arial"/>
          <w:i/>
          <w:lang w:val="en-US"/>
        </w:rPr>
        <w:tab/>
      </w:r>
      <w:r w:rsidRPr="005D5883">
        <w:rPr>
          <w:rFonts w:ascii="Arial" w:eastAsia="Calibri" w:hAnsi="Arial" w:cs="Arial"/>
          <w:i/>
          <w:lang w:val="en-US"/>
        </w:rPr>
        <w:t>The month before the month in which the Enquiry closes</w:t>
      </w:r>
    </w:p>
    <w:p w14:paraId="4C5A6E58" w14:textId="77777777" w:rsidR="0042795C" w:rsidRPr="005D5883" w:rsidRDefault="0042795C">
      <w:pPr>
        <w:numPr>
          <w:ilvl w:val="0"/>
          <w:numId w:val="23"/>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4447F1B9" w14:textId="77777777" w:rsidR="0042795C" w:rsidRPr="005D5883" w:rsidRDefault="0042795C" w:rsidP="0042795C">
      <w:pPr>
        <w:spacing w:line="240" w:lineRule="auto"/>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17111230" w14:textId="77777777" w:rsidR="0042795C" w:rsidRPr="005D5883" w:rsidRDefault="0042795C">
      <w:pPr>
        <w:numPr>
          <w:ilvl w:val="0"/>
          <w:numId w:val="24"/>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04F375F6" w14:textId="77777777" w:rsidR="0042795C" w:rsidRPr="004E01AF" w:rsidRDefault="0042795C">
      <w:pPr>
        <w:pStyle w:val="ListParagraph"/>
        <w:numPr>
          <w:ilvl w:val="1"/>
          <w:numId w:val="24"/>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0B010C87" w14:textId="77777777" w:rsidR="0042795C" w:rsidRPr="005D5883" w:rsidRDefault="0042795C" w:rsidP="0042795C">
      <w:pPr>
        <w:spacing w:line="240" w:lineRule="auto"/>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Pr>
          <w:rFonts w:ascii="Arial" w:eastAsia="Calibri" w:hAnsi="Arial" w:cs="Arial"/>
          <w:i/>
          <w:lang w:val="en-US"/>
        </w:rPr>
        <w:tab/>
      </w:r>
      <w:r w:rsidRPr="005D5883">
        <w:rPr>
          <w:rFonts w:ascii="Arial" w:eastAsia="Calibri" w:hAnsi="Arial" w:cs="Arial"/>
          <w:i/>
          <w:lang w:val="en-US"/>
        </w:rPr>
        <w:t xml:space="preserve">The currency in which Eskom will </w:t>
      </w:r>
      <w:proofErr w:type="spellStart"/>
      <w:r w:rsidRPr="005D5883">
        <w:rPr>
          <w:rFonts w:ascii="Arial" w:eastAsia="Calibri" w:hAnsi="Arial" w:cs="Arial"/>
          <w:i/>
          <w:lang w:val="en-US"/>
        </w:rPr>
        <w:t>effect</w:t>
      </w:r>
      <w:proofErr w:type="spellEnd"/>
      <w:r w:rsidRPr="005D5883">
        <w:rPr>
          <w:rFonts w:ascii="Arial" w:eastAsia="Calibri" w:hAnsi="Arial" w:cs="Arial"/>
          <w:i/>
          <w:lang w:val="en-US"/>
        </w:rPr>
        <w:t xml:space="preserve"> payment</w:t>
      </w:r>
    </w:p>
    <w:p w14:paraId="424A4653" w14:textId="77777777" w:rsidR="0042795C" w:rsidRPr="004E01AF" w:rsidRDefault="0042795C">
      <w:pPr>
        <w:pStyle w:val="ListParagraph"/>
        <w:numPr>
          <w:ilvl w:val="1"/>
          <w:numId w:val="24"/>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3678A93B" w14:textId="77777777" w:rsidR="0042795C" w:rsidRPr="005D5883" w:rsidRDefault="0042795C" w:rsidP="0042795C">
      <w:pPr>
        <w:spacing w:line="240" w:lineRule="auto"/>
        <w:ind w:left="1080"/>
        <w:jc w:val="both"/>
        <w:rPr>
          <w:rFonts w:ascii="Arial" w:eastAsia="Calibri" w:hAnsi="Arial" w:cs="Arial"/>
          <w:i/>
          <w:lang w:val="en-US"/>
        </w:rPr>
      </w:pPr>
      <w:r w:rsidRPr="005D5883">
        <w:rPr>
          <w:rFonts w:ascii="Arial" w:eastAsia="Calibri" w:hAnsi="Arial" w:cs="Arial"/>
          <w:i/>
          <w:lang w:val="en-US"/>
        </w:rPr>
        <w:t>The mean</w:t>
      </w:r>
    </w:p>
    <w:p w14:paraId="4E01166C" w14:textId="77777777" w:rsidR="0042795C" w:rsidRPr="004E01AF" w:rsidRDefault="0042795C">
      <w:pPr>
        <w:pStyle w:val="ListParagraph"/>
        <w:numPr>
          <w:ilvl w:val="1"/>
          <w:numId w:val="24"/>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14:paraId="1AC60CD8" w14:textId="77777777" w:rsidR="0042795C" w:rsidRPr="005D5883" w:rsidRDefault="0042795C" w:rsidP="0042795C">
      <w:pPr>
        <w:spacing w:line="240" w:lineRule="auto"/>
        <w:ind w:left="1080"/>
        <w:jc w:val="both"/>
        <w:rPr>
          <w:rFonts w:ascii="Arial" w:eastAsia="Calibri" w:hAnsi="Arial" w:cs="Arial"/>
          <w:i/>
          <w:lang w:val="en-US"/>
        </w:rPr>
      </w:pPr>
      <w:r w:rsidRPr="005D5883">
        <w:rPr>
          <w:rFonts w:ascii="Arial" w:eastAsia="Calibri" w:hAnsi="Arial" w:cs="Arial"/>
          <w:i/>
          <w:lang w:val="en-US"/>
        </w:rPr>
        <w:lastRenderedPageBreak/>
        <w:t>The Cash Settlement or Cash Sellers Price</w:t>
      </w:r>
    </w:p>
    <w:p w14:paraId="3AE78B9E" w14:textId="77777777" w:rsidR="0042795C" w:rsidRPr="005D5883" w:rsidRDefault="0042795C">
      <w:pPr>
        <w:numPr>
          <w:ilvl w:val="0"/>
          <w:numId w:val="23"/>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5734441A" w14:textId="77777777" w:rsidR="00826214" w:rsidRDefault="00826214" w:rsidP="00826214">
      <w:pPr>
        <w:pStyle w:val="ListNumber2"/>
        <w:numPr>
          <w:ilvl w:val="0"/>
          <w:numId w:val="0"/>
        </w:numPr>
        <w:ind w:left="643"/>
        <w:rPr>
          <w:rFonts w:ascii="Arial" w:eastAsia="Times New Roman" w:hAnsi="Arial" w:cs="Arial"/>
          <w:b/>
          <w:caps/>
          <w:lang w:val="en-US"/>
        </w:rPr>
      </w:pPr>
    </w:p>
    <w:p w14:paraId="5FE3FB5F" w14:textId="4AB3034F" w:rsidR="0042795C" w:rsidRPr="00826214" w:rsidRDefault="0042795C">
      <w:pPr>
        <w:pStyle w:val="ListNumber"/>
        <w:numPr>
          <w:ilvl w:val="0"/>
          <w:numId w:val="23"/>
        </w:numPr>
        <w:rPr>
          <w:rFonts w:ascii="Arial" w:eastAsia="Times New Roman" w:hAnsi="Arial" w:cs="Arial"/>
          <w:b/>
          <w:caps/>
          <w:lang w:val="en-US"/>
        </w:rPr>
      </w:pPr>
      <w:r w:rsidRPr="00826214">
        <w:rPr>
          <w:rFonts w:ascii="Arial" w:eastAsia="Times New Roman" w:hAnsi="Arial" w:cs="Arial"/>
          <w:b/>
          <w:caps/>
          <w:lang w:val="en-US"/>
        </w:rPr>
        <w:t>CPA for Professional Services</w:t>
      </w:r>
    </w:p>
    <w:p w14:paraId="482F5696" w14:textId="77777777" w:rsidR="0042795C" w:rsidRPr="005D5883" w:rsidRDefault="0042795C" w:rsidP="0042795C">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5B19819F" w14:textId="77777777" w:rsidR="0042795C" w:rsidRPr="005D5883" w:rsidRDefault="0042795C" w:rsidP="0042795C">
      <w:pPr>
        <w:tabs>
          <w:tab w:val="left" w:pos="357"/>
        </w:tabs>
        <w:spacing w:after="0" w:line="240" w:lineRule="auto"/>
        <w:ind w:left="426"/>
        <w:jc w:val="both"/>
        <w:rPr>
          <w:rFonts w:ascii="Arial" w:eastAsia="Times New Roman" w:hAnsi="Arial" w:cs="Arial"/>
          <w:lang w:val="en-US"/>
        </w:rPr>
      </w:pPr>
    </w:p>
    <w:p w14:paraId="7C8E9563" w14:textId="77777777" w:rsidR="0042795C" w:rsidRPr="005D5883" w:rsidRDefault="0042795C" w:rsidP="0042795C">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0505F500" w14:textId="77777777" w:rsidR="0042795C" w:rsidRPr="005D5883" w:rsidRDefault="0042795C" w:rsidP="0042795C">
      <w:pPr>
        <w:tabs>
          <w:tab w:val="left" w:pos="357"/>
        </w:tabs>
        <w:spacing w:after="0" w:line="240" w:lineRule="auto"/>
        <w:ind w:left="426"/>
        <w:jc w:val="both"/>
        <w:rPr>
          <w:rFonts w:ascii="Arial" w:eastAsia="Times New Roman" w:hAnsi="Arial" w:cs="Arial"/>
          <w:lang w:val="en-US"/>
        </w:rPr>
      </w:pPr>
    </w:p>
    <w:p w14:paraId="5094A231" w14:textId="77777777" w:rsidR="0042795C" w:rsidRPr="005D5883" w:rsidRDefault="0042795C" w:rsidP="0042795C">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711F1D8C" w14:textId="77777777" w:rsidR="0042795C" w:rsidRPr="005D5883" w:rsidRDefault="0042795C" w:rsidP="0042795C">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42795C" w:rsidRPr="005D5883" w14:paraId="0BE2F2AE" w14:textId="77777777" w:rsidTr="008335EA">
        <w:trPr>
          <w:trHeight w:val="443"/>
        </w:trPr>
        <w:tc>
          <w:tcPr>
            <w:tcW w:w="1418" w:type="dxa"/>
            <w:tcBorders>
              <w:top w:val="nil"/>
              <w:left w:val="nil"/>
              <w:bottom w:val="nil"/>
              <w:right w:val="nil"/>
            </w:tcBorders>
            <w:tcMar>
              <w:top w:w="57" w:type="dxa"/>
              <w:bottom w:w="57" w:type="dxa"/>
            </w:tcMar>
          </w:tcPr>
          <w:p w14:paraId="51BD6557"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69E5A095"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94E5623"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D4B46AB"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p>
        </w:tc>
      </w:tr>
      <w:tr w:rsidR="0042795C" w:rsidRPr="005D5883" w14:paraId="1118BB5F" w14:textId="77777777" w:rsidTr="008335EA">
        <w:trPr>
          <w:trHeight w:val="429"/>
        </w:trPr>
        <w:tc>
          <w:tcPr>
            <w:tcW w:w="1418" w:type="dxa"/>
            <w:tcBorders>
              <w:top w:val="nil"/>
              <w:left w:val="nil"/>
              <w:bottom w:val="nil"/>
              <w:right w:val="nil"/>
            </w:tcBorders>
            <w:tcMar>
              <w:top w:w="57" w:type="dxa"/>
              <w:bottom w:w="57" w:type="dxa"/>
            </w:tcMar>
          </w:tcPr>
          <w:p w14:paraId="1C84A78C"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281C7164"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6636C066"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5D7FF64C"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p>
        </w:tc>
      </w:tr>
      <w:tr w:rsidR="0042795C" w:rsidRPr="005D5883" w14:paraId="65E0934C" w14:textId="77777777" w:rsidTr="008335EA">
        <w:trPr>
          <w:trHeight w:val="422"/>
        </w:trPr>
        <w:tc>
          <w:tcPr>
            <w:tcW w:w="1418" w:type="dxa"/>
            <w:tcBorders>
              <w:top w:val="nil"/>
              <w:left w:val="nil"/>
              <w:bottom w:val="nil"/>
              <w:right w:val="nil"/>
            </w:tcBorders>
            <w:tcMar>
              <w:top w:w="57" w:type="dxa"/>
              <w:bottom w:w="57" w:type="dxa"/>
            </w:tcMar>
          </w:tcPr>
          <w:p w14:paraId="7CD8E55A" w14:textId="77777777" w:rsidR="0042795C" w:rsidRPr="005D5883" w:rsidRDefault="0042795C" w:rsidP="008335EA">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27E3B697" w14:textId="77777777" w:rsidR="0042795C" w:rsidRPr="005D5883" w:rsidRDefault="0042795C" w:rsidP="008335EA">
            <w:pPr>
              <w:tabs>
                <w:tab w:val="left" w:pos="357"/>
              </w:tabs>
              <w:spacing w:after="0" w:line="240" w:lineRule="auto"/>
              <w:rPr>
                <w:rFonts w:ascii="Arial" w:eastAsia="Times New Roman" w:hAnsi="Arial" w:cs="Arial"/>
                <w:sz w:val="20"/>
                <w:szCs w:val="20"/>
                <w:lang w:val="en-GB"/>
              </w:rPr>
            </w:pPr>
          </w:p>
        </w:tc>
      </w:tr>
    </w:tbl>
    <w:p w14:paraId="737FBFA5" w14:textId="77777777" w:rsidR="0042795C" w:rsidRPr="005D5883" w:rsidRDefault="0042795C" w:rsidP="0042795C">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623"/>
        <w:gridCol w:w="2250"/>
      </w:tblGrid>
      <w:tr w:rsidR="0042795C" w:rsidRPr="005D5883" w14:paraId="49B6B6C9" w14:textId="77777777" w:rsidTr="008335EA">
        <w:trPr>
          <w:trHeight w:val="404"/>
          <w:jc w:val="center"/>
        </w:trPr>
        <w:tc>
          <w:tcPr>
            <w:tcW w:w="1690" w:type="dxa"/>
            <w:shd w:val="clear" w:color="auto" w:fill="auto"/>
            <w:vAlign w:val="center"/>
          </w:tcPr>
          <w:p w14:paraId="06E81282"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101AB88E"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6C26E352"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23" w:type="dxa"/>
            <w:shd w:val="clear" w:color="auto" w:fill="auto"/>
            <w:vAlign w:val="center"/>
          </w:tcPr>
          <w:p w14:paraId="2AEBA26C"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250" w:type="dxa"/>
            <w:shd w:val="clear" w:color="auto" w:fill="auto"/>
            <w:vAlign w:val="center"/>
          </w:tcPr>
          <w:p w14:paraId="2CC2D6C9"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42795C" w:rsidRPr="005D5883" w14:paraId="17809D11" w14:textId="77777777" w:rsidTr="008335EA">
        <w:trPr>
          <w:trHeight w:val="1232"/>
          <w:jc w:val="center"/>
        </w:trPr>
        <w:tc>
          <w:tcPr>
            <w:tcW w:w="1690" w:type="dxa"/>
            <w:vMerge w:val="restart"/>
            <w:shd w:val="clear" w:color="auto" w:fill="auto"/>
          </w:tcPr>
          <w:p w14:paraId="018F07BA"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672821B7"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09A25DB3"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34F15067" w14:textId="77777777" w:rsidR="0042795C" w:rsidRPr="005D5883" w:rsidRDefault="0042795C" w:rsidP="008335EA">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Pr>
                <w:rFonts w:ascii="Arial" w:eastAsia="Calibri" w:hAnsi="Arial" w:cs="Arial"/>
                <w:sz w:val="20"/>
                <w:szCs w:val="20"/>
                <w:lang w:val="en-GB"/>
              </w:rPr>
              <w:t>0142.1 Table 2, basic iron and steel</w:t>
            </w:r>
          </w:p>
        </w:tc>
        <w:tc>
          <w:tcPr>
            <w:tcW w:w="1956" w:type="dxa"/>
            <w:vMerge w:val="restart"/>
            <w:shd w:val="clear" w:color="auto" w:fill="auto"/>
          </w:tcPr>
          <w:p w14:paraId="28A657FC"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108A2CDA"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623" w:type="dxa"/>
            <w:vMerge w:val="restart"/>
            <w:shd w:val="clear" w:color="auto" w:fill="auto"/>
          </w:tcPr>
          <w:p w14:paraId="1FE7538E"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250" w:type="dxa"/>
            <w:vMerge w:val="restart"/>
            <w:shd w:val="clear" w:color="auto" w:fill="auto"/>
          </w:tcPr>
          <w:p w14:paraId="087D3672" w14:textId="77777777" w:rsidR="0042795C" w:rsidRPr="005D5883" w:rsidRDefault="0042795C" w:rsidP="008335EA">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Pr>
                <w:rFonts w:ascii="Arial" w:eastAsia="Calibri" w:hAnsi="Arial" w:cs="Arial"/>
                <w:sz w:val="20"/>
                <w:szCs w:val="20"/>
                <w:lang w:val="en-GB"/>
              </w:rPr>
              <w:t xml:space="preserve"> all items </w:t>
            </w:r>
          </w:p>
          <w:p w14:paraId="469E6E4F"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46FA9DB2"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42795C" w:rsidRPr="005D5883" w14:paraId="4BAAB7CD" w14:textId="77777777" w:rsidTr="008335EA">
        <w:trPr>
          <w:trHeight w:val="541"/>
          <w:jc w:val="center"/>
        </w:trPr>
        <w:tc>
          <w:tcPr>
            <w:tcW w:w="1690" w:type="dxa"/>
            <w:vMerge/>
            <w:shd w:val="clear" w:color="auto" w:fill="auto"/>
          </w:tcPr>
          <w:p w14:paraId="3C166221" w14:textId="77777777" w:rsidR="0042795C" w:rsidRPr="005D5883" w:rsidRDefault="0042795C" w:rsidP="008335EA">
            <w:pPr>
              <w:spacing w:after="0" w:line="240" w:lineRule="auto"/>
              <w:rPr>
                <w:rFonts w:ascii="Arial" w:eastAsia="Calibri" w:hAnsi="Arial" w:cs="Arial"/>
                <w:sz w:val="20"/>
                <w:szCs w:val="20"/>
                <w:lang w:val="en-GB"/>
              </w:rPr>
            </w:pPr>
          </w:p>
        </w:tc>
        <w:tc>
          <w:tcPr>
            <w:tcW w:w="1814" w:type="dxa"/>
            <w:vMerge/>
            <w:shd w:val="clear" w:color="auto" w:fill="auto"/>
          </w:tcPr>
          <w:p w14:paraId="41BF545F" w14:textId="77777777" w:rsidR="0042795C" w:rsidRPr="005D5883" w:rsidRDefault="0042795C" w:rsidP="008335EA">
            <w:pPr>
              <w:spacing w:after="0" w:line="240" w:lineRule="auto"/>
              <w:rPr>
                <w:rFonts w:ascii="Arial" w:eastAsia="Calibri" w:hAnsi="Arial" w:cs="Arial"/>
                <w:sz w:val="20"/>
                <w:szCs w:val="20"/>
                <w:lang w:val="en-GB"/>
              </w:rPr>
            </w:pPr>
          </w:p>
        </w:tc>
        <w:tc>
          <w:tcPr>
            <w:tcW w:w="1956" w:type="dxa"/>
            <w:vMerge/>
            <w:shd w:val="clear" w:color="auto" w:fill="auto"/>
          </w:tcPr>
          <w:p w14:paraId="641485D2" w14:textId="77777777" w:rsidR="0042795C" w:rsidRPr="005D5883" w:rsidRDefault="0042795C" w:rsidP="008335EA">
            <w:pPr>
              <w:spacing w:after="0" w:line="240" w:lineRule="auto"/>
              <w:rPr>
                <w:rFonts w:ascii="Arial" w:eastAsia="Calibri" w:hAnsi="Arial" w:cs="Arial"/>
                <w:sz w:val="20"/>
                <w:szCs w:val="20"/>
                <w:lang w:val="en-US"/>
              </w:rPr>
            </w:pPr>
          </w:p>
        </w:tc>
        <w:tc>
          <w:tcPr>
            <w:tcW w:w="1623" w:type="dxa"/>
            <w:vMerge/>
            <w:shd w:val="clear" w:color="auto" w:fill="auto"/>
          </w:tcPr>
          <w:p w14:paraId="025EA3CE" w14:textId="77777777" w:rsidR="0042795C" w:rsidRPr="005D5883" w:rsidRDefault="0042795C" w:rsidP="008335EA">
            <w:pPr>
              <w:spacing w:after="0" w:line="240" w:lineRule="auto"/>
              <w:rPr>
                <w:rFonts w:ascii="Arial" w:eastAsia="Calibri" w:hAnsi="Arial" w:cs="Arial"/>
                <w:sz w:val="20"/>
                <w:szCs w:val="20"/>
                <w:lang w:val="en-US"/>
              </w:rPr>
            </w:pPr>
          </w:p>
        </w:tc>
        <w:tc>
          <w:tcPr>
            <w:tcW w:w="2250" w:type="dxa"/>
            <w:vMerge/>
            <w:shd w:val="clear" w:color="auto" w:fill="auto"/>
          </w:tcPr>
          <w:p w14:paraId="03BED980" w14:textId="77777777" w:rsidR="0042795C" w:rsidRPr="005D5883" w:rsidRDefault="0042795C" w:rsidP="008335EA">
            <w:pPr>
              <w:spacing w:after="0" w:line="240" w:lineRule="auto"/>
              <w:rPr>
                <w:rFonts w:ascii="Arial" w:eastAsia="Calibri" w:hAnsi="Arial" w:cs="Arial"/>
                <w:sz w:val="20"/>
                <w:szCs w:val="20"/>
                <w:lang w:val="en-US"/>
              </w:rPr>
            </w:pPr>
          </w:p>
        </w:tc>
      </w:tr>
      <w:tr w:rsidR="0042795C" w:rsidRPr="005D5883" w14:paraId="68FC636B" w14:textId="77777777" w:rsidTr="008335EA">
        <w:trPr>
          <w:trHeight w:val="918"/>
          <w:jc w:val="center"/>
        </w:trPr>
        <w:tc>
          <w:tcPr>
            <w:tcW w:w="1690" w:type="dxa"/>
            <w:vMerge/>
            <w:shd w:val="clear" w:color="auto" w:fill="auto"/>
          </w:tcPr>
          <w:p w14:paraId="6F5A1C10" w14:textId="77777777" w:rsidR="0042795C" w:rsidRPr="005D5883" w:rsidRDefault="0042795C" w:rsidP="008335EA">
            <w:pPr>
              <w:spacing w:after="0" w:line="240" w:lineRule="auto"/>
              <w:rPr>
                <w:rFonts w:ascii="Arial" w:eastAsia="Calibri" w:hAnsi="Arial" w:cs="Arial"/>
                <w:b/>
                <w:bCs/>
                <w:sz w:val="20"/>
                <w:szCs w:val="20"/>
                <w:lang w:val="en-GB"/>
              </w:rPr>
            </w:pPr>
          </w:p>
        </w:tc>
        <w:tc>
          <w:tcPr>
            <w:tcW w:w="1814" w:type="dxa"/>
            <w:shd w:val="clear" w:color="auto" w:fill="auto"/>
          </w:tcPr>
          <w:p w14:paraId="6EF3723E"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0C72AC0A"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263EA452"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4C32A977"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623" w:type="dxa"/>
            <w:vMerge/>
            <w:shd w:val="clear" w:color="auto" w:fill="auto"/>
          </w:tcPr>
          <w:p w14:paraId="4E9C259A" w14:textId="77777777" w:rsidR="0042795C" w:rsidRPr="005D5883" w:rsidRDefault="0042795C" w:rsidP="008335EA">
            <w:pPr>
              <w:spacing w:after="0" w:line="240" w:lineRule="auto"/>
              <w:rPr>
                <w:rFonts w:ascii="Arial" w:eastAsia="Calibri" w:hAnsi="Arial" w:cs="Arial"/>
                <w:sz w:val="20"/>
                <w:szCs w:val="20"/>
                <w:lang w:val="en-US"/>
              </w:rPr>
            </w:pPr>
          </w:p>
        </w:tc>
        <w:tc>
          <w:tcPr>
            <w:tcW w:w="2250" w:type="dxa"/>
            <w:vMerge/>
            <w:shd w:val="clear" w:color="auto" w:fill="auto"/>
          </w:tcPr>
          <w:p w14:paraId="575B69F3" w14:textId="77777777" w:rsidR="0042795C" w:rsidRPr="005D5883" w:rsidRDefault="0042795C" w:rsidP="008335EA">
            <w:pPr>
              <w:spacing w:after="0" w:line="240" w:lineRule="auto"/>
              <w:rPr>
                <w:rFonts w:ascii="Arial" w:eastAsia="Calibri" w:hAnsi="Arial" w:cs="Arial"/>
                <w:sz w:val="20"/>
                <w:szCs w:val="20"/>
                <w:lang w:val="en-US"/>
              </w:rPr>
            </w:pPr>
          </w:p>
        </w:tc>
      </w:tr>
      <w:tr w:rsidR="0042795C" w:rsidRPr="005D5883" w14:paraId="15B7CA23" w14:textId="77777777" w:rsidTr="008335EA">
        <w:trPr>
          <w:trHeight w:val="698"/>
          <w:jc w:val="center"/>
        </w:trPr>
        <w:tc>
          <w:tcPr>
            <w:tcW w:w="1690" w:type="dxa"/>
            <w:vMerge w:val="restart"/>
            <w:shd w:val="clear" w:color="auto" w:fill="auto"/>
          </w:tcPr>
          <w:p w14:paraId="357EFF66"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418CBBC"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 xml:space="preserve">SEIFSA, C3 (a), actual labour cost (field force) where subsistence </w:t>
            </w:r>
            <w:r w:rsidRPr="005D5883">
              <w:rPr>
                <w:rFonts w:ascii="Arial" w:eastAsia="Calibri" w:hAnsi="Arial" w:cs="Arial"/>
                <w:sz w:val="20"/>
                <w:szCs w:val="20"/>
                <w:lang w:val="en-GB"/>
              </w:rPr>
              <w:lastRenderedPageBreak/>
              <w:t>allowance is paid</w:t>
            </w:r>
          </w:p>
        </w:tc>
        <w:tc>
          <w:tcPr>
            <w:tcW w:w="1814" w:type="dxa"/>
            <w:shd w:val="clear" w:color="auto" w:fill="auto"/>
          </w:tcPr>
          <w:p w14:paraId="264CE9C7"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lastRenderedPageBreak/>
              <w:t>Aluminium</w:t>
            </w:r>
          </w:p>
          <w:p w14:paraId="6FB14225"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7E4370E3" w14:textId="77777777" w:rsidR="0042795C" w:rsidRPr="005D5883" w:rsidRDefault="0042795C" w:rsidP="008335EA">
            <w:pPr>
              <w:spacing w:after="0" w:line="240" w:lineRule="auto"/>
              <w:rPr>
                <w:rFonts w:ascii="Arial" w:eastAsia="Calibri" w:hAnsi="Arial" w:cs="Arial"/>
                <w:lang w:val="en-GB"/>
              </w:rPr>
            </w:pPr>
          </w:p>
        </w:tc>
        <w:tc>
          <w:tcPr>
            <w:tcW w:w="1623" w:type="dxa"/>
            <w:vMerge/>
            <w:shd w:val="clear" w:color="auto" w:fill="auto"/>
          </w:tcPr>
          <w:p w14:paraId="7C4EA095" w14:textId="77777777" w:rsidR="0042795C" w:rsidRPr="005D5883" w:rsidRDefault="0042795C" w:rsidP="008335EA">
            <w:pPr>
              <w:spacing w:after="0" w:line="240" w:lineRule="auto"/>
              <w:rPr>
                <w:rFonts w:ascii="Arial" w:eastAsia="Calibri" w:hAnsi="Arial" w:cs="Arial"/>
                <w:lang w:val="en-US"/>
              </w:rPr>
            </w:pPr>
          </w:p>
        </w:tc>
        <w:tc>
          <w:tcPr>
            <w:tcW w:w="2250" w:type="dxa"/>
            <w:vMerge w:val="restart"/>
            <w:shd w:val="clear" w:color="auto" w:fill="auto"/>
          </w:tcPr>
          <w:p w14:paraId="6F737886" w14:textId="77777777" w:rsidR="0042795C" w:rsidRDefault="0042795C" w:rsidP="008335EA">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3BE3AB62" w14:textId="77777777" w:rsidR="0042795C" w:rsidRDefault="0042795C">
            <w:pPr>
              <w:pStyle w:val="ListParagraph"/>
              <w:numPr>
                <w:ilvl w:val="0"/>
                <w:numId w:val="23"/>
              </w:numPr>
              <w:tabs>
                <w:tab w:val="clear" w:pos="720"/>
                <w:tab w:val="num" w:pos="457"/>
              </w:tabs>
              <w:spacing w:after="0" w:line="240" w:lineRule="auto"/>
              <w:ind w:left="457" w:hanging="457"/>
              <w:rPr>
                <w:rFonts w:ascii="Arial" w:eastAsia="Calibri" w:hAnsi="Arial" w:cs="Arial"/>
                <w:lang w:val="en-GB"/>
              </w:rPr>
            </w:pPr>
            <w:r>
              <w:rPr>
                <w:rFonts w:ascii="Arial" w:eastAsia="Calibri" w:hAnsi="Arial" w:cs="Arial"/>
                <w:lang w:val="en-GB"/>
              </w:rPr>
              <w:t>Final Manufactured Goods</w:t>
            </w:r>
          </w:p>
          <w:p w14:paraId="2832AE70" w14:textId="77777777" w:rsidR="0042795C" w:rsidRDefault="0042795C" w:rsidP="008335EA">
            <w:pPr>
              <w:pStyle w:val="ListParagraph"/>
              <w:spacing w:after="0" w:line="240" w:lineRule="auto"/>
              <w:rPr>
                <w:rFonts w:ascii="Arial" w:eastAsia="Calibri" w:hAnsi="Arial" w:cs="Arial"/>
                <w:lang w:val="en-GB"/>
              </w:rPr>
            </w:pPr>
          </w:p>
          <w:p w14:paraId="3B5ABE61" w14:textId="77777777" w:rsidR="0042795C" w:rsidRDefault="0042795C" w:rsidP="008335EA">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234651DA" w14:textId="77777777" w:rsidR="0042795C" w:rsidRDefault="0042795C">
            <w:pPr>
              <w:pStyle w:val="ListParagraph"/>
              <w:numPr>
                <w:ilvl w:val="0"/>
                <w:numId w:val="23"/>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BBEDE07" w14:textId="77777777" w:rsidR="0042795C" w:rsidRDefault="0042795C">
            <w:pPr>
              <w:pStyle w:val="ListParagraph"/>
              <w:numPr>
                <w:ilvl w:val="0"/>
                <w:numId w:val="23"/>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44589779" w14:textId="77777777" w:rsidR="0042795C" w:rsidRPr="005D5883" w:rsidRDefault="0042795C" w:rsidP="008335EA">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42795C" w:rsidRPr="005D5883" w14:paraId="7F7D46E2" w14:textId="77777777" w:rsidTr="008335EA">
        <w:trPr>
          <w:trHeight w:val="726"/>
          <w:jc w:val="center"/>
        </w:trPr>
        <w:tc>
          <w:tcPr>
            <w:tcW w:w="1690" w:type="dxa"/>
            <w:vMerge/>
            <w:shd w:val="clear" w:color="auto" w:fill="auto"/>
          </w:tcPr>
          <w:p w14:paraId="46D257A3" w14:textId="77777777" w:rsidR="0042795C" w:rsidRPr="005D5883" w:rsidRDefault="0042795C" w:rsidP="008335EA">
            <w:pPr>
              <w:spacing w:after="0" w:line="240" w:lineRule="auto"/>
              <w:rPr>
                <w:rFonts w:ascii="Arial" w:eastAsia="Calibri" w:hAnsi="Arial" w:cs="Arial"/>
                <w:b/>
                <w:bCs/>
                <w:sz w:val="20"/>
                <w:szCs w:val="20"/>
                <w:lang w:val="en-GB"/>
              </w:rPr>
            </w:pPr>
          </w:p>
        </w:tc>
        <w:tc>
          <w:tcPr>
            <w:tcW w:w="1814" w:type="dxa"/>
            <w:shd w:val="clear" w:color="auto" w:fill="auto"/>
          </w:tcPr>
          <w:p w14:paraId="0E78E787"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4F56DB51"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522891E2"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97174AC"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lastRenderedPageBreak/>
              <w:t>SEIFSA, G, building and construction material</w:t>
            </w:r>
          </w:p>
        </w:tc>
        <w:tc>
          <w:tcPr>
            <w:tcW w:w="1623" w:type="dxa"/>
            <w:vMerge/>
            <w:shd w:val="clear" w:color="auto" w:fill="auto"/>
          </w:tcPr>
          <w:p w14:paraId="1095E811" w14:textId="77777777" w:rsidR="0042795C" w:rsidRPr="005D5883" w:rsidRDefault="0042795C" w:rsidP="008335EA">
            <w:pPr>
              <w:spacing w:after="0" w:line="240" w:lineRule="auto"/>
              <w:rPr>
                <w:rFonts w:ascii="Arial" w:eastAsia="Calibri" w:hAnsi="Arial" w:cs="Arial"/>
                <w:sz w:val="20"/>
                <w:szCs w:val="20"/>
                <w:lang w:val="en-US"/>
              </w:rPr>
            </w:pPr>
          </w:p>
        </w:tc>
        <w:tc>
          <w:tcPr>
            <w:tcW w:w="2250" w:type="dxa"/>
            <w:vMerge/>
            <w:shd w:val="clear" w:color="auto" w:fill="auto"/>
          </w:tcPr>
          <w:p w14:paraId="61F49822" w14:textId="77777777" w:rsidR="0042795C" w:rsidRPr="005D5883" w:rsidRDefault="0042795C" w:rsidP="008335EA">
            <w:pPr>
              <w:spacing w:after="0" w:line="240" w:lineRule="auto"/>
              <w:rPr>
                <w:rFonts w:ascii="Arial" w:eastAsia="Calibri" w:hAnsi="Arial" w:cs="Arial"/>
                <w:sz w:val="20"/>
                <w:szCs w:val="20"/>
                <w:lang w:val="en-US"/>
              </w:rPr>
            </w:pPr>
          </w:p>
        </w:tc>
      </w:tr>
      <w:tr w:rsidR="0042795C" w:rsidRPr="005D5883" w14:paraId="7593BAE1" w14:textId="77777777" w:rsidTr="008335EA">
        <w:trPr>
          <w:trHeight w:val="1241"/>
          <w:jc w:val="center"/>
        </w:trPr>
        <w:tc>
          <w:tcPr>
            <w:tcW w:w="1690" w:type="dxa"/>
            <w:vMerge/>
            <w:shd w:val="clear" w:color="auto" w:fill="auto"/>
          </w:tcPr>
          <w:p w14:paraId="041559F2" w14:textId="77777777" w:rsidR="0042795C" w:rsidRPr="005D5883" w:rsidRDefault="0042795C" w:rsidP="008335EA">
            <w:pPr>
              <w:spacing w:after="0" w:line="240" w:lineRule="auto"/>
              <w:rPr>
                <w:rFonts w:ascii="Arial" w:eastAsia="Calibri" w:hAnsi="Arial" w:cs="Arial"/>
                <w:b/>
                <w:bCs/>
                <w:sz w:val="20"/>
                <w:szCs w:val="20"/>
                <w:lang w:val="en-GB"/>
              </w:rPr>
            </w:pPr>
          </w:p>
        </w:tc>
        <w:tc>
          <w:tcPr>
            <w:tcW w:w="1814" w:type="dxa"/>
            <w:shd w:val="clear" w:color="auto" w:fill="auto"/>
          </w:tcPr>
          <w:p w14:paraId="4228468C" w14:textId="77777777" w:rsidR="0042795C" w:rsidRPr="005D5883" w:rsidRDefault="0042795C" w:rsidP="008335EA">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1E273417"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610617EB" w14:textId="77777777" w:rsidR="0042795C" w:rsidRPr="005D5883" w:rsidRDefault="0042795C" w:rsidP="008335EA">
            <w:pPr>
              <w:spacing w:after="0" w:line="240" w:lineRule="auto"/>
              <w:rPr>
                <w:rFonts w:ascii="Arial" w:eastAsia="Calibri" w:hAnsi="Arial" w:cs="Arial"/>
                <w:sz w:val="20"/>
                <w:szCs w:val="20"/>
                <w:lang w:val="en-US"/>
              </w:rPr>
            </w:pPr>
          </w:p>
        </w:tc>
        <w:tc>
          <w:tcPr>
            <w:tcW w:w="1623" w:type="dxa"/>
            <w:vMerge/>
            <w:shd w:val="clear" w:color="auto" w:fill="auto"/>
          </w:tcPr>
          <w:p w14:paraId="41D069BD" w14:textId="77777777" w:rsidR="0042795C" w:rsidRPr="005D5883" w:rsidRDefault="0042795C" w:rsidP="008335EA">
            <w:pPr>
              <w:spacing w:after="0" w:line="240" w:lineRule="auto"/>
              <w:rPr>
                <w:rFonts w:ascii="Arial" w:eastAsia="Calibri" w:hAnsi="Arial" w:cs="Arial"/>
                <w:sz w:val="20"/>
                <w:szCs w:val="20"/>
                <w:lang w:val="en-US"/>
              </w:rPr>
            </w:pPr>
          </w:p>
        </w:tc>
        <w:tc>
          <w:tcPr>
            <w:tcW w:w="2250" w:type="dxa"/>
            <w:vMerge/>
            <w:shd w:val="clear" w:color="auto" w:fill="auto"/>
          </w:tcPr>
          <w:p w14:paraId="7375498E" w14:textId="77777777" w:rsidR="0042795C" w:rsidRPr="005D5883" w:rsidRDefault="0042795C" w:rsidP="008335EA">
            <w:pPr>
              <w:spacing w:after="0" w:line="240" w:lineRule="auto"/>
              <w:rPr>
                <w:rFonts w:ascii="Arial" w:eastAsia="Calibri" w:hAnsi="Arial" w:cs="Arial"/>
                <w:sz w:val="20"/>
                <w:szCs w:val="20"/>
                <w:lang w:val="en-US"/>
              </w:rPr>
            </w:pPr>
          </w:p>
        </w:tc>
      </w:tr>
    </w:tbl>
    <w:p w14:paraId="3F7531F7" w14:textId="77777777" w:rsidR="0042795C" w:rsidRPr="005D5883" w:rsidRDefault="0042795C" w:rsidP="0042795C">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42795C" w:rsidRPr="005D5883" w14:paraId="0F062244" w14:textId="77777777" w:rsidTr="008335EA">
        <w:trPr>
          <w:trHeight w:val="331"/>
          <w:jc w:val="center"/>
        </w:trPr>
        <w:tc>
          <w:tcPr>
            <w:tcW w:w="2225" w:type="dxa"/>
            <w:shd w:val="clear" w:color="auto" w:fill="auto"/>
            <w:vAlign w:val="center"/>
          </w:tcPr>
          <w:p w14:paraId="0E0A9DAF"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48500AF4"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41C11E50"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28B4BD94"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38D99A6D" w14:textId="77777777" w:rsidR="0042795C" w:rsidRPr="005D5883" w:rsidRDefault="0042795C" w:rsidP="008335EA">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42795C" w:rsidRPr="005D5883" w14:paraId="2638F198" w14:textId="77777777" w:rsidTr="008335EA">
        <w:trPr>
          <w:trHeight w:val="1206"/>
          <w:jc w:val="center"/>
        </w:trPr>
        <w:tc>
          <w:tcPr>
            <w:tcW w:w="2225" w:type="dxa"/>
            <w:vMerge w:val="restart"/>
            <w:shd w:val="clear" w:color="auto" w:fill="auto"/>
          </w:tcPr>
          <w:p w14:paraId="795D35EF"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07EB0A9D"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5F02D504"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AB2EC33"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0D1C09AB" w14:textId="77777777" w:rsidR="0042795C" w:rsidRPr="005D5883" w:rsidRDefault="0042795C" w:rsidP="008335EA">
            <w:pPr>
              <w:spacing w:after="0" w:line="240" w:lineRule="auto"/>
              <w:rPr>
                <w:rFonts w:ascii="Arial" w:eastAsia="Calibri" w:hAnsi="Arial" w:cs="Arial"/>
                <w:sz w:val="20"/>
                <w:szCs w:val="20"/>
                <w:lang w:val="en-GB"/>
              </w:rPr>
            </w:pPr>
          </w:p>
        </w:tc>
        <w:tc>
          <w:tcPr>
            <w:tcW w:w="1838" w:type="dxa"/>
            <w:vMerge w:val="restart"/>
            <w:shd w:val="clear" w:color="auto" w:fill="auto"/>
          </w:tcPr>
          <w:p w14:paraId="07AB8DE3"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B6EE9BF" w14:textId="77777777" w:rsidR="0042795C" w:rsidRPr="005D5883" w:rsidRDefault="0042795C" w:rsidP="008335EA">
            <w:pPr>
              <w:spacing w:after="0" w:line="240" w:lineRule="auto"/>
              <w:rPr>
                <w:rFonts w:ascii="Arial" w:eastAsia="Calibri" w:hAnsi="Arial" w:cs="Arial"/>
                <w:sz w:val="20"/>
                <w:szCs w:val="20"/>
                <w:lang w:val="en-GB"/>
              </w:rPr>
            </w:pPr>
          </w:p>
          <w:p w14:paraId="490A2BA3"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42795C" w:rsidRPr="005D5883" w14:paraId="5D5AC79A" w14:textId="77777777" w:rsidTr="008335EA">
        <w:trPr>
          <w:trHeight w:val="703"/>
          <w:jc w:val="center"/>
        </w:trPr>
        <w:tc>
          <w:tcPr>
            <w:tcW w:w="2225" w:type="dxa"/>
            <w:vMerge/>
            <w:shd w:val="clear" w:color="auto" w:fill="auto"/>
          </w:tcPr>
          <w:p w14:paraId="719924D7" w14:textId="77777777" w:rsidR="0042795C" w:rsidRPr="005D5883" w:rsidRDefault="0042795C" w:rsidP="008335EA">
            <w:pPr>
              <w:spacing w:after="0" w:line="240" w:lineRule="auto"/>
              <w:rPr>
                <w:rFonts w:ascii="Arial" w:eastAsia="Calibri" w:hAnsi="Arial" w:cs="Arial"/>
                <w:sz w:val="20"/>
                <w:szCs w:val="20"/>
                <w:lang w:val="en-US"/>
              </w:rPr>
            </w:pPr>
          </w:p>
        </w:tc>
        <w:tc>
          <w:tcPr>
            <w:tcW w:w="1714" w:type="dxa"/>
            <w:shd w:val="clear" w:color="auto" w:fill="auto"/>
          </w:tcPr>
          <w:p w14:paraId="1B273708"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4A76E92D"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4EDC30D3" w14:textId="77777777" w:rsidR="0042795C" w:rsidRPr="005D5883" w:rsidRDefault="0042795C" w:rsidP="008335EA">
            <w:pPr>
              <w:spacing w:after="0" w:line="240" w:lineRule="auto"/>
              <w:rPr>
                <w:rFonts w:ascii="Arial" w:eastAsia="Calibri" w:hAnsi="Arial" w:cs="Arial"/>
                <w:sz w:val="20"/>
                <w:szCs w:val="20"/>
                <w:lang w:val="en-US"/>
              </w:rPr>
            </w:pPr>
          </w:p>
        </w:tc>
        <w:tc>
          <w:tcPr>
            <w:tcW w:w="1838" w:type="dxa"/>
            <w:vMerge/>
            <w:shd w:val="clear" w:color="auto" w:fill="auto"/>
          </w:tcPr>
          <w:p w14:paraId="7049E172" w14:textId="77777777" w:rsidR="0042795C" w:rsidRPr="005D5883" w:rsidRDefault="0042795C" w:rsidP="008335EA">
            <w:pPr>
              <w:spacing w:after="0" w:line="240" w:lineRule="auto"/>
              <w:rPr>
                <w:rFonts w:ascii="Arial" w:eastAsia="Calibri" w:hAnsi="Arial" w:cs="Arial"/>
                <w:sz w:val="20"/>
                <w:szCs w:val="20"/>
                <w:lang w:val="en-US"/>
              </w:rPr>
            </w:pPr>
          </w:p>
        </w:tc>
      </w:tr>
      <w:tr w:rsidR="0042795C" w:rsidRPr="005D5883" w14:paraId="42964360" w14:textId="77777777" w:rsidTr="008335EA">
        <w:trPr>
          <w:trHeight w:val="518"/>
          <w:jc w:val="center"/>
        </w:trPr>
        <w:tc>
          <w:tcPr>
            <w:tcW w:w="2225" w:type="dxa"/>
            <w:vMerge/>
            <w:shd w:val="clear" w:color="auto" w:fill="auto"/>
          </w:tcPr>
          <w:p w14:paraId="7EA83C14" w14:textId="77777777" w:rsidR="0042795C" w:rsidRPr="005D5883" w:rsidRDefault="0042795C" w:rsidP="008335EA">
            <w:pPr>
              <w:spacing w:after="0" w:line="240" w:lineRule="auto"/>
              <w:rPr>
                <w:rFonts w:ascii="Arial" w:eastAsia="Calibri" w:hAnsi="Arial" w:cs="Arial"/>
                <w:sz w:val="20"/>
                <w:szCs w:val="20"/>
                <w:lang w:val="en-US"/>
              </w:rPr>
            </w:pPr>
          </w:p>
        </w:tc>
        <w:tc>
          <w:tcPr>
            <w:tcW w:w="1714" w:type="dxa"/>
            <w:shd w:val="clear" w:color="auto" w:fill="auto"/>
          </w:tcPr>
          <w:p w14:paraId="1715C301"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38E6BB08" w14:textId="77777777" w:rsidR="0042795C" w:rsidRPr="005D5883" w:rsidRDefault="0042795C" w:rsidP="008335EA">
            <w:pPr>
              <w:spacing w:after="0" w:line="240" w:lineRule="auto"/>
              <w:rPr>
                <w:rFonts w:ascii="Arial" w:eastAsia="Calibri" w:hAnsi="Arial" w:cs="Arial"/>
                <w:sz w:val="20"/>
                <w:szCs w:val="20"/>
                <w:lang w:val="en-GB"/>
              </w:rPr>
            </w:pPr>
          </w:p>
        </w:tc>
        <w:tc>
          <w:tcPr>
            <w:tcW w:w="1459" w:type="dxa"/>
            <w:vMerge/>
            <w:shd w:val="clear" w:color="auto" w:fill="auto"/>
          </w:tcPr>
          <w:p w14:paraId="06A1E831" w14:textId="77777777" w:rsidR="0042795C" w:rsidRPr="005D5883" w:rsidRDefault="0042795C" w:rsidP="008335EA">
            <w:pPr>
              <w:spacing w:after="0" w:line="240" w:lineRule="auto"/>
              <w:rPr>
                <w:rFonts w:ascii="Arial" w:eastAsia="Calibri" w:hAnsi="Arial" w:cs="Arial"/>
                <w:sz w:val="20"/>
                <w:szCs w:val="20"/>
                <w:lang w:val="en-US"/>
              </w:rPr>
            </w:pPr>
          </w:p>
        </w:tc>
        <w:tc>
          <w:tcPr>
            <w:tcW w:w="1838" w:type="dxa"/>
            <w:vMerge/>
            <w:shd w:val="clear" w:color="auto" w:fill="auto"/>
          </w:tcPr>
          <w:p w14:paraId="0C5561D1" w14:textId="77777777" w:rsidR="0042795C" w:rsidRPr="005D5883" w:rsidRDefault="0042795C" w:rsidP="008335EA">
            <w:pPr>
              <w:spacing w:after="0" w:line="240" w:lineRule="auto"/>
              <w:rPr>
                <w:rFonts w:ascii="Arial" w:eastAsia="Calibri" w:hAnsi="Arial" w:cs="Arial"/>
                <w:sz w:val="20"/>
                <w:szCs w:val="20"/>
                <w:lang w:val="en-US"/>
              </w:rPr>
            </w:pPr>
          </w:p>
        </w:tc>
      </w:tr>
      <w:tr w:rsidR="0042795C" w:rsidRPr="005D5883" w14:paraId="1603F664" w14:textId="77777777" w:rsidTr="008335EA">
        <w:trPr>
          <w:trHeight w:val="727"/>
          <w:jc w:val="center"/>
        </w:trPr>
        <w:tc>
          <w:tcPr>
            <w:tcW w:w="2225" w:type="dxa"/>
            <w:vMerge/>
            <w:shd w:val="clear" w:color="auto" w:fill="auto"/>
          </w:tcPr>
          <w:p w14:paraId="19A39969" w14:textId="77777777" w:rsidR="0042795C" w:rsidRPr="005D5883" w:rsidRDefault="0042795C" w:rsidP="008335EA">
            <w:pPr>
              <w:spacing w:after="0" w:line="240" w:lineRule="auto"/>
              <w:rPr>
                <w:rFonts w:ascii="Arial" w:eastAsia="Calibri" w:hAnsi="Arial" w:cs="Arial"/>
                <w:sz w:val="20"/>
                <w:szCs w:val="20"/>
                <w:lang w:val="en-US"/>
              </w:rPr>
            </w:pPr>
          </w:p>
        </w:tc>
        <w:tc>
          <w:tcPr>
            <w:tcW w:w="1714" w:type="dxa"/>
            <w:shd w:val="clear" w:color="auto" w:fill="auto"/>
          </w:tcPr>
          <w:p w14:paraId="34411B53"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40C21240" w14:textId="77777777" w:rsidR="0042795C" w:rsidRPr="005D5883" w:rsidRDefault="0042795C" w:rsidP="008335EA">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7042E595" w14:textId="77777777" w:rsidR="0042795C" w:rsidRPr="005D5883" w:rsidRDefault="0042795C" w:rsidP="008335EA">
            <w:pPr>
              <w:spacing w:after="0" w:line="240" w:lineRule="auto"/>
              <w:rPr>
                <w:rFonts w:ascii="Arial" w:eastAsia="Calibri" w:hAnsi="Arial" w:cs="Arial"/>
                <w:sz w:val="20"/>
                <w:szCs w:val="20"/>
                <w:lang w:val="en-US"/>
              </w:rPr>
            </w:pPr>
          </w:p>
        </w:tc>
        <w:tc>
          <w:tcPr>
            <w:tcW w:w="1838" w:type="dxa"/>
            <w:vMerge/>
            <w:shd w:val="clear" w:color="auto" w:fill="auto"/>
          </w:tcPr>
          <w:p w14:paraId="516E7825" w14:textId="77777777" w:rsidR="0042795C" w:rsidRPr="005D5883" w:rsidRDefault="0042795C" w:rsidP="008335EA">
            <w:pPr>
              <w:spacing w:after="0" w:line="240" w:lineRule="auto"/>
              <w:rPr>
                <w:rFonts w:ascii="Arial" w:eastAsia="Calibri" w:hAnsi="Arial" w:cs="Arial"/>
                <w:sz w:val="20"/>
                <w:szCs w:val="20"/>
                <w:lang w:val="en-US"/>
              </w:rPr>
            </w:pPr>
          </w:p>
        </w:tc>
      </w:tr>
      <w:tr w:rsidR="0042795C" w:rsidRPr="005D5883" w14:paraId="4AF43611" w14:textId="77777777" w:rsidTr="008335EA">
        <w:trPr>
          <w:trHeight w:val="1183"/>
          <w:jc w:val="center"/>
        </w:trPr>
        <w:tc>
          <w:tcPr>
            <w:tcW w:w="2225" w:type="dxa"/>
            <w:vMerge/>
            <w:shd w:val="clear" w:color="auto" w:fill="auto"/>
          </w:tcPr>
          <w:p w14:paraId="311010BA" w14:textId="77777777" w:rsidR="0042795C" w:rsidRPr="005D5883" w:rsidRDefault="0042795C" w:rsidP="008335EA">
            <w:pPr>
              <w:spacing w:after="0" w:line="240" w:lineRule="auto"/>
              <w:rPr>
                <w:rFonts w:ascii="Arial" w:eastAsia="Calibri" w:hAnsi="Arial" w:cs="Arial"/>
                <w:sz w:val="20"/>
                <w:szCs w:val="20"/>
                <w:lang w:val="en-US"/>
              </w:rPr>
            </w:pPr>
          </w:p>
        </w:tc>
        <w:tc>
          <w:tcPr>
            <w:tcW w:w="1714" w:type="dxa"/>
            <w:shd w:val="clear" w:color="auto" w:fill="auto"/>
          </w:tcPr>
          <w:p w14:paraId="505E8477" w14:textId="77777777" w:rsidR="0042795C" w:rsidRPr="005D5883" w:rsidRDefault="0042795C" w:rsidP="008335EA">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50C9B5A" w14:textId="77777777" w:rsidR="0042795C" w:rsidRPr="005D5883" w:rsidRDefault="0042795C" w:rsidP="008335EA">
            <w:pPr>
              <w:spacing w:after="0" w:line="240" w:lineRule="auto"/>
              <w:rPr>
                <w:rFonts w:ascii="Arial" w:eastAsia="Calibri" w:hAnsi="Arial" w:cs="Arial"/>
                <w:sz w:val="20"/>
                <w:szCs w:val="20"/>
                <w:lang w:val="en-US"/>
              </w:rPr>
            </w:pPr>
          </w:p>
        </w:tc>
        <w:tc>
          <w:tcPr>
            <w:tcW w:w="1459" w:type="dxa"/>
            <w:vMerge/>
            <w:shd w:val="clear" w:color="auto" w:fill="auto"/>
          </w:tcPr>
          <w:p w14:paraId="5FB0A888" w14:textId="77777777" w:rsidR="0042795C" w:rsidRPr="005D5883" w:rsidRDefault="0042795C" w:rsidP="008335EA">
            <w:pPr>
              <w:spacing w:after="0" w:line="240" w:lineRule="auto"/>
              <w:rPr>
                <w:rFonts w:ascii="Arial" w:eastAsia="Calibri" w:hAnsi="Arial" w:cs="Arial"/>
                <w:sz w:val="20"/>
                <w:szCs w:val="20"/>
                <w:lang w:val="en-US"/>
              </w:rPr>
            </w:pPr>
          </w:p>
        </w:tc>
        <w:tc>
          <w:tcPr>
            <w:tcW w:w="1838" w:type="dxa"/>
            <w:vMerge/>
            <w:shd w:val="clear" w:color="auto" w:fill="auto"/>
          </w:tcPr>
          <w:p w14:paraId="173E4545" w14:textId="77777777" w:rsidR="0042795C" w:rsidRPr="005D5883" w:rsidRDefault="0042795C" w:rsidP="008335EA">
            <w:pPr>
              <w:spacing w:after="0" w:line="240" w:lineRule="auto"/>
              <w:rPr>
                <w:rFonts w:ascii="Arial" w:eastAsia="Calibri" w:hAnsi="Arial" w:cs="Arial"/>
                <w:sz w:val="20"/>
                <w:szCs w:val="20"/>
                <w:lang w:val="en-US"/>
              </w:rPr>
            </w:pPr>
          </w:p>
        </w:tc>
      </w:tr>
    </w:tbl>
    <w:p w14:paraId="15CB0764" w14:textId="77777777" w:rsidR="0042795C" w:rsidRPr="000A405B" w:rsidRDefault="0042795C" w:rsidP="0042795C">
      <w:pPr>
        <w:spacing w:after="180" w:line="240" w:lineRule="auto"/>
        <w:ind w:left="720"/>
        <w:rPr>
          <w:rFonts w:ascii="Arial" w:eastAsia="Times New Roman" w:hAnsi="Arial" w:cs="Arial"/>
          <w:b/>
          <w:bCs/>
          <w:sz w:val="16"/>
          <w:szCs w:val="16"/>
          <w:lang w:val="en-US"/>
        </w:rPr>
      </w:pPr>
    </w:p>
    <w:p w14:paraId="28E7394F" w14:textId="77777777" w:rsidR="0042795C" w:rsidRPr="005D5883" w:rsidRDefault="0042795C" w:rsidP="0042795C">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98E4518" w14:textId="77777777" w:rsidR="0042795C" w:rsidRPr="005D5883" w:rsidRDefault="0042795C" w:rsidP="0042795C">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p>
    <w:p w14:paraId="71FD88CD" w14:textId="77777777" w:rsidR="0042795C" w:rsidRPr="005D5883" w:rsidRDefault="0042795C" w:rsidP="0042795C">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1E45B586"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0D6A2B68" w14:textId="31460B87" w:rsidR="00A3264E" w:rsidRDefault="005D5883" w:rsidP="004E1DED">
      <w:pPr>
        <w:tabs>
          <w:tab w:val="left" w:pos="357"/>
        </w:tabs>
        <w:spacing w:after="0" w:line="240" w:lineRule="auto"/>
        <w:rPr>
          <w:rFonts w:ascii="Arial" w:eastAsia="Times New Roman" w:hAnsi="Arial" w:cs="Times New Roman"/>
          <w:b/>
          <w:szCs w:val="24"/>
          <w:u w:val="single"/>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p>
    <w:p w14:paraId="6705E66C" w14:textId="780AAA6B" w:rsidR="004E1DED" w:rsidRDefault="004E1DED" w:rsidP="004E1DED">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6865B2DF" w14:textId="77777777" w:rsidR="004E1DED" w:rsidRDefault="004E1DED" w:rsidP="004E1DED">
      <w:pPr>
        <w:tabs>
          <w:tab w:val="left" w:pos="357"/>
        </w:tabs>
        <w:spacing w:after="0" w:line="240" w:lineRule="auto"/>
        <w:rPr>
          <w:rFonts w:ascii="Arial" w:eastAsia="Times New Roman" w:hAnsi="Arial" w:cs="Arial"/>
          <w:lang w:val="en-GB"/>
        </w:rPr>
      </w:pPr>
    </w:p>
    <w:p w14:paraId="208C0C99" w14:textId="77777777" w:rsidR="004E1DED" w:rsidRPr="005D5883" w:rsidRDefault="004E1DED" w:rsidP="004E1DED">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37CC1F87" w14:textId="77777777" w:rsidR="004E1DED" w:rsidRPr="005D5883" w:rsidRDefault="004E1DED" w:rsidP="004E1DED">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2CE23EA2"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7E89965A" w14:textId="77777777" w:rsidR="004E1DED" w:rsidRPr="005D5883" w:rsidRDefault="004E1DED" w:rsidP="004E1DED">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Pr>
          <w:rFonts w:ascii="Arial" w:eastAsia="Times New Roman" w:hAnsi="Arial" w:cs="Arial"/>
          <w:b/>
          <w:lang w:val="en-GB"/>
        </w:rPr>
        <w:t>A</w:t>
      </w:r>
      <w:r w:rsidRPr="005D5883">
        <w:rPr>
          <w:rFonts w:ascii="Arial" w:eastAsia="Times New Roman" w:hAnsi="Arial" w:cs="Arial"/>
          <w:b/>
          <w:lang w:val="en-GB"/>
        </w:rPr>
        <w:t>:</w:t>
      </w:r>
    </w:p>
    <w:p w14:paraId="7F5A022A" w14:textId="77777777" w:rsidR="004E1DED" w:rsidRPr="005D5883" w:rsidRDefault="004E1DED" w:rsidP="004E1DED">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3B11EEAF" w14:textId="77777777" w:rsidR="004E1DED" w:rsidRPr="005D5883" w:rsidRDefault="004E1DED" w:rsidP="004E1DED">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39FE78EE" w14:textId="77777777" w:rsidR="004E1DED" w:rsidRPr="005D5883" w:rsidRDefault="004E1DED" w:rsidP="004E1DED">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727215A1" w14:textId="77777777" w:rsidR="004E1DED" w:rsidRDefault="004E1DED" w:rsidP="004E1DED">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1DB4B328" w14:textId="77777777" w:rsidR="004E1DED" w:rsidRPr="005D5883" w:rsidRDefault="004E1DED" w:rsidP="004E1DED">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3849CE23"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0275EEEF" w14:textId="77777777" w:rsidR="004E1DED" w:rsidRDefault="004E1DED" w:rsidP="004E1DED">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015BEE9E" w14:textId="77777777" w:rsidR="004E1DED" w:rsidRDefault="004E1DED" w:rsidP="004E1DED">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3EDDC1D2" w14:textId="77777777" w:rsidR="004E1DED" w:rsidRDefault="004E1DED" w:rsidP="004E1DED">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C617C62" w14:textId="77777777" w:rsidR="004E1DED" w:rsidRDefault="004E1DED">
      <w:pPr>
        <w:pStyle w:val="ListParagraph"/>
        <w:numPr>
          <w:ilvl w:val="0"/>
          <w:numId w:val="17"/>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22EDA64D" w14:textId="77777777" w:rsidR="004E1DED" w:rsidRDefault="004E1DED">
      <w:pPr>
        <w:pStyle w:val="ListParagraph"/>
        <w:numPr>
          <w:ilvl w:val="0"/>
          <w:numId w:val="17"/>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1211A4A1" w14:textId="77777777" w:rsidR="004E1DED" w:rsidRDefault="004E1DED">
      <w:pPr>
        <w:pStyle w:val="ListParagraph"/>
        <w:numPr>
          <w:ilvl w:val="0"/>
          <w:numId w:val="17"/>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foreign currency values on both the commercial and local invoice must   be the same. Eskom will not pay any profit in foreign currency.</w:t>
      </w:r>
    </w:p>
    <w:p w14:paraId="49E560FF" w14:textId="77777777" w:rsidR="004E1DED" w:rsidRPr="00562CB9" w:rsidRDefault="004E1DED">
      <w:pPr>
        <w:pStyle w:val="ListParagraph"/>
        <w:numPr>
          <w:ilvl w:val="0"/>
          <w:numId w:val="17"/>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7FC6EC6D" w14:textId="77777777" w:rsidR="004E1DED" w:rsidRDefault="004E1DED" w:rsidP="004E1DED">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D6910FB" w14:textId="77777777" w:rsidR="004E1DED" w:rsidRPr="005D5883" w:rsidRDefault="004E1DED" w:rsidP="004E1DED">
      <w:pPr>
        <w:tabs>
          <w:tab w:val="left" w:pos="357"/>
        </w:tabs>
        <w:spacing w:after="0" w:line="240" w:lineRule="auto"/>
        <w:jc w:val="both"/>
        <w:rPr>
          <w:rFonts w:ascii="Arial" w:eastAsia="Times New Roman" w:hAnsi="Arial" w:cs="Arial"/>
          <w:b/>
          <w:lang w:val="en-GB"/>
        </w:rPr>
      </w:pPr>
    </w:p>
    <w:p w14:paraId="12BD1892" w14:textId="77777777" w:rsidR="004E1DED" w:rsidRPr="005D5883" w:rsidRDefault="004E1DED" w:rsidP="004E1DED">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7B645308" w14:textId="77777777" w:rsidR="004E1DED" w:rsidRPr="005D5883" w:rsidRDefault="004E1DED" w:rsidP="004E1DED">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52D24A5F" w14:textId="77777777" w:rsidR="004E1DED" w:rsidRPr="005D5883" w:rsidRDefault="004E1DED" w:rsidP="004E1DED">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687C1113" w14:textId="77777777" w:rsidR="004E1DED" w:rsidRPr="005D5883" w:rsidRDefault="004E1DED" w:rsidP="004E1DED">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7AA7FBB0" w14:textId="77777777" w:rsidR="004E1DED" w:rsidRPr="005D5883" w:rsidRDefault="004E1DED" w:rsidP="004E1DED">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196F7D76" w14:textId="77777777" w:rsidR="004E1DED" w:rsidRPr="005D5883" w:rsidRDefault="004E1DED" w:rsidP="004E1DED">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652CC858" w14:textId="77777777" w:rsidR="004E1DED" w:rsidRPr="005D5883" w:rsidRDefault="004E1DED" w:rsidP="004E1DED">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and the rate which the forward cover is cancelled, will be for the account of </w:t>
      </w:r>
    </w:p>
    <w:p w14:paraId="020EC5D1" w14:textId="77777777" w:rsidR="004E1DED" w:rsidRDefault="004E1DED" w:rsidP="004E1DED">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0BC7A158" w14:textId="77777777" w:rsidR="004E1DED" w:rsidRDefault="004E1DED" w:rsidP="004E1DED">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04856C37" w14:textId="77777777" w:rsidR="004E1DED" w:rsidRDefault="004E1DED">
      <w:pPr>
        <w:pStyle w:val="ListParagraph"/>
        <w:numPr>
          <w:ilvl w:val="0"/>
          <w:numId w:val="17"/>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0D9529C7" w14:textId="77777777" w:rsidR="004E1DED" w:rsidRPr="00562CB9" w:rsidRDefault="004E1DED">
      <w:pPr>
        <w:pStyle w:val="ListParagraph"/>
        <w:numPr>
          <w:ilvl w:val="0"/>
          <w:numId w:val="17"/>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E707D88" w14:textId="77777777" w:rsidR="004E1DED" w:rsidRDefault="004E1DED" w:rsidP="004E1DED">
      <w:pPr>
        <w:tabs>
          <w:tab w:val="left" w:pos="357"/>
        </w:tabs>
        <w:spacing w:after="0" w:line="240" w:lineRule="auto"/>
        <w:ind w:left="2127" w:hanging="2127"/>
        <w:rPr>
          <w:rFonts w:ascii="Arial" w:eastAsia="Times New Roman" w:hAnsi="Arial" w:cs="Arial"/>
          <w:b/>
          <w:lang w:val="en-GB"/>
        </w:rPr>
      </w:pPr>
    </w:p>
    <w:p w14:paraId="2C8C8CDF" w14:textId="77777777" w:rsidR="004E1DED" w:rsidRPr="005D5883" w:rsidRDefault="004E1DED" w:rsidP="004E1DED">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2704FEE9" w14:textId="77777777" w:rsidR="004E1DED" w:rsidRPr="005D5883" w:rsidRDefault="004E1DED" w:rsidP="004E1DED">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05B3F775" w14:textId="77777777" w:rsidR="004E1DED" w:rsidRPr="005D5883" w:rsidRDefault="004E1DED" w:rsidP="004E1DED">
      <w:pPr>
        <w:tabs>
          <w:tab w:val="left" w:pos="357"/>
        </w:tabs>
        <w:spacing w:after="0" w:line="240" w:lineRule="auto"/>
        <w:jc w:val="both"/>
        <w:rPr>
          <w:rFonts w:ascii="Arial" w:eastAsia="Times New Roman" w:hAnsi="Arial" w:cs="Arial"/>
          <w:b/>
          <w:i/>
          <w:lang w:val="en-GB"/>
        </w:rPr>
      </w:pPr>
    </w:p>
    <w:p w14:paraId="6428E991" w14:textId="77777777" w:rsidR="004E1DED" w:rsidRDefault="004E1DED" w:rsidP="004E1DED">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10954402" w14:textId="77777777" w:rsidR="004E1DED" w:rsidRDefault="004E1DED" w:rsidP="004E1DED">
      <w:pPr>
        <w:tabs>
          <w:tab w:val="left" w:pos="357"/>
        </w:tabs>
        <w:spacing w:after="0" w:line="240" w:lineRule="auto"/>
        <w:jc w:val="both"/>
        <w:rPr>
          <w:rFonts w:ascii="Arial" w:eastAsia="Times New Roman" w:hAnsi="Arial" w:cs="Arial"/>
          <w:lang w:val="en-GB"/>
        </w:rPr>
      </w:pPr>
    </w:p>
    <w:p w14:paraId="495EBC85" w14:textId="77777777" w:rsidR="004E1DED" w:rsidRDefault="004E1DED" w:rsidP="004E1DED">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52731235" w14:textId="77777777" w:rsidR="004E1DED" w:rsidRDefault="004E1DED" w:rsidP="004E1DED">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rates to be quoted by the tenderer. This entails a simultaneous exercise of the verification of the  exchange rates to be used.</w:t>
      </w:r>
    </w:p>
    <w:p w14:paraId="238E5791" w14:textId="77777777" w:rsidR="004E1DED" w:rsidRDefault="004E1DED" w:rsidP="004E1DED">
      <w:pPr>
        <w:tabs>
          <w:tab w:val="left" w:pos="357"/>
        </w:tabs>
        <w:spacing w:after="0" w:line="240" w:lineRule="auto"/>
        <w:jc w:val="both"/>
        <w:rPr>
          <w:rFonts w:ascii="Arial" w:eastAsia="Times New Roman" w:hAnsi="Arial" w:cs="Arial"/>
          <w:lang w:val="en-GB"/>
        </w:rPr>
      </w:pPr>
    </w:p>
    <w:p w14:paraId="26C22720" w14:textId="77777777" w:rsidR="004E1DED" w:rsidRPr="005D5883" w:rsidRDefault="004E1DED" w:rsidP="004E1DED">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0163BB1D" w14:textId="77777777" w:rsidR="004E1DED" w:rsidRDefault="004E1DED" w:rsidP="004E1DED">
      <w:pPr>
        <w:tabs>
          <w:tab w:val="left" w:pos="357"/>
        </w:tabs>
        <w:spacing w:after="0" w:line="240" w:lineRule="auto"/>
        <w:jc w:val="both"/>
        <w:rPr>
          <w:rFonts w:ascii="Arial" w:eastAsia="Times New Roman" w:hAnsi="Arial" w:cs="Arial"/>
          <w:lang w:val="en-GB"/>
        </w:rPr>
      </w:pPr>
    </w:p>
    <w:p w14:paraId="6A0DFBC2" w14:textId="77777777" w:rsidR="004E1DED" w:rsidRPr="005D5883" w:rsidRDefault="004E1DED" w:rsidP="004E1DED">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r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if </w:t>
      </w:r>
      <w:r w:rsidRPr="005D5883">
        <w:rPr>
          <w:rFonts w:ascii="Arial" w:eastAsia="Times New Roman" w:hAnsi="Arial" w:cs="Arial"/>
          <w:lang w:val="en-GB"/>
        </w:rPr>
        <w:t>payment method</w:t>
      </w:r>
      <w:r>
        <w:rPr>
          <w:rFonts w:ascii="Arial" w:eastAsia="Times New Roman" w:hAnsi="Arial" w:cs="Arial"/>
          <w:lang w:val="en-GB"/>
        </w:rPr>
        <w:t>s 1A,1B and 2 are</w:t>
      </w:r>
      <w:r w:rsidRPr="005D5883">
        <w:rPr>
          <w:rFonts w:ascii="Arial" w:eastAsia="Times New Roman" w:hAnsi="Arial" w:cs="Arial"/>
          <w:lang w:val="en-GB"/>
        </w:rPr>
        <w:t xml:space="preserve"> selected.</w:t>
      </w:r>
    </w:p>
    <w:p w14:paraId="35803278"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121D079A" w14:textId="77777777" w:rsidR="004E1DED" w:rsidRPr="005D5883" w:rsidRDefault="004E1DED" w:rsidP="004E1DED">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7EB968E5" w14:textId="77777777" w:rsidR="004E1DED" w:rsidRDefault="004E1DED" w:rsidP="004E1DED">
      <w:pPr>
        <w:tabs>
          <w:tab w:val="left" w:pos="357"/>
        </w:tabs>
        <w:spacing w:after="0" w:line="240" w:lineRule="auto"/>
        <w:ind w:left="851" w:hanging="851"/>
        <w:rPr>
          <w:rFonts w:ascii="Arial" w:eastAsia="Times New Roman" w:hAnsi="Arial" w:cs="Arial"/>
          <w:b/>
          <w:lang w:val="en-GB"/>
        </w:rPr>
      </w:pPr>
    </w:p>
    <w:p w14:paraId="29FA241C" w14:textId="77777777" w:rsidR="004E1DED" w:rsidRPr="005D5883" w:rsidRDefault="004E1DED" w:rsidP="004E1DED">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7C481704" w14:textId="77777777" w:rsidR="004E1DED" w:rsidRDefault="004E1DED" w:rsidP="004E1DED">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Pr>
          <w:rFonts w:ascii="Arial" w:eastAsia="Times New Roman" w:hAnsi="Arial" w:cs="Arial"/>
          <w:lang w:val="en-GB"/>
        </w:rPr>
        <w:t>12H00 on the date of the advertisement of the tender. The source of the exchange rates shall be the South African Reserve Bank (www.resbank.co.za)</w:t>
      </w:r>
    </w:p>
    <w:p w14:paraId="74A7F447" w14:textId="77777777" w:rsidR="004E1DED" w:rsidRDefault="004E1DED" w:rsidP="004E1DED">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that the tenderer is required to submit proof of the SARB rate/s used.</w:t>
      </w:r>
    </w:p>
    <w:p w14:paraId="6A53437F"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17515B25" w14:textId="77777777" w:rsidR="004E1DED" w:rsidRPr="005D5883" w:rsidRDefault="004E1DED" w:rsidP="004E1DED">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7226585" w14:textId="77777777" w:rsidR="004E1DED" w:rsidRDefault="004E1DED" w:rsidP="004E1DED">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D9D794E" w14:textId="77777777" w:rsidR="004E1DED" w:rsidRDefault="004E1DED" w:rsidP="004E1DED">
      <w:pPr>
        <w:tabs>
          <w:tab w:val="left" w:pos="357"/>
        </w:tabs>
        <w:spacing w:after="0" w:line="240" w:lineRule="auto"/>
        <w:jc w:val="both"/>
        <w:rPr>
          <w:rFonts w:ascii="Arial" w:eastAsia="Times New Roman" w:hAnsi="Arial" w:cs="Arial"/>
          <w:lang w:val="en-GB"/>
        </w:rPr>
      </w:pPr>
    </w:p>
    <w:p w14:paraId="4D4384F2" w14:textId="77777777" w:rsidR="004E1DED" w:rsidRDefault="004E1DED" w:rsidP="004E1DED">
      <w:pPr>
        <w:tabs>
          <w:tab w:val="left" w:pos="357"/>
        </w:tabs>
        <w:spacing w:after="0" w:line="240" w:lineRule="auto"/>
        <w:jc w:val="both"/>
        <w:rPr>
          <w:rFonts w:ascii="Arial" w:eastAsia="Times New Roman" w:hAnsi="Arial" w:cs="Arial"/>
          <w:lang w:val="en-GB"/>
        </w:rPr>
      </w:pPr>
    </w:p>
    <w:p w14:paraId="32500910" w14:textId="77777777" w:rsidR="004E1DED" w:rsidRDefault="004E1DED" w:rsidP="004E1DED">
      <w:pPr>
        <w:tabs>
          <w:tab w:val="left" w:pos="357"/>
        </w:tabs>
        <w:spacing w:after="0" w:line="240" w:lineRule="auto"/>
        <w:jc w:val="both"/>
        <w:rPr>
          <w:rFonts w:ascii="Arial" w:eastAsia="Times New Roman" w:hAnsi="Arial" w:cs="Arial"/>
          <w:lang w:val="en-GB"/>
        </w:rPr>
      </w:pPr>
    </w:p>
    <w:p w14:paraId="437879C9" w14:textId="77777777" w:rsidR="004E1DED" w:rsidRDefault="004E1DED" w:rsidP="004E1DED">
      <w:pPr>
        <w:tabs>
          <w:tab w:val="left" w:pos="357"/>
        </w:tabs>
        <w:spacing w:after="0" w:line="240" w:lineRule="auto"/>
        <w:jc w:val="both"/>
        <w:rPr>
          <w:rFonts w:ascii="Arial" w:eastAsia="Times New Roman" w:hAnsi="Arial" w:cs="Arial"/>
          <w:lang w:val="en-GB"/>
        </w:rPr>
      </w:pPr>
    </w:p>
    <w:p w14:paraId="7FE4FF17" w14:textId="77777777" w:rsidR="004E1DED" w:rsidRDefault="004E1DED" w:rsidP="004E1DED">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4E1DED" w:rsidRPr="005D5883" w14:paraId="7661D628" w14:textId="77777777" w:rsidTr="008335EA">
        <w:trPr>
          <w:jc w:val="center"/>
        </w:trPr>
        <w:tc>
          <w:tcPr>
            <w:tcW w:w="7513" w:type="dxa"/>
            <w:tcBorders>
              <w:top w:val="nil"/>
              <w:left w:val="nil"/>
            </w:tcBorders>
            <w:vAlign w:val="bottom"/>
          </w:tcPr>
          <w:p w14:paraId="025DCF8A"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c>
          <w:tcPr>
            <w:tcW w:w="2374" w:type="dxa"/>
            <w:vAlign w:val="bottom"/>
          </w:tcPr>
          <w:p w14:paraId="63EF822D"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4E1DED" w:rsidRPr="005D5883" w14:paraId="7D1F2D75" w14:textId="77777777" w:rsidTr="008335EA">
        <w:trPr>
          <w:jc w:val="center"/>
        </w:trPr>
        <w:tc>
          <w:tcPr>
            <w:tcW w:w="7513" w:type="dxa"/>
            <w:vAlign w:val="center"/>
          </w:tcPr>
          <w:p w14:paraId="2261BD43"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1AA66937"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r w:rsidR="004E1DED" w:rsidRPr="005D5883" w14:paraId="044A2202" w14:textId="77777777" w:rsidTr="008335EA">
        <w:trPr>
          <w:jc w:val="center"/>
        </w:trPr>
        <w:tc>
          <w:tcPr>
            <w:tcW w:w="7513" w:type="dxa"/>
            <w:vAlign w:val="bottom"/>
          </w:tcPr>
          <w:p w14:paraId="301FD079"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4F8D8C3F"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r w:rsidR="004E1DED" w:rsidRPr="005D5883" w14:paraId="2D679076" w14:textId="77777777" w:rsidTr="008335EA">
        <w:trPr>
          <w:jc w:val="center"/>
        </w:trPr>
        <w:tc>
          <w:tcPr>
            <w:tcW w:w="7513" w:type="dxa"/>
            <w:vAlign w:val="bottom"/>
          </w:tcPr>
          <w:p w14:paraId="2B076764"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561637CD"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r w:rsidR="004E1DED" w:rsidRPr="005D5883" w14:paraId="630EA6C0" w14:textId="77777777" w:rsidTr="008335EA">
        <w:trPr>
          <w:jc w:val="center"/>
        </w:trPr>
        <w:tc>
          <w:tcPr>
            <w:tcW w:w="7513" w:type="dxa"/>
            <w:vAlign w:val="bottom"/>
          </w:tcPr>
          <w:p w14:paraId="791DC24D"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05B3F019"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r w:rsidR="004E1DED" w:rsidRPr="005D5883" w14:paraId="1D04ABC0" w14:textId="77777777" w:rsidTr="008335EA">
        <w:trPr>
          <w:jc w:val="center"/>
        </w:trPr>
        <w:tc>
          <w:tcPr>
            <w:tcW w:w="7513" w:type="dxa"/>
            <w:vAlign w:val="bottom"/>
          </w:tcPr>
          <w:p w14:paraId="44201261"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1D6DEC08"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r w:rsidR="004E1DED" w:rsidRPr="005D5883" w14:paraId="112A20DD" w14:textId="77777777" w:rsidTr="008335EA">
        <w:trPr>
          <w:jc w:val="center"/>
        </w:trPr>
        <w:tc>
          <w:tcPr>
            <w:tcW w:w="7513" w:type="dxa"/>
            <w:vAlign w:val="bottom"/>
          </w:tcPr>
          <w:p w14:paraId="573DAB1B"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73DA1A26"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r w:rsidR="004E1DED" w:rsidRPr="005D5883" w14:paraId="4188C104" w14:textId="77777777" w:rsidTr="008335EA">
        <w:trPr>
          <w:jc w:val="center"/>
        </w:trPr>
        <w:tc>
          <w:tcPr>
            <w:tcW w:w="7513" w:type="dxa"/>
            <w:vAlign w:val="bottom"/>
          </w:tcPr>
          <w:p w14:paraId="183B77E8"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3C73CCE8"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r w:rsidR="004E1DED" w:rsidRPr="005D5883" w14:paraId="7A3AE8DB" w14:textId="77777777" w:rsidTr="008335EA">
        <w:trPr>
          <w:jc w:val="center"/>
        </w:trPr>
        <w:tc>
          <w:tcPr>
            <w:tcW w:w="7513" w:type="dxa"/>
            <w:vAlign w:val="bottom"/>
          </w:tcPr>
          <w:p w14:paraId="36617D09"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5506A027"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r w:rsidR="004E1DED" w:rsidRPr="005D5883" w14:paraId="4AF9535A" w14:textId="77777777" w:rsidTr="008335EA">
        <w:trPr>
          <w:jc w:val="center"/>
        </w:trPr>
        <w:tc>
          <w:tcPr>
            <w:tcW w:w="7513" w:type="dxa"/>
            <w:vAlign w:val="bottom"/>
          </w:tcPr>
          <w:p w14:paraId="410420F4"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671132C" w14:textId="77777777" w:rsidR="004E1DED" w:rsidRPr="005D5883" w:rsidRDefault="004E1DED" w:rsidP="008335EA">
            <w:pPr>
              <w:tabs>
                <w:tab w:val="left" w:pos="357"/>
              </w:tabs>
              <w:spacing w:before="240" w:after="0" w:line="240" w:lineRule="auto"/>
              <w:jc w:val="both"/>
              <w:rPr>
                <w:rFonts w:ascii="Arial" w:eastAsia="Times New Roman" w:hAnsi="Arial" w:cs="Arial"/>
                <w:lang w:val="en-GB"/>
              </w:rPr>
            </w:pPr>
          </w:p>
        </w:tc>
      </w:tr>
    </w:tbl>
    <w:p w14:paraId="59FF91C4" w14:textId="77777777" w:rsidR="004E1DED" w:rsidRPr="005D5883" w:rsidRDefault="004E1DED" w:rsidP="004E1DED">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3C87DF86"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4396F0EB" w14:textId="77777777" w:rsidR="004E1DED" w:rsidRPr="005D5883" w:rsidRDefault="004E1DED" w:rsidP="004E1DED">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10A54E07"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30AF102D" w14:textId="77777777" w:rsidR="004E1DED" w:rsidRPr="005D5883" w:rsidRDefault="004E1DED" w:rsidP="004E1DED">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470C5993"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3FD54454" w14:textId="77777777" w:rsidR="004E1DED" w:rsidRPr="005D5883" w:rsidRDefault="004E1DED" w:rsidP="004E1DED">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73AB21E1"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073FAD01" w14:textId="77777777" w:rsidR="004E1DED" w:rsidRPr="005D5883" w:rsidRDefault="004E1DED" w:rsidP="004E1DED">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30DCA102" w14:textId="77777777" w:rsidR="004E1DED" w:rsidRPr="005D5883" w:rsidRDefault="004E1DED" w:rsidP="004E1DED">
      <w:pPr>
        <w:tabs>
          <w:tab w:val="left" w:pos="357"/>
        </w:tabs>
        <w:spacing w:after="0" w:line="240" w:lineRule="auto"/>
        <w:jc w:val="both"/>
        <w:rPr>
          <w:rFonts w:ascii="Arial" w:eastAsia="Times New Roman" w:hAnsi="Arial" w:cs="Arial"/>
          <w:lang w:val="en-GB"/>
        </w:rPr>
      </w:pPr>
    </w:p>
    <w:p w14:paraId="1B19928F" w14:textId="77777777" w:rsidR="004E1DED" w:rsidRPr="005D5883" w:rsidRDefault="004E1DED" w:rsidP="004E1DED">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3F1840B4" w14:textId="77777777" w:rsidR="004E1DED" w:rsidRPr="005D5883" w:rsidRDefault="004E1DED">
      <w:pPr>
        <w:numPr>
          <w:ilvl w:val="1"/>
          <w:numId w:val="17"/>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2077218B" w14:textId="77777777" w:rsidR="004E1DED" w:rsidRPr="005D5883" w:rsidRDefault="004E1DED" w:rsidP="004E1DED">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154E9768" w14:textId="77777777" w:rsidR="004E1DED" w:rsidRPr="005D5883" w:rsidRDefault="004E1DED">
      <w:pPr>
        <w:numPr>
          <w:ilvl w:val="1"/>
          <w:numId w:val="17"/>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3133652" w14:textId="77777777" w:rsidR="004E1DED" w:rsidRPr="005D5883" w:rsidRDefault="004E1DED" w:rsidP="004E1DED">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Please submit your proposals for this section on a separate sheet of paper as an annexure.</w:t>
      </w:r>
    </w:p>
    <w:p w14:paraId="13178A7C" w14:textId="77777777" w:rsidR="004E1DED" w:rsidRPr="005D5883" w:rsidRDefault="004E1DED">
      <w:pPr>
        <w:numPr>
          <w:ilvl w:val="1"/>
          <w:numId w:val="17"/>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Pr>
          <w:rFonts w:ascii="Arial" w:eastAsia="Times New Roman" w:hAnsi="Arial" w:cs="Arial"/>
          <w:lang w:val="en-GB"/>
        </w:rPr>
        <w:t>.</w:t>
      </w:r>
      <w:r w:rsidRPr="005D5883">
        <w:rPr>
          <w:rFonts w:ascii="Arial" w:eastAsia="Times New Roman" w:hAnsi="Arial" w:cs="Arial"/>
          <w:lang w:val="en-GB"/>
        </w:rPr>
        <w:t>)</w:t>
      </w:r>
    </w:p>
    <w:p w14:paraId="09286E5A" w14:textId="77777777" w:rsidR="004E1DED" w:rsidRPr="005D5883" w:rsidRDefault="004E1DED" w:rsidP="004E1DED">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F1E18C2" w14:textId="77777777" w:rsidR="004E1DED" w:rsidRPr="005D5883" w:rsidRDefault="004E1DED" w:rsidP="004E1DED">
      <w:pPr>
        <w:widowControl w:val="0"/>
        <w:tabs>
          <w:tab w:val="left" w:pos="-720"/>
          <w:tab w:val="left" w:pos="357"/>
        </w:tabs>
        <w:spacing w:after="0" w:line="240" w:lineRule="auto"/>
        <w:ind w:left="357"/>
        <w:jc w:val="both"/>
        <w:rPr>
          <w:rFonts w:ascii="Arial" w:eastAsia="Times New Roman" w:hAnsi="Arial" w:cs="Arial"/>
          <w:lang w:val="en-GB"/>
        </w:rPr>
      </w:pPr>
    </w:p>
    <w:p w14:paraId="70A8AECE" w14:textId="77777777" w:rsidR="004E1DED" w:rsidRPr="005D5883" w:rsidRDefault="004E1DED" w:rsidP="004E1DED">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1246F712" w14:textId="77777777" w:rsidR="004E1DED" w:rsidRPr="005D5883" w:rsidRDefault="004E1DED" w:rsidP="004E1DED">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4781261C" w14:textId="77777777" w:rsidR="004E1DED" w:rsidRPr="005D5883" w:rsidRDefault="004E1DED" w:rsidP="004E1DED">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409FDF55" w14:textId="77777777" w:rsidR="004E1DED" w:rsidRPr="005D5883" w:rsidRDefault="004E1DED">
      <w:pPr>
        <w:numPr>
          <w:ilvl w:val="0"/>
          <w:numId w:val="17"/>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50478D94" w14:textId="77777777" w:rsidR="004E1DED" w:rsidRPr="005D5883" w:rsidRDefault="004E1DED">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640F4E77" w14:textId="77777777" w:rsidR="004E1DED" w:rsidRPr="005D5883" w:rsidRDefault="004E1DED">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3A42140E" w14:textId="77777777" w:rsidR="004E1DED" w:rsidRPr="005D5883" w:rsidRDefault="004E1DED">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14083B59" w14:textId="77777777" w:rsidR="004E1DED" w:rsidRPr="005D5883" w:rsidRDefault="004E1DED">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1AD98C24" w14:textId="77777777" w:rsidR="004E1DED" w:rsidRDefault="004E1DED">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requested by Eskom</w:t>
      </w:r>
      <w:r>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26E20D82" w14:textId="77777777" w:rsidR="004E1DED" w:rsidRDefault="004E1DED">
      <w:pPr>
        <w:numPr>
          <w:ilvl w:val="0"/>
          <w:numId w:val="17"/>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t>Where it is considered necessary Eskom reserves the right to call for any documentary evidence to substantiate claims.</w:t>
      </w:r>
    </w:p>
    <w:p w14:paraId="492CF231" w14:textId="77777777" w:rsidR="004E1DED" w:rsidRPr="005D5883" w:rsidRDefault="004E1DED" w:rsidP="004E1DED">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C5423F5" w14:textId="77777777" w:rsidR="004E1DED" w:rsidRPr="005D5883" w:rsidRDefault="004E1DED" w:rsidP="004E1DED">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22F445E6" w14:textId="77777777" w:rsidR="004E1DED" w:rsidRPr="005D5883" w:rsidRDefault="004E1DED" w:rsidP="004E1DED">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02A3E82" w14:textId="77777777" w:rsidR="004E1DED" w:rsidRPr="005D5883" w:rsidRDefault="004E1DED" w:rsidP="004E1DED">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FACAC50" w14:textId="77777777" w:rsidR="004E1DED" w:rsidRDefault="004E1DED" w:rsidP="004E1DED">
      <w:pPr>
        <w:spacing w:after="0"/>
        <w:ind w:left="-142"/>
        <w:jc w:val="both"/>
        <w:rPr>
          <w:rFonts w:ascii="Arial" w:eastAsia="Times New Roman" w:hAnsi="Arial" w:cs="Times New Roman"/>
          <w:b/>
          <w:szCs w:val="24"/>
          <w:u w:val="single"/>
        </w:rPr>
      </w:pPr>
    </w:p>
    <w:p w14:paraId="5E5B3D8C" w14:textId="77777777" w:rsidR="004E1DED" w:rsidRDefault="004E1DED" w:rsidP="004E1DED">
      <w:pPr>
        <w:spacing w:after="0"/>
        <w:ind w:left="-142"/>
        <w:jc w:val="both"/>
        <w:rPr>
          <w:rFonts w:ascii="Arial" w:eastAsia="Times New Roman" w:hAnsi="Arial" w:cs="Times New Roman"/>
          <w:b/>
          <w:szCs w:val="24"/>
          <w:u w:val="single"/>
        </w:rPr>
      </w:pPr>
    </w:p>
    <w:p w14:paraId="3D0FF838" w14:textId="108D5D96"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14:paraId="28B2421B"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599EBD67"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033C90FC" w14:textId="77777777" w:rsidR="00225C47" w:rsidRPr="00CA447C" w:rsidRDefault="00225C47" w:rsidP="00225C47">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4592B5B7" w14:textId="77777777" w:rsidR="00225C47" w:rsidRPr="00CA447C" w:rsidRDefault="00225C47" w:rsidP="00225C47">
      <w:pPr>
        <w:spacing w:after="0" w:line="240" w:lineRule="auto"/>
        <w:jc w:val="both"/>
        <w:rPr>
          <w:rFonts w:ascii="Arial" w:eastAsia="Times New Roman" w:hAnsi="Arial" w:cs="Arial"/>
          <w:lang w:val="en-US"/>
        </w:rPr>
      </w:pPr>
    </w:p>
    <w:p w14:paraId="285200BB" w14:textId="77777777" w:rsidR="00225C47" w:rsidRPr="00CA447C" w:rsidRDefault="00225C47" w:rsidP="00225C47">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CF2C8D8" w14:textId="77777777" w:rsidR="00225C47" w:rsidRPr="00CA447C" w:rsidRDefault="00225C47" w:rsidP="00225C47">
      <w:pPr>
        <w:spacing w:after="0" w:line="240" w:lineRule="auto"/>
        <w:ind w:left="360"/>
        <w:jc w:val="both"/>
        <w:rPr>
          <w:rFonts w:ascii="Arial" w:eastAsia="Times New Roman" w:hAnsi="Arial" w:cs="Arial"/>
          <w:lang w:val="en-US"/>
        </w:rPr>
      </w:pPr>
    </w:p>
    <w:p w14:paraId="390FE82D" w14:textId="77777777" w:rsidR="00225C47" w:rsidRPr="00CA447C" w:rsidRDefault="00225C47">
      <w:pPr>
        <w:numPr>
          <w:ilvl w:val="0"/>
          <w:numId w:val="2"/>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324ADACB" w14:textId="77777777" w:rsidR="00225C47" w:rsidRPr="00CA447C" w:rsidRDefault="00225C47" w:rsidP="00225C47">
      <w:pPr>
        <w:spacing w:after="0" w:line="240" w:lineRule="auto"/>
        <w:ind w:left="360"/>
        <w:jc w:val="both"/>
        <w:rPr>
          <w:rFonts w:ascii="Arial" w:eastAsia="Times New Roman" w:hAnsi="Arial" w:cs="Arial"/>
          <w:lang w:val="en-US"/>
        </w:rPr>
      </w:pPr>
    </w:p>
    <w:p w14:paraId="7CB86C6B" w14:textId="77777777" w:rsidR="00225C47" w:rsidRPr="00CA447C" w:rsidRDefault="00225C47">
      <w:pPr>
        <w:numPr>
          <w:ilvl w:val="1"/>
          <w:numId w:val="2"/>
        </w:numPr>
        <w:tabs>
          <w:tab w:val="num" w:pos="562"/>
        </w:tabs>
        <w:spacing w:after="0" w:line="240" w:lineRule="auto"/>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makes provision for the promotion of local production and content. </w:t>
      </w:r>
    </w:p>
    <w:p w14:paraId="4A243A6F" w14:textId="77777777" w:rsidR="00225C47" w:rsidRPr="00CA447C" w:rsidRDefault="00225C47" w:rsidP="00225C47">
      <w:pPr>
        <w:spacing w:after="0" w:line="240" w:lineRule="auto"/>
        <w:ind w:left="360"/>
        <w:jc w:val="both"/>
        <w:rPr>
          <w:rFonts w:ascii="Arial" w:eastAsia="Times New Roman" w:hAnsi="Arial" w:cs="Arial"/>
          <w:lang w:val="en-US"/>
        </w:rPr>
      </w:pPr>
    </w:p>
    <w:p w14:paraId="6AE28E03" w14:textId="77777777" w:rsidR="00225C47" w:rsidRPr="00CA447C" w:rsidRDefault="00225C47">
      <w:pPr>
        <w:numPr>
          <w:ilvl w:val="1"/>
          <w:numId w:val="2"/>
        </w:numPr>
        <w:tabs>
          <w:tab w:val="num" w:pos="562"/>
        </w:tabs>
        <w:spacing w:after="0" w:line="240" w:lineRule="auto"/>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106EF331" w14:textId="77777777" w:rsidR="00225C47" w:rsidRPr="00CA447C" w:rsidRDefault="00225C47" w:rsidP="00225C47">
      <w:pPr>
        <w:spacing w:after="0" w:line="240" w:lineRule="auto"/>
        <w:jc w:val="both"/>
        <w:rPr>
          <w:rFonts w:ascii="Arial" w:eastAsia="Times New Roman" w:hAnsi="Arial" w:cs="Arial"/>
          <w:lang w:val="en-US"/>
        </w:rPr>
      </w:pPr>
    </w:p>
    <w:p w14:paraId="0B745A13" w14:textId="77777777" w:rsidR="00225C47" w:rsidRPr="00CA447C" w:rsidRDefault="00225C47">
      <w:pPr>
        <w:numPr>
          <w:ilvl w:val="1"/>
          <w:numId w:val="2"/>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09B03205" w14:textId="77777777" w:rsidR="00225C47" w:rsidRPr="00CA447C" w:rsidRDefault="00225C47" w:rsidP="00225C47">
      <w:pPr>
        <w:spacing w:after="0" w:line="240" w:lineRule="auto"/>
        <w:jc w:val="both"/>
        <w:rPr>
          <w:rFonts w:ascii="Arial" w:eastAsia="Times New Roman" w:hAnsi="Arial" w:cs="Arial"/>
          <w:lang w:val="en-US"/>
        </w:rPr>
      </w:pPr>
    </w:p>
    <w:p w14:paraId="477B9640" w14:textId="77777777" w:rsidR="00225C47" w:rsidRPr="00CA447C" w:rsidRDefault="00225C47">
      <w:pPr>
        <w:numPr>
          <w:ilvl w:val="1"/>
          <w:numId w:val="2"/>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6B3FE412" w14:textId="77777777" w:rsidR="00225C47" w:rsidRPr="00CA447C" w:rsidRDefault="00225C47" w:rsidP="00225C47">
      <w:pPr>
        <w:spacing w:after="0" w:line="240" w:lineRule="auto"/>
        <w:ind w:left="720" w:hanging="720"/>
        <w:jc w:val="both"/>
        <w:rPr>
          <w:rFonts w:ascii="Arial" w:eastAsia="Times New Roman" w:hAnsi="Arial" w:cs="Arial"/>
          <w:bCs/>
        </w:rPr>
      </w:pPr>
    </w:p>
    <w:p w14:paraId="0D1D8A0B" w14:textId="77777777" w:rsidR="00225C47" w:rsidRPr="00CA447C" w:rsidRDefault="00225C47" w:rsidP="00225C47">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501F3B27" wp14:editId="592D3157">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41457315" w14:textId="77777777" w:rsidR="00225C47" w:rsidRPr="00CA447C" w:rsidRDefault="00225C47" w:rsidP="00225C47">
      <w:pPr>
        <w:spacing w:after="0" w:line="240" w:lineRule="auto"/>
        <w:ind w:left="720"/>
        <w:jc w:val="both"/>
        <w:rPr>
          <w:rFonts w:ascii="Arial" w:eastAsia="Times New Roman" w:hAnsi="Arial" w:cs="Arial"/>
          <w:bCs/>
        </w:rPr>
      </w:pPr>
    </w:p>
    <w:p w14:paraId="205CB11E" w14:textId="77777777" w:rsidR="00225C47" w:rsidRPr="00CA447C" w:rsidRDefault="00225C47" w:rsidP="00225C47">
      <w:pPr>
        <w:spacing w:after="0" w:line="240" w:lineRule="auto"/>
        <w:ind w:left="720"/>
        <w:jc w:val="both"/>
        <w:rPr>
          <w:rFonts w:ascii="Arial" w:eastAsia="Times New Roman" w:hAnsi="Arial" w:cs="Arial"/>
          <w:bCs/>
        </w:rPr>
      </w:pPr>
      <w:r w:rsidRPr="00CA447C">
        <w:rPr>
          <w:rFonts w:ascii="Arial" w:eastAsia="Times New Roman" w:hAnsi="Arial" w:cs="Arial"/>
          <w:bCs/>
        </w:rPr>
        <w:t>Where</w:t>
      </w:r>
    </w:p>
    <w:p w14:paraId="1F038020" w14:textId="77777777" w:rsidR="00225C47" w:rsidRPr="00CA447C" w:rsidRDefault="00225C47" w:rsidP="00225C47">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is the imported content in Rand</w:t>
      </w:r>
    </w:p>
    <w:p w14:paraId="64571640" w14:textId="77777777" w:rsidR="00225C47" w:rsidRPr="00CA447C" w:rsidRDefault="00225C47" w:rsidP="00225C47">
      <w:pPr>
        <w:spacing w:after="0" w:line="240" w:lineRule="auto"/>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7BFD9227" w14:textId="77777777" w:rsidR="00225C47" w:rsidRPr="00CA447C" w:rsidRDefault="00225C47" w:rsidP="00225C47">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49DCDA81" w14:textId="77777777" w:rsidR="00225C47" w:rsidRPr="00CA447C" w:rsidRDefault="00225C47" w:rsidP="00225C47">
      <w:pPr>
        <w:spacing w:after="0" w:line="240" w:lineRule="auto"/>
        <w:ind w:left="720"/>
        <w:jc w:val="both"/>
        <w:rPr>
          <w:rFonts w:ascii="Arial" w:eastAsia="Times New Roman" w:hAnsi="Arial" w:cs="Arial"/>
          <w:bCs/>
        </w:rPr>
      </w:pPr>
    </w:p>
    <w:p w14:paraId="38B755EA" w14:textId="77777777" w:rsidR="00225C47" w:rsidRPr="00CA447C" w:rsidRDefault="00225C47" w:rsidP="00225C47">
      <w:pPr>
        <w:spacing w:after="0" w:line="240" w:lineRule="auto"/>
        <w:ind w:left="720"/>
        <w:jc w:val="both"/>
        <w:rPr>
          <w:rFonts w:ascii="Arial" w:eastAsia="Times New Roman" w:hAnsi="Arial" w:cs="Arial"/>
          <w:b/>
          <w:bCs/>
        </w:rPr>
      </w:pPr>
      <w:r w:rsidRPr="00CA447C">
        <w:rPr>
          <w:rFonts w:ascii="Arial" w:eastAsia="Times New Roman" w:hAnsi="Arial" w:cs="Arial"/>
          <w:b/>
          <w:bCs/>
        </w:rPr>
        <w:t>The SABS approved technical specification number SATS 1286:2011 is accessible on http:/www.thedti.gov.za/industrial development/</w:t>
      </w:r>
      <w:proofErr w:type="spellStart"/>
      <w:r w:rsidRPr="00CA447C">
        <w:rPr>
          <w:rFonts w:ascii="Arial" w:eastAsia="Times New Roman" w:hAnsi="Arial" w:cs="Arial"/>
          <w:b/>
          <w:bCs/>
        </w:rPr>
        <w:t>ip.jsp</w:t>
      </w:r>
      <w:proofErr w:type="spellEnd"/>
      <w:r w:rsidRPr="00CA447C">
        <w:rPr>
          <w:rFonts w:ascii="Arial" w:eastAsia="Times New Roman" w:hAnsi="Arial" w:cs="Arial"/>
          <w:b/>
          <w:bCs/>
        </w:rPr>
        <w:t xml:space="preserve"> at no cost.  </w:t>
      </w:r>
    </w:p>
    <w:p w14:paraId="6C67BDAF" w14:textId="77777777" w:rsidR="00225C47" w:rsidRPr="00CA447C" w:rsidRDefault="00225C47" w:rsidP="00225C47">
      <w:pPr>
        <w:spacing w:after="0" w:line="240" w:lineRule="auto"/>
        <w:ind w:left="720"/>
        <w:jc w:val="both"/>
        <w:rPr>
          <w:rFonts w:ascii="Arial" w:eastAsia="Times New Roman" w:hAnsi="Arial" w:cs="Arial"/>
          <w:bCs/>
        </w:rPr>
      </w:pPr>
    </w:p>
    <w:p w14:paraId="62E4CDF2" w14:textId="77777777" w:rsidR="00225C47" w:rsidRPr="00CA447C" w:rsidRDefault="00225C47">
      <w:pPr>
        <w:numPr>
          <w:ilvl w:val="1"/>
          <w:numId w:val="2"/>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lastRenderedPageBreak/>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7EBDA1FD" w14:textId="77777777" w:rsidR="00225C47" w:rsidRPr="00CA447C" w:rsidRDefault="00225C47" w:rsidP="00225C47">
      <w:pPr>
        <w:spacing w:after="0" w:line="240" w:lineRule="auto"/>
        <w:ind w:left="1140"/>
        <w:jc w:val="both"/>
        <w:rPr>
          <w:rFonts w:ascii="Arial" w:eastAsia="Times New Roman" w:hAnsi="Arial" w:cs="Arial"/>
          <w:lang w:val="en-US"/>
        </w:rPr>
      </w:pPr>
    </w:p>
    <w:p w14:paraId="4BFC6863" w14:textId="77777777" w:rsidR="00225C47" w:rsidRPr="00CA447C" w:rsidRDefault="00225C47">
      <w:pPr>
        <w:numPr>
          <w:ilvl w:val="0"/>
          <w:numId w:val="2"/>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2D3D7303" w14:textId="77777777" w:rsidR="00225C47" w:rsidRPr="00CA447C" w:rsidRDefault="00225C47" w:rsidP="00225C47">
      <w:pPr>
        <w:spacing w:after="0" w:line="240" w:lineRule="auto"/>
        <w:ind w:left="502"/>
        <w:jc w:val="both"/>
        <w:rPr>
          <w:rFonts w:ascii="Arial" w:eastAsia="Times New Roman" w:hAnsi="Arial" w:cs="Arial"/>
          <w:b/>
          <w:lang w:val="en-US"/>
        </w:rPr>
      </w:pPr>
    </w:p>
    <w:p w14:paraId="2971F3C9" w14:textId="77777777" w:rsidR="00225C47" w:rsidRPr="00CA447C" w:rsidRDefault="00225C47" w:rsidP="00225C47">
      <w:pPr>
        <w:spacing w:after="0" w:line="240" w:lineRule="auto"/>
        <w:ind w:left="502"/>
        <w:jc w:val="both"/>
        <w:rPr>
          <w:rFonts w:ascii="Arial" w:eastAsia="Times New Roman" w:hAnsi="Arial" w:cs="Arial"/>
          <w:u w:val="single"/>
          <w:lang w:val="en-US"/>
        </w:rPr>
      </w:pPr>
      <w:r w:rsidRPr="00CA447C">
        <w:rPr>
          <w:rFonts w:ascii="Arial" w:eastAsia="Times New Roman" w:hAnsi="Arial" w:cs="Arial"/>
          <w:u w:val="single"/>
          <w:lang w:val="en-US"/>
        </w:rPr>
        <w:t>Description of services, works or goods</w:t>
      </w:r>
      <w:r w:rsidRPr="00CA447C">
        <w:rPr>
          <w:rFonts w:ascii="Arial" w:eastAsia="Times New Roman" w:hAnsi="Arial" w:cs="Arial"/>
          <w:lang w:val="en-US"/>
        </w:rPr>
        <w:t xml:space="preserve"> </w:t>
      </w:r>
      <w:r w:rsidRPr="00CA447C">
        <w:rPr>
          <w:rFonts w:ascii="Arial" w:eastAsia="Times New Roman" w:hAnsi="Arial" w:cs="Arial"/>
          <w:lang w:val="en-US"/>
        </w:rPr>
        <w:tab/>
        <w:t xml:space="preserve">    </w:t>
      </w:r>
      <w:r w:rsidRPr="00CA447C">
        <w:rPr>
          <w:rFonts w:ascii="Arial" w:eastAsia="Times New Roman" w:hAnsi="Arial" w:cs="Arial"/>
          <w:u w:val="single"/>
          <w:lang w:val="en-US"/>
        </w:rPr>
        <w:t>Stipulated minimum threshold</w:t>
      </w:r>
    </w:p>
    <w:p w14:paraId="13A23A9E" w14:textId="77777777" w:rsidR="00225C47" w:rsidRPr="00CA447C" w:rsidRDefault="00225C47" w:rsidP="00225C47">
      <w:pPr>
        <w:spacing w:after="0" w:line="240" w:lineRule="auto"/>
        <w:rPr>
          <w:rFonts w:ascii="Arial" w:eastAsia="Times New Roman" w:hAnsi="Arial" w:cs="Arial"/>
          <w:lang w:val="en-US"/>
        </w:rPr>
      </w:pPr>
    </w:p>
    <w:p w14:paraId="51AF75A5" w14:textId="77777777" w:rsidR="00225C47" w:rsidRPr="00CA447C" w:rsidRDefault="00225C47" w:rsidP="00225C47">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w:t>
      </w:r>
      <w:r w:rsidRPr="00CA447C">
        <w:rPr>
          <w:rFonts w:ascii="Arial" w:eastAsia="Times New Roman" w:hAnsi="Arial" w:cs="Arial"/>
          <w:lang w:val="en-US"/>
        </w:rPr>
        <w:tab/>
        <w:t>_______%</w:t>
      </w:r>
    </w:p>
    <w:p w14:paraId="53412843" w14:textId="77777777" w:rsidR="00225C47" w:rsidRPr="00CA447C" w:rsidRDefault="00225C47" w:rsidP="00225C47">
      <w:pPr>
        <w:spacing w:after="0" w:line="240" w:lineRule="auto"/>
        <w:rPr>
          <w:rFonts w:ascii="Arial" w:eastAsia="Times New Roman" w:hAnsi="Arial" w:cs="Arial"/>
          <w:lang w:val="en-US"/>
        </w:rPr>
      </w:pPr>
      <w:r w:rsidRPr="00CA447C">
        <w:rPr>
          <w:rFonts w:ascii="Arial" w:eastAsia="Times New Roman" w:hAnsi="Arial" w:cs="Arial"/>
          <w:lang w:val="en-US"/>
        </w:rPr>
        <w:tab/>
      </w:r>
    </w:p>
    <w:p w14:paraId="05B26CB5" w14:textId="77777777" w:rsidR="00225C47" w:rsidRPr="00CA447C" w:rsidRDefault="00225C47" w:rsidP="00225C47">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_______%</w:t>
      </w:r>
    </w:p>
    <w:p w14:paraId="2901117B" w14:textId="77777777" w:rsidR="00225C47" w:rsidRPr="00CA447C" w:rsidRDefault="00225C47" w:rsidP="00225C47">
      <w:pPr>
        <w:spacing w:after="0" w:line="240" w:lineRule="auto"/>
        <w:ind w:firstLine="502"/>
        <w:rPr>
          <w:rFonts w:ascii="Arial" w:eastAsia="Times New Roman" w:hAnsi="Arial" w:cs="Arial"/>
          <w:lang w:val="en-US"/>
        </w:rPr>
      </w:pPr>
    </w:p>
    <w:p w14:paraId="2908583A" w14:textId="77777777" w:rsidR="00225C47" w:rsidRPr="00CA447C" w:rsidRDefault="00225C47" w:rsidP="00225C47">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_______%</w:t>
      </w:r>
    </w:p>
    <w:p w14:paraId="402D79EB" w14:textId="77777777" w:rsidR="00225C47" w:rsidRPr="00CA447C" w:rsidRDefault="00225C47" w:rsidP="00225C47">
      <w:pPr>
        <w:spacing w:after="0" w:line="240" w:lineRule="auto"/>
        <w:ind w:firstLine="502"/>
        <w:rPr>
          <w:rFonts w:ascii="Arial" w:eastAsia="Times New Roman" w:hAnsi="Arial" w:cs="Arial"/>
          <w:lang w:val="en-US"/>
        </w:rPr>
      </w:pPr>
    </w:p>
    <w:p w14:paraId="2BAB05D6" w14:textId="77777777" w:rsidR="00225C47" w:rsidRPr="00CA447C" w:rsidRDefault="00225C47">
      <w:pPr>
        <w:numPr>
          <w:ilvl w:val="0"/>
          <w:numId w:val="2"/>
        </w:numPr>
        <w:spacing w:after="0" w:line="240" w:lineRule="auto"/>
        <w:contextualSpacing/>
        <w:rPr>
          <w:rFonts w:ascii="Arial" w:eastAsia="Times New Roman" w:hAnsi="Arial" w:cs="Arial"/>
          <w:lang w:val="en-US"/>
        </w:rPr>
      </w:pPr>
      <w:r w:rsidRPr="00CA447C">
        <w:rPr>
          <w:rFonts w:ascii="Arial" w:eastAsia="Times New Roman" w:hAnsi="Arial" w:cs="Arial"/>
          <w:lang w:val="en-US"/>
        </w:rPr>
        <w:t>Does any portion of the goods or services offered</w:t>
      </w:r>
    </w:p>
    <w:p w14:paraId="5B0BB7EF" w14:textId="77777777" w:rsidR="00225C47" w:rsidRPr="00CA447C" w:rsidRDefault="00225C47" w:rsidP="00225C47">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6B9C39D1" w14:textId="77777777" w:rsidR="00225C47" w:rsidRPr="00CA447C" w:rsidRDefault="00225C47" w:rsidP="00225C47">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6362F9A4" w14:textId="77777777" w:rsidR="00225C47" w:rsidRPr="00CA447C" w:rsidRDefault="00225C47" w:rsidP="00225C47">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225C47" w:rsidRPr="00CA447C" w14:paraId="716D96C3" w14:textId="77777777" w:rsidTr="008335EA">
        <w:tc>
          <w:tcPr>
            <w:tcW w:w="675" w:type="dxa"/>
          </w:tcPr>
          <w:p w14:paraId="670FE603" w14:textId="77777777" w:rsidR="00225C47" w:rsidRPr="00CA447C" w:rsidRDefault="00225C47" w:rsidP="008335EA">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67F7EE55" w14:textId="77777777" w:rsidR="00225C47" w:rsidRPr="00CA447C" w:rsidRDefault="00225C47" w:rsidP="008335EA">
            <w:pPr>
              <w:spacing w:after="0" w:line="240" w:lineRule="auto"/>
              <w:rPr>
                <w:rFonts w:ascii="Arial Narrow" w:eastAsia="Times New Roman" w:hAnsi="Arial Narrow" w:cs="Arial"/>
                <w:b/>
                <w:sz w:val="24"/>
                <w:szCs w:val="24"/>
              </w:rPr>
            </w:pPr>
          </w:p>
        </w:tc>
        <w:tc>
          <w:tcPr>
            <w:tcW w:w="851" w:type="dxa"/>
          </w:tcPr>
          <w:p w14:paraId="2D7F2CA4" w14:textId="77777777" w:rsidR="00225C47" w:rsidRPr="00CA447C" w:rsidRDefault="00225C47" w:rsidP="008335EA">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02E0496D" w14:textId="77777777" w:rsidR="00225C47" w:rsidRPr="00CA447C" w:rsidRDefault="00225C47" w:rsidP="008335EA">
            <w:pPr>
              <w:spacing w:after="0" w:line="240" w:lineRule="auto"/>
              <w:rPr>
                <w:rFonts w:ascii="Arial Narrow" w:eastAsia="Times New Roman" w:hAnsi="Arial Narrow" w:cs="Arial"/>
                <w:b/>
                <w:sz w:val="24"/>
                <w:szCs w:val="24"/>
              </w:rPr>
            </w:pPr>
          </w:p>
        </w:tc>
      </w:tr>
    </w:tbl>
    <w:p w14:paraId="143DB194" w14:textId="77777777" w:rsidR="00225C47" w:rsidRPr="00CA447C" w:rsidRDefault="00225C47" w:rsidP="00225C47">
      <w:pPr>
        <w:spacing w:after="0" w:line="240" w:lineRule="auto"/>
        <w:ind w:left="360" w:hanging="360"/>
        <w:rPr>
          <w:rFonts w:ascii="Arial" w:eastAsia="Times New Roman" w:hAnsi="Arial" w:cs="Arial"/>
          <w:lang w:val="en-US"/>
        </w:rPr>
      </w:pPr>
    </w:p>
    <w:p w14:paraId="1DD23330" w14:textId="77777777" w:rsidR="00225C47" w:rsidRPr="00CA447C" w:rsidRDefault="00225C47" w:rsidP="00225C47">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240289A9" w14:textId="77777777" w:rsidR="00225C47" w:rsidRPr="00CA447C" w:rsidRDefault="00225C47" w:rsidP="00225C47">
      <w:pPr>
        <w:spacing w:after="0" w:line="240" w:lineRule="auto"/>
        <w:ind w:left="720" w:hanging="360"/>
        <w:rPr>
          <w:rFonts w:ascii="Arial" w:eastAsia="Times New Roman" w:hAnsi="Arial" w:cs="Arial"/>
          <w:bCs/>
        </w:rPr>
      </w:pPr>
    </w:p>
    <w:p w14:paraId="1067EE57" w14:textId="77777777" w:rsidR="00225C47" w:rsidRPr="00CA447C" w:rsidRDefault="00225C47" w:rsidP="00225C47">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is accessible on </w:t>
      </w:r>
      <w:hyperlink r:id="rId22" w:history="1">
        <w:r w:rsidRPr="00CA447C">
          <w:rPr>
            <w:rFonts w:ascii="Arial" w:eastAsia="Times New Roman" w:hAnsi="Arial" w:cs="Arial"/>
            <w:bCs/>
            <w:color w:val="0000FF"/>
            <w:u w:val="single"/>
          </w:rPr>
          <w:t>www.reservebank.co.za</w:t>
        </w:r>
      </w:hyperlink>
    </w:p>
    <w:p w14:paraId="7E2F4031" w14:textId="77777777" w:rsidR="00225C47" w:rsidRPr="00CA447C" w:rsidRDefault="00225C47" w:rsidP="00225C47">
      <w:pPr>
        <w:spacing w:after="0" w:line="240" w:lineRule="auto"/>
        <w:rPr>
          <w:rFonts w:ascii="Arial" w:eastAsia="Times New Roman" w:hAnsi="Arial" w:cs="Arial"/>
          <w:b/>
          <w:bCs/>
        </w:rPr>
      </w:pPr>
    </w:p>
    <w:p w14:paraId="75BE87AA" w14:textId="77777777" w:rsidR="00225C47" w:rsidRPr="00CA447C" w:rsidRDefault="00225C47" w:rsidP="00225C47">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678C4E" w14:textId="77777777" w:rsidR="00225C47" w:rsidRPr="00CA447C" w:rsidRDefault="00225C47" w:rsidP="00225C47">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225C47" w:rsidRPr="00CA447C" w14:paraId="5552222A" w14:textId="77777777" w:rsidTr="008335EA">
        <w:trPr>
          <w:jc w:val="center"/>
        </w:trPr>
        <w:tc>
          <w:tcPr>
            <w:tcW w:w="3433" w:type="dxa"/>
            <w:shd w:val="clear" w:color="auto" w:fill="auto"/>
          </w:tcPr>
          <w:p w14:paraId="047E5672" w14:textId="77777777" w:rsidR="00225C47" w:rsidRPr="00CA447C" w:rsidRDefault="00225C47" w:rsidP="008335EA">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7DC6F92D" w14:textId="77777777" w:rsidR="00225C47" w:rsidRPr="00CA447C" w:rsidRDefault="00225C47" w:rsidP="008335EA">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225C47" w:rsidRPr="00CA447C" w14:paraId="43632034" w14:textId="77777777" w:rsidTr="008335EA">
        <w:trPr>
          <w:jc w:val="center"/>
        </w:trPr>
        <w:tc>
          <w:tcPr>
            <w:tcW w:w="3433" w:type="dxa"/>
            <w:shd w:val="clear" w:color="auto" w:fill="auto"/>
          </w:tcPr>
          <w:p w14:paraId="4AF597F9" w14:textId="77777777" w:rsidR="00225C47" w:rsidRPr="00CA447C" w:rsidRDefault="00225C47" w:rsidP="008335EA">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4AD408D1" w14:textId="77777777" w:rsidR="00225C47" w:rsidRPr="00CA447C" w:rsidRDefault="00225C47" w:rsidP="008335EA">
            <w:pPr>
              <w:spacing w:after="0" w:line="240" w:lineRule="auto"/>
              <w:rPr>
                <w:rFonts w:ascii="Arial" w:eastAsia="Times New Roman" w:hAnsi="Arial" w:cs="Arial"/>
                <w:lang w:val="en-US"/>
              </w:rPr>
            </w:pPr>
          </w:p>
        </w:tc>
      </w:tr>
      <w:tr w:rsidR="00225C47" w:rsidRPr="00CA447C" w14:paraId="2C95C017" w14:textId="77777777" w:rsidTr="008335EA">
        <w:trPr>
          <w:jc w:val="center"/>
        </w:trPr>
        <w:tc>
          <w:tcPr>
            <w:tcW w:w="3433" w:type="dxa"/>
            <w:shd w:val="clear" w:color="auto" w:fill="auto"/>
          </w:tcPr>
          <w:p w14:paraId="4CD74268" w14:textId="77777777" w:rsidR="00225C47" w:rsidRPr="00CA447C" w:rsidRDefault="00225C47" w:rsidP="008335EA">
            <w:pPr>
              <w:spacing w:after="0" w:line="240" w:lineRule="auto"/>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791B6F9D" w14:textId="77777777" w:rsidR="00225C47" w:rsidRPr="00CA447C" w:rsidRDefault="00225C47" w:rsidP="008335EA">
            <w:pPr>
              <w:spacing w:after="0" w:line="240" w:lineRule="auto"/>
              <w:rPr>
                <w:rFonts w:ascii="Arial" w:eastAsia="Times New Roman" w:hAnsi="Arial" w:cs="Arial"/>
                <w:lang w:val="en-US"/>
              </w:rPr>
            </w:pPr>
          </w:p>
        </w:tc>
      </w:tr>
      <w:tr w:rsidR="00225C47" w:rsidRPr="00CA447C" w14:paraId="6164A3CE" w14:textId="77777777" w:rsidTr="008335EA">
        <w:trPr>
          <w:jc w:val="center"/>
        </w:trPr>
        <w:tc>
          <w:tcPr>
            <w:tcW w:w="3433" w:type="dxa"/>
            <w:shd w:val="clear" w:color="auto" w:fill="auto"/>
          </w:tcPr>
          <w:p w14:paraId="07F6F51F" w14:textId="77777777" w:rsidR="00225C47" w:rsidRPr="00CA447C" w:rsidRDefault="00225C47" w:rsidP="008335EA">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82653AC" w14:textId="77777777" w:rsidR="00225C47" w:rsidRPr="00CA447C" w:rsidRDefault="00225C47" w:rsidP="008335EA">
            <w:pPr>
              <w:spacing w:after="0" w:line="240" w:lineRule="auto"/>
              <w:rPr>
                <w:rFonts w:ascii="Arial" w:eastAsia="Times New Roman" w:hAnsi="Arial" w:cs="Arial"/>
                <w:lang w:val="en-US"/>
              </w:rPr>
            </w:pPr>
          </w:p>
        </w:tc>
      </w:tr>
      <w:tr w:rsidR="00225C47" w:rsidRPr="00CA447C" w14:paraId="0AFA7830" w14:textId="77777777" w:rsidTr="008335EA">
        <w:trPr>
          <w:jc w:val="center"/>
        </w:trPr>
        <w:tc>
          <w:tcPr>
            <w:tcW w:w="3433" w:type="dxa"/>
            <w:shd w:val="clear" w:color="auto" w:fill="auto"/>
          </w:tcPr>
          <w:p w14:paraId="6CED0A1F" w14:textId="77777777" w:rsidR="00225C47" w:rsidRPr="00CA447C" w:rsidRDefault="00225C47" w:rsidP="008335EA">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CAA43DE" w14:textId="77777777" w:rsidR="00225C47" w:rsidRPr="00CA447C" w:rsidRDefault="00225C47" w:rsidP="008335EA">
            <w:pPr>
              <w:spacing w:after="0" w:line="240" w:lineRule="auto"/>
              <w:rPr>
                <w:rFonts w:ascii="Arial" w:eastAsia="Times New Roman" w:hAnsi="Arial" w:cs="Arial"/>
                <w:lang w:val="en-US"/>
              </w:rPr>
            </w:pPr>
          </w:p>
        </w:tc>
      </w:tr>
      <w:tr w:rsidR="00225C47" w:rsidRPr="00CA447C" w14:paraId="619D7657" w14:textId="77777777" w:rsidTr="008335EA">
        <w:trPr>
          <w:jc w:val="center"/>
        </w:trPr>
        <w:tc>
          <w:tcPr>
            <w:tcW w:w="3433" w:type="dxa"/>
            <w:shd w:val="clear" w:color="auto" w:fill="auto"/>
          </w:tcPr>
          <w:p w14:paraId="45E1896D" w14:textId="77777777" w:rsidR="00225C47" w:rsidRPr="00CA447C" w:rsidRDefault="00225C47" w:rsidP="008335EA">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861F914" w14:textId="77777777" w:rsidR="00225C47" w:rsidRPr="00CA447C" w:rsidRDefault="00225C47" w:rsidP="008335EA">
            <w:pPr>
              <w:spacing w:after="0" w:line="240" w:lineRule="auto"/>
              <w:rPr>
                <w:rFonts w:ascii="Arial" w:eastAsia="Times New Roman" w:hAnsi="Arial" w:cs="Arial"/>
                <w:lang w:val="en-US"/>
              </w:rPr>
            </w:pPr>
          </w:p>
        </w:tc>
      </w:tr>
    </w:tbl>
    <w:p w14:paraId="70D1CE08" w14:textId="77777777" w:rsidR="00225C47" w:rsidRPr="00CA447C" w:rsidRDefault="00225C47" w:rsidP="00225C47">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3BD9EE5C" w14:textId="77777777" w:rsidR="00225C47" w:rsidRPr="00CA447C" w:rsidRDefault="00225C47" w:rsidP="00225C47">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 xml:space="preserve">Where, after the award of a bid, challenges are experienced in meeting the stipulated minimum threshold for local content the </w:t>
      </w:r>
      <w:proofErr w:type="spellStart"/>
      <w:r w:rsidRPr="00CA447C">
        <w:rPr>
          <w:rFonts w:ascii="Arial" w:eastAsia="Times New Roman" w:hAnsi="Arial" w:cs="Arial"/>
          <w:bCs/>
        </w:rPr>
        <w:t>dtic</w:t>
      </w:r>
      <w:proofErr w:type="spellEnd"/>
      <w:r w:rsidRPr="00CA447C">
        <w:rPr>
          <w:rFonts w:ascii="Arial" w:eastAsia="Times New Roman" w:hAnsi="Arial" w:cs="Arial"/>
          <w:bCs/>
        </w:rPr>
        <w:t xml:space="preserve"> must be informed accordingly in order for the DTIC to verify and in consultation with the AO/AA provide directives in this regard.</w:t>
      </w:r>
    </w:p>
    <w:p w14:paraId="329A172A" w14:textId="77777777" w:rsidR="00225C47" w:rsidRPr="00CA447C" w:rsidRDefault="00225C47" w:rsidP="00225C47">
      <w:pPr>
        <w:spacing w:before="120" w:after="0" w:line="240" w:lineRule="auto"/>
        <w:ind w:left="420" w:hanging="420"/>
        <w:jc w:val="both"/>
        <w:rPr>
          <w:rFonts w:ascii="Arial" w:eastAsia="Times New Roman" w:hAnsi="Arial" w:cs="Arial"/>
          <w:bCs/>
        </w:rPr>
      </w:pPr>
    </w:p>
    <w:p w14:paraId="5C7774A2" w14:textId="77777777" w:rsidR="00225C47" w:rsidRPr="00CA447C" w:rsidRDefault="00225C47" w:rsidP="00225C47">
      <w:pPr>
        <w:spacing w:before="120" w:after="0" w:line="240" w:lineRule="auto"/>
        <w:ind w:left="420" w:hanging="420"/>
        <w:jc w:val="both"/>
        <w:rPr>
          <w:rFonts w:ascii="Arial" w:eastAsia="Times New Roman" w:hAnsi="Arial" w:cs="Arial"/>
          <w:bCs/>
        </w:rPr>
      </w:pPr>
    </w:p>
    <w:p w14:paraId="6DC2448A" w14:textId="77777777" w:rsidR="00225C47" w:rsidRPr="00CA447C" w:rsidRDefault="00225C47" w:rsidP="00225C47">
      <w:pPr>
        <w:spacing w:before="120" w:after="0" w:line="240" w:lineRule="auto"/>
        <w:ind w:left="420" w:hanging="420"/>
        <w:jc w:val="both"/>
        <w:rPr>
          <w:rFonts w:ascii="Arial" w:eastAsia="Times New Roman" w:hAnsi="Arial" w:cs="Arial"/>
          <w:bCs/>
        </w:rPr>
      </w:pPr>
    </w:p>
    <w:p w14:paraId="50CC4C3B" w14:textId="77777777" w:rsidR="00225C47" w:rsidRPr="00CA447C" w:rsidRDefault="00225C47" w:rsidP="00225C47">
      <w:pPr>
        <w:spacing w:before="120" w:after="0" w:line="240" w:lineRule="auto"/>
        <w:ind w:left="420" w:hanging="420"/>
        <w:jc w:val="both"/>
        <w:rPr>
          <w:rFonts w:ascii="Arial" w:eastAsia="Times New Roman" w:hAnsi="Arial" w:cs="Arial"/>
          <w:bCs/>
        </w:rPr>
      </w:pPr>
    </w:p>
    <w:p w14:paraId="23ED3AA7" w14:textId="77777777" w:rsidR="00225C47" w:rsidRPr="00CA447C" w:rsidRDefault="00225C47" w:rsidP="00225C47">
      <w:pPr>
        <w:spacing w:after="0" w:line="240" w:lineRule="auto"/>
        <w:ind w:left="2160" w:firstLine="720"/>
        <w:rPr>
          <w:rFonts w:ascii="Arial" w:eastAsia="Times New Roman" w:hAnsi="Arial" w:cs="Arial"/>
          <w:b/>
          <w:u w:val="single"/>
          <w:lang w:val="en-US"/>
        </w:rPr>
      </w:pPr>
      <w:r w:rsidRPr="00CA447C">
        <w:rPr>
          <w:rFonts w:ascii="Arial" w:eastAsia="Times New Roman" w:hAnsi="Arial" w:cs="Arial"/>
          <w:b/>
          <w:u w:val="single"/>
          <w:lang w:val="en-US"/>
        </w:rPr>
        <w:lastRenderedPageBreak/>
        <w:t>LOCAL CONTENT DECLARATION</w:t>
      </w:r>
    </w:p>
    <w:p w14:paraId="5EEFEB76" w14:textId="77777777" w:rsidR="00225C47" w:rsidRPr="00CA447C" w:rsidRDefault="00225C47" w:rsidP="00225C47">
      <w:pPr>
        <w:spacing w:after="0" w:line="240" w:lineRule="auto"/>
        <w:jc w:val="center"/>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3529030E" w14:textId="77777777" w:rsidR="00225C47" w:rsidRPr="00CA447C" w:rsidRDefault="00225C47" w:rsidP="00225C47">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5C47" w:rsidRPr="00CA447C" w14:paraId="07938967" w14:textId="77777777" w:rsidTr="008335EA">
        <w:trPr>
          <w:jc w:val="center"/>
        </w:trPr>
        <w:tc>
          <w:tcPr>
            <w:tcW w:w="9060" w:type="dxa"/>
            <w:shd w:val="clear" w:color="auto" w:fill="auto"/>
          </w:tcPr>
          <w:p w14:paraId="01670D3A" w14:textId="77777777" w:rsidR="00225C47" w:rsidRPr="00CA447C" w:rsidRDefault="00225C47" w:rsidP="008335EA">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69731514"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7EFC8425"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Pr="00CA447C">
              <w:rPr>
                <w:rFonts w:ascii="Arial" w:eastAsia="Times New Roman" w:hAnsi="Arial" w:cs="Arial"/>
              </w:rPr>
              <w:t xml:space="preserve"> .................................................................................</w:t>
            </w:r>
          </w:p>
          <w:p w14:paraId="3866699E"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4BEE94B6" w14:textId="77777777" w:rsidR="00225C47" w:rsidRPr="00CA447C" w:rsidRDefault="00225C47" w:rsidP="008335E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(Procurement Authority / Name of Institution): .........................................................................................................................</w:t>
            </w:r>
          </w:p>
          <w:p w14:paraId="1ACBDA71" w14:textId="77777777" w:rsidR="00225C47" w:rsidRPr="00CA447C" w:rsidRDefault="00225C47" w:rsidP="008335E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1987F01A" w14:textId="77777777" w:rsidR="00225C47" w:rsidRPr="00CA447C" w:rsidRDefault="00225C47" w:rsidP="008335E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0F12E120" w14:textId="77777777" w:rsidR="00225C47" w:rsidRPr="00CA447C" w:rsidRDefault="00225C47">
            <w:pPr>
              <w:numPr>
                <w:ilvl w:val="0"/>
                <w:numId w:val="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62534DA2" w14:textId="77777777" w:rsidR="00225C47" w:rsidRPr="00CA447C" w:rsidRDefault="00225C47">
            <w:pPr>
              <w:numPr>
                <w:ilvl w:val="0"/>
                <w:numId w:val="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23" w:history="1">
              <w:r w:rsidRPr="00CA447C">
                <w:rPr>
                  <w:rFonts w:ascii="Arial" w:eastAsia="Times New Roman" w:hAnsi="Arial" w:cs="Arial"/>
                  <w:color w:val="0000FF"/>
                  <w:u w:val="single"/>
                </w:rPr>
                <w:t>http://www.thdti.gov.za/industrial development/</w:t>
              </w:r>
              <w:proofErr w:type="spellStart"/>
              <w:r w:rsidRPr="00CA447C">
                <w:rPr>
                  <w:rFonts w:ascii="Arial" w:eastAsia="Times New Roman" w:hAnsi="Arial" w:cs="Arial"/>
                  <w:color w:val="0000FF"/>
                  <w:u w:val="single"/>
                </w:rPr>
                <w:t>ip.jsp</w:t>
              </w:r>
              <w:proofErr w:type="spellEnd"/>
            </w:hyperlink>
            <w:r w:rsidRPr="00CA447C">
              <w:rPr>
                <w:rFonts w:ascii="Arial" w:eastAsia="Times New Roman" w:hAnsi="Arial" w:cs="Arial"/>
              </w:rPr>
              <w:t>.</w:t>
            </w:r>
            <w:r w:rsidRPr="00CA447C">
              <w:rPr>
                <w:rFonts w:ascii="Arial" w:eastAsia="Times New Roman" w:hAnsi="Arial" w:cs="Arial"/>
                <w:bCs/>
              </w:rPr>
              <w:t xml:space="preserve"> </w:t>
            </w:r>
          </w:p>
          <w:p w14:paraId="30D624DB" w14:textId="77777777" w:rsidR="00225C47" w:rsidRPr="00CA447C" w:rsidRDefault="00225C47">
            <w:pPr>
              <w:numPr>
                <w:ilvl w:val="0"/>
                <w:numId w:val="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2250B9B5" w14:textId="77777777" w:rsidR="00225C47" w:rsidRPr="00CA447C" w:rsidRDefault="00225C47">
            <w:pPr>
              <w:numPr>
                <w:ilvl w:val="0"/>
                <w:numId w:val="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the  stipulated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DF1078F"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2BBB244" w14:textId="77777777" w:rsidR="00225C47" w:rsidRPr="00CA447C" w:rsidRDefault="00225C47" w:rsidP="008335E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(full names),</w:t>
            </w:r>
          </w:p>
          <w:p w14:paraId="25B2D92F"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
          <w:p w14:paraId="5942AAED"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6DA4318B" w14:textId="77777777" w:rsidR="00225C47" w:rsidRPr="00CA447C" w:rsidRDefault="00225C47" w:rsidP="008335EA">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4F0D8D78" w14:textId="77777777" w:rsidR="00225C47" w:rsidRPr="00CA447C" w:rsidRDefault="00225C47">
            <w:pPr>
              <w:numPr>
                <w:ilvl w:val="0"/>
                <w:numId w:val="7"/>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55F904B1"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4D35DACF" w14:textId="77777777" w:rsidR="00225C47" w:rsidRPr="00CA447C" w:rsidRDefault="00225C47">
            <w:pPr>
              <w:numPr>
                <w:ilvl w:val="0"/>
                <w:numId w:val="7"/>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have satisfied myself that:</w:t>
            </w:r>
          </w:p>
          <w:p w14:paraId="26180F3E" w14:textId="77777777" w:rsidR="00225C47" w:rsidRPr="00CA447C" w:rsidRDefault="00225C47">
            <w:pPr>
              <w:numPr>
                <w:ilvl w:val="0"/>
                <w:numId w:val="5"/>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040D816A" w14:textId="77777777" w:rsidR="00225C47" w:rsidRPr="00CA447C" w:rsidRDefault="00225C47">
            <w:pPr>
              <w:numPr>
                <w:ilvl w:val="0"/>
                <w:numId w:val="7"/>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225C47" w:rsidRPr="00CA447C" w14:paraId="60010D01" w14:textId="77777777" w:rsidTr="008335EA">
              <w:trPr>
                <w:jc w:val="center"/>
              </w:trPr>
              <w:tc>
                <w:tcPr>
                  <w:tcW w:w="7353" w:type="dxa"/>
                </w:tcPr>
                <w:p w14:paraId="152A625A"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lastRenderedPageBreak/>
                    <w:t xml:space="preserve">Bid price, excluding VAT (y)    </w:t>
                  </w:r>
                </w:p>
              </w:tc>
              <w:tc>
                <w:tcPr>
                  <w:tcW w:w="1276" w:type="dxa"/>
                </w:tcPr>
                <w:p w14:paraId="160BDBEF"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225C47" w:rsidRPr="00CA447C" w14:paraId="7CB37311" w14:textId="77777777" w:rsidTr="008335EA">
              <w:trPr>
                <w:jc w:val="center"/>
              </w:trPr>
              <w:tc>
                <w:tcPr>
                  <w:tcW w:w="7353" w:type="dxa"/>
                </w:tcPr>
                <w:p w14:paraId="235CCD83"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3A44CE84"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225C47" w:rsidRPr="00CA447C" w14:paraId="6BD14DA9" w14:textId="77777777" w:rsidTr="008335EA">
              <w:trPr>
                <w:jc w:val="center"/>
              </w:trPr>
              <w:tc>
                <w:tcPr>
                  <w:tcW w:w="7353" w:type="dxa"/>
                </w:tcPr>
                <w:p w14:paraId="0B526092"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threshold  for local content (paragraph 3 above) </w:t>
                  </w:r>
                </w:p>
              </w:tc>
              <w:tc>
                <w:tcPr>
                  <w:tcW w:w="1276" w:type="dxa"/>
                </w:tcPr>
                <w:p w14:paraId="724F6B39"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225C47" w:rsidRPr="00CA447C" w14:paraId="443AEC5C" w14:textId="77777777" w:rsidTr="008335EA">
              <w:trPr>
                <w:jc w:val="center"/>
              </w:trPr>
              <w:tc>
                <w:tcPr>
                  <w:tcW w:w="7353" w:type="dxa"/>
                </w:tcPr>
                <w:p w14:paraId="579D3239"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449C88DA"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38A651B"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0F5594ED" w14:textId="77777777" w:rsidR="00225C47" w:rsidRPr="00CA447C" w:rsidRDefault="00225C47" w:rsidP="008335EA">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613F12F3" w14:textId="77777777" w:rsidR="00225C47" w:rsidRPr="00CA447C" w:rsidRDefault="00225C47" w:rsidP="008335EA">
            <w:pPr>
              <w:tabs>
                <w:tab w:val="left" w:pos="425"/>
              </w:tabs>
              <w:spacing w:after="0" w:line="238" w:lineRule="auto"/>
              <w:jc w:val="both"/>
              <w:rPr>
                <w:rFonts w:ascii="Arial" w:eastAsia="Times New Roman" w:hAnsi="Arial" w:cs="Arial"/>
                <w:b/>
              </w:rPr>
            </w:pPr>
            <w:r w:rsidRPr="00CA447C">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BC6DFB9"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2781A82E" w14:textId="77777777" w:rsidR="00225C47" w:rsidRPr="00CA447C" w:rsidRDefault="00225C47">
            <w:pPr>
              <w:numPr>
                <w:ilvl w:val="0"/>
                <w:numId w:val="7"/>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341DBCBC" w14:textId="77777777" w:rsidR="00225C47" w:rsidRPr="00CA447C" w:rsidRDefault="00225C47">
            <w:pPr>
              <w:numPr>
                <w:ilvl w:val="0"/>
                <w:numId w:val="7"/>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73DE51D5" w14:textId="77777777" w:rsidR="00225C47" w:rsidRPr="00CA447C" w:rsidRDefault="00225C47" w:rsidP="008335EA">
            <w:pPr>
              <w:tabs>
                <w:tab w:val="left" w:pos="425"/>
              </w:tabs>
              <w:spacing w:after="0" w:line="238" w:lineRule="auto"/>
              <w:jc w:val="both"/>
              <w:rPr>
                <w:rFonts w:ascii="Arial" w:eastAsia="Times New Roman" w:hAnsi="Arial" w:cs="Arial"/>
              </w:rPr>
            </w:pPr>
          </w:p>
          <w:p w14:paraId="32F65AE8"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300A39F1"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135DAD38"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BCAE895"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2494831"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50632BC8" w14:textId="77777777" w:rsidR="00225C47" w:rsidRPr="00CA447C" w:rsidRDefault="00225C47" w:rsidP="008335EA">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420AF48F" w14:textId="77777777" w:rsidR="00225C47" w:rsidRPr="00CA447C" w:rsidRDefault="00000000" w:rsidP="00225C47">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5BEC1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74.8pt;margin-top:1.75pt;width:85.05pt;height:55.55pt;z-index:251660288;mso-position-horizontal-relative:text;mso-position-vertical-relative:text" wrapcoords="6458 1371 6458 3429 8462 6857 9798 6857 3118 12000 2895 14057 4231 17829 5122 18171 15365 18171 17592 13029 17592 12000 12247 6857 11579 1371 6458 1371" o:allowoverlap="f">
            <v:imagedata r:id="rId24" o:title=""/>
            <w10:wrap type="tight"/>
          </v:shape>
          <o:OLEObject Type="Embed" ProgID="AcroExch.Document.DC" ShapeID="_x0000_s2055" DrawAspect="Icon" ObjectID="_1768657339" r:id="rId25"/>
        </w:object>
      </w:r>
      <w:r w:rsidR="00225C47" w:rsidRPr="00CA447C">
        <w:rPr>
          <w:rFonts w:ascii="Arial" w:eastAsia="Times New Roman" w:hAnsi="Arial" w:cs="Times New Roman"/>
          <w:b/>
          <w:szCs w:val="24"/>
        </w:rPr>
        <w:t>Annexure F2-</w:t>
      </w:r>
      <w:r w:rsidR="00225C47" w:rsidRPr="00CA447C">
        <w:rPr>
          <w:rFonts w:ascii="Calibri" w:eastAsia="Calibri" w:hAnsi="Calibri" w:cs="Times New Roman"/>
        </w:rPr>
        <w:t xml:space="preserve"> </w:t>
      </w:r>
      <w:r w:rsidR="00225C47" w:rsidRPr="00CA447C">
        <w:rPr>
          <w:rFonts w:ascii="Arial" w:eastAsia="Times New Roman" w:hAnsi="Arial" w:cs="Times New Roman"/>
          <w:b/>
          <w:szCs w:val="24"/>
        </w:rPr>
        <w:t xml:space="preserve">_Local content Declaration-Summary Schedule  (annex C) </w:t>
      </w:r>
    </w:p>
    <w:p w14:paraId="3954D802" w14:textId="77777777" w:rsidR="00225C47" w:rsidRPr="00CA447C" w:rsidRDefault="00000000" w:rsidP="00225C47">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0A6A66C8">
          <v:shape id="_x0000_s2056" type="#_x0000_t75" style="position:absolute;left:0;text-align:left;margin-left:374.05pt;margin-top:10.45pt;width:90.4pt;height:59.05pt;z-index:251661312;mso-position-horizontal-relative:text;mso-position-vertical-relative:text">
            <v:imagedata r:id="rId24" o:title=""/>
            <w10:wrap type="square"/>
          </v:shape>
          <o:OLEObject Type="Embed" ProgID="AcroExch.Document.DC" ShapeID="_x0000_s2056" DrawAspect="Icon" ObjectID="_1768657340" r:id="rId26"/>
        </w:object>
      </w:r>
    </w:p>
    <w:p w14:paraId="06EF9833" w14:textId="77777777" w:rsidR="00225C47" w:rsidRPr="00CA447C" w:rsidRDefault="00225C47" w:rsidP="00225C47">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F3</w:t>
      </w:r>
      <w:r w:rsidRPr="00CA447C">
        <w:rPr>
          <w:rFonts w:ascii="Calibri" w:eastAsia="Calibri" w:hAnsi="Calibri" w:cs="Times New Roman"/>
        </w:rPr>
        <w:t xml:space="preserve"> -</w:t>
      </w:r>
      <w:r w:rsidRPr="00CA447C">
        <w:rPr>
          <w:rFonts w:ascii="Arial" w:eastAsia="Times New Roman" w:hAnsi="Arial" w:cs="Times New Roman"/>
          <w:b/>
          <w:szCs w:val="24"/>
          <w:u w:val="single"/>
        </w:rPr>
        <w:t xml:space="preserve"> Imports Declaration-Supporting schedule to Annex C(annex D) </w:t>
      </w:r>
    </w:p>
    <w:p w14:paraId="30AE9D57" w14:textId="77777777" w:rsidR="00225C47" w:rsidRPr="00CA447C" w:rsidRDefault="00000000" w:rsidP="00225C47">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2EF5B33D">
          <v:shape id="_x0000_s2057" type="#_x0000_t75" style="position:absolute;left:0;text-align:left;margin-left:344.05pt;margin-top:14.75pt;width:90.4pt;height:59.05pt;z-index:251662336;mso-position-horizontal-relative:text;mso-position-vertical-relative:text">
            <v:imagedata r:id="rId24" o:title=""/>
            <w10:wrap type="square"/>
          </v:shape>
          <o:OLEObject Type="Embed" ProgID="AcroExch.Document.DC" ShapeID="_x0000_s2057" DrawAspect="Icon" ObjectID="_1768657341" r:id="rId27"/>
        </w:object>
      </w:r>
    </w:p>
    <w:p w14:paraId="35D6F104" w14:textId="77777777" w:rsidR="00225C47" w:rsidRPr="00CA447C" w:rsidRDefault="00225C47" w:rsidP="00225C47">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F4 -</w:t>
      </w:r>
      <w:r w:rsidRPr="00CA447C">
        <w:rPr>
          <w:rFonts w:ascii="Calibri" w:eastAsia="Calibri" w:hAnsi="Calibri" w:cs="Times New Roman"/>
        </w:rPr>
        <w:t xml:space="preserve"> </w:t>
      </w:r>
      <w:r w:rsidRPr="00CA447C">
        <w:rPr>
          <w:rFonts w:ascii="Arial" w:eastAsia="Times New Roman" w:hAnsi="Arial" w:cs="Times New Roman"/>
          <w:b/>
          <w:szCs w:val="24"/>
          <w:u w:val="single"/>
        </w:rPr>
        <w:t>Local Content Declaration-Supporting Schedule to Annex C (annex E)</w:t>
      </w:r>
    </w:p>
    <w:p w14:paraId="11E8FB33" w14:textId="77777777" w:rsidR="00225C47" w:rsidRPr="00CA447C" w:rsidRDefault="00225C47" w:rsidP="00225C47">
      <w:pPr>
        <w:spacing w:after="0"/>
        <w:ind w:left="-142"/>
        <w:jc w:val="both"/>
        <w:rPr>
          <w:rFonts w:ascii="Arial" w:eastAsia="Times New Roman" w:hAnsi="Arial" w:cs="Times New Roman"/>
          <w:b/>
          <w:szCs w:val="24"/>
          <w:u w:val="single"/>
        </w:rPr>
      </w:pPr>
    </w:p>
    <w:p w14:paraId="31F997B7" w14:textId="59C16967" w:rsidR="00225C47" w:rsidRDefault="00225C47" w:rsidP="00225C47">
      <w:pPr>
        <w:spacing w:after="160" w:line="259" w:lineRule="auto"/>
        <w:rPr>
          <w:rFonts w:ascii="Calibri" w:eastAsia="Calibri" w:hAnsi="Calibri" w:cs="Times New Roman"/>
        </w:rPr>
      </w:pPr>
    </w:p>
    <w:p w14:paraId="6BF58449" w14:textId="44E0C5A0" w:rsidR="00225C47" w:rsidRDefault="00225C47" w:rsidP="00225C47">
      <w:pPr>
        <w:spacing w:after="160" w:line="259" w:lineRule="auto"/>
        <w:rPr>
          <w:rFonts w:ascii="Calibri" w:eastAsia="Calibri" w:hAnsi="Calibri" w:cs="Times New Roman"/>
        </w:rPr>
      </w:pPr>
    </w:p>
    <w:p w14:paraId="7E0A748C" w14:textId="77777777" w:rsidR="00225C47" w:rsidRPr="00CA447C" w:rsidRDefault="00225C47" w:rsidP="00225C47">
      <w:pPr>
        <w:spacing w:after="160" w:line="259" w:lineRule="auto"/>
        <w:rPr>
          <w:rFonts w:ascii="Calibri" w:eastAsia="Calibri" w:hAnsi="Calibri" w:cs="Times New Roman"/>
        </w:rPr>
      </w:pPr>
    </w:p>
    <w:p w14:paraId="4F3E0632" w14:textId="77777777" w:rsidR="00225C47" w:rsidRDefault="00225C47" w:rsidP="00225C47">
      <w:pPr>
        <w:spacing w:after="0"/>
        <w:ind w:left="-142"/>
        <w:jc w:val="both"/>
        <w:rPr>
          <w:rFonts w:ascii="Arial" w:eastAsia="Times New Roman" w:hAnsi="Arial" w:cs="Times New Roman"/>
          <w:b/>
          <w:szCs w:val="24"/>
          <w:u w:val="single"/>
        </w:rPr>
      </w:pPr>
    </w:p>
    <w:p w14:paraId="5CC60545" w14:textId="77777777" w:rsidR="00225C47" w:rsidRPr="005D5883" w:rsidRDefault="00225C47" w:rsidP="00225C47">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Pr>
          <w:rFonts w:ascii="Arial" w:eastAsia="Times New Roman" w:hAnsi="Arial" w:cs="Times New Roman"/>
          <w:b/>
          <w:sz w:val="24"/>
          <w:szCs w:val="24"/>
          <w:lang w:val="en-GB"/>
        </w:rPr>
        <w:t>G</w:t>
      </w:r>
    </w:p>
    <w:p w14:paraId="33C51131" w14:textId="77777777" w:rsidR="00225C47" w:rsidRPr="005D5883" w:rsidRDefault="00225C47" w:rsidP="00225C47">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2A315893" w14:textId="77777777" w:rsidR="00225C47" w:rsidRPr="005D5883" w:rsidRDefault="00225C47" w:rsidP="00225C47">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421FB5BA" w14:textId="77777777" w:rsidR="00225C47" w:rsidRPr="005D5883" w:rsidRDefault="00225C47" w:rsidP="00225C47">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023"/>
        <w:gridCol w:w="245"/>
        <w:gridCol w:w="614"/>
        <w:gridCol w:w="378"/>
        <w:gridCol w:w="597"/>
        <w:gridCol w:w="128"/>
        <w:gridCol w:w="634"/>
        <w:gridCol w:w="59"/>
        <w:gridCol w:w="538"/>
        <w:gridCol w:w="33"/>
        <w:gridCol w:w="564"/>
        <w:gridCol w:w="567"/>
        <w:gridCol w:w="17"/>
        <w:gridCol w:w="265"/>
        <w:gridCol w:w="142"/>
        <w:gridCol w:w="753"/>
        <w:gridCol w:w="1785"/>
      </w:tblGrid>
      <w:tr w:rsidR="00225C47" w:rsidRPr="005D5883" w14:paraId="611AD461" w14:textId="77777777" w:rsidTr="008335EA">
        <w:trPr>
          <w:trHeight w:val="228"/>
          <w:jc w:val="center"/>
        </w:trPr>
        <w:tc>
          <w:tcPr>
            <w:tcW w:w="10707" w:type="dxa"/>
            <w:gridSpan w:val="18"/>
            <w:shd w:val="clear" w:color="auto" w:fill="DDD9C3"/>
            <w:vAlign w:val="bottom"/>
          </w:tcPr>
          <w:p w14:paraId="558B6E7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225C47" w:rsidRPr="005D5883" w14:paraId="0DD99E9C" w14:textId="77777777" w:rsidTr="008335EA">
        <w:trPr>
          <w:trHeight w:val="228"/>
          <w:jc w:val="center"/>
        </w:trPr>
        <w:tc>
          <w:tcPr>
            <w:tcW w:w="1365" w:type="dxa"/>
            <w:shd w:val="clear" w:color="auto" w:fill="auto"/>
            <w:vAlign w:val="bottom"/>
          </w:tcPr>
          <w:p w14:paraId="5D5269B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3DADD769"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512DB9C0"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623BD616"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C90F3F1"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4FEB383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44777E3B" w14:textId="77777777" w:rsidTr="008335EA">
        <w:trPr>
          <w:trHeight w:val="228"/>
          <w:jc w:val="center"/>
        </w:trPr>
        <w:tc>
          <w:tcPr>
            <w:tcW w:w="1365" w:type="dxa"/>
            <w:tcBorders>
              <w:bottom w:val="single" w:sz="4" w:space="0" w:color="auto"/>
            </w:tcBorders>
            <w:shd w:val="clear" w:color="auto" w:fill="auto"/>
            <w:vAlign w:val="bottom"/>
          </w:tcPr>
          <w:p w14:paraId="70A6725A"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342" w:type="dxa"/>
            <w:gridSpan w:val="17"/>
            <w:tcBorders>
              <w:bottom w:val="single" w:sz="4" w:space="0" w:color="auto"/>
            </w:tcBorders>
            <w:shd w:val="clear" w:color="auto" w:fill="auto"/>
            <w:vAlign w:val="bottom"/>
          </w:tcPr>
          <w:p w14:paraId="3C7DE2ED"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2658A721" w14:textId="77777777" w:rsidTr="008335EA">
        <w:trPr>
          <w:trHeight w:val="228"/>
          <w:jc w:val="center"/>
        </w:trPr>
        <w:tc>
          <w:tcPr>
            <w:tcW w:w="10707" w:type="dxa"/>
            <w:gridSpan w:val="18"/>
            <w:tcBorders>
              <w:bottom w:val="single" w:sz="4" w:space="0" w:color="auto"/>
            </w:tcBorders>
            <w:shd w:val="clear" w:color="auto" w:fill="DDD9C3"/>
            <w:vAlign w:val="bottom"/>
          </w:tcPr>
          <w:p w14:paraId="373278F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225C47" w:rsidRPr="005D5883" w14:paraId="5F6FCBA8" w14:textId="77777777" w:rsidTr="008335EA">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210645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39E574A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32B83256"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0B4B1962" w14:textId="77777777" w:rsidTr="008335EA">
        <w:trPr>
          <w:trHeight w:val="281"/>
          <w:jc w:val="center"/>
        </w:trPr>
        <w:tc>
          <w:tcPr>
            <w:tcW w:w="10707" w:type="dxa"/>
            <w:gridSpan w:val="18"/>
            <w:tcBorders>
              <w:top w:val="single" w:sz="4" w:space="0" w:color="auto"/>
            </w:tcBorders>
            <w:shd w:val="clear" w:color="auto" w:fill="auto"/>
            <w:vAlign w:val="bottom"/>
          </w:tcPr>
          <w:p w14:paraId="5EE4D1A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5C47" w:rsidRPr="005D5883" w14:paraId="7BD580C9" w14:textId="77777777" w:rsidTr="008335EA">
        <w:trPr>
          <w:trHeight w:val="278"/>
          <w:jc w:val="center"/>
        </w:trPr>
        <w:tc>
          <w:tcPr>
            <w:tcW w:w="10707" w:type="dxa"/>
            <w:gridSpan w:val="18"/>
            <w:tcBorders>
              <w:top w:val="single" w:sz="4" w:space="0" w:color="auto"/>
            </w:tcBorders>
            <w:shd w:val="clear" w:color="auto" w:fill="auto"/>
            <w:vAlign w:val="bottom"/>
          </w:tcPr>
          <w:p w14:paraId="5B197CCC"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5C47" w:rsidRPr="005D5883" w14:paraId="3BBFF0C4" w14:textId="77777777" w:rsidTr="008335EA">
        <w:trPr>
          <w:trHeight w:val="278"/>
          <w:jc w:val="center"/>
        </w:trPr>
        <w:tc>
          <w:tcPr>
            <w:tcW w:w="10707" w:type="dxa"/>
            <w:gridSpan w:val="18"/>
            <w:tcBorders>
              <w:top w:val="single" w:sz="4" w:space="0" w:color="auto"/>
            </w:tcBorders>
            <w:shd w:val="clear" w:color="auto" w:fill="auto"/>
            <w:vAlign w:val="bottom"/>
          </w:tcPr>
          <w:p w14:paraId="48BAA7B0"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5C47" w:rsidRPr="005D5883" w14:paraId="6AE146A0" w14:textId="77777777" w:rsidTr="008335EA">
        <w:trPr>
          <w:trHeight w:val="278"/>
          <w:jc w:val="center"/>
        </w:trPr>
        <w:tc>
          <w:tcPr>
            <w:tcW w:w="10707" w:type="dxa"/>
            <w:gridSpan w:val="18"/>
            <w:tcBorders>
              <w:top w:val="single" w:sz="4" w:space="0" w:color="auto"/>
            </w:tcBorders>
            <w:shd w:val="clear" w:color="auto" w:fill="auto"/>
            <w:vAlign w:val="bottom"/>
          </w:tcPr>
          <w:p w14:paraId="4D846346"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5C47" w:rsidRPr="005D5883" w14:paraId="65F0C133" w14:textId="77777777" w:rsidTr="008335EA">
        <w:trPr>
          <w:trHeight w:val="228"/>
          <w:jc w:val="center"/>
        </w:trPr>
        <w:tc>
          <w:tcPr>
            <w:tcW w:w="10707" w:type="dxa"/>
            <w:gridSpan w:val="18"/>
            <w:shd w:val="clear" w:color="auto" w:fill="DDD9C3"/>
            <w:vAlign w:val="bottom"/>
          </w:tcPr>
          <w:p w14:paraId="5F5F4BEE"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225C47" w:rsidRPr="005D5883" w14:paraId="24936E6E" w14:textId="77777777" w:rsidTr="008335EA">
        <w:trPr>
          <w:trHeight w:val="340"/>
          <w:jc w:val="center"/>
        </w:trPr>
        <w:tc>
          <w:tcPr>
            <w:tcW w:w="3388" w:type="dxa"/>
            <w:gridSpan w:val="2"/>
            <w:shd w:val="clear" w:color="auto" w:fill="auto"/>
            <w:vAlign w:val="bottom"/>
          </w:tcPr>
          <w:p w14:paraId="6030B644"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319" w:type="dxa"/>
            <w:gridSpan w:val="16"/>
            <w:shd w:val="clear" w:color="auto" w:fill="auto"/>
            <w:vAlign w:val="bottom"/>
          </w:tcPr>
          <w:p w14:paraId="47CD2864"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1BC0A671" w14:textId="77777777" w:rsidTr="008335EA">
        <w:trPr>
          <w:trHeight w:val="340"/>
          <w:jc w:val="center"/>
        </w:trPr>
        <w:tc>
          <w:tcPr>
            <w:tcW w:w="3388" w:type="dxa"/>
            <w:gridSpan w:val="2"/>
            <w:shd w:val="clear" w:color="auto" w:fill="auto"/>
            <w:vAlign w:val="bottom"/>
          </w:tcPr>
          <w:p w14:paraId="47002D3B"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319" w:type="dxa"/>
            <w:gridSpan w:val="16"/>
            <w:shd w:val="clear" w:color="auto" w:fill="auto"/>
            <w:vAlign w:val="bottom"/>
          </w:tcPr>
          <w:p w14:paraId="6CD3FDE8"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6DEE75DA" w14:textId="77777777" w:rsidTr="008335EA">
        <w:trPr>
          <w:trHeight w:val="340"/>
          <w:jc w:val="center"/>
        </w:trPr>
        <w:tc>
          <w:tcPr>
            <w:tcW w:w="3388" w:type="dxa"/>
            <w:gridSpan w:val="2"/>
            <w:shd w:val="clear" w:color="auto" w:fill="auto"/>
            <w:vAlign w:val="bottom"/>
          </w:tcPr>
          <w:p w14:paraId="48BE0BF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319" w:type="dxa"/>
            <w:gridSpan w:val="16"/>
            <w:shd w:val="clear" w:color="auto" w:fill="auto"/>
            <w:vAlign w:val="bottom"/>
          </w:tcPr>
          <w:p w14:paraId="3DDD4D6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4DC43A17" w14:textId="77777777" w:rsidTr="008335EA">
        <w:trPr>
          <w:trHeight w:val="340"/>
          <w:jc w:val="center"/>
        </w:trPr>
        <w:tc>
          <w:tcPr>
            <w:tcW w:w="3388" w:type="dxa"/>
            <w:gridSpan w:val="2"/>
            <w:shd w:val="clear" w:color="auto" w:fill="auto"/>
            <w:vAlign w:val="bottom"/>
          </w:tcPr>
          <w:p w14:paraId="702C107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57FE71D"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6D22D8E"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782AA19C"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1686D5C9"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2B260700" w14:textId="77777777" w:rsidTr="008335EA">
        <w:trPr>
          <w:trHeight w:val="340"/>
          <w:jc w:val="center"/>
        </w:trPr>
        <w:tc>
          <w:tcPr>
            <w:tcW w:w="3388" w:type="dxa"/>
            <w:gridSpan w:val="2"/>
            <w:shd w:val="clear" w:color="auto" w:fill="auto"/>
            <w:vAlign w:val="bottom"/>
          </w:tcPr>
          <w:p w14:paraId="7BF5556D"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319" w:type="dxa"/>
            <w:gridSpan w:val="16"/>
            <w:shd w:val="clear" w:color="auto" w:fill="auto"/>
            <w:vAlign w:val="bottom"/>
          </w:tcPr>
          <w:p w14:paraId="0DDB24F8"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1798940D" w14:textId="77777777" w:rsidTr="008335EA">
        <w:trPr>
          <w:trHeight w:val="340"/>
          <w:jc w:val="center"/>
        </w:trPr>
        <w:tc>
          <w:tcPr>
            <w:tcW w:w="3388" w:type="dxa"/>
            <w:gridSpan w:val="2"/>
            <w:shd w:val="clear" w:color="auto" w:fill="auto"/>
            <w:vAlign w:val="bottom"/>
          </w:tcPr>
          <w:p w14:paraId="6CE75AB9"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02904F3E"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53C9D84"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3173C04D"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40A51161"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5C0046BC" w14:textId="77777777" w:rsidTr="008335EA">
        <w:trPr>
          <w:trHeight w:val="340"/>
          <w:jc w:val="center"/>
        </w:trPr>
        <w:tc>
          <w:tcPr>
            <w:tcW w:w="3388" w:type="dxa"/>
            <w:gridSpan w:val="2"/>
            <w:shd w:val="clear" w:color="auto" w:fill="auto"/>
            <w:vAlign w:val="bottom"/>
          </w:tcPr>
          <w:p w14:paraId="53747A15"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319" w:type="dxa"/>
            <w:gridSpan w:val="16"/>
            <w:shd w:val="clear" w:color="auto" w:fill="auto"/>
            <w:vAlign w:val="bottom"/>
          </w:tcPr>
          <w:p w14:paraId="367C5CC8"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34792263" w14:textId="77777777" w:rsidTr="008335EA">
        <w:trPr>
          <w:trHeight w:val="340"/>
          <w:jc w:val="center"/>
        </w:trPr>
        <w:tc>
          <w:tcPr>
            <w:tcW w:w="3388" w:type="dxa"/>
            <w:gridSpan w:val="2"/>
            <w:shd w:val="clear" w:color="auto" w:fill="auto"/>
            <w:vAlign w:val="bottom"/>
          </w:tcPr>
          <w:p w14:paraId="11A69196"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319" w:type="dxa"/>
            <w:gridSpan w:val="16"/>
            <w:shd w:val="clear" w:color="auto" w:fill="auto"/>
            <w:vAlign w:val="bottom"/>
          </w:tcPr>
          <w:p w14:paraId="3E2BE190"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6985E3A3" w14:textId="77777777" w:rsidTr="008335EA">
        <w:trPr>
          <w:trHeight w:val="340"/>
          <w:jc w:val="center"/>
        </w:trPr>
        <w:tc>
          <w:tcPr>
            <w:tcW w:w="3388" w:type="dxa"/>
            <w:gridSpan w:val="2"/>
            <w:shd w:val="clear" w:color="auto" w:fill="auto"/>
            <w:vAlign w:val="bottom"/>
          </w:tcPr>
          <w:p w14:paraId="2628F7F9"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319" w:type="dxa"/>
            <w:gridSpan w:val="16"/>
            <w:shd w:val="clear" w:color="auto" w:fill="auto"/>
            <w:vAlign w:val="bottom"/>
          </w:tcPr>
          <w:p w14:paraId="0CBDD44A"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6A42BF01" w14:textId="77777777" w:rsidTr="008335EA">
        <w:trPr>
          <w:trHeight w:val="340"/>
          <w:jc w:val="center"/>
        </w:trPr>
        <w:tc>
          <w:tcPr>
            <w:tcW w:w="3388" w:type="dxa"/>
            <w:gridSpan w:val="2"/>
            <w:shd w:val="clear" w:color="auto" w:fill="auto"/>
            <w:vAlign w:val="bottom"/>
          </w:tcPr>
          <w:p w14:paraId="507ACC5D"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11FEF80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7D7F1CFB"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1087B89B"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C1C9AE"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962" w:type="dxa"/>
            <w:gridSpan w:val="5"/>
            <w:shd w:val="clear" w:color="auto" w:fill="auto"/>
            <w:vAlign w:val="bottom"/>
          </w:tcPr>
          <w:p w14:paraId="4262FAF7"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66A682FC" w14:textId="77777777" w:rsidTr="008335EA">
        <w:trPr>
          <w:trHeight w:val="340"/>
          <w:jc w:val="center"/>
        </w:trPr>
        <w:tc>
          <w:tcPr>
            <w:tcW w:w="3388" w:type="dxa"/>
            <w:gridSpan w:val="2"/>
            <w:shd w:val="clear" w:color="auto" w:fill="auto"/>
            <w:vAlign w:val="bottom"/>
          </w:tcPr>
          <w:p w14:paraId="1DA66B1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146665FC"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37634339"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7616B0E7"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5F8D8DE5"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4896D5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962" w:type="dxa"/>
            <w:gridSpan w:val="5"/>
            <w:shd w:val="clear" w:color="auto" w:fill="auto"/>
            <w:vAlign w:val="bottom"/>
          </w:tcPr>
          <w:p w14:paraId="3733C88B"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58A14999"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3E9148E6"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225C47" w:rsidRPr="005D5883" w14:paraId="56AB9C87" w14:textId="77777777" w:rsidTr="008335EA">
        <w:trPr>
          <w:trHeight w:val="340"/>
          <w:jc w:val="center"/>
        </w:trPr>
        <w:tc>
          <w:tcPr>
            <w:tcW w:w="3388" w:type="dxa"/>
            <w:gridSpan w:val="2"/>
            <w:shd w:val="clear" w:color="auto" w:fill="auto"/>
            <w:vAlign w:val="bottom"/>
          </w:tcPr>
          <w:p w14:paraId="1CFBD8D0"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319" w:type="dxa"/>
            <w:gridSpan w:val="16"/>
            <w:shd w:val="clear" w:color="auto" w:fill="auto"/>
            <w:vAlign w:val="bottom"/>
          </w:tcPr>
          <w:p w14:paraId="04B9602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0C64C3DA" w14:textId="77777777" w:rsidTr="008335EA">
        <w:trPr>
          <w:trHeight w:val="340"/>
          <w:jc w:val="center"/>
        </w:trPr>
        <w:tc>
          <w:tcPr>
            <w:tcW w:w="3388" w:type="dxa"/>
            <w:gridSpan w:val="2"/>
            <w:vMerge w:val="restart"/>
            <w:shd w:val="clear" w:color="auto" w:fill="auto"/>
            <w:vAlign w:val="center"/>
          </w:tcPr>
          <w:p w14:paraId="10A0BC64" w14:textId="77777777" w:rsidR="00225C47" w:rsidRPr="005D5883" w:rsidRDefault="00225C47" w:rsidP="008335EA">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0167F789"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0C9006E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225C47" w:rsidRPr="005D5883" w14:paraId="183B4DB9" w14:textId="77777777" w:rsidTr="008335EA">
        <w:trPr>
          <w:trHeight w:val="298"/>
          <w:jc w:val="center"/>
        </w:trPr>
        <w:tc>
          <w:tcPr>
            <w:tcW w:w="3388" w:type="dxa"/>
            <w:gridSpan w:val="2"/>
            <w:vMerge/>
            <w:shd w:val="clear" w:color="auto" w:fill="auto"/>
            <w:vAlign w:val="bottom"/>
          </w:tcPr>
          <w:p w14:paraId="10BA4692"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55320BFE"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7C02F34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225C47" w:rsidRPr="005D5883" w14:paraId="7365E65B" w14:textId="77777777" w:rsidTr="008335EA">
        <w:trPr>
          <w:trHeight w:val="56"/>
          <w:jc w:val="center"/>
        </w:trPr>
        <w:tc>
          <w:tcPr>
            <w:tcW w:w="3388" w:type="dxa"/>
            <w:gridSpan w:val="2"/>
            <w:vMerge/>
            <w:shd w:val="clear" w:color="auto" w:fill="auto"/>
            <w:vAlign w:val="bottom"/>
          </w:tcPr>
          <w:p w14:paraId="362179C4"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3D491996"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386770FA"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225C47" w:rsidRPr="005D5883" w14:paraId="7A3DF70A" w14:textId="77777777" w:rsidTr="008335EA">
        <w:trPr>
          <w:trHeight w:val="257"/>
          <w:jc w:val="center"/>
        </w:trPr>
        <w:tc>
          <w:tcPr>
            <w:tcW w:w="3388" w:type="dxa"/>
            <w:gridSpan w:val="2"/>
            <w:vMerge/>
            <w:shd w:val="clear" w:color="auto" w:fill="auto"/>
            <w:vAlign w:val="bottom"/>
          </w:tcPr>
          <w:p w14:paraId="27433276"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7F3A704"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4"/>
            <w:shd w:val="clear" w:color="auto" w:fill="auto"/>
            <w:vAlign w:val="bottom"/>
          </w:tcPr>
          <w:p w14:paraId="395B2F9A"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225C47" w:rsidRPr="005D5883" w14:paraId="1A4CC9E8" w14:textId="77777777" w:rsidTr="008335EA">
        <w:trPr>
          <w:trHeight w:val="242"/>
          <w:jc w:val="center"/>
        </w:trPr>
        <w:tc>
          <w:tcPr>
            <w:tcW w:w="10707" w:type="dxa"/>
            <w:gridSpan w:val="18"/>
            <w:shd w:val="clear" w:color="auto" w:fill="DDD9C3"/>
            <w:vAlign w:val="bottom"/>
          </w:tcPr>
          <w:p w14:paraId="363B4181"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225C47" w:rsidRPr="005D5883" w14:paraId="2BAAB4C8" w14:textId="77777777" w:rsidTr="008335EA">
        <w:trPr>
          <w:trHeight w:val="864"/>
          <w:jc w:val="center"/>
        </w:trPr>
        <w:tc>
          <w:tcPr>
            <w:tcW w:w="3388" w:type="dxa"/>
            <w:gridSpan w:val="2"/>
            <w:shd w:val="clear" w:color="auto" w:fill="auto"/>
            <w:vAlign w:val="bottom"/>
          </w:tcPr>
          <w:p w14:paraId="0EEA8D2B" w14:textId="77777777" w:rsidR="00225C47" w:rsidRPr="005D5883" w:rsidRDefault="00225C47" w:rsidP="008335EA">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573673D3" w14:textId="77777777" w:rsidR="00225C47" w:rsidRPr="005D5883" w:rsidRDefault="00225C47" w:rsidP="008335EA">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5F06513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067D7CC"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7ACE74E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5D67291E"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59A13917"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1918155A" w14:textId="77777777" w:rsidR="00225C47" w:rsidRPr="005D5883" w:rsidRDefault="00225C47" w:rsidP="008335EA">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538" w:type="dxa"/>
            <w:gridSpan w:val="2"/>
            <w:shd w:val="clear" w:color="auto" w:fill="auto"/>
            <w:vAlign w:val="bottom"/>
          </w:tcPr>
          <w:p w14:paraId="4BF7EA0C"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0DAABB9"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5FFA981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225C47" w:rsidRPr="005D5883" w14:paraId="684EED2C" w14:textId="77777777" w:rsidTr="008335EA">
        <w:trPr>
          <w:trHeight w:val="670"/>
          <w:jc w:val="center"/>
        </w:trPr>
        <w:tc>
          <w:tcPr>
            <w:tcW w:w="3388" w:type="dxa"/>
            <w:gridSpan w:val="2"/>
            <w:shd w:val="clear" w:color="auto" w:fill="auto"/>
            <w:vAlign w:val="bottom"/>
          </w:tcPr>
          <w:p w14:paraId="4EE62197" w14:textId="77777777" w:rsidR="00225C47" w:rsidRPr="005D5883" w:rsidRDefault="00225C47" w:rsidP="008335EA">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6DA37BE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33D4B218" w14:textId="77777777" w:rsidR="00225C47" w:rsidRPr="005D5883" w:rsidRDefault="00225C47" w:rsidP="008335EA">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538" w:type="dxa"/>
            <w:gridSpan w:val="2"/>
            <w:shd w:val="clear" w:color="auto" w:fill="auto"/>
            <w:vAlign w:val="bottom"/>
          </w:tcPr>
          <w:p w14:paraId="01C11BAA"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36C28850" w14:textId="77777777" w:rsidTr="008335EA">
        <w:trPr>
          <w:trHeight w:val="242"/>
          <w:jc w:val="center"/>
        </w:trPr>
        <w:tc>
          <w:tcPr>
            <w:tcW w:w="3388" w:type="dxa"/>
            <w:gridSpan w:val="2"/>
            <w:shd w:val="clear" w:color="auto" w:fill="auto"/>
            <w:vAlign w:val="bottom"/>
          </w:tcPr>
          <w:p w14:paraId="36ED9577" w14:textId="77777777" w:rsidR="00225C47" w:rsidRPr="005D5883" w:rsidRDefault="00225C47" w:rsidP="008335EA">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319" w:type="dxa"/>
            <w:gridSpan w:val="16"/>
            <w:shd w:val="clear" w:color="auto" w:fill="auto"/>
            <w:vAlign w:val="bottom"/>
          </w:tcPr>
          <w:p w14:paraId="538BD6F6"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1A580837" w14:textId="77777777" w:rsidTr="008335EA">
        <w:trPr>
          <w:trHeight w:val="242"/>
          <w:jc w:val="center"/>
        </w:trPr>
        <w:tc>
          <w:tcPr>
            <w:tcW w:w="3388" w:type="dxa"/>
            <w:gridSpan w:val="2"/>
            <w:shd w:val="clear" w:color="auto" w:fill="auto"/>
            <w:vAlign w:val="bottom"/>
          </w:tcPr>
          <w:p w14:paraId="5FF442F2" w14:textId="77777777" w:rsidR="00225C47" w:rsidRPr="005D5883" w:rsidRDefault="00225C47" w:rsidP="008335EA">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38B92E9B"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33DD158" w14:textId="77777777" w:rsidR="00225C47" w:rsidRPr="005D5883" w:rsidRDefault="00225C47" w:rsidP="008335EA">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538" w:type="dxa"/>
            <w:gridSpan w:val="2"/>
            <w:shd w:val="clear" w:color="auto" w:fill="auto"/>
            <w:vAlign w:val="bottom"/>
          </w:tcPr>
          <w:p w14:paraId="6594D90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60311933" w14:textId="77777777" w:rsidTr="008335EA">
        <w:trPr>
          <w:trHeight w:val="242"/>
          <w:jc w:val="center"/>
        </w:trPr>
        <w:tc>
          <w:tcPr>
            <w:tcW w:w="5350" w:type="dxa"/>
            <w:gridSpan w:val="7"/>
            <w:shd w:val="clear" w:color="auto" w:fill="DDD9C3"/>
            <w:vAlign w:val="bottom"/>
          </w:tcPr>
          <w:p w14:paraId="3E3FF1CF"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57" w:type="dxa"/>
            <w:gridSpan w:val="11"/>
            <w:shd w:val="clear" w:color="auto" w:fill="DDD9C3"/>
            <w:vAlign w:val="bottom"/>
          </w:tcPr>
          <w:p w14:paraId="362C6525"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225C47" w:rsidRPr="005D5883" w14:paraId="6BB186E1" w14:textId="77777777" w:rsidTr="008335EA">
        <w:trPr>
          <w:trHeight w:val="242"/>
          <w:jc w:val="center"/>
        </w:trPr>
        <w:tc>
          <w:tcPr>
            <w:tcW w:w="3388" w:type="dxa"/>
            <w:gridSpan w:val="2"/>
            <w:shd w:val="clear" w:color="auto" w:fill="auto"/>
            <w:vAlign w:val="bottom"/>
          </w:tcPr>
          <w:p w14:paraId="56A0B4C9"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6E44552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4E8322EA"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680" w:type="dxa"/>
            <w:gridSpan w:val="3"/>
            <w:shd w:val="clear" w:color="auto" w:fill="auto"/>
            <w:vAlign w:val="bottom"/>
          </w:tcPr>
          <w:p w14:paraId="17DF46F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12DF7CF6" w14:textId="77777777" w:rsidTr="008335EA">
        <w:trPr>
          <w:trHeight w:val="242"/>
          <w:jc w:val="center"/>
        </w:trPr>
        <w:tc>
          <w:tcPr>
            <w:tcW w:w="3388" w:type="dxa"/>
            <w:gridSpan w:val="2"/>
            <w:shd w:val="clear" w:color="auto" w:fill="auto"/>
            <w:vAlign w:val="bottom"/>
          </w:tcPr>
          <w:p w14:paraId="14906532"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0286E198"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B894110"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680" w:type="dxa"/>
            <w:gridSpan w:val="3"/>
            <w:shd w:val="clear" w:color="auto" w:fill="auto"/>
            <w:vAlign w:val="bottom"/>
          </w:tcPr>
          <w:p w14:paraId="2B91C92D"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3072AB32" w14:textId="77777777" w:rsidTr="008335EA">
        <w:trPr>
          <w:trHeight w:val="242"/>
          <w:jc w:val="center"/>
        </w:trPr>
        <w:tc>
          <w:tcPr>
            <w:tcW w:w="3388" w:type="dxa"/>
            <w:gridSpan w:val="2"/>
            <w:shd w:val="clear" w:color="auto" w:fill="auto"/>
            <w:vAlign w:val="bottom"/>
          </w:tcPr>
          <w:p w14:paraId="22C9A7BF"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2D35195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919598F"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680" w:type="dxa"/>
            <w:gridSpan w:val="3"/>
            <w:shd w:val="clear" w:color="auto" w:fill="auto"/>
            <w:vAlign w:val="bottom"/>
          </w:tcPr>
          <w:p w14:paraId="0C8DA153"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5431BFDD" w14:textId="77777777" w:rsidTr="008335EA">
        <w:trPr>
          <w:trHeight w:val="242"/>
          <w:jc w:val="center"/>
        </w:trPr>
        <w:tc>
          <w:tcPr>
            <w:tcW w:w="3388" w:type="dxa"/>
            <w:gridSpan w:val="2"/>
            <w:shd w:val="clear" w:color="auto" w:fill="auto"/>
            <w:vAlign w:val="bottom"/>
          </w:tcPr>
          <w:p w14:paraId="3A1E5FED"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A52DADE"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17A35356"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680" w:type="dxa"/>
            <w:gridSpan w:val="3"/>
            <w:shd w:val="clear" w:color="auto" w:fill="auto"/>
            <w:vAlign w:val="bottom"/>
          </w:tcPr>
          <w:p w14:paraId="6FC0D82A"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5C47" w:rsidRPr="005D5883" w14:paraId="617D4A86" w14:textId="77777777" w:rsidTr="008335EA">
        <w:trPr>
          <w:trHeight w:val="242"/>
          <w:jc w:val="center"/>
        </w:trPr>
        <w:tc>
          <w:tcPr>
            <w:tcW w:w="3388" w:type="dxa"/>
            <w:gridSpan w:val="2"/>
            <w:shd w:val="clear" w:color="auto" w:fill="auto"/>
            <w:vAlign w:val="bottom"/>
          </w:tcPr>
          <w:p w14:paraId="139A5DD3" w14:textId="77777777" w:rsidR="00225C47" w:rsidRPr="005D5883" w:rsidRDefault="00225C47" w:rsidP="008335EA">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240E27A5"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357" w:type="dxa"/>
            <w:gridSpan w:val="11"/>
            <w:shd w:val="clear" w:color="auto" w:fill="auto"/>
            <w:vAlign w:val="bottom"/>
          </w:tcPr>
          <w:p w14:paraId="4E139D10" w14:textId="77777777" w:rsidR="00225C47" w:rsidRPr="005D5883" w:rsidRDefault="00225C47" w:rsidP="008335EA">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1EA0DD1C"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1C4F3A44"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67AF3EF"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5ECD843"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A316445"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3E0946A"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9AA8F55"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F498E23"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3DEC1E2"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3C0EDE5"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B732828"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BD868B0"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834FFD4"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4474454"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D151BF7"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DDE9738"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F5BF391"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59BF2AC"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AB960AA"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4BE2BBB"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EA073D5"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C88967B"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F01E04D"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606A7F1" w14:textId="77777777" w:rsidR="00225C47"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992FBDD" w14:textId="77777777" w:rsidR="00225C47" w:rsidRPr="005D5883"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lastRenderedPageBreak/>
        <w:t>PART B</w:t>
      </w:r>
    </w:p>
    <w:p w14:paraId="36D5033C" w14:textId="77777777" w:rsidR="00225C47" w:rsidRPr="005D5883" w:rsidRDefault="00225C47" w:rsidP="00225C4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4E9E63F" w14:textId="77777777" w:rsidR="00225C47" w:rsidRPr="005D5883" w:rsidRDefault="00225C47" w:rsidP="00225C47">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225C47" w:rsidRPr="005D5883" w14:paraId="027DEE1B" w14:textId="77777777" w:rsidTr="008335EA">
        <w:trPr>
          <w:jc w:val="center"/>
        </w:trPr>
        <w:tc>
          <w:tcPr>
            <w:tcW w:w="10726" w:type="dxa"/>
            <w:shd w:val="clear" w:color="auto" w:fill="DDD9C3"/>
          </w:tcPr>
          <w:p w14:paraId="3C32C35F" w14:textId="77777777" w:rsidR="00225C47" w:rsidRPr="005D5883" w:rsidRDefault="00225C47">
            <w:pPr>
              <w:widowControl w:val="0"/>
              <w:numPr>
                <w:ilvl w:val="0"/>
                <w:numId w:val="17"/>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225C47" w:rsidRPr="005D5883" w14:paraId="121C506A" w14:textId="77777777" w:rsidTr="008335EA">
        <w:trPr>
          <w:trHeight w:val="1212"/>
          <w:jc w:val="center"/>
        </w:trPr>
        <w:tc>
          <w:tcPr>
            <w:tcW w:w="10726" w:type="dxa"/>
            <w:shd w:val="clear" w:color="auto" w:fill="auto"/>
          </w:tcPr>
          <w:p w14:paraId="34242613" w14:textId="77777777" w:rsidR="00225C47" w:rsidRPr="005D5883" w:rsidRDefault="00225C47">
            <w:pPr>
              <w:widowControl w:val="0"/>
              <w:numPr>
                <w:ilvl w:val="1"/>
                <w:numId w:val="17"/>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69D57D72" w14:textId="77777777" w:rsidR="00225C47" w:rsidRPr="005D5883" w:rsidRDefault="00225C47" w:rsidP="008335EA">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3E3A6764" w14:textId="77777777" w:rsidR="00225C47" w:rsidRPr="005D5883" w:rsidRDefault="00225C47">
            <w:pPr>
              <w:widowControl w:val="0"/>
              <w:numPr>
                <w:ilvl w:val="1"/>
                <w:numId w:val="1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619D2D29" w14:textId="77777777" w:rsidR="00225C47" w:rsidRPr="005D5883" w:rsidRDefault="00225C47" w:rsidP="008335EA">
            <w:pPr>
              <w:ind w:left="720"/>
              <w:contextualSpacing/>
              <w:rPr>
                <w:rFonts w:ascii="Arial Narrow" w:eastAsia="Calibri" w:hAnsi="Arial Narrow" w:cs="Arial Narrow"/>
                <w:b/>
                <w:sz w:val="20"/>
                <w:szCs w:val="24"/>
              </w:rPr>
            </w:pPr>
          </w:p>
          <w:p w14:paraId="65DA62D2" w14:textId="77777777" w:rsidR="00225C47" w:rsidRPr="005D5883" w:rsidRDefault="00225C47">
            <w:pPr>
              <w:widowControl w:val="0"/>
              <w:numPr>
                <w:ilvl w:val="1"/>
                <w:numId w:val="1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60E05D5" w14:textId="77777777" w:rsidR="00225C47" w:rsidRPr="005D5883" w:rsidRDefault="00225C47" w:rsidP="008335EA">
            <w:pPr>
              <w:ind w:left="720"/>
              <w:contextualSpacing/>
              <w:rPr>
                <w:rFonts w:ascii="Arial Narrow" w:eastAsia="Calibri" w:hAnsi="Arial Narrow" w:cs="Arial Narrow"/>
                <w:b/>
                <w:sz w:val="20"/>
                <w:szCs w:val="24"/>
              </w:rPr>
            </w:pPr>
          </w:p>
          <w:p w14:paraId="6302734D" w14:textId="77777777" w:rsidR="00225C47" w:rsidRPr="005D5883" w:rsidRDefault="00225C47">
            <w:pPr>
              <w:widowControl w:val="0"/>
              <w:numPr>
                <w:ilvl w:val="1"/>
                <w:numId w:val="1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700E3047" w14:textId="77777777" w:rsidR="00225C47" w:rsidRPr="005D5883" w:rsidRDefault="00225C47" w:rsidP="008335EA">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B5F15CB" w14:textId="77777777" w:rsidR="00225C47" w:rsidRPr="005D5883" w:rsidRDefault="00225C47">
            <w:pPr>
              <w:widowControl w:val="0"/>
              <w:numPr>
                <w:ilvl w:val="1"/>
                <w:numId w:val="17"/>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39D3EC48" w14:textId="77777777" w:rsidR="00225C47" w:rsidRPr="005D5883" w:rsidRDefault="00225C47" w:rsidP="008335EA">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225C47" w:rsidRPr="005D5883" w14:paraId="020625D6" w14:textId="77777777" w:rsidTr="008335EA">
        <w:trPr>
          <w:jc w:val="center"/>
        </w:trPr>
        <w:tc>
          <w:tcPr>
            <w:tcW w:w="10726" w:type="dxa"/>
            <w:shd w:val="clear" w:color="auto" w:fill="DDD9C3"/>
          </w:tcPr>
          <w:p w14:paraId="6345A635" w14:textId="77777777" w:rsidR="00225C47" w:rsidRPr="005D5883" w:rsidRDefault="00225C47">
            <w:pPr>
              <w:widowControl w:val="0"/>
              <w:numPr>
                <w:ilvl w:val="0"/>
                <w:numId w:val="17"/>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225C47" w:rsidRPr="005D5883" w14:paraId="1579BF96" w14:textId="77777777" w:rsidTr="008335EA">
        <w:trPr>
          <w:jc w:val="center"/>
        </w:trPr>
        <w:tc>
          <w:tcPr>
            <w:tcW w:w="10726" w:type="dxa"/>
            <w:shd w:val="clear" w:color="auto" w:fill="FFFFFF"/>
          </w:tcPr>
          <w:p w14:paraId="40E62968" w14:textId="77777777" w:rsidR="00225C47" w:rsidRPr="005D5883" w:rsidRDefault="00225C47">
            <w:pPr>
              <w:widowControl w:val="0"/>
              <w:numPr>
                <w:ilvl w:val="0"/>
                <w:numId w:val="17"/>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58CF4A22" w14:textId="77777777" w:rsidR="00225C47" w:rsidRPr="005D5883" w:rsidRDefault="00225C47">
            <w:pPr>
              <w:widowControl w:val="0"/>
              <w:numPr>
                <w:ilvl w:val="0"/>
                <w:numId w:val="17"/>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235BD28B" w14:textId="77777777" w:rsidR="00225C47" w:rsidRPr="005D5883" w:rsidRDefault="00225C47">
            <w:pPr>
              <w:widowControl w:val="0"/>
              <w:numPr>
                <w:ilvl w:val="0"/>
                <w:numId w:val="17"/>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8"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14A8F052" w14:textId="77777777" w:rsidR="00225C47" w:rsidRPr="005D5883" w:rsidRDefault="00225C47">
            <w:pPr>
              <w:widowControl w:val="0"/>
              <w:numPr>
                <w:ilvl w:val="0"/>
                <w:numId w:val="17"/>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30183AC1" w14:textId="77777777" w:rsidR="00225C47" w:rsidRPr="005D5883" w:rsidRDefault="00225C47">
            <w:pPr>
              <w:widowControl w:val="0"/>
              <w:numPr>
                <w:ilvl w:val="0"/>
                <w:numId w:val="17"/>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14:paraId="2C92C419" w14:textId="77777777" w:rsidR="00225C47" w:rsidRPr="005D5883" w:rsidRDefault="00225C47">
            <w:pPr>
              <w:widowControl w:val="0"/>
              <w:numPr>
                <w:ilvl w:val="0"/>
                <w:numId w:val="17"/>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225C47" w:rsidRPr="005D5883" w14:paraId="71DF0DA1" w14:textId="77777777" w:rsidTr="008335EA">
        <w:trPr>
          <w:trHeight w:val="296"/>
          <w:jc w:val="center"/>
        </w:trPr>
        <w:tc>
          <w:tcPr>
            <w:tcW w:w="10726" w:type="dxa"/>
            <w:shd w:val="clear" w:color="auto" w:fill="DDD9C3"/>
          </w:tcPr>
          <w:p w14:paraId="7AB7A26C" w14:textId="77777777" w:rsidR="00225C47" w:rsidRPr="005D5883" w:rsidRDefault="00225C47">
            <w:pPr>
              <w:widowControl w:val="0"/>
              <w:numPr>
                <w:ilvl w:val="0"/>
                <w:numId w:val="17"/>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225C47" w:rsidRPr="005D5883" w14:paraId="4A54C43D" w14:textId="77777777" w:rsidTr="008335EA">
        <w:trPr>
          <w:jc w:val="center"/>
        </w:trPr>
        <w:tc>
          <w:tcPr>
            <w:tcW w:w="10726" w:type="dxa"/>
            <w:shd w:val="clear" w:color="auto" w:fill="FFFFFF"/>
          </w:tcPr>
          <w:p w14:paraId="151AD832" w14:textId="77777777" w:rsidR="00225C47" w:rsidRPr="005D5883" w:rsidRDefault="00225C47">
            <w:pPr>
              <w:widowControl w:val="0"/>
              <w:numPr>
                <w:ilvl w:val="1"/>
                <w:numId w:val="17"/>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Pr>
                <w:rFonts w:ascii="Times New Roman" w:eastAsia="Times New Roman" w:hAnsi="Times New Roman" w:cs="Times New Roman"/>
                <w:snapToGrid w:val="0"/>
                <w:sz w:val="20"/>
                <w:szCs w:val="20"/>
                <w:lang w:val="en-US"/>
              </w:rPr>
              <w:tab/>
            </w:r>
            <w:r>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41E4AFA2" w14:textId="77777777" w:rsidR="00225C47" w:rsidRPr="005D5883" w:rsidRDefault="00225C47">
            <w:pPr>
              <w:widowControl w:val="0"/>
              <w:numPr>
                <w:ilvl w:val="1"/>
                <w:numId w:val="17"/>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7D32BFE7" w14:textId="77777777" w:rsidR="00225C47" w:rsidRPr="005D5883" w:rsidRDefault="00225C47">
            <w:pPr>
              <w:widowControl w:val="0"/>
              <w:numPr>
                <w:ilvl w:val="1"/>
                <w:numId w:val="17"/>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1EF8E9E5" w14:textId="77777777" w:rsidR="00225C47" w:rsidRDefault="00225C47">
            <w:pPr>
              <w:widowControl w:val="0"/>
              <w:numPr>
                <w:ilvl w:val="1"/>
                <w:numId w:val="17"/>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4E31BC19" w14:textId="77777777" w:rsidR="00225C47" w:rsidRPr="005D5883" w:rsidRDefault="00225C47" w:rsidP="008335EA">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6509F6FA" w14:textId="77777777" w:rsidR="00225C47" w:rsidRPr="005D5883" w:rsidRDefault="00225C47" w:rsidP="008335EA">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30F935D2" w14:textId="77777777" w:rsidR="00225C47" w:rsidRPr="005D5883" w:rsidRDefault="00225C47" w:rsidP="00225C47">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63929513" w14:textId="77777777" w:rsidR="00225C47" w:rsidRPr="005D5883" w:rsidRDefault="00225C47" w:rsidP="00225C47">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096DE74D" w14:textId="77777777" w:rsidR="00225C47" w:rsidRDefault="00225C47" w:rsidP="00225C47">
      <w:pPr>
        <w:tabs>
          <w:tab w:val="left" w:pos="357"/>
        </w:tabs>
        <w:spacing w:after="0" w:line="240" w:lineRule="auto"/>
        <w:rPr>
          <w:rFonts w:ascii="Arial" w:eastAsia="Times New Roman" w:hAnsi="Arial" w:cs="Times New Roman"/>
          <w:b/>
          <w:sz w:val="24"/>
          <w:szCs w:val="24"/>
          <w:lang w:val="en-GB"/>
        </w:rPr>
      </w:pPr>
    </w:p>
    <w:p w14:paraId="584F2FF1" w14:textId="77777777" w:rsidR="00225C47" w:rsidRDefault="00225C47" w:rsidP="00225C47">
      <w:pPr>
        <w:tabs>
          <w:tab w:val="left" w:pos="357"/>
        </w:tabs>
        <w:spacing w:after="0" w:line="240" w:lineRule="auto"/>
        <w:rPr>
          <w:rFonts w:ascii="Arial" w:eastAsia="Times New Roman" w:hAnsi="Arial" w:cs="Times New Roman"/>
          <w:b/>
          <w:sz w:val="24"/>
          <w:szCs w:val="24"/>
          <w:lang w:val="en-GB"/>
        </w:rPr>
      </w:pPr>
    </w:p>
    <w:p w14:paraId="70EF0884" w14:textId="77777777" w:rsidR="00225C47" w:rsidRDefault="00225C47" w:rsidP="00225C47">
      <w:pPr>
        <w:tabs>
          <w:tab w:val="left" w:pos="357"/>
        </w:tabs>
        <w:spacing w:after="0" w:line="240" w:lineRule="auto"/>
        <w:rPr>
          <w:rFonts w:ascii="Arial" w:eastAsia="Times New Roman" w:hAnsi="Arial" w:cs="Times New Roman"/>
          <w:b/>
          <w:sz w:val="24"/>
          <w:szCs w:val="24"/>
          <w:lang w:val="en-GB"/>
        </w:rPr>
      </w:pPr>
    </w:p>
    <w:p w14:paraId="6BEB3232" w14:textId="77777777" w:rsidR="00225C47" w:rsidRPr="00251974" w:rsidRDefault="00225C47" w:rsidP="00225C47">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ANNEXURE H</w:t>
      </w:r>
      <w:r w:rsidRPr="00251974">
        <w:rPr>
          <w:rFonts w:ascii="Arial" w:eastAsia="Times New Roman" w:hAnsi="Arial" w:cs="Arial"/>
          <w:b/>
          <w:snapToGrid w:val="0"/>
          <w:color w:val="000080"/>
          <w:lang w:val="en-GB"/>
        </w:rPr>
        <w:tab/>
      </w:r>
      <w:r w:rsidRPr="00251974">
        <w:rPr>
          <w:rFonts w:ascii="Arial" w:eastAsia="Times New Roman" w:hAnsi="Arial" w:cs="Arial"/>
          <w:b/>
          <w:snapToGrid w:val="0"/>
          <w:color w:val="000080"/>
          <w:lang w:val="en-GB"/>
        </w:rPr>
        <w:tab/>
      </w:r>
      <w:r w:rsidRPr="00251974">
        <w:rPr>
          <w:rFonts w:ascii="Arial" w:eastAsia="Times New Roman" w:hAnsi="Arial" w:cs="Arial"/>
          <w:b/>
          <w:snapToGrid w:val="0"/>
          <w:color w:val="000080"/>
          <w:lang w:val="en-GB"/>
        </w:rPr>
        <w:tab/>
        <w:t>SBD 6.1</w:t>
      </w:r>
    </w:p>
    <w:p w14:paraId="38F19A5B" w14:textId="77777777" w:rsidR="00225C47" w:rsidRPr="00251974" w:rsidRDefault="00225C47" w:rsidP="00225C47">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27BB6802" w14:textId="77777777" w:rsidR="00225C47" w:rsidRPr="00251974" w:rsidRDefault="00225C47" w:rsidP="00225C47">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5B91CB20" w14:textId="77777777" w:rsidR="00225C47" w:rsidRPr="00251974" w:rsidRDefault="00225C47" w:rsidP="00225C47">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032A5F86" w14:textId="77777777" w:rsidR="00225C47" w:rsidRPr="00251974" w:rsidRDefault="00225C47" w:rsidP="00225C47">
      <w:pPr>
        <w:widowControl w:val="0"/>
        <w:spacing w:after="0" w:line="240" w:lineRule="auto"/>
        <w:jc w:val="center"/>
        <w:rPr>
          <w:rFonts w:ascii="Arial" w:eastAsia="Times New Roman" w:hAnsi="Arial" w:cs="Arial"/>
          <w:snapToGrid w:val="0"/>
          <w:lang w:val="en-US"/>
        </w:rPr>
      </w:pPr>
    </w:p>
    <w:p w14:paraId="0B9F4371" w14:textId="77777777" w:rsidR="00225C47" w:rsidRPr="00251974" w:rsidRDefault="00225C47" w:rsidP="00225C47">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7EAFC86" w14:textId="77777777" w:rsidR="00225C47" w:rsidRPr="00251974" w:rsidRDefault="00225C47" w:rsidP="00225C47">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CE6938A" w14:textId="77777777" w:rsidR="00225C47" w:rsidRPr="00251974" w:rsidRDefault="00225C47" w:rsidP="00225C47">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4B6CADC" w14:textId="77777777" w:rsidR="00225C47" w:rsidRPr="00251974" w:rsidRDefault="00225C47" w:rsidP="00225C47">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911676" w14:textId="77777777" w:rsidR="00225C47" w:rsidRPr="00251974" w:rsidRDefault="00225C47" w:rsidP="00225C47">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7A415" w14:textId="77777777" w:rsidR="00225C47" w:rsidRPr="00251974" w:rsidRDefault="00225C47">
      <w:pPr>
        <w:widowControl w:val="0"/>
        <w:numPr>
          <w:ilvl w:val="0"/>
          <w:numId w:val="1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45FE6CCE" w14:textId="77777777" w:rsidR="00225C47" w:rsidRPr="00251974" w:rsidRDefault="00225C47">
      <w:pPr>
        <w:widowControl w:val="0"/>
        <w:numPr>
          <w:ilvl w:val="1"/>
          <w:numId w:val="1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4CA0F6FF" w14:textId="77777777" w:rsidR="00225C47" w:rsidRPr="00251974" w:rsidRDefault="00225C47">
      <w:pPr>
        <w:widowControl w:val="0"/>
        <w:numPr>
          <w:ilvl w:val="0"/>
          <w:numId w:val="17"/>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80/20 system for requirements with a Rand value of up to R50 000 000 (all applicable taxes included); and </w:t>
      </w:r>
    </w:p>
    <w:p w14:paraId="56307E82" w14:textId="77777777" w:rsidR="00225C47" w:rsidRPr="00251974" w:rsidRDefault="00225C47">
      <w:pPr>
        <w:widowControl w:val="0"/>
        <w:numPr>
          <w:ilvl w:val="0"/>
          <w:numId w:val="17"/>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90/10 system for requirements with a Rand value above R50 000 000 (all applicable taxes included).</w:t>
      </w:r>
    </w:p>
    <w:p w14:paraId="1D723452" w14:textId="77777777" w:rsidR="00225C47" w:rsidRPr="00251974" w:rsidRDefault="00225C47" w:rsidP="00225C4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14DE144" w14:textId="77777777" w:rsidR="00225C47" w:rsidRPr="00251974" w:rsidRDefault="00225C47">
      <w:pPr>
        <w:widowControl w:val="0"/>
        <w:numPr>
          <w:ilvl w:val="1"/>
          <w:numId w:val="17"/>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63C7BF60" w14:textId="501951AD" w:rsidR="00225C47" w:rsidRPr="00251974" w:rsidRDefault="00225C47" w:rsidP="00225C47">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snapToGrid w:val="0"/>
          <w:lang w:val="en-GB"/>
        </w:rPr>
        <w:tab/>
      </w:r>
    </w:p>
    <w:p w14:paraId="710B9336" w14:textId="6D67A8DF" w:rsidR="00225C47" w:rsidRDefault="00225C47">
      <w:pPr>
        <w:widowControl w:val="0"/>
        <w:numPr>
          <w:ilvl w:val="0"/>
          <w:numId w:val="1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w:t>
      </w:r>
      <w:r w:rsidRPr="00225C47">
        <w:rPr>
          <w:rFonts w:ascii="Arial" w:eastAsia="Times New Roman" w:hAnsi="Arial" w:cs="Arial"/>
          <w:snapToGrid w:val="0"/>
          <w:lang w:val="en-GB"/>
        </w:rPr>
        <w:t xml:space="preserve">the 80/20 preference </w:t>
      </w:r>
      <w:r w:rsidRPr="00251974">
        <w:rPr>
          <w:rFonts w:ascii="Arial" w:eastAsia="Times New Roman" w:hAnsi="Arial" w:cs="Arial"/>
          <w:snapToGrid w:val="0"/>
          <w:lang w:val="en-GB"/>
        </w:rPr>
        <w:t>point system.</w:t>
      </w:r>
    </w:p>
    <w:p w14:paraId="22BDA80F" w14:textId="6C6F024C" w:rsidR="00045251" w:rsidRPr="00251974" w:rsidRDefault="00045251">
      <w:pPr>
        <w:widowControl w:val="0"/>
        <w:numPr>
          <w:ilvl w:val="0"/>
          <w:numId w:val="1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w:t>
      </w:r>
      <w:r w:rsidRPr="00225C47">
        <w:rPr>
          <w:rFonts w:ascii="Arial" w:eastAsia="Times New Roman" w:hAnsi="Arial" w:cs="Arial"/>
          <w:snapToGrid w:val="0"/>
          <w:lang w:val="en-GB"/>
        </w:rPr>
        <w:t xml:space="preserve">the </w:t>
      </w:r>
      <w:r>
        <w:rPr>
          <w:rFonts w:ascii="Arial" w:eastAsia="Times New Roman" w:hAnsi="Arial" w:cs="Arial"/>
          <w:snapToGrid w:val="0"/>
          <w:lang w:val="en-GB"/>
        </w:rPr>
        <w:t>90</w:t>
      </w:r>
      <w:r w:rsidRPr="00225C47">
        <w:rPr>
          <w:rFonts w:ascii="Arial" w:eastAsia="Times New Roman" w:hAnsi="Arial" w:cs="Arial"/>
          <w:snapToGrid w:val="0"/>
          <w:lang w:val="en-GB"/>
        </w:rPr>
        <w:t>/</w:t>
      </w:r>
      <w:r>
        <w:rPr>
          <w:rFonts w:ascii="Arial" w:eastAsia="Times New Roman" w:hAnsi="Arial" w:cs="Arial"/>
          <w:snapToGrid w:val="0"/>
          <w:lang w:val="en-GB"/>
        </w:rPr>
        <w:t>10</w:t>
      </w:r>
      <w:r w:rsidRPr="00225C47">
        <w:rPr>
          <w:rFonts w:ascii="Arial" w:eastAsia="Times New Roman" w:hAnsi="Arial" w:cs="Arial"/>
          <w:snapToGrid w:val="0"/>
          <w:lang w:val="en-GB"/>
        </w:rPr>
        <w:t xml:space="preserve"> preference </w:t>
      </w:r>
      <w:r w:rsidRPr="00251974">
        <w:rPr>
          <w:rFonts w:ascii="Arial" w:eastAsia="Times New Roman" w:hAnsi="Arial" w:cs="Arial"/>
          <w:snapToGrid w:val="0"/>
          <w:lang w:val="en-GB"/>
        </w:rPr>
        <w:t>point system.</w:t>
      </w:r>
    </w:p>
    <w:p w14:paraId="3CC6692D" w14:textId="77777777" w:rsidR="00045251" w:rsidRPr="00251974" w:rsidRDefault="00045251">
      <w:pPr>
        <w:widowControl w:val="0"/>
        <w:numPr>
          <w:ilvl w:val="0"/>
          <w:numId w:val="17"/>
        </w:numPr>
        <w:tabs>
          <w:tab w:val="left" w:pos="2880"/>
          <w:tab w:val="left" w:pos="5760"/>
          <w:tab w:val="left" w:pos="7920"/>
        </w:tabs>
        <w:spacing w:after="120" w:line="240" w:lineRule="auto"/>
        <w:contextualSpacing/>
        <w:jc w:val="both"/>
        <w:rPr>
          <w:rFonts w:ascii="Arial" w:eastAsia="Times New Roman" w:hAnsi="Arial" w:cs="Arial"/>
          <w:snapToGrid w:val="0"/>
          <w:lang w:val="en-GB"/>
        </w:rPr>
      </w:pPr>
    </w:p>
    <w:p w14:paraId="641B7C6B" w14:textId="77777777" w:rsidR="00225C47" w:rsidRPr="00251974" w:rsidRDefault="00225C47" w:rsidP="00225C47">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0D81142D" w14:textId="77777777" w:rsidR="00225C47" w:rsidRPr="00251974" w:rsidRDefault="00225C47">
      <w:pPr>
        <w:widowControl w:val="0"/>
        <w:numPr>
          <w:ilvl w:val="0"/>
          <w:numId w:val="1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Either the </w:t>
      </w:r>
      <w:r w:rsidRPr="00225C47">
        <w:rPr>
          <w:rFonts w:ascii="Arial" w:eastAsia="Times New Roman" w:hAnsi="Arial" w:cs="Arial"/>
          <w:snapToGrid w:val="0"/>
          <w:lang w:val="en-GB"/>
        </w:rPr>
        <w:t xml:space="preserve">90/10 or 80/20 preference point system </w:t>
      </w:r>
      <w:r w:rsidRPr="00251974">
        <w:rPr>
          <w:rFonts w:ascii="Arial" w:eastAsia="Times New Roman" w:hAnsi="Arial" w:cs="Arial"/>
          <w:snapToGrid w:val="0"/>
          <w:lang w:val="en-GB"/>
        </w:rPr>
        <w:t>will be applicable in this tender. The lowest/ highest acceptable tender will be used to determine the accurate system once tenders are received.</w:t>
      </w:r>
    </w:p>
    <w:p w14:paraId="2BEFCD21" w14:textId="77777777" w:rsidR="00225C47" w:rsidRPr="00251974" w:rsidRDefault="00225C47" w:rsidP="00225C47">
      <w:pPr>
        <w:spacing w:after="160" w:line="259" w:lineRule="auto"/>
        <w:ind w:left="720"/>
        <w:contextualSpacing/>
        <w:rPr>
          <w:rFonts w:ascii="Arial" w:eastAsia="Times New Roman" w:hAnsi="Arial" w:cs="Arial"/>
          <w:snapToGrid w:val="0"/>
          <w:lang w:val="en-GB"/>
        </w:rPr>
      </w:pPr>
    </w:p>
    <w:p w14:paraId="299D291B" w14:textId="77777777" w:rsidR="00225C47" w:rsidRPr="00251974" w:rsidRDefault="00225C47">
      <w:pPr>
        <w:widowControl w:val="0"/>
        <w:numPr>
          <w:ilvl w:val="1"/>
          <w:numId w:val="17"/>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0D3EBA8B" w14:textId="77777777" w:rsidR="00225C47" w:rsidRPr="00251974" w:rsidRDefault="00225C47">
      <w:pPr>
        <w:widowControl w:val="0"/>
        <w:numPr>
          <w:ilvl w:val="0"/>
          <w:numId w:val="25"/>
        </w:numPr>
        <w:tabs>
          <w:tab w:val="num" w:pos="1080"/>
          <w:tab w:val="num" w:pos="144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3A870FC8" w14:textId="77777777" w:rsidR="00225C47" w:rsidRPr="00251974" w:rsidRDefault="00225C47">
      <w:pPr>
        <w:widowControl w:val="0"/>
        <w:numPr>
          <w:ilvl w:val="0"/>
          <w:numId w:val="25"/>
        </w:numPr>
        <w:tabs>
          <w:tab w:val="num" w:pos="1080"/>
          <w:tab w:val="num" w:pos="144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6A7548B7" w14:textId="765F2BD1" w:rsidR="00225C47" w:rsidRDefault="00225C47" w:rsidP="00225C47">
      <w:pPr>
        <w:widowControl w:val="0"/>
        <w:tabs>
          <w:tab w:val="left" w:pos="7920"/>
        </w:tabs>
        <w:spacing w:after="120" w:line="240" w:lineRule="auto"/>
        <w:ind w:left="1080"/>
        <w:jc w:val="both"/>
        <w:rPr>
          <w:rFonts w:ascii="Arial" w:eastAsia="Times New Roman" w:hAnsi="Arial" w:cs="Arial"/>
          <w:snapToGrid w:val="0"/>
          <w:lang w:val="en-GB"/>
        </w:rPr>
      </w:pPr>
    </w:p>
    <w:p w14:paraId="3C20E630" w14:textId="552BA39E" w:rsidR="00225C47" w:rsidRDefault="00225C47" w:rsidP="00225C47">
      <w:pPr>
        <w:widowControl w:val="0"/>
        <w:tabs>
          <w:tab w:val="left" w:pos="7920"/>
        </w:tabs>
        <w:spacing w:after="120" w:line="240" w:lineRule="auto"/>
        <w:ind w:left="1080"/>
        <w:jc w:val="both"/>
        <w:rPr>
          <w:rFonts w:ascii="Arial" w:eastAsia="Times New Roman" w:hAnsi="Arial" w:cs="Arial"/>
          <w:snapToGrid w:val="0"/>
          <w:lang w:val="en-GB"/>
        </w:rPr>
      </w:pPr>
    </w:p>
    <w:p w14:paraId="0630B89F" w14:textId="16276589" w:rsidR="00225C47" w:rsidRDefault="00225C47" w:rsidP="00225C47">
      <w:pPr>
        <w:widowControl w:val="0"/>
        <w:tabs>
          <w:tab w:val="left" w:pos="7920"/>
        </w:tabs>
        <w:spacing w:after="120" w:line="240" w:lineRule="auto"/>
        <w:ind w:left="1080"/>
        <w:jc w:val="both"/>
        <w:rPr>
          <w:rFonts w:ascii="Arial" w:eastAsia="Times New Roman" w:hAnsi="Arial" w:cs="Arial"/>
          <w:snapToGrid w:val="0"/>
          <w:lang w:val="en-GB"/>
        </w:rPr>
      </w:pPr>
    </w:p>
    <w:p w14:paraId="006EEDF9" w14:textId="3AAC1B96" w:rsidR="00225C47" w:rsidRDefault="00225C47" w:rsidP="00225C47">
      <w:pPr>
        <w:widowControl w:val="0"/>
        <w:tabs>
          <w:tab w:val="left" w:pos="7920"/>
        </w:tabs>
        <w:spacing w:after="120" w:line="240" w:lineRule="auto"/>
        <w:ind w:left="1080"/>
        <w:jc w:val="both"/>
        <w:rPr>
          <w:rFonts w:ascii="Arial" w:eastAsia="Times New Roman" w:hAnsi="Arial" w:cs="Arial"/>
          <w:snapToGrid w:val="0"/>
          <w:lang w:val="en-GB"/>
        </w:rPr>
      </w:pPr>
    </w:p>
    <w:p w14:paraId="457BACD5" w14:textId="77777777" w:rsidR="00225C47" w:rsidRPr="00251974" w:rsidRDefault="00225C47" w:rsidP="00225C47">
      <w:pPr>
        <w:widowControl w:val="0"/>
        <w:tabs>
          <w:tab w:val="left" w:pos="7920"/>
        </w:tabs>
        <w:spacing w:after="120" w:line="240" w:lineRule="auto"/>
        <w:ind w:left="1080"/>
        <w:jc w:val="both"/>
        <w:rPr>
          <w:rFonts w:ascii="Arial" w:eastAsia="Times New Roman" w:hAnsi="Arial" w:cs="Arial"/>
          <w:snapToGrid w:val="0"/>
          <w:lang w:val="en-GB"/>
        </w:rPr>
      </w:pPr>
    </w:p>
    <w:p w14:paraId="30738540" w14:textId="77777777" w:rsidR="00225C47" w:rsidRPr="00251974" w:rsidRDefault="00225C47">
      <w:pPr>
        <w:widowControl w:val="0"/>
        <w:numPr>
          <w:ilvl w:val="1"/>
          <w:numId w:val="17"/>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5ACBA9E3" w14:textId="77777777" w:rsidR="00225C47" w:rsidRPr="00251974" w:rsidRDefault="00225C47" w:rsidP="00225C4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25C47" w:rsidRPr="00251974" w14:paraId="2F75CC8F" w14:textId="77777777" w:rsidTr="008335EA">
        <w:tc>
          <w:tcPr>
            <w:tcW w:w="5130" w:type="dxa"/>
            <w:shd w:val="clear" w:color="auto" w:fill="C00000"/>
            <w:vAlign w:val="bottom"/>
          </w:tcPr>
          <w:p w14:paraId="524147CC" w14:textId="77777777" w:rsidR="00225C47" w:rsidRPr="00251974" w:rsidRDefault="00225C47" w:rsidP="008335E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2D6C5140" w14:textId="77777777" w:rsidR="00225C47" w:rsidRPr="00251974" w:rsidRDefault="00225C47" w:rsidP="008335E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25C47" w:rsidRPr="00251974" w14:paraId="76303A99" w14:textId="77777777" w:rsidTr="008335EA">
        <w:tc>
          <w:tcPr>
            <w:tcW w:w="5130" w:type="dxa"/>
            <w:shd w:val="clear" w:color="auto" w:fill="auto"/>
            <w:vAlign w:val="bottom"/>
          </w:tcPr>
          <w:p w14:paraId="5535484A" w14:textId="77777777" w:rsidR="00225C47" w:rsidRPr="00251974" w:rsidRDefault="00225C47" w:rsidP="008335EA">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78231D84" w14:textId="20E12AAD" w:rsidR="00225C47" w:rsidRPr="00225C47" w:rsidRDefault="00225C47" w:rsidP="00225C47">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p>
        </w:tc>
      </w:tr>
      <w:tr w:rsidR="00225C47" w:rsidRPr="00251974" w14:paraId="24537801" w14:textId="77777777" w:rsidTr="008335EA">
        <w:tc>
          <w:tcPr>
            <w:tcW w:w="5130" w:type="dxa"/>
            <w:shd w:val="clear" w:color="auto" w:fill="auto"/>
            <w:vAlign w:val="bottom"/>
          </w:tcPr>
          <w:p w14:paraId="33450448" w14:textId="77777777" w:rsidR="00225C47" w:rsidRPr="00251974" w:rsidRDefault="00225C47" w:rsidP="008335EA">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9C20C01" w14:textId="792EEC36" w:rsidR="00225C47" w:rsidRPr="00225C47" w:rsidRDefault="00225C47" w:rsidP="00225C47">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p>
        </w:tc>
      </w:tr>
      <w:tr w:rsidR="00225C47" w:rsidRPr="00251974" w14:paraId="3ED7B7A0" w14:textId="77777777" w:rsidTr="008335EA">
        <w:tc>
          <w:tcPr>
            <w:tcW w:w="5130" w:type="dxa"/>
            <w:shd w:val="clear" w:color="auto" w:fill="auto"/>
            <w:vAlign w:val="bottom"/>
          </w:tcPr>
          <w:p w14:paraId="312F78BC" w14:textId="77777777" w:rsidR="00225C47" w:rsidRPr="00251974" w:rsidRDefault="00225C47" w:rsidP="008335EA">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5378AE2" w14:textId="77777777" w:rsidR="00225C47" w:rsidRPr="00251974" w:rsidRDefault="00225C47" w:rsidP="008335E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74AC3F73" w14:textId="77777777" w:rsidR="00225C47" w:rsidRPr="00251974" w:rsidRDefault="00225C47" w:rsidP="00225C4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9C44884" w14:textId="77777777" w:rsidR="00225C47" w:rsidRPr="00251974" w:rsidRDefault="00225C47">
      <w:pPr>
        <w:widowControl w:val="0"/>
        <w:numPr>
          <w:ilvl w:val="1"/>
          <w:numId w:val="1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1EC453" w14:textId="77777777" w:rsidR="00225C47" w:rsidRPr="00251974" w:rsidRDefault="00225C47" w:rsidP="00225C4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95E6BDC" w14:textId="77777777" w:rsidR="00225C47" w:rsidRPr="00251974" w:rsidRDefault="00225C47">
      <w:pPr>
        <w:widowControl w:val="0"/>
        <w:numPr>
          <w:ilvl w:val="1"/>
          <w:numId w:val="1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465CAA3E" w14:textId="77777777" w:rsidR="00225C47" w:rsidRPr="00251974" w:rsidRDefault="00225C47" w:rsidP="00225C47">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FBE5C3" w14:textId="77777777" w:rsidR="00225C47" w:rsidRPr="00251974" w:rsidRDefault="00225C47">
      <w:pPr>
        <w:widowControl w:val="0"/>
        <w:numPr>
          <w:ilvl w:val="0"/>
          <w:numId w:val="1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39AA507E" w14:textId="77777777" w:rsidR="00225C47" w:rsidRPr="00251974" w:rsidRDefault="00225C47">
      <w:pPr>
        <w:widowControl w:val="0"/>
        <w:numPr>
          <w:ilvl w:val="0"/>
          <w:numId w:val="26"/>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5DEC5EB" w14:textId="77777777" w:rsidR="00225C47" w:rsidRPr="00251974" w:rsidRDefault="00225C47">
      <w:pPr>
        <w:widowControl w:val="0"/>
        <w:numPr>
          <w:ilvl w:val="0"/>
          <w:numId w:val="26"/>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includes all applicable taxes less all unconditional discounts;</w:t>
      </w:r>
      <w:r w:rsidRPr="00251974">
        <w:rPr>
          <w:rFonts w:ascii="Arial" w:eastAsia="Arial" w:hAnsi="Arial" w:cs="Arial"/>
          <w:b/>
          <w:color w:val="000000"/>
          <w:lang w:eastAsia="en-ZA"/>
        </w:rPr>
        <w:t xml:space="preserve"> </w:t>
      </w:r>
    </w:p>
    <w:p w14:paraId="5E5BA189" w14:textId="77777777" w:rsidR="00225C47" w:rsidRPr="00251974" w:rsidRDefault="00225C47">
      <w:pPr>
        <w:widowControl w:val="0"/>
        <w:numPr>
          <w:ilvl w:val="0"/>
          <w:numId w:val="26"/>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“rand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7C50E473" w14:textId="77777777" w:rsidR="00225C47" w:rsidRPr="00251974" w:rsidRDefault="00225C47">
      <w:pPr>
        <w:widowControl w:val="0"/>
        <w:numPr>
          <w:ilvl w:val="0"/>
          <w:numId w:val="26"/>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6590E42" w14:textId="77777777" w:rsidR="00225C47" w:rsidRPr="00251974" w:rsidRDefault="00225C47">
      <w:pPr>
        <w:widowControl w:val="0"/>
        <w:numPr>
          <w:ilvl w:val="0"/>
          <w:numId w:val="26"/>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 xml:space="preserve">“the Act” </w:t>
      </w:r>
      <w:r w:rsidRPr="00251974">
        <w:rPr>
          <w:rFonts w:ascii="Arial" w:eastAsia="Times New Roman" w:hAnsi="Arial" w:cs="Arial"/>
          <w:snapToGrid w:val="0"/>
          <w:lang w:val="en-US"/>
        </w:rPr>
        <w:t xml:space="preserve">means the Preferential Procurement Policy Framework Act, 2000 (Act No. 5 of 2000).  </w:t>
      </w:r>
    </w:p>
    <w:p w14:paraId="6184C4D4" w14:textId="1828CAC2" w:rsidR="00225C47" w:rsidRDefault="00225C47" w:rsidP="00225C47">
      <w:pPr>
        <w:widowControl w:val="0"/>
        <w:tabs>
          <w:tab w:val="left" w:pos="7920"/>
        </w:tabs>
        <w:spacing w:after="120" w:line="240" w:lineRule="auto"/>
        <w:ind w:left="1080"/>
        <w:jc w:val="both"/>
        <w:rPr>
          <w:rFonts w:ascii="Arial" w:eastAsia="Times New Roman" w:hAnsi="Arial" w:cs="Arial"/>
          <w:i/>
          <w:snapToGrid w:val="0"/>
          <w:lang w:val="en-US"/>
        </w:rPr>
      </w:pPr>
    </w:p>
    <w:p w14:paraId="6FF720C2" w14:textId="76B099BA" w:rsidR="00C212A9" w:rsidRDefault="00C212A9" w:rsidP="00225C47">
      <w:pPr>
        <w:widowControl w:val="0"/>
        <w:tabs>
          <w:tab w:val="left" w:pos="7920"/>
        </w:tabs>
        <w:spacing w:after="120" w:line="240" w:lineRule="auto"/>
        <w:ind w:left="1080"/>
        <w:jc w:val="both"/>
        <w:rPr>
          <w:rFonts w:ascii="Arial" w:eastAsia="Times New Roman" w:hAnsi="Arial" w:cs="Arial"/>
          <w:i/>
          <w:snapToGrid w:val="0"/>
          <w:lang w:val="en-US"/>
        </w:rPr>
      </w:pPr>
    </w:p>
    <w:p w14:paraId="70065A18" w14:textId="3EBB4FB8" w:rsidR="00C212A9" w:rsidRDefault="00C212A9" w:rsidP="00225C47">
      <w:pPr>
        <w:widowControl w:val="0"/>
        <w:tabs>
          <w:tab w:val="left" w:pos="7920"/>
        </w:tabs>
        <w:spacing w:after="120" w:line="240" w:lineRule="auto"/>
        <w:ind w:left="1080"/>
        <w:jc w:val="both"/>
        <w:rPr>
          <w:rFonts w:ascii="Arial" w:eastAsia="Times New Roman" w:hAnsi="Arial" w:cs="Arial"/>
          <w:i/>
          <w:snapToGrid w:val="0"/>
          <w:lang w:val="en-US"/>
        </w:rPr>
      </w:pPr>
    </w:p>
    <w:p w14:paraId="32EE0935" w14:textId="70E3F50B" w:rsidR="00C212A9" w:rsidRDefault="00C212A9" w:rsidP="00225C47">
      <w:pPr>
        <w:widowControl w:val="0"/>
        <w:tabs>
          <w:tab w:val="left" w:pos="7920"/>
        </w:tabs>
        <w:spacing w:after="120" w:line="240" w:lineRule="auto"/>
        <w:ind w:left="1080"/>
        <w:jc w:val="both"/>
        <w:rPr>
          <w:rFonts w:ascii="Arial" w:eastAsia="Times New Roman" w:hAnsi="Arial" w:cs="Arial"/>
          <w:i/>
          <w:snapToGrid w:val="0"/>
          <w:lang w:val="en-US"/>
        </w:rPr>
      </w:pPr>
    </w:p>
    <w:p w14:paraId="743C8913" w14:textId="77777777" w:rsidR="00C212A9" w:rsidRPr="00251974" w:rsidRDefault="00C212A9" w:rsidP="00225C47">
      <w:pPr>
        <w:widowControl w:val="0"/>
        <w:tabs>
          <w:tab w:val="left" w:pos="7920"/>
        </w:tabs>
        <w:spacing w:after="120" w:line="240" w:lineRule="auto"/>
        <w:ind w:left="1080"/>
        <w:jc w:val="both"/>
        <w:rPr>
          <w:rFonts w:ascii="Arial" w:eastAsia="Times New Roman" w:hAnsi="Arial" w:cs="Arial"/>
          <w:i/>
          <w:snapToGrid w:val="0"/>
          <w:lang w:val="en-US"/>
        </w:rPr>
      </w:pPr>
    </w:p>
    <w:p w14:paraId="3D7FE477" w14:textId="77777777" w:rsidR="00225C47" w:rsidRPr="00251974" w:rsidRDefault="00225C47">
      <w:pPr>
        <w:widowControl w:val="0"/>
        <w:numPr>
          <w:ilvl w:val="0"/>
          <w:numId w:val="1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lastRenderedPageBreak/>
        <w:t>FORMULAE FOR PROCUREMENT OF GOODS AND SERVICES</w:t>
      </w:r>
    </w:p>
    <w:p w14:paraId="50E4FE21" w14:textId="77777777" w:rsidR="00225C47" w:rsidRPr="00251974" w:rsidRDefault="00225C47">
      <w:pPr>
        <w:widowControl w:val="0"/>
        <w:numPr>
          <w:ilvl w:val="1"/>
          <w:numId w:val="27"/>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7BF61186" w14:textId="77777777" w:rsidR="00225C47" w:rsidRPr="00251974" w:rsidRDefault="00225C47" w:rsidP="00225C47">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2A0B4435" w14:textId="77777777" w:rsidR="00225C47" w:rsidRPr="00251974" w:rsidRDefault="00225C47" w:rsidP="00225C47">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80/20 OR 90/10 PREFERENCE POINT SYSTEMS </w:t>
      </w:r>
    </w:p>
    <w:p w14:paraId="0D4468EB" w14:textId="77777777" w:rsidR="00225C47" w:rsidRPr="00251974" w:rsidRDefault="00225C47" w:rsidP="00225C4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2" w:name="_Hlk78214518"/>
      <w:r w:rsidRPr="00251974">
        <w:rPr>
          <w:rFonts w:ascii="Arial" w:eastAsia="Times New Roman" w:hAnsi="Arial" w:cs="Arial"/>
          <w:snapToGrid w:val="0"/>
          <w:lang w:val="en-GB"/>
        </w:rPr>
        <w:t>A maximum of 80 or 90 points is allocated for price on the following basis:</w:t>
      </w:r>
    </w:p>
    <w:p w14:paraId="1479B3AD" w14:textId="77777777" w:rsidR="00225C47" w:rsidRPr="00251974" w:rsidRDefault="00225C47" w:rsidP="00225C4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BEE9F15" w14:textId="77777777" w:rsidR="00225C47" w:rsidRPr="00251974" w:rsidRDefault="00225C47" w:rsidP="00225C4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80/20</w:t>
      </w:r>
      <w:r w:rsidRPr="00251974">
        <w:rPr>
          <w:rFonts w:ascii="Arial" w:eastAsia="Times New Roman" w:hAnsi="Arial" w:cs="Arial"/>
          <w:b/>
          <w:snapToGrid w:val="0"/>
          <w:lang w:val="en-GB"/>
        </w:rPr>
        <w:tab/>
        <w:t>or</w:t>
      </w:r>
      <w:r w:rsidRPr="00251974">
        <w:rPr>
          <w:rFonts w:ascii="Arial" w:eastAsia="Times New Roman" w:hAnsi="Arial" w:cs="Arial"/>
          <w:b/>
          <w:snapToGrid w:val="0"/>
          <w:lang w:val="en-GB"/>
        </w:rPr>
        <w:tab/>
        <w:t>90/10</w:t>
      </w:r>
      <w:r w:rsidRPr="00251974">
        <w:rPr>
          <w:rFonts w:ascii="Arial" w:eastAsia="Times New Roman" w:hAnsi="Arial" w:cs="Arial"/>
          <w:b/>
          <w:snapToGrid w:val="0"/>
          <w:lang w:val="en-GB"/>
        </w:rPr>
        <w:tab/>
      </w:r>
    </w:p>
    <w:p w14:paraId="2C59BB0D" w14:textId="77777777" w:rsidR="00225C47" w:rsidRPr="00251974" w:rsidRDefault="00225C47" w:rsidP="00225C4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969B413" w14:textId="49DE586F" w:rsidR="00225C47" w:rsidRPr="00251974" w:rsidRDefault="00225C47" w:rsidP="00225C4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72DE1EB"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Where</w:t>
      </w:r>
    </w:p>
    <w:p w14:paraId="7640C3DE"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2DA71123"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7D493E5B"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7DEA36AB"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2"/>
    <w:p w14:paraId="1D404A04" w14:textId="77777777" w:rsidR="00225C47" w:rsidRPr="00251974" w:rsidRDefault="00225C47">
      <w:pPr>
        <w:widowControl w:val="0"/>
        <w:numPr>
          <w:ilvl w:val="1"/>
          <w:numId w:val="27"/>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FORMULAE FOR DISPOSAL OR LEASING OF STATE ASSETS AND INCOME GENERATING PROCUREMENT</w:t>
      </w:r>
    </w:p>
    <w:p w14:paraId="466433B9"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0D2129DC"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C4F94BE" w14:textId="77777777" w:rsidR="00225C47" w:rsidRPr="00251974" w:rsidRDefault="00225C47">
      <w:pPr>
        <w:widowControl w:val="0"/>
        <w:numPr>
          <w:ilvl w:val="2"/>
          <w:numId w:val="27"/>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240A233A"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33F6389F" w14:textId="77777777" w:rsidR="00225C47" w:rsidRPr="00251974" w:rsidRDefault="00225C47" w:rsidP="00225C47">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of 80 or 90 points is allocated for price on the following basis:</w:t>
      </w:r>
    </w:p>
    <w:p w14:paraId="07E6E95B" w14:textId="77777777" w:rsidR="00225C47" w:rsidRPr="00251974" w:rsidRDefault="00225C47" w:rsidP="00225C4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40930760" w14:textId="77777777" w:rsidR="00225C47" w:rsidRPr="00251974" w:rsidRDefault="00225C47" w:rsidP="00225C4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638EB402" w14:textId="77777777" w:rsidR="00225C47" w:rsidRPr="00251974" w:rsidRDefault="00225C47" w:rsidP="00225C4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 xml:space="preserve">            80/20</w:t>
      </w:r>
      <w:r w:rsidRPr="00251974">
        <w:rPr>
          <w:rFonts w:ascii="Arial" w:eastAsia="Times New Roman" w:hAnsi="Arial" w:cs="Arial"/>
          <w:b/>
          <w:snapToGrid w:val="0"/>
          <w:lang w:val="en-GB"/>
        </w:rPr>
        <w:tab/>
        <w:t xml:space="preserve">               or</w:t>
      </w:r>
      <w:r w:rsidRPr="00251974">
        <w:rPr>
          <w:rFonts w:ascii="Arial" w:eastAsia="Times New Roman" w:hAnsi="Arial" w:cs="Arial"/>
          <w:b/>
          <w:snapToGrid w:val="0"/>
          <w:lang w:val="en-GB"/>
        </w:rPr>
        <w:tab/>
        <w:t xml:space="preserve">            90/10</w:t>
      </w:r>
      <w:r w:rsidRPr="00251974">
        <w:rPr>
          <w:rFonts w:ascii="Arial" w:eastAsia="Times New Roman" w:hAnsi="Arial" w:cs="Arial"/>
          <w:b/>
          <w:snapToGrid w:val="0"/>
          <w:lang w:val="en-GB"/>
        </w:rPr>
        <w:tab/>
      </w:r>
    </w:p>
    <w:p w14:paraId="749C8B2A" w14:textId="77777777" w:rsidR="00225C47" w:rsidRPr="00251974" w:rsidRDefault="00225C47" w:rsidP="00225C4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493AD50" w14:textId="77777777" w:rsidR="00225C47" w:rsidRPr="00251974" w:rsidRDefault="00225C47" w:rsidP="00225C4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06CB500"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056879CD"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Where</w:t>
      </w:r>
    </w:p>
    <w:p w14:paraId="141554D0"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116370E7"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2EEF1061"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24543780" w14:textId="77777777" w:rsidR="00225C47" w:rsidRPr="00251974" w:rsidRDefault="00225C47" w:rsidP="00225C47">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4DE1F04F" w14:textId="77777777" w:rsidR="00225C47" w:rsidRPr="00251974" w:rsidRDefault="00225C47">
      <w:pPr>
        <w:widowControl w:val="0"/>
        <w:numPr>
          <w:ilvl w:val="0"/>
          <w:numId w:val="27"/>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FCCD320" w14:textId="77777777" w:rsidR="00225C47" w:rsidRPr="00251974" w:rsidRDefault="00225C47" w:rsidP="00225C4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1FCC56F5" w14:textId="77777777" w:rsidR="00225C47" w:rsidRPr="00251974" w:rsidRDefault="00225C47">
      <w:pPr>
        <w:widowControl w:val="0"/>
        <w:numPr>
          <w:ilvl w:val="1"/>
          <w:numId w:val="27"/>
        </w:numPr>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w:t>
      </w:r>
      <w:r w:rsidRPr="00251974">
        <w:rPr>
          <w:rFonts w:ascii="Arial" w:eastAsia="Times New Roman" w:hAnsi="Arial" w:cs="Arial"/>
          <w:snapToGrid w:val="0"/>
          <w:lang w:val="en-US"/>
        </w:rPr>
        <w:lastRenderedPageBreak/>
        <w:t xml:space="preserve">stated in table 1 below as may be supported by proof/ documentation stated in the conditions of this tender: </w:t>
      </w:r>
    </w:p>
    <w:p w14:paraId="7D30B0DE" w14:textId="77777777" w:rsidR="00225C47" w:rsidRPr="00251974" w:rsidRDefault="00225C47">
      <w:pPr>
        <w:widowControl w:val="0"/>
        <w:numPr>
          <w:ilvl w:val="1"/>
          <w:numId w:val="27"/>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FFE39DF" w14:textId="77777777" w:rsidR="00225C47" w:rsidRPr="00251974" w:rsidRDefault="00225C47">
      <w:pPr>
        <w:widowControl w:val="0"/>
        <w:numPr>
          <w:ilvl w:val="0"/>
          <w:numId w:val="21"/>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6FEF85A" w14:textId="77777777" w:rsidR="00225C47" w:rsidRPr="00251974" w:rsidRDefault="00225C47" w:rsidP="00225C47">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5E8A7474" w14:textId="77777777" w:rsidR="00225C47" w:rsidRPr="00251974" w:rsidRDefault="00225C47">
      <w:pPr>
        <w:widowControl w:val="0"/>
        <w:numPr>
          <w:ilvl w:val="0"/>
          <w:numId w:val="21"/>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0A2653B" w14:textId="77777777" w:rsidR="00225C47" w:rsidRPr="00251974" w:rsidRDefault="00225C47" w:rsidP="00225C47">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711228CD" w14:textId="77777777" w:rsidR="00225C47" w:rsidRPr="00251974" w:rsidRDefault="00225C47" w:rsidP="00225C47">
      <w:pPr>
        <w:widowControl w:val="0"/>
        <w:spacing w:after="120" w:line="240" w:lineRule="auto"/>
        <w:ind w:left="720"/>
        <w:jc w:val="both"/>
        <w:rPr>
          <w:rFonts w:ascii="Arial" w:eastAsia="Times New Roman" w:hAnsi="Arial" w:cs="Arial"/>
          <w:snapToGrid w:val="0"/>
          <w:lang w:val="en-GB"/>
        </w:rPr>
      </w:pPr>
    </w:p>
    <w:p w14:paraId="60B42C4B" w14:textId="77777777" w:rsidR="00225C47" w:rsidRPr="00251974" w:rsidRDefault="00225C47" w:rsidP="00225C47">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7B142D4F" w14:textId="77777777" w:rsidR="00225C47" w:rsidRPr="00251974" w:rsidRDefault="00225C47" w:rsidP="00225C47">
      <w:pPr>
        <w:widowControl w:val="0"/>
        <w:spacing w:after="120" w:line="240" w:lineRule="auto"/>
        <w:jc w:val="both"/>
        <w:rPr>
          <w:rFonts w:ascii="Arial" w:eastAsia="Times New Roman" w:hAnsi="Arial" w:cs="Arial"/>
          <w:b/>
          <w:i/>
          <w:snapToGrid w:val="0"/>
          <w:lang w:val="en-GB"/>
        </w:rPr>
      </w:pPr>
      <w:r w:rsidRPr="00251974">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501B1766" w14:textId="77777777" w:rsidR="00225C47" w:rsidRPr="00251974" w:rsidRDefault="00225C47" w:rsidP="00225C47">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25C47" w:rsidRPr="00251974" w14:paraId="451A8478" w14:textId="77777777" w:rsidTr="008335EA">
        <w:trPr>
          <w:trHeight w:val="863"/>
        </w:trPr>
        <w:tc>
          <w:tcPr>
            <w:tcW w:w="2694" w:type="dxa"/>
            <w:tcBorders>
              <w:top w:val="nil"/>
            </w:tcBorders>
            <w:shd w:val="clear" w:color="auto" w:fill="AEAAAA"/>
            <w:vAlign w:val="center"/>
          </w:tcPr>
          <w:p w14:paraId="3A5D8CE1" w14:textId="77777777" w:rsidR="00225C47" w:rsidRPr="00251974" w:rsidRDefault="00225C47" w:rsidP="008335EA">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31F27200"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3D0C30CF"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17B941A1"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39177B74"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54E7F34C"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616D8280"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413444D0"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D40B103"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05D38494"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1547" w:type="dxa"/>
            <w:shd w:val="clear" w:color="auto" w:fill="F4B083"/>
          </w:tcPr>
          <w:p w14:paraId="1E91D5FE"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w:t>
            </w:r>
          </w:p>
          <w:p w14:paraId="5BCB3BE7"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1EC5E376"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c>
          <w:tcPr>
            <w:tcW w:w="1529" w:type="dxa"/>
            <w:shd w:val="clear" w:color="auto" w:fill="F4B083"/>
          </w:tcPr>
          <w:p w14:paraId="28B3F7D7"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1B37C202" w14:textId="77777777" w:rsidR="00225C47" w:rsidRPr="00251974" w:rsidRDefault="00225C47" w:rsidP="008335EA">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225C47" w:rsidRPr="00251974" w14:paraId="39D20C8F" w14:textId="77777777" w:rsidTr="008335EA">
        <w:trPr>
          <w:trHeight w:val="317"/>
        </w:trPr>
        <w:tc>
          <w:tcPr>
            <w:tcW w:w="2694" w:type="dxa"/>
            <w:shd w:val="clear" w:color="auto" w:fill="auto"/>
          </w:tcPr>
          <w:p w14:paraId="2558BCD9"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8518EB9"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BDD2A65"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B040B3"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AAF1554"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r>
      <w:tr w:rsidR="00225C47" w:rsidRPr="00251974" w14:paraId="4287A03F" w14:textId="77777777" w:rsidTr="008335EA">
        <w:trPr>
          <w:trHeight w:val="317"/>
        </w:trPr>
        <w:tc>
          <w:tcPr>
            <w:tcW w:w="2694" w:type="dxa"/>
            <w:shd w:val="clear" w:color="auto" w:fill="auto"/>
          </w:tcPr>
          <w:p w14:paraId="4A38AA02"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7ADEE351"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3C39D66"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27A3F61"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6DE203C"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r>
      <w:tr w:rsidR="00225C47" w:rsidRPr="00251974" w14:paraId="286E24F5" w14:textId="77777777" w:rsidTr="008335EA">
        <w:trPr>
          <w:trHeight w:val="317"/>
        </w:trPr>
        <w:tc>
          <w:tcPr>
            <w:tcW w:w="2694" w:type="dxa"/>
            <w:shd w:val="clear" w:color="auto" w:fill="auto"/>
          </w:tcPr>
          <w:p w14:paraId="681B73DD"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038E378"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17B2193"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BC3D9FA"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38DF7F3"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r>
      <w:tr w:rsidR="00225C47" w:rsidRPr="00251974" w14:paraId="3C5E602D" w14:textId="77777777" w:rsidTr="008335EA">
        <w:trPr>
          <w:trHeight w:val="317"/>
        </w:trPr>
        <w:tc>
          <w:tcPr>
            <w:tcW w:w="2694" w:type="dxa"/>
            <w:shd w:val="clear" w:color="auto" w:fill="auto"/>
          </w:tcPr>
          <w:p w14:paraId="248C9243"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FD3E437" w14:textId="77777777" w:rsidR="00225C47" w:rsidRPr="00251974" w:rsidRDefault="00225C47" w:rsidP="008335EA">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51974">
              <w:rPr>
                <w:rFonts w:ascii="Arial" w:eastAsia="Times New Roman" w:hAnsi="Arial" w:cs="Arial"/>
                <w:kern w:val="24"/>
                <w:lang w:val="en-US"/>
              </w:rPr>
              <w:tab/>
            </w:r>
            <w:r w:rsidRPr="00251974">
              <w:rPr>
                <w:rFonts w:ascii="Arial" w:eastAsia="Times New Roman" w:hAnsi="Arial" w:cs="Arial"/>
                <w:kern w:val="24"/>
                <w:lang w:val="en-US"/>
              </w:rPr>
              <w:tab/>
            </w:r>
          </w:p>
        </w:tc>
        <w:tc>
          <w:tcPr>
            <w:tcW w:w="1550" w:type="dxa"/>
            <w:shd w:val="clear" w:color="auto" w:fill="auto"/>
          </w:tcPr>
          <w:p w14:paraId="3EE6DD95"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9CF8189"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8A92787"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r>
      <w:tr w:rsidR="00225C47" w:rsidRPr="00251974" w14:paraId="254E27A1" w14:textId="77777777" w:rsidTr="008335EA">
        <w:trPr>
          <w:trHeight w:val="317"/>
        </w:trPr>
        <w:tc>
          <w:tcPr>
            <w:tcW w:w="2694" w:type="dxa"/>
            <w:shd w:val="clear" w:color="auto" w:fill="auto"/>
          </w:tcPr>
          <w:p w14:paraId="0B9C7B0A"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D28D633"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2AE1267"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B04FC3F"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94DB60F"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r>
      <w:tr w:rsidR="00225C47" w:rsidRPr="00251974" w14:paraId="12E3AE32" w14:textId="77777777" w:rsidTr="008335EA">
        <w:trPr>
          <w:trHeight w:val="317"/>
        </w:trPr>
        <w:tc>
          <w:tcPr>
            <w:tcW w:w="2694" w:type="dxa"/>
            <w:shd w:val="clear" w:color="auto" w:fill="auto"/>
          </w:tcPr>
          <w:p w14:paraId="42531E95"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9C924D5"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0496A5AC"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225E63FE"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A2EDD12"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r>
      <w:tr w:rsidR="00225C47" w:rsidRPr="00251974" w14:paraId="55721DF0" w14:textId="77777777" w:rsidTr="008335EA">
        <w:trPr>
          <w:trHeight w:val="317"/>
        </w:trPr>
        <w:tc>
          <w:tcPr>
            <w:tcW w:w="2694" w:type="dxa"/>
            <w:shd w:val="clear" w:color="auto" w:fill="auto"/>
          </w:tcPr>
          <w:p w14:paraId="439E5F8C"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DC45E38"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15F5472"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21378BE8"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AFF0BBC" w14:textId="77777777" w:rsidR="00225C47" w:rsidRPr="00251974" w:rsidRDefault="00225C47" w:rsidP="008335EA">
            <w:pPr>
              <w:kinsoku w:val="0"/>
              <w:overflowPunct w:val="0"/>
              <w:spacing w:before="115" w:after="0" w:line="240" w:lineRule="auto"/>
              <w:jc w:val="center"/>
              <w:textAlignment w:val="baseline"/>
              <w:rPr>
                <w:rFonts w:ascii="Arial" w:eastAsia="Times New Roman" w:hAnsi="Arial" w:cs="Arial"/>
                <w:lang w:val="en-US"/>
              </w:rPr>
            </w:pPr>
          </w:p>
        </w:tc>
      </w:tr>
    </w:tbl>
    <w:p w14:paraId="335315E8" w14:textId="77777777" w:rsidR="00225C47" w:rsidRPr="00251974" w:rsidRDefault="00225C47" w:rsidP="00225C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lastRenderedPageBreak/>
        <w:tab/>
      </w:r>
      <w:r w:rsidRPr="00251974">
        <w:rPr>
          <w:rFonts w:ascii="Arial" w:eastAsia="Times New Roman" w:hAnsi="Arial" w:cs="Arial"/>
          <w:b/>
          <w:snapToGrid w:val="0"/>
          <w:lang w:val="en-US"/>
        </w:rPr>
        <w:t>DECLARATION WITH REGARD TO COMPANY/FIRM</w:t>
      </w:r>
    </w:p>
    <w:p w14:paraId="157C342F" w14:textId="77777777" w:rsidR="00225C47" w:rsidRPr="00251974" w:rsidRDefault="00225C47" w:rsidP="00225C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58EAACD0" w14:textId="77777777" w:rsidR="00225C47" w:rsidRPr="00251974" w:rsidRDefault="00225C47">
      <w:pPr>
        <w:widowControl w:val="0"/>
        <w:numPr>
          <w:ilvl w:val="1"/>
          <w:numId w:val="27"/>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DF49B2D" w14:textId="77777777" w:rsidR="00225C47" w:rsidRPr="00251974" w:rsidRDefault="00225C47">
      <w:pPr>
        <w:widowControl w:val="0"/>
        <w:numPr>
          <w:ilvl w:val="1"/>
          <w:numId w:val="27"/>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6BF1F199" w14:textId="77777777" w:rsidR="00225C47" w:rsidRPr="00251974" w:rsidRDefault="00225C47">
      <w:pPr>
        <w:widowControl w:val="0"/>
        <w:numPr>
          <w:ilvl w:val="1"/>
          <w:numId w:val="27"/>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3BCE7C22" w14:textId="77777777" w:rsidR="00225C47" w:rsidRPr="00251974" w:rsidRDefault="00225C47" w:rsidP="00225C4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7B7D006F" w14:textId="77777777" w:rsidR="00225C47" w:rsidRPr="00251974" w:rsidRDefault="00225C47" w:rsidP="00225C4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0586AB99" w14:textId="77777777" w:rsidR="00225C47" w:rsidRPr="00251974" w:rsidRDefault="00225C47" w:rsidP="00225C4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1A71B712" w14:textId="77777777" w:rsidR="00225C47" w:rsidRPr="00251974" w:rsidRDefault="00225C47" w:rsidP="00225C4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1788E0A5" w14:textId="77777777" w:rsidR="00225C47" w:rsidRPr="00251974" w:rsidRDefault="00225C47" w:rsidP="00225C4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791EC8C5" w14:textId="77777777" w:rsidR="00225C47" w:rsidRPr="00251974" w:rsidRDefault="00225C47" w:rsidP="00225C47">
      <w:pPr>
        <w:widowControl w:val="0"/>
        <w:tabs>
          <w:tab w:val="left" w:pos="-720"/>
        </w:tabs>
        <w:spacing w:after="0" w:line="240" w:lineRule="auto"/>
        <w:ind w:left="1440" w:hanging="540"/>
        <w:jc w:val="both"/>
        <w:rPr>
          <w:rFonts w:ascii="Arial" w:eastAsia="Times New Roman" w:hAnsi="Arial" w:cs="Arial"/>
          <w:snapToGrid w:val="0"/>
          <w:lang w:val="en-GB"/>
        </w:rPr>
      </w:pPr>
      <w:bookmarkStart w:id="23" w:name="_Hlk117764996"/>
      <w:r w:rsidRPr="00251974">
        <w:rPr>
          <w:rFonts w:ascii="Arial" w:eastAsia="Times New Roman" w:hAnsi="Arial" w:cs="Arial"/>
          <w:snapToGrid w:val="0"/>
          <w:lang w:val="en-GB"/>
        </w:rPr>
        <w:sym w:font="Symbol" w:char="F07F"/>
      </w:r>
      <w:bookmarkEnd w:id="23"/>
      <w:r w:rsidRPr="00251974">
        <w:rPr>
          <w:rFonts w:ascii="Arial" w:eastAsia="Times New Roman" w:hAnsi="Arial" w:cs="Arial"/>
          <w:snapToGrid w:val="0"/>
          <w:lang w:val="en-GB"/>
        </w:rPr>
        <w:tab/>
        <w:t xml:space="preserve">(Pty) Limited </w:t>
      </w:r>
    </w:p>
    <w:p w14:paraId="2D091B90" w14:textId="77777777" w:rsidR="00225C47" w:rsidRPr="00251974" w:rsidRDefault="00225C47" w:rsidP="00225C4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51732FAA" w14:textId="77777777" w:rsidR="00225C47" w:rsidRPr="00251974" w:rsidRDefault="00225C47" w:rsidP="00225C4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4AF86A1E" w14:textId="77777777" w:rsidR="00225C47" w:rsidRPr="002171ED" w:rsidRDefault="00225C47" w:rsidP="00225C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370BE72D" w14:textId="77777777" w:rsidR="00225C47" w:rsidRPr="00251974" w:rsidRDefault="00225C47" w:rsidP="00225C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EB080DD" w14:textId="77777777" w:rsidR="00225C47" w:rsidRPr="00251974" w:rsidRDefault="00225C47">
      <w:pPr>
        <w:widowControl w:val="0"/>
        <w:numPr>
          <w:ilvl w:val="1"/>
          <w:numId w:val="27"/>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4C7E1F" w14:textId="77777777" w:rsidR="00225C47" w:rsidRPr="00251974" w:rsidRDefault="00225C47">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information furnished is true and correct;</w:t>
      </w:r>
    </w:p>
    <w:p w14:paraId="758F2AF3" w14:textId="77777777" w:rsidR="00225C47" w:rsidRPr="00251974" w:rsidRDefault="00225C47">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preference points claimed are in accordance with the General Conditions as indicated in paragraph 1 of this form;</w:t>
      </w:r>
    </w:p>
    <w:p w14:paraId="106F9541" w14:textId="77777777" w:rsidR="00225C47" w:rsidRPr="00251974" w:rsidRDefault="00225C47">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3BDA486" w14:textId="77777777" w:rsidR="00225C47" w:rsidRPr="00251974" w:rsidRDefault="00225C47">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3D5D6E37" w14:textId="77777777" w:rsidR="00225C47" w:rsidRPr="00251974" w:rsidRDefault="00225C47" w:rsidP="00225C4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4459FD09" w14:textId="77777777" w:rsidR="00225C47" w:rsidRPr="00251974" w:rsidRDefault="00225C47">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disqualify the person from the tendering process;</w:t>
      </w:r>
    </w:p>
    <w:p w14:paraId="4B4D1FEE" w14:textId="77777777" w:rsidR="00225C47" w:rsidRPr="00251974" w:rsidRDefault="00225C47">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recover costs, losses or damages it has incurred or suffered as a result of that person’s conduct;</w:t>
      </w:r>
    </w:p>
    <w:p w14:paraId="68CEC93F" w14:textId="77777777" w:rsidR="00225C47" w:rsidRPr="00251974" w:rsidRDefault="00225C47">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00B6348" w14:textId="77777777" w:rsidR="00225C47" w:rsidRPr="00251974" w:rsidRDefault="00225C47">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51974">
        <w:rPr>
          <w:rFonts w:ascii="Arial" w:eastAsia="Times New Roman" w:hAnsi="Arial" w:cs="Arial"/>
          <w:i/>
          <w:snapToGrid w:val="0"/>
          <w:lang w:val="en-GB"/>
        </w:rPr>
        <w:t>audi</w:t>
      </w:r>
      <w:proofErr w:type="spellEnd"/>
      <w:r w:rsidRPr="00251974">
        <w:rPr>
          <w:rFonts w:ascii="Arial" w:eastAsia="Times New Roman" w:hAnsi="Arial" w:cs="Arial"/>
          <w:i/>
          <w:snapToGrid w:val="0"/>
          <w:lang w:val="en-GB"/>
        </w:rPr>
        <w:t xml:space="preserve"> </w:t>
      </w:r>
      <w:r w:rsidRPr="00251974">
        <w:rPr>
          <w:rFonts w:ascii="Arial" w:eastAsia="Times New Roman" w:hAnsi="Arial" w:cs="Arial"/>
          <w:i/>
          <w:snapToGrid w:val="0"/>
          <w:lang w:val="en-GB"/>
        </w:rPr>
        <w:lastRenderedPageBreak/>
        <w:t>alteram partem</w:t>
      </w:r>
      <w:r w:rsidRPr="00251974">
        <w:rPr>
          <w:rFonts w:ascii="Arial" w:eastAsia="Times New Roman" w:hAnsi="Arial" w:cs="Arial"/>
          <w:snapToGrid w:val="0"/>
          <w:lang w:val="en-GB"/>
        </w:rPr>
        <w:t xml:space="preserve"> (hear the other side) rule has been applied; and</w:t>
      </w:r>
    </w:p>
    <w:p w14:paraId="2FECA27D" w14:textId="77777777" w:rsidR="00225C47" w:rsidRDefault="00225C47">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24226D61" w14:textId="77777777" w:rsidR="00225C47" w:rsidRDefault="00225C47" w:rsidP="00225C47">
      <w:pPr>
        <w:widowControl w:val="0"/>
        <w:tabs>
          <w:tab w:val="left" w:pos="1980"/>
        </w:tabs>
        <w:spacing w:after="120" w:line="240" w:lineRule="auto"/>
        <w:ind w:left="1987" w:right="749"/>
        <w:jc w:val="both"/>
        <w:rPr>
          <w:rFonts w:ascii="Arial" w:eastAsia="Times New Roman" w:hAnsi="Arial" w:cs="Arial"/>
          <w:snapToGrid w:val="0"/>
          <w:lang w:val="en-GB"/>
        </w:rPr>
      </w:pPr>
    </w:p>
    <w:p w14:paraId="74CD21A2" w14:textId="77777777" w:rsidR="00225C47" w:rsidRPr="00251974" w:rsidRDefault="00225C47" w:rsidP="00225C4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251974">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5CABF35" wp14:editId="3E161D9C">
                <wp:simplePos x="0" y="0"/>
                <wp:positionH relativeFrom="column">
                  <wp:posOffset>-287868</wp:posOffset>
                </wp:positionH>
                <wp:positionV relativeFrom="paragraph">
                  <wp:posOffset>70273</wp:posOffset>
                </wp:positionV>
                <wp:extent cx="6300259" cy="2368550"/>
                <wp:effectExtent l="0" t="0" r="24765" b="1270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259" cy="2368550"/>
                        </a:xfrm>
                        <a:prstGeom prst="rect">
                          <a:avLst/>
                        </a:prstGeom>
                        <a:solidFill>
                          <a:srgbClr val="FFFFFF"/>
                        </a:solidFill>
                        <a:ln w="9525">
                          <a:solidFill>
                            <a:srgbClr val="000000"/>
                          </a:solidFill>
                          <a:miter lim="800000"/>
                          <a:headEnd/>
                          <a:tailEnd/>
                        </a:ln>
                      </wps:spPr>
                      <wps:txbx>
                        <w:txbxContent>
                          <w:p w14:paraId="11EC8B17" w14:textId="77777777" w:rsidR="00225C47" w:rsidRDefault="00225C47" w:rsidP="00225C47">
                            <w:pPr>
                              <w:jc w:val="center"/>
                              <w:rPr>
                                <w:rFonts w:ascii="Arial" w:hAnsi="Arial" w:cs="Arial"/>
                                <w:sz w:val="18"/>
                                <w:szCs w:val="18"/>
                              </w:rPr>
                            </w:pPr>
                          </w:p>
                          <w:p w14:paraId="3AA0A222" w14:textId="77777777" w:rsidR="00225C47" w:rsidRPr="00585866" w:rsidRDefault="00225C47" w:rsidP="00225C47">
                            <w:pPr>
                              <w:jc w:val="center"/>
                              <w:rPr>
                                <w:rFonts w:ascii="Arial" w:hAnsi="Arial" w:cs="Arial"/>
                                <w:sz w:val="18"/>
                                <w:szCs w:val="18"/>
                              </w:rPr>
                            </w:pPr>
                            <w:r w:rsidRPr="00585866">
                              <w:rPr>
                                <w:rFonts w:ascii="Arial" w:hAnsi="Arial" w:cs="Arial"/>
                                <w:sz w:val="18"/>
                                <w:szCs w:val="18"/>
                              </w:rPr>
                              <w:t>……………………………………….</w:t>
                            </w:r>
                          </w:p>
                          <w:p w14:paraId="3F78D5B5" w14:textId="77777777" w:rsidR="00225C47" w:rsidRPr="00B715D9" w:rsidRDefault="00225C47" w:rsidP="00225C47">
                            <w:pPr>
                              <w:jc w:val="center"/>
                              <w:rPr>
                                <w:rFonts w:ascii="Arial" w:hAnsi="Arial" w:cs="Arial"/>
                                <w:b/>
                                <w:sz w:val="18"/>
                                <w:szCs w:val="18"/>
                              </w:rPr>
                            </w:pPr>
                            <w:r w:rsidRPr="00B715D9">
                              <w:rPr>
                                <w:rFonts w:ascii="Arial" w:hAnsi="Arial" w:cs="Arial"/>
                                <w:b/>
                                <w:sz w:val="18"/>
                                <w:szCs w:val="18"/>
                              </w:rPr>
                              <w:t>SIGNATURE(S) OF TENDERER(S)</w:t>
                            </w:r>
                          </w:p>
                          <w:p w14:paraId="19AB550D" w14:textId="77777777" w:rsidR="00225C47" w:rsidRDefault="00225C47" w:rsidP="00225C47">
                            <w:pPr>
                              <w:rPr>
                                <w:rFonts w:ascii="Arial" w:hAnsi="Arial" w:cs="Arial"/>
                                <w:sz w:val="18"/>
                                <w:szCs w:val="18"/>
                              </w:rPr>
                            </w:pPr>
                          </w:p>
                          <w:p w14:paraId="5CEA9476" w14:textId="77777777" w:rsidR="00225C47" w:rsidRPr="00585866" w:rsidRDefault="00225C47" w:rsidP="00225C4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E4E4A4F" w14:textId="77777777" w:rsidR="00225C47" w:rsidRPr="00585866" w:rsidRDefault="00225C47" w:rsidP="00225C4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859191" w14:textId="77777777" w:rsidR="00225C47" w:rsidRPr="00585866" w:rsidRDefault="00225C47" w:rsidP="00225C4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2E2B7C" w14:textId="77777777" w:rsidR="00225C47" w:rsidRPr="00585866" w:rsidRDefault="00225C47" w:rsidP="00225C4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471CA6" w14:textId="77777777" w:rsidR="00225C47" w:rsidRDefault="00225C47" w:rsidP="00225C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422D5AA" w14:textId="77777777" w:rsidR="00225C47" w:rsidRPr="00585866" w:rsidRDefault="00225C47" w:rsidP="00225C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76B8791" w14:textId="77777777" w:rsidR="00225C47" w:rsidRDefault="00225C47" w:rsidP="00225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ABF35" id="Rectangle 4" o:spid="_x0000_s1026" style="position:absolute;left:0;text-align:left;margin-left:-22.65pt;margin-top:5.55pt;width:496.1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">
                <v:textbox>
                  <w:txbxContent>
                    <w:p w14:paraId="11EC8B17" w14:textId="77777777" w:rsidR="00225C47" w:rsidRDefault="00225C47" w:rsidP="00225C47">
                      <w:pPr>
                        <w:jc w:val="center"/>
                        <w:rPr>
                          <w:rFonts w:ascii="Arial" w:hAnsi="Arial" w:cs="Arial"/>
                          <w:sz w:val="18"/>
                          <w:szCs w:val="18"/>
                        </w:rPr>
                      </w:pPr>
                    </w:p>
                    <w:p w14:paraId="3AA0A222" w14:textId="77777777" w:rsidR="00225C47" w:rsidRPr="00585866" w:rsidRDefault="00225C47" w:rsidP="00225C47">
                      <w:pPr>
                        <w:jc w:val="center"/>
                        <w:rPr>
                          <w:rFonts w:ascii="Arial" w:hAnsi="Arial" w:cs="Arial"/>
                          <w:sz w:val="18"/>
                          <w:szCs w:val="18"/>
                        </w:rPr>
                      </w:pPr>
                      <w:r w:rsidRPr="00585866">
                        <w:rPr>
                          <w:rFonts w:ascii="Arial" w:hAnsi="Arial" w:cs="Arial"/>
                          <w:sz w:val="18"/>
                          <w:szCs w:val="18"/>
                        </w:rPr>
                        <w:t>……………………………………….</w:t>
                      </w:r>
                    </w:p>
                    <w:p w14:paraId="3F78D5B5" w14:textId="77777777" w:rsidR="00225C47" w:rsidRPr="00B715D9" w:rsidRDefault="00225C47" w:rsidP="00225C47">
                      <w:pPr>
                        <w:jc w:val="center"/>
                        <w:rPr>
                          <w:rFonts w:ascii="Arial" w:hAnsi="Arial" w:cs="Arial"/>
                          <w:b/>
                          <w:sz w:val="18"/>
                          <w:szCs w:val="18"/>
                        </w:rPr>
                      </w:pPr>
                      <w:r w:rsidRPr="00B715D9">
                        <w:rPr>
                          <w:rFonts w:ascii="Arial" w:hAnsi="Arial" w:cs="Arial"/>
                          <w:b/>
                          <w:sz w:val="18"/>
                          <w:szCs w:val="18"/>
                        </w:rPr>
                        <w:t>SIGNATURE(S) OF TENDERER(S)</w:t>
                      </w:r>
                    </w:p>
                    <w:p w14:paraId="19AB550D" w14:textId="77777777" w:rsidR="00225C47" w:rsidRDefault="00225C47" w:rsidP="00225C47">
                      <w:pPr>
                        <w:rPr>
                          <w:rFonts w:ascii="Arial" w:hAnsi="Arial" w:cs="Arial"/>
                          <w:sz w:val="18"/>
                          <w:szCs w:val="18"/>
                        </w:rPr>
                      </w:pPr>
                    </w:p>
                    <w:p w14:paraId="5CEA9476" w14:textId="77777777" w:rsidR="00225C47" w:rsidRPr="00585866" w:rsidRDefault="00225C47" w:rsidP="00225C4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E4E4A4F" w14:textId="77777777" w:rsidR="00225C47" w:rsidRPr="00585866" w:rsidRDefault="00225C47" w:rsidP="00225C4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859191" w14:textId="77777777" w:rsidR="00225C47" w:rsidRPr="00585866" w:rsidRDefault="00225C47" w:rsidP="00225C4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2E2B7C" w14:textId="77777777" w:rsidR="00225C47" w:rsidRPr="00585866" w:rsidRDefault="00225C47" w:rsidP="00225C4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471CA6" w14:textId="77777777" w:rsidR="00225C47" w:rsidRDefault="00225C47" w:rsidP="00225C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422D5AA" w14:textId="77777777" w:rsidR="00225C47" w:rsidRPr="00585866" w:rsidRDefault="00225C47" w:rsidP="00225C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76B8791" w14:textId="77777777" w:rsidR="00225C47" w:rsidRDefault="00225C47" w:rsidP="00225C47">
                      <w:pPr>
                        <w:jc w:val="center"/>
                      </w:pPr>
                    </w:p>
                  </w:txbxContent>
                </v:textbox>
              </v:rect>
            </w:pict>
          </mc:Fallback>
        </mc:AlternateContent>
      </w:r>
    </w:p>
    <w:p w14:paraId="7C902A93" w14:textId="77777777" w:rsidR="00225C47" w:rsidRPr="00251974" w:rsidRDefault="00225C47" w:rsidP="00225C47">
      <w:pPr>
        <w:spacing w:after="160" w:line="259" w:lineRule="auto"/>
        <w:rPr>
          <w:rFonts w:ascii="Calibri" w:eastAsia="Calibri" w:hAnsi="Calibri" w:cs="Times New Roman"/>
        </w:rPr>
      </w:pPr>
    </w:p>
    <w:p w14:paraId="41BE4ACE" w14:textId="77777777" w:rsidR="00225C47" w:rsidRDefault="00225C47" w:rsidP="00225C47">
      <w:pPr>
        <w:rPr>
          <w:rFonts w:ascii="Arial" w:hAnsi="Arial" w:cs="Arial"/>
          <w:sz w:val="20"/>
          <w:szCs w:val="20"/>
          <w:lang w:val="en-GB"/>
        </w:rPr>
      </w:pPr>
    </w:p>
    <w:p w14:paraId="3C488EFD" w14:textId="77777777" w:rsidR="00225C47" w:rsidRDefault="00225C47" w:rsidP="00225C47">
      <w:pPr>
        <w:rPr>
          <w:rFonts w:ascii="Arial" w:hAnsi="Arial" w:cs="Arial"/>
          <w:sz w:val="20"/>
          <w:szCs w:val="20"/>
          <w:lang w:val="en-GB"/>
        </w:rPr>
      </w:pPr>
    </w:p>
    <w:p w14:paraId="46A244B2" w14:textId="77777777" w:rsidR="00225C47" w:rsidRDefault="00225C47" w:rsidP="00225C47">
      <w:pPr>
        <w:rPr>
          <w:rFonts w:ascii="Arial" w:hAnsi="Arial" w:cs="Arial"/>
          <w:sz w:val="20"/>
          <w:szCs w:val="20"/>
          <w:lang w:val="en-GB"/>
        </w:rPr>
      </w:pPr>
    </w:p>
    <w:p w14:paraId="5A3230C3" w14:textId="77777777" w:rsidR="00225C47" w:rsidRDefault="00225C47" w:rsidP="00225C47">
      <w:pPr>
        <w:rPr>
          <w:rFonts w:ascii="Arial" w:hAnsi="Arial" w:cs="Arial"/>
          <w:sz w:val="20"/>
          <w:szCs w:val="20"/>
          <w:lang w:val="en-GB"/>
        </w:rPr>
      </w:pPr>
    </w:p>
    <w:p w14:paraId="52858959" w14:textId="77777777" w:rsidR="00225C47" w:rsidRDefault="00225C47" w:rsidP="00225C47">
      <w:pPr>
        <w:rPr>
          <w:rFonts w:ascii="Arial" w:hAnsi="Arial" w:cs="Arial"/>
          <w:sz w:val="20"/>
          <w:szCs w:val="20"/>
          <w:lang w:val="en-GB"/>
        </w:rPr>
      </w:pPr>
    </w:p>
    <w:p w14:paraId="67F2F35F" w14:textId="77777777" w:rsidR="00225C47" w:rsidRDefault="00225C47" w:rsidP="00225C47">
      <w:pPr>
        <w:rPr>
          <w:rFonts w:ascii="Arial" w:hAnsi="Arial" w:cs="Arial"/>
          <w:sz w:val="20"/>
          <w:szCs w:val="20"/>
          <w:lang w:val="en-GB"/>
        </w:rPr>
      </w:pPr>
    </w:p>
    <w:p w14:paraId="6E6F6DC2" w14:textId="77777777" w:rsidR="00225C47" w:rsidRDefault="00225C47" w:rsidP="00225C47">
      <w:pPr>
        <w:rPr>
          <w:rFonts w:ascii="Arial" w:hAnsi="Arial" w:cs="Arial"/>
          <w:sz w:val="20"/>
          <w:szCs w:val="20"/>
          <w:lang w:val="en-GB"/>
        </w:rPr>
      </w:pPr>
    </w:p>
    <w:p w14:paraId="43D29B0B" w14:textId="77777777" w:rsidR="00225C47" w:rsidRDefault="00225C47" w:rsidP="00225C47">
      <w:pPr>
        <w:rPr>
          <w:rFonts w:ascii="Arial" w:hAnsi="Arial" w:cs="Arial"/>
          <w:sz w:val="20"/>
          <w:szCs w:val="20"/>
          <w:lang w:val="en-GB"/>
        </w:rPr>
      </w:pPr>
    </w:p>
    <w:p w14:paraId="0192E0AC" w14:textId="77777777" w:rsidR="00225C47" w:rsidRDefault="00225C47" w:rsidP="00225C47">
      <w:pPr>
        <w:rPr>
          <w:rFonts w:ascii="Arial" w:hAnsi="Arial" w:cs="Arial"/>
          <w:b/>
          <w:bCs/>
          <w:sz w:val="24"/>
          <w:szCs w:val="24"/>
          <w:lang w:val="en-GB"/>
        </w:rPr>
      </w:pPr>
    </w:p>
    <w:p w14:paraId="7AC1DAA2" w14:textId="77777777" w:rsidR="00225C47" w:rsidRDefault="00225C47" w:rsidP="00225C47">
      <w:pPr>
        <w:rPr>
          <w:rFonts w:ascii="Arial" w:hAnsi="Arial" w:cs="Arial"/>
          <w:b/>
          <w:bCs/>
          <w:sz w:val="24"/>
          <w:szCs w:val="24"/>
          <w:lang w:val="en-GB"/>
        </w:rPr>
      </w:pPr>
    </w:p>
    <w:p w14:paraId="79ED62E0" w14:textId="77777777" w:rsidR="00225C47" w:rsidRDefault="00225C47" w:rsidP="00225C47">
      <w:pPr>
        <w:rPr>
          <w:rFonts w:ascii="Arial" w:hAnsi="Arial" w:cs="Arial"/>
          <w:b/>
          <w:bCs/>
          <w:sz w:val="24"/>
          <w:szCs w:val="24"/>
          <w:lang w:val="en-GB"/>
        </w:rPr>
      </w:pPr>
    </w:p>
    <w:p w14:paraId="22F711A7" w14:textId="77777777" w:rsidR="00225C47" w:rsidRDefault="00225C47" w:rsidP="00225C47">
      <w:pPr>
        <w:rPr>
          <w:rFonts w:ascii="Arial" w:hAnsi="Arial" w:cs="Arial"/>
          <w:b/>
          <w:bCs/>
          <w:sz w:val="24"/>
          <w:szCs w:val="24"/>
          <w:lang w:val="en-GB"/>
        </w:rPr>
      </w:pPr>
    </w:p>
    <w:p w14:paraId="7B6D0B41" w14:textId="77777777" w:rsidR="00225C47" w:rsidRDefault="00225C47" w:rsidP="00225C47">
      <w:pPr>
        <w:rPr>
          <w:rFonts w:ascii="Arial" w:hAnsi="Arial" w:cs="Arial"/>
          <w:b/>
          <w:bCs/>
          <w:sz w:val="24"/>
          <w:szCs w:val="24"/>
          <w:lang w:val="en-GB"/>
        </w:rPr>
      </w:pPr>
    </w:p>
    <w:p w14:paraId="2155C9C8" w14:textId="77777777" w:rsidR="00225C47" w:rsidRDefault="00225C47" w:rsidP="00225C47">
      <w:pPr>
        <w:rPr>
          <w:rFonts w:ascii="Arial" w:hAnsi="Arial" w:cs="Arial"/>
          <w:b/>
          <w:bCs/>
          <w:sz w:val="24"/>
          <w:szCs w:val="24"/>
          <w:lang w:val="en-GB"/>
        </w:rPr>
      </w:pPr>
    </w:p>
    <w:p w14:paraId="732AB939" w14:textId="77777777" w:rsidR="00225C47" w:rsidRDefault="00225C47" w:rsidP="00225C47">
      <w:pPr>
        <w:rPr>
          <w:rFonts w:ascii="Arial" w:hAnsi="Arial" w:cs="Arial"/>
          <w:b/>
          <w:bCs/>
          <w:sz w:val="24"/>
          <w:szCs w:val="24"/>
          <w:lang w:val="en-GB"/>
        </w:rPr>
      </w:pPr>
    </w:p>
    <w:p w14:paraId="4910A90E" w14:textId="77777777" w:rsidR="00225C47" w:rsidRDefault="00225C47" w:rsidP="00225C47">
      <w:pPr>
        <w:rPr>
          <w:rFonts w:ascii="Arial" w:hAnsi="Arial" w:cs="Arial"/>
          <w:b/>
          <w:bCs/>
          <w:sz w:val="24"/>
          <w:szCs w:val="24"/>
          <w:lang w:val="en-GB"/>
        </w:rPr>
      </w:pPr>
    </w:p>
    <w:p w14:paraId="1F3266EA" w14:textId="77777777" w:rsidR="00225C47" w:rsidRDefault="00225C47" w:rsidP="00225C47">
      <w:pPr>
        <w:rPr>
          <w:rFonts w:ascii="Arial" w:hAnsi="Arial" w:cs="Arial"/>
          <w:b/>
          <w:bCs/>
          <w:sz w:val="24"/>
          <w:szCs w:val="24"/>
          <w:lang w:val="en-GB"/>
        </w:rPr>
      </w:pPr>
      <w:r>
        <w:rPr>
          <w:rFonts w:ascii="Arial" w:hAnsi="Arial" w:cs="Arial"/>
          <w:b/>
          <w:bCs/>
          <w:sz w:val="24"/>
          <w:szCs w:val="24"/>
          <w:lang w:val="en-GB"/>
        </w:rPr>
        <w:br w:type="page"/>
      </w:r>
    </w:p>
    <w:p w14:paraId="6BA2D6E7" w14:textId="77777777" w:rsidR="00225C47" w:rsidRPr="00C212A9" w:rsidRDefault="00225C47" w:rsidP="00225C47">
      <w:pPr>
        <w:rPr>
          <w:rFonts w:ascii="Arial" w:hAnsi="Arial" w:cs="Arial"/>
          <w:b/>
          <w:bCs/>
          <w:lang w:val="en-GB"/>
        </w:rPr>
      </w:pPr>
      <w:r w:rsidRPr="00C212A9">
        <w:rPr>
          <w:rFonts w:ascii="Arial" w:hAnsi="Arial" w:cs="Arial"/>
          <w:b/>
          <w:bCs/>
          <w:lang w:val="en-GB"/>
        </w:rPr>
        <w:lastRenderedPageBreak/>
        <w:t>Annexure I                                                                                                          SBD 4</w:t>
      </w:r>
    </w:p>
    <w:p w14:paraId="611B4916" w14:textId="77777777" w:rsidR="00225C47" w:rsidRPr="00C212A9" w:rsidRDefault="00225C47" w:rsidP="00225C47">
      <w:pPr>
        <w:rPr>
          <w:rFonts w:ascii="Arial" w:hAnsi="Arial" w:cs="Arial"/>
          <w:b/>
          <w:lang w:val="en-GB"/>
        </w:rPr>
      </w:pPr>
      <w:r w:rsidRPr="00C212A9">
        <w:rPr>
          <w:rFonts w:ascii="Arial" w:hAnsi="Arial" w:cs="Arial"/>
          <w:b/>
          <w:lang w:val="en-GB"/>
        </w:rPr>
        <w:t>BIDDER’S DISCLOSURE</w:t>
      </w:r>
    </w:p>
    <w:p w14:paraId="6ECFC3DB" w14:textId="77777777" w:rsidR="00225C47" w:rsidRPr="00C212A9" w:rsidRDefault="00225C47">
      <w:pPr>
        <w:numPr>
          <w:ilvl w:val="0"/>
          <w:numId w:val="30"/>
        </w:numPr>
        <w:rPr>
          <w:rFonts w:ascii="Arial" w:hAnsi="Arial" w:cs="Arial"/>
          <w:b/>
          <w:lang w:val="en-GB"/>
        </w:rPr>
      </w:pPr>
      <w:r w:rsidRPr="00C212A9">
        <w:rPr>
          <w:rFonts w:ascii="Arial" w:hAnsi="Arial" w:cs="Arial"/>
          <w:b/>
          <w:lang w:val="en-GB"/>
        </w:rPr>
        <w:t>PURPOSE OF THE FORM</w:t>
      </w:r>
    </w:p>
    <w:p w14:paraId="339993DB" w14:textId="77777777" w:rsidR="00225C47" w:rsidRPr="00C212A9" w:rsidRDefault="00225C47" w:rsidP="00225C47">
      <w:pPr>
        <w:rPr>
          <w:rFonts w:ascii="Arial" w:hAnsi="Arial" w:cs="Arial"/>
          <w:lang w:val="en-GB"/>
        </w:rPr>
      </w:pPr>
      <w:r w:rsidRPr="00C212A9">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CA1698" w14:textId="77777777" w:rsidR="00225C47" w:rsidRPr="00C212A9" w:rsidRDefault="00225C47" w:rsidP="00225C47">
      <w:pPr>
        <w:rPr>
          <w:rFonts w:ascii="Arial" w:hAnsi="Arial" w:cs="Arial"/>
          <w:lang w:val="en-GB"/>
        </w:rPr>
      </w:pPr>
      <w:r w:rsidRPr="00C212A9">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54D19D7C" w14:textId="77777777" w:rsidR="00225C47" w:rsidRPr="00C212A9" w:rsidRDefault="00225C47">
      <w:pPr>
        <w:numPr>
          <w:ilvl w:val="0"/>
          <w:numId w:val="30"/>
        </w:numPr>
        <w:spacing w:before="240"/>
        <w:rPr>
          <w:rFonts w:ascii="Arial" w:hAnsi="Arial" w:cs="Arial"/>
          <w:b/>
          <w:lang w:val="en-GB"/>
        </w:rPr>
      </w:pPr>
      <w:r w:rsidRPr="00C212A9">
        <w:rPr>
          <w:rFonts w:ascii="Arial" w:hAnsi="Arial" w:cs="Arial"/>
          <w:b/>
          <w:lang w:val="en-GB"/>
        </w:rPr>
        <w:t>Bidder’s declaration</w:t>
      </w:r>
    </w:p>
    <w:p w14:paraId="089376D7" w14:textId="77777777" w:rsidR="00225C47" w:rsidRPr="00C212A9" w:rsidRDefault="00225C47" w:rsidP="00225C47">
      <w:pPr>
        <w:rPr>
          <w:rFonts w:ascii="Arial" w:hAnsi="Arial" w:cs="Arial"/>
          <w:lang w:val="en-GB"/>
        </w:rPr>
      </w:pPr>
      <w:r w:rsidRPr="00C212A9">
        <w:rPr>
          <w:rFonts w:ascii="Arial" w:hAnsi="Arial" w:cs="Arial"/>
          <w:lang w:val="en-GB"/>
        </w:rPr>
        <w:t xml:space="preserve">2.1 </w:t>
      </w:r>
      <w:r w:rsidRPr="00C212A9">
        <w:rPr>
          <w:rFonts w:ascii="Arial" w:hAnsi="Arial" w:cs="Arial"/>
          <w:lang w:val="en-GB"/>
        </w:rPr>
        <w:tab/>
        <w:t>Is the bidder, or any of its directors / trustees / shareholders / members / partners or any person having a controlling interest</w:t>
      </w:r>
      <w:r w:rsidRPr="00C212A9">
        <w:rPr>
          <w:rFonts w:ascii="Arial" w:hAnsi="Arial" w:cs="Arial"/>
          <w:lang w:val="en-GB"/>
        </w:rPr>
        <w:footnoteReference w:id="1"/>
      </w:r>
      <w:r w:rsidRPr="00C212A9">
        <w:rPr>
          <w:rFonts w:ascii="Arial" w:hAnsi="Arial" w:cs="Arial"/>
          <w:lang w:val="en-GB"/>
        </w:rPr>
        <w:t xml:space="preserve"> in the enterprise, </w:t>
      </w:r>
    </w:p>
    <w:p w14:paraId="1C42D2F3" w14:textId="77777777" w:rsidR="00225C47" w:rsidRPr="00C212A9" w:rsidRDefault="00225C47" w:rsidP="00225C47">
      <w:pPr>
        <w:rPr>
          <w:rFonts w:ascii="Arial" w:hAnsi="Arial" w:cs="Arial"/>
          <w:lang w:val="en-GB"/>
        </w:rPr>
      </w:pPr>
      <w:r w:rsidRPr="00C212A9">
        <w:rPr>
          <w:rFonts w:ascii="Arial" w:hAnsi="Arial" w:cs="Arial"/>
          <w:lang w:val="en-GB"/>
        </w:rPr>
        <w:tab/>
        <w:t>employed by the state?</w:t>
      </w:r>
      <w:r w:rsidRPr="00C212A9">
        <w:rPr>
          <w:rFonts w:ascii="Arial" w:hAnsi="Arial" w:cs="Arial"/>
          <w:lang w:val="en-GB"/>
        </w:rPr>
        <w:tab/>
      </w:r>
      <w:r w:rsidRPr="00C212A9">
        <w:rPr>
          <w:rFonts w:ascii="Arial" w:hAnsi="Arial" w:cs="Arial"/>
          <w:lang w:val="en-GB"/>
        </w:rPr>
        <w:tab/>
      </w:r>
      <w:r w:rsidRPr="00C212A9">
        <w:rPr>
          <w:rFonts w:ascii="Arial" w:hAnsi="Arial" w:cs="Arial"/>
          <w:lang w:val="en-GB"/>
        </w:rPr>
        <w:tab/>
      </w:r>
      <w:r w:rsidRPr="00C212A9">
        <w:rPr>
          <w:rFonts w:ascii="Arial" w:hAnsi="Arial" w:cs="Arial"/>
          <w:lang w:val="en-GB"/>
        </w:rPr>
        <w:tab/>
      </w:r>
      <w:r w:rsidRPr="00C212A9">
        <w:rPr>
          <w:rFonts w:ascii="Arial" w:hAnsi="Arial" w:cs="Arial"/>
          <w:lang w:val="en-GB"/>
        </w:rPr>
        <w:tab/>
      </w:r>
      <w:r w:rsidRPr="00C212A9">
        <w:rPr>
          <w:rFonts w:ascii="Arial" w:hAnsi="Arial" w:cs="Arial"/>
          <w:lang w:val="en-GB"/>
        </w:rPr>
        <w:tab/>
      </w:r>
      <w:r w:rsidRPr="00C212A9">
        <w:rPr>
          <w:rFonts w:ascii="Arial" w:hAnsi="Arial" w:cs="Arial"/>
          <w:b/>
          <w:lang w:val="en-GB"/>
        </w:rPr>
        <w:t>YES/NO</w:t>
      </w:r>
      <w:r w:rsidRPr="00C212A9">
        <w:rPr>
          <w:rFonts w:ascii="Arial" w:hAnsi="Arial" w:cs="Arial"/>
          <w:lang w:val="en-GB"/>
        </w:rPr>
        <w:tab/>
      </w:r>
    </w:p>
    <w:p w14:paraId="4AA37AA2" w14:textId="77777777" w:rsidR="00225C47" w:rsidRPr="00C212A9" w:rsidRDefault="00225C47" w:rsidP="00225C47">
      <w:pPr>
        <w:rPr>
          <w:rFonts w:ascii="Arial" w:hAnsi="Arial" w:cs="Arial"/>
          <w:lang w:val="en-GB"/>
        </w:rPr>
      </w:pPr>
      <w:r w:rsidRPr="00C212A9">
        <w:rPr>
          <w:rFonts w:ascii="Arial" w:hAnsi="Arial" w:cs="Arial"/>
          <w:lang w:val="en-GB"/>
        </w:rPr>
        <w:t>2.1.1</w:t>
      </w:r>
      <w:r w:rsidRPr="00C212A9">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225C47" w:rsidRPr="00C212A9" w14:paraId="45718B1F" w14:textId="77777777" w:rsidTr="008335EA">
        <w:trPr>
          <w:trHeight w:val="385"/>
        </w:trPr>
        <w:tc>
          <w:tcPr>
            <w:tcW w:w="3005" w:type="dxa"/>
          </w:tcPr>
          <w:p w14:paraId="7CA48831" w14:textId="77777777" w:rsidR="00225C47" w:rsidRPr="00C212A9" w:rsidRDefault="00225C47" w:rsidP="008335EA">
            <w:pPr>
              <w:rPr>
                <w:rFonts w:ascii="Arial" w:hAnsi="Arial" w:cs="Arial"/>
                <w:b/>
                <w:bCs/>
                <w:lang w:val="en-GB"/>
              </w:rPr>
            </w:pPr>
            <w:r w:rsidRPr="00C212A9">
              <w:rPr>
                <w:rFonts w:ascii="Arial" w:hAnsi="Arial" w:cs="Arial"/>
                <w:b/>
                <w:bCs/>
                <w:lang w:val="en-GB"/>
              </w:rPr>
              <w:t>Full Name</w:t>
            </w:r>
          </w:p>
        </w:tc>
        <w:tc>
          <w:tcPr>
            <w:tcW w:w="3005" w:type="dxa"/>
          </w:tcPr>
          <w:p w14:paraId="4F09BCDB" w14:textId="77777777" w:rsidR="00225C47" w:rsidRPr="00C212A9" w:rsidRDefault="00225C47" w:rsidP="008335EA">
            <w:pPr>
              <w:rPr>
                <w:rFonts w:ascii="Arial" w:hAnsi="Arial" w:cs="Arial"/>
                <w:b/>
                <w:bCs/>
                <w:lang w:val="en-GB"/>
              </w:rPr>
            </w:pPr>
            <w:r w:rsidRPr="00C212A9">
              <w:rPr>
                <w:rFonts w:ascii="Arial" w:hAnsi="Arial" w:cs="Arial"/>
                <w:b/>
                <w:bCs/>
                <w:lang w:val="en-GB"/>
              </w:rPr>
              <w:t>Identity Number</w:t>
            </w:r>
          </w:p>
        </w:tc>
        <w:tc>
          <w:tcPr>
            <w:tcW w:w="3006" w:type="dxa"/>
          </w:tcPr>
          <w:p w14:paraId="439EFD8B" w14:textId="77777777" w:rsidR="00225C47" w:rsidRPr="00C212A9" w:rsidRDefault="00225C47" w:rsidP="008335EA">
            <w:pPr>
              <w:rPr>
                <w:rFonts w:ascii="Arial" w:hAnsi="Arial" w:cs="Arial"/>
                <w:b/>
                <w:bCs/>
                <w:lang w:val="en-GB"/>
              </w:rPr>
            </w:pPr>
            <w:r w:rsidRPr="00C212A9">
              <w:rPr>
                <w:rFonts w:ascii="Arial" w:hAnsi="Arial" w:cs="Arial"/>
                <w:b/>
                <w:bCs/>
                <w:lang w:val="en-GB"/>
              </w:rPr>
              <w:t>Name of State Institution</w:t>
            </w:r>
          </w:p>
        </w:tc>
      </w:tr>
      <w:tr w:rsidR="00225C47" w:rsidRPr="00C212A9" w14:paraId="734B54C2" w14:textId="77777777" w:rsidTr="008335EA">
        <w:trPr>
          <w:trHeight w:val="385"/>
        </w:trPr>
        <w:tc>
          <w:tcPr>
            <w:tcW w:w="3005" w:type="dxa"/>
          </w:tcPr>
          <w:p w14:paraId="2FF304FF" w14:textId="77777777" w:rsidR="00225C47" w:rsidRPr="00C212A9" w:rsidRDefault="00225C47" w:rsidP="008335EA">
            <w:pPr>
              <w:rPr>
                <w:rFonts w:ascii="Arial" w:hAnsi="Arial" w:cs="Arial"/>
                <w:lang w:val="en-GB"/>
              </w:rPr>
            </w:pPr>
          </w:p>
        </w:tc>
        <w:tc>
          <w:tcPr>
            <w:tcW w:w="3005" w:type="dxa"/>
          </w:tcPr>
          <w:p w14:paraId="19137139" w14:textId="77777777" w:rsidR="00225C47" w:rsidRPr="00C212A9" w:rsidRDefault="00225C47" w:rsidP="008335EA">
            <w:pPr>
              <w:rPr>
                <w:rFonts w:ascii="Arial" w:hAnsi="Arial" w:cs="Arial"/>
                <w:lang w:val="en-GB"/>
              </w:rPr>
            </w:pPr>
          </w:p>
        </w:tc>
        <w:tc>
          <w:tcPr>
            <w:tcW w:w="3006" w:type="dxa"/>
          </w:tcPr>
          <w:p w14:paraId="19EB4F3B" w14:textId="77777777" w:rsidR="00225C47" w:rsidRPr="00C212A9" w:rsidRDefault="00225C47" w:rsidP="008335EA">
            <w:pPr>
              <w:rPr>
                <w:rFonts w:ascii="Arial" w:hAnsi="Arial" w:cs="Arial"/>
                <w:lang w:val="en-GB"/>
              </w:rPr>
            </w:pPr>
          </w:p>
        </w:tc>
      </w:tr>
      <w:tr w:rsidR="00225C47" w:rsidRPr="00C212A9" w14:paraId="64319A5A" w14:textId="77777777" w:rsidTr="008335EA">
        <w:trPr>
          <w:trHeight w:val="385"/>
        </w:trPr>
        <w:tc>
          <w:tcPr>
            <w:tcW w:w="3005" w:type="dxa"/>
          </w:tcPr>
          <w:p w14:paraId="2BFF9DE0" w14:textId="77777777" w:rsidR="00225C47" w:rsidRPr="00C212A9" w:rsidRDefault="00225C47" w:rsidP="008335EA">
            <w:pPr>
              <w:rPr>
                <w:rFonts w:ascii="Arial" w:hAnsi="Arial" w:cs="Arial"/>
                <w:lang w:val="en-GB"/>
              </w:rPr>
            </w:pPr>
          </w:p>
        </w:tc>
        <w:tc>
          <w:tcPr>
            <w:tcW w:w="3005" w:type="dxa"/>
          </w:tcPr>
          <w:p w14:paraId="0858568C" w14:textId="77777777" w:rsidR="00225C47" w:rsidRPr="00C212A9" w:rsidRDefault="00225C47" w:rsidP="008335EA">
            <w:pPr>
              <w:rPr>
                <w:rFonts w:ascii="Arial" w:hAnsi="Arial" w:cs="Arial"/>
                <w:lang w:val="en-GB"/>
              </w:rPr>
            </w:pPr>
          </w:p>
        </w:tc>
        <w:tc>
          <w:tcPr>
            <w:tcW w:w="3006" w:type="dxa"/>
          </w:tcPr>
          <w:p w14:paraId="3FFCE6DE" w14:textId="77777777" w:rsidR="00225C47" w:rsidRPr="00C212A9" w:rsidRDefault="00225C47" w:rsidP="008335EA">
            <w:pPr>
              <w:rPr>
                <w:rFonts w:ascii="Arial" w:hAnsi="Arial" w:cs="Arial"/>
                <w:lang w:val="en-GB"/>
              </w:rPr>
            </w:pPr>
          </w:p>
        </w:tc>
      </w:tr>
      <w:tr w:rsidR="00225C47" w:rsidRPr="00C212A9" w14:paraId="2B5CD474" w14:textId="77777777" w:rsidTr="008335EA">
        <w:trPr>
          <w:trHeight w:val="385"/>
        </w:trPr>
        <w:tc>
          <w:tcPr>
            <w:tcW w:w="3005" w:type="dxa"/>
          </w:tcPr>
          <w:p w14:paraId="5DFB6861" w14:textId="77777777" w:rsidR="00225C47" w:rsidRPr="00C212A9" w:rsidRDefault="00225C47" w:rsidP="008335EA">
            <w:pPr>
              <w:rPr>
                <w:rFonts w:ascii="Arial" w:hAnsi="Arial" w:cs="Arial"/>
                <w:lang w:val="en-GB"/>
              </w:rPr>
            </w:pPr>
          </w:p>
        </w:tc>
        <w:tc>
          <w:tcPr>
            <w:tcW w:w="3005" w:type="dxa"/>
          </w:tcPr>
          <w:p w14:paraId="10E02A7B" w14:textId="77777777" w:rsidR="00225C47" w:rsidRPr="00C212A9" w:rsidRDefault="00225C47" w:rsidP="008335EA">
            <w:pPr>
              <w:rPr>
                <w:rFonts w:ascii="Arial" w:hAnsi="Arial" w:cs="Arial"/>
                <w:lang w:val="en-GB"/>
              </w:rPr>
            </w:pPr>
          </w:p>
        </w:tc>
        <w:tc>
          <w:tcPr>
            <w:tcW w:w="3006" w:type="dxa"/>
          </w:tcPr>
          <w:p w14:paraId="02CA70FA" w14:textId="77777777" w:rsidR="00225C47" w:rsidRPr="00C212A9" w:rsidRDefault="00225C47" w:rsidP="008335EA">
            <w:pPr>
              <w:rPr>
                <w:rFonts w:ascii="Arial" w:hAnsi="Arial" w:cs="Arial"/>
                <w:lang w:val="en-GB"/>
              </w:rPr>
            </w:pPr>
          </w:p>
        </w:tc>
      </w:tr>
      <w:tr w:rsidR="00225C47" w:rsidRPr="00C212A9" w14:paraId="2BE67866" w14:textId="77777777" w:rsidTr="008335EA">
        <w:trPr>
          <w:trHeight w:val="385"/>
        </w:trPr>
        <w:tc>
          <w:tcPr>
            <w:tcW w:w="3005" w:type="dxa"/>
          </w:tcPr>
          <w:p w14:paraId="234F3160" w14:textId="77777777" w:rsidR="00225C47" w:rsidRPr="00C212A9" w:rsidRDefault="00225C47" w:rsidP="008335EA">
            <w:pPr>
              <w:rPr>
                <w:rFonts w:ascii="Arial" w:hAnsi="Arial" w:cs="Arial"/>
                <w:lang w:val="en-GB"/>
              </w:rPr>
            </w:pPr>
          </w:p>
        </w:tc>
        <w:tc>
          <w:tcPr>
            <w:tcW w:w="3005" w:type="dxa"/>
          </w:tcPr>
          <w:p w14:paraId="3025E214" w14:textId="77777777" w:rsidR="00225C47" w:rsidRPr="00C212A9" w:rsidRDefault="00225C47" w:rsidP="008335EA">
            <w:pPr>
              <w:rPr>
                <w:rFonts w:ascii="Arial" w:hAnsi="Arial" w:cs="Arial"/>
                <w:lang w:val="en-GB"/>
              </w:rPr>
            </w:pPr>
          </w:p>
        </w:tc>
        <w:tc>
          <w:tcPr>
            <w:tcW w:w="3006" w:type="dxa"/>
          </w:tcPr>
          <w:p w14:paraId="385EE791" w14:textId="77777777" w:rsidR="00225C47" w:rsidRPr="00C212A9" w:rsidRDefault="00225C47" w:rsidP="008335EA">
            <w:pPr>
              <w:rPr>
                <w:rFonts w:ascii="Arial" w:hAnsi="Arial" w:cs="Arial"/>
                <w:lang w:val="en-GB"/>
              </w:rPr>
            </w:pPr>
          </w:p>
        </w:tc>
      </w:tr>
      <w:tr w:rsidR="00225C47" w:rsidRPr="00C212A9" w14:paraId="51A09968" w14:textId="77777777" w:rsidTr="008335EA">
        <w:trPr>
          <w:trHeight w:val="385"/>
        </w:trPr>
        <w:tc>
          <w:tcPr>
            <w:tcW w:w="3005" w:type="dxa"/>
          </w:tcPr>
          <w:p w14:paraId="43A5A8E9" w14:textId="77777777" w:rsidR="00225C47" w:rsidRPr="00C212A9" w:rsidRDefault="00225C47" w:rsidP="008335EA">
            <w:pPr>
              <w:rPr>
                <w:rFonts w:ascii="Arial" w:hAnsi="Arial" w:cs="Arial"/>
                <w:lang w:val="en-GB"/>
              </w:rPr>
            </w:pPr>
          </w:p>
        </w:tc>
        <w:tc>
          <w:tcPr>
            <w:tcW w:w="3005" w:type="dxa"/>
          </w:tcPr>
          <w:p w14:paraId="454DD3E7" w14:textId="77777777" w:rsidR="00225C47" w:rsidRPr="00C212A9" w:rsidRDefault="00225C47" w:rsidP="008335EA">
            <w:pPr>
              <w:rPr>
                <w:rFonts w:ascii="Arial" w:hAnsi="Arial" w:cs="Arial"/>
                <w:lang w:val="en-GB"/>
              </w:rPr>
            </w:pPr>
          </w:p>
        </w:tc>
        <w:tc>
          <w:tcPr>
            <w:tcW w:w="3006" w:type="dxa"/>
          </w:tcPr>
          <w:p w14:paraId="55C715EA" w14:textId="77777777" w:rsidR="00225C47" w:rsidRPr="00C212A9" w:rsidRDefault="00225C47" w:rsidP="008335EA">
            <w:pPr>
              <w:rPr>
                <w:rFonts w:ascii="Arial" w:hAnsi="Arial" w:cs="Arial"/>
                <w:lang w:val="en-GB"/>
              </w:rPr>
            </w:pPr>
          </w:p>
        </w:tc>
      </w:tr>
      <w:tr w:rsidR="00225C47" w:rsidRPr="00C212A9" w14:paraId="4C030FB9" w14:textId="77777777" w:rsidTr="008335EA">
        <w:trPr>
          <w:trHeight w:val="385"/>
        </w:trPr>
        <w:tc>
          <w:tcPr>
            <w:tcW w:w="3005" w:type="dxa"/>
          </w:tcPr>
          <w:p w14:paraId="192A1E19" w14:textId="77777777" w:rsidR="00225C47" w:rsidRPr="00C212A9" w:rsidRDefault="00225C47" w:rsidP="008335EA">
            <w:pPr>
              <w:rPr>
                <w:rFonts w:ascii="Arial" w:hAnsi="Arial" w:cs="Arial"/>
                <w:lang w:val="en-GB"/>
              </w:rPr>
            </w:pPr>
          </w:p>
        </w:tc>
        <w:tc>
          <w:tcPr>
            <w:tcW w:w="3005" w:type="dxa"/>
          </w:tcPr>
          <w:p w14:paraId="7FD16D76" w14:textId="77777777" w:rsidR="00225C47" w:rsidRPr="00C212A9" w:rsidRDefault="00225C47" w:rsidP="008335EA">
            <w:pPr>
              <w:rPr>
                <w:rFonts w:ascii="Arial" w:hAnsi="Arial" w:cs="Arial"/>
                <w:lang w:val="en-GB"/>
              </w:rPr>
            </w:pPr>
          </w:p>
        </w:tc>
        <w:tc>
          <w:tcPr>
            <w:tcW w:w="3006" w:type="dxa"/>
          </w:tcPr>
          <w:p w14:paraId="2061338B" w14:textId="77777777" w:rsidR="00225C47" w:rsidRPr="00C212A9" w:rsidRDefault="00225C47" w:rsidP="008335EA">
            <w:pPr>
              <w:rPr>
                <w:rFonts w:ascii="Arial" w:hAnsi="Arial" w:cs="Arial"/>
                <w:lang w:val="en-GB"/>
              </w:rPr>
            </w:pPr>
          </w:p>
        </w:tc>
      </w:tr>
      <w:tr w:rsidR="00225C47" w:rsidRPr="00C212A9" w14:paraId="5FC220AC" w14:textId="77777777" w:rsidTr="008335EA">
        <w:trPr>
          <w:trHeight w:val="385"/>
        </w:trPr>
        <w:tc>
          <w:tcPr>
            <w:tcW w:w="3005" w:type="dxa"/>
          </w:tcPr>
          <w:p w14:paraId="2C7EF6D6" w14:textId="77777777" w:rsidR="00225C47" w:rsidRPr="00C212A9" w:rsidRDefault="00225C47" w:rsidP="008335EA">
            <w:pPr>
              <w:rPr>
                <w:rFonts w:ascii="Arial" w:hAnsi="Arial" w:cs="Arial"/>
                <w:lang w:val="en-GB"/>
              </w:rPr>
            </w:pPr>
          </w:p>
        </w:tc>
        <w:tc>
          <w:tcPr>
            <w:tcW w:w="3005" w:type="dxa"/>
          </w:tcPr>
          <w:p w14:paraId="1DD04649" w14:textId="77777777" w:rsidR="00225C47" w:rsidRPr="00C212A9" w:rsidRDefault="00225C47" w:rsidP="008335EA">
            <w:pPr>
              <w:rPr>
                <w:rFonts w:ascii="Arial" w:hAnsi="Arial" w:cs="Arial"/>
                <w:lang w:val="en-GB"/>
              </w:rPr>
            </w:pPr>
          </w:p>
        </w:tc>
        <w:tc>
          <w:tcPr>
            <w:tcW w:w="3006" w:type="dxa"/>
          </w:tcPr>
          <w:p w14:paraId="5A25307D" w14:textId="77777777" w:rsidR="00225C47" w:rsidRPr="00C212A9" w:rsidRDefault="00225C47" w:rsidP="008335EA">
            <w:pPr>
              <w:rPr>
                <w:rFonts w:ascii="Arial" w:hAnsi="Arial" w:cs="Arial"/>
                <w:lang w:val="en-GB"/>
              </w:rPr>
            </w:pPr>
          </w:p>
        </w:tc>
      </w:tr>
    </w:tbl>
    <w:p w14:paraId="356C4A97" w14:textId="77777777" w:rsidR="00225C47" w:rsidRPr="00C212A9" w:rsidRDefault="00225C47" w:rsidP="00225C47">
      <w:pPr>
        <w:rPr>
          <w:rFonts w:ascii="Arial" w:hAnsi="Arial" w:cs="Arial"/>
          <w:lang w:val="en-GB"/>
        </w:rPr>
      </w:pPr>
    </w:p>
    <w:p w14:paraId="1676501C" w14:textId="77777777" w:rsidR="00225C47" w:rsidRPr="00C212A9" w:rsidRDefault="00225C47" w:rsidP="00225C47">
      <w:pPr>
        <w:rPr>
          <w:rFonts w:ascii="Arial" w:hAnsi="Arial" w:cs="Arial"/>
          <w:lang w:val="en-GB"/>
        </w:rPr>
      </w:pPr>
    </w:p>
    <w:p w14:paraId="53EC0010" w14:textId="77777777" w:rsidR="00225C47" w:rsidRPr="00C212A9" w:rsidRDefault="00225C47" w:rsidP="00225C47">
      <w:pPr>
        <w:rPr>
          <w:rFonts w:ascii="Arial" w:hAnsi="Arial" w:cs="Arial"/>
          <w:b/>
          <w:lang w:val="en-GB"/>
        </w:rPr>
      </w:pPr>
      <w:r w:rsidRPr="00C212A9">
        <w:rPr>
          <w:rFonts w:ascii="Arial" w:hAnsi="Arial" w:cs="Arial"/>
          <w:lang w:val="en-GB"/>
        </w:rPr>
        <w:t>2.2</w:t>
      </w:r>
      <w:r w:rsidRPr="00C212A9">
        <w:rPr>
          <w:rFonts w:ascii="Arial" w:hAnsi="Arial" w:cs="Arial"/>
          <w:lang w:val="en-GB"/>
        </w:rPr>
        <w:tab/>
        <w:t>Do you, or any person connected with the bidder, have a relationship with any person who is employed by the procuring institution?</w:t>
      </w:r>
      <w:r w:rsidRPr="00C212A9">
        <w:rPr>
          <w:rFonts w:ascii="Arial" w:hAnsi="Arial" w:cs="Arial"/>
          <w:b/>
          <w:lang w:val="en-GB"/>
        </w:rPr>
        <w:t xml:space="preserve"> YES/NO</w:t>
      </w:r>
      <w:r w:rsidRPr="00C212A9">
        <w:rPr>
          <w:rFonts w:ascii="Arial" w:hAnsi="Arial" w:cs="Arial"/>
          <w:lang w:val="en-GB"/>
        </w:rPr>
        <w:tab/>
      </w:r>
      <w:r w:rsidRPr="00C212A9">
        <w:rPr>
          <w:rFonts w:ascii="Arial" w:hAnsi="Arial" w:cs="Arial"/>
          <w:lang w:val="en-GB"/>
        </w:rPr>
        <w:tab/>
      </w:r>
      <w:r w:rsidRPr="00C212A9">
        <w:rPr>
          <w:rFonts w:ascii="Arial" w:hAnsi="Arial" w:cs="Arial"/>
          <w:lang w:val="en-GB"/>
        </w:rPr>
        <w:tab/>
      </w:r>
      <w:r w:rsidRPr="00C212A9">
        <w:rPr>
          <w:rFonts w:ascii="Arial" w:hAnsi="Arial" w:cs="Arial"/>
          <w:lang w:val="en-GB"/>
        </w:rPr>
        <w:tab/>
      </w:r>
      <w:r w:rsidRPr="00C212A9">
        <w:rPr>
          <w:rFonts w:ascii="Arial" w:hAnsi="Arial" w:cs="Arial"/>
          <w:lang w:val="en-GB"/>
        </w:rPr>
        <w:tab/>
      </w:r>
      <w:r w:rsidRPr="00C212A9">
        <w:rPr>
          <w:rFonts w:ascii="Arial" w:hAnsi="Arial" w:cs="Arial"/>
          <w:b/>
          <w:lang w:val="en-GB"/>
        </w:rPr>
        <w:t xml:space="preserve">                                          </w:t>
      </w:r>
    </w:p>
    <w:p w14:paraId="1FCB4101" w14:textId="77777777" w:rsidR="00225C47" w:rsidRPr="00C212A9" w:rsidRDefault="00225C47" w:rsidP="00225C47">
      <w:pPr>
        <w:rPr>
          <w:rFonts w:ascii="Arial" w:hAnsi="Arial" w:cs="Arial"/>
          <w:lang w:val="en-GB"/>
        </w:rPr>
      </w:pPr>
      <w:r w:rsidRPr="00C212A9">
        <w:rPr>
          <w:rFonts w:ascii="Arial" w:hAnsi="Arial" w:cs="Arial"/>
          <w:lang w:val="en-GB"/>
        </w:rPr>
        <w:t>2.2.1     If so, furnish particulars:</w:t>
      </w:r>
    </w:p>
    <w:p w14:paraId="53897903" w14:textId="77777777" w:rsidR="00225C47" w:rsidRPr="00C212A9" w:rsidRDefault="00225C47" w:rsidP="00225C47">
      <w:pPr>
        <w:rPr>
          <w:rFonts w:ascii="Arial" w:hAnsi="Arial" w:cs="Arial"/>
          <w:lang w:val="en-GB"/>
        </w:rPr>
      </w:pPr>
      <w:r w:rsidRPr="00C212A9">
        <w:rPr>
          <w:rFonts w:ascii="Arial" w:hAnsi="Arial" w:cs="Arial"/>
          <w:lang w:val="en-GB"/>
        </w:rPr>
        <w:t>……………………………………………………………………………………</w:t>
      </w:r>
    </w:p>
    <w:p w14:paraId="5BF44407" w14:textId="77777777" w:rsidR="00225C47" w:rsidRPr="00C212A9" w:rsidRDefault="00225C47" w:rsidP="00225C47">
      <w:pPr>
        <w:rPr>
          <w:rFonts w:ascii="Arial" w:hAnsi="Arial" w:cs="Arial"/>
          <w:lang w:val="en-GB"/>
        </w:rPr>
      </w:pPr>
      <w:r w:rsidRPr="00C212A9">
        <w:rPr>
          <w:rFonts w:ascii="Arial" w:hAnsi="Arial" w:cs="Arial"/>
          <w:lang w:val="en-GB"/>
        </w:rPr>
        <w:t>……………………………………………………………………………………</w:t>
      </w:r>
    </w:p>
    <w:p w14:paraId="44E29583" w14:textId="77777777" w:rsidR="00225C47" w:rsidRPr="00C212A9" w:rsidRDefault="00225C47" w:rsidP="00225C47">
      <w:pPr>
        <w:rPr>
          <w:rFonts w:ascii="Arial" w:hAnsi="Arial" w:cs="Arial"/>
          <w:lang w:val="en-US"/>
        </w:rPr>
      </w:pPr>
      <w:r w:rsidRPr="00C212A9">
        <w:rPr>
          <w:rFonts w:ascii="Arial" w:hAnsi="Arial" w:cs="Arial"/>
          <w:lang w:val="en-US"/>
        </w:rPr>
        <w:t xml:space="preserve">2.3 </w:t>
      </w:r>
      <w:r w:rsidRPr="00C212A9">
        <w:rPr>
          <w:rFonts w:ascii="Arial" w:hAnsi="Arial" w:cs="Arial"/>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C212A9">
        <w:rPr>
          <w:rFonts w:ascii="Arial" w:hAnsi="Arial" w:cs="Arial"/>
          <w:lang w:val="en-US"/>
        </w:rPr>
        <w:tab/>
      </w:r>
      <w:r w:rsidRPr="00C212A9">
        <w:rPr>
          <w:rFonts w:ascii="Arial" w:hAnsi="Arial" w:cs="Arial"/>
          <w:lang w:val="en-US"/>
        </w:rPr>
        <w:tab/>
      </w:r>
      <w:r w:rsidRPr="00C212A9">
        <w:rPr>
          <w:rFonts w:ascii="Arial" w:hAnsi="Arial" w:cs="Arial"/>
          <w:lang w:val="en-US"/>
        </w:rPr>
        <w:tab/>
      </w:r>
      <w:r w:rsidRPr="00C212A9">
        <w:rPr>
          <w:rFonts w:ascii="Arial" w:hAnsi="Arial" w:cs="Arial"/>
          <w:lang w:val="en-US"/>
        </w:rPr>
        <w:tab/>
      </w:r>
      <w:r w:rsidRPr="00C212A9">
        <w:rPr>
          <w:rFonts w:ascii="Arial" w:hAnsi="Arial" w:cs="Arial"/>
          <w:b/>
          <w:lang w:val="en-GB"/>
        </w:rPr>
        <w:t>YES/NO</w:t>
      </w:r>
    </w:p>
    <w:p w14:paraId="438E9BAE" w14:textId="77777777" w:rsidR="00225C47" w:rsidRPr="00C212A9" w:rsidRDefault="00225C47">
      <w:pPr>
        <w:numPr>
          <w:ilvl w:val="2"/>
          <w:numId w:val="31"/>
        </w:numPr>
        <w:rPr>
          <w:rFonts w:ascii="Arial" w:hAnsi="Arial" w:cs="Arial"/>
          <w:lang w:val="en-US"/>
        </w:rPr>
      </w:pPr>
      <w:r w:rsidRPr="00C212A9">
        <w:rPr>
          <w:rFonts w:ascii="Arial" w:hAnsi="Arial" w:cs="Arial"/>
          <w:lang w:val="en-US"/>
        </w:rPr>
        <w:t>If so, furnish particulars:</w:t>
      </w:r>
    </w:p>
    <w:p w14:paraId="50F73AED" w14:textId="77777777" w:rsidR="00225C47" w:rsidRPr="00C212A9" w:rsidRDefault="00225C47" w:rsidP="00225C47">
      <w:pPr>
        <w:rPr>
          <w:rFonts w:ascii="Arial" w:hAnsi="Arial" w:cs="Arial"/>
          <w:lang w:val="en-US"/>
        </w:rPr>
      </w:pPr>
      <w:r w:rsidRPr="00C212A9">
        <w:rPr>
          <w:rFonts w:ascii="Arial" w:hAnsi="Arial" w:cs="Arial"/>
          <w:lang w:val="en-US"/>
        </w:rPr>
        <w:t>…………………………………………………………………………….</w:t>
      </w:r>
    </w:p>
    <w:p w14:paraId="379C7256" w14:textId="77777777" w:rsidR="00225C47" w:rsidRPr="00C212A9" w:rsidRDefault="00225C47" w:rsidP="00225C47">
      <w:pPr>
        <w:rPr>
          <w:rFonts w:ascii="Arial" w:hAnsi="Arial" w:cs="Arial"/>
          <w:lang w:val="en-US"/>
        </w:rPr>
      </w:pPr>
      <w:r w:rsidRPr="00C212A9">
        <w:rPr>
          <w:rFonts w:ascii="Arial" w:hAnsi="Arial" w:cs="Arial"/>
          <w:lang w:val="en-US"/>
        </w:rPr>
        <w:t>…………………………………………………………………………….</w:t>
      </w:r>
    </w:p>
    <w:p w14:paraId="07DB17BA" w14:textId="77777777" w:rsidR="00225C47" w:rsidRPr="00C212A9" w:rsidRDefault="00225C47">
      <w:pPr>
        <w:numPr>
          <w:ilvl w:val="0"/>
          <w:numId w:val="31"/>
        </w:numPr>
        <w:rPr>
          <w:rFonts w:ascii="Arial" w:hAnsi="Arial" w:cs="Arial"/>
          <w:b/>
          <w:lang w:val="en-US"/>
        </w:rPr>
      </w:pPr>
      <w:r w:rsidRPr="00C212A9">
        <w:rPr>
          <w:rFonts w:ascii="Arial" w:hAnsi="Arial" w:cs="Arial"/>
          <w:b/>
          <w:lang w:val="en-US"/>
        </w:rPr>
        <w:t>DECLARATION</w:t>
      </w:r>
    </w:p>
    <w:p w14:paraId="7B29DCCF" w14:textId="77777777" w:rsidR="00225C47" w:rsidRPr="00C212A9" w:rsidRDefault="00225C47" w:rsidP="00225C47">
      <w:pPr>
        <w:rPr>
          <w:rFonts w:ascii="Arial" w:hAnsi="Arial" w:cs="Arial"/>
          <w:lang w:val="en-US"/>
        </w:rPr>
      </w:pPr>
      <w:r w:rsidRPr="00C212A9">
        <w:rPr>
          <w:rFonts w:ascii="Arial" w:hAnsi="Arial" w:cs="Arial"/>
          <w:lang w:val="en-US"/>
        </w:rPr>
        <w:t>I, the undersigned, (name)……………………………………………………………………. in submitting the accompanying bid, do hereby make the following statements that I certify to be true and complete in every respect:</w:t>
      </w:r>
    </w:p>
    <w:p w14:paraId="1008F1C8" w14:textId="77777777" w:rsidR="00225C47" w:rsidRPr="00C212A9" w:rsidRDefault="00225C47" w:rsidP="00225C47">
      <w:pPr>
        <w:rPr>
          <w:rFonts w:ascii="Arial" w:hAnsi="Arial" w:cs="Arial"/>
          <w:lang w:val="en-US"/>
        </w:rPr>
      </w:pPr>
      <w:r w:rsidRPr="00C212A9">
        <w:rPr>
          <w:rFonts w:ascii="Arial" w:hAnsi="Arial" w:cs="Arial"/>
          <w:lang w:val="en-US"/>
        </w:rPr>
        <w:t xml:space="preserve">3.1 </w:t>
      </w:r>
      <w:r w:rsidRPr="00C212A9">
        <w:rPr>
          <w:rFonts w:ascii="Arial" w:hAnsi="Arial" w:cs="Arial"/>
          <w:lang w:val="en-US"/>
        </w:rPr>
        <w:tab/>
        <w:t>I have read and I understand the contents of this disclosure;</w:t>
      </w:r>
    </w:p>
    <w:p w14:paraId="42302D72" w14:textId="77777777" w:rsidR="00225C47" w:rsidRPr="00C212A9" w:rsidRDefault="00225C47" w:rsidP="00225C47">
      <w:pPr>
        <w:rPr>
          <w:rFonts w:ascii="Arial" w:hAnsi="Arial" w:cs="Arial"/>
          <w:lang w:val="en-US"/>
        </w:rPr>
      </w:pPr>
      <w:r w:rsidRPr="00C212A9">
        <w:rPr>
          <w:rFonts w:ascii="Arial" w:hAnsi="Arial" w:cs="Arial"/>
          <w:lang w:val="en-US"/>
        </w:rPr>
        <w:t>3.2</w:t>
      </w:r>
      <w:r w:rsidRPr="00C212A9">
        <w:rPr>
          <w:rFonts w:ascii="Arial" w:hAnsi="Arial" w:cs="Arial"/>
          <w:lang w:val="en-US"/>
        </w:rPr>
        <w:tab/>
        <w:t>I understand that the accompanying bid will be disqualified if this disclosure is found not to be true and complete in every respect;</w:t>
      </w:r>
    </w:p>
    <w:p w14:paraId="4D4C3333" w14:textId="77777777" w:rsidR="00225C47" w:rsidRPr="00C212A9" w:rsidRDefault="00225C47" w:rsidP="00225C47">
      <w:pPr>
        <w:rPr>
          <w:rFonts w:ascii="Arial" w:hAnsi="Arial" w:cs="Arial"/>
          <w:lang w:val="en-US"/>
        </w:rPr>
      </w:pPr>
      <w:r w:rsidRPr="00C212A9">
        <w:rPr>
          <w:rFonts w:ascii="Arial" w:hAnsi="Arial" w:cs="Arial"/>
          <w:lang w:val="en-US"/>
        </w:rPr>
        <w:t xml:space="preserve">3.3 </w:t>
      </w:r>
      <w:r w:rsidRPr="00C212A9">
        <w:rPr>
          <w:rFonts w:ascii="Arial" w:hAnsi="Arial" w:cs="Arial"/>
          <w:lang w:val="en-US"/>
        </w:rPr>
        <w:tab/>
        <w:t>The bidder has arrived at the accompanying bid independently from, and without consultation, communication, agreement or arrangement with any competitor. However, communication between partners in a joint venture or consortium</w:t>
      </w:r>
      <w:r w:rsidRPr="00C212A9">
        <w:rPr>
          <w:rFonts w:ascii="Arial" w:hAnsi="Arial" w:cs="Arial"/>
          <w:lang w:val="en-US"/>
        </w:rPr>
        <w:footnoteReference w:id="2"/>
      </w:r>
      <w:r w:rsidRPr="00C212A9">
        <w:rPr>
          <w:rFonts w:ascii="Arial" w:hAnsi="Arial" w:cs="Arial"/>
          <w:lang w:val="en-US"/>
        </w:rPr>
        <w:t xml:space="preserve"> will not be construed as collusive bidding.</w:t>
      </w:r>
    </w:p>
    <w:p w14:paraId="7F54FB9F" w14:textId="77777777" w:rsidR="00225C47" w:rsidRPr="00C212A9" w:rsidRDefault="00225C47" w:rsidP="00225C47">
      <w:pPr>
        <w:jc w:val="both"/>
        <w:rPr>
          <w:rFonts w:ascii="Arial" w:hAnsi="Arial" w:cs="Arial"/>
          <w:b/>
          <w:lang w:val="en-US"/>
        </w:rPr>
      </w:pPr>
      <w:r w:rsidRPr="00C212A9">
        <w:rPr>
          <w:rFonts w:ascii="Arial" w:hAnsi="Arial" w:cs="Arial"/>
          <w:lang w:val="en-US"/>
        </w:rPr>
        <w:t>3.4</w:t>
      </w:r>
      <w:r w:rsidRPr="00C212A9">
        <w:rPr>
          <w:rFonts w:ascii="Arial" w:hAnsi="Arial" w:cs="Arial"/>
          <w:b/>
          <w:lang w:val="en-US"/>
        </w:rPr>
        <w:t xml:space="preserve"> </w:t>
      </w:r>
      <w:r w:rsidRPr="00C212A9">
        <w:rPr>
          <w:rFonts w:ascii="Arial" w:hAnsi="Arial" w:cs="Arial"/>
          <w:b/>
          <w:lang w:val="en-US"/>
        </w:rPr>
        <w:tab/>
      </w:r>
      <w:r w:rsidRPr="00C212A9">
        <w:rPr>
          <w:rFonts w:ascii="Arial" w:hAnsi="Arial" w:cs="Arial"/>
          <w:lang w:val="en-US"/>
        </w:rPr>
        <w:t xml:space="preserve">In addition, there have been no consultations, communications, agreements or arrangements with any competitor regarding the quality, quantity, specifications, prices, </w:t>
      </w:r>
      <w:r w:rsidRPr="00C212A9">
        <w:rPr>
          <w:rFonts w:ascii="Arial" w:hAnsi="Arial" w:cs="Arial"/>
          <w:lang w:val="en-US"/>
        </w:rPr>
        <w:lastRenderedPageBreak/>
        <w:t>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A4609A1" w14:textId="77777777" w:rsidR="00225C47" w:rsidRPr="00C212A9" w:rsidRDefault="00225C47" w:rsidP="00225C47">
      <w:pPr>
        <w:jc w:val="both"/>
        <w:rPr>
          <w:rFonts w:ascii="Arial" w:hAnsi="Arial" w:cs="Arial"/>
          <w:lang w:val="en-US"/>
        </w:rPr>
      </w:pPr>
      <w:r w:rsidRPr="00C212A9">
        <w:rPr>
          <w:rFonts w:ascii="Arial" w:hAnsi="Arial" w:cs="Arial"/>
          <w:lang w:val="en-US"/>
        </w:rPr>
        <w:t>3.4</w:t>
      </w:r>
      <w:r w:rsidRPr="00C212A9">
        <w:rPr>
          <w:rFonts w:ascii="Arial" w:hAnsi="Arial" w:cs="Arial"/>
          <w:lang w:val="en-US"/>
        </w:rPr>
        <w:tab/>
        <w:t>The terms of the accompanying bid have not been, and will not be, disclosed by the bidder, directly or indirectly, to any competitor, prior to the date and time of the official bid opening or of the awarding of the contract.</w:t>
      </w:r>
    </w:p>
    <w:p w14:paraId="6BEC63E4" w14:textId="77777777" w:rsidR="00225C47" w:rsidRPr="00C212A9" w:rsidRDefault="00225C47" w:rsidP="00225C47">
      <w:pPr>
        <w:jc w:val="both"/>
        <w:rPr>
          <w:rFonts w:ascii="Arial" w:hAnsi="Arial" w:cs="Arial"/>
          <w:lang w:val="en-US"/>
        </w:rPr>
      </w:pPr>
      <w:r w:rsidRPr="00C212A9">
        <w:rPr>
          <w:rFonts w:ascii="Arial" w:hAnsi="Arial" w:cs="Arial"/>
          <w:lang w:val="en-US"/>
        </w:rPr>
        <w:t xml:space="preserve">3.5 </w:t>
      </w:r>
      <w:r w:rsidRPr="00C212A9">
        <w:rPr>
          <w:rFonts w:ascii="Arial" w:hAnsi="Arial" w:cs="Arial"/>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6C10C26" w14:textId="77777777" w:rsidR="00225C47" w:rsidRPr="00C212A9" w:rsidRDefault="00225C47">
      <w:pPr>
        <w:numPr>
          <w:ilvl w:val="1"/>
          <w:numId w:val="32"/>
        </w:numPr>
        <w:jc w:val="both"/>
        <w:rPr>
          <w:rFonts w:ascii="Arial" w:hAnsi="Arial" w:cs="Arial"/>
          <w:lang w:val="en-US"/>
        </w:rPr>
      </w:pPr>
      <w:r w:rsidRPr="00C212A9">
        <w:rPr>
          <w:rFonts w:ascii="Arial" w:hAnsi="Arial" w:cs="Arial"/>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FC046B" w14:textId="77777777" w:rsidR="00225C47" w:rsidRPr="00C212A9" w:rsidRDefault="00225C47" w:rsidP="00225C47">
      <w:pPr>
        <w:spacing w:before="240"/>
        <w:jc w:val="both"/>
        <w:rPr>
          <w:rFonts w:ascii="Arial" w:hAnsi="Arial" w:cs="Arial"/>
          <w:lang w:val="en-GB"/>
        </w:rPr>
      </w:pPr>
      <w:r w:rsidRPr="00C212A9">
        <w:rPr>
          <w:rFonts w:ascii="Arial" w:hAnsi="Arial" w:cs="Arial"/>
          <w:lang w:val="en-GB"/>
        </w:rPr>
        <w:t xml:space="preserve">I CERTIFY THAT THE INFORMATION FURNISHED IN PARAGRAPHS 1, 2 and 3 ABOVE IS CORRECT. </w:t>
      </w:r>
    </w:p>
    <w:p w14:paraId="5D4244F3" w14:textId="77777777" w:rsidR="00225C47" w:rsidRPr="00C212A9" w:rsidRDefault="00225C47" w:rsidP="00225C47">
      <w:pPr>
        <w:jc w:val="both"/>
        <w:rPr>
          <w:rFonts w:ascii="Arial" w:hAnsi="Arial" w:cs="Arial"/>
          <w:lang w:val="en-US"/>
        </w:rPr>
      </w:pPr>
      <w:r w:rsidRPr="00C212A9">
        <w:rPr>
          <w:rFonts w:ascii="Arial" w:hAnsi="Arial" w:cs="Arial"/>
          <w:lang w:val="en-US"/>
        </w:rPr>
        <w:t xml:space="preserve">I ACCEPT THAT THE STATE MAY REJECT THE BID OR ACT AGAINST ME IN TERMS OF PARAGRAPH 6 OF PFMA SCM INSTRUCTION 03 OF 2021/22 ON </w:t>
      </w:r>
      <w:r w:rsidRPr="00C212A9">
        <w:rPr>
          <w:rFonts w:ascii="Arial" w:hAnsi="Arial" w:cs="Arial"/>
          <w:bCs/>
          <w:lang w:val="en-US"/>
        </w:rPr>
        <w:t>PREVENTING AND COMBATING ABUSE IN THE SUPPLY CHAIN MANAGEMENT SYSTEM</w:t>
      </w:r>
      <w:r w:rsidRPr="00C212A9">
        <w:rPr>
          <w:rFonts w:ascii="Arial" w:hAnsi="Arial" w:cs="Arial"/>
          <w:lang w:val="en-US"/>
        </w:rPr>
        <w:t xml:space="preserve"> SHOULD THIS DECLARATION PROVE TO BE FALSE.  </w:t>
      </w:r>
    </w:p>
    <w:p w14:paraId="525C1470" w14:textId="77777777" w:rsidR="00225C47" w:rsidRPr="00C212A9" w:rsidRDefault="00225C47" w:rsidP="00225C47">
      <w:pPr>
        <w:spacing w:before="360"/>
        <w:rPr>
          <w:rFonts w:ascii="Arial" w:hAnsi="Arial" w:cs="Arial"/>
          <w:lang w:val="en-GB"/>
        </w:rPr>
      </w:pPr>
      <w:r w:rsidRPr="00C212A9">
        <w:rPr>
          <w:rFonts w:ascii="Arial" w:hAnsi="Arial" w:cs="Arial"/>
          <w:lang w:val="en-GB"/>
        </w:rPr>
        <w:t>………………………………</w:t>
      </w:r>
      <w:r w:rsidRPr="00C212A9">
        <w:rPr>
          <w:rFonts w:ascii="Arial" w:hAnsi="Arial" w:cs="Arial"/>
          <w:lang w:val="en-GB"/>
        </w:rPr>
        <w:tab/>
        <w:t xml:space="preserve"> ..…………………………………………… </w:t>
      </w:r>
      <w:r w:rsidRPr="00C212A9">
        <w:rPr>
          <w:rFonts w:ascii="Arial" w:hAnsi="Arial" w:cs="Arial"/>
          <w:lang w:val="en-GB"/>
        </w:rPr>
        <w:tab/>
      </w:r>
    </w:p>
    <w:p w14:paraId="3188F7B0" w14:textId="77777777" w:rsidR="00225C47" w:rsidRPr="00C212A9" w:rsidRDefault="00225C47" w:rsidP="00225C47">
      <w:pPr>
        <w:rPr>
          <w:rFonts w:ascii="Arial" w:hAnsi="Arial" w:cs="Arial"/>
          <w:lang w:val="en-GB"/>
        </w:rPr>
      </w:pPr>
      <w:r w:rsidRPr="00C212A9">
        <w:rPr>
          <w:rFonts w:ascii="Arial" w:hAnsi="Arial" w:cs="Arial"/>
          <w:lang w:val="en-GB"/>
        </w:rPr>
        <w:tab/>
        <w:t>Signature</w:t>
      </w:r>
      <w:r w:rsidRPr="00C212A9">
        <w:rPr>
          <w:rFonts w:ascii="Arial" w:hAnsi="Arial" w:cs="Arial"/>
          <w:lang w:val="en-GB"/>
        </w:rPr>
        <w:tab/>
        <w:t xml:space="preserve">                          Date</w:t>
      </w:r>
    </w:p>
    <w:p w14:paraId="6E92DD19" w14:textId="77777777" w:rsidR="00225C47" w:rsidRPr="00C212A9" w:rsidRDefault="00225C47" w:rsidP="00225C47">
      <w:pPr>
        <w:rPr>
          <w:rFonts w:ascii="Arial" w:hAnsi="Arial" w:cs="Arial"/>
          <w:lang w:val="en-GB"/>
        </w:rPr>
      </w:pPr>
      <w:r w:rsidRPr="00C212A9">
        <w:rPr>
          <w:rFonts w:ascii="Arial" w:hAnsi="Arial" w:cs="Arial"/>
          <w:lang w:val="en-GB"/>
        </w:rPr>
        <w:t>………………………………</w:t>
      </w:r>
      <w:r w:rsidRPr="00C212A9">
        <w:rPr>
          <w:rFonts w:ascii="Arial" w:hAnsi="Arial" w:cs="Arial"/>
          <w:lang w:val="en-GB"/>
        </w:rPr>
        <w:tab/>
        <w:t>………………………………………………</w:t>
      </w:r>
    </w:p>
    <w:p w14:paraId="1338F0D6" w14:textId="77777777" w:rsidR="00225C47" w:rsidRPr="00C212A9" w:rsidRDefault="00225C47" w:rsidP="00225C47">
      <w:pPr>
        <w:rPr>
          <w:rFonts w:ascii="Arial" w:hAnsi="Arial" w:cs="Arial"/>
          <w:lang w:val="en-GB"/>
        </w:rPr>
      </w:pPr>
      <w:r w:rsidRPr="00C212A9">
        <w:rPr>
          <w:rFonts w:ascii="Arial" w:hAnsi="Arial" w:cs="Arial"/>
          <w:lang w:val="en-GB"/>
        </w:rPr>
        <w:tab/>
        <w:t xml:space="preserve">Position </w:t>
      </w:r>
      <w:r w:rsidRPr="00C212A9">
        <w:rPr>
          <w:rFonts w:ascii="Arial" w:hAnsi="Arial" w:cs="Arial"/>
          <w:lang w:val="en-GB"/>
        </w:rPr>
        <w:tab/>
        <w:t xml:space="preserve">                   Name of bidder</w:t>
      </w:r>
    </w:p>
    <w:p w14:paraId="0A7BF2D3" w14:textId="77777777" w:rsidR="00225C47" w:rsidRPr="00C212A9" w:rsidRDefault="00225C47" w:rsidP="00225C47">
      <w:pPr>
        <w:rPr>
          <w:rFonts w:ascii="Arial" w:hAnsi="Arial" w:cs="Arial"/>
          <w:sz w:val="20"/>
          <w:szCs w:val="20"/>
          <w:lang w:val="en-GB"/>
        </w:rPr>
      </w:pPr>
    </w:p>
    <w:p w14:paraId="4B0D3BE7" w14:textId="77777777" w:rsidR="005D5883" w:rsidRPr="00C212A9" w:rsidRDefault="005D5883" w:rsidP="00225C47">
      <w:pPr>
        <w:widowControl w:val="0"/>
        <w:autoSpaceDE w:val="0"/>
        <w:autoSpaceDN w:val="0"/>
        <w:adjustRightInd w:val="0"/>
        <w:spacing w:after="0" w:line="240" w:lineRule="auto"/>
        <w:ind w:left="-284"/>
        <w:rPr>
          <w:rFonts w:ascii="Arial" w:eastAsia="Times New Roman" w:hAnsi="Arial" w:cs="Arial"/>
          <w:b/>
          <w:snapToGrid w:val="0"/>
          <w:sz w:val="20"/>
          <w:szCs w:val="20"/>
          <w:lang w:val="en-US"/>
        </w:rPr>
      </w:pPr>
    </w:p>
    <w:sectPr w:rsidR="005D5883" w:rsidRPr="00C212A9" w:rsidSect="00882831">
      <w:headerReference w:type="default" r:id="rId29"/>
      <w:footerReference w:type="default" r:id="rId30"/>
      <w:type w:val="continuous"/>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B025" w14:textId="77777777" w:rsidR="000919C7" w:rsidRDefault="000919C7" w:rsidP="00201A98">
      <w:pPr>
        <w:spacing w:after="0" w:line="240" w:lineRule="auto"/>
      </w:pPr>
      <w:r>
        <w:separator/>
      </w:r>
    </w:p>
  </w:endnote>
  <w:endnote w:type="continuationSeparator" w:id="0">
    <w:p w14:paraId="341CC79F" w14:textId="77777777" w:rsidR="000919C7" w:rsidRDefault="000919C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0000000000000000000"/>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733D0B" w14:paraId="05D60F3B" w14:textId="77777777" w:rsidTr="00700B71">
      <w:tc>
        <w:tcPr>
          <w:tcW w:w="9957" w:type="dxa"/>
          <w:gridSpan w:val="2"/>
          <w:tcBorders>
            <w:top w:val="nil"/>
            <w:left w:val="nil"/>
            <w:bottom w:val="nil"/>
            <w:right w:val="nil"/>
          </w:tcBorders>
          <w:vAlign w:val="center"/>
        </w:tcPr>
        <w:p w14:paraId="2F3FE479" w14:textId="77777777" w:rsidR="00733D0B" w:rsidRDefault="00733D0B" w:rsidP="00733D0B">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412CC562" w:rsidR="00733D0B" w:rsidRPr="00A22EF4" w:rsidRDefault="00733D0B" w:rsidP="00733D0B">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733D0B" w14:paraId="35A89CFC" w14:textId="77777777" w:rsidTr="00700B71">
      <w:tc>
        <w:tcPr>
          <w:tcW w:w="9957" w:type="dxa"/>
          <w:gridSpan w:val="2"/>
          <w:tcBorders>
            <w:top w:val="nil"/>
            <w:left w:val="nil"/>
            <w:bottom w:val="nil"/>
            <w:right w:val="nil"/>
          </w:tcBorders>
        </w:tcPr>
        <w:p w14:paraId="00130F39" w14:textId="0921D107" w:rsidR="00733D0B" w:rsidRDefault="00733D0B" w:rsidP="00733D0B">
          <w:pPr>
            <w:rPr>
              <w:rFonts w:ascii="Arial" w:hAnsi="Arial" w:cs="Arial"/>
              <w:sz w:val="20"/>
              <w:szCs w:val="20"/>
              <w:lang w:val="en-GB"/>
            </w:rPr>
          </w:pPr>
        </w:p>
        <w:p w14:paraId="763BA770" w14:textId="77777777" w:rsidR="00733D0B" w:rsidRDefault="00733D0B" w:rsidP="00733D0B">
          <w:pPr>
            <w:rPr>
              <w:rFonts w:ascii="Arial" w:hAnsi="Arial" w:cs="Arial"/>
              <w:sz w:val="20"/>
              <w:szCs w:val="20"/>
              <w:lang w:val="en-GB"/>
            </w:rPr>
          </w:pPr>
        </w:p>
        <w:p w14:paraId="69937A8F" w14:textId="77777777" w:rsidR="00733D0B" w:rsidRDefault="00733D0B" w:rsidP="00733D0B">
          <w:pPr>
            <w:rPr>
              <w:rFonts w:ascii="Arial" w:hAnsi="Arial" w:cs="Arial"/>
              <w:sz w:val="20"/>
              <w:szCs w:val="20"/>
              <w:lang w:val="en-GB"/>
            </w:rPr>
          </w:pPr>
        </w:p>
        <w:p w14:paraId="59D1A5C7" w14:textId="77777777" w:rsidR="00733D0B" w:rsidRDefault="00733D0B" w:rsidP="00733D0B">
          <w:pPr>
            <w:rPr>
              <w:rFonts w:ascii="Arial" w:hAnsi="Arial" w:cs="Arial"/>
              <w:sz w:val="20"/>
              <w:szCs w:val="20"/>
              <w:lang w:val="en-GB"/>
            </w:rPr>
          </w:pPr>
        </w:p>
        <w:p w14:paraId="5AD1975C" w14:textId="77777777" w:rsidR="00733D0B" w:rsidRDefault="00733D0B" w:rsidP="00733D0B">
          <w:pPr>
            <w:rPr>
              <w:rFonts w:ascii="Arial" w:hAnsi="Arial" w:cs="Arial"/>
              <w:sz w:val="20"/>
              <w:szCs w:val="20"/>
              <w:lang w:val="en-GB"/>
            </w:rPr>
          </w:pPr>
        </w:p>
      </w:tc>
    </w:tr>
    <w:tr w:rsidR="00733D0B" w14:paraId="028D7E0C" w14:textId="77777777" w:rsidTr="00700B71">
      <w:tc>
        <w:tcPr>
          <w:tcW w:w="6237" w:type="dxa"/>
          <w:tcBorders>
            <w:top w:val="nil"/>
            <w:left w:val="nil"/>
            <w:bottom w:val="nil"/>
            <w:right w:val="nil"/>
          </w:tcBorders>
          <w:vAlign w:val="center"/>
        </w:tcPr>
        <w:p w14:paraId="209B2CFE" w14:textId="77777777" w:rsidR="00733D0B" w:rsidRDefault="00733D0B" w:rsidP="00733D0B">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733D0B" w:rsidRDefault="00733D0B" w:rsidP="00733D0B">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52</w:t>
          </w:r>
          <w:r w:rsidRPr="0047798B">
            <w:rPr>
              <w:rFonts w:ascii="Arial" w:hAnsi="Arial" w:cs="Arial"/>
              <w:sz w:val="18"/>
              <w:szCs w:val="18"/>
            </w:rPr>
            <w:fldChar w:fldCharType="end"/>
          </w:r>
        </w:p>
      </w:tc>
    </w:tr>
  </w:tbl>
  <w:p w14:paraId="0A33D791" w14:textId="504A68C7"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F34FE">
      <w:rPr>
        <w:rFonts w:ascii="Arial" w:hAnsi="Arial" w:cs="Arial"/>
        <w:noProof/>
        <w:sz w:val="16"/>
        <w:szCs w:val="16"/>
      </w:rPr>
      <w:t>Invitation to Tender  Komati Civil Maintenance MPKOM10702GXR1</w:t>
    </w:r>
    <w:r w:rsidRPr="0067434C">
      <w:rPr>
        <w:rFonts w:ascii="Arial" w:hAnsi="Arial" w:cs="Arial"/>
        <w:sz w:val="16"/>
        <w:szCs w:val="16"/>
      </w:rPr>
      <w:fldChar w:fldCharType="end"/>
    </w:r>
    <w:r w:rsidRPr="0067434C">
      <w:rPr>
        <w:rFonts w:ascii="Arial" w:hAnsi="Arial" w:cs="Arial"/>
        <w:sz w:val="16"/>
        <w:szCs w:val="16"/>
      </w:rPr>
      <w:t xml:space="preserve">   </w:t>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8988" w14:textId="77777777" w:rsidR="000919C7" w:rsidRDefault="000919C7" w:rsidP="00201A98">
      <w:pPr>
        <w:spacing w:after="0" w:line="240" w:lineRule="auto"/>
      </w:pPr>
      <w:r>
        <w:separator/>
      </w:r>
    </w:p>
  </w:footnote>
  <w:footnote w:type="continuationSeparator" w:id="0">
    <w:p w14:paraId="66BE987C" w14:textId="77777777" w:rsidR="000919C7" w:rsidRDefault="000919C7" w:rsidP="00201A98">
      <w:pPr>
        <w:spacing w:after="0" w:line="240" w:lineRule="auto"/>
      </w:pPr>
      <w:r>
        <w:continuationSeparator/>
      </w:r>
    </w:p>
  </w:footnote>
  <w:footnote w:id="1">
    <w:p w14:paraId="717ABCD7" w14:textId="77777777" w:rsidR="00225C47" w:rsidRDefault="00225C47" w:rsidP="00225C4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CAB75C6" w14:textId="77777777" w:rsidR="00225C47" w:rsidRDefault="00225C47" w:rsidP="00225C47">
      <w:pPr>
        <w:pStyle w:val="FootnoteText"/>
      </w:pPr>
    </w:p>
    <w:p w14:paraId="28D1F589" w14:textId="77777777" w:rsidR="00225C47" w:rsidRDefault="00225C47" w:rsidP="00225C47">
      <w:pPr>
        <w:pStyle w:val="FootnoteText"/>
      </w:pPr>
    </w:p>
  </w:footnote>
  <w:footnote w:id="2">
    <w:p w14:paraId="19C562FC" w14:textId="77777777" w:rsidR="00225C47" w:rsidRPr="00612AD4" w:rsidRDefault="00225C47" w:rsidP="00225C4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33D0B" w:rsidRPr="00700B71" w14:paraId="1684C9A3" w14:textId="77777777" w:rsidTr="00BE48E8">
      <w:trPr>
        <w:cantSplit/>
        <w:trHeight w:val="539"/>
        <w:jc w:val="center"/>
      </w:trPr>
      <w:tc>
        <w:tcPr>
          <w:tcW w:w="2410" w:type="dxa"/>
          <w:vMerge w:val="restart"/>
          <w:vAlign w:val="center"/>
        </w:tcPr>
        <w:p w14:paraId="48E560ED" w14:textId="77777777" w:rsidR="00733D0B" w:rsidRPr="00700B71" w:rsidRDefault="00000000" w:rsidP="00733D0B">
          <w:pPr>
            <w:tabs>
              <w:tab w:val="left" w:pos="8160"/>
            </w:tabs>
            <w:spacing w:after="0"/>
            <w:jc w:val="center"/>
            <w:rPr>
              <w:b/>
              <w:lang w:val="en-GB"/>
            </w:rPr>
          </w:pPr>
          <w:r>
            <w:rPr>
              <w:b/>
              <w:lang w:val="en-GB"/>
            </w:rPr>
            <w:object w:dxaOrig="1440" w:dyaOrig="1440" w14:anchorId="36458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7pt;margin-top:-.1pt;width:112.15pt;height:29.9pt;z-index:251658240;visibility:visible;mso-wrap-edited:f;mso-position-horizontal-relative:page;mso-position-vertical-relative:page">
                <v:imagedata r:id="rId1" o:title="" grayscale="t" bilevel="t"/>
                <w10:wrap anchorx="page" anchory="page"/>
              </v:shape>
              <o:OLEObject Type="Embed" ProgID="Word.Picture.8" ShapeID="_x0000_s1032" DrawAspect="Content" ObjectID="_1768657342" r:id="rId2"/>
            </w:object>
          </w:r>
        </w:p>
      </w:tc>
      <w:tc>
        <w:tcPr>
          <w:tcW w:w="3544" w:type="dxa"/>
          <w:vMerge w:val="restart"/>
          <w:vAlign w:val="center"/>
        </w:tcPr>
        <w:p w14:paraId="5526C0F1" w14:textId="77777777" w:rsidR="00733D0B" w:rsidRDefault="00733D0B" w:rsidP="00733D0B">
          <w:pPr>
            <w:pStyle w:val="NoSpacing"/>
            <w:jc w:val="center"/>
            <w:rPr>
              <w:rFonts w:ascii="Arial" w:hAnsi="Arial" w:cs="Arial"/>
              <w:b/>
              <w:bCs/>
              <w:lang w:val="en-GB"/>
            </w:rPr>
          </w:pPr>
          <w:r w:rsidRPr="0008670A">
            <w:rPr>
              <w:rFonts w:ascii="Arial" w:hAnsi="Arial" w:cs="Arial"/>
              <w:b/>
              <w:bCs/>
              <w:lang w:val="en-GB"/>
            </w:rPr>
            <w:t>Invitation to Tender</w:t>
          </w:r>
          <w:r w:rsidR="005E755B">
            <w:rPr>
              <w:rFonts w:ascii="Arial" w:hAnsi="Arial" w:cs="Arial"/>
              <w:b/>
              <w:bCs/>
              <w:lang w:val="en-GB"/>
            </w:rPr>
            <w:t xml:space="preserve"> (ITT</w:t>
          </w:r>
          <w:r w:rsidRPr="0008670A">
            <w:rPr>
              <w:rFonts w:ascii="Arial" w:hAnsi="Arial" w:cs="Arial"/>
              <w:b/>
              <w:bCs/>
              <w:lang w:val="en-GB"/>
            </w:rPr>
            <w:t>)</w:t>
          </w:r>
        </w:p>
        <w:p w14:paraId="22C433F9" w14:textId="3FDAB0E2" w:rsidR="005E755B" w:rsidRPr="0008670A" w:rsidRDefault="005E755B" w:rsidP="00733D0B">
          <w:pPr>
            <w:pStyle w:val="NoSpacing"/>
            <w:jc w:val="center"/>
            <w:rPr>
              <w:rFonts w:ascii="Arial" w:hAnsi="Arial" w:cs="Arial"/>
              <w:b/>
              <w:bCs/>
              <w:lang w:val="en-GB"/>
            </w:rPr>
          </w:pPr>
          <w:r>
            <w:rPr>
              <w:rFonts w:ascii="Arial" w:hAnsi="Arial" w:cs="Arial"/>
              <w:b/>
              <w:bCs/>
              <w:lang w:val="en-GB"/>
            </w:rPr>
            <w:t>MPKOM10702GX</w:t>
          </w:r>
          <w:r w:rsidR="00941404">
            <w:rPr>
              <w:rFonts w:ascii="Arial" w:hAnsi="Arial" w:cs="Arial"/>
              <w:b/>
              <w:bCs/>
              <w:lang w:val="en-GB"/>
            </w:rPr>
            <w:t>R1</w:t>
          </w:r>
        </w:p>
      </w:tc>
      <w:tc>
        <w:tcPr>
          <w:tcW w:w="1559" w:type="dxa"/>
          <w:shd w:val="clear" w:color="auto" w:fill="auto"/>
          <w:vAlign w:val="center"/>
        </w:tcPr>
        <w:p w14:paraId="5C0AA30F" w14:textId="77777777" w:rsidR="00733D0B" w:rsidRPr="0008670A" w:rsidRDefault="00733D0B" w:rsidP="00733D0B">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1F1E5ADB" w14:textId="77777777" w:rsidR="00733D0B" w:rsidRPr="0008670A" w:rsidRDefault="00733D0B" w:rsidP="00733D0B">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A904651" w14:textId="77777777" w:rsidR="00733D0B" w:rsidRPr="0008670A" w:rsidRDefault="00733D0B" w:rsidP="00733D0B">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3BE68B8F" w14:textId="77777777" w:rsidR="00733D0B" w:rsidRPr="0008670A" w:rsidRDefault="00733D0B" w:rsidP="00733D0B">
          <w:pPr>
            <w:tabs>
              <w:tab w:val="left" w:pos="8160"/>
            </w:tabs>
            <w:spacing w:after="0"/>
            <w:rPr>
              <w:rFonts w:ascii="Arial" w:hAnsi="Arial" w:cs="Arial"/>
              <w:bCs/>
              <w:sz w:val="20"/>
              <w:szCs w:val="20"/>
              <w:lang w:val="en-GB"/>
            </w:rPr>
          </w:pPr>
          <w:r w:rsidRPr="0008670A">
            <w:rPr>
              <w:rFonts w:ascii="Arial" w:hAnsi="Arial" w:cs="Arial"/>
              <w:bCs/>
              <w:sz w:val="20"/>
              <w:szCs w:val="20"/>
              <w:lang w:val="en-GB"/>
            </w:rPr>
            <w:t>16</w:t>
          </w:r>
        </w:p>
      </w:tc>
    </w:tr>
    <w:tr w:rsidR="00733D0B" w:rsidRPr="00700B71" w14:paraId="4D04AE59" w14:textId="77777777" w:rsidTr="00BE48E8">
      <w:trPr>
        <w:cantSplit/>
        <w:trHeight w:val="261"/>
        <w:jc w:val="center"/>
      </w:trPr>
      <w:tc>
        <w:tcPr>
          <w:tcW w:w="2410" w:type="dxa"/>
          <w:vMerge/>
          <w:vAlign w:val="bottom"/>
        </w:tcPr>
        <w:p w14:paraId="7F384023" w14:textId="77777777" w:rsidR="00733D0B" w:rsidRPr="00700B71" w:rsidRDefault="00733D0B" w:rsidP="00733D0B">
          <w:pPr>
            <w:tabs>
              <w:tab w:val="left" w:pos="8160"/>
            </w:tabs>
            <w:spacing w:after="0"/>
            <w:rPr>
              <w:b/>
              <w:lang w:val="en-GB"/>
            </w:rPr>
          </w:pPr>
        </w:p>
      </w:tc>
      <w:tc>
        <w:tcPr>
          <w:tcW w:w="3544" w:type="dxa"/>
          <w:vMerge/>
          <w:vAlign w:val="center"/>
        </w:tcPr>
        <w:p w14:paraId="2C017B52" w14:textId="77777777" w:rsidR="00733D0B" w:rsidRPr="00700B71" w:rsidRDefault="00733D0B" w:rsidP="00733D0B">
          <w:pPr>
            <w:tabs>
              <w:tab w:val="left" w:pos="8160"/>
            </w:tabs>
            <w:spacing w:after="0"/>
            <w:rPr>
              <w:b/>
              <w:lang w:val="en-GB"/>
            </w:rPr>
          </w:pPr>
        </w:p>
      </w:tc>
      <w:tc>
        <w:tcPr>
          <w:tcW w:w="1559" w:type="dxa"/>
          <w:shd w:val="clear" w:color="auto" w:fill="auto"/>
          <w:vAlign w:val="center"/>
        </w:tcPr>
        <w:p w14:paraId="4FE4D553" w14:textId="77777777" w:rsidR="00733D0B" w:rsidRPr="0008670A" w:rsidRDefault="00733D0B" w:rsidP="00733D0B">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18D8B782" w14:textId="77777777" w:rsidR="00733D0B" w:rsidRPr="0008670A" w:rsidRDefault="00733D0B" w:rsidP="00733D0B">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33D0B" w:rsidRPr="00700B71" w14:paraId="2C6974D9" w14:textId="77777777" w:rsidTr="00BE48E8">
      <w:trPr>
        <w:cantSplit/>
        <w:trHeight w:hRule="exact" w:val="261"/>
        <w:jc w:val="center"/>
      </w:trPr>
      <w:tc>
        <w:tcPr>
          <w:tcW w:w="2410" w:type="dxa"/>
          <w:vMerge/>
          <w:vAlign w:val="bottom"/>
        </w:tcPr>
        <w:p w14:paraId="47A1680B" w14:textId="77777777" w:rsidR="00733D0B" w:rsidRPr="00700B71" w:rsidRDefault="00733D0B" w:rsidP="00733D0B">
          <w:pPr>
            <w:tabs>
              <w:tab w:val="left" w:pos="8160"/>
            </w:tabs>
            <w:spacing w:after="0"/>
            <w:rPr>
              <w:b/>
              <w:lang w:val="en-GB"/>
            </w:rPr>
          </w:pPr>
        </w:p>
      </w:tc>
      <w:tc>
        <w:tcPr>
          <w:tcW w:w="3544" w:type="dxa"/>
          <w:vMerge/>
          <w:vAlign w:val="center"/>
        </w:tcPr>
        <w:p w14:paraId="1621546D" w14:textId="77777777" w:rsidR="00733D0B" w:rsidRPr="00700B71" w:rsidRDefault="00733D0B" w:rsidP="00733D0B">
          <w:pPr>
            <w:tabs>
              <w:tab w:val="left" w:pos="8160"/>
            </w:tabs>
            <w:spacing w:after="0"/>
            <w:rPr>
              <w:b/>
              <w:lang w:val="en-GB"/>
            </w:rPr>
          </w:pPr>
        </w:p>
      </w:tc>
      <w:tc>
        <w:tcPr>
          <w:tcW w:w="1559" w:type="dxa"/>
          <w:shd w:val="clear" w:color="auto" w:fill="auto"/>
          <w:vAlign w:val="center"/>
        </w:tcPr>
        <w:p w14:paraId="17B098B1" w14:textId="77777777" w:rsidR="00733D0B" w:rsidRPr="0008670A" w:rsidRDefault="00733D0B" w:rsidP="00733D0B">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6CDE6F87" w14:textId="77777777" w:rsidR="00733D0B" w:rsidRPr="0008670A" w:rsidRDefault="00733D0B" w:rsidP="00733D0B">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2028</w:t>
          </w:r>
        </w:p>
      </w:tc>
    </w:tr>
  </w:tbl>
  <w:p w14:paraId="64B46466" w14:textId="77777777" w:rsidR="00733D0B" w:rsidRDefault="00733D0B" w:rsidP="00733D0B">
    <w:pPr>
      <w:tabs>
        <w:tab w:val="left" w:pos="8160"/>
      </w:tabs>
      <w:spacing w:after="0"/>
    </w:pPr>
    <w:r>
      <w:tab/>
    </w:r>
  </w:p>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multilevel"/>
    <w:tmpl w:val="3D007752"/>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0831A5"/>
    <w:multiLevelType w:val="hybridMultilevel"/>
    <w:tmpl w:val="A4CA572A"/>
    <w:lvl w:ilvl="0" w:tplc="AA5E73AA">
      <w:start w:val="5"/>
      <w:numFmt w:val="bullet"/>
      <w:lvlText w:val="-"/>
      <w:lvlJc w:val="left"/>
      <w:pPr>
        <w:ind w:left="1440" w:hanging="360"/>
      </w:pPr>
      <w:rPr>
        <w:rFonts w:ascii="Arial" w:eastAsiaTheme="minorHAnsi"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94238FA"/>
    <w:multiLevelType w:val="hybridMultilevel"/>
    <w:tmpl w:val="696E16EE"/>
    <w:lvl w:ilvl="0" w:tplc="6AAE0126">
      <w:start w:val="2"/>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252F4C"/>
    <w:multiLevelType w:val="hybridMultilevel"/>
    <w:tmpl w:val="FE78D5E8"/>
    <w:lvl w:ilvl="0" w:tplc="1C09000F">
      <w:start w:val="1"/>
      <w:numFmt w:val="decimal"/>
      <w:lvlText w:val="%1."/>
      <w:lvlJc w:val="left"/>
      <w:pPr>
        <w:ind w:left="382" w:hanging="360"/>
      </w:pPr>
      <w:rPr>
        <w:rFonts w:hint="default"/>
      </w:rPr>
    </w:lvl>
    <w:lvl w:ilvl="1" w:tplc="1C090003" w:tentative="1">
      <w:start w:val="1"/>
      <w:numFmt w:val="bullet"/>
      <w:lvlText w:val="o"/>
      <w:lvlJc w:val="left"/>
      <w:pPr>
        <w:ind w:left="1102" w:hanging="360"/>
      </w:pPr>
      <w:rPr>
        <w:rFonts w:ascii="Courier New" w:hAnsi="Courier New" w:cs="Courier New" w:hint="default"/>
      </w:rPr>
    </w:lvl>
    <w:lvl w:ilvl="2" w:tplc="1C090005" w:tentative="1">
      <w:start w:val="1"/>
      <w:numFmt w:val="bullet"/>
      <w:lvlText w:val=""/>
      <w:lvlJc w:val="left"/>
      <w:pPr>
        <w:ind w:left="1822" w:hanging="360"/>
      </w:pPr>
      <w:rPr>
        <w:rFonts w:ascii="Wingdings" w:hAnsi="Wingdings" w:hint="default"/>
      </w:rPr>
    </w:lvl>
    <w:lvl w:ilvl="3" w:tplc="1C090001" w:tentative="1">
      <w:start w:val="1"/>
      <w:numFmt w:val="bullet"/>
      <w:lvlText w:val=""/>
      <w:lvlJc w:val="left"/>
      <w:pPr>
        <w:ind w:left="2542" w:hanging="360"/>
      </w:pPr>
      <w:rPr>
        <w:rFonts w:ascii="Symbol" w:hAnsi="Symbol" w:hint="default"/>
      </w:rPr>
    </w:lvl>
    <w:lvl w:ilvl="4" w:tplc="1C090003" w:tentative="1">
      <w:start w:val="1"/>
      <w:numFmt w:val="bullet"/>
      <w:lvlText w:val="o"/>
      <w:lvlJc w:val="left"/>
      <w:pPr>
        <w:ind w:left="3262" w:hanging="360"/>
      </w:pPr>
      <w:rPr>
        <w:rFonts w:ascii="Courier New" w:hAnsi="Courier New" w:cs="Courier New" w:hint="default"/>
      </w:rPr>
    </w:lvl>
    <w:lvl w:ilvl="5" w:tplc="1C090005" w:tentative="1">
      <w:start w:val="1"/>
      <w:numFmt w:val="bullet"/>
      <w:lvlText w:val=""/>
      <w:lvlJc w:val="left"/>
      <w:pPr>
        <w:ind w:left="3982" w:hanging="360"/>
      </w:pPr>
      <w:rPr>
        <w:rFonts w:ascii="Wingdings" w:hAnsi="Wingdings" w:hint="default"/>
      </w:rPr>
    </w:lvl>
    <w:lvl w:ilvl="6" w:tplc="1C090001" w:tentative="1">
      <w:start w:val="1"/>
      <w:numFmt w:val="bullet"/>
      <w:lvlText w:val=""/>
      <w:lvlJc w:val="left"/>
      <w:pPr>
        <w:ind w:left="4702" w:hanging="360"/>
      </w:pPr>
      <w:rPr>
        <w:rFonts w:ascii="Symbol" w:hAnsi="Symbol" w:hint="default"/>
      </w:rPr>
    </w:lvl>
    <w:lvl w:ilvl="7" w:tplc="1C090003" w:tentative="1">
      <w:start w:val="1"/>
      <w:numFmt w:val="bullet"/>
      <w:lvlText w:val="o"/>
      <w:lvlJc w:val="left"/>
      <w:pPr>
        <w:ind w:left="5422" w:hanging="360"/>
      </w:pPr>
      <w:rPr>
        <w:rFonts w:ascii="Courier New" w:hAnsi="Courier New" w:cs="Courier New" w:hint="default"/>
      </w:rPr>
    </w:lvl>
    <w:lvl w:ilvl="8" w:tplc="1C090005" w:tentative="1">
      <w:start w:val="1"/>
      <w:numFmt w:val="bullet"/>
      <w:lvlText w:val=""/>
      <w:lvlJc w:val="left"/>
      <w:pPr>
        <w:ind w:left="6142" w:hanging="360"/>
      </w:pPr>
      <w:rPr>
        <w:rFonts w:ascii="Wingdings" w:hAnsi="Wingdings" w:hint="default"/>
      </w:rPr>
    </w:lvl>
  </w:abstractNum>
  <w:abstractNum w:abstractNumId="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92770CA"/>
    <w:multiLevelType w:val="hybridMultilevel"/>
    <w:tmpl w:val="23E0C308"/>
    <w:lvl w:ilvl="0" w:tplc="31202072">
      <w:start w:val="1"/>
      <w:numFmt w:val="decimal"/>
      <w:lvlText w:val="%1."/>
      <w:lvlJc w:val="left"/>
      <w:pPr>
        <w:tabs>
          <w:tab w:val="num" w:pos="720"/>
        </w:tabs>
        <w:ind w:left="720" w:hanging="360"/>
      </w:pPr>
      <w:rPr>
        <w:rFonts w:ascii="Arial" w:eastAsia="Times New Roman" w:hAnsi="Arial" w:cs="Times New Roman"/>
      </w:rPr>
    </w:lvl>
    <w:lvl w:ilvl="1" w:tplc="BDD667A0">
      <w:start w:val="1"/>
      <w:numFmt w:val="decimal"/>
      <w:lvlText w:val="%2."/>
      <w:lvlJc w:val="left"/>
      <w:pPr>
        <w:tabs>
          <w:tab w:val="num" w:pos="1440"/>
        </w:tabs>
        <w:ind w:left="1440" w:hanging="360"/>
      </w:pPr>
      <w:rPr>
        <w:rFonts w:ascii="Arial" w:eastAsia="Times New Roman" w:hAnsi="Arial" w:cs="Times New Roman"/>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16551"/>
    <w:multiLevelType w:val="hybridMultilevel"/>
    <w:tmpl w:val="399C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0"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511C6147"/>
    <w:multiLevelType w:val="hybridMultilevel"/>
    <w:tmpl w:val="4DB825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60CC3022"/>
    <w:multiLevelType w:val="hybridMultilevel"/>
    <w:tmpl w:val="7D34C45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86C36A2"/>
    <w:multiLevelType w:val="hybridMultilevel"/>
    <w:tmpl w:val="9C8C4D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5825A7C"/>
    <w:multiLevelType w:val="hybridMultilevel"/>
    <w:tmpl w:val="279A9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94698439">
    <w:abstractNumId w:val="12"/>
  </w:num>
  <w:num w:numId="2" w16cid:durableId="624778664">
    <w:abstractNumId w:val="2"/>
  </w:num>
  <w:num w:numId="3" w16cid:durableId="1697266325">
    <w:abstractNumId w:val="7"/>
  </w:num>
  <w:num w:numId="4" w16cid:durableId="86587530">
    <w:abstractNumId w:val="4"/>
  </w:num>
  <w:num w:numId="5" w16cid:durableId="907423137">
    <w:abstractNumId w:val="9"/>
  </w:num>
  <w:num w:numId="6" w16cid:durableId="856776447">
    <w:abstractNumId w:val="15"/>
  </w:num>
  <w:num w:numId="7" w16cid:durableId="627585145">
    <w:abstractNumId w:val="6"/>
  </w:num>
  <w:num w:numId="8" w16cid:durableId="2018842777">
    <w:abstractNumId w:val="16"/>
  </w:num>
  <w:num w:numId="9" w16cid:durableId="2081751180">
    <w:abstractNumId w:val="1"/>
  </w:num>
  <w:num w:numId="10" w16cid:durableId="290139046">
    <w:abstractNumId w:val="3"/>
  </w:num>
  <w:num w:numId="11" w16cid:durableId="840312024">
    <w:abstractNumId w:val="8"/>
  </w:num>
  <w:num w:numId="12" w16cid:durableId="568418984">
    <w:abstractNumId w:val="11"/>
  </w:num>
  <w:num w:numId="13" w16cid:durableId="84769674">
    <w:abstractNumId w:val="10"/>
  </w:num>
  <w:num w:numId="14" w16cid:durableId="1549492568">
    <w:abstractNumId w:val="5"/>
  </w:num>
  <w:num w:numId="15" w16cid:durableId="558590371">
    <w:abstractNumId w:val="13"/>
  </w:num>
  <w:num w:numId="16" w16cid:durableId="69206177">
    <w:abstractNumId w:val="14"/>
  </w:num>
  <w:num w:numId="17" w16cid:durableId="203912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876098">
    <w:abstractNumId w:val="17"/>
  </w:num>
  <w:num w:numId="19" w16cid:durableId="423573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3056634">
    <w:abstractNumId w:val="0"/>
  </w:num>
  <w:num w:numId="21" w16cid:durableId="1365599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50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3642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483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5900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8306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3868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3993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005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2801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2674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8985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724"/>
    <w:rsid w:val="00016ABF"/>
    <w:rsid w:val="000251AA"/>
    <w:rsid w:val="0003178D"/>
    <w:rsid w:val="00031CF3"/>
    <w:rsid w:val="00033486"/>
    <w:rsid w:val="00034B53"/>
    <w:rsid w:val="00036EC2"/>
    <w:rsid w:val="00043A16"/>
    <w:rsid w:val="00045251"/>
    <w:rsid w:val="000545FA"/>
    <w:rsid w:val="00057435"/>
    <w:rsid w:val="00060F12"/>
    <w:rsid w:val="00065B47"/>
    <w:rsid w:val="00081178"/>
    <w:rsid w:val="000854B6"/>
    <w:rsid w:val="000919C7"/>
    <w:rsid w:val="000966B3"/>
    <w:rsid w:val="000A01FA"/>
    <w:rsid w:val="000A3239"/>
    <w:rsid w:val="000A7281"/>
    <w:rsid w:val="000B165C"/>
    <w:rsid w:val="000B1C7F"/>
    <w:rsid w:val="000B6AF4"/>
    <w:rsid w:val="000C093C"/>
    <w:rsid w:val="000D6B90"/>
    <w:rsid w:val="000F1D10"/>
    <w:rsid w:val="00102F4C"/>
    <w:rsid w:val="00120A15"/>
    <w:rsid w:val="001355DA"/>
    <w:rsid w:val="00136C6B"/>
    <w:rsid w:val="00142F18"/>
    <w:rsid w:val="001430F1"/>
    <w:rsid w:val="001477A3"/>
    <w:rsid w:val="00155248"/>
    <w:rsid w:val="00155396"/>
    <w:rsid w:val="00162966"/>
    <w:rsid w:val="00171B42"/>
    <w:rsid w:val="00180A61"/>
    <w:rsid w:val="001815E6"/>
    <w:rsid w:val="00194816"/>
    <w:rsid w:val="001B7B8D"/>
    <w:rsid w:val="001C352D"/>
    <w:rsid w:val="001C70B0"/>
    <w:rsid w:val="001D042C"/>
    <w:rsid w:val="001D5598"/>
    <w:rsid w:val="001E394E"/>
    <w:rsid w:val="001E7B07"/>
    <w:rsid w:val="001F2901"/>
    <w:rsid w:val="001F34FE"/>
    <w:rsid w:val="001F4E87"/>
    <w:rsid w:val="00201A98"/>
    <w:rsid w:val="002163C2"/>
    <w:rsid w:val="00216F7F"/>
    <w:rsid w:val="00220724"/>
    <w:rsid w:val="00225C47"/>
    <w:rsid w:val="00227827"/>
    <w:rsid w:val="00250C87"/>
    <w:rsid w:val="002572AD"/>
    <w:rsid w:val="002623EF"/>
    <w:rsid w:val="00267CC3"/>
    <w:rsid w:val="00267CDC"/>
    <w:rsid w:val="00280B96"/>
    <w:rsid w:val="002949D0"/>
    <w:rsid w:val="00296B23"/>
    <w:rsid w:val="002A09C9"/>
    <w:rsid w:val="002B3EB8"/>
    <w:rsid w:val="002B79AE"/>
    <w:rsid w:val="002C1204"/>
    <w:rsid w:val="002D4CD7"/>
    <w:rsid w:val="002E01C0"/>
    <w:rsid w:val="002E5553"/>
    <w:rsid w:val="002E626E"/>
    <w:rsid w:val="002F594D"/>
    <w:rsid w:val="00303179"/>
    <w:rsid w:val="00305B2A"/>
    <w:rsid w:val="00310677"/>
    <w:rsid w:val="003113D9"/>
    <w:rsid w:val="00330D7C"/>
    <w:rsid w:val="00332369"/>
    <w:rsid w:val="00335A4B"/>
    <w:rsid w:val="003461A7"/>
    <w:rsid w:val="00347BF6"/>
    <w:rsid w:val="00347E25"/>
    <w:rsid w:val="00351961"/>
    <w:rsid w:val="0035700F"/>
    <w:rsid w:val="003778F5"/>
    <w:rsid w:val="00386312"/>
    <w:rsid w:val="003868A8"/>
    <w:rsid w:val="003914DE"/>
    <w:rsid w:val="00394069"/>
    <w:rsid w:val="00394D0A"/>
    <w:rsid w:val="003B3ABD"/>
    <w:rsid w:val="003B3F1D"/>
    <w:rsid w:val="003C7414"/>
    <w:rsid w:val="003E07DA"/>
    <w:rsid w:val="003E4D3F"/>
    <w:rsid w:val="003F2387"/>
    <w:rsid w:val="003F2B4E"/>
    <w:rsid w:val="003F5E5B"/>
    <w:rsid w:val="003F7B1E"/>
    <w:rsid w:val="00404CE0"/>
    <w:rsid w:val="00405790"/>
    <w:rsid w:val="00411677"/>
    <w:rsid w:val="004236D1"/>
    <w:rsid w:val="0042795C"/>
    <w:rsid w:val="0043647A"/>
    <w:rsid w:val="00442BFC"/>
    <w:rsid w:val="004431AC"/>
    <w:rsid w:val="00446D18"/>
    <w:rsid w:val="004471E8"/>
    <w:rsid w:val="00450762"/>
    <w:rsid w:val="00451297"/>
    <w:rsid w:val="00452376"/>
    <w:rsid w:val="004530B3"/>
    <w:rsid w:val="00456AE5"/>
    <w:rsid w:val="00457118"/>
    <w:rsid w:val="00457274"/>
    <w:rsid w:val="00460577"/>
    <w:rsid w:val="004612B5"/>
    <w:rsid w:val="004643C1"/>
    <w:rsid w:val="00467C0E"/>
    <w:rsid w:val="00467EFC"/>
    <w:rsid w:val="00490263"/>
    <w:rsid w:val="004A02A1"/>
    <w:rsid w:val="004A1CEE"/>
    <w:rsid w:val="004A64A8"/>
    <w:rsid w:val="004B30A5"/>
    <w:rsid w:val="004C1DD6"/>
    <w:rsid w:val="004C5BEF"/>
    <w:rsid w:val="004D2566"/>
    <w:rsid w:val="004E01AF"/>
    <w:rsid w:val="004E19F4"/>
    <w:rsid w:val="004E1DED"/>
    <w:rsid w:val="00502D08"/>
    <w:rsid w:val="00507319"/>
    <w:rsid w:val="00507784"/>
    <w:rsid w:val="00524BE8"/>
    <w:rsid w:val="00525282"/>
    <w:rsid w:val="0053401C"/>
    <w:rsid w:val="005377AC"/>
    <w:rsid w:val="00542C9C"/>
    <w:rsid w:val="00544051"/>
    <w:rsid w:val="00545886"/>
    <w:rsid w:val="00550760"/>
    <w:rsid w:val="00554C50"/>
    <w:rsid w:val="00555A77"/>
    <w:rsid w:val="00562CB9"/>
    <w:rsid w:val="00571BBF"/>
    <w:rsid w:val="005765A0"/>
    <w:rsid w:val="0058061F"/>
    <w:rsid w:val="00582065"/>
    <w:rsid w:val="005830A3"/>
    <w:rsid w:val="00592021"/>
    <w:rsid w:val="00593BEB"/>
    <w:rsid w:val="005A0386"/>
    <w:rsid w:val="005A3E76"/>
    <w:rsid w:val="005A6BDC"/>
    <w:rsid w:val="005B394F"/>
    <w:rsid w:val="005B42A4"/>
    <w:rsid w:val="005B5D71"/>
    <w:rsid w:val="005C5622"/>
    <w:rsid w:val="005C5AD4"/>
    <w:rsid w:val="005C7E5D"/>
    <w:rsid w:val="005D5883"/>
    <w:rsid w:val="005E3BE0"/>
    <w:rsid w:val="005E6044"/>
    <w:rsid w:val="005E755B"/>
    <w:rsid w:val="005F3928"/>
    <w:rsid w:val="005F3C3A"/>
    <w:rsid w:val="005F5DE9"/>
    <w:rsid w:val="006063B0"/>
    <w:rsid w:val="006068F5"/>
    <w:rsid w:val="00607A0E"/>
    <w:rsid w:val="00612F3F"/>
    <w:rsid w:val="0062625B"/>
    <w:rsid w:val="00627923"/>
    <w:rsid w:val="00633EEB"/>
    <w:rsid w:val="0063754C"/>
    <w:rsid w:val="00643F64"/>
    <w:rsid w:val="00657B8A"/>
    <w:rsid w:val="00660A71"/>
    <w:rsid w:val="00663A6C"/>
    <w:rsid w:val="00666E3E"/>
    <w:rsid w:val="00666FFE"/>
    <w:rsid w:val="00674895"/>
    <w:rsid w:val="00680882"/>
    <w:rsid w:val="00682C9F"/>
    <w:rsid w:val="00695199"/>
    <w:rsid w:val="00696644"/>
    <w:rsid w:val="006A3039"/>
    <w:rsid w:val="006A3E29"/>
    <w:rsid w:val="006B2DA4"/>
    <w:rsid w:val="006B4C9E"/>
    <w:rsid w:val="006B684B"/>
    <w:rsid w:val="006B750A"/>
    <w:rsid w:val="006C02C0"/>
    <w:rsid w:val="006C30E8"/>
    <w:rsid w:val="006E71CA"/>
    <w:rsid w:val="007003E5"/>
    <w:rsid w:val="007005C5"/>
    <w:rsid w:val="00700B71"/>
    <w:rsid w:val="00705134"/>
    <w:rsid w:val="007051BB"/>
    <w:rsid w:val="00705751"/>
    <w:rsid w:val="00712313"/>
    <w:rsid w:val="007144C3"/>
    <w:rsid w:val="007164F6"/>
    <w:rsid w:val="0073229F"/>
    <w:rsid w:val="00732A3F"/>
    <w:rsid w:val="00733D0B"/>
    <w:rsid w:val="007344FE"/>
    <w:rsid w:val="00781B9A"/>
    <w:rsid w:val="007A67C3"/>
    <w:rsid w:val="007A6F13"/>
    <w:rsid w:val="007A7DC3"/>
    <w:rsid w:val="007B641B"/>
    <w:rsid w:val="007C60B1"/>
    <w:rsid w:val="007D4D05"/>
    <w:rsid w:val="007E538F"/>
    <w:rsid w:val="007F5045"/>
    <w:rsid w:val="007F7917"/>
    <w:rsid w:val="00810C22"/>
    <w:rsid w:val="00821096"/>
    <w:rsid w:val="00823D57"/>
    <w:rsid w:val="00826214"/>
    <w:rsid w:val="00836155"/>
    <w:rsid w:val="0084483C"/>
    <w:rsid w:val="00846149"/>
    <w:rsid w:val="00862A0C"/>
    <w:rsid w:val="00882831"/>
    <w:rsid w:val="0088295E"/>
    <w:rsid w:val="00892D94"/>
    <w:rsid w:val="008951E0"/>
    <w:rsid w:val="008B3E81"/>
    <w:rsid w:val="008B6DA0"/>
    <w:rsid w:val="008B7927"/>
    <w:rsid w:val="008C654C"/>
    <w:rsid w:val="008D0F6A"/>
    <w:rsid w:val="008E4660"/>
    <w:rsid w:val="008E53B0"/>
    <w:rsid w:val="008F07EF"/>
    <w:rsid w:val="00935A15"/>
    <w:rsid w:val="00941404"/>
    <w:rsid w:val="00941564"/>
    <w:rsid w:val="00942777"/>
    <w:rsid w:val="00945923"/>
    <w:rsid w:val="00950CDB"/>
    <w:rsid w:val="009535BA"/>
    <w:rsid w:val="00955C64"/>
    <w:rsid w:val="00957FE6"/>
    <w:rsid w:val="00961A46"/>
    <w:rsid w:val="00962E35"/>
    <w:rsid w:val="00972A01"/>
    <w:rsid w:val="00972B3C"/>
    <w:rsid w:val="00977CD2"/>
    <w:rsid w:val="00990A9F"/>
    <w:rsid w:val="00994072"/>
    <w:rsid w:val="0099436B"/>
    <w:rsid w:val="009B4FFF"/>
    <w:rsid w:val="009D2051"/>
    <w:rsid w:val="009D3FF9"/>
    <w:rsid w:val="009E15E9"/>
    <w:rsid w:val="009F3292"/>
    <w:rsid w:val="00A107CB"/>
    <w:rsid w:val="00A10D25"/>
    <w:rsid w:val="00A11830"/>
    <w:rsid w:val="00A13581"/>
    <w:rsid w:val="00A178B9"/>
    <w:rsid w:val="00A17A34"/>
    <w:rsid w:val="00A17BF3"/>
    <w:rsid w:val="00A22EF4"/>
    <w:rsid w:val="00A31EE9"/>
    <w:rsid w:val="00A3264E"/>
    <w:rsid w:val="00A35F54"/>
    <w:rsid w:val="00A45C93"/>
    <w:rsid w:val="00A47409"/>
    <w:rsid w:val="00A47436"/>
    <w:rsid w:val="00A47769"/>
    <w:rsid w:val="00A627CE"/>
    <w:rsid w:val="00A6438B"/>
    <w:rsid w:val="00A663A6"/>
    <w:rsid w:val="00A67C16"/>
    <w:rsid w:val="00A72491"/>
    <w:rsid w:val="00A74EAE"/>
    <w:rsid w:val="00A879BE"/>
    <w:rsid w:val="00A879EC"/>
    <w:rsid w:val="00A92141"/>
    <w:rsid w:val="00A93312"/>
    <w:rsid w:val="00A97DF6"/>
    <w:rsid w:val="00AA0321"/>
    <w:rsid w:val="00AB3C2B"/>
    <w:rsid w:val="00AB458D"/>
    <w:rsid w:val="00AC1E2F"/>
    <w:rsid w:val="00AC2034"/>
    <w:rsid w:val="00AD33BD"/>
    <w:rsid w:val="00AD4B1C"/>
    <w:rsid w:val="00AD5172"/>
    <w:rsid w:val="00AD5857"/>
    <w:rsid w:val="00AE10A6"/>
    <w:rsid w:val="00AE31B2"/>
    <w:rsid w:val="00AF6813"/>
    <w:rsid w:val="00B0342B"/>
    <w:rsid w:val="00B036A1"/>
    <w:rsid w:val="00B07BD0"/>
    <w:rsid w:val="00B123A0"/>
    <w:rsid w:val="00B22467"/>
    <w:rsid w:val="00B25F05"/>
    <w:rsid w:val="00B2628F"/>
    <w:rsid w:val="00B34F0A"/>
    <w:rsid w:val="00B3637E"/>
    <w:rsid w:val="00B36460"/>
    <w:rsid w:val="00B36884"/>
    <w:rsid w:val="00B41C4D"/>
    <w:rsid w:val="00B44AE9"/>
    <w:rsid w:val="00B45CA9"/>
    <w:rsid w:val="00B46876"/>
    <w:rsid w:val="00B56C5A"/>
    <w:rsid w:val="00B6021C"/>
    <w:rsid w:val="00B625B7"/>
    <w:rsid w:val="00B67F77"/>
    <w:rsid w:val="00B75800"/>
    <w:rsid w:val="00B81F1A"/>
    <w:rsid w:val="00B823D7"/>
    <w:rsid w:val="00B94359"/>
    <w:rsid w:val="00BA253D"/>
    <w:rsid w:val="00BA3D1B"/>
    <w:rsid w:val="00BA5C88"/>
    <w:rsid w:val="00BB2EFC"/>
    <w:rsid w:val="00BC47C2"/>
    <w:rsid w:val="00BE6C63"/>
    <w:rsid w:val="00BE6D5F"/>
    <w:rsid w:val="00BF113C"/>
    <w:rsid w:val="00C000CC"/>
    <w:rsid w:val="00C13B61"/>
    <w:rsid w:val="00C212A9"/>
    <w:rsid w:val="00C331E9"/>
    <w:rsid w:val="00C40E58"/>
    <w:rsid w:val="00C43299"/>
    <w:rsid w:val="00C52DA4"/>
    <w:rsid w:val="00C61FCB"/>
    <w:rsid w:val="00C662E0"/>
    <w:rsid w:val="00C724DE"/>
    <w:rsid w:val="00C72E5D"/>
    <w:rsid w:val="00C8088F"/>
    <w:rsid w:val="00C9655B"/>
    <w:rsid w:val="00CA0D9C"/>
    <w:rsid w:val="00CA4742"/>
    <w:rsid w:val="00CA55BB"/>
    <w:rsid w:val="00CA666C"/>
    <w:rsid w:val="00CD39BE"/>
    <w:rsid w:val="00CD5458"/>
    <w:rsid w:val="00CE3411"/>
    <w:rsid w:val="00CF0991"/>
    <w:rsid w:val="00CF6E76"/>
    <w:rsid w:val="00D071D0"/>
    <w:rsid w:val="00D24BC8"/>
    <w:rsid w:val="00D27C3A"/>
    <w:rsid w:val="00D35248"/>
    <w:rsid w:val="00D35B4E"/>
    <w:rsid w:val="00D37FE7"/>
    <w:rsid w:val="00D403CD"/>
    <w:rsid w:val="00D43F23"/>
    <w:rsid w:val="00D440B3"/>
    <w:rsid w:val="00D4498E"/>
    <w:rsid w:val="00D53279"/>
    <w:rsid w:val="00D55B5C"/>
    <w:rsid w:val="00D731DD"/>
    <w:rsid w:val="00D910C1"/>
    <w:rsid w:val="00DA31D5"/>
    <w:rsid w:val="00DA7EFE"/>
    <w:rsid w:val="00DB22F3"/>
    <w:rsid w:val="00DD21A3"/>
    <w:rsid w:val="00DD30F5"/>
    <w:rsid w:val="00DE409F"/>
    <w:rsid w:val="00E12062"/>
    <w:rsid w:val="00E13DEA"/>
    <w:rsid w:val="00E16B2C"/>
    <w:rsid w:val="00E27263"/>
    <w:rsid w:val="00E4495F"/>
    <w:rsid w:val="00E519D5"/>
    <w:rsid w:val="00E5558F"/>
    <w:rsid w:val="00E57B12"/>
    <w:rsid w:val="00E62344"/>
    <w:rsid w:val="00E67357"/>
    <w:rsid w:val="00E70522"/>
    <w:rsid w:val="00E71AC4"/>
    <w:rsid w:val="00E76F9E"/>
    <w:rsid w:val="00E81193"/>
    <w:rsid w:val="00E852F8"/>
    <w:rsid w:val="00E86F01"/>
    <w:rsid w:val="00E90B24"/>
    <w:rsid w:val="00EA083C"/>
    <w:rsid w:val="00EA1A65"/>
    <w:rsid w:val="00EA1B3D"/>
    <w:rsid w:val="00EA2355"/>
    <w:rsid w:val="00EA4E5E"/>
    <w:rsid w:val="00EA6979"/>
    <w:rsid w:val="00EB658B"/>
    <w:rsid w:val="00EB65CF"/>
    <w:rsid w:val="00ED26AD"/>
    <w:rsid w:val="00EE5245"/>
    <w:rsid w:val="00EE57FA"/>
    <w:rsid w:val="00EF3396"/>
    <w:rsid w:val="00EF3F1E"/>
    <w:rsid w:val="00EF6D03"/>
    <w:rsid w:val="00F009BE"/>
    <w:rsid w:val="00F012D3"/>
    <w:rsid w:val="00F04A02"/>
    <w:rsid w:val="00F066A8"/>
    <w:rsid w:val="00F139DD"/>
    <w:rsid w:val="00F14791"/>
    <w:rsid w:val="00F22A7C"/>
    <w:rsid w:val="00F50040"/>
    <w:rsid w:val="00F54B90"/>
    <w:rsid w:val="00F55C4E"/>
    <w:rsid w:val="00F566DE"/>
    <w:rsid w:val="00F60942"/>
    <w:rsid w:val="00F6478D"/>
    <w:rsid w:val="00F83457"/>
    <w:rsid w:val="00F864DD"/>
    <w:rsid w:val="00F92E04"/>
    <w:rsid w:val="00F93143"/>
    <w:rsid w:val="00FA045B"/>
    <w:rsid w:val="00FA199C"/>
    <w:rsid w:val="00FB23F2"/>
    <w:rsid w:val="00FC2D84"/>
    <w:rsid w:val="00FC44CF"/>
    <w:rsid w:val="00FD1952"/>
    <w:rsid w:val="00FD1D95"/>
    <w:rsid w:val="00FD7E02"/>
    <w:rsid w:val="00FE0099"/>
    <w:rsid w:val="00FE27D9"/>
    <w:rsid w:val="00FE7456"/>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nhideWhenUsed/>
    <w:rsid w:val="005D5883"/>
    <w:pPr>
      <w:spacing w:after="120"/>
    </w:pPr>
  </w:style>
  <w:style w:type="character" w:customStyle="1" w:styleId="BodyTextChar">
    <w:name w:val="Body Text Char"/>
    <w:basedOn w:val="DefaultParagraphFont"/>
    <w:link w:val="BodyText"/>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customStyle="1" w:styleId="ListParagraphChar">
    <w:name w:val="List Paragraph Char"/>
    <w:link w:val="ListParagraph"/>
    <w:uiPriority w:val="34"/>
    <w:locked/>
    <w:rsid w:val="00836155"/>
  </w:style>
  <w:style w:type="paragraph" w:styleId="ListNumber">
    <w:name w:val="List Number"/>
    <w:basedOn w:val="Normal"/>
    <w:uiPriority w:val="99"/>
    <w:unhideWhenUsed/>
    <w:rsid w:val="00941564"/>
    <w:pPr>
      <w:numPr>
        <w:numId w:val="16"/>
      </w:numPr>
      <w:contextualSpacing/>
    </w:pPr>
  </w:style>
  <w:style w:type="paragraph" w:styleId="ListNumber2">
    <w:name w:val="List Number 2"/>
    <w:basedOn w:val="Normal"/>
    <w:uiPriority w:val="99"/>
    <w:unhideWhenUsed/>
    <w:rsid w:val="00E519D5"/>
    <w:pPr>
      <w:numPr>
        <w:numId w:val="20"/>
      </w:numPr>
      <w:contextualSpacing/>
    </w:pPr>
  </w:style>
  <w:style w:type="character" w:styleId="FootnoteReference">
    <w:name w:val="footnote reference"/>
    <w:semiHidden/>
    <w:rsid w:val="0022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5157">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2387177">
      <w:bodyDiv w:val="1"/>
      <w:marLeft w:val="0"/>
      <w:marRight w:val="0"/>
      <w:marTop w:val="0"/>
      <w:marBottom w:val="0"/>
      <w:divBdr>
        <w:top w:val="none" w:sz="0" w:space="0" w:color="auto"/>
        <w:left w:val="none" w:sz="0" w:space="0" w:color="auto"/>
        <w:bottom w:val="none" w:sz="0" w:space="0" w:color="auto"/>
        <w:right w:val="none" w:sz="0" w:space="0" w:color="auto"/>
      </w:divBdr>
    </w:div>
    <w:div w:id="1319462384">
      <w:bodyDiv w:val="1"/>
      <w:marLeft w:val="0"/>
      <w:marRight w:val="0"/>
      <w:marTop w:val="0"/>
      <w:marBottom w:val="0"/>
      <w:divBdr>
        <w:top w:val="none" w:sz="0" w:space="0" w:color="auto"/>
        <w:left w:val="none" w:sz="0" w:space="0" w:color="auto"/>
        <w:bottom w:val="none" w:sz="0" w:space="0" w:color="auto"/>
        <w:right w:val="none" w:sz="0" w:space="0" w:color="auto"/>
      </w:divBdr>
    </w:div>
    <w:div w:id="1550260997">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 w:id="20215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image" Target="media/image2.emf"/><Relationship Id="rId18" Type="http://schemas.openxmlformats.org/officeDocument/2006/relationships/hyperlink" Target="http://www.treasury.gov.za"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teams.microsoft.com/l/meetup-join/19%3ameeting_M2JiNzUyMWYtNTc4Ny00OGMwLTg0ZmMtMWIzNDM1ODA1NjM5%40thread.v2/0?context=%7b%22Tid%22%3a%2293aedbdc-cc67-4652-aa12-d250a876ae79%22%2c%22Oid%22%3a%226f701ade-1b32-4119-85ce-02bc04f5ff92%22%7d" TargetMode="External"/><Relationship Id="rId12" Type="http://schemas.openxmlformats.org/officeDocument/2006/relationships/image" Target="media/image1.emf"/><Relationship Id="rId17" Type="http://schemas.openxmlformats.org/officeDocument/2006/relationships/hyperlink" Target="http://www.csd.gov.za" TargetMode="External"/><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http://www.treasury.gov.z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l/meetup-join/19%3ameeting_M2JiNzUyMWYtNTc4Ny00OGMwLTg0ZmMtMWIzNDM1ODA1NjM5%40thread.v2/0?context=%7b%22Tid%22%3a%2293aedbdc-cc67-4652-aa12-d250a876ae79%22%2c%22Oid%22%3a%226f701ade-1b32-4119-85ce-02bc04f5ff92%22%7d" TargetMode="Externa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www.thdti.gov.za/industrial%20development/ip.jsp" TargetMode="External"/><Relationship Id="rId28" Type="http://schemas.openxmlformats.org/officeDocument/2006/relationships/hyperlink" Target="http://www.sars.gov.za" TargetMode="External"/><Relationship Id="rId10" Type="http://schemas.openxmlformats.org/officeDocument/2006/relationships/hyperlink" Target="mailto:RamotsMF@eskom.co.za" TargetMode="External"/><Relationship Id="rId19" Type="http://schemas.openxmlformats.org/officeDocument/2006/relationships/hyperlink" Target="http://www.treasury.gov.z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image" Target="media/image3.emf"/><Relationship Id="rId22" Type="http://schemas.openxmlformats.org/officeDocument/2006/relationships/hyperlink" Target="http://www.reservebank.co.za" TargetMode="External"/><Relationship Id="rId27" Type="http://schemas.openxmlformats.org/officeDocument/2006/relationships/oleObject" Target="embeddings/oleObject3.bin"/><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13498</Words>
  <Characters>76939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Mike Ramotshela</cp:lastModifiedBy>
  <cp:revision>10</cp:revision>
  <cp:lastPrinted>2024-02-05T14:55:00Z</cp:lastPrinted>
  <dcterms:created xsi:type="dcterms:W3CDTF">2024-02-01T07:37:00Z</dcterms:created>
  <dcterms:modified xsi:type="dcterms:W3CDTF">2024-02-05T14:56:00Z</dcterms:modified>
</cp:coreProperties>
</file>