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D46A44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1FC14023" w:rsidR="00D46A44" w:rsidRPr="002026D5" w:rsidRDefault="00D46A44" w:rsidP="0004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</w:t>
            </w:r>
            <w:r w:rsidR="00042CEA">
              <w:rPr>
                <w:rFonts w:ascii="Arial" w:hAnsi="Arial" w:cs="Arial"/>
                <w:sz w:val="24"/>
                <w:szCs w:val="24"/>
              </w:rPr>
              <w:t>41</w:t>
            </w:r>
            <w:r w:rsidR="005B22B7">
              <w:rPr>
                <w:rFonts w:ascii="Arial" w:hAnsi="Arial" w:cs="Arial"/>
                <w:sz w:val="24"/>
                <w:szCs w:val="24"/>
              </w:rPr>
              <w:t>47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5B5E8A4B" w:rsidR="00D46A44" w:rsidRPr="003D0426" w:rsidRDefault="005B22B7" w:rsidP="00042C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Upgrading of existing sewer reticulation and wastewater treatment works at Mseleni Hospital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3515CDB6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645C74CF" w:rsidR="00D46A44" w:rsidRPr="002026D5" w:rsidRDefault="005B22B7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1134" w:type="dxa"/>
            <w:shd w:val="clear" w:color="auto" w:fill="auto"/>
          </w:tcPr>
          <w:p w14:paraId="7C279DA3" w14:textId="17A9A46D" w:rsidR="00D46A44" w:rsidRPr="002026D5" w:rsidRDefault="005B22B7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42CEA">
              <w:rPr>
                <w:rFonts w:ascii="Arial" w:hAnsi="Arial" w:cs="Arial"/>
                <w:sz w:val="24"/>
                <w:szCs w:val="24"/>
              </w:rPr>
              <w:t>CE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5B93A032" w:rsidR="00D46A44" w:rsidRPr="002026D5" w:rsidRDefault="00042CEA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B22B7">
              <w:rPr>
                <w:rFonts w:ascii="Arial" w:hAnsi="Arial" w:cs="Arial"/>
                <w:sz w:val="24"/>
                <w:szCs w:val="24"/>
              </w:rPr>
              <w:t>450.00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655368AB" w:rsidR="00D46A44" w:rsidRPr="002026D5" w:rsidRDefault="005B22B7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042CEA">
              <w:rPr>
                <w:rFonts w:ascii="Arial" w:hAnsi="Arial" w:cs="Arial"/>
                <w:sz w:val="24"/>
                <w:szCs w:val="24"/>
              </w:rPr>
              <w:t xml:space="preserve"> July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5F7392DD" w:rsidR="00D46A44" w:rsidRPr="002026D5" w:rsidRDefault="005B22B7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Mseleni Hospital, Mbazwana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4D5FF12A" w:rsidR="00D46A44" w:rsidRPr="002026D5" w:rsidRDefault="005B22B7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90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  <w:r w:rsidR="00D46A44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3E2898D4" w:rsidR="00D46A44" w:rsidRPr="002026D5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BD50F" w14:textId="20F03FEE" w:rsidR="00D46A44" w:rsidRDefault="00D46A44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="00042CEA">
              <w:rPr>
                <w:rFonts w:ascii="Arial" w:hAnsi="Arial" w:cs="Arial"/>
                <w:sz w:val="24"/>
                <w:szCs w:val="24"/>
              </w:rPr>
              <w:t>M. Ncwane</w:t>
            </w:r>
          </w:p>
          <w:p w14:paraId="76947453" w14:textId="0A9C8E25" w:rsidR="00D46A44" w:rsidRPr="002026D5" w:rsidRDefault="00042CEA" w:rsidP="00D46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 035 874 323</w:t>
            </w:r>
            <w:r w:rsidR="001D5D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3D6731C3" w14:textId="1FDD8FCE" w:rsidR="00F6523B" w:rsidRDefault="003D0426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. </w:t>
      </w:r>
    </w:p>
    <w:p w14:paraId="54F51750" w14:textId="2CEAE343" w:rsidR="00C01FBD" w:rsidRDefault="00F6523B" w:rsidP="00942D8C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b/>
          <w:sz w:val="24"/>
          <w:szCs w:val="24"/>
        </w:rPr>
        <w:t xml:space="preserve">Sale of bid documents strictly from </w:t>
      </w:r>
      <w:r w:rsidR="005B22B7">
        <w:rPr>
          <w:b/>
          <w:sz w:val="24"/>
          <w:szCs w:val="24"/>
        </w:rPr>
        <w:t>17 July</w:t>
      </w:r>
      <w:r>
        <w:rPr>
          <w:b/>
          <w:sz w:val="24"/>
          <w:szCs w:val="24"/>
        </w:rPr>
        <w:t xml:space="preserve"> 2023 till </w:t>
      </w:r>
      <w:r w:rsidR="005B22B7">
        <w:rPr>
          <w:b/>
          <w:sz w:val="24"/>
          <w:szCs w:val="24"/>
        </w:rPr>
        <w:t>2</w:t>
      </w:r>
      <w:r w:rsidR="008C5495">
        <w:rPr>
          <w:b/>
          <w:sz w:val="24"/>
          <w:szCs w:val="24"/>
        </w:rPr>
        <w:t>5</w:t>
      </w:r>
      <w:r w:rsidR="00042CEA">
        <w:rPr>
          <w:b/>
          <w:sz w:val="24"/>
          <w:szCs w:val="24"/>
        </w:rPr>
        <w:t xml:space="preserve"> July</w:t>
      </w:r>
      <w:r>
        <w:rPr>
          <w:b/>
          <w:sz w:val="24"/>
          <w:szCs w:val="24"/>
        </w:rPr>
        <w:t xml:space="preserve"> 2023 before 15:00 PM. All administrative enquiries must be directed to Mr</w:t>
      </w:r>
      <w:r w:rsidR="00942D8C">
        <w:rPr>
          <w:b/>
          <w:sz w:val="24"/>
          <w:szCs w:val="24"/>
        </w:rPr>
        <w:t xml:space="preserve">. </w:t>
      </w:r>
      <w:r w:rsidR="003D0426"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Mangosuthu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>Tender documents will available at a non-refundable fee to be deposited at the be deposited at the following banking details:</w:t>
      </w:r>
      <w:r w:rsidR="00C932A0" w:rsidRPr="009960DD">
        <w:rPr>
          <w:rFonts w:ascii="Arial" w:hAnsi="Arial" w:cs="Arial"/>
          <w:b/>
          <w:bCs/>
          <w:i/>
        </w:rPr>
        <w:t xml:space="preserve">NAME: KZN PROV GOV- WORKS, BANK: STANDARD BANK, ACCOUNT NO:052106446:ACCOUNT TYPE: BUSINESS CHEQUE ACCOUNT, BRANCH:057525, REFERENCE NUMBER:14019639. NO QUOTATION DOCUMENT WILL BE ISSUED UNLESS A DEPOSIT SLIP/PROOF </w:t>
      </w:r>
      <w:r w:rsidR="00C932A0" w:rsidRPr="009960DD">
        <w:rPr>
          <w:rFonts w:ascii="Arial" w:hAnsi="Arial" w:cs="Arial"/>
          <w:b/>
          <w:bCs/>
          <w:i/>
        </w:rPr>
        <w:lastRenderedPageBreak/>
        <w:t>OF PAYMENT IS PROVIDED</w:t>
      </w:r>
      <w:r w:rsidR="00C932A0">
        <w:rPr>
          <w:rFonts w:ascii="Arial" w:hAnsi="Arial" w:cs="Arial"/>
          <w:b/>
          <w:bCs/>
          <w:i/>
        </w:rPr>
        <w:t xml:space="preserve">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  <w:r w:rsidR="001D7A72">
        <w:rPr>
          <w:rFonts w:ascii="Arial" w:hAnsi="Arial" w:cs="Arial"/>
          <w:b/>
          <w:bCs/>
          <w:sz w:val="20"/>
        </w:rPr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tbl>
      <w:tblPr>
        <w:tblW w:w="13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  <w:gridCol w:w="2370"/>
        <w:gridCol w:w="1890"/>
      </w:tblGrid>
      <w:tr w:rsidR="00042CEA" w14:paraId="31E702C2" w14:textId="74C0D225" w:rsidTr="00042CEA">
        <w:trPr>
          <w:gridAfter w:val="1"/>
          <w:wAfter w:w="1890" w:type="dxa"/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F49" w14:textId="77777777" w:rsidR="00042CEA" w:rsidRDefault="00C01FBD">
            <w:pPr>
              <w:pStyle w:val="NormalWeb"/>
              <w:kinsoku w:val="0"/>
              <w:overflowPunct w:val="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specific goals for this project are:</w:t>
            </w:r>
          </w:p>
          <w:p w14:paraId="35F945BE" w14:textId="60111732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  <w:r w:rsidR="00042CEA">
              <w:rPr>
                <w:rFonts w:ascii="Tahoma" w:hAnsi="Tahoma" w:cs="Tahoma"/>
                <w:sz w:val="18"/>
                <w:szCs w:val="18"/>
              </w:rPr>
              <w:t xml:space="preserve"> Documentary proof required</w:t>
            </w:r>
          </w:p>
          <w:p w14:paraId="36F566DC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651D47C1" w14:textId="5DA084C3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53C" w14:textId="2BE113C9" w:rsidR="00C01FBD" w:rsidRDefault="00042CEA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07</w:t>
            </w:r>
          </w:p>
        </w:tc>
        <w:tc>
          <w:tcPr>
            <w:tcW w:w="2370" w:type="dxa"/>
            <w:shd w:val="clear" w:color="auto" w:fill="auto"/>
          </w:tcPr>
          <w:p w14:paraId="62926DA8" w14:textId="77777777" w:rsidR="00042CEA" w:rsidRDefault="00042CEA" w:rsidP="00042CEA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Sworn Affidavit, signed and dated by Commissioner of Oaths.</w:t>
            </w:r>
          </w:p>
          <w:p w14:paraId="244AC443" w14:textId="4CDB027F" w:rsidR="00042CEA" w:rsidRDefault="00042CEA" w:rsidP="005B22B7">
            <w:pPr>
              <w:pStyle w:val="NormalWeb"/>
              <w:kinsoku w:val="0"/>
              <w:overflowPunct w:val="0"/>
              <w:textAlignment w:val="baseline"/>
            </w:pPr>
          </w:p>
        </w:tc>
      </w:tr>
      <w:tr w:rsidR="00042CEA" w14:paraId="2D4747A3" w14:textId="1E399E59" w:rsidTr="00042CEA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1FA" w14:textId="0EE81CC3" w:rsidR="00C01FBD" w:rsidRDefault="009960D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 ship by people  who are women, Documentary proof required: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9DA" w14:textId="26DB51E2" w:rsidR="00C01FBD" w:rsidRDefault="009960D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07</w:t>
            </w:r>
          </w:p>
        </w:tc>
        <w:tc>
          <w:tcPr>
            <w:tcW w:w="4260" w:type="dxa"/>
            <w:gridSpan w:val="2"/>
            <w:shd w:val="clear" w:color="auto" w:fill="auto"/>
          </w:tcPr>
          <w:p w14:paraId="1C11A14D" w14:textId="77777777" w:rsidR="00042CEA" w:rsidRDefault="009960DD" w:rsidP="009960DD">
            <w:pPr>
              <w:pStyle w:val="ListParagraph"/>
              <w:numPr>
                <w:ilvl w:val="0"/>
                <w:numId w:val="3"/>
              </w:numPr>
            </w:pPr>
            <w:r>
              <w:t>Sworn affidavit, signed and dated by Commissioner of Oaths</w:t>
            </w:r>
          </w:p>
          <w:p w14:paraId="051BD2EC" w14:textId="77777777" w:rsidR="009960DD" w:rsidRDefault="009960DD" w:rsidP="009960DD">
            <w:pPr>
              <w:pStyle w:val="ListParagraph"/>
              <w:numPr>
                <w:ilvl w:val="0"/>
                <w:numId w:val="3"/>
              </w:numPr>
            </w:pPr>
            <w:r>
              <w:t>Certified Copy of Identity Document/s</w:t>
            </w:r>
          </w:p>
          <w:p w14:paraId="237C8E88" w14:textId="0CD9F711" w:rsidR="009960DD" w:rsidRDefault="009960DD" w:rsidP="009960DD">
            <w:pPr>
              <w:pStyle w:val="ListParagraph"/>
            </w:pPr>
          </w:p>
        </w:tc>
      </w:tr>
      <w:tr w:rsidR="009960DD" w14:paraId="25574F1B" w14:textId="77777777" w:rsidTr="00042CEA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713" w14:textId="7438E3DA" w:rsidR="009960DD" w:rsidRDefault="009960DD" w:rsidP="009960D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Ownership by people who are youth, Documentary proof required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ADA" w14:textId="458A1822" w:rsidR="009960DD" w:rsidRDefault="009960D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06</w:t>
            </w:r>
          </w:p>
        </w:tc>
        <w:tc>
          <w:tcPr>
            <w:tcW w:w="4260" w:type="dxa"/>
            <w:gridSpan w:val="2"/>
            <w:shd w:val="clear" w:color="auto" w:fill="auto"/>
          </w:tcPr>
          <w:p w14:paraId="4AB1E63F" w14:textId="77777777" w:rsidR="009960DD" w:rsidRDefault="009960DD" w:rsidP="009960DD">
            <w:pPr>
              <w:pStyle w:val="ListParagraph"/>
              <w:numPr>
                <w:ilvl w:val="0"/>
                <w:numId w:val="4"/>
              </w:numPr>
            </w:pPr>
            <w:r>
              <w:t>Certified copy of identity document/s</w:t>
            </w:r>
          </w:p>
          <w:p w14:paraId="598D85EA" w14:textId="1594AA9E" w:rsidR="009960DD" w:rsidRDefault="009960DD" w:rsidP="009960DD">
            <w:pPr>
              <w:pStyle w:val="ListParagraph"/>
              <w:numPr>
                <w:ilvl w:val="0"/>
                <w:numId w:val="4"/>
              </w:numPr>
            </w:pPr>
            <w:r>
              <w:t xml:space="preserve">SANAS approved B-BBEE Certificate </w:t>
            </w:r>
          </w:p>
        </w:tc>
      </w:tr>
    </w:tbl>
    <w:p w14:paraId="271BBE72" w14:textId="25DAD342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2D48146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1439AE5" w14:textId="599A171C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77577CC" w14:textId="408192CB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5E94CBD" w14:textId="2231C415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A3C0FCD" w14:textId="1D3711D4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4B3AA23" w14:textId="5B92DC6D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C1F2807" w14:textId="424F53A2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8484571" w14:textId="079CE6DB" w:rsidR="00942D8C" w:rsidRDefault="00942D8C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5F84" w14:textId="77777777" w:rsidR="00827B46" w:rsidRDefault="00827B46" w:rsidP="0053016D">
      <w:pPr>
        <w:spacing w:after="0" w:line="240" w:lineRule="auto"/>
      </w:pPr>
      <w:r>
        <w:separator/>
      </w:r>
    </w:p>
  </w:endnote>
  <w:endnote w:type="continuationSeparator" w:id="0">
    <w:p w14:paraId="3CA6A539" w14:textId="77777777" w:rsidR="00827B46" w:rsidRDefault="00827B46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667D" w14:textId="77777777" w:rsidR="00827B46" w:rsidRDefault="00827B46" w:rsidP="0053016D">
      <w:pPr>
        <w:spacing w:after="0" w:line="240" w:lineRule="auto"/>
      </w:pPr>
      <w:r>
        <w:separator/>
      </w:r>
    </w:p>
  </w:footnote>
  <w:footnote w:type="continuationSeparator" w:id="0">
    <w:p w14:paraId="03C6C55C" w14:textId="77777777" w:rsidR="00827B46" w:rsidRDefault="00827B46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20B4"/>
    <w:multiLevelType w:val="hybridMultilevel"/>
    <w:tmpl w:val="3724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505"/>
    <w:multiLevelType w:val="hybridMultilevel"/>
    <w:tmpl w:val="434ACE72"/>
    <w:lvl w:ilvl="0" w:tplc="A008D4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48723886">
    <w:abstractNumId w:val="0"/>
  </w:num>
  <w:num w:numId="2" w16cid:durableId="1389646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170087">
    <w:abstractNumId w:val="1"/>
  </w:num>
  <w:num w:numId="4" w16cid:durableId="148985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42CEA"/>
    <w:rsid w:val="00065417"/>
    <w:rsid w:val="00110AB2"/>
    <w:rsid w:val="0012193E"/>
    <w:rsid w:val="0015321E"/>
    <w:rsid w:val="00154187"/>
    <w:rsid w:val="0017643F"/>
    <w:rsid w:val="001D0A33"/>
    <w:rsid w:val="001D5D39"/>
    <w:rsid w:val="001D7A72"/>
    <w:rsid w:val="002026D5"/>
    <w:rsid w:val="0025057B"/>
    <w:rsid w:val="0025449A"/>
    <w:rsid w:val="0026193B"/>
    <w:rsid w:val="00263A26"/>
    <w:rsid w:val="002A33D4"/>
    <w:rsid w:val="002C2A7E"/>
    <w:rsid w:val="00340E1A"/>
    <w:rsid w:val="00370A86"/>
    <w:rsid w:val="003B688F"/>
    <w:rsid w:val="003D0426"/>
    <w:rsid w:val="00481D80"/>
    <w:rsid w:val="004E4BCC"/>
    <w:rsid w:val="00527C96"/>
    <w:rsid w:val="0053016D"/>
    <w:rsid w:val="005844D0"/>
    <w:rsid w:val="005A6C15"/>
    <w:rsid w:val="005B22B7"/>
    <w:rsid w:val="005C2E82"/>
    <w:rsid w:val="005E3FE9"/>
    <w:rsid w:val="006310DC"/>
    <w:rsid w:val="0064430E"/>
    <w:rsid w:val="006E63FF"/>
    <w:rsid w:val="007257E4"/>
    <w:rsid w:val="00741E78"/>
    <w:rsid w:val="00753E3D"/>
    <w:rsid w:val="00796D1E"/>
    <w:rsid w:val="007D6CED"/>
    <w:rsid w:val="007E368B"/>
    <w:rsid w:val="007F2C87"/>
    <w:rsid w:val="007F6E4C"/>
    <w:rsid w:val="00827B46"/>
    <w:rsid w:val="00827FB8"/>
    <w:rsid w:val="00835959"/>
    <w:rsid w:val="00873BBB"/>
    <w:rsid w:val="008A3E6B"/>
    <w:rsid w:val="008C5495"/>
    <w:rsid w:val="009000DB"/>
    <w:rsid w:val="00942D8C"/>
    <w:rsid w:val="00951570"/>
    <w:rsid w:val="00967542"/>
    <w:rsid w:val="0097461E"/>
    <w:rsid w:val="00991601"/>
    <w:rsid w:val="009960DD"/>
    <w:rsid w:val="00A07BA1"/>
    <w:rsid w:val="00A14E14"/>
    <w:rsid w:val="00B21EF9"/>
    <w:rsid w:val="00B45952"/>
    <w:rsid w:val="00B54B1C"/>
    <w:rsid w:val="00BF069F"/>
    <w:rsid w:val="00C01FBD"/>
    <w:rsid w:val="00C27F50"/>
    <w:rsid w:val="00C40329"/>
    <w:rsid w:val="00C6064D"/>
    <w:rsid w:val="00C646D9"/>
    <w:rsid w:val="00C932A0"/>
    <w:rsid w:val="00D46A44"/>
    <w:rsid w:val="00DB49BF"/>
    <w:rsid w:val="00DE156C"/>
    <w:rsid w:val="00E853F0"/>
    <w:rsid w:val="00F33E0D"/>
    <w:rsid w:val="00F6523B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  <w:style w:type="paragraph" w:styleId="BalloonText">
    <w:name w:val="Balloon Text"/>
    <w:basedOn w:val="Normal"/>
    <w:link w:val="BalloonTextChar"/>
    <w:uiPriority w:val="99"/>
    <w:semiHidden/>
    <w:unhideWhenUsed/>
    <w:rsid w:val="001D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3</cp:revision>
  <cp:lastPrinted>2023-06-19T10:21:00Z</cp:lastPrinted>
  <dcterms:created xsi:type="dcterms:W3CDTF">2023-07-11T08:24:00Z</dcterms:created>
  <dcterms:modified xsi:type="dcterms:W3CDTF">2023-07-14T08:26:00Z</dcterms:modified>
</cp:coreProperties>
</file>