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303A" w:rsidRDefault="0041303A" w:rsidP="0041303A">
      <w:pPr>
        <w:rPr>
          <w:rFonts w:ascii="Arial" w:hAnsi="Arial" w:cs="Arial"/>
          <w:b/>
          <w:i/>
          <w:sz w:val="20"/>
          <w:szCs w:val="20"/>
        </w:rPr>
      </w:pPr>
    </w:p>
    <w:p w:rsidR="0041303A" w:rsidRPr="0041303A" w:rsidRDefault="0041303A" w:rsidP="0041303A">
      <w:pPr>
        <w:rPr>
          <w:rFonts w:ascii="Arial" w:hAnsi="Arial" w:cs="Arial"/>
          <w:b/>
          <w:i/>
          <w:sz w:val="20"/>
          <w:szCs w:val="20"/>
        </w:rPr>
      </w:pPr>
      <w:r w:rsidRPr="0041303A">
        <w:rPr>
          <w:rFonts w:ascii="Arial" w:hAnsi="Arial" w:cs="Arial"/>
          <w:b/>
          <w:i/>
          <w:sz w:val="20"/>
          <w:szCs w:val="20"/>
        </w:rPr>
        <w:t>Annotation: The information contained in this document is the minimum requirement; it can be updated, amended or removed to cover the SHE requirements related to the scope or the risks of the project. (This annotation shall be removed when drafting and finalising a specification)</w:t>
      </w:r>
    </w:p>
    <w:p w:rsidR="0041303A" w:rsidRPr="0041303A" w:rsidRDefault="0041303A" w:rsidP="0041303A">
      <w:pPr>
        <w:rPr>
          <w:rFonts w:ascii="Arial" w:hAnsi="Arial" w:cs="Arial"/>
          <w:b/>
          <w:sz w:val="20"/>
          <w:szCs w:val="20"/>
          <w:lang w:val="en-GB"/>
        </w:rPr>
      </w:pPr>
    </w:p>
    <w:p w:rsidR="0041303A" w:rsidRPr="0041303A" w:rsidRDefault="0041303A" w:rsidP="0041303A">
      <w:pPr>
        <w:rPr>
          <w:rFonts w:ascii="Arial" w:hAnsi="Arial" w:cs="Arial"/>
          <w:b/>
          <w:sz w:val="20"/>
          <w:szCs w:val="20"/>
          <w:lang w:val="en-GB"/>
        </w:rPr>
      </w:pPr>
    </w:p>
    <w:p w:rsidR="0041303A" w:rsidRPr="0041303A" w:rsidRDefault="0041303A" w:rsidP="0041303A">
      <w:pPr>
        <w:rPr>
          <w:rFonts w:ascii="Arial" w:hAnsi="Arial" w:cs="Arial"/>
          <w:sz w:val="20"/>
          <w:szCs w:val="20"/>
          <w:lang w:val="en-GB"/>
        </w:rPr>
      </w:pPr>
      <w:r w:rsidRPr="0041303A">
        <w:rPr>
          <w:rFonts w:ascii="Arial" w:hAnsi="Arial" w:cs="Arial"/>
          <w:b/>
          <w:sz w:val="20"/>
          <w:szCs w:val="20"/>
          <w:lang w:val="en-GB"/>
        </w:rPr>
        <w:t>Project Name</w:t>
      </w:r>
      <w:r w:rsidRPr="0041303A">
        <w:rPr>
          <w:rFonts w:ascii="Arial" w:hAnsi="Arial" w:cs="Arial"/>
          <w:sz w:val="20"/>
          <w:szCs w:val="20"/>
          <w:lang w:val="en-GB"/>
        </w:rPr>
        <w:t xml:space="preserve">: </w:t>
      </w:r>
      <w:r w:rsidR="00F95520" w:rsidRPr="00F95520">
        <w:rPr>
          <w:rFonts w:ascii="Arial" w:hAnsi="Arial" w:cs="Arial"/>
          <w:sz w:val="20"/>
          <w:szCs w:val="20"/>
          <w:lang w:val="en-GB"/>
        </w:rPr>
        <w:t>Online Dissolved Gas Analysers Maintenance Contract</w:t>
      </w:r>
    </w:p>
    <w:p w:rsidR="0041303A" w:rsidRPr="0041303A" w:rsidRDefault="0041303A" w:rsidP="0041303A">
      <w:pPr>
        <w:rPr>
          <w:rFonts w:ascii="Arial" w:hAnsi="Arial" w:cs="Arial"/>
          <w:sz w:val="20"/>
          <w:szCs w:val="20"/>
          <w:lang w:val="en-GB"/>
        </w:rPr>
      </w:pPr>
    </w:p>
    <w:p w:rsidR="0041303A" w:rsidRPr="0041303A" w:rsidRDefault="0041303A" w:rsidP="0041303A">
      <w:pPr>
        <w:rPr>
          <w:rFonts w:ascii="Arial" w:hAnsi="Arial" w:cs="Arial"/>
          <w:b/>
          <w:sz w:val="20"/>
          <w:szCs w:val="20"/>
          <w:lang w:val="en-GB"/>
        </w:rPr>
      </w:pPr>
      <w:r w:rsidRPr="0041303A">
        <w:rPr>
          <w:rFonts w:ascii="Arial" w:hAnsi="Arial" w:cs="Arial"/>
          <w:b/>
          <w:sz w:val="20"/>
          <w:szCs w:val="20"/>
          <w:lang w:val="en-GB"/>
        </w:rPr>
        <w:t>Project Address:</w:t>
      </w:r>
      <w:r w:rsidR="00913FF7">
        <w:rPr>
          <w:rFonts w:ascii="Arial" w:hAnsi="Arial" w:cs="Arial"/>
          <w:b/>
          <w:sz w:val="20"/>
          <w:szCs w:val="20"/>
          <w:lang w:val="en-GB"/>
        </w:rPr>
        <w:t xml:space="preserve"> Transmission Grids</w:t>
      </w:r>
    </w:p>
    <w:p w:rsidR="0041303A" w:rsidRPr="0041303A" w:rsidRDefault="0041303A" w:rsidP="0041303A">
      <w:pPr>
        <w:rPr>
          <w:rFonts w:ascii="Arial" w:hAnsi="Arial" w:cs="Arial"/>
          <w:sz w:val="20"/>
          <w:szCs w:val="20"/>
          <w:lang w:val="en-GB"/>
        </w:rPr>
      </w:pPr>
    </w:p>
    <w:p w:rsidR="0041303A" w:rsidRPr="0041303A" w:rsidRDefault="0041303A" w:rsidP="0041303A">
      <w:pPr>
        <w:rPr>
          <w:rFonts w:ascii="Arial" w:hAnsi="Arial" w:cs="Arial"/>
          <w:b/>
          <w:sz w:val="20"/>
          <w:szCs w:val="20"/>
          <w:lang w:val="en-GB"/>
        </w:rPr>
      </w:pPr>
      <w:r w:rsidRPr="0041303A">
        <w:rPr>
          <w:rFonts w:ascii="Arial" w:hAnsi="Arial" w:cs="Arial"/>
          <w:b/>
          <w:sz w:val="20"/>
          <w:szCs w:val="20"/>
          <w:lang w:val="en-GB"/>
        </w:rPr>
        <w:t xml:space="preserve">Scope of the project: </w:t>
      </w:r>
      <w:r w:rsidR="00F95520" w:rsidRPr="00F95520">
        <w:rPr>
          <w:rFonts w:ascii="Arial" w:hAnsi="Arial" w:cs="Arial"/>
          <w:b/>
          <w:sz w:val="20"/>
          <w:szCs w:val="20"/>
          <w:lang w:val="en-GB"/>
        </w:rPr>
        <w:t xml:space="preserve">Maintenance contract for </w:t>
      </w:r>
      <w:bookmarkStart w:id="0" w:name="_Hlk41464564"/>
      <w:r w:rsidR="00F95520" w:rsidRPr="00F95520">
        <w:rPr>
          <w:rFonts w:ascii="Arial" w:hAnsi="Arial" w:cs="Arial"/>
          <w:b/>
          <w:sz w:val="20"/>
          <w:szCs w:val="20"/>
          <w:lang w:val="en-GB"/>
        </w:rPr>
        <w:t xml:space="preserve">online dissolved gas analysers </w:t>
      </w:r>
      <w:bookmarkEnd w:id="0"/>
      <w:r w:rsidR="00F95520" w:rsidRPr="00F95520">
        <w:rPr>
          <w:rFonts w:ascii="Arial" w:hAnsi="Arial" w:cs="Arial"/>
          <w:b/>
          <w:sz w:val="20"/>
          <w:szCs w:val="20"/>
          <w:lang w:val="en-GB"/>
        </w:rPr>
        <w:t>installed in Transmission transformers and reactors</w:t>
      </w:r>
    </w:p>
    <w:p w:rsidR="0041303A" w:rsidRPr="0041303A" w:rsidRDefault="0041303A" w:rsidP="0041303A">
      <w:pPr>
        <w:rPr>
          <w:rFonts w:ascii="Arial" w:hAnsi="Arial" w:cs="Arial"/>
          <w:b/>
          <w:sz w:val="20"/>
          <w:szCs w:val="20"/>
          <w:lang w:val="en-GB"/>
        </w:rPr>
      </w:pPr>
    </w:p>
    <w:p w:rsidR="0041303A" w:rsidRPr="0041303A" w:rsidRDefault="0041303A" w:rsidP="0041303A">
      <w:pPr>
        <w:rPr>
          <w:rFonts w:ascii="Arial" w:hAnsi="Arial" w:cs="Arial"/>
          <w:bCs/>
          <w:sz w:val="20"/>
          <w:szCs w:val="20"/>
          <w:lang w:val="fr-FR"/>
        </w:rPr>
      </w:pPr>
    </w:p>
    <w:p w:rsidR="0041303A" w:rsidRPr="0041303A" w:rsidRDefault="0041303A" w:rsidP="0041303A">
      <w:pPr>
        <w:rPr>
          <w:rFonts w:ascii="Arial" w:hAnsi="Arial" w:cs="Arial"/>
          <w:bCs/>
          <w:sz w:val="20"/>
          <w:szCs w:val="20"/>
          <w:lang w:val="fr-FR"/>
        </w:rPr>
      </w:pPr>
    </w:p>
    <w:p w:rsidR="0041303A" w:rsidRPr="0041303A" w:rsidRDefault="0041303A" w:rsidP="0041303A">
      <w:pPr>
        <w:rPr>
          <w:rFonts w:ascii="Arial" w:hAnsi="Arial" w:cs="Arial"/>
          <w:bCs/>
          <w:sz w:val="20"/>
          <w:szCs w:val="20"/>
        </w:rPr>
      </w:pPr>
      <w:r w:rsidRPr="0041303A">
        <w:rPr>
          <w:rFonts w:ascii="Arial" w:hAnsi="Arial" w:cs="Arial"/>
          <w:bCs/>
          <w:sz w:val="20"/>
          <w:szCs w:val="20"/>
        </w:rPr>
        <w:t xml:space="preserve">Eskom Contract’s Manager                                            </w:t>
      </w:r>
      <w:r w:rsidR="00430B15">
        <w:rPr>
          <w:rFonts w:ascii="Arial" w:hAnsi="Arial" w:cs="Arial"/>
          <w:bCs/>
          <w:sz w:val="20"/>
          <w:szCs w:val="20"/>
        </w:rPr>
        <w:t xml:space="preserve">    </w:t>
      </w:r>
      <w:r w:rsidRPr="0041303A">
        <w:rPr>
          <w:rFonts w:ascii="Arial" w:hAnsi="Arial" w:cs="Arial"/>
          <w:bCs/>
          <w:sz w:val="20"/>
          <w:szCs w:val="20"/>
        </w:rPr>
        <w:t xml:space="preserve">Eskom’s Health and Safety Manager </w:t>
      </w:r>
    </w:p>
    <w:p w:rsidR="0041303A" w:rsidRPr="0041303A" w:rsidRDefault="0041303A" w:rsidP="0041303A">
      <w:pPr>
        <w:rPr>
          <w:rFonts w:ascii="Arial" w:hAnsi="Arial" w:cs="Arial"/>
          <w:bCs/>
          <w:i/>
          <w:sz w:val="20"/>
          <w:szCs w:val="20"/>
        </w:rPr>
      </w:pPr>
      <w:r w:rsidRPr="0041303A">
        <w:rPr>
          <w:rFonts w:ascii="Arial" w:hAnsi="Arial" w:cs="Arial"/>
          <w:bCs/>
          <w:sz w:val="20"/>
          <w:szCs w:val="20"/>
        </w:rPr>
        <w:t>Name</w:t>
      </w:r>
      <w:r w:rsidR="00F95520">
        <w:rPr>
          <w:rFonts w:ascii="Arial" w:hAnsi="Arial" w:cs="Arial"/>
          <w:bCs/>
          <w:sz w:val="20"/>
          <w:szCs w:val="20"/>
        </w:rPr>
        <w:t xml:space="preserve">: </w:t>
      </w:r>
      <w:r w:rsidR="000B05D3" w:rsidRPr="000B05D3">
        <w:rPr>
          <w:rFonts w:ascii="Arial" w:hAnsi="Arial" w:cs="Arial"/>
          <w:bCs/>
          <w:sz w:val="20"/>
          <w:szCs w:val="20"/>
        </w:rPr>
        <w:t>Thapelo Ndlovu</w:t>
      </w:r>
      <w:r w:rsidR="000B05D3">
        <w:rPr>
          <w:rFonts w:ascii="Arial" w:hAnsi="Arial" w:cs="Arial"/>
          <w:bCs/>
          <w:sz w:val="20"/>
          <w:szCs w:val="20"/>
        </w:rPr>
        <w:t xml:space="preserve">    </w:t>
      </w:r>
      <w:r w:rsidR="00F95520">
        <w:rPr>
          <w:rFonts w:ascii="Arial" w:hAnsi="Arial" w:cs="Arial"/>
          <w:bCs/>
          <w:sz w:val="20"/>
          <w:szCs w:val="20"/>
        </w:rPr>
        <w:tab/>
      </w:r>
      <w:r w:rsidR="00F95520">
        <w:rPr>
          <w:rFonts w:ascii="Arial" w:hAnsi="Arial" w:cs="Arial"/>
          <w:bCs/>
          <w:sz w:val="20"/>
          <w:szCs w:val="20"/>
        </w:rPr>
        <w:tab/>
      </w:r>
      <w:r w:rsidRPr="0041303A">
        <w:rPr>
          <w:rFonts w:ascii="Arial" w:hAnsi="Arial" w:cs="Arial"/>
          <w:bCs/>
          <w:sz w:val="20"/>
          <w:szCs w:val="20"/>
        </w:rPr>
        <w:tab/>
        <w:t xml:space="preserve">              Name:</w:t>
      </w:r>
      <w:r w:rsidR="00F95520">
        <w:rPr>
          <w:rFonts w:ascii="Arial" w:hAnsi="Arial" w:cs="Arial"/>
          <w:bCs/>
          <w:i/>
          <w:sz w:val="20"/>
          <w:szCs w:val="20"/>
        </w:rPr>
        <w:t xml:space="preserve"> </w:t>
      </w:r>
      <w:r w:rsidR="00F95520" w:rsidRPr="00F95520">
        <w:rPr>
          <w:rFonts w:ascii="Arial" w:hAnsi="Arial" w:cs="Arial"/>
          <w:bCs/>
          <w:i/>
          <w:sz w:val="20"/>
          <w:szCs w:val="20"/>
        </w:rPr>
        <w:t>Mathula Thulare</w:t>
      </w:r>
    </w:p>
    <w:p w:rsidR="0041303A" w:rsidRPr="0041303A" w:rsidRDefault="0041303A" w:rsidP="0041303A">
      <w:pPr>
        <w:rPr>
          <w:rFonts w:ascii="Arial" w:hAnsi="Arial" w:cs="Arial"/>
          <w:bCs/>
          <w:sz w:val="20"/>
          <w:szCs w:val="20"/>
        </w:rPr>
      </w:pPr>
    </w:p>
    <w:p w:rsidR="0041303A" w:rsidRPr="0041303A" w:rsidRDefault="0041303A" w:rsidP="0041303A">
      <w:pPr>
        <w:rPr>
          <w:rFonts w:ascii="Arial" w:hAnsi="Arial" w:cs="Arial"/>
          <w:bCs/>
          <w:i/>
          <w:iCs/>
          <w:sz w:val="20"/>
          <w:szCs w:val="20"/>
        </w:rPr>
      </w:pPr>
    </w:p>
    <w:p w:rsidR="0041303A" w:rsidRPr="0041303A" w:rsidRDefault="0041303A" w:rsidP="0041303A">
      <w:pPr>
        <w:rPr>
          <w:rFonts w:ascii="Arial" w:hAnsi="Arial" w:cs="Arial"/>
          <w:bCs/>
          <w:sz w:val="20"/>
          <w:szCs w:val="20"/>
        </w:rPr>
      </w:pPr>
      <w:r w:rsidRPr="0041303A">
        <w:rPr>
          <w:rFonts w:ascii="Arial" w:hAnsi="Arial" w:cs="Arial"/>
          <w:bCs/>
          <w:sz w:val="20"/>
          <w:szCs w:val="20"/>
        </w:rPr>
        <w:t>Eskom’s Procurement M</w:t>
      </w:r>
      <w:r w:rsidR="00430B15">
        <w:rPr>
          <w:rFonts w:ascii="Arial" w:hAnsi="Arial" w:cs="Arial"/>
          <w:bCs/>
          <w:sz w:val="20"/>
          <w:szCs w:val="20"/>
        </w:rPr>
        <w:t xml:space="preserve">anager                                         </w:t>
      </w:r>
      <w:r w:rsidRPr="0041303A">
        <w:rPr>
          <w:rFonts w:ascii="Arial" w:hAnsi="Arial" w:cs="Arial"/>
          <w:bCs/>
          <w:sz w:val="20"/>
          <w:szCs w:val="20"/>
        </w:rPr>
        <w:t xml:space="preserve">Eskom’s Safety Officer </w:t>
      </w:r>
    </w:p>
    <w:p w:rsidR="003914DE" w:rsidRDefault="0041303A" w:rsidP="0041303A">
      <w:pPr>
        <w:rPr>
          <w:rFonts w:ascii="Arial" w:hAnsi="Arial" w:cs="Arial"/>
          <w:bCs/>
          <w:i/>
          <w:sz w:val="20"/>
          <w:szCs w:val="20"/>
        </w:rPr>
      </w:pPr>
      <w:r w:rsidRPr="0041303A">
        <w:rPr>
          <w:rFonts w:ascii="Arial" w:hAnsi="Arial" w:cs="Arial"/>
          <w:bCs/>
          <w:sz w:val="20"/>
          <w:szCs w:val="20"/>
        </w:rPr>
        <w:t xml:space="preserve">Name: </w:t>
      </w:r>
      <w:r w:rsidRPr="0041303A">
        <w:rPr>
          <w:rFonts w:ascii="Arial" w:hAnsi="Arial" w:cs="Arial"/>
          <w:bCs/>
          <w:i/>
          <w:sz w:val="20"/>
          <w:szCs w:val="20"/>
        </w:rPr>
        <w:t xml:space="preserve">__________________________                      </w:t>
      </w:r>
      <w:r w:rsidR="00430B15">
        <w:rPr>
          <w:rFonts w:ascii="Arial" w:hAnsi="Arial" w:cs="Arial"/>
          <w:bCs/>
          <w:i/>
          <w:sz w:val="20"/>
          <w:szCs w:val="20"/>
        </w:rPr>
        <w:t xml:space="preserve">     </w:t>
      </w:r>
      <w:r w:rsidRPr="0041303A">
        <w:rPr>
          <w:rFonts w:ascii="Arial" w:hAnsi="Arial" w:cs="Arial"/>
          <w:bCs/>
          <w:i/>
          <w:sz w:val="20"/>
          <w:szCs w:val="20"/>
        </w:rPr>
        <w:t xml:space="preserve"> </w:t>
      </w:r>
      <w:r w:rsidRPr="0041303A">
        <w:rPr>
          <w:rFonts w:ascii="Arial" w:hAnsi="Arial" w:cs="Arial"/>
          <w:bCs/>
          <w:sz w:val="20"/>
          <w:szCs w:val="20"/>
        </w:rPr>
        <w:t>Name:</w:t>
      </w:r>
      <w:r w:rsidRPr="0041303A">
        <w:rPr>
          <w:rFonts w:ascii="Arial" w:hAnsi="Arial" w:cs="Arial"/>
          <w:bCs/>
          <w:i/>
          <w:sz w:val="20"/>
          <w:szCs w:val="20"/>
        </w:rPr>
        <w:t>________________________</w:t>
      </w:r>
    </w:p>
    <w:p w:rsidR="0019541E" w:rsidRDefault="0019541E" w:rsidP="0041303A">
      <w:pPr>
        <w:rPr>
          <w:rFonts w:ascii="Arial" w:hAnsi="Arial" w:cs="Arial"/>
          <w:bCs/>
          <w:i/>
          <w:sz w:val="20"/>
          <w:szCs w:val="20"/>
        </w:rPr>
      </w:pPr>
    </w:p>
    <w:p w:rsidR="0019541E" w:rsidRDefault="0019541E" w:rsidP="0041303A">
      <w:pPr>
        <w:rPr>
          <w:rFonts w:ascii="Arial" w:hAnsi="Arial" w:cs="Arial"/>
          <w:bCs/>
          <w:i/>
          <w:sz w:val="20"/>
          <w:szCs w:val="20"/>
        </w:rPr>
      </w:pPr>
    </w:p>
    <w:p w:rsidR="0019541E" w:rsidRDefault="0019541E" w:rsidP="0041303A">
      <w:pPr>
        <w:rPr>
          <w:rFonts w:ascii="Arial" w:hAnsi="Arial" w:cs="Arial"/>
          <w:bCs/>
          <w:i/>
          <w:sz w:val="20"/>
          <w:szCs w:val="20"/>
        </w:rPr>
      </w:pPr>
    </w:p>
    <w:p w:rsidR="0019541E" w:rsidRDefault="0019541E" w:rsidP="0041303A">
      <w:pPr>
        <w:rPr>
          <w:rFonts w:ascii="Arial" w:hAnsi="Arial" w:cs="Arial"/>
          <w:bCs/>
          <w:i/>
          <w:sz w:val="20"/>
          <w:szCs w:val="20"/>
        </w:rPr>
      </w:pPr>
      <w:bookmarkStart w:id="1" w:name="_GoBack"/>
      <w:bookmarkEnd w:id="1"/>
    </w:p>
    <w:p w:rsidR="0019541E" w:rsidRDefault="0019541E" w:rsidP="0041303A">
      <w:pPr>
        <w:rPr>
          <w:rFonts w:ascii="Arial" w:hAnsi="Arial" w:cs="Arial"/>
          <w:bCs/>
          <w:i/>
          <w:sz w:val="20"/>
          <w:szCs w:val="20"/>
        </w:rPr>
      </w:pPr>
    </w:p>
    <w:p w:rsidR="0019541E" w:rsidRDefault="0019541E" w:rsidP="0041303A">
      <w:pPr>
        <w:rPr>
          <w:rFonts w:ascii="Arial" w:hAnsi="Arial" w:cs="Arial"/>
          <w:bCs/>
          <w:i/>
          <w:sz w:val="20"/>
          <w:szCs w:val="20"/>
        </w:rPr>
      </w:pPr>
    </w:p>
    <w:p w:rsidR="0019541E" w:rsidRPr="0019541E" w:rsidRDefault="0019541E" w:rsidP="0019541E">
      <w:pPr>
        <w:keepNext/>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line="240" w:lineRule="auto"/>
        <w:rPr>
          <w:rFonts w:ascii="Arial" w:eastAsia="Times New Roman" w:hAnsi="Arial" w:cs="Arial"/>
          <w:b/>
          <w:sz w:val="26"/>
          <w:szCs w:val="20"/>
          <w:lang w:val="en-GB"/>
        </w:rPr>
      </w:pPr>
      <w:r w:rsidRPr="0019541E">
        <w:rPr>
          <w:rFonts w:ascii="Arial" w:eastAsia="Times New Roman" w:hAnsi="Arial" w:cs="Arial"/>
          <w:b/>
          <w:sz w:val="26"/>
          <w:szCs w:val="20"/>
          <w:lang w:val="en-GB"/>
        </w:rPr>
        <w:lastRenderedPageBreak/>
        <w:t>Content</w:t>
      </w:r>
      <w:bookmarkStart w:id="2" w:name="_TOCPageStart"/>
      <w:bookmarkEnd w:id="2"/>
    </w:p>
    <w:p w:rsidR="0019541E" w:rsidRPr="004E31DE" w:rsidRDefault="0019541E" w:rsidP="0019541E">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b/>
          <w:szCs w:val="20"/>
          <w:lang w:val="en-GB"/>
        </w:rPr>
      </w:pPr>
      <w:r w:rsidRPr="004E31DE">
        <w:rPr>
          <w:rFonts w:ascii="Arial" w:eastAsia="Times New Roman" w:hAnsi="Arial" w:cs="Arial"/>
          <w:b/>
          <w:szCs w:val="20"/>
          <w:lang w:val="en-GB"/>
        </w:rPr>
        <w:t>Page</w:t>
      </w:r>
    </w:p>
    <w:p w:rsidR="003554B1" w:rsidRPr="003554B1" w:rsidRDefault="0019541E">
      <w:pPr>
        <w:pStyle w:val="TOC1"/>
        <w:tabs>
          <w:tab w:val="left" w:pos="440"/>
          <w:tab w:val="right" w:leader="dot" w:pos="9016"/>
        </w:tabs>
        <w:rPr>
          <w:rFonts w:ascii="Arial" w:eastAsiaTheme="minorEastAsia" w:hAnsi="Arial" w:cs="Arial"/>
          <w:noProof/>
          <w:lang w:eastAsia="en-ZA"/>
        </w:rPr>
      </w:pPr>
      <w:r w:rsidRPr="003554B1">
        <w:rPr>
          <w:rFonts w:ascii="Arial" w:eastAsia="Times New Roman" w:hAnsi="Arial" w:cs="Arial"/>
          <w:szCs w:val="20"/>
          <w:lang w:val="en-GB"/>
        </w:rPr>
        <w:fldChar w:fldCharType="begin"/>
      </w:r>
      <w:r w:rsidRPr="003554B1">
        <w:rPr>
          <w:rFonts w:ascii="Arial" w:eastAsia="Times New Roman" w:hAnsi="Arial" w:cs="Arial"/>
          <w:szCs w:val="20"/>
          <w:lang w:val="en-GB"/>
        </w:rPr>
        <w:instrText xml:space="preserve"> TOC \h \z \t  "Heading 1,1,Heading 2,2,Heading 3,3,Appendix 1,1,Title Left,1" \* MERGEFORMAT </w:instrText>
      </w:r>
      <w:r w:rsidRPr="003554B1">
        <w:rPr>
          <w:rFonts w:ascii="Arial" w:eastAsia="Times New Roman" w:hAnsi="Arial" w:cs="Arial"/>
          <w:szCs w:val="20"/>
          <w:lang w:val="en-GB"/>
        </w:rPr>
        <w:fldChar w:fldCharType="separate"/>
      </w:r>
      <w:hyperlink w:anchor="_Toc467834691" w:history="1">
        <w:r w:rsidR="003554B1" w:rsidRPr="003554B1">
          <w:rPr>
            <w:rStyle w:val="Hyperlink"/>
            <w:rFonts w:ascii="Arial" w:eastAsia="Times New Roman" w:hAnsi="Arial" w:cs="Arial"/>
            <w:noProof/>
            <w:lang w:val="en-GB"/>
          </w:rPr>
          <w:t>1.</w:t>
        </w:r>
        <w:r w:rsidR="003554B1">
          <w:rPr>
            <w:rFonts w:ascii="Arial" w:eastAsiaTheme="minorEastAsia" w:hAnsi="Arial" w:cs="Arial"/>
            <w:noProof/>
            <w:lang w:eastAsia="en-ZA"/>
          </w:rPr>
          <w:t xml:space="preserve">  </w:t>
        </w:r>
        <w:r w:rsidR="003554B1" w:rsidRPr="003554B1">
          <w:rPr>
            <w:rStyle w:val="Hyperlink"/>
            <w:rFonts w:ascii="Arial" w:eastAsia="Times New Roman" w:hAnsi="Arial" w:cs="Arial"/>
            <w:noProof/>
            <w:lang w:val="en-GB"/>
          </w:rPr>
          <w:t>Introduction</w:t>
        </w:r>
        <w:r w:rsidR="003554B1" w:rsidRPr="003554B1">
          <w:rPr>
            <w:rFonts w:ascii="Arial" w:hAnsi="Arial" w:cs="Arial"/>
            <w:noProof/>
            <w:webHidden/>
          </w:rPr>
          <w:tab/>
        </w:r>
        <w:r w:rsidR="003554B1" w:rsidRPr="003554B1">
          <w:rPr>
            <w:rFonts w:ascii="Arial" w:hAnsi="Arial" w:cs="Arial"/>
            <w:noProof/>
            <w:webHidden/>
          </w:rPr>
          <w:fldChar w:fldCharType="begin"/>
        </w:r>
        <w:r w:rsidR="003554B1" w:rsidRPr="003554B1">
          <w:rPr>
            <w:rFonts w:ascii="Arial" w:hAnsi="Arial" w:cs="Arial"/>
            <w:noProof/>
            <w:webHidden/>
          </w:rPr>
          <w:instrText xml:space="preserve"> PAGEREF _Toc467834691 \h </w:instrText>
        </w:r>
        <w:r w:rsidR="003554B1" w:rsidRPr="003554B1">
          <w:rPr>
            <w:rFonts w:ascii="Arial" w:hAnsi="Arial" w:cs="Arial"/>
            <w:noProof/>
            <w:webHidden/>
          </w:rPr>
        </w:r>
        <w:r w:rsidR="003554B1" w:rsidRPr="003554B1">
          <w:rPr>
            <w:rFonts w:ascii="Arial" w:hAnsi="Arial" w:cs="Arial"/>
            <w:noProof/>
            <w:webHidden/>
          </w:rPr>
          <w:fldChar w:fldCharType="separate"/>
        </w:r>
        <w:r w:rsidR="003554B1">
          <w:rPr>
            <w:rFonts w:ascii="Arial" w:hAnsi="Arial" w:cs="Arial"/>
            <w:noProof/>
            <w:webHidden/>
          </w:rPr>
          <w:t>4</w:t>
        </w:r>
        <w:r w:rsidR="003554B1" w:rsidRPr="003554B1">
          <w:rPr>
            <w:rFonts w:ascii="Arial" w:hAnsi="Arial" w:cs="Arial"/>
            <w:noProof/>
            <w:webHidden/>
          </w:rPr>
          <w:fldChar w:fldCharType="end"/>
        </w:r>
      </w:hyperlink>
    </w:p>
    <w:p w:rsidR="003554B1" w:rsidRPr="003554B1" w:rsidRDefault="00F51E3C">
      <w:pPr>
        <w:pStyle w:val="TOC1"/>
        <w:tabs>
          <w:tab w:val="left" w:pos="440"/>
          <w:tab w:val="right" w:leader="dot" w:pos="9016"/>
        </w:tabs>
        <w:rPr>
          <w:rFonts w:ascii="Arial" w:eastAsiaTheme="minorEastAsia" w:hAnsi="Arial" w:cs="Arial"/>
          <w:noProof/>
          <w:lang w:eastAsia="en-ZA"/>
        </w:rPr>
      </w:pPr>
      <w:hyperlink w:anchor="_Toc467834692" w:history="1">
        <w:r w:rsidR="003554B1" w:rsidRPr="003554B1">
          <w:rPr>
            <w:rStyle w:val="Hyperlink"/>
            <w:rFonts w:ascii="Arial" w:eastAsia="Times New Roman" w:hAnsi="Arial" w:cs="Arial"/>
            <w:noProof/>
            <w:lang w:val="en-GB"/>
          </w:rPr>
          <w:t>2.</w:t>
        </w:r>
        <w:r w:rsidR="003554B1">
          <w:rPr>
            <w:rFonts w:ascii="Arial" w:eastAsiaTheme="minorEastAsia" w:hAnsi="Arial" w:cs="Arial"/>
            <w:noProof/>
            <w:lang w:eastAsia="en-ZA"/>
          </w:rPr>
          <w:t xml:space="preserve">  </w:t>
        </w:r>
        <w:r w:rsidR="003554B1" w:rsidRPr="003554B1">
          <w:rPr>
            <w:rStyle w:val="Hyperlink"/>
            <w:rFonts w:ascii="Arial" w:eastAsia="Times New Roman" w:hAnsi="Arial" w:cs="Arial"/>
            <w:noProof/>
            <w:lang w:val="en-GB"/>
          </w:rPr>
          <w:t>Supporting Clauses</w:t>
        </w:r>
        <w:r w:rsidR="003554B1" w:rsidRPr="003554B1">
          <w:rPr>
            <w:rFonts w:ascii="Arial" w:hAnsi="Arial" w:cs="Arial"/>
            <w:noProof/>
            <w:webHidden/>
          </w:rPr>
          <w:tab/>
        </w:r>
        <w:r w:rsidR="003554B1" w:rsidRPr="003554B1">
          <w:rPr>
            <w:rFonts w:ascii="Arial" w:hAnsi="Arial" w:cs="Arial"/>
            <w:noProof/>
            <w:webHidden/>
          </w:rPr>
          <w:fldChar w:fldCharType="begin"/>
        </w:r>
        <w:r w:rsidR="003554B1" w:rsidRPr="003554B1">
          <w:rPr>
            <w:rFonts w:ascii="Arial" w:hAnsi="Arial" w:cs="Arial"/>
            <w:noProof/>
            <w:webHidden/>
          </w:rPr>
          <w:instrText xml:space="preserve"> PAGEREF _Toc467834692 \h </w:instrText>
        </w:r>
        <w:r w:rsidR="003554B1" w:rsidRPr="003554B1">
          <w:rPr>
            <w:rFonts w:ascii="Arial" w:hAnsi="Arial" w:cs="Arial"/>
            <w:noProof/>
            <w:webHidden/>
          </w:rPr>
        </w:r>
        <w:r w:rsidR="003554B1" w:rsidRPr="003554B1">
          <w:rPr>
            <w:rFonts w:ascii="Arial" w:hAnsi="Arial" w:cs="Arial"/>
            <w:noProof/>
            <w:webHidden/>
          </w:rPr>
          <w:fldChar w:fldCharType="separate"/>
        </w:r>
        <w:r w:rsidR="003554B1">
          <w:rPr>
            <w:rFonts w:ascii="Arial" w:hAnsi="Arial" w:cs="Arial"/>
            <w:noProof/>
            <w:webHidden/>
          </w:rPr>
          <w:t>4</w:t>
        </w:r>
        <w:r w:rsidR="003554B1" w:rsidRPr="003554B1">
          <w:rPr>
            <w:rFonts w:ascii="Arial" w:hAnsi="Arial" w:cs="Arial"/>
            <w:noProof/>
            <w:webHidden/>
          </w:rPr>
          <w:fldChar w:fldCharType="end"/>
        </w:r>
      </w:hyperlink>
    </w:p>
    <w:p w:rsidR="003554B1" w:rsidRPr="003554B1" w:rsidRDefault="00F51E3C">
      <w:pPr>
        <w:pStyle w:val="TOC2"/>
        <w:tabs>
          <w:tab w:val="left" w:pos="880"/>
          <w:tab w:val="right" w:leader="dot" w:pos="9016"/>
        </w:tabs>
        <w:rPr>
          <w:rFonts w:ascii="Arial" w:eastAsiaTheme="minorEastAsia" w:hAnsi="Arial" w:cs="Arial"/>
          <w:noProof/>
          <w:lang w:eastAsia="en-ZA"/>
        </w:rPr>
      </w:pPr>
      <w:hyperlink w:anchor="_Toc467834693" w:history="1">
        <w:r w:rsidR="003554B1" w:rsidRPr="003554B1">
          <w:rPr>
            <w:rStyle w:val="Hyperlink"/>
            <w:rFonts w:ascii="Arial" w:eastAsia="Times New Roman" w:hAnsi="Arial" w:cs="Arial"/>
            <w:noProof/>
            <w:lang w:val="en-GB"/>
          </w:rPr>
          <w:t>2.1</w:t>
        </w:r>
        <w:r w:rsidR="003554B1">
          <w:rPr>
            <w:rFonts w:ascii="Arial" w:eastAsiaTheme="minorEastAsia" w:hAnsi="Arial" w:cs="Arial"/>
            <w:noProof/>
            <w:lang w:eastAsia="en-ZA"/>
          </w:rPr>
          <w:t xml:space="preserve">  </w:t>
        </w:r>
        <w:r w:rsidR="003554B1" w:rsidRPr="003554B1">
          <w:rPr>
            <w:rStyle w:val="Hyperlink"/>
            <w:rFonts w:ascii="Arial" w:eastAsia="Times New Roman" w:hAnsi="Arial" w:cs="Arial"/>
            <w:noProof/>
            <w:lang w:val="en-GB"/>
          </w:rPr>
          <w:t>Scope</w:t>
        </w:r>
        <w:r w:rsidR="003554B1" w:rsidRPr="003554B1">
          <w:rPr>
            <w:rFonts w:ascii="Arial" w:hAnsi="Arial" w:cs="Arial"/>
            <w:noProof/>
            <w:webHidden/>
          </w:rPr>
          <w:tab/>
        </w:r>
        <w:r w:rsidR="003554B1" w:rsidRPr="003554B1">
          <w:rPr>
            <w:rFonts w:ascii="Arial" w:hAnsi="Arial" w:cs="Arial"/>
            <w:noProof/>
            <w:webHidden/>
          </w:rPr>
          <w:fldChar w:fldCharType="begin"/>
        </w:r>
        <w:r w:rsidR="003554B1" w:rsidRPr="003554B1">
          <w:rPr>
            <w:rFonts w:ascii="Arial" w:hAnsi="Arial" w:cs="Arial"/>
            <w:noProof/>
            <w:webHidden/>
          </w:rPr>
          <w:instrText xml:space="preserve"> PAGEREF _Toc467834693 \h </w:instrText>
        </w:r>
        <w:r w:rsidR="003554B1" w:rsidRPr="003554B1">
          <w:rPr>
            <w:rFonts w:ascii="Arial" w:hAnsi="Arial" w:cs="Arial"/>
            <w:noProof/>
            <w:webHidden/>
          </w:rPr>
        </w:r>
        <w:r w:rsidR="003554B1" w:rsidRPr="003554B1">
          <w:rPr>
            <w:rFonts w:ascii="Arial" w:hAnsi="Arial" w:cs="Arial"/>
            <w:noProof/>
            <w:webHidden/>
          </w:rPr>
          <w:fldChar w:fldCharType="separate"/>
        </w:r>
        <w:r w:rsidR="003554B1">
          <w:rPr>
            <w:rFonts w:ascii="Arial" w:hAnsi="Arial" w:cs="Arial"/>
            <w:noProof/>
            <w:webHidden/>
          </w:rPr>
          <w:t>4</w:t>
        </w:r>
        <w:r w:rsidR="003554B1" w:rsidRPr="003554B1">
          <w:rPr>
            <w:rFonts w:ascii="Arial" w:hAnsi="Arial" w:cs="Arial"/>
            <w:noProof/>
            <w:webHidden/>
          </w:rPr>
          <w:fldChar w:fldCharType="end"/>
        </w:r>
      </w:hyperlink>
    </w:p>
    <w:p w:rsidR="003554B1" w:rsidRPr="003554B1" w:rsidRDefault="00F51E3C">
      <w:pPr>
        <w:pStyle w:val="TOC3"/>
        <w:tabs>
          <w:tab w:val="right" w:leader="dot" w:pos="9016"/>
        </w:tabs>
        <w:rPr>
          <w:rFonts w:ascii="Arial" w:eastAsiaTheme="minorEastAsia" w:hAnsi="Arial" w:cs="Arial"/>
          <w:noProof/>
          <w:lang w:eastAsia="en-ZA"/>
        </w:rPr>
      </w:pPr>
      <w:hyperlink w:anchor="_Toc467834694" w:history="1">
        <w:r w:rsidR="003554B1" w:rsidRPr="003554B1">
          <w:rPr>
            <w:rStyle w:val="Hyperlink"/>
            <w:rFonts w:ascii="Arial" w:eastAsia="Times New Roman" w:hAnsi="Arial" w:cs="Arial"/>
            <w:noProof/>
            <w:lang w:val="en-GB"/>
          </w:rPr>
          <w:t>2.1.1 Purpose</w:t>
        </w:r>
        <w:r w:rsidR="003554B1" w:rsidRPr="003554B1">
          <w:rPr>
            <w:rFonts w:ascii="Arial" w:hAnsi="Arial" w:cs="Arial"/>
            <w:noProof/>
            <w:webHidden/>
          </w:rPr>
          <w:tab/>
        </w:r>
        <w:r w:rsidR="003554B1" w:rsidRPr="003554B1">
          <w:rPr>
            <w:rFonts w:ascii="Arial" w:hAnsi="Arial" w:cs="Arial"/>
            <w:noProof/>
            <w:webHidden/>
          </w:rPr>
          <w:fldChar w:fldCharType="begin"/>
        </w:r>
        <w:r w:rsidR="003554B1" w:rsidRPr="003554B1">
          <w:rPr>
            <w:rFonts w:ascii="Arial" w:hAnsi="Arial" w:cs="Arial"/>
            <w:noProof/>
            <w:webHidden/>
          </w:rPr>
          <w:instrText xml:space="preserve"> PAGEREF _Toc467834694 \h </w:instrText>
        </w:r>
        <w:r w:rsidR="003554B1" w:rsidRPr="003554B1">
          <w:rPr>
            <w:rFonts w:ascii="Arial" w:hAnsi="Arial" w:cs="Arial"/>
            <w:noProof/>
            <w:webHidden/>
          </w:rPr>
        </w:r>
        <w:r w:rsidR="003554B1" w:rsidRPr="003554B1">
          <w:rPr>
            <w:rFonts w:ascii="Arial" w:hAnsi="Arial" w:cs="Arial"/>
            <w:noProof/>
            <w:webHidden/>
          </w:rPr>
          <w:fldChar w:fldCharType="separate"/>
        </w:r>
        <w:r w:rsidR="003554B1">
          <w:rPr>
            <w:rFonts w:ascii="Arial" w:hAnsi="Arial" w:cs="Arial"/>
            <w:noProof/>
            <w:webHidden/>
          </w:rPr>
          <w:t>4</w:t>
        </w:r>
        <w:r w:rsidR="003554B1" w:rsidRPr="003554B1">
          <w:rPr>
            <w:rFonts w:ascii="Arial" w:hAnsi="Arial" w:cs="Arial"/>
            <w:noProof/>
            <w:webHidden/>
          </w:rPr>
          <w:fldChar w:fldCharType="end"/>
        </w:r>
      </w:hyperlink>
    </w:p>
    <w:p w:rsidR="003554B1" w:rsidRPr="003554B1" w:rsidRDefault="00F51E3C">
      <w:pPr>
        <w:pStyle w:val="TOC3"/>
        <w:tabs>
          <w:tab w:val="right" w:leader="dot" w:pos="9016"/>
        </w:tabs>
        <w:rPr>
          <w:rFonts w:ascii="Arial" w:eastAsiaTheme="minorEastAsia" w:hAnsi="Arial" w:cs="Arial"/>
          <w:noProof/>
          <w:lang w:eastAsia="en-ZA"/>
        </w:rPr>
      </w:pPr>
      <w:hyperlink w:anchor="_Toc467834695" w:history="1">
        <w:r w:rsidR="003554B1" w:rsidRPr="003554B1">
          <w:rPr>
            <w:rStyle w:val="Hyperlink"/>
            <w:rFonts w:ascii="Arial" w:eastAsia="Times New Roman" w:hAnsi="Arial" w:cs="Arial"/>
            <w:noProof/>
            <w:lang w:val="en-GB"/>
          </w:rPr>
          <w:t>2.1.2 Applicability</w:t>
        </w:r>
        <w:r w:rsidR="003554B1" w:rsidRPr="003554B1">
          <w:rPr>
            <w:rFonts w:ascii="Arial" w:hAnsi="Arial" w:cs="Arial"/>
            <w:noProof/>
            <w:webHidden/>
          </w:rPr>
          <w:tab/>
        </w:r>
        <w:r w:rsidR="003554B1" w:rsidRPr="003554B1">
          <w:rPr>
            <w:rFonts w:ascii="Arial" w:hAnsi="Arial" w:cs="Arial"/>
            <w:noProof/>
            <w:webHidden/>
          </w:rPr>
          <w:fldChar w:fldCharType="begin"/>
        </w:r>
        <w:r w:rsidR="003554B1" w:rsidRPr="003554B1">
          <w:rPr>
            <w:rFonts w:ascii="Arial" w:hAnsi="Arial" w:cs="Arial"/>
            <w:noProof/>
            <w:webHidden/>
          </w:rPr>
          <w:instrText xml:space="preserve"> PAGEREF _Toc467834695 \h </w:instrText>
        </w:r>
        <w:r w:rsidR="003554B1" w:rsidRPr="003554B1">
          <w:rPr>
            <w:rFonts w:ascii="Arial" w:hAnsi="Arial" w:cs="Arial"/>
            <w:noProof/>
            <w:webHidden/>
          </w:rPr>
        </w:r>
        <w:r w:rsidR="003554B1" w:rsidRPr="003554B1">
          <w:rPr>
            <w:rFonts w:ascii="Arial" w:hAnsi="Arial" w:cs="Arial"/>
            <w:noProof/>
            <w:webHidden/>
          </w:rPr>
          <w:fldChar w:fldCharType="separate"/>
        </w:r>
        <w:r w:rsidR="003554B1">
          <w:rPr>
            <w:rFonts w:ascii="Arial" w:hAnsi="Arial" w:cs="Arial"/>
            <w:noProof/>
            <w:webHidden/>
          </w:rPr>
          <w:t>5</w:t>
        </w:r>
        <w:r w:rsidR="003554B1" w:rsidRPr="003554B1">
          <w:rPr>
            <w:rFonts w:ascii="Arial" w:hAnsi="Arial" w:cs="Arial"/>
            <w:noProof/>
            <w:webHidden/>
          </w:rPr>
          <w:fldChar w:fldCharType="end"/>
        </w:r>
      </w:hyperlink>
    </w:p>
    <w:p w:rsidR="003554B1" w:rsidRPr="003554B1" w:rsidRDefault="00F51E3C">
      <w:pPr>
        <w:pStyle w:val="TOC2"/>
        <w:tabs>
          <w:tab w:val="left" w:pos="880"/>
          <w:tab w:val="right" w:leader="dot" w:pos="9016"/>
        </w:tabs>
        <w:rPr>
          <w:rFonts w:ascii="Arial" w:eastAsiaTheme="minorEastAsia" w:hAnsi="Arial" w:cs="Arial"/>
          <w:noProof/>
          <w:lang w:eastAsia="en-ZA"/>
        </w:rPr>
      </w:pPr>
      <w:hyperlink w:anchor="_Toc467834696" w:history="1">
        <w:r w:rsidR="003554B1" w:rsidRPr="003554B1">
          <w:rPr>
            <w:rStyle w:val="Hyperlink"/>
            <w:rFonts w:ascii="Arial" w:eastAsia="Times New Roman" w:hAnsi="Arial" w:cs="Arial"/>
            <w:noProof/>
            <w:lang w:val="en-GB"/>
          </w:rPr>
          <w:t>2.2</w:t>
        </w:r>
        <w:r w:rsidR="003554B1">
          <w:rPr>
            <w:rFonts w:ascii="Arial" w:eastAsiaTheme="minorEastAsia" w:hAnsi="Arial" w:cs="Arial"/>
            <w:noProof/>
            <w:lang w:eastAsia="en-ZA"/>
          </w:rPr>
          <w:t xml:space="preserve">  </w:t>
        </w:r>
        <w:r w:rsidR="003554B1" w:rsidRPr="003554B1">
          <w:rPr>
            <w:rStyle w:val="Hyperlink"/>
            <w:rFonts w:ascii="Arial" w:hAnsi="Arial" w:cs="Arial"/>
            <w:noProof/>
            <w:lang w:val="en-GB"/>
          </w:rPr>
          <w:t>Normative/Informative References</w:t>
        </w:r>
        <w:r w:rsidR="003554B1" w:rsidRPr="003554B1">
          <w:rPr>
            <w:rFonts w:ascii="Arial" w:hAnsi="Arial" w:cs="Arial"/>
            <w:noProof/>
            <w:webHidden/>
          </w:rPr>
          <w:tab/>
        </w:r>
        <w:r w:rsidR="003554B1" w:rsidRPr="003554B1">
          <w:rPr>
            <w:rFonts w:ascii="Arial" w:hAnsi="Arial" w:cs="Arial"/>
            <w:noProof/>
            <w:webHidden/>
          </w:rPr>
          <w:fldChar w:fldCharType="begin"/>
        </w:r>
        <w:r w:rsidR="003554B1" w:rsidRPr="003554B1">
          <w:rPr>
            <w:rFonts w:ascii="Arial" w:hAnsi="Arial" w:cs="Arial"/>
            <w:noProof/>
            <w:webHidden/>
          </w:rPr>
          <w:instrText xml:space="preserve"> PAGEREF _Toc467834696 \h </w:instrText>
        </w:r>
        <w:r w:rsidR="003554B1" w:rsidRPr="003554B1">
          <w:rPr>
            <w:rFonts w:ascii="Arial" w:hAnsi="Arial" w:cs="Arial"/>
            <w:noProof/>
            <w:webHidden/>
          </w:rPr>
        </w:r>
        <w:r w:rsidR="003554B1" w:rsidRPr="003554B1">
          <w:rPr>
            <w:rFonts w:ascii="Arial" w:hAnsi="Arial" w:cs="Arial"/>
            <w:noProof/>
            <w:webHidden/>
          </w:rPr>
          <w:fldChar w:fldCharType="separate"/>
        </w:r>
        <w:r w:rsidR="003554B1">
          <w:rPr>
            <w:rFonts w:ascii="Arial" w:hAnsi="Arial" w:cs="Arial"/>
            <w:noProof/>
            <w:webHidden/>
          </w:rPr>
          <w:t>5</w:t>
        </w:r>
        <w:r w:rsidR="003554B1" w:rsidRPr="003554B1">
          <w:rPr>
            <w:rFonts w:ascii="Arial" w:hAnsi="Arial" w:cs="Arial"/>
            <w:noProof/>
            <w:webHidden/>
          </w:rPr>
          <w:fldChar w:fldCharType="end"/>
        </w:r>
      </w:hyperlink>
    </w:p>
    <w:p w:rsidR="003554B1" w:rsidRPr="003554B1" w:rsidRDefault="00F51E3C">
      <w:pPr>
        <w:pStyle w:val="TOC3"/>
        <w:tabs>
          <w:tab w:val="left" w:pos="1320"/>
          <w:tab w:val="right" w:leader="dot" w:pos="9016"/>
        </w:tabs>
        <w:rPr>
          <w:rFonts w:ascii="Arial" w:eastAsiaTheme="minorEastAsia" w:hAnsi="Arial" w:cs="Arial"/>
          <w:noProof/>
          <w:lang w:eastAsia="en-ZA"/>
        </w:rPr>
      </w:pPr>
      <w:hyperlink w:anchor="_Toc467834697" w:history="1">
        <w:r w:rsidR="003554B1" w:rsidRPr="003554B1">
          <w:rPr>
            <w:rStyle w:val="Hyperlink"/>
            <w:rFonts w:ascii="Arial" w:eastAsia="Times New Roman" w:hAnsi="Arial" w:cs="Arial"/>
            <w:noProof/>
            <w:lang w:val="en-GB"/>
          </w:rPr>
          <w:t>2.2.1</w:t>
        </w:r>
        <w:r w:rsidR="003554B1">
          <w:rPr>
            <w:rFonts w:ascii="Arial" w:eastAsiaTheme="minorEastAsia" w:hAnsi="Arial" w:cs="Arial"/>
            <w:noProof/>
            <w:lang w:eastAsia="en-ZA"/>
          </w:rPr>
          <w:t xml:space="preserve">  </w:t>
        </w:r>
        <w:r w:rsidR="003554B1" w:rsidRPr="003554B1">
          <w:rPr>
            <w:rStyle w:val="Hyperlink"/>
            <w:rFonts w:ascii="Arial" w:eastAsia="Times New Roman" w:hAnsi="Arial" w:cs="Arial"/>
            <w:noProof/>
            <w:lang w:val="en-GB"/>
          </w:rPr>
          <w:t>Normative</w:t>
        </w:r>
        <w:r w:rsidR="003554B1" w:rsidRPr="003554B1">
          <w:rPr>
            <w:rFonts w:ascii="Arial" w:hAnsi="Arial" w:cs="Arial"/>
            <w:noProof/>
            <w:webHidden/>
          </w:rPr>
          <w:tab/>
        </w:r>
        <w:r w:rsidR="003554B1" w:rsidRPr="003554B1">
          <w:rPr>
            <w:rFonts w:ascii="Arial" w:hAnsi="Arial" w:cs="Arial"/>
            <w:noProof/>
            <w:webHidden/>
          </w:rPr>
          <w:fldChar w:fldCharType="begin"/>
        </w:r>
        <w:r w:rsidR="003554B1" w:rsidRPr="003554B1">
          <w:rPr>
            <w:rFonts w:ascii="Arial" w:hAnsi="Arial" w:cs="Arial"/>
            <w:noProof/>
            <w:webHidden/>
          </w:rPr>
          <w:instrText xml:space="preserve"> PAGEREF _Toc467834697 \h </w:instrText>
        </w:r>
        <w:r w:rsidR="003554B1" w:rsidRPr="003554B1">
          <w:rPr>
            <w:rFonts w:ascii="Arial" w:hAnsi="Arial" w:cs="Arial"/>
            <w:noProof/>
            <w:webHidden/>
          </w:rPr>
        </w:r>
        <w:r w:rsidR="003554B1" w:rsidRPr="003554B1">
          <w:rPr>
            <w:rFonts w:ascii="Arial" w:hAnsi="Arial" w:cs="Arial"/>
            <w:noProof/>
            <w:webHidden/>
          </w:rPr>
          <w:fldChar w:fldCharType="separate"/>
        </w:r>
        <w:r w:rsidR="003554B1">
          <w:rPr>
            <w:rFonts w:ascii="Arial" w:hAnsi="Arial" w:cs="Arial"/>
            <w:noProof/>
            <w:webHidden/>
          </w:rPr>
          <w:t>5</w:t>
        </w:r>
        <w:r w:rsidR="003554B1" w:rsidRPr="003554B1">
          <w:rPr>
            <w:rFonts w:ascii="Arial" w:hAnsi="Arial" w:cs="Arial"/>
            <w:noProof/>
            <w:webHidden/>
          </w:rPr>
          <w:fldChar w:fldCharType="end"/>
        </w:r>
      </w:hyperlink>
    </w:p>
    <w:p w:rsidR="003554B1" w:rsidRPr="003554B1" w:rsidRDefault="00F51E3C">
      <w:pPr>
        <w:pStyle w:val="TOC3"/>
        <w:tabs>
          <w:tab w:val="left" w:pos="1320"/>
          <w:tab w:val="right" w:leader="dot" w:pos="9016"/>
        </w:tabs>
        <w:rPr>
          <w:rFonts w:ascii="Arial" w:eastAsiaTheme="minorEastAsia" w:hAnsi="Arial" w:cs="Arial"/>
          <w:noProof/>
          <w:lang w:eastAsia="en-ZA"/>
        </w:rPr>
      </w:pPr>
      <w:hyperlink w:anchor="_Toc467834698" w:history="1">
        <w:r w:rsidR="003554B1" w:rsidRPr="003554B1">
          <w:rPr>
            <w:rStyle w:val="Hyperlink"/>
            <w:rFonts w:ascii="Arial" w:eastAsia="Times New Roman" w:hAnsi="Arial" w:cs="Arial"/>
            <w:noProof/>
            <w:lang w:val="en-GB"/>
          </w:rPr>
          <w:t>2.2.2</w:t>
        </w:r>
        <w:r w:rsidR="003554B1">
          <w:rPr>
            <w:rFonts w:ascii="Arial" w:eastAsiaTheme="minorEastAsia" w:hAnsi="Arial" w:cs="Arial"/>
            <w:noProof/>
            <w:lang w:eastAsia="en-ZA"/>
          </w:rPr>
          <w:t xml:space="preserve">  </w:t>
        </w:r>
        <w:r w:rsidR="003554B1" w:rsidRPr="003554B1">
          <w:rPr>
            <w:rStyle w:val="Hyperlink"/>
            <w:rFonts w:ascii="Arial" w:eastAsia="Times New Roman" w:hAnsi="Arial" w:cs="Arial"/>
            <w:noProof/>
            <w:lang w:val="en-GB"/>
          </w:rPr>
          <w:t>Informative</w:t>
        </w:r>
        <w:r w:rsidR="003554B1" w:rsidRPr="003554B1">
          <w:rPr>
            <w:rFonts w:ascii="Arial" w:hAnsi="Arial" w:cs="Arial"/>
            <w:noProof/>
            <w:webHidden/>
          </w:rPr>
          <w:tab/>
        </w:r>
        <w:r w:rsidR="003554B1" w:rsidRPr="003554B1">
          <w:rPr>
            <w:rFonts w:ascii="Arial" w:hAnsi="Arial" w:cs="Arial"/>
            <w:noProof/>
            <w:webHidden/>
          </w:rPr>
          <w:fldChar w:fldCharType="begin"/>
        </w:r>
        <w:r w:rsidR="003554B1" w:rsidRPr="003554B1">
          <w:rPr>
            <w:rFonts w:ascii="Arial" w:hAnsi="Arial" w:cs="Arial"/>
            <w:noProof/>
            <w:webHidden/>
          </w:rPr>
          <w:instrText xml:space="preserve"> PAGEREF _Toc467834698 \h </w:instrText>
        </w:r>
        <w:r w:rsidR="003554B1" w:rsidRPr="003554B1">
          <w:rPr>
            <w:rFonts w:ascii="Arial" w:hAnsi="Arial" w:cs="Arial"/>
            <w:noProof/>
            <w:webHidden/>
          </w:rPr>
        </w:r>
        <w:r w:rsidR="003554B1" w:rsidRPr="003554B1">
          <w:rPr>
            <w:rFonts w:ascii="Arial" w:hAnsi="Arial" w:cs="Arial"/>
            <w:noProof/>
            <w:webHidden/>
          </w:rPr>
          <w:fldChar w:fldCharType="separate"/>
        </w:r>
        <w:r w:rsidR="003554B1">
          <w:rPr>
            <w:rFonts w:ascii="Arial" w:hAnsi="Arial" w:cs="Arial"/>
            <w:noProof/>
            <w:webHidden/>
          </w:rPr>
          <w:t>5</w:t>
        </w:r>
        <w:r w:rsidR="003554B1" w:rsidRPr="003554B1">
          <w:rPr>
            <w:rFonts w:ascii="Arial" w:hAnsi="Arial" w:cs="Arial"/>
            <w:noProof/>
            <w:webHidden/>
          </w:rPr>
          <w:fldChar w:fldCharType="end"/>
        </w:r>
      </w:hyperlink>
    </w:p>
    <w:p w:rsidR="003554B1" w:rsidRPr="003554B1" w:rsidRDefault="00F51E3C">
      <w:pPr>
        <w:pStyle w:val="TOC2"/>
        <w:tabs>
          <w:tab w:val="left" w:pos="880"/>
          <w:tab w:val="right" w:leader="dot" w:pos="9016"/>
        </w:tabs>
        <w:rPr>
          <w:rFonts w:ascii="Arial" w:eastAsiaTheme="minorEastAsia" w:hAnsi="Arial" w:cs="Arial"/>
          <w:noProof/>
          <w:lang w:eastAsia="en-ZA"/>
        </w:rPr>
      </w:pPr>
      <w:hyperlink w:anchor="_Toc467834699" w:history="1">
        <w:r w:rsidR="003554B1" w:rsidRPr="003554B1">
          <w:rPr>
            <w:rStyle w:val="Hyperlink"/>
            <w:rFonts w:ascii="Arial" w:eastAsia="Times New Roman" w:hAnsi="Arial" w:cs="Arial"/>
            <w:noProof/>
            <w:lang w:val="en-GB"/>
          </w:rPr>
          <w:t>2.3</w:t>
        </w:r>
        <w:r w:rsidR="003554B1">
          <w:rPr>
            <w:rFonts w:ascii="Arial" w:eastAsiaTheme="minorEastAsia" w:hAnsi="Arial" w:cs="Arial"/>
            <w:noProof/>
            <w:lang w:eastAsia="en-ZA"/>
          </w:rPr>
          <w:t xml:space="preserve">  </w:t>
        </w:r>
        <w:r w:rsidR="003554B1" w:rsidRPr="003554B1">
          <w:rPr>
            <w:rStyle w:val="Hyperlink"/>
            <w:rFonts w:ascii="Arial" w:hAnsi="Arial" w:cs="Arial"/>
            <w:noProof/>
            <w:lang w:val="en-GB"/>
          </w:rPr>
          <w:t>Definitions</w:t>
        </w:r>
        <w:r w:rsidR="003554B1" w:rsidRPr="003554B1">
          <w:rPr>
            <w:rFonts w:ascii="Arial" w:hAnsi="Arial" w:cs="Arial"/>
            <w:noProof/>
            <w:webHidden/>
          </w:rPr>
          <w:tab/>
        </w:r>
        <w:r w:rsidR="003554B1" w:rsidRPr="003554B1">
          <w:rPr>
            <w:rFonts w:ascii="Arial" w:hAnsi="Arial" w:cs="Arial"/>
            <w:noProof/>
            <w:webHidden/>
          </w:rPr>
          <w:fldChar w:fldCharType="begin"/>
        </w:r>
        <w:r w:rsidR="003554B1" w:rsidRPr="003554B1">
          <w:rPr>
            <w:rFonts w:ascii="Arial" w:hAnsi="Arial" w:cs="Arial"/>
            <w:noProof/>
            <w:webHidden/>
          </w:rPr>
          <w:instrText xml:space="preserve"> PAGEREF _Toc467834699 \h </w:instrText>
        </w:r>
        <w:r w:rsidR="003554B1" w:rsidRPr="003554B1">
          <w:rPr>
            <w:rFonts w:ascii="Arial" w:hAnsi="Arial" w:cs="Arial"/>
            <w:noProof/>
            <w:webHidden/>
          </w:rPr>
        </w:r>
        <w:r w:rsidR="003554B1" w:rsidRPr="003554B1">
          <w:rPr>
            <w:rFonts w:ascii="Arial" w:hAnsi="Arial" w:cs="Arial"/>
            <w:noProof/>
            <w:webHidden/>
          </w:rPr>
          <w:fldChar w:fldCharType="separate"/>
        </w:r>
        <w:r w:rsidR="003554B1">
          <w:rPr>
            <w:rFonts w:ascii="Arial" w:hAnsi="Arial" w:cs="Arial"/>
            <w:noProof/>
            <w:webHidden/>
          </w:rPr>
          <w:t>6</w:t>
        </w:r>
        <w:r w:rsidR="003554B1" w:rsidRPr="003554B1">
          <w:rPr>
            <w:rFonts w:ascii="Arial" w:hAnsi="Arial" w:cs="Arial"/>
            <w:noProof/>
            <w:webHidden/>
          </w:rPr>
          <w:fldChar w:fldCharType="end"/>
        </w:r>
      </w:hyperlink>
    </w:p>
    <w:p w:rsidR="003554B1" w:rsidRPr="003554B1" w:rsidRDefault="00F51E3C">
      <w:pPr>
        <w:pStyle w:val="TOC2"/>
        <w:tabs>
          <w:tab w:val="left" w:pos="880"/>
          <w:tab w:val="right" w:leader="dot" w:pos="9016"/>
        </w:tabs>
        <w:rPr>
          <w:rFonts w:ascii="Arial" w:eastAsiaTheme="minorEastAsia" w:hAnsi="Arial" w:cs="Arial"/>
          <w:noProof/>
          <w:lang w:eastAsia="en-ZA"/>
        </w:rPr>
      </w:pPr>
      <w:hyperlink w:anchor="_Toc467834700" w:history="1">
        <w:r w:rsidR="003554B1" w:rsidRPr="003554B1">
          <w:rPr>
            <w:rStyle w:val="Hyperlink"/>
            <w:rFonts w:ascii="Arial" w:eastAsia="Times New Roman" w:hAnsi="Arial" w:cs="Arial"/>
            <w:noProof/>
            <w:lang w:val="en-GB"/>
          </w:rPr>
          <w:t>2.4</w:t>
        </w:r>
        <w:r w:rsidR="003554B1">
          <w:rPr>
            <w:rFonts w:ascii="Arial" w:eastAsiaTheme="minorEastAsia" w:hAnsi="Arial" w:cs="Arial"/>
            <w:noProof/>
            <w:lang w:eastAsia="en-ZA"/>
          </w:rPr>
          <w:t xml:space="preserve">  </w:t>
        </w:r>
        <w:r w:rsidR="003554B1" w:rsidRPr="003554B1">
          <w:rPr>
            <w:rStyle w:val="Hyperlink"/>
            <w:rFonts w:ascii="Arial" w:hAnsi="Arial" w:cs="Arial"/>
            <w:noProof/>
            <w:lang w:val="en-GB"/>
          </w:rPr>
          <w:t>Abbreviations</w:t>
        </w:r>
        <w:r w:rsidR="003554B1" w:rsidRPr="003554B1">
          <w:rPr>
            <w:rFonts w:ascii="Arial" w:hAnsi="Arial" w:cs="Arial"/>
            <w:noProof/>
            <w:webHidden/>
          </w:rPr>
          <w:tab/>
        </w:r>
        <w:r w:rsidR="003554B1" w:rsidRPr="003554B1">
          <w:rPr>
            <w:rFonts w:ascii="Arial" w:hAnsi="Arial" w:cs="Arial"/>
            <w:noProof/>
            <w:webHidden/>
          </w:rPr>
          <w:fldChar w:fldCharType="begin"/>
        </w:r>
        <w:r w:rsidR="003554B1" w:rsidRPr="003554B1">
          <w:rPr>
            <w:rFonts w:ascii="Arial" w:hAnsi="Arial" w:cs="Arial"/>
            <w:noProof/>
            <w:webHidden/>
          </w:rPr>
          <w:instrText xml:space="preserve"> PAGEREF _Toc467834700 \h </w:instrText>
        </w:r>
        <w:r w:rsidR="003554B1" w:rsidRPr="003554B1">
          <w:rPr>
            <w:rFonts w:ascii="Arial" w:hAnsi="Arial" w:cs="Arial"/>
            <w:noProof/>
            <w:webHidden/>
          </w:rPr>
        </w:r>
        <w:r w:rsidR="003554B1" w:rsidRPr="003554B1">
          <w:rPr>
            <w:rFonts w:ascii="Arial" w:hAnsi="Arial" w:cs="Arial"/>
            <w:noProof/>
            <w:webHidden/>
          </w:rPr>
          <w:fldChar w:fldCharType="separate"/>
        </w:r>
        <w:r w:rsidR="003554B1">
          <w:rPr>
            <w:rFonts w:ascii="Arial" w:hAnsi="Arial" w:cs="Arial"/>
            <w:noProof/>
            <w:webHidden/>
          </w:rPr>
          <w:t>7</w:t>
        </w:r>
        <w:r w:rsidR="003554B1" w:rsidRPr="003554B1">
          <w:rPr>
            <w:rFonts w:ascii="Arial" w:hAnsi="Arial" w:cs="Arial"/>
            <w:noProof/>
            <w:webHidden/>
          </w:rPr>
          <w:fldChar w:fldCharType="end"/>
        </w:r>
      </w:hyperlink>
    </w:p>
    <w:p w:rsidR="003554B1" w:rsidRPr="003554B1" w:rsidRDefault="00F51E3C">
      <w:pPr>
        <w:pStyle w:val="TOC2"/>
        <w:tabs>
          <w:tab w:val="left" w:pos="880"/>
          <w:tab w:val="right" w:leader="dot" w:pos="9016"/>
        </w:tabs>
        <w:rPr>
          <w:rFonts w:ascii="Arial" w:eastAsiaTheme="minorEastAsia" w:hAnsi="Arial" w:cs="Arial"/>
          <w:noProof/>
          <w:lang w:eastAsia="en-ZA"/>
        </w:rPr>
      </w:pPr>
      <w:hyperlink w:anchor="_Toc467834701" w:history="1">
        <w:r w:rsidR="003554B1" w:rsidRPr="003554B1">
          <w:rPr>
            <w:rStyle w:val="Hyperlink"/>
            <w:rFonts w:ascii="Arial" w:hAnsi="Arial" w:cs="Arial"/>
            <w:noProof/>
            <w:lang w:val="en-GB"/>
          </w:rPr>
          <w:t>2.5</w:t>
        </w:r>
        <w:r w:rsidR="003554B1">
          <w:rPr>
            <w:rFonts w:ascii="Arial" w:eastAsiaTheme="minorEastAsia" w:hAnsi="Arial" w:cs="Arial"/>
            <w:noProof/>
            <w:lang w:eastAsia="en-ZA"/>
          </w:rPr>
          <w:t xml:space="preserve">  </w:t>
        </w:r>
        <w:r w:rsidR="003554B1" w:rsidRPr="003554B1">
          <w:rPr>
            <w:rStyle w:val="Hyperlink"/>
            <w:rFonts w:ascii="Arial" w:hAnsi="Arial" w:cs="Arial"/>
            <w:noProof/>
            <w:lang w:val="en-GB"/>
          </w:rPr>
          <w:t>Related/Supporting Documents</w:t>
        </w:r>
        <w:r w:rsidR="003554B1" w:rsidRPr="003554B1">
          <w:rPr>
            <w:rFonts w:ascii="Arial" w:hAnsi="Arial" w:cs="Arial"/>
            <w:noProof/>
            <w:webHidden/>
          </w:rPr>
          <w:tab/>
        </w:r>
        <w:r w:rsidR="003554B1" w:rsidRPr="003554B1">
          <w:rPr>
            <w:rFonts w:ascii="Arial" w:hAnsi="Arial" w:cs="Arial"/>
            <w:noProof/>
            <w:webHidden/>
          </w:rPr>
          <w:fldChar w:fldCharType="begin"/>
        </w:r>
        <w:r w:rsidR="003554B1" w:rsidRPr="003554B1">
          <w:rPr>
            <w:rFonts w:ascii="Arial" w:hAnsi="Arial" w:cs="Arial"/>
            <w:noProof/>
            <w:webHidden/>
          </w:rPr>
          <w:instrText xml:space="preserve"> PAGEREF _Toc467834701 \h </w:instrText>
        </w:r>
        <w:r w:rsidR="003554B1" w:rsidRPr="003554B1">
          <w:rPr>
            <w:rFonts w:ascii="Arial" w:hAnsi="Arial" w:cs="Arial"/>
            <w:noProof/>
            <w:webHidden/>
          </w:rPr>
        </w:r>
        <w:r w:rsidR="003554B1" w:rsidRPr="003554B1">
          <w:rPr>
            <w:rFonts w:ascii="Arial" w:hAnsi="Arial" w:cs="Arial"/>
            <w:noProof/>
            <w:webHidden/>
          </w:rPr>
          <w:fldChar w:fldCharType="separate"/>
        </w:r>
        <w:r w:rsidR="003554B1">
          <w:rPr>
            <w:rFonts w:ascii="Arial" w:hAnsi="Arial" w:cs="Arial"/>
            <w:noProof/>
            <w:webHidden/>
          </w:rPr>
          <w:t>8</w:t>
        </w:r>
        <w:r w:rsidR="003554B1" w:rsidRPr="003554B1">
          <w:rPr>
            <w:rFonts w:ascii="Arial" w:hAnsi="Arial" w:cs="Arial"/>
            <w:noProof/>
            <w:webHidden/>
          </w:rPr>
          <w:fldChar w:fldCharType="end"/>
        </w:r>
      </w:hyperlink>
    </w:p>
    <w:p w:rsidR="003554B1" w:rsidRPr="003554B1" w:rsidRDefault="00F51E3C">
      <w:pPr>
        <w:pStyle w:val="TOC1"/>
        <w:tabs>
          <w:tab w:val="left" w:pos="440"/>
          <w:tab w:val="right" w:leader="dot" w:pos="9016"/>
        </w:tabs>
        <w:rPr>
          <w:rFonts w:ascii="Arial" w:eastAsiaTheme="minorEastAsia" w:hAnsi="Arial" w:cs="Arial"/>
          <w:noProof/>
          <w:lang w:eastAsia="en-ZA"/>
        </w:rPr>
      </w:pPr>
      <w:hyperlink w:anchor="_Toc467834702" w:history="1">
        <w:r w:rsidR="003554B1" w:rsidRPr="003554B1">
          <w:rPr>
            <w:rStyle w:val="Hyperlink"/>
            <w:rFonts w:ascii="Arial" w:eastAsia="Times New Roman" w:hAnsi="Arial" w:cs="Arial"/>
            <w:noProof/>
            <w:lang w:val="en-GB"/>
          </w:rPr>
          <w:t>3</w:t>
        </w:r>
        <w:r w:rsidR="003554B1" w:rsidRPr="003554B1">
          <w:rPr>
            <w:rFonts w:ascii="Arial" w:eastAsiaTheme="minorEastAsia" w:hAnsi="Arial" w:cs="Arial"/>
            <w:noProof/>
            <w:lang w:eastAsia="en-ZA"/>
          </w:rPr>
          <w:tab/>
        </w:r>
        <w:r w:rsidR="003554B1" w:rsidRPr="003554B1">
          <w:rPr>
            <w:rStyle w:val="Hyperlink"/>
            <w:rFonts w:ascii="Arial" w:eastAsia="Times New Roman" w:hAnsi="Arial" w:cs="Arial"/>
            <w:noProof/>
            <w:lang w:val="en-GB"/>
          </w:rPr>
          <w:t>Specification</w:t>
        </w:r>
        <w:r w:rsidR="003554B1" w:rsidRPr="003554B1">
          <w:rPr>
            <w:rFonts w:ascii="Arial" w:hAnsi="Arial" w:cs="Arial"/>
            <w:noProof/>
            <w:webHidden/>
          </w:rPr>
          <w:tab/>
        </w:r>
        <w:r w:rsidR="003554B1" w:rsidRPr="003554B1">
          <w:rPr>
            <w:rFonts w:ascii="Arial" w:hAnsi="Arial" w:cs="Arial"/>
            <w:noProof/>
            <w:webHidden/>
          </w:rPr>
          <w:fldChar w:fldCharType="begin"/>
        </w:r>
        <w:r w:rsidR="003554B1" w:rsidRPr="003554B1">
          <w:rPr>
            <w:rFonts w:ascii="Arial" w:hAnsi="Arial" w:cs="Arial"/>
            <w:noProof/>
            <w:webHidden/>
          </w:rPr>
          <w:instrText xml:space="preserve"> PAGEREF _Toc467834702 \h </w:instrText>
        </w:r>
        <w:r w:rsidR="003554B1" w:rsidRPr="003554B1">
          <w:rPr>
            <w:rFonts w:ascii="Arial" w:hAnsi="Arial" w:cs="Arial"/>
            <w:noProof/>
            <w:webHidden/>
          </w:rPr>
        </w:r>
        <w:r w:rsidR="003554B1" w:rsidRPr="003554B1">
          <w:rPr>
            <w:rFonts w:ascii="Arial" w:hAnsi="Arial" w:cs="Arial"/>
            <w:noProof/>
            <w:webHidden/>
          </w:rPr>
          <w:fldChar w:fldCharType="separate"/>
        </w:r>
        <w:r w:rsidR="003554B1">
          <w:rPr>
            <w:rFonts w:ascii="Arial" w:hAnsi="Arial" w:cs="Arial"/>
            <w:noProof/>
            <w:webHidden/>
          </w:rPr>
          <w:t>8</w:t>
        </w:r>
        <w:r w:rsidR="003554B1" w:rsidRPr="003554B1">
          <w:rPr>
            <w:rFonts w:ascii="Arial" w:hAnsi="Arial" w:cs="Arial"/>
            <w:noProof/>
            <w:webHidden/>
          </w:rPr>
          <w:fldChar w:fldCharType="end"/>
        </w:r>
      </w:hyperlink>
    </w:p>
    <w:p w:rsidR="003554B1" w:rsidRPr="003554B1" w:rsidRDefault="00F51E3C">
      <w:pPr>
        <w:pStyle w:val="TOC2"/>
        <w:tabs>
          <w:tab w:val="left" w:pos="880"/>
          <w:tab w:val="right" w:leader="dot" w:pos="9016"/>
        </w:tabs>
        <w:rPr>
          <w:rFonts w:ascii="Arial" w:eastAsiaTheme="minorEastAsia" w:hAnsi="Arial" w:cs="Arial"/>
          <w:noProof/>
          <w:lang w:eastAsia="en-ZA"/>
        </w:rPr>
      </w:pPr>
      <w:hyperlink w:anchor="_Toc467834703" w:history="1">
        <w:r w:rsidR="003554B1" w:rsidRPr="003554B1">
          <w:rPr>
            <w:rStyle w:val="Hyperlink"/>
            <w:rFonts w:ascii="Arial" w:hAnsi="Arial" w:cs="Arial"/>
            <w:noProof/>
            <w:lang w:val="en-GB"/>
          </w:rPr>
          <w:t>3.1</w:t>
        </w:r>
        <w:r w:rsidR="003554B1">
          <w:rPr>
            <w:rFonts w:ascii="Arial" w:eastAsiaTheme="minorEastAsia" w:hAnsi="Arial" w:cs="Arial"/>
            <w:noProof/>
            <w:lang w:eastAsia="en-ZA"/>
          </w:rPr>
          <w:t xml:space="preserve">  </w:t>
        </w:r>
        <w:r w:rsidR="003554B1" w:rsidRPr="003554B1">
          <w:rPr>
            <w:rStyle w:val="Hyperlink"/>
            <w:rFonts w:ascii="Arial" w:hAnsi="Arial" w:cs="Arial"/>
            <w:noProof/>
            <w:lang w:val="en-GB"/>
          </w:rPr>
          <w:t>Scope of work</w:t>
        </w:r>
        <w:r w:rsidR="003554B1" w:rsidRPr="003554B1">
          <w:rPr>
            <w:rFonts w:ascii="Arial" w:hAnsi="Arial" w:cs="Arial"/>
            <w:noProof/>
            <w:webHidden/>
          </w:rPr>
          <w:tab/>
        </w:r>
        <w:r w:rsidR="003554B1" w:rsidRPr="003554B1">
          <w:rPr>
            <w:rFonts w:ascii="Arial" w:hAnsi="Arial" w:cs="Arial"/>
            <w:noProof/>
            <w:webHidden/>
          </w:rPr>
          <w:fldChar w:fldCharType="begin"/>
        </w:r>
        <w:r w:rsidR="003554B1" w:rsidRPr="003554B1">
          <w:rPr>
            <w:rFonts w:ascii="Arial" w:hAnsi="Arial" w:cs="Arial"/>
            <w:noProof/>
            <w:webHidden/>
          </w:rPr>
          <w:instrText xml:space="preserve"> PAGEREF _Toc467834703 \h </w:instrText>
        </w:r>
        <w:r w:rsidR="003554B1" w:rsidRPr="003554B1">
          <w:rPr>
            <w:rFonts w:ascii="Arial" w:hAnsi="Arial" w:cs="Arial"/>
            <w:noProof/>
            <w:webHidden/>
          </w:rPr>
        </w:r>
        <w:r w:rsidR="003554B1" w:rsidRPr="003554B1">
          <w:rPr>
            <w:rFonts w:ascii="Arial" w:hAnsi="Arial" w:cs="Arial"/>
            <w:noProof/>
            <w:webHidden/>
          </w:rPr>
          <w:fldChar w:fldCharType="separate"/>
        </w:r>
        <w:r w:rsidR="003554B1">
          <w:rPr>
            <w:rFonts w:ascii="Arial" w:hAnsi="Arial" w:cs="Arial"/>
            <w:noProof/>
            <w:webHidden/>
          </w:rPr>
          <w:t>8</w:t>
        </w:r>
        <w:r w:rsidR="003554B1" w:rsidRPr="003554B1">
          <w:rPr>
            <w:rFonts w:ascii="Arial" w:hAnsi="Arial" w:cs="Arial"/>
            <w:noProof/>
            <w:webHidden/>
          </w:rPr>
          <w:fldChar w:fldCharType="end"/>
        </w:r>
      </w:hyperlink>
    </w:p>
    <w:p w:rsidR="003554B1" w:rsidRPr="003554B1" w:rsidRDefault="00F51E3C">
      <w:pPr>
        <w:pStyle w:val="TOC2"/>
        <w:tabs>
          <w:tab w:val="left" w:pos="880"/>
          <w:tab w:val="right" w:leader="dot" w:pos="9016"/>
        </w:tabs>
        <w:rPr>
          <w:rFonts w:ascii="Arial" w:eastAsiaTheme="minorEastAsia" w:hAnsi="Arial" w:cs="Arial"/>
          <w:noProof/>
          <w:lang w:eastAsia="en-ZA"/>
        </w:rPr>
      </w:pPr>
      <w:hyperlink w:anchor="_Toc467834704" w:history="1">
        <w:r w:rsidR="003554B1" w:rsidRPr="003554B1">
          <w:rPr>
            <w:rStyle w:val="Hyperlink"/>
            <w:rFonts w:ascii="Arial" w:hAnsi="Arial" w:cs="Arial"/>
            <w:noProof/>
            <w:lang w:val="en-GB"/>
          </w:rPr>
          <w:t>3.2</w:t>
        </w:r>
        <w:r w:rsidR="003554B1">
          <w:rPr>
            <w:rFonts w:ascii="Arial" w:eastAsiaTheme="minorEastAsia" w:hAnsi="Arial" w:cs="Arial"/>
            <w:noProof/>
            <w:lang w:eastAsia="en-ZA"/>
          </w:rPr>
          <w:t xml:space="preserve">  </w:t>
        </w:r>
        <w:r w:rsidR="003554B1" w:rsidRPr="003554B1">
          <w:rPr>
            <w:rStyle w:val="Hyperlink"/>
            <w:rFonts w:ascii="Arial" w:hAnsi="Arial" w:cs="Arial"/>
            <w:noProof/>
            <w:lang w:val="en-GB"/>
          </w:rPr>
          <w:t>Legal Compliance</w:t>
        </w:r>
        <w:r w:rsidR="003554B1" w:rsidRPr="003554B1">
          <w:rPr>
            <w:rFonts w:ascii="Arial" w:hAnsi="Arial" w:cs="Arial"/>
            <w:noProof/>
            <w:webHidden/>
          </w:rPr>
          <w:tab/>
        </w:r>
        <w:r w:rsidR="003554B1" w:rsidRPr="003554B1">
          <w:rPr>
            <w:rFonts w:ascii="Arial" w:hAnsi="Arial" w:cs="Arial"/>
            <w:noProof/>
            <w:webHidden/>
          </w:rPr>
          <w:fldChar w:fldCharType="begin"/>
        </w:r>
        <w:r w:rsidR="003554B1" w:rsidRPr="003554B1">
          <w:rPr>
            <w:rFonts w:ascii="Arial" w:hAnsi="Arial" w:cs="Arial"/>
            <w:noProof/>
            <w:webHidden/>
          </w:rPr>
          <w:instrText xml:space="preserve"> PAGEREF _Toc467834704 \h </w:instrText>
        </w:r>
        <w:r w:rsidR="003554B1" w:rsidRPr="003554B1">
          <w:rPr>
            <w:rFonts w:ascii="Arial" w:hAnsi="Arial" w:cs="Arial"/>
            <w:noProof/>
            <w:webHidden/>
          </w:rPr>
        </w:r>
        <w:r w:rsidR="003554B1" w:rsidRPr="003554B1">
          <w:rPr>
            <w:rFonts w:ascii="Arial" w:hAnsi="Arial" w:cs="Arial"/>
            <w:noProof/>
            <w:webHidden/>
          </w:rPr>
          <w:fldChar w:fldCharType="separate"/>
        </w:r>
        <w:r w:rsidR="003554B1">
          <w:rPr>
            <w:rFonts w:ascii="Arial" w:hAnsi="Arial" w:cs="Arial"/>
            <w:noProof/>
            <w:webHidden/>
          </w:rPr>
          <w:t>8</w:t>
        </w:r>
        <w:r w:rsidR="003554B1" w:rsidRPr="003554B1">
          <w:rPr>
            <w:rFonts w:ascii="Arial" w:hAnsi="Arial" w:cs="Arial"/>
            <w:noProof/>
            <w:webHidden/>
          </w:rPr>
          <w:fldChar w:fldCharType="end"/>
        </w:r>
      </w:hyperlink>
    </w:p>
    <w:p w:rsidR="003554B1" w:rsidRPr="003554B1" w:rsidRDefault="00F51E3C">
      <w:pPr>
        <w:pStyle w:val="TOC3"/>
        <w:tabs>
          <w:tab w:val="right" w:leader="dot" w:pos="9016"/>
        </w:tabs>
        <w:rPr>
          <w:rFonts w:ascii="Arial" w:eastAsiaTheme="minorEastAsia" w:hAnsi="Arial" w:cs="Arial"/>
          <w:noProof/>
          <w:lang w:eastAsia="en-ZA"/>
        </w:rPr>
      </w:pPr>
      <w:hyperlink w:anchor="_Toc467834705" w:history="1">
        <w:r w:rsidR="003554B1" w:rsidRPr="003554B1">
          <w:rPr>
            <w:rStyle w:val="Hyperlink"/>
            <w:rFonts w:ascii="Arial" w:eastAsia="Times New Roman" w:hAnsi="Arial" w:cs="Arial"/>
            <w:noProof/>
            <w:lang w:val="en-GB"/>
          </w:rPr>
          <w:t>3.2.1 Section 37(2) (Legal) Agreement</w:t>
        </w:r>
        <w:r w:rsidR="003554B1" w:rsidRPr="003554B1">
          <w:rPr>
            <w:rFonts w:ascii="Arial" w:hAnsi="Arial" w:cs="Arial"/>
            <w:noProof/>
            <w:webHidden/>
          </w:rPr>
          <w:tab/>
        </w:r>
        <w:r w:rsidR="003554B1" w:rsidRPr="003554B1">
          <w:rPr>
            <w:rFonts w:ascii="Arial" w:hAnsi="Arial" w:cs="Arial"/>
            <w:noProof/>
            <w:webHidden/>
          </w:rPr>
          <w:fldChar w:fldCharType="begin"/>
        </w:r>
        <w:r w:rsidR="003554B1" w:rsidRPr="003554B1">
          <w:rPr>
            <w:rFonts w:ascii="Arial" w:hAnsi="Arial" w:cs="Arial"/>
            <w:noProof/>
            <w:webHidden/>
          </w:rPr>
          <w:instrText xml:space="preserve"> PAGEREF _Toc467834705 \h </w:instrText>
        </w:r>
        <w:r w:rsidR="003554B1" w:rsidRPr="003554B1">
          <w:rPr>
            <w:rFonts w:ascii="Arial" w:hAnsi="Arial" w:cs="Arial"/>
            <w:noProof/>
            <w:webHidden/>
          </w:rPr>
        </w:r>
        <w:r w:rsidR="003554B1" w:rsidRPr="003554B1">
          <w:rPr>
            <w:rFonts w:ascii="Arial" w:hAnsi="Arial" w:cs="Arial"/>
            <w:noProof/>
            <w:webHidden/>
          </w:rPr>
          <w:fldChar w:fldCharType="separate"/>
        </w:r>
        <w:r w:rsidR="003554B1">
          <w:rPr>
            <w:rFonts w:ascii="Arial" w:hAnsi="Arial" w:cs="Arial"/>
            <w:noProof/>
            <w:webHidden/>
          </w:rPr>
          <w:t>8</w:t>
        </w:r>
        <w:r w:rsidR="003554B1" w:rsidRPr="003554B1">
          <w:rPr>
            <w:rFonts w:ascii="Arial" w:hAnsi="Arial" w:cs="Arial"/>
            <w:noProof/>
            <w:webHidden/>
          </w:rPr>
          <w:fldChar w:fldCharType="end"/>
        </w:r>
      </w:hyperlink>
    </w:p>
    <w:p w:rsidR="003554B1" w:rsidRPr="003554B1" w:rsidRDefault="00F51E3C">
      <w:pPr>
        <w:pStyle w:val="TOC3"/>
        <w:tabs>
          <w:tab w:val="right" w:leader="dot" w:pos="9016"/>
        </w:tabs>
        <w:rPr>
          <w:rFonts w:ascii="Arial" w:eastAsiaTheme="minorEastAsia" w:hAnsi="Arial" w:cs="Arial"/>
          <w:noProof/>
          <w:lang w:eastAsia="en-ZA"/>
        </w:rPr>
      </w:pPr>
      <w:hyperlink w:anchor="_Toc467834706" w:history="1">
        <w:r w:rsidR="003554B1" w:rsidRPr="003554B1">
          <w:rPr>
            <w:rStyle w:val="Hyperlink"/>
            <w:rFonts w:ascii="Arial" w:eastAsia="Times New Roman" w:hAnsi="Arial" w:cs="Arial"/>
            <w:noProof/>
            <w:lang w:val="en-GB"/>
          </w:rPr>
          <w:t>3.2.2 Hazardous work by children (Child Labour)</w:t>
        </w:r>
        <w:r w:rsidR="003554B1" w:rsidRPr="003554B1">
          <w:rPr>
            <w:rFonts w:ascii="Arial" w:hAnsi="Arial" w:cs="Arial"/>
            <w:noProof/>
            <w:webHidden/>
          </w:rPr>
          <w:tab/>
        </w:r>
        <w:r w:rsidR="003554B1" w:rsidRPr="003554B1">
          <w:rPr>
            <w:rFonts w:ascii="Arial" w:hAnsi="Arial" w:cs="Arial"/>
            <w:noProof/>
            <w:webHidden/>
          </w:rPr>
          <w:fldChar w:fldCharType="begin"/>
        </w:r>
        <w:r w:rsidR="003554B1" w:rsidRPr="003554B1">
          <w:rPr>
            <w:rFonts w:ascii="Arial" w:hAnsi="Arial" w:cs="Arial"/>
            <w:noProof/>
            <w:webHidden/>
          </w:rPr>
          <w:instrText xml:space="preserve"> PAGEREF _Toc467834706 \h </w:instrText>
        </w:r>
        <w:r w:rsidR="003554B1" w:rsidRPr="003554B1">
          <w:rPr>
            <w:rFonts w:ascii="Arial" w:hAnsi="Arial" w:cs="Arial"/>
            <w:noProof/>
            <w:webHidden/>
          </w:rPr>
        </w:r>
        <w:r w:rsidR="003554B1" w:rsidRPr="003554B1">
          <w:rPr>
            <w:rFonts w:ascii="Arial" w:hAnsi="Arial" w:cs="Arial"/>
            <w:noProof/>
            <w:webHidden/>
          </w:rPr>
          <w:fldChar w:fldCharType="separate"/>
        </w:r>
        <w:r w:rsidR="003554B1">
          <w:rPr>
            <w:rFonts w:ascii="Arial" w:hAnsi="Arial" w:cs="Arial"/>
            <w:noProof/>
            <w:webHidden/>
          </w:rPr>
          <w:t>9</w:t>
        </w:r>
        <w:r w:rsidR="003554B1" w:rsidRPr="003554B1">
          <w:rPr>
            <w:rFonts w:ascii="Arial" w:hAnsi="Arial" w:cs="Arial"/>
            <w:noProof/>
            <w:webHidden/>
          </w:rPr>
          <w:fldChar w:fldCharType="end"/>
        </w:r>
      </w:hyperlink>
    </w:p>
    <w:p w:rsidR="003554B1" w:rsidRPr="003554B1" w:rsidRDefault="00F51E3C">
      <w:pPr>
        <w:pStyle w:val="TOC3"/>
        <w:tabs>
          <w:tab w:val="right" w:leader="dot" w:pos="9016"/>
        </w:tabs>
        <w:rPr>
          <w:rFonts w:ascii="Arial" w:eastAsiaTheme="minorEastAsia" w:hAnsi="Arial" w:cs="Arial"/>
          <w:noProof/>
          <w:lang w:eastAsia="en-ZA"/>
        </w:rPr>
      </w:pPr>
      <w:hyperlink w:anchor="_Toc467834707" w:history="1">
        <w:r w:rsidR="003554B1" w:rsidRPr="003554B1">
          <w:rPr>
            <w:rStyle w:val="Hyperlink"/>
            <w:rFonts w:ascii="Arial" w:eastAsia="Times New Roman" w:hAnsi="Arial" w:cs="Arial"/>
            <w:noProof/>
            <w:lang w:val="en-GB"/>
          </w:rPr>
          <w:t>3.2.3 OHS Act</w:t>
        </w:r>
        <w:r w:rsidR="003554B1" w:rsidRPr="003554B1">
          <w:rPr>
            <w:rFonts w:ascii="Arial" w:hAnsi="Arial" w:cs="Arial"/>
            <w:noProof/>
            <w:webHidden/>
          </w:rPr>
          <w:tab/>
        </w:r>
        <w:r w:rsidR="003554B1" w:rsidRPr="003554B1">
          <w:rPr>
            <w:rFonts w:ascii="Arial" w:hAnsi="Arial" w:cs="Arial"/>
            <w:noProof/>
            <w:webHidden/>
          </w:rPr>
          <w:fldChar w:fldCharType="begin"/>
        </w:r>
        <w:r w:rsidR="003554B1" w:rsidRPr="003554B1">
          <w:rPr>
            <w:rFonts w:ascii="Arial" w:hAnsi="Arial" w:cs="Arial"/>
            <w:noProof/>
            <w:webHidden/>
          </w:rPr>
          <w:instrText xml:space="preserve"> PAGEREF _Toc467834707 \h </w:instrText>
        </w:r>
        <w:r w:rsidR="003554B1" w:rsidRPr="003554B1">
          <w:rPr>
            <w:rFonts w:ascii="Arial" w:hAnsi="Arial" w:cs="Arial"/>
            <w:noProof/>
            <w:webHidden/>
          </w:rPr>
        </w:r>
        <w:r w:rsidR="003554B1" w:rsidRPr="003554B1">
          <w:rPr>
            <w:rFonts w:ascii="Arial" w:hAnsi="Arial" w:cs="Arial"/>
            <w:noProof/>
            <w:webHidden/>
          </w:rPr>
          <w:fldChar w:fldCharType="separate"/>
        </w:r>
        <w:r w:rsidR="003554B1">
          <w:rPr>
            <w:rFonts w:ascii="Arial" w:hAnsi="Arial" w:cs="Arial"/>
            <w:noProof/>
            <w:webHidden/>
          </w:rPr>
          <w:t>9</w:t>
        </w:r>
        <w:r w:rsidR="003554B1" w:rsidRPr="003554B1">
          <w:rPr>
            <w:rFonts w:ascii="Arial" w:hAnsi="Arial" w:cs="Arial"/>
            <w:noProof/>
            <w:webHidden/>
          </w:rPr>
          <w:fldChar w:fldCharType="end"/>
        </w:r>
      </w:hyperlink>
    </w:p>
    <w:p w:rsidR="003554B1" w:rsidRPr="003554B1" w:rsidRDefault="00F51E3C">
      <w:pPr>
        <w:pStyle w:val="TOC3"/>
        <w:tabs>
          <w:tab w:val="right" w:leader="dot" w:pos="9016"/>
        </w:tabs>
        <w:rPr>
          <w:rFonts w:ascii="Arial" w:eastAsiaTheme="minorEastAsia" w:hAnsi="Arial" w:cs="Arial"/>
          <w:noProof/>
          <w:lang w:eastAsia="en-ZA"/>
        </w:rPr>
      </w:pPr>
      <w:hyperlink w:anchor="_Toc467834708" w:history="1">
        <w:r w:rsidR="003554B1" w:rsidRPr="003554B1">
          <w:rPr>
            <w:rStyle w:val="Hyperlink"/>
            <w:rFonts w:ascii="Arial" w:eastAsia="Times New Roman" w:hAnsi="Arial" w:cs="Arial"/>
            <w:noProof/>
            <w:lang w:val="en-GB"/>
          </w:rPr>
          <w:t>3.2.4 Legislative compliance</w:t>
        </w:r>
        <w:r w:rsidR="003554B1" w:rsidRPr="003554B1">
          <w:rPr>
            <w:rFonts w:ascii="Arial" w:hAnsi="Arial" w:cs="Arial"/>
            <w:noProof/>
            <w:webHidden/>
          </w:rPr>
          <w:tab/>
        </w:r>
        <w:r w:rsidR="003554B1" w:rsidRPr="003554B1">
          <w:rPr>
            <w:rFonts w:ascii="Arial" w:hAnsi="Arial" w:cs="Arial"/>
            <w:noProof/>
            <w:webHidden/>
          </w:rPr>
          <w:fldChar w:fldCharType="begin"/>
        </w:r>
        <w:r w:rsidR="003554B1" w:rsidRPr="003554B1">
          <w:rPr>
            <w:rFonts w:ascii="Arial" w:hAnsi="Arial" w:cs="Arial"/>
            <w:noProof/>
            <w:webHidden/>
          </w:rPr>
          <w:instrText xml:space="preserve"> PAGEREF _Toc467834708 \h </w:instrText>
        </w:r>
        <w:r w:rsidR="003554B1" w:rsidRPr="003554B1">
          <w:rPr>
            <w:rFonts w:ascii="Arial" w:hAnsi="Arial" w:cs="Arial"/>
            <w:noProof/>
            <w:webHidden/>
          </w:rPr>
        </w:r>
        <w:r w:rsidR="003554B1" w:rsidRPr="003554B1">
          <w:rPr>
            <w:rFonts w:ascii="Arial" w:hAnsi="Arial" w:cs="Arial"/>
            <w:noProof/>
            <w:webHidden/>
          </w:rPr>
          <w:fldChar w:fldCharType="separate"/>
        </w:r>
        <w:r w:rsidR="003554B1">
          <w:rPr>
            <w:rFonts w:ascii="Arial" w:hAnsi="Arial" w:cs="Arial"/>
            <w:noProof/>
            <w:webHidden/>
          </w:rPr>
          <w:t>9</w:t>
        </w:r>
        <w:r w:rsidR="003554B1" w:rsidRPr="003554B1">
          <w:rPr>
            <w:rFonts w:ascii="Arial" w:hAnsi="Arial" w:cs="Arial"/>
            <w:noProof/>
            <w:webHidden/>
          </w:rPr>
          <w:fldChar w:fldCharType="end"/>
        </w:r>
      </w:hyperlink>
    </w:p>
    <w:p w:rsidR="003554B1" w:rsidRPr="003554B1" w:rsidRDefault="00F51E3C">
      <w:pPr>
        <w:pStyle w:val="TOC2"/>
        <w:tabs>
          <w:tab w:val="left" w:pos="880"/>
          <w:tab w:val="right" w:leader="dot" w:pos="9016"/>
        </w:tabs>
        <w:rPr>
          <w:rFonts w:ascii="Arial" w:eastAsiaTheme="minorEastAsia" w:hAnsi="Arial" w:cs="Arial"/>
          <w:noProof/>
          <w:lang w:eastAsia="en-ZA"/>
        </w:rPr>
      </w:pPr>
      <w:hyperlink w:anchor="_Toc467834709" w:history="1">
        <w:r w:rsidR="003554B1" w:rsidRPr="003554B1">
          <w:rPr>
            <w:rStyle w:val="Hyperlink"/>
            <w:rFonts w:ascii="Arial" w:eastAsia="Times New Roman" w:hAnsi="Arial" w:cs="Arial"/>
            <w:noProof/>
            <w:lang w:val="en-GB"/>
          </w:rPr>
          <w:t>3.3</w:t>
        </w:r>
        <w:r w:rsidR="003554B1">
          <w:rPr>
            <w:rFonts w:ascii="Arial" w:eastAsiaTheme="minorEastAsia" w:hAnsi="Arial" w:cs="Arial"/>
            <w:noProof/>
            <w:lang w:eastAsia="en-ZA"/>
          </w:rPr>
          <w:t xml:space="preserve">  </w:t>
        </w:r>
        <w:r w:rsidR="003554B1" w:rsidRPr="003554B1">
          <w:rPr>
            <w:rStyle w:val="Hyperlink"/>
            <w:rFonts w:ascii="Arial" w:hAnsi="Arial" w:cs="Arial"/>
            <w:noProof/>
            <w:lang w:val="en-GB"/>
          </w:rPr>
          <w:t>Eskom Requirements</w:t>
        </w:r>
        <w:r w:rsidR="003554B1" w:rsidRPr="003554B1">
          <w:rPr>
            <w:rFonts w:ascii="Arial" w:hAnsi="Arial" w:cs="Arial"/>
            <w:noProof/>
            <w:webHidden/>
          </w:rPr>
          <w:tab/>
        </w:r>
        <w:r w:rsidR="003554B1" w:rsidRPr="003554B1">
          <w:rPr>
            <w:rFonts w:ascii="Arial" w:hAnsi="Arial" w:cs="Arial"/>
            <w:noProof/>
            <w:webHidden/>
          </w:rPr>
          <w:fldChar w:fldCharType="begin"/>
        </w:r>
        <w:r w:rsidR="003554B1" w:rsidRPr="003554B1">
          <w:rPr>
            <w:rFonts w:ascii="Arial" w:hAnsi="Arial" w:cs="Arial"/>
            <w:noProof/>
            <w:webHidden/>
          </w:rPr>
          <w:instrText xml:space="preserve"> PAGEREF _Toc467834709 \h </w:instrText>
        </w:r>
        <w:r w:rsidR="003554B1" w:rsidRPr="003554B1">
          <w:rPr>
            <w:rFonts w:ascii="Arial" w:hAnsi="Arial" w:cs="Arial"/>
            <w:noProof/>
            <w:webHidden/>
          </w:rPr>
        </w:r>
        <w:r w:rsidR="003554B1" w:rsidRPr="003554B1">
          <w:rPr>
            <w:rFonts w:ascii="Arial" w:hAnsi="Arial" w:cs="Arial"/>
            <w:noProof/>
            <w:webHidden/>
          </w:rPr>
          <w:fldChar w:fldCharType="separate"/>
        </w:r>
        <w:r w:rsidR="003554B1">
          <w:rPr>
            <w:rFonts w:ascii="Arial" w:hAnsi="Arial" w:cs="Arial"/>
            <w:noProof/>
            <w:webHidden/>
          </w:rPr>
          <w:t>10</w:t>
        </w:r>
        <w:r w:rsidR="003554B1" w:rsidRPr="003554B1">
          <w:rPr>
            <w:rFonts w:ascii="Arial" w:hAnsi="Arial" w:cs="Arial"/>
            <w:noProof/>
            <w:webHidden/>
          </w:rPr>
          <w:fldChar w:fldCharType="end"/>
        </w:r>
      </w:hyperlink>
    </w:p>
    <w:p w:rsidR="003554B1" w:rsidRPr="003554B1" w:rsidRDefault="00F51E3C">
      <w:pPr>
        <w:pStyle w:val="TOC3"/>
        <w:tabs>
          <w:tab w:val="right" w:leader="dot" w:pos="9016"/>
        </w:tabs>
        <w:rPr>
          <w:rFonts w:ascii="Arial" w:eastAsiaTheme="minorEastAsia" w:hAnsi="Arial" w:cs="Arial"/>
          <w:noProof/>
          <w:lang w:eastAsia="en-ZA"/>
        </w:rPr>
      </w:pPr>
      <w:hyperlink w:anchor="_Toc467834710" w:history="1">
        <w:r w:rsidR="003554B1" w:rsidRPr="003554B1">
          <w:rPr>
            <w:rStyle w:val="Hyperlink"/>
            <w:rFonts w:ascii="Arial" w:eastAsia="Times New Roman" w:hAnsi="Arial" w:cs="Arial"/>
            <w:noProof/>
            <w:lang w:val="en-GB"/>
          </w:rPr>
          <w:t>3.3.1 Appointment of a contractor</w:t>
        </w:r>
        <w:r w:rsidR="003554B1" w:rsidRPr="003554B1">
          <w:rPr>
            <w:rFonts w:ascii="Arial" w:hAnsi="Arial" w:cs="Arial"/>
            <w:noProof/>
            <w:webHidden/>
          </w:rPr>
          <w:tab/>
        </w:r>
        <w:r w:rsidR="003554B1" w:rsidRPr="003554B1">
          <w:rPr>
            <w:rFonts w:ascii="Arial" w:hAnsi="Arial" w:cs="Arial"/>
            <w:noProof/>
            <w:webHidden/>
          </w:rPr>
          <w:fldChar w:fldCharType="begin"/>
        </w:r>
        <w:r w:rsidR="003554B1" w:rsidRPr="003554B1">
          <w:rPr>
            <w:rFonts w:ascii="Arial" w:hAnsi="Arial" w:cs="Arial"/>
            <w:noProof/>
            <w:webHidden/>
          </w:rPr>
          <w:instrText xml:space="preserve"> PAGEREF _Toc467834710 \h </w:instrText>
        </w:r>
        <w:r w:rsidR="003554B1" w:rsidRPr="003554B1">
          <w:rPr>
            <w:rFonts w:ascii="Arial" w:hAnsi="Arial" w:cs="Arial"/>
            <w:noProof/>
            <w:webHidden/>
          </w:rPr>
        </w:r>
        <w:r w:rsidR="003554B1" w:rsidRPr="003554B1">
          <w:rPr>
            <w:rFonts w:ascii="Arial" w:hAnsi="Arial" w:cs="Arial"/>
            <w:noProof/>
            <w:webHidden/>
          </w:rPr>
          <w:fldChar w:fldCharType="separate"/>
        </w:r>
        <w:r w:rsidR="003554B1">
          <w:rPr>
            <w:rFonts w:ascii="Arial" w:hAnsi="Arial" w:cs="Arial"/>
            <w:noProof/>
            <w:webHidden/>
          </w:rPr>
          <w:t>10</w:t>
        </w:r>
        <w:r w:rsidR="003554B1" w:rsidRPr="003554B1">
          <w:rPr>
            <w:rFonts w:ascii="Arial" w:hAnsi="Arial" w:cs="Arial"/>
            <w:noProof/>
            <w:webHidden/>
          </w:rPr>
          <w:fldChar w:fldCharType="end"/>
        </w:r>
      </w:hyperlink>
    </w:p>
    <w:p w:rsidR="003554B1" w:rsidRPr="003554B1" w:rsidRDefault="00F51E3C">
      <w:pPr>
        <w:pStyle w:val="TOC3"/>
        <w:tabs>
          <w:tab w:val="right" w:leader="dot" w:pos="9016"/>
        </w:tabs>
        <w:rPr>
          <w:rFonts w:ascii="Arial" w:eastAsiaTheme="minorEastAsia" w:hAnsi="Arial" w:cs="Arial"/>
          <w:noProof/>
          <w:lang w:eastAsia="en-ZA"/>
        </w:rPr>
      </w:pPr>
      <w:hyperlink w:anchor="_Toc467834711" w:history="1">
        <w:r w:rsidR="003554B1" w:rsidRPr="003554B1">
          <w:rPr>
            <w:rStyle w:val="Hyperlink"/>
            <w:rFonts w:ascii="Arial" w:eastAsia="Times New Roman" w:hAnsi="Arial" w:cs="Arial"/>
            <w:noProof/>
            <w:lang w:val="en-GB"/>
          </w:rPr>
          <w:t>3.3.2 Appointment of sub-contractors</w:t>
        </w:r>
        <w:r w:rsidR="003554B1" w:rsidRPr="003554B1">
          <w:rPr>
            <w:rFonts w:ascii="Arial" w:hAnsi="Arial" w:cs="Arial"/>
            <w:noProof/>
            <w:webHidden/>
          </w:rPr>
          <w:tab/>
        </w:r>
        <w:r w:rsidR="003554B1" w:rsidRPr="003554B1">
          <w:rPr>
            <w:rFonts w:ascii="Arial" w:hAnsi="Arial" w:cs="Arial"/>
            <w:noProof/>
            <w:webHidden/>
          </w:rPr>
          <w:fldChar w:fldCharType="begin"/>
        </w:r>
        <w:r w:rsidR="003554B1" w:rsidRPr="003554B1">
          <w:rPr>
            <w:rFonts w:ascii="Arial" w:hAnsi="Arial" w:cs="Arial"/>
            <w:noProof/>
            <w:webHidden/>
          </w:rPr>
          <w:instrText xml:space="preserve"> PAGEREF _Toc467834711 \h </w:instrText>
        </w:r>
        <w:r w:rsidR="003554B1" w:rsidRPr="003554B1">
          <w:rPr>
            <w:rFonts w:ascii="Arial" w:hAnsi="Arial" w:cs="Arial"/>
            <w:noProof/>
            <w:webHidden/>
          </w:rPr>
        </w:r>
        <w:r w:rsidR="003554B1" w:rsidRPr="003554B1">
          <w:rPr>
            <w:rFonts w:ascii="Arial" w:hAnsi="Arial" w:cs="Arial"/>
            <w:noProof/>
            <w:webHidden/>
          </w:rPr>
          <w:fldChar w:fldCharType="separate"/>
        </w:r>
        <w:r w:rsidR="003554B1">
          <w:rPr>
            <w:rFonts w:ascii="Arial" w:hAnsi="Arial" w:cs="Arial"/>
            <w:noProof/>
            <w:webHidden/>
          </w:rPr>
          <w:t>10</w:t>
        </w:r>
        <w:r w:rsidR="003554B1" w:rsidRPr="003554B1">
          <w:rPr>
            <w:rFonts w:ascii="Arial" w:hAnsi="Arial" w:cs="Arial"/>
            <w:noProof/>
            <w:webHidden/>
          </w:rPr>
          <w:fldChar w:fldCharType="end"/>
        </w:r>
      </w:hyperlink>
    </w:p>
    <w:p w:rsidR="003554B1" w:rsidRPr="003554B1" w:rsidRDefault="00F51E3C">
      <w:pPr>
        <w:pStyle w:val="TOC3"/>
        <w:tabs>
          <w:tab w:val="right" w:leader="dot" w:pos="9016"/>
        </w:tabs>
        <w:rPr>
          <w:rFonts w:ascii="Arial" w:eastAsiaTheme="minorEastAsia" w:hAnsi="Arial" w:cs="Arial"/>
          <w:noProof/>
          <w:lang w:eastAsia="en-ZA"/>
        </w:rPr>
      </w:pPr>
      <w:hyperlink w:anchor="_Toc467834712" w:history="1">
        <w:r w:rsidR="003554B1" w:rsidRPr="003554B1">
          <w:rPr>
            <w:rStyle w:val="Hyperlink"/>
            <w:rFonts w:ascii="Arial" w:eastAsia="Times New Roman" w:hAnsi="Arial" w:cs="Arial"/>
            <w:noProof/>
            <w:lang w:val="en-GB"/>
          </w:rPr>
          <w:t>3.3.3 SHE policy</w:t>
        </w:r>
        <w:r w:rsidR="003554B1" w:rsidRPr="003554B1">
          <w:rPr>
            <w:rFonts w:ascii="Arial" w:hAnsi="Arial" w:cs="Arial"/>
            <w:noProof/>
            <w:webHidden/>
          </w:rPr>
          <w:tab/>
        </w:r>
        <w:r w:rsidR="003554B1" w:rsidRPr="003554B1">
          <w:rPr>
            <w:rFonts w:ascii="Arial" w:hAnsi="Arial" w:cs="Arial"/>
            <w:noProof/>
            <w:webHidden/>
          </w:rPr>
          <w:fldChar w:fldCharType="begin"/>
        </w:r>
        <w:r w:rsidR="003554B1" w:rsidRPr="003554B1">
          <w:rPr>
            <w:rFonts w:ascii="Arial" w:hAnsi="Arial" w:cs="Arial"/>
            <w:noProof/>
            <w:webHidden/>
          </w:rPr>
          <w:instrText xml:space="preserve"> PAGEREF _Toc467834712 \h </w:instrText>
        </w:r>
        <w:r w:rsidR="003554B1" w:rsidRPr="003554B1">
          <w:rPr>
            <w:rFonts w:ascii="Arial" w:hAnsi="Arial" w:cs="Arial"/>
            <w:noProof/>
            <w:webHidden/>
          </w:rPr>
        </w:r>
        <w:r w:rsidR="003554B1" w:rsidRPr="003554B1">
          <w:rPr>
            <w:rFonts w:ascii="Arial" w:hAnsi="Arial" w:cs="Arial"/>
            <w:noProof/>
            <w:webHidden/>
          </w:rPr>
          <w:fldChar w:fldCharType="separate"/>
        </w:r>
        <w:r w:rsidR="003554B1">
          <w:rPr>
            <w:rFonts w:ascii="Arial" w:hAnsi="Arial" w:cs="Arial"/>
            <w:noProof/>
            <w:webHidden/>
          </w:rPr>
          <w:t>10</w:t>
        </w:r>
        <w:r w:rsidR="003554B1" w:rsidRPr="003554B1">
          <w:rPr>
            <w:rFonts w:ascii="Arial" w:hAnsi="Arial" w:cs="Arial"/>
            <w:noProof/>
            <w:webHidden/>
          </w:rPr>
          <w:fldChar w:fldCharType="end"/>
        </w:r>
      </w:hyperlink>
    </w:p>
    <w:p w:rsidR="003554B1" w:rsidRPr="003554B1" w:rsidRDefault="00F51E3C">
      <w:pPr>
        <w:pStyle w:val="TOC3"/>
        <w:tabs>
          <w:tab w:val="right" w:leader="dot" w:pos="9016"/>
        </w:tabs>
        <w:rPr>
          <w:rFonts w:ascii="Arial" w:eastAsiaTheme="minorEastAsia" w:hAnsi="Arial" w:cs="Arial"/>
          <w:noProof/>
          <w:lang w:eastAsia="en-ZA"/>
        </w:rPr>
      </w:pPr>
      <w:hyperlink w:anchor="_Toc467834713" w:history="1">
        <w:r w:rsidR="003554B1" w:rsidRPr="003554B1">
          <w:rPr>
            <w:rStyle w:val="Hyperlink"/>
            <w:rFonts w:ascii="Arial" w:eastAsia="Times New Roman" w:hAnsi="Arial" w:cs="Arial"/>
            <w:noProof/>
            <w:lang w:val="en-GB"/>
          </w:rPr>
          <w:t>3.3.4 COID</w:t>
        </w:r>
        <w:r w:rsidR="003554B1" w:rsidRPr="003554B1">
          <w:rPr>
            <w:rFonts w:ascii="Arial" w:hAnsi="Arial" w:cs="Arial"/>
            <w:noProof/>
            <w:webHidden/>
          </w:rPr>
          <w:tab/>
        </w:r>
        <w:r w:rsidR="003554B1" w:rsidRPr="003554B1">
          <w:rPr>
            <w:rFonts w:ascii="Arial" w:hAnsi="Arial" w:cs="Arial"/>
            <w:noProof/>
            <w:webHidden/>
          </w:rPr>
          <w:fldChar w:fldCharType="begin"/>
        </w:r>
        <w:r w:rsidR="003554B1" w:rsidRPr="003554B1">
          <w:rPr>
            <w:rFonts w:ascii="Arial" w:hAnsi="Arial" w:cs="Arial"/>
            <w:noProof/>
            <w:webHidden/>
          </w:rPr>
          <w:instrText xml:space="preserve"> PAGEREF _Toc467834713 \h </w:instrText>
        </w:r>
        <w:r w:rsidR="003554B1" w:rsidRPr="003554B1">
          <w:rPr>
            <w:rFonts w:ascii="Arial" w:hAnsi="Arial" w:cs="Arial"/>
            <w:noProof/>
            <w:webHidden/>
          </w:rPr>
        </w:r>
        <w:r w:rsidR="003554B1" w:rsidRPr="003554B1">
          <w:rPr>
            <w:rFonts w:ascii="Arial" w:hAnsi="Arial" w:cs="Arial"/>
            <w:noProof/>
            <w:webHidden/>
          </w:rPr>
          <w:fldChar w:fldCharType="separate"/>
        </w:r>
        <w:r w:rsidR="003554B1">
          <w:rPr>
            <w:rFonts w:ascii="Arial" w:hAnsi="Arial" w:cs="Arial"/>
            <w:noProof/>
            <w:webHidden/>
          </w:rPr>
          <w:t>10</w:t>
        </w:r>
        <w:r w:rsidR="003554B1" w:rsidRPr="003554B1">
          <w:rPr>
            <w:rFonts w:ascii="Arial" w:hAnsi="Arial" w:cs="Arial"/>
            <w:noProof/>
            <w:webHidden/>
          </w:rPr>
          <w:fldChar w:fldCharType="end"/>
        </w:r>
      </w:hyperlink>
    </w:p>
    <w:p w:rsidR="003554B1" w:rsidRPr="003554B1" w:rsidRDefault="00F51E3C">
      <w:pPr>
        <w:pStyle w:val="TOC2"/>
        <w:tabs>
          <w:tab w:val="left" w:pos="880"/>
          <w:tab w:val="right" w:leader="dot" w:pos="9016"/>
        </w:tabs>
        <w:rPr>
          <w:rFonts w:ascii="Arial" w:eastAsiaTheme="minorEastAsia" w:hAnsi="Arial" w:cs="Arial"/>
          <w:noProof/>
          <w:lang w:eastAsia="en-ZA"/>
        </w:rPr>
      </w:pPr>
      <w:hyperlink w:anchor="_Toc467834714" w:history="1">
        <w:r w:rsidR="003554B1" w:rsidRPr="003554B1">
          <w:rPr>
            <w:rStyle w:val="Hyperlink"/>
            <w:rFonts w:ascii="Arial" w:eastAsia="Times New Roman" w:hAnsi="Arial" w:cs="Arial"/>
            <w:noProof/>
            <w:lang w:val="en-GB"/>
          </w:rPr>
          <w:t>3.4</w:t>
        </w:r>
        <w:r w:rsidR="003554B1">
          <w:rPr>
            <w:rFonts w:ascii="Arial" w:eastAsiaTheme="minorEastAsia" w:hAnsi="Arial" w:cs="Arial"/>
            <w:noProof/>
            <w:lang w:eastAsia="en-ZA"/>
          </w:rPr>
          <w:t xml:space="preserve">  </w:t>
        </w:r>
        <w:r w:rsidR="003554B1" w:rsidRPr="003554B1">
          <w:rPr>
            <w:rStyle w:val="Hyperlink"/>
            <w:rFonts w:ascii="Arial" w:hAnsi="Arial" w:cs="Arial"/>
            <w:noProof/>
            <w:lang w:val="en-GB"/>
          </w:rPr>
          <w:t>Substance Abuse</w:t>
        </w:r>
        <w:r w:rsidR="003554B1" w:rsidRPr="003554B1">
          <w:rPr>
            <w:rFonts w:ascii="Arial" w:hAnsi="Arial" w:cs="Arial"/>
            <w:noProof/>
            <w:webHidden/>
          </w:rPr>
          <w:tab/>
        </w:r>
        <w:r w:rsidR="003554B1" w:rsidRPr="003554B1">
          <w:rPr>
            <w:rFonts w:ascii="Arial" w:hAnsi="Arial" w:cs="Arial"/>
            <w:noProof/>
            <w:webHidden/>
          </w:rPr>
          <w:fldChar w:fldCharType="begin"/>
        </w:r>
        <w:r w:rsidR="003554B1" w:rsidRPr="003554B1">
          <w:rPr>
            <w:rFonts w:ascii="Arial" w:hAnsi="Arial" w:cs="Arial"/>
            <w:noProof/>
            <w:webHidden/>
          </w:rPr>
          <w:instrText xml:space="preserve"> PAGEREF _Toc467834714 \h </w:instrText>
        </w:r>
        <w:r w:rsidR="003554B1" w:rsidRPr="003554B1">
          <w:rPr>
            <w:rFonts w:ascii="Arial" w:hAnsi="Arial" w:cs="Arial"/>
            <w:noProof/>
            <w:webHidden/>
          </w:rPr>
        </w:r>
        <w:r w:rsidR="003554B1" w:rsidRPr="003554B1">
          <w:rPr>
            <w:rFonts w:ascii="Arial" w:hAnsi="Arial" w:cs="Arial"/>
            <w:noProof/>
            <w:webHidden/>
          </w:rPr>
          <w:fldChar w:fldCharType="separate"/>
        </w:r>
        <w:r w:rsidR="003554B1">
          <w:rPr>
            <w:rFonts w:ascii="Arial" w:hAnsi="Arial" w:cs="Arial"/>
            <w:noProof/>
            <w:webHidden/>
          </w:rPr>
          <w:t>11</w:t>
        </w:r>
        <w:r w:rsidR="003554B1" w:rsidRPr="003554B1">
          <w:rPr>
            <w:rFonts w:ascii="Arial" w:hAnsi="Arial" w:cs="Arial"/>
            <w:noProof/>
            <w:webHidden/>
          </w:rPr>
          <w:fldChar w:fldCharType="end"/>
        </w:r>
      </w:hyperlink>
    </w:p>
    <w:p w:rsidR="003554B1" w:rsidRPr="003554B1" w:rsidRDefault="00F51E3C">
      <w:pPr>
        <w:pStyle w:val="TOC2"/>
        <w:tabs>
          <w:tab w:val="left" w:pos="880"/>
          <w:tab w:val="right" w:leader="dot" w:pos="9016"/>
        </w:tabs>
        <w:rPr>
          <w:rFonts w:ascii="Arial" w:eastAsiaTheme="minorEastAsia" w:hAnsi="Arial" w:cs="Arial"/>
          <w:noProof/>
          <w:lang w:eastAsia="en-ZA"/>
        </w:rPr>
      </w:pPr>
      <w:hyperlink w:anchor="_Toc467834715" w:history="1">
        <w:r w:rsidR="003554B1" w:rsidRPr="003554B1">
          <w:rPr>
            <w:rStyle w:val="Hyperlink"/>
            <w:rFonts w:ascii="Arial" w:hAnsi="Arial" w:cs="Arial"/>
            <w:noProof/>
            <w:lang w:val="en-GB"/>
          </w:rPr>
          <w:t>3.5</w:t>
        </w:r>
        <w:r w:rsidR="003554B1">
          <w:rPr>
            <w:rFonts w:ascii="Arial" w:eastAsiaTheme="minorEastAsia" w:hAnsi="Arial" w:cs="Arial"/>
            <w:noProof/>
            <w:lang w:eastAsia="en-ZA"/>
          </w:rPr>
          <w:t xml:space="preserve">  </w:t>
        </w:r>
        <w:r w:rsidR="003554B1" w:rsidRPr="003554B1">
          <w:rPr>
            <w:rStyle w:val="Hyperlink"/>
            <w:rFonts w:ascii="Arial" w:hAnsi="Arial" w:cs="Arial"/>
            <w:noProof/>
            <w:lang w:val="en-GB"/>
          </w:rPr>
          <w:t>Occupational Health, Hygiene and Rehabilitation</w:t>
        </w:r>
        <w:r w:rsidR="003554B1" w:rsidRPr="003554B1">
          <w:rPr>
            <w:rFonts w:ascii="Arial" w:hAnsi="Arial" w:cs="Arial"/>
            <w:noProof/>
            <w:webHidden/>
          </w:rPr>
          <w:tab/>
        </w:r>
        <w:r w:rsidR="003554B1" w:rsidRPr="003554B1">
          <w:rPr>
            <w:rFonts w:ascii="Arial" w:hAnsi="Arial" w:cs="Arial"/>
            <w:noProof/>
            <w:webHidden/>
          </w:rPr>
          <w:fldChar w:fldCharType="begin"/>
        </w:r>
        <w:r w:rsidR="003554B1" w:rsidRPr="003554B1">
          <w:rPr>
            <w:rFonts w:ascii="Arial" w:hAnsi="Arial" w:cs="Arial"/>
            <w:noProof/>
            <w:webHidden/>
          </w:rPr>
          <w:instrText xml:space="preserve"> PAGEREF _Toc467834715 \h </w:instrText>
        </w:r>
        <w:r w:rsidR="003554B1" w:rsidRPr="003554B1">
          <w:rPr>
            <w:rFonts w:ascii="Arial" w:hAnsi="Arial" w:cs="Arial"/>
            <w:noProof/>
            <w:webHidden/>
          </w:rPr>
        </w:r>
        <w:r w:rsidR="003554B1" w:rsidRPr="003554B1">
          <w:rPr>
            <w:rFonts w:ascii="Arial" w:hAnsi="Arial" w:cs="Arial"/>
            <w:noProof/>
            <w:webHidden/>
          </w:rPr>
          <w:fldChar w:fldCharType="separate"/>
        </w:r>
        <w:r w:rsidR="003554B1">
          <w:rPr>
            <w:rFonts w:ascii="Arial" w:hAnsi="Arial" w:cs="Arial"/>
            <w:noProof/>
            <w:webHidden/>
          </w:rPr>
          <w:t>11</w:t>
        </w:r>
        <w:r w:rsidR="003554B1" w:rsidRPr="003554B1">
          <w:rPr>
            <w:rFonts w:ascii="Arial" w:hAnsi="Arial" w:cs="Arial"/>
            <w:noProof/>
            <w:webHidden/>
          </w:rPr>
          <w:fldChar w:fldCharType="end"/>
        </w:r>
      </w:hyperlink>
    </w:p>
    <w:p w:rsidR="003554B1" w:rsidRPr="003554B1" w:rsidRDefault="00F51E3C">
      <w:pPr>
        <w:pStyle w:val="TOC3"/>
        <w:tabs>
          <w:tab w:val="right" w:leader="dot" w:pos="9016"/>
        </w:tabs>
        <w:rPr>
          <w:rFonts w:ascii="Arial" w:eastAsiaTheme="minorEastAsia" w:hAnsi="Arial" w:cs="Arial"/>
          <w:noProof/>
          <w:lang w:eastAsia="en-ZA"/>
        </w:rPr>
      </w:pPr>
      <w:hyperlink w:anchor="_Toc467834716" w:history="1">
        <w:r w:rsidR="003554B1" w:rsidRPr="003554B1">
          <w:rPr>
            <w:rStyle w:val="Hyperlink"/>
            <w:rFonts w:ascii="Arial" w:eastAsia="Times New Roman" w:hAnsi="Arial" w:cs="Arial"/>
            <w:noProof/>
            <w:lang w:val="en-GB"/>
          </w:rPr>
          <w:t>3.5.1 Medicals</w:t>
        </w:r>
        <w:r w:rsidR="003554B1" w:rsidRPr="003554B1">
          <w:rPr>
            <w:rFonts w:ascii="Arial" w:hAnsi="Arial" w:cs="Arial"/>
            <w:noProof/>
            <w:webHidden/>
          </w:rPr>
          <w:tab/>
        </w:r>
        <w:r w:rsidR="003554B1" w:rsidRPr="003554B1">
          <w:rPr>
            <w:rFonts w:ascii="Arial" w:hAnsi="Arial" w:cs="Arial"/>
            <w:noProof/>
            <w:webHidden/>
          </w:rPr>
          <w:fldChar w:fldCharType="begin"/>
        </w:r>
        <w:r w:rsidR="003554B1" w:rsidRPr="003554B1">
          <w:rPr>
            <w:rFonts w:ascii="Arial" w:hAnsi="Arial" w:cs="Arial"/>
            <w:noProof/>
            <w:webHidden/>
          </w:rPr>
          <w:instrText xml:space="preserve"> PAGEREF _Toc467834716 \h </w:instrText>
        </w:r>
        <w:r w:rsidR="003554B1" w:rsidRPr="003554B1">
          <w:rPr>
            <w:rFonts w:ascii="Arial" w:hAnsi="Arial" w:cs="Arial"/>
            <w:noProof/>
            <w:webHidden/>
          </w:rPr>
        </w:r>
        <w:r w:rsidR="003554B1" w:rsidRPr="003554B1">
          <w:rPr>
            <w:rFonts w:ascii="Arial" w:hAnsi="Arial" w:cs="Arial"/>
            <w:noProof/>
            <w:webHidden/>
          </w:rPr>
          <w:fldChar w:fldCharType="separate"/>
        </w:r>
        <w:r w:rsidR="003554B1">
          <w:rPr>
            <w:rFonts w:ascii="Arial" w:hAnsi="Arial" w:cs="Arial"/>
            <w:noProof/>
            <w:webHidden/>
          </w:rPr>
          <w:t>11</w:t>
        </w:r>
        <w:r w:rsidR="003554B1" w:rsidRPr="003554B1">
          <w:rPr>
            <w:rFonts w:ascii="Arial" w:hAnsi="Arial" w:cs="Arial"/>
            <w:noProof/>
            <w:webHidden/>
          </w:rPr>
          <w:fldChar w:fldCharType="end"/>
        </w:r>
      </w:hyperlink>
    </w:p>
    <w:p w:rsidR="003554B1" w:rsidRPr="003554B1" w:rsidRDefault="00F51E3C">
      <w:pPr>
        <w:pStyle w:val="TOC2"/>
        <w:tabs>
          <w:tab w:val="left" w:pos="880"/>
          <w:tab w:val="right" w:leader="dot" w:pos="9016"/>
        </w:tabs>
        <w:rPr>
          <w:rFonts w:ascii="Arial" w:eastAsiaTheme="minorEastAsia" w:hAnsi="Arial" w:cs="Arial"/>
          <w:noProof/>
          <w:lang w:eastAsia="en-ZA"/>
        </w:rPr>
      </w:pPr>
      <w:hyperlink w:anchor="_Toc467834717" w:history="1">
        <w:r w:rsidR="003554B1" w:rsidRPr="003554B1">
          <w:rPr>
            <w:rStyle w:val="Hyperlink"/>
            <w:rFonts w:ascii="Arial" w:hAnsi="Arial" w:cs="Arial"/>
            <w:noProof/>
            <w:lang w:val="en-GB"/>
          </w:rPr>
          <w:t>3.6</w:t>
        </w:r>
        <w:r w:rsidR="003554B1">
          <w:rPr>
            <w:rFonts w:ascii="Arial" w:eastAsiaTheme="minorEastAsia" w:hAnsi="Arial" w:cs="Arial"/>
            <w:noProof/>
            <w:lang w:eastAsia="en-ZA"/>
          </w:rPr>
          <w:t xml:space="preserve">  </w:t>
        </w:r>
        <w:r w:rsidR="003554B1" w:rsidRPr="003554B1">
          <w:rPr>
            <w:rStyle w:val="Hyperlink"/>
            <w:rFonts w:ascii="Arial" w:hAnsi="Arial" w:cs="Arial"/>
            <w:noProof/>
            <w:lang w:val="en-GB"/>
          </w:rPr>
          <w:t>Appointments</w:t>
        </w:r>
        <w:r w:rsidR="003554B1" w:rsidRPr="003554B1">
          <w:rPr>
            <w:rFonts w:ascii="Arial" w:hAnsi="Arial" w:cs="Arial"/>
            <w:noProof/>
            <w:webHidden/>
          </w:rPr>
          <w:tab/>
        </w:r>
        <w:r w:rsidR="003554B1" w:rsidRPr="003554B1">
          <w:rPr>
            <w:rFonts w:ascii="Arial" w:hAnsi="Arial" w:cs="Arial"/>
            <w:noProof/>
            <w:webHidden/>
          </w:rPr>
          <w:fldChar w:fldCharType="begin"/>
        </w:r>
        <w:r w:rsidR="003554B1" w:rsidRPr="003554B1">
          <w:rPr>
            <w:rFonts w:ascii="Arial" w:hAnsi="Arial" w:cs="Arial"/>
            <w:noProof/>
            <w:webHidden/>
          </w:rPr>
          <w:instrText xml:space="preserve"> PAGEREF _Toc467834717 \h </w:instrText>
        </w:r>
        <w:r w:rsidR="003554B1" w:rsidRPr="003554B1">
          <w:rPr>
            <w:rFonts w:ascii="Arial" w:hAnsi="Arial" w:cs="Arial"/>
            <w:noProof/>
            <w:webHidden/>
          </w:rPr>
        </w:r>
        <w:r w:rsidR="003554B1" w:rsidRPr="003554B1">
          <w:rPr>
            <w:rFonts w:ascii="Arial" w:hAnsi="Arial" w:cs="Arial"/>
            <w:noProof/>
            <w:webHidden/>
          </w:rPr>
          <w:fldChar w:fldCharType="separate"/>
        </w:r>
        <w:r w:rsidR="003554B1">
          <w:rPr>
            <w:rFonts w:ascii="Arial" w:hAnsi="Arial" w:cs="Arial"/>
            <w:noProof/>
            <w:webHidden/>
          </w:rPr>
          <w:t>12</w:t>
        </w:r>
        <w:r w:rsidR="003554B1" w:rsidRPr="003554B1">
          <w:rPr>
            <w:rFonts w:ascii="Arial" w:hAnsi="Arial" w:cs="Arial"/>
            <w:noProof/>
            <w:webHidden/>
          </w:rPr>
          <w:fldChar w:fldCharType="end"/>
        </w:r>
      </w:hyperlink>
    </w:p>
    <w:p w:rsidR="003554B1" w:rsidRPr="003554B1" w:rsidRDefault="00F51E3C">
      <w:pPr>
        <w:pStyle w:val="TOC2"/>
        <w:tabs>
          <w:tab w:val="left" w:pos="880"/>
          <w:tab w:val="right" w:leader="dot" w:pos="9016"/>
        </w:tabs>
        <w:rPr>
          <w:rFonts w:ascii="Arial" w:eastAsiaTheme="minorEastAsia" w:hAnsi="Arial" w:cs="Arial"/>
          <w:noProof/>
          <w:lang w:eastAsia="en-ZA"/>
        </w:rPr>
      </w:pPr>
      <w:hyperlink w:anchor="_Toc467834718" w:history="1">
        <w:r w:rsidR="003554B1" w:rsidRPr="003554B1">
          <w:rPr>
            <w:rStyle w:val="Hyperlink"/>
            <w:rFonts w:ascii="Arial" w:hAnsi="Arial" w:cs="Arial"/>
            <w:noProof/>
            <w:lang w:val="en-GB"/>
          </w:rPr>
          <w:t>3.7</w:t>
        </w:r>
        <w:r w:rsidR="003554B1">
          <w:rPr>
            <w:rFonts w:ascii="Arial" w:eastAsiaTheme="minorEastAsia" w:hAnsi="Arial" w:cs="Arial"/>
            <w:noProof/>
            <w:lang w:eastAsia="en-ZA"/>
          </w:rPr>
          <w:t xml:space="preserve">  </w:t>
        </w:r>
        <w:r w:rsidR="003554B1" w:rsidRPr="003554B1">
          <w:rPr>
            <w:rStyle w:val="Hyperlink"/>
            <w:rFonts w:ascii="Arial" w:hAnsi="Arial" w:cs="Arial"/>
            <w:noProof/>
            <w:lang w:val="en-GB"/>
          </w:rPr>
          <w:t>Working at Height Procedure</w:t>
        </w:r>
        <w:r w:rsidR="003554B1" w:rsidRPr="003554B1">
          <w:rPr>
            <w:rFonts w:ascii="Arial" w:hAnsi="Arial" w:cs="Arial"/>
            <w:noProof/>
            <w:webHidden/>
          </w:rPr>
          <w:tab/>
        </w:r>
        <w:r w:rsidR="003554B1" w:rsidRPr="003554B1">
          <w:rPr>
            <w:rFonts w:ascii="Arial" w:hAnsi="Arial" w:cs="Arial"/>
            <w:noProof/>
            <w:webHidden/>
          </w:rPr>
          <w:fldChar w:fldCharType="begin"/>
        </w:r>
        <w:r w:rsidR="003554B1" w:rsidRPr="003554B1">
          <w:rPr>
            <w:rFonts w:ascii="Arial" w:hAnsi="Arial" w:cs="Arial"/>
            <w:noProof/>
            <w:webHidden/>
          </w:rPr>
          <w:instrText xml:space="preserve"> PAGEREF _Toc467834718 \h </w:instrText>
        </w:r>
        <w:r w:rsidR="003554B1" w:rsidRPr="003554B1">
          <w:rPr>
            <w:rFonts w:ascii="Arial" w:hAnsi="Arial" w:cs="Arial"/>
            <w:noProof/>
            <w:webHidden/>
          </w:rPr>
        </w:r>
        <w:r w:rsidR="003554B1" w:rsidRPr="003554B1">
          <w:rPr>
            <w:rFonts w:ascii="Arial" w:hAnsi="Arial" w:cs="Arial"/>
            <w:noProof/>
            <w:webHidden/>
          </w:rPr>
          <w:fldChar w:fldCharType="separate"/>
        </w:r>
        <w:r w:rsidR="003554B1">
          <w:rPr>
            <w:rFonts w:ascii="Arial" w:hAnsi="Arial" w:cs="Arial"/>
            <w:noProof/>
            <w:webHidden/>
          </w:rPr>
          <w:t>12</w:t>
        </w:r>
        <w:r w:rsidR="003554B1" w:rsidRPr="003554B1">
          <w:rPr>
            <w:rFonts w:ascii="Arial" w:hAnsi="Arial" w:cs="Arial"/>
            <w:noProof/>
            <w:webHidden/>
          </w:rPr>
          <w:fldChar w:fldCharType="end"/>
        </w:r>
      </w:hyperlink>
    </w:p>
    <w:p w:rsidR="003554B1" w:rsidRPr="003554B1" w:rsidRDefault="00F51E3C">
      <w:pPr>
        <w:pStyle w:val="TOC3"/>
        <w:tabs>
          <w:tab w:val="right" w:leader="dot" w:pos="9016"/>
        </w:tabs>
        <w:rPr>
          <w:rFonts w:ascii="Arial" w:eastAsiaTheme="minorEastAsia" w:hAnsi="Arial" w:cs="Arial"/>
          <w:noProof/>
          <w:lang w:eastAsia="en-ZA"/>
        </w:rPr>
      </w:pPr>
      <w:hyperlink w:anchor="_Toc467834719" w:history="1">
        <w:r w:rsidR="003554B1" w:rsidRPr="003554B1">
          <w:rPr>
            <w:rStyle w:val="Hyperlink"/>
            <w:rFonts w:ascii="Arial" w:eastAsia="Times New Roman" w:hAnsi="Arial" w:cs="Arial"/>
            <w:noProof/>
            <w:lang w:val="en-GB"/>
          </w:rPr>
          <w:t>3.7.1 General Requirements</w:t>
        </w:r>
        <w:r w:rsidR="003554B1" w:rsidRPr="003554B1">
          <w:rPr>
            <w:rFonts w:ascii="Arial" w:hAnsi="Arial" w:cs="Arial"/>
            <w:noProof/>
            <w:webHidden/>
          </w:rPr>
          <w:tab/>
        </w:r>
        <w:r w:rsidR="003554B1" w:rsidRPr="003554B1">
          <w:rPr>
            <w:rFonts w:ascii="Arial" w:hAnsi="Arial" w:cs="Arial"/>
            <w:noProof/>
            <w:webHidden/>
          </w:rPr>
          <w:fldChar w:fldCharType="begin"/>
        </w:r>
        <w:r w:rsidR="003554B1" w:rsidRPr="003554B1">
          <w:rPr>
            <w:rFonts w:ascii="Arial" w:hAnsi="Arial" w:cs="Arial"/>
            <w:noProof/>
            <w:webHidden/>
          </w:rPr>
          <w:instrText xml:space="preserve"> PAGEREF _Toc467834719 \h </w:instrText>
        </w:r>
        <w:r w:rsidR="003554B1" w:rsidRPr="003554B1">
          <w:rPr>
            <w:rFonts w:ascii="Arial" w:hAnsi="Arial" w:cs="Arial"/>
            <w:noProof/>
            <w:webHidden/>
          </w:rPr>
        </w:r>
        <w:r w:rsidR="003554B1" w:rsidRPr="003554B1">
          <w:rPr>
            <w:rFonts w:ascii="Arial" w:hAnsi="Arial" w:cs="Arial"/>
            <w:noProof/>
            <w:webHidden/>
          </w:rPr>
          <w:fldChar w:fldCharType="separate"/>
        </w:r>
        <w:r w:rsidR="003554B1">
          <w:rPr>
            <w:rFonts w:ascii="Arial" w:hAnsi="Arial" w:cs="Arial"/>
            <w:noProof/>
            <w:webHidden/>
          </w:rPr>
          <w:t>12</w:t>
        </w:r>
        <w:r w:rsidR="003554B1" w:rsidRPr="003554B1">
          <w:rPr>
            <w:rFonts w:ascii="Arial" w:hAnsi="Arial" w:cs="Arial"/>
            <w:noProof/>
            <w:webHidden/>
          </w:rPr>
          <w:fldChar w:fldCharType="end"/>
        </w:r>
      </w:hyperlink>
    </w:p>
    <w:p w:rsidR="003554B1" w:rsidRPr="003554B1" w:rsidRDefault="00F51E3C">
      <w:pPr>
        <w:pStyle w:val="TOC2"/>
        <w:tabs>
          <w:tab w:val="left" w:pos="880"/>
          <w:tab w:val="right" w:leader="dot" w:pos="9016"/>
        </w:tabs>
        <w:rPr>
          <w:rFonts w:ascii="Arial" w:eastAsiaTheme="minorEastAsia" w:hAnsi="Arial" w:cs="Arial"/>
          <w:noProof/>
          <w:lang w:eastAsia="en-ZA"/>
        </w:rPr>
      </w:pPr>
      <w:hyperlink w:anchor="_Toc467834720" w:history="1">
        <w:r w:rsidR="003554B1" w:rsidRPr="003554B1">
          <w:rPr>
            <w:rStyle w:val="Hyperlink"/>
            <w:rFonts w:ascii="Arial" w:hAnsi="Arial" w:cs="Arial"/>
            <w:noProof/>
            <w:lang w:val="en-GB"/>
          </w:rPr>
          <w:t>3.8</w:t>
        </w:r>
        <w:r w:rsidR="003554B1">
          <w:rPr>
            <w:rFonts w:ascii="Arial" w:eastAsiaTheme="minorEastAsia" w:hAnsi="Arial" w:cs="Arial"/>
            <w:noProof/>
            <w:lang w:eastAsia="en-ZA"/>
          </w:rPr>
          <w:t xml:space="preserve">  </w:t>
        </w:r>
        <w:r w:rsidR="003554B1" w:rsidRPr="003554B1">
          <w:rPr>
            <w:rStyle w:val="Hyperlink"/>
            <w:rFonts w:ascii="Arial" w:hAnsi="Arial" w:cs="Arial"/>
            <w:noProof/>
            <w:lang w:val="en-GB"/>
          </w:rPr>
          <w:t>Risk Assessments</w:t>
        </w:r>
        <w:r w:rsidR="003554B1" w:rsidRPr="003554B1">
          <w:rPr>
            <w:rFonts w:ascii="Arial" w:hAnsi="Arial" w:cs="Arial"/>
            <w:noProof/>
            <w:webHidden/>
          </w:rPr>
          <w:tab/>
        </w:r>
        <w:r w:rsidR="003554B1" w:rsidRPr="003554B1">
          <w:rPr>
            <w:rFonts w:ascii="Arial" w:hAnsi="Arial" w:cs="Arial"/>
            <w:noProof/>
            <w:webHidden/>
          </w:rPr>
          <w:fldChar w:fldCharType="begin"/>
        </w:r>
        <w:r w:rsidR="003554B1" w:rsidRPr="003554B1">
          <w:rPr>
            <w:rFonts w:ascii="Arial" w:hAnsi="Arial" w:cs="Arial"/>
            <w:noProof/>
            <w:webHidden/>
          </w:rPr>
          <w:instrText xml:space="preserve"> PAGEREF _Toc467834720 \h </w:instrText>
        </w:r>
        <w:r w:rsidR="003554B1" w:rsidRPr="003554B1">
          <w:rPr>
            <w:rFonts w:ascii="Arial" w:hAnsi="Arial" w:cs="Arial"/>
            <w:noProof/>
            <w:webHidden/>
          </w:rPr>
        </w:r>
        <w:r w:rsidR="003554B1" w:rsidRPr="003554B1">
          <w:rPr>
            <w:rFonts w:ascii="Arial" w:hAnsi="Arial" w:cs="Arial"/>
            <w:noProof/>
            <w:webHidden/>
          </w:rPr>
          <w:fldChar w:fldCharType="separate"/>
        </w:r>
        <w:r w:rsidR="003554B1">
          <w:rPr>
            <w:rFonts w:ascii="Arial" w:hAnsi="Arial" w:cs="Arial"/>
            <w:noProof/>
            <w:webHidden/>
          </w:rPr>
          <w:t>13</w:t>
        </w:r>
        <w:r w:rsidR="003554B1" w:rsidRPr="003554B1">
          <w:rPr>
            <w:rFonts w:ascii="Arial" w:hAnsi="Arial" w:cs="Arial"/>
            <w:noProof/>
            <w:webHidden/>
          </w:rPr>
          <w:fldChar w:fldCharType="end"/>
        </w:r>
      </w:hyperlink>
    </w:p>
    <w:p w:rsidR="003554B1" w:rsidRPr="003554B1" w:rsidRDefault="00F51E3C">
      <w:pPr>
        <w:pStyle w:val="TOC2"/>
        <w:tabs>
          <w:tab w:val="left" w:pos="880"/>
          <w:tab w:val="right" w:leader="dot" w:pos="9016"/>
        </w:tabs>
        <w:rPr>
          <w:rFonts w:ascii="Arial" w:eastAsiaTheme="minorEastAsia" w:hAnsi="Arial" w:cs="Arial"/>
          <w:noProof/>
          <w:lang w:eastAsia="en-ZA"/>
        </w:rPr>
      </w:pPr>
      <w:hyperlink w:anchor="_Toc467834721" w:history="1">
        <w:r w:rsidR="003554B1" w:rsidRPr="003554B1">
          <w:rPr>
            <w:rStyle w:val="Hyperlink"/>
            <w:rFonts w:ascii="Arial" w:hAnsi="Arial" w:cs="Arial"/>
            <w:noProof/>
            <w:lang w:val="en-GB"/>
          </w:rPr>
          <w:t>3.9</w:t>
        </w:r>
        <w:r w:rsidR="003554B1">
          <w:rPr>
            <w:rFonts w:ascii="Arial" w:eastAsiaTheme="minorEastAsia" w:hAnsi="Arial" w:cs="Arial"/>
            <w:noProof/>
            <w:lang w:eastAsia="en-ZA"/>
          </w:rPr>
          <w:t xml:space="preserve">  </w:t>
        </w:r>
        <w:r w:rsidR="003554B1" w:rsidRPr="003554B1">
          <w:rPr>
            <w:rStyle w:val="Hyperlink"/>
            <w:rFonts w:ascii="Arial" w:hAnsi="Arial" w:cs="Arial"/>
            <w:noProof/>
            <w:lang w:val="en-GB"/>
          </w:rPr>
          <w:t>Safe Work Procedures and Practices /Safe Operating</w:t>
        </w:r>
        <w:r w:rsidR="003554B1" w:rsidRPr="003554B1">
          <w:rPr>
            <w:rFonts w:ascii="Arial" w:hAnsi="Arial" w:cs="Arial"/>
            <w:noProof/>
            <w:webHidden/>
          </w:rPr>
          <w:tab/>
        </w:r>
        <w:r w:rsidR="003554B1" w:rsidRPr="003554B1">
          <w:rPr>
            <w:rFonts w:ascii="Arial" w:hAnsi="Arial" w:cs="Arial"/>
            <w:noProof/>
            <w:webHidden/>
          </w:rPr>
          <w:fldChar w:fldCharType="begin"/>
        </w:r>
        <w:r w:rsidR="003554B1" w:rsidRPr="003554B1">
          <w:rPr>
            <w:rFonts w:ascii="Arial" w:hAnsi="Arial" w:cs="Arial"/>
            <w:noProof/>
            <w:webHidden/>
          </w:rPr>
          <w:instrText xml:space="preserve"> PAGEREF _Toc467834721 \h </w:instrText>
        </w:r>
        <w:r w:rsidR="003554B1" w:rsidRPr="003554B1">
          <w:rPr>
            <w:rFonts w:ascii="Arial" w:hAnsi="Arial" w:cs="Arial"/>
            <w:noProof/>
            <w:webHidden/>
          </w:rPr>
        </w:r>
        <w:r w:rsidR="003554B1" w:rsidRPr="003554B1">
          <w:rPr>
            <w:rFonts w:ascii="Arial" w:hAnsi="Arial" w:cs="Arial"/>
            <w:noProof/>
            <w:webHidden/>
          </w:rPr>
          <w:fldChar w:fldCharType="separate"/>
        </w:r>
        <w:r w:rsidR="003554B1">
          <w:rPr>
            <w:rFonts w:ascii="Arial" w:hAnsi="Arial" w:cs="Arial"/>
            <w:noProof/>
            <w:webHidden/>
          </w:rPr>
          <w:t>14</w:t>
        </w:r>
        <w:r w:rsidR="003554B1" w:rsidRPr="003554B1">
          <w:rPr>
            <w:rFonts w:ascii="Arial" w:hAnsi="Arial" w:cs="Arial"/>
            <w:noProof/>
            <w:webHidden/>
          </w:rPr>
          <w:fldChar w:fldCharType="end"/>
        </w:r>
      </w:hyperlink>
    </w:p>
    <w:p w:rsidR="003554B1" w:rsidRPr="003554B1" w:rsidRDefault="00F51E3C">
      <w:pPr>
        <w:pStyle w:val="TOC2"/>
        <w:tabs>
          <w:tab w:val="left" w:pos="880"/>
          <w:tab w:val="right" w:leader="dot" w:pos="9016"/>
        </w:tabs>
        <w:rPr>
          <w:rFonts w:ascii="Arial" w:eastAsiaTheme="minorEastAsia" w:hAnsi="Arial" w:cs="Arial"/>
          <w:noProof/>
          <w:lang w:eastAsia="en-ZA"/>
        </w:rPr>
      </w:pPr>
      <w:hyperlink w:anchor="_Toc467834722" w:history="1">
        <w:r w:rsidR="003554B1" w:rsidRPr="003554B1">
          <w:rPr>
            <w:rStyle w:val="Hyperlink"/>
            <w:rFonts w:ascii="Arial" w:hAnsi="Arial" w:cs="Arial"/>
            <w:noProof/>
            <w:lang w:val="en-GB"/>
          </w:rPr>
          <w:t>3.10</w:t>
        </w:r>
        <w:r w:rsidR="003554B1">
          <w:rPr>
            <w:rFonts w:ascii="Arial" w:eastAsiaTheme="minorEastAsia" w:hAnsi="Arial" w:cs="Arial"/>
            <w:noProof/>
            <w:lang w:eastAsia="en-ZA"/>
          </w:rPr>
          <w:t xml:space="preserve">  </w:t>
        </w:r>
        <w:r w:rsidR="003554B1" w:rsidRPr="003554B1">
          <w:rPr>
            <w:rStyle w:val="Hyperlink"/>
            <w:rFonts w:ascii="Arial" w:hAnsi="Arial" w:cs="Arial"/>
            <w:noProof/>
            <w:lang w:val="en-GB"/>
          </w:rPr>
          <w:t>Personal Protective Equipment Requirements</w:t>
        </w:r>
        <w:r w:rsidR="003554B1" w:rsidRPr="003554B1">
          <w:rPr>
            <w:rFonts w:ascii="Arial" w:hAnsi="Arial" w:cs="Arial"/>
            <w:noProof/>
            <w:webHidden/>
          </w:rPr>
          <w:tab/>
        </w:r>
        <w:r w:rsidR="003554B1" w:rsidRPr="003554B1">
          <w:rPr>
            <w:rFonts w:ascii="Arial" w:hAnsi="Arial" w:cs="Arial"/>
            <w:noProof/>
            <w:webHidden/>
          </w:rPr>
          <w:fldChar w:fldCharType="begin"/>
        </w:r>
        <w:r w:rsidR="003554B1" w:rsidRPr="003554B1">
          <w:rPr>
            <w:rFonts w:ascii="Arial" w:hAnsi="Arial" w:cs="Arial"/>
            <w:noProof/>
            <w:webHidden/>
          </w:rPr>
          <w:instrText xml:space="preserve"> PAGEREF _Toc467834722 \h </w:instrText>
        </w:r>
        <w:r w:rsidR="003554B1" w:rsidRPr="003554B1">
          <w:rPr>
            <w:rFonts w:ascii="Arial" w:hAnsi="Arial" w:cs="Arial"/>
            <w:noProof/>
            <w:webHidden/>
          </w:rPr>
        </w:r>
        <w:r w:rsidR="003554B1" w:rsidRPr="003554B1">
          <w:rPr>
            <w:rFonts w:ascii="Arial" w:hAnsi="Arial" w:cs="Arial"/>
            <w:noProof/>
            <w:webHidden/>
          </w:rPr>
          <w:fldChar w:fldCharType="separate"/>
        </w:r>
        <w:r w:rsidR="003554B1">
          <w:rPr>
            <w:rFonts w:ascii="Arial" w:hAnsi="Arial" w:cs="Arial"/>
            <w:noProof/>
            <w:webHidden/>
          </w:rPr>
          <w:t>14</w:t>
        </w:r>
        <w:r w:rsidR="003554B1" w:rsidRPr="003554B1">
          <w:rPr>
            <w:rFonts w:ascii="Arial" w:hAnsi="Arial" w:cs="Arial"/>
            <w:noProof/>
            <w:webHidden/>
          </w:rPr>
          <w:fldChar w:fldCharType="end"/>
        </w:r>
      </w:hyperlink>
    </w:p>
    <w:p w:rsidR="003554B1" w:rsidRPr="003554B1" w:rsidRDefault="00F51E3C">
      <w:pPr>
        <w:pStyle w:val="TOC2"/>
        <w:tabs>
          <w:tab w:val="left" w:pos="880"/>
          <w:tab w:val="right" w:leader="dot" w:pos="9016"/>
        </w:tabs>
        <w:rPr>
          <w:rFonts w:ascii="Arial" w:eastAsiaTheme="minorEastAsia" w:hAnsi="Arial" w:cs="Arial"/>
          <w:noProof/>
          <w:lang w:eastAsia="en-ZA"/>
        </w:rPr>
      </w:pPr>
      <w:hyperlink w:anchor="_Toc467834723" w:history="1">
        <w:r w:rsidR="003554B1" w:rsidRPr="003554B1">
          <w:rPr>
            <w:rStyle w:val="Hyperlink"/>
            <w:rFonts w:ascii="Arial" w:hAnsi="Arial" w:cs="Arial"/>
            <w:noProof/>
            <w:lang w:val="en-GB"/>
          </w:rPr>
          <w:t>3.11</w:t>
        </w:r>
        <w:r w:rsidR="003554B1">
          <w:rPr>
            <w:rFonts w:ascii="Arial" w:eastAsiaTheme="minorEastAsia" w:hAnsi="Arial" w:cs="Arial"/>
            <w:noProof/>
            <w:lang w:eastAsia="en-ZA"/>
          </w:rPr>
          <w:t xml:space="preserve">  </w:t>
        </w:r>
        <w:r w:rsidR="003554B1" w:rsidRPr="003554B1">
          <w:rPr>
            <w:rStyle w:val="Hyperlink"/>
            <w:rFonts w:ascii="Arial" w:hAnsi="Arial" w:cs="Arial"/>
            <w:noProof/>
            <w:lang w:val="en-GB"/>
          </w:rPr>
          <w:t>Incident Investigation</w:t>
        </w:r>
        <w:r w:rsidR="003554B1" w:rsidRPr="003554B1">
          <w:rPr>
            <w:rFonts w:ascii="Arial" w:hAnsi="Arial" w:cs="Arial"/>
            <w:noProof/>
            <w:webHidden/>
          </w:rPr>
          <w:tab/>
        </w:r>
        <w:r w:rsidR="003554B1" w:rsidRPr="003554B1">
          <w:rPr>
            <w:rFonts w:ascii="Arial" w:hAnsi="Arial" w:cs="Arial"/>
            <w:noProof/>
            <w:webHidden/>
          </w:rPr>
          <w:fldChar w:fldCharType="begin"/>
        </w:r>
        <w:r w:rsidR="003554B1" w:rsidRPr="003554B1">
          <w:rPr>
            <w:rFonts w:ascii="Arial" w:hAnsi="Arial" w:cs="Arial"/>
            <w:noProof/>
            <w:webHidden/>
          </w:rPr>
          <w:instrText xml:space="preserve"> PAGEREF _Toc467834723 \h </w:instrText>
        </w:r>
        <w:r w:rsidR="003554B1" w:rsidRPr="003554B1">
          <w:rPr>
            <w:rFonts w:ascii="Arial" w:hAnsi="Arial" w:cs="Arial"/>
            <w:noProof/>
            <w:webHidden/>
          </w:rPr>
        </w:r>
        <w:r w:rsidR="003554B1" w:rsidRPr="003554B1">
          <w:rPr>
            <w:rFonts w:ascii="Arial" w:hAnsi="Arial" w:cs="Arial"/>
            <w:noProof/>
            <w:webHidden/>
          </w:rPr>
          <w:fldChar w:fldCharType="separate"/>
        </w:r>
        <w:r w:rsidR="003554B1">
          <w:rPr>
            <w:rFonts w:ascii="Arial" w:hAnsi="Arial" w:cs="Arial"/>
            <w:noProof/>
            <w:webHidden/>
          </w:rPr>
          <w:t>14</w:t>
        </w:r>
        <w:r w:rsidR="003554B1" w:rsidRPr="003554B1">
          <w:rPr>
            <w:rFonts w:ascii="Arial" w:hAnsi="Arial" w:cs="Arial"/>
            <w:noProof/>
            <w:webHidden/>
          </w:rPr>
          <w:fldChar w:fldCharType="end"/>
        </w:r>
      </w:hyperlink>
    </w:p>
    <w:p w:rsidR="003554B1" w:rsidRPr="003554B1" w:rsidRDefault="00F51E3C">
      <w:pPr>
        <w:pStyle w:val="TOC2"/>
        <w:tabs>
          <w:tab w:val="left" w:pos="880"/>
          <w:tab w:val="right" w:leader="dot" w:pos="9016"/>
        </w:tabs>
        <w:rPr>
          <w:rFonts w:ascii="Arial" w:eastAsiaTheme="minorEastAsia" w:hAnsi="Arial" w:cs="Arial"/>
          <w:noProof/>
          <w:lang w:eastAsia="en-ZA"/>
        </w:rPr>
      </w:pPr>
      <w:hyperlink w:anchor="_Toc467834724" w:history="1">
        <w:r w:rsidR="003554B1" w:rsidRPr="003554B1">
          <w:rPr>
            <w:rStyle w:val="Hyperlink"/>
            <w:rFonts w:ascii="Arial" w:hAnsi="Arial" w:cs="Arial"/>
            <w:noProof/>
            <w:lang w:val="en-GB"/>
          </w:rPr>
          <w:t>3.12</w:t>
        </w:r>
        <w:r w:rsidR="003554B1">
          <w:rPr>
            <w:rFonts w:ascii="Arial" w:eastAsiaTheme="minorEastAsia" w:hAnsi="Arial" w:cs="Arial"/>
            <w:noProof/>
            <w:lang w:eastAsia="en-ZA"/>
          </w:rPr>
          <w:t xml:space="preserve">  </w:t>
        </w:r>
        <w:r w:rsidR="003554B1" w:rsidRPr="003554B1">
          <w:rPr>
            <w:rStyle w:val="Hyperlink"/>
            <w:rFonts w:ascii="Arial" w:hAnsi="Arial" w:cs="Arial"/>
            <w:noProof/>
            <w:lang w:val="en-GB"/>
          </w:rPr>
          <w:t>Emergency Management</w:t>
        </w:r>
        <w:r w:rsidR="003554B1" w:rsidRPr="003554B1">
          <w:rPr>
            <w:rFonts w:ascii="Arial" w:hAnsi="Arial" w:cs="Arial"/>
            <w:noProof/>
            <w:webHidden/>
          </w:rPr>
          <w:tab/>
        </w:r>
        <w:r w:rsidR="003554B1" w:rsidRPr="003554B1">
          <w:rPr>
            <w:rFonts w:ascii="Arial" w:hAnsi="Arial" w:cs="Arial"/>
            <w:noProof/>
            <w:webHidden/>
          </w:rPr>
          <w:fldChar w:fldCharType="begin"/>
        </w:r>
        <w:r w:rsidR="003554B1" w:rsidRPr="003554B1">
          <w:rPr>
            <w:rFonts w:ascii="Arial" w:hAnsi="Arial" w:cs="Arial"/>
            <w:noProof/>
            <w:webHidden/>
          </w:rPr>
          <w:instrText xml:space="preserve"> PAGEREF _Toc467834724 \h </w:instrText>
        </w:r>
        <w:r w:rsidR="003554B1" w:rsidRPr="003554B1">
          <w:rPr>
            <w:rFonts w:ascii="Arial" w:hAnsi="Arial" w:cs="Arial"/>
            <w:noProof/>
            <w:webHidden/>
          </w:rPr>
        </w:r>
        <w:r w:rsidR="003554B1" w:rsidRPr="003554B1">
          <w:rPr>
            <w:rFonts w:ascii="Arial" w:hAnsi="Arial" w:cs="Arial"/>
            <w:noProof/>
            <w:webHidden/>
          </w:rPr>
          <w:fldChar w:fldCharType="separate"/>
        </w:r>
        <w:r w:rsidR="003554B1">
          <w:rPr>
            <w:rFonts w:ascii="Arial" w:hAnsi="Arial" w:cs="Arial"/>
            <w:noProof/>
            <w:webHidden/>
          </w:rPr>
          <w:t>15</w:t>
        </w:r>
        <w:r w:rsidR="003554B1" w:rsidRPr="003554B1">
          <w:rPr>
            <w:rFonts w:ascii="Arial" w:hAnsi="Arial" w:cs="Arial"/>
            <w:noProof/>
            <w:webHidden/>
          </w:rPr>
          <w:fldChar w:fldCharType="end"/>
        </w:r>
      </w:hyperlink>
    </w:p>
    <w:p w:rsidR="003554B1" w:rsidRPr="003554B1" w:rsidRDefault="00F51E3C">
      <w:pPr>
        <w:pStyle w:val="TOC3"/>
        <w:tabs>
          <w:tab w:val="right" w:leader="dot" w:pos="9016"/>
        </w:tabs>
        <w:rPr>
          <w:rFonts w:ascii="Arial" w:eastAsiaTheme="minorEastAsia" w:hAnsi="Arial" w:cs="Arial"/>
          <w:noProof/>
          <w:lang w:eastAsia="en-ZA"/>
        </w:rPr>
      </w:pPr>
      <w:hyperlink w:anchor="_Toc467834725" w:history="1">
        <w:r w:rsidR="003554B1" w:rsidRPr="003554B1">
          <w:rPr>
            <w:rStyle w:val="Hyperlink"/>
            <w:rFonts w:ascii="Arial" w:hAnsi="Arial" w:cs="Arial"/>
            <w:noProof/>
            <w:lang w:val="en-GB"/>
          </w:rPr>
          <w:t>3.12.1 Non-Conformance and Compliance</w:t>
        </w:r>
        <w:r w:rsidR="003554B1" w:rsidRPr="003554B1">
          <w:rPr>
            <w:rFonts w:ascii="Arial" w:hAnsi="Arial" w:cs="Arial"/>
            <w:noProof/>
            <w:webHidden/>
          </w:rPr>
          <w:tab/>
        </w:r>
        <w:r w:rsidR="003554B1" w:rsidRPr="003554B1">
          <w:rPr>
            <w:rFonts w:ascii="Arial" w:hAnsi="Arial" w:cs="Arial"/>
            <w:noProof/>
            <w:webHidden/>
          </w:rPr>
          <w:fldChar w:fldCharType="begin"/>
        </w:r>
        <w:r w:rsidR="003554B1" w:rsidRPr="003554B1">
          <w:rPr>
            <w:rFonts w:ascii="Arial" w:hAnsi="Arial" w:cs="Arial"/>
            <w:noProof/>
            <w:webHidden/>
          </w:rPr>
          <w:instrText xml:space="preserve"> PAGEREF _Toc467834725 \h </w:instrText>
        </w:r>
        <w:r w:rsidR="003554B1" w:rsidRPr="003554B1">
          <w:rPr>
            <w:rFonts w:ascii="Arial" w:hAnsi="Arial" w:cs="Arial"/>
            <w:noProof/>
            <w:webHidden/>
          </w:rPr>
        </w:r>
        <w:r w:rsidR="003554B1" w:rsidRPr="003554B1">
          <w:rPr>
            <w:rFonts w:ascii="Arial" w:hAnsi="Arial" w:cs="Arial"/>
            <w:noProof/>
            <w:webHidden/>
          </w:rPr>
          <w:fldChar w:fldCharType="separate"/>
        </w:r>
        <w:r w:rsidR="003554B1">
          <w:rPr>
            <w:rFonts w:ascii="Arial" w:hAnsi="Arial" w:cs="Arial"/>
            <w:noProof/>
            <w:webHidden/>
          </w:rPr>
          <w:t>15</w:t>
        </w:r>
        <w:r w:rsidR="003554B1" w:rsidRPr="003554B1">
          <w:rPr>
            <w:rFonts w:ascii="Arial" w:hAnsi="Arial" w:cs="Arial"/>
            <w:noProof/>
            <w:webHidden/>
          </w:rPr>
          <w:fldChar w:fldCharType="end"/>
        </w:r>
      </w:hyperlink>
    </w:p>
    <w:p w:rsidR="003554B1" w:rsidRPr="003554B1" w:rsidRDefault="00F51E3C">
      <w:pPr>
        <w:pStyle w:val="TOC1"/>
        <w:tabs>
          <w:tab w:val="left" w:pos="440"/>
          <w:tab w:val="right" w:leader="dot" w:pos="9016"/>
        </w:tabs>
        <w:rPr>
          <w:rFonts w:ascii="Arial" w:eastAsiaTheme="minorEastAsia" w:hAnsi="Arial" w:cs="Arial"/>
          <w:noProof/>
          <w:lang w:eastAsia="en-ZA"/>
        </w:rPr>
      </w:pPr>
      <w:hyperlink w:anchor="_Toc467834726" w:history="1">
        <w:r w:rsidR="003554B1" w:rsidRPr="003554B1">
          <w:rPr>
            <w:rStyle w:val="Hyperlink"/>
            <w:rFonts w:ascii="Arial" w:eastAsia="Times New Roman" w:hAnsi="Arial" w:cs="Arial"/>
            <w:noProof/>
            <w:lang w:val="en-GB"/>
          </w:rPr>
          <w:t>4</w:t>
        </w:r>
        <w:r w:rsidR="003554B1">
          <w:rPr>
            <w:rFonts w:ascii="Arial" w:eastAsiaTheme="minorEastAsia" w:hAnsi="Arial" w:cs="Arial"/>
            <w:noProof/>
            <w:lang w:eastAsia="en-ZA"/>
          </w:rPr>
          <w:t xml:space="preserve">  </w:t>
        </w:r>
        <w:r w:rsidR="003554B1" w:rsidRPr="003554B1">
          <w:rPr>
            <w:rStyle w:val="Hyperlink"/>
            <w:rFonts w:ascii="Arial" w:eastAsia="Times New Roman" w:hAnsi="Arial" w:cs="Arial"/>
            <w:noProof/>
            <w:lang w:val="en-GB"/>
          </w:rPr>
          <w:t>Acceptance</w:t>
        </w:r>
        <w:r w:rsidR="003554B1" w:rsidRPr="003554B1">
          <w:rPr>
            <w:rFonts w:ascii="Arial" w:hAnsi="Arial" w:cs="Arial"/>
            <w:noProof/>
            <w:webHidden/>
          </w:rPr>
          <w:tab/>
        </w:r>
        <w:r w:rsidR="003554B1" w:rsidRPr="003554B1">
          <w:rPr>
            <w:rFonts w:ascii="Arial" w:hAnsi="Arial" w:cs="Arial"/>
            <w:noProof/>
            <w:webHidden/>
          </w:rPr>
          <w:fldChar w:fldCharType="begin"/>
        </w:r>
        <w:r w:rsidR="003554B1" w:rsidRPr="003554B1">
          <w:rPr>
            <w:rFonts w:ascii="Arial" w:hAnsi="Arial" w:cs="Arial"/>
            <w:noProof/>
            <w:webHidden/>
          </w:rPr>
          <w:instrText xml:space="preserve"> PAGEREF _Toc467834726 \h </w:instrText>
        </w:r>
        <w:r w:rsidR="003554B1" w:rsidRPr="003554B1">
          <w:rPr>
            <w:rFonts w:ascii="Arial" w:hAnsi="Arial" w:cs="Arial"/>
            <w:noProof/>
            <w:webHidden/>
          </w:rPr>
        </w:r>
        <w:r w:rsidR="003554B1" w:rsidRPr="003554B1">
          <w:rPr>
            <w:rFonts w:ascii="Arial" w:hAnsi="Arial" w:cs="Arial"/>
            <w:noProof/>
            <w:webHidden/>
          </w:rPr>
          <w:fldChar w:fldCharType="separate"/>
        </w:r>
        <w:r w:rsidR="003554B1">
          <w:rPr>
            <w:rFonts w:ascii="Arial" w:hAnsi="Arial" w:cs="Arial"/>
            <w:noProof/>
            <w:webHidden/>
          </w:rPr>
          <w:t>15</w:t>
        </w:r>
        <w:r w:rsidR="003554B1" w:rsidRPr="003554B1">
          <w:rPr>
            <w:rFonts w:ascii="Arial" w:hAnsi="Arial" w:cs="Arial"/>
            <w:noProof/>
            <w:webHidden/>
          </w:rPr>
          <w:fldChar w:fldCharType="end"/>
        </w:r>
      </w:hyperlink>
    </w:p>
    <w:p w:rsidR="003554B1" w:rsidRPr="003554B1" w:rsidRDefault="00F51E3C">
      <w:pPr>
        <w:pStyle w:val="TOC1"/>
        <w:tabs>
          <w:tab w:val="left" w:pos="440"/>
          <w:tab w:val="right" w:leader="dot" w:pos="9016"/>
        </w:tabs>
        <w:rPr>
          <w:rFonts w:ascii="Arial" w:eastAsiaTheme="minorEastAsia" w:hAnsi="Arial" w:cs="Arial"/>
          <w:noProof/>
          <w:lang w:eastAsia="en-ZA"/>
        </w:rPr>
      </w:pPr>
      <w:hyperlink w:anchor="_Toc467834727" w:history="1">
        <w:r w:rsidR="003554B1" w:rsidRPr="003554B1">
          <w:rPr>
            <w:rStyle w:val="Hyperlink"/>
            <w:rFonts w:ascii="Arial" w:eastAsia="Times New Roman" w:hAnsi="Arial" w:cs="Arial"/>
            <w:noProof/>
            <w:lang w:val="en-GB"/>
          </w:rPr>
          <w:t>5</w:t>
        </w:r>
        <w:r w:rsidR="003554B1">
          <w:rPr>
            <w:rFonts w:ascii="Arial" w:eastAsiaTheme="minorEastAsia" w:hAnsi="Arial" w:cs="Arial"/>
            <w:noProof/>
            <w:lang w:eastAsia="en-ZA"/>
          </w:rPr>
          <w:t xml:space="preserve">  </w:t>
        </w:r>
        <w:r w:rsidR="003554B1" w:rsidRPr="003554B1">
          <w:rPr>
            <w:rStyle w:val="Hyperlink"/>
            <w:rFonts w:ascii="Arial" w:eastAsia="Times New Roman" w:hAnsi="Arial" w:cs="Arial"/>
            <w:noProof/>
            <w:lang w:val="en-GB"/>
          </w:rPr>
          <w:t>Revisions</w:t>
        </w:r>
        <w:r w:rsidR="003554B1" w:rsidRPr="003554B1">
          <w:rPr>
            <w:rFonts w:ascii="Arial" w:hAnsi="Arial" w:cs="Arial"/>
            <w:noProof/>
            <w:webHidden/>
          </w:rPr>
          <w:tab/>
        </w:r>
        <w:r w:rsidR="003554B1" w:rsidRPr="003554B1">
          <w:rPr>
            <w:rFonts w:ascii="Arial" w:hAnsi="Arial" w:cs="Arial"/>
            <w:noProof/>
            <w:webHidden/>
          </w:rPr>
          <w:fldChar w:fldCharType="begin"/>
        </w:r>
        <w:r w:rsidR="003554B1" w:rsidRPr="003554B1">
          <w:rPr>
            <w:rFonts w:ascii="Arial" w:hAnsi="Arial" w:cs="Arial"/>
            <w:noProof/>
            <w:webHidden/>
          </w:rPr>
          <w:instrText xml:space="preserve"> PAGEREF _Toc467834727 \h </w:instrText>
        </w:r>
        <w:r w:rsidR="003554B1" w:rsidRPr="003554B1">
          <w:rPr>
            <w:rFonts w:ascii="Arial" w:hAnsi="Arial" w:cs="Arial"/>
            <w:noProof/>
            <w:webHidden/>
          </w:rPr>
        </w:r>
        <w:r w:rsidR="003554B1" w:rsidRPr="003554B1">
          <w:rPr>
            <w:rFonts w:ascii="Arial" w:hAnsi="Arial" w:cs="Arial"/>
            <w:noProof/>
            <w:webHidden/>
          </w:rPr>
          <w:fldChar w:fldCharType="separate"/>
        </w:r>
        <w:r w:rsidR="003554B1">
          <w:rPr>
            <w:rFonts w:ascii="Arial" w:hAnsi="Arial" w:cs="Arial"/>
            <w:noProof/>
            <w:webHidden/>
          </w:rPr>
          <w:t>15</w:t>
        </w:r>
        <w:r w:rsidR="003554B1" w:rsidRPr="003554B1">
          <w:rPr>
            <w:rFonts w:ascii="Arial" w:hAnsi="Arial" w:cs="Arial"/>
            <w:noProof/>
            <w:webHidden/>
          </w:rPr>
          <w:fldChar w:fldCharType="end"/>
        </w:r>
      </w:hyperlink>
    </w:p>
    <w:p w:rsidR="003554B1" w:rsidRPr="003554B1" w:rsidRDefault="00F51E3C">
      <w:pPr>
        <w:pStyle w:val="TOC1"/>
        <w:tabs>
          <w:tab w:val="left" w:pos="440"/>
          <w:tab w:val="right" w:leader="dot" w:pos="9016"/>
        </w:tabs>
        <w:rPr>
          <w:rFonts w:ascii="Arial" w:eastAsiaTheme="minorEastAsia" w:hAnsi="Arial" w:cs="Arial"/>
          <w:noProof/>
          <w:lang w:eastAsia="en-ZA"/>
        </w:rPr>
      </w:pPr>
      <w:hyperlink w:anchor="_Toc467834728" w:history="1">
        <w:r w:rsidR="003554B1" w:rsidRPr="003554B1">
          <w:rPr>
            <w:rStyle w:val="Hyperlink"/>
            <w:rFonts w:ascii="Arial" w:eastAsia="Times New Roman" w:hAnsi="Arial" w:cs="Arial"/>
            <w:noProof/>
            <w:lang w:val="en-GB"/>
          </w:rPr>
          <w:t>6</w:t>
        </w:r>
        <w:r w:rsidR="003554B1">
          <w:rPr>
            <w:rFonts w:ascii="Arial" w:eastAsiaTheme="minorEastAsia" w:hAnsi="Arial" w:cs="Arial"/>
            <w:noProof/>
            <w:lang w:eastAsia="en-ZA"/>
          </w:rPr>
          <w:t xml:space="preserve">  </w:t>
        </w:r>
        <w:r w:rsidR="003554B1" w:rsidRPr="003554B1">
          <w:rPr>
            <w:rStyle w:val="Hyperlink"/>
            <w:rFonts w:ascii="Arial" w:eastAsia="Times New Roman" w:hAnsi="Arial" w:cs="Arial"/>
            <w:noProof/>
            <w:lang w:val="en-GB"/>
          </w:rPr>
          <w:t>Development Team</w:t>
        </w:r>
        <w:r w:rsidR="003554B1" w:rsidRPr="003554B1">
          <w:rPr>
            <w:rFonts w:ascii="Arial" w:hAnsi="Arial" w:cs="Arial"/>
            <w:noProof/>
            <w:webHidden/>
          </w:rPr>
          <w:tab/>
        </w:r>
        <w:r w:rsidR="003554B1" w:rsidRPr="003554B1">
          <w:rPr>
            <w:rFonts w:ascii="Arial" w:hAnsi="Arial" w:cs="Arial"/>
            <w:noProof/>
            <w:webHidden/>
          </w:rPr>
          <w:fldChar w:fldCharType="begin"/>
        </w:r>
        <w:r w:rsidR="003554B1" w:rsidRPr="003554B1">
          <w:rPr>
            <w:rFonts w:ascii="Arial" w:hAnsi="Arial" w:cs="Arial"/>
            <w:noProof/>
            <w:webHidden/>
          </w:rPr>
          <w:instrText xml:space="preserve"> PAGEREF _Toc467834728 \h </w:instrText>
        </w:r>
        <w:r w:rsidR="003554B1" w:rsidRPr="003554B1">
          <w:rPr>
            <w:rFonts w:ascii="Arial" w:hAnsi="Arial" w:cs="Arial"/>
            <w:noProof/>
            <w:webHidden/>
          </w:rPr>
        </w:r>
        <w:r w:rsidR="003554B1" w:rsidRPr="003554B1">
          <w:rPr>
            <w:rFonts w:ascii="Arial" w:hAnsi="Arial" w:cs="Arial"/>
            <w:noProof/>
            <w:webHidden/>
          </w:rPr>
          <w:fldChar w:fldCharType="separate"/>
        </w:r>
        <w:r w:rsidR="003554B1">
          <w:rPr>
            <w:rFonts w:ascii="Arial" w:hAnsi="Arial" w:cs="Arial"/>
            <w:noProof/>
            <w:webHidden/>
          </w:rPr>
          <w:t>16</w:t>
        </w:r>
        <w:r w:rsidR="003554B1" w:rsidRPr="003554B1">
          <w:rPr>
            <w:rFonts w:ascii="Arial" w:hAnsi="Arial" w:cs="Arial"/>
            <w:noProof/>
            <w:webHidden/>
          </w:rPr>
          <w:fldChar w:fldCharType="end"/>
        </w:r>
      </w:hyperlink>
    </w:p>
    <w:p w:rsidR="0019541E" w:rsidRDefault="0019541E" w:rsidP="0019541E">
      <w:pPr>
        <w:rPr>
          <w:rFonts w:ascii="Arial" w:eastAsia="Times New Roman" w:hAnsi="Arial" w:cs="Arial"/>
          <w:szCs w:val="24"/>
          <w:lang w:val="en-GB"/>
        </w:rPr>
      </w:pPr>
      <w:r w:rsidRPr="003554B1">
        <w:rPr>
          <w:rFonts w:ascii="Arial" w:eastAsia="Times New Roman" w:hAnsi="Arial" w:cs="Arial"/>
          <w:szCs w:val="24"/>
          <w:lang w:val="en-GB"/>
        </w:rPr>
        <w:fldChar w:fldCharType="end"/>
      </w:r>
    </w:p>
    <w:p w:rsidR="003554B1" w:rsidRDefault="003554B1" w:rsidP="0019541E">
      <w:pPr>
        <w:rPr>
          <w:rFonts w:ascii="Arial" w:eastAsia="Times New Roman" w:hAnsi="Arial" w:cs="Arial"/>
          <w:szCs w:val="24"/>
          <w:lang w:val="en-GB"/>
        </w:rPr>
      </w:pPr>
    </w:p>
    <w:p w:rsidR="003554B1" w:rsidRDefault="003554B1" w:rsidP="0019541E">
      <w:pPr>
        <w:rPr>
          <w:rFonts w:ascii="Arial" w:eastAsia="Times New Roman" w:hAnsi="Arial" w:cs="Arial"/>
          <w:szCs w:val="24"/>
          <w:lang w:val="en-GB"/>
        </w:rPr>
      </w:pPr>
    </w:p>
    <w:p w:rsidR="003554B1" w:rsidRDefault="003554B1" w:rsidP="0019541E">
      <w:pPr>
        <w:rPr>
          <w:rFonts w:ascii="Arial" w:eastAsia="Times New Roman" w:hAnsi="Arial" w:cs="Arial"/>
          <w:szCs w:val="24"/>
          <w:lang w:val="en-GB"/>
        </w:rPr>
      </w:pPr>
    </w:p>
    <w:p w:rsidR="003554B1" w:rsidRDefault="003554B1" w:rsidP="0019541E">
      <w:pPr>
        <w:rPr>
          <w:rFonts w:ascii="Arial" w:eastAsia="Times New Roman" w:hAnsi="Arial" w:cs="Arial"/>
          <w:szCs w:val="24"/>
          <w:lang w:val="en-GB"/>
        </w:rPr>
      </w:pPr>
    </w:p>
    <w:p w:rsidR="003554B1" w:rsidRDefault="003554B1" w:rsidP="0019541E">
      <w:pPr>
        <w:rPr>
          <w:rFonts w:ascii="Arial" w:eastAsia="Times New Roman" w:hAnsi="Arial" w:cs="Arial"/>
          <w:szCs w:val="24"/>
          <w:lang w:val="en-GB"/>
        </w:rPr>
      </w:pPr>
    </w:p>
    <w:p w:rsidR="003554B1" w:rsidRDefault="003554B1" w:rsidP="0019541E">
      <w:pPr>
        <w:rPr>
          <w:rFonts w:ascii="Arial" w:eastAsia="Times New Roman" w:hAnsi="Arial" w:cs="Arial"/>
          <w:szCs w:val="24"/>
          <w:lang w:val="en-GB"/>
        </w:rPr>
      </w:pPr>
    </w:p>
    <w:p w:rsidR="003554B1" w:rsidRDefault="003554B1" w:rsidP="0019541E">
      <w:pPr>
        <w:rPr>
          <w:rFonts w:ascii="Arial" w:eastAsia="Times New Roman" w:hAnsi="Arial" w:cs="Arial"/>
          <w:szCs w:val="24"/>
          <w:lang w:val="en-GB"/>
        </w:rPr>
      </w:pPr>
    </w:p>
    <w:p w:rsidR="003554B1" w:rsidRDefault="003554B1" w:rsidP="0019541E">
      <w:pPr>
        <w:rPr>
          <w:rFonts w:ascii="Arial" w:eastAsia="Times New Roman" w:hAnsi="Arial" w:cs="Arial"/>
          <w:szCs w:val="24"/>
          <w:lang w:val="en-GB"/>
        </w:rPr>
      </w:pPr>
    </w:p>
    <w:p w:rsidR="003554B1" w:rsidRDefault="003554B1" w:rsidP="0019541E">
      <w:pPr>
        <w:rPr>
          <w:rFonts w:ascii="Arial" w:eastAsia="Times New Roman" w:hAnsi="Arial" w:cs="Arial"/>
          <w:szCs w:val="24"/>
          <w:lang w:val="en-GB"/>
        </w:rPr>
      </w:pPr>
    </w:p>
    <w:p w:rsidR="003554B1" w:rsidRDefault="003554B1" w:rsidP="0019541E">
      <w:pPr>
        <w:rPr>
          <w:rFonts w:ascii="Arial" w:eastAsia="Times New Roman" w:hAnsi="Arial" w:cs="Arial"/>
          <w:szCs w:val="24"/>
          <w:lang w:val="en-GB"/>
        </w:rPr>
      </w:pPr>
    </w:p>
    <w:p w:rsidR="003554B1" w:rsidRDefault="003554B1" w:rsidP="0019541E">
      <w:pPr>
        <w:rPr>
          <w:rFonts w:ascii="Arial" w:eastAsia="Times New Roman" w:hAnsi="Arial" w:cs="Arial"/>
          <w:szCs w:val="24"/>
          <w:lang w:val="en-GB"/>
        </w:rPr>
      </w:pPr>
    </w:p>
    <w:p w:rsidR="003554B1" w:rsidRDefault="003554B1" w:rsidP="0019541E">
      <w:pPr>
        <w:rPr>
          <w:rFonts w:ascii="Arial" w:eastAsia="Times New Roman" w:hAnsi="Arial" w:cs="Arial"/>
          <w:szCs w:val="24"/>
          <w:lang w:val="en-GB"/>
        </w:rPr>
      </w:pPr>
    </w:p>
    <w:p w:rsidR="0019541E" w:rsidRDefault="0019541E" w:rsidP="003D6219">
      <w:pPr>
        <w:pStyle w:val="Heading1"/>
        <w:numPr>
          <w:ilvl w:val="0"/>
          <w:numId w:val="1"/>
        </w:numPr>
        <w:spacing w:before="0" w:after="240"/>
        <w:ind w:left="426" w:hanging="426"/>
        <w:rPr>
          <w:rFonts w:ascii="Arial" w:eastAsia="Times New Roman" w:hAnsi="Arial" w:cs="Arial"/>
          <w:color w:val="auto"/>
          <w:sz w:val="26"/>
          <w:szCs w:val="26"/>
          <w:lang w:val="en-GB"/>
        </w:rPr>
      </w:pPr>
      <w:bookmarkStart w:id="3" w:name="_Toc240711556"/>
      <w:bookmarkStart w:id="4" w:name="_Toc368379567"/>
      <w:bookmarkStart w:id="5" w:name="_Toc428269821"/>
      <w:bookmarkStart w:id="6" w:name="_Toc467834691"/>
      <w:r w:rsidRPr="0019541E">
        <w:rPr>
          <w:rFonts w:ascii="Arial" w:eastAsia="Times New Roman" w:hAnsi="Arial" w:cs="Arial"/>
          <w:color w:val="auto"/>
          <w:sz w:val="26"/>
          <w:szCs w:val="26"/>
          <w:lang w:val="en-GB"/>
        </w:rPr>
        <w:lastRenderedPageBreak/>
        <w:t>Introduction</w:t>
      </w:r>
      <w:bookmarkEnd w:id="3"/>
      <w:bookmarkEnd w:id="4"/>
      <w:bookmarkEnd w:id="5"/>
      <w:bookmarkEnd w:id="6"/>
    </w:p>
    <w:p w:rsidR="00DE4146" w:rsidRPr="00DE4146" w:rsidRDefault="00913FF7" w:rsidP="00DE4146">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0" w:line="240" w:lineRule="auto"/>
        <w:jc w:val="both"/>
        <w:outlineLvl w:val="0"/>
        <w:rPr>
          <w:rFonts w:ascii="Arial" w:eastAsia="PMingLiU" w:hAnsi="Arial" w:cs="Times New Roman"/>
          <w:bCs/>
          <w:lang w:val="en-GB"/>
        </w:rPr>
      </w:pPr>
      <w:bookmarkStart w:id="7" w:name="_Toc368379568"/>
      <w:bookmarkStart w:id="8" w:name="_Toc383001703"/>
      <w:bookmarkStart w:id="9" w:name="_Toc428269822"/>
      <w:r>
        <w:rPr>
          <w:rFonts w:ascii="Arial" w:eastAsia="PMingLiU" w:hAnsi="Arial" w:cs="Times New Roman"/>
          <w:bCs/>
          <w:lang w:val="en-GB"/>
        </w:rPr>
        <w:t>Eskom Transmission Grids</w:t>
      </w:r>
      <w:r w:rsidR="00DE4146" w:rsidRPr="00DE4146">
        <w:rPr>
          <w:rFonts w:ascii="Arial" w:eastAsia="PMingLiU" w:hAnsi="Arial" w:cs="Times New Roman"/>
          <w:bCs/>
          <w:lang w:val="en-GB"/>
        </w:rPr>
        <w:t xml:space="preserve"> responsibility and commitment is to ensure a safe working environment is in line with its Safety, Health, Environmental and Quality Policy, along with legislative obligations.</w:t>
      </w:r>
      <w:bookmarkEnd w:id="7"/>
      <w:bookmarkEnd w:id="8"/>
      <w:bookmarkEnd w:id="9"/>
    </w:p>
    <w:p w:rsidR="00DE4146" w:rsidRPr="00DE4146" w:rsidRDefault="00DE4146" w:rsidP="00DE4146">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0" w:line="240" w:lineRule="auto"/>
        <w:jc w:val="both"/>
        <w:outlineLvl w:val="0"/>
        <w:rPr>
          <w:rFonts w:ascii="Arial" w:eastAsia="PMingLiU" w:hAnsi="Arial" w:cs="Times New Roman"/>
          <w:bCs/>
          <w:lang w:val="en-GB"/>
        </w:rPr>
      </w:pPr>
      <w:bookmarkStart w:id="10" w:name="_Toc368379569"/>
      <w:bookmarkStart w:id="11" w:name="_Toc383001704"/>
      <w:bookmarkStart w:id="12" w:name="_Toc428269823"/>
      <w:r w:rsidRPr="00DE4146">
        <w:rPr>
          <w:rFonts w:ascii="Arial" w:eastAsia="PMingLiU" w:hAnsi="Arial" w:cs="Times New Roman"/>
          <w:bCs/>
          <w:lang w:val="en-GB"/>
        </w:rPr>
        <w:t>This SHE specification is</w:t>
      </w:r>
      <w:r w:rsidRPr="00DE4146">
        <w:rPr>
          <w:rFonts w:ascii="Arial Bold" w:eastAsia="PMingLiU" w:hAnsi="Arial Bold" w:cs="Times New Roman"/>
          <w:b/>
          <w:caps/>
          <w:lang w:val="en-GB"/>
        </w:rPr>
        <w:t xml:space="preserve"> </w:t>
      </w:r>
      <w:r w:rsidR="00913FF7">
        <w:rPr>
          <w:rFonts w:ascii="Arial" w:eastAsia="PMingLiU" w:hAnsi="Arial" w:cs="Times New Roman"/>
          <w:bCs/>
          <w:lang w:val="en-GB"/>
        </w:rPr>
        <w:t xml:space="preserve">Eskom </w:t>
      </w:r>
      <w:r w:rsidR="00913FF7" w:rsidRPr="00913FF7">
        <w:rPr>
          <w:rFonts w:ascii="Arial" w:eastAsia="PMingLiU" w:hAnsi="Arial" w:cs="Times New Roman"/>
          <w:bCs/>
          <w:lang w:val="en-GB"/>
        </w:rPr>
        <w:t>Transmission Grids</w:t>
      </w:r>
      <w:r w:rsidRPr="00DE4146">
        <w:rPr>
          <w:rFonts w:ascii="Arial" w:eastAsia="PMingLiU" w:hAnsi="Arial" w:cs="Times New Roman"/>
          <w:bCs/>
          <w:lang w:val="en-GB"/>
        </w:rPr>
        <w:t xml:space="preserve"> minimum requirements which are required to be met for the specific contract and for the duration of the contract period by contractors and where required, the delivery organisation.</w:t>
      </w:r>
      <w:bookmarkEnd w:id="10"/>
      <w:bookmarkEnd w:id="11"/>
      <w:bookmarkEnd w:id="12"/>
      <w:r w:rsidRPr="00DE4146">
        <w:rPr>
          <w:rFonts w:ascii="Arial" w:eastAsia="PMingLiU" w:hAnsi="Arial" w:cs="Times New Roman"/>
          <w:bCs/>
          <w:lang w:val="en-GB"/>
        </w:rPr>
        <w:t xml:space="preserve">  </w:t>
      </w:r>
    </w:p>
    <w:p w:rsidR="00DE4146" w:rsidRPr="00DE4146" w:rsidRDefault="00DE4146" w:rsidP="00DE4146">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0" w:line="240" w:lineRule="auto"/>
        <w:jc w:val="both"/>
        <w:outlineLvl w:val="0"/>
        <w:rPr>
          <w:rFonts w:ascii="Arial" w:eastAsia="PMingLiU" w:hAnsi="Arial" w:cs="Times New Roman"/>
          <w:bCs/>
          <w:lang w:val="en-GB"/>
        </w:rPr>
      </w:pPr>
      <w:r w:rsidRPr="00DE4146">
        <w:rPr>
          <w:rFonts w:ascii="Arial" w:eastAsia="PMingLiU" w:hAnsi="Arial" w:cs="Times New Roman"/>
          <w:b/>
          <w:bCs/>
          <w:lang w:val="en-GB"/>
        </w:rPr>
        <w:t xml:space="preserve">The contractor is expected to develop a SHE plan which meets these requirements as well as all the relevant applicable legislation they conform to.  </w:t>
      </w:r>
    </w:p>
    <w:p w:rsidR="00DE4146" w:rsidRPr="00DE4146" w:rsidRDefault="00913FF7" w:rsidP="00DE4146">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0" w:line="240" w:lineRule="auto"/>
        <w:jc w:val="both"/>
        <w:outlineLvl w:val="0"/>
        <w:rPr>
          <w:rFonts w:ascii="Arial" w:eastAsia="PMingLiU" w:hAnsi="Arial" w:cs="Times New Roman"/>
          <w:bCs/>
          <w:lang w:val="en-GB"/>
        </w:rPr>
      </w:pPr>
      <w:r>
        <w:rPr>
          <w:rFonts w:ascii="Arial" w:eastAsia="PMingLiU" w:hAnsi="Arial" w:cs="Times New Roman"/>
          <w:b/>
          <w:bCs/>
          <w:lang w:val="en-GB"/>
        </w:rPr>
        <w:t xml:space="preserve">Eskom </w:t>
      </w:r>
      <w:r w:rsidRPr="00913FF7">
        <w:rPr>
          <w:rFonts w:ascii="Arial" w:eastAsia="PMingLiU" w:hAnsi="Arial" w:cs="Times New Roman"/>
          <w:b/>
          <w:bCs/>
          <w:lang w:val="en-GB"/>
        </w:rPr>
        <w:t>Transmission Grids</w:t>
      </w:r>
      <w:r w:rsidR="00DE4146" w:rsidRPr="00DE4146">
        <w:rPr>
          <w:rFonts w:ascii="Arial" w:eastAsia="PMingLiU" w:hAnsi="Arial" w:cs="Times New Roman"/>
          <w:b/>
          <w:bCs/>
          <w:lang w:val="en-GB"/>
        </w:rPr>
        <w:t xml:space="preserve"> in no way assumes the contractor’s legal responsibilities.  The contractor is and remains accountable for the quality and the execution of his/her health and safety programme for his/her employees and appointed contractor employees.</w:t>
      </w:r>
    </w:p>
    <w:p w:rsidR="00DE4146" w:rsidRPr="00DE4146" w:rsidRDefault="00DE4146" w:rsidP="00DE4146">
      <w:pPr>
        <w:spacing w:after="0" w:line="240" w:lineRule="auto"/>
        <w:jc w:val="both"/>
        <w:rPr>
          <w:rFonts w:ascii="Arial" w:eastAsia="PMingLiU" w:hAnsi="Arial" w:cs="Times New Roman"/>
          <w:lang w:val="en-US"/>
        </w:rPr>
      </w:pPr>
      <w:r w:rsidRPr="00DE4146">
        <w:rPr>
          <w:rFonts w:ascii="Arial" w:eastAsia="PMingLiU" w:hAnsi="Arial" w:cs="Times New Roman"/>
          <w:lang w:val="en-US"/>
        </w:rPr>
        <w:t>This SHE specification reflects minimum requirements and should not be construed as all encompassing.</w:t>
      </w:r>
    </w:p>
    <w:p w:rsidR="00DE4146" w:rsidRPr="00705C8E" w:rsidRDefault="00DE4146" w:rsidP="00DE4146">
      <w:pPr>
        <w:spacing w:after="0" w:line="240" w:lineRule="auto"/>
        <w:jc w:val="both"/>
        <w:rPr>
          <w:rFonts w:ascii="Arial" w:eastAsia="PMingLiU" w:hAnsi="Arial" w:cs="Times New Roman"/>
          <w:sz w:val="20"/>
          <w:szCs w:val="20"/>
          <w:lang w:val="en-US"/>
        </w:rPr>
      </w:pPr>
    </w:p>
    <w:p w:rsidR="00DE4146" w:rsidRPr="00705C8E" w:rsidRDefault="00DE4146" w:rsidP="00DE4146">
      <w:pPr>
        <w:spacing w:after="0" w:line="240" w:lineRule="auto"/>
        <w:jc w:val="both"/>
        <w:rPr>
          <w:rFonts w:ascii="Arial" w:eastAsia="PMingLiU" w:hAnsi="Arial" w:cs="Times New Roman"/>
          <w:sz w:val="20"/>
          <w:szCs w:val="20"/>
          <w:lang w:val="en-US"/>
        </w:rPr>
      </w:pPr>
      <w:r w:rsidRPr="00705C8E">
        <w:rPr>
          <w:rFonts w:ascii="Arial" w:eastAsia="PMingLiU" w:hAnsi="Arial" w:cs="Times New Roman"/>
          <w:b/>
          <w:sz w:val="20"/>
          <w:szCs w:val="20"/>
          <w:lang w:val="en-US"/>
        </w:rPr>
        <w:t>Note 1:</w:t>
      </w:r>
      <w:r w:rsidRPr="00705C8E">
        <w:rPr>
          <w:rFonts w:ascii="Arial" w:eastAsia="PMingLiU" w:hAnsi="Arial" w:cs="Times New Roman"/>
          <w:sz w:val="20"/>
          <w:szCs w:val="20"/>
          <w:lang w:val="en-US"/>
        </w:rPr>
        <w:t xml:space="preserve"> All the requirements listed hereunder are in relation to the contract and do not supersede or replace any organizational SHE requirements.</w:t>
      </w:r>
    </w:p>
    <w:p w:rsidR="00DE4146" w:rsidRPr="00705C8E" w:rsidRDefault="00DE4146" w:rsidP="00DE414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p>
    <w:p w:rsidR="0019541E" w:rsidRPr="00DE4146" w:rsidRDefault="00DE4146" w:rsidP="00DE4146">
      <w:pPr>
        <w:jc w:val="both"/>
        <w:rPr>
          <w:rFonts w:ascii="Arial" w:hAnsi="Arial" w:cs="Arial"/>
          <w:lang w:val="en-GB"/>
        </w:rPr>
      </w:pPr>
      <w:r w:rsidRPr="00DE4146">
        <w:rPr>
          <w:rFonts w:ascii="Arial" w:eastAsia="PMingLiU" w:hAnsi="Arial" w:cs="Arial"/>
          <w:lang w:val="en-GB"/>
        </w:rPr>
        <w:t>Where requirements listed are already in place, then the organisational requirements must be taken cognisance of and listed in the respective SHE plans. If there are any additional Eskom and or legislative requirements listed in the SHE specification, then these must be addressed.</w:t>
      </w:r>
    </w:p>
    <w:p w:rsidR="00BB21FB" w:rsidRPr="00BB21FB" w:rsidRDefault="00B01151" w:rsidP="00BB21FB">
      <w:pPr>
        <w:pStyle w:val="Heading1"/>
        <w:numPr>
          <w:ilvl w:val="0"/>
          <w:numId w:val="1"/>
        </w:numPr>
        <w:spacing w:before="0" w:after="240"/>
        <w:ind w:left="426" w:hanging="426"/>
        <w:rPr>
          <w:rFonts w:ascii="Arial" w:eastAsia="Times New Roman" w:hAnsi="Arial" w:cs="Arial"/>
          <w:color w:val="auto"/>
          <w:sz w:val="26"/>
          <w:szCs w:val="26"/>
          <w:lang w:val="en-GB"/>
        </w:rPr>
      </w:pPr>
      <w:bookmarkStart w:id="13" w:name="_Toc368379571"/>
      <w:bookmarkStart w:id="14" w:name="_Toc428269824"/>
      <w:bookmarkStart w:id="15" w:name="_Toc467834692"/>
      <w:r w:rsidRPr="00B01151">
        <w:rPr>
          <w:rFonts w:ascii="Arial" w:eastAsia="Times New Roman" w:hAnsi="Arial" w:cs="Arial"/>
          <w:color w:val="auto"/>
          <w:sz w:val="26"/>
          <w:szCs w:val="26"/>
          <w:lang w:val="en-GB"/>
        </w:rPr>
        <w:t>Supporting Clauses</w:t>
      </w:r>
      <w:bookmarkEnd w:id="13"/>
      <w:bookmarkEnd w:id="14"/>
      <w:bookmarkEnd w:id="15"/>
    </w:p>
    <w:p w:rsidR="00B01151" w:rsidRPr="00131B40" w:rsidRDefault="00B01151" w:rsidP="00131B40">
      <w:pPr>
        <w:pStyle w:val="Heading2"/>
        <w:numPr>
          <w:ilvl w:val="1"/>
          <w:numId w:val="37"/>
        </w:numPr>
        <w:tabs>
          <w:tab w:val="left" w:pos="426"/>
          <w:tab w:val="left" w:pos="794"/>
          <w:tab w:val="left" w:pos="907"/>
        </w:tabs>
        <w:spacing w:before="360" w:after="200" w:line="240" w:lineRule="auto"/>
        <w:ind w:hanging="644"/>
        <w:rPr>
          <w:rFonts w:ascii="Arial" w:eastAsia="Times New Roman" w:hAnsi="Arial" w:cs="Arial"/>
          <w:bCs w:val="0"/>
          <w:color w:val="auto"/>
          <w:sz w:val="22"/>
          <w:szCs w:val="20"/>
          <w:lang w:val="en-GB"/>
        </w:rPr>
      </w:pPr>
      <w:bookmarkStart w:id="16" w:name="_Toc240711558"/>
      <w:bookmarkStart w:id="17" w:name="_Toc368379572"/>
      <w:bookmarkStart w:id="18" w:name="_Toc428269825"/>
      <w:bookmarkStart w:id="19" w:name="_Toc467834693"/>
      <w:r w:rsidRPr="00131B40">
        <w:rPr>
          <w:rFonts w:ascii="Arial" w:eastAsia="Times New Roman" w:hAnsi="Arial" w:cs="Arial"/>
          <w:bCs w:val="0"/>
          <w:color w:val="auto"/>
          <w:sz w:val="22"/>
          <w:szCs w:val="20"/>
          <w:lang w:val="en-GB"/>
        </w:rPr>
        <w:t>Scope</w:t>
      </w:r>
      <w:bookmarkEnd w:id="16"/>
      <w:bookmarkEnd w:id="17"/>
      <w:bookmarkEnd w:id="18"/>
      <w:bookmarkEnd w:id="19"/>
    </w:p>
    <w:p w:rsidR="00B01151" w:rsidRDefault="00DE4146" w:rsidP="0009094F">
      <w:pPr>
        <w:jc w:val="both"/>
        <w:rPr>
          <w:rFonts w:ascii="Arial" w:hAnsi="Arial" w:cs="Arial"/>
          <w:lang w:val="en-GB"/>
        </w:rPr>
      </w:pPr>
      <w:r w:rsidRPr="00DE4146">
        <w:rPr>
          <w:rFonts w:ascii="Arial" w:hAnsi="Arial" w:cs="Arial"/>
          <w:lang w:val="en-GB"/>
        </w:rPr>
        <w:t xml:space="preserve">This SHE specification lists the legislative and Eskom </w:t>
      </w:r>
      <w:r w:rsidR="00913FF7" w:rsidRPr="00913FF7">
        <w:rPr>
          <w:rFonts w:ascii="Arial" w:hAnsi="Arial" w:cs="Arial"/>
          <w:bCs/>
          <w:lang w:val="en-GB"/>
        </w:rPr>
        <w:t>Transmission Grids</w:t>
      </w:r>
      <w:r w:rsidRPr="00DE4146">
        <w:rPr>
          <w:rFonts w:ascii="Arial" w:hAnsi="Arial" w:cs="Arial"/>
          <w:lang w:val="en-GB"/>
        </w:rPr>
        <w:t xml:space="preserve"> requirements and where applicable, any requirements pertaining to Local Authorities / Municipal by-laws / Environmental legislation that must be met by the contractor.</w:t>
      </w:r>
    </w:p>
    <w:p w:rsidR="00B01151" w:rsidRPr="00A81722" w:rsidRDefault="00A81722" w:rsidP="00A81722">
      <w:pPr>
        <w:pStyle w:val="Heading3"/>
        <w:tabs>
          <w:tab w:val="num" w:pos="680"/>
          <w:tab w:val="left" w:pos="794"/>
          <w:tab w:val="left" w:pos="907"/>
          <w:tab w:val="left" w:pos="1020"/>
        </w:tabs>
        <w:spacing w:before="360" w:after="200" w:line="240" w:lineRule="auto"/>
        <w:ind w:left="680" w:hanging="680"/>
        <w:rPr>
          <w:rFonts w:ascii="Arial" w:eastAsia="Times New Roman" w:hAnsi="Arial" w:cs="Arial"/>
          <w:bCs w:val="0"/>
          <w:color w:val="auto"/>
          <w:szCs w:val="20"/>
          <w:lang w:val="en-GB"/>
        </w:rPr>
      </w:pPr>
      <w:bookmarkStart w:id="20" w:name="_Ref228785086"/>
      <w:bookmarkStart w:id="21" w:name="_Toc240711559"/>
      <w:bookmarkStart w:id="22" w:name="_Toc467834694"/>
      <w:r>
        <w:rPr>
          <w:rFonts w:ascii="Arial" w:eastAsia="Times New Roman" w:hAnsi="Arial" w:cs="Arial"/>
          <w:bCs w:val="0"/>
          <w:color w:val="auto"/>
          <w:szCs w:val="20"/>
          <w:lang w:val="en-GB"/>
        </w:rPr>
        <w:t xml:space="preserve">2.1.1 </w:t>
      </w:r>
      <w:r w:rsidRPr="00A81722">
        <w:rPr>
          <w:rFonts w:ascii="Arial" w:eastAsia="Times New Roman" w:hAnsi="Arial" w:cs="Arial"/>
          <w:bCs w:val="0"/>
          <w:color w:val="auto"/>
          <w:szCs w:val="20"/>
          <w:lang w:val="en-GB"/>
        </w:rPr>
        <w:t>Purpose</w:t>
      </w:r>
      <w:bookmarkEnd w:id="20"/>
      <w:bookmarkEnd w:id="21"/>
      <w:bookmarkEnd w:id="22"/>
    </w:p>
    <w:p w:rsidR="00B01151" w:rsidRDefault="00DE4146" w:rsidP="00A81722">
      <w:pPr>
        <w:jc w:val="both"/>
        <w:rPr>
          <w:rFonts w:ascii="Arial" w:hAnsi="Arial" w:cs="Arial"/>
          <w:lang w:val="en-GB"/>
        </w:rPr>
      </w:pPr>
      <w:r w:rsidRPr="00DE4146">
        <w:rPr>
          <w:rFonts w:ascii="Arial" w:hAnsi="Arial" w:cs="Arial"/>
          <w:lang w:val="en-GB"/>
        </w:rPr>
        <w:t>This document will provide a standardised approach to the compilation of SHE specifications throughout Eskom</w:t>
      </w:r>
      <w:r w:rsidR="00913FF7" w:rsidRPr="00913FF7">
        <w:rPr>
          <w:rFonts w:ascii="Arial" w:eastAsia="PMingLiU" w:hAnsi="Arial" w:cs="Times New Roman"/>
          <w:bCs/>
          <w:lang w:val="en-GB"/>
        </w:rPr>
        <w:t xml:space="preserve"> </w:t>
      </w:r>
      <w:r w:rsidR="00913FF7" w:rsidRPr="00913FF7">
        <w:rPr>
          <w:rFonts w:ascii="Arial" w:hAnsi="Arial" w:cs="Arial"/>
          <w:bCs/>
          <w:lang w:val="en-GB"/>
        </w:rPr>
        <w:t>Transmission Grids</w:t>
      </w:r>
      <w:r w:rsidRPr="00DE4146">
        <w:rPr>
          <w:rFonts w:ascii="Arial" w:hAnsi="Arial" w:cs="Arial"/>
          <w:lang w:val="en-GB"/>
        </w:rPr>
        <w:t xml:space="preserve"> for contracts, standards and NEC 3 contracts.</w:t>
      </w:r>
    </w:p>
    <w:p w:rsidR="00A81722" w:rsidRDefault="00A81722" w:rsidP="00B87532">
      <w:pPr>
        <w:pStyle w:val="Heading3"/>
        <w:tabs>
          <w:tab w:val="left" w:pos="794"/>
          <w:tab w:val="left" w:pos="907"/>
          <w:tab w:val="left" w:pos="1020"/>
        </w:tabs>
        <w:spacing w:before="360" w:after="200" w:line="240" w:lineRule="auto"/>
        <w:rPr>
          <w:rFonts w:ascii="Arial" w:eastAsia="Times New Roman" w:hAnsi="Arial" w:cs="Arial"/>
          <w:bCs w:val="0"/>
          <w:color w:val="auto"/>
          <w:szCs w:val="20"/>
          <w:lang w:val="en-GB"/>
        </w:rPr>
      </w:pPr>
      <w:bookmarkStart w:id="23" w:name="_Ref228599044"/>
      <w:bookmarkStart w:id="24" w:name="_Ref228599049"/>
      <w:bookmarkStart w:id="25" w:name="_Toc240711560"/>
      <w:bookmarkStart w:id="26" w:name="_Toc467834695"/>
      <w:r>
        <w:rPr>
          <w:rFonts w:ascii="Arial" w:eastAsia="Times New Roman" w:hAnsi="Arial" w:cs="Arial"/>
          <w:bCs w:val="0"/>
          <w:color w:val="auto"/>
          <w:szCs w:val="20"/>
          <w:lang w:val="en-GB"/>
        </w:rPr>
        <w:lastRenderedPageBreak/>
        <w:t xml:space="preserve">2.1.2 </w:t>
      </w:r>
      <w:r w:rsidRPr="00A81722">
        <w:rPr>
          <w:rFonts w:ascii="Arial" w:eastAsia="Times New Roman" w:hAnsi="Arial" w:cs="Arial"/>
          <w:bCs w:val="0"/>
          <w:color w:val="auto"/>
          <w:szCs w:val="20"/>
          <w:lang w:val="en-GB"/>
        </w:rPr>
        <w:t>Applicability</w:t>
      </w:r>
      <w:bookmarkEnd w:id="23"/>
      <w:bookmarkEnd w:id="24"/>
      <w:bookmarkEnd w:id="25"/>
      <w:bookmarkEnd w:id="26"/>
    </w:p>
    <w:p w:rsidR="00B01151" w:rsidRDefault="00DE4146" w:rsidP="00A81722">
      <w:pPr>
        <w:jc w:val="both"/>
        <w:rPr>
          <w:rFonts w:ascii="Arial" w:hAnsi="Arial" w:cs="Arial"/>
          <w:lang w:val="en-GB"/>
        </w:rPr>
      </w:pPr>
      <w:r w:rsidRPr="00DE4146">
        <w:rPr>
          <w:rFonts w:ascii="Arial" w:hAnsi="Arial" w:cs="Arial"/>
          <w:lang w:val="en-GB"/>
        </w:rPr>
        <w:t>This SHE specification is applicable to any contracting organisation who intends tendering for the contract.</w:t>
      </w:r>
    </w:p>
    <w:p w:rsidR="00A81722" w:rsidRPr="00131B40" w:rsidRDefault="00A81722" w:rsidP="00131B40">
      <w:pPr>
        <w:pStyle w:val="Heading2"/>
        <w:numPr>
          <w:ilvl w:val="1"/>
          <w:numId w:val="37"/>
        </w:numPr>
        <w:tabs>
          <w:tab w:val="left" w:pos="680"/>
          <w:tab w:val="left" w:pos="794"/>
          <w:tab w:val="left" w:pos="907"/>
        </w:tabs>
        <w:spacing w:before="360" w:after="200" w:line="240" w:lineRule="auto"/>
        <w:ind w:left="426" w:hanging="426"/>
        <w:rPr>
          <w:rFonts w:ascii="Arial" w:eastAsia="Times New Roman" w:hAnsi="Arial" w:cs="Arial"/>
          <w:bCs w:val="0"/>
          <w:color w:val="auto"/>
          <w:sz w:val="22"/>
          <w:szCs w:val="22"/>
          <w:lang w:val="en-GB"/>
        </w:rPr>
      </w:pPr>
      <w:bookmarkStart w:id="27" w:name="_Toc428269826"/>
      <w:bookmarkStart w:id="28" w:name="_Toc467834696"/>
      <w:r w:rsidRPr="00131B40">
        <w:rPr>
          <w:rFonts w:ascii="Arial" w:hAnsi="Arial" w:cs="Arial"/>
          <w:color w:val="auto"/>
          <w:sz w:val="22"/>
          <w:szCs w:val="22"/>
          <w:lang w:val="en-GB"/>
        </w:rPr>
        <w:t>Normative/Informative References</w:t>
      </w:r>
      <w:bookmarkEnd w:id="27"/>
      <w:bookmarkEnd w:id="28"/>
    </w:p>
    <w:p w:rsidR="00A81722" w:rsidRDefault="00A81722" w:rsidP="00A81722">
      <w:pPr>
        <w:jc w:val="both"/>
        <w:rPr>
          <w:rFonts w:ascii="Arial" w:hAnsi="Arial" w:cs="Arial"/>
          <w:lang w:val="en-GB"/>
        </w:rPr>
      </w:pPr>
      <w:r w:rsidRPr="00A81722">
        <w:rPr>
          <w:rFonts w:ascii="Arial" w:hAnsi="Arial" w:cs="Arial"/>
          <w:lang w:val="en-GB"/>
        </w:rPr>
        <w:t>Parties using this document shall apply the most recent edition of the documents listed in the following paragraphs.</w:t>
      </w:r>
    </w:p>
    <w:p w:rsidR="00A81722" w:rsidRDefault="00A81722" w:rsidP="00131B40">
      <w:pPr>
        <w:pStyle w:val="Heading3"/>
        <w:numPr>
          <w:ilvl w:val="2"/>
          <w:numId w:val="24"/>
        </w:numPr>
        <w:tabs>
          <w:tab w:val="num" w:pos="680"/>
          <w:tab w:val="left" w:pos="794"/>
          <w:tab w:val="left" w:pos="907"/>
          <w:tab w:val="left" w:pos="1020"/>
        </w:tabs>
        <w:spacing w:before="360" w:after="200" w:line="240" w:lineRule="auto"/>
        <w:ind w:left="680" w:hanging="680"/>
        <w:rPr>
          <w:rFonts w:ascii="Arial" w:eastAsia="Times New Roman" w:hAnsi="Arial" w:cs="Arial"/>
          <w:bCs w:val="0"/>
          <w:color w:val="auto"/>
          <w:szCs w:val="20"/>
          <w:lang w:val="en-GB"/>
        </w:rPr>
      </w:pPr>
      <w:bookmarkStart w:id="29" w:name="_Toc240711562"/>
      <w:bookmarkStart w:id="30" w:name="_Toc467834697"/>
      <w:r w:rsidRPr="00A81722">
        <w:rPr>
          <w:rFonts w:ascii="Arial" w:eastAsia="Times New Roman" w:hAnsi="Arial" w:cs="Arial"/>
          <w:bCs w:val="0"/>
          <w:color w:val="auto"/>
          <w:szCs w:val="20"/>
          <w:lang w:val="en-GB"/>
        </w:rPr>
        <w:t>Normative</w:t>
      </w:r>
      <w:bookmarkEnd w:id="29"/>
      <w:bookmarkEnd w:id="30"/>
    </w:p>
    <w:p w:rsidR="00DE4146" w:rsidRDefault="00DE4146" w:rsidP="00DE4146">
      <w:pPr>
        <w:pStyle w:val="Reference"/>
        <w:numPr>
          <w:ilvl w:val="0"/>
          <w:numId w:val="4"/>
        </w:numPr>
        <w:ind w:left="567" w:hanging="567"/>
      </w:pPr>
      <w:r>
        <w:t>Basic Conditions of Employment Act No 75 of 1997.</w:t>
      </w:r>
    </w:p>
    <w:p w:rsidR="00DE4146" w:rsidRDefault="00DE4146" w:rsidP="00DE4146">
      <w:pPr>
        <w:pStyle w:val="Reference"/>
        <w:numPr>
          <w:ilvl w:val="0"/>
          <w:numId w:val="4"/>
        </w:numPr>
        <w:ind w:left="567" w:hanging="567"/>
      </w:pPr>
      <w:r>
        <w:t>Occupational Health and Safety Act and Regulations No 85 of 1993.</w:t>
      </w:r>
    </w:p>
    <w:p w:rsidR="00DE4146" w:rsidRDefault="00DE4146" w:rsidP="00DE4146">
      <w:pPr>
        <w:pStyle w:val="Reference"/>
        <w:numPr>
          <w:ilvl w:val="0"/>
          <w:numId w:val="4"/>
        </w:numPr>
        <w:ind w:left="567" w:hanging="567"/>
      </w:pPr>
      <w:r>
        <w:t>National Environmental Management Act 107 of 1998.</w:t>
      </w:r>
    </w:p>
    <w:p w:rsidR="00DE4146" w:rsidRDefault="00DE4146" w:rsidP="00DE4146">
      <w:pPr>
        <w:pStyle w:val="Reference"/>
        <w:numPr>
          <w:ilvl w:val="0"/>
          <w:numId w:val="4"/>
        </w:numPr>
        <w:ind w:left="567" w:hanging="567"/>
      </w:pPr>
      <w:r>
        <w:t>National Road Traffic Act 93 of 1996.</w:t>
      </w:r>
    </w:p>
    <w:p w:rsidR="00DE4146" w:rsidRDefault="00DE4146" w:rsidP="00DE4146">
      <w:pPr>
        <w:pStyle w:val="Reference"/>
        <w:numPr>
          <w:ilvl w:val="0"/>
          <w:numId w:val="4"/>
        </w:numPr>
        <w:ind w:left="567" w:hanging="567"/>
      </w:pPr>
      <w:r>
        <w:t>32-37 Eskom Substance Abuse Procedure.</w:t>
      </w:r>
    </w:p>
    <w:p w:rsidR="00DE4146" w:rsidRDefault="00DE4146" w:rsidP="00DE4146">
      <w:pPr>
        <w:pStyle w:val="Reference"/>
        <w:numPr>
          <w:ilvl w:val="0"/>
          <w:numId w:val="4"/>
        </w:numPr>
        <w:ind w:left="567" w:hanging="567"/>
      </w:pPr>
      <w:r>
        <w:t xml:space="preserve">32-136 Contractor Health and Safety Requirements </w:t>
      </w:r>
    </w:p>
    <w:p w:rsidR="00DE4146" w:rsidRDefault="00DE4146" w:rsidP="00DE4146">
      <w:pPr>
        <w:pStyle w:val="Reference"/>
        <w:numPr>
          <w:ilvl w:val="0"/>
          <w:numId w:val="4"/>
        </w:numPr>
        <w:ind w:left="567" w:hanging="567"/>
      </w:pPr>
      <w:r>
        <w:t xml:space="preserve">240-62196227 Life- saving Rules </w:t>
      </w:r>
    </w:p>
    <w:p w:rsidR="00DE4146" w:rsidRDefault="00DE4146" w:rsidP="00DE4146">
      <w:pPr>
        <w:pStyle w:val="Reference"/>
        <w:numPr>
          <w:ilvl w:val="0"/>
          <w:numId w:val="4"/>
        </w:numPr>
        <w:ind w:left="567" w:hanging="567"/>
      </w:pPr>
      <w:r>
        <w:t xml:space="preserve">32-95 Environmental, Occupational Health and Safety Incident Management Procedure  </w:t>
      </w:r>
    </w:p>
    <w:p w:rsidR="00DE4146" w:rsidRDefault="00DE4146" w:rsidP="00DE4146">
      <w:pPr>
        <w:pStyle w:val="Reference"/>
        <w:numPr>
          <w:ilvl w:val="0"/>
          <w:numId w:val="4"/>
        </w:numPr>
        <w:ind w:left="567" w:hanging="567"/>
      </w:pPr>
      <w:r>
        <w:t xml:space="preserve">32-727 SHEQ Policy </w:t>
      </w:r>
    </w:p>
    <w:p w:rsidR="00DE4146" w:rsidRDefault="00DE4146" w:rsidP="00DE4146">
      <w:pPr>
        <w:pStyle w:val="Reference"/>
        <w:numPr>
          <w:ilvl w:val="0"/>
          <w:numId w:val="4"/>
        </w:numPr>
        <w:ind w:left="567" w:hanging="567"/>
      </w:pPr>
      <w:r>
        <w:t>32-418 Working at Heights Procedure</w:t>
      </w:r>
    </w:p>
    <w:p w:rsidR="0009094F" w:rsidRPr="00DE4146" w:rsidRDefault="00DE4146" w:rsidP="00DE4146">
      <w:pPr>
        <w:pStyle w:val="Reference"/>
        <w:numPr>
          <w:ilvl w:val="0"/>
          <w:numId w:val="4"/>
        </w:numPr>
        <w:ind w:left="567" w:hanging="567"/>
      </w:pPr>
      <w:r>
        <w:t>Plant Safety Regulations</w:t>
      </w:r>
    </w:p>
    <w:p w:rsidR="00A81722" w:rsidRDefault="00A81722" w:rsidP="00131B40">
      <w:pPr>
        <w:pStyle w:val="Heading3"/>
        <w:numPr>
          <w:ilvl w:val="2"/>
          <w:numId w:val="24"/>
        </w:numPr>
        <w:tabs>
          <w:tab w:val="num" w:pos="680"/>
          <w:tab w:val="left" w:pos="794"/>
          <w:tab w:val="left" w:pos="907"/>
          <w:tab w:val="left" w:pos="1020"/>
        </w:tabs>
        <w:spacing w:before="360" w:after="200" w:line="240" w:lineRule="auto"/>
        <w:ind w:left="680" w:hanging="680"/>
        <w:rPr>
          <w:rFonts w:ascii="Arial" w:eastAsia="Times New Roman" w:hAnsi="Arial" w:cs="Arial"/>
          <w:bCs w:val="0"/>
          <w:color w:val="auto"/>
          <w:szCs w:val="20"/>
          <w:lang w:val="en-GB"/>
        </w:rPr>
      </w:pPr>
      <w:bookmarkStart w:id="31" w:name="_Toc240711563"/>
      <w:bookmarkStart w:id="32" w:name="_Toc467834698"/>
      <w:r w:rsidRPr="00A81722">
        <w:rPr>
          <w:rFonts w:ascii="Arial" w:eastAsia="Times New Roman" w:hAnsi="Arial" w:cs="Arial"/>
          <w:bCs w:val="0"/>
          <w:color w:val="auto"/>
          <w:szCs w:val="20"/>
          <w:lang w:val="en-GB"/>
        </w:rPr>
        <w:t>Informative</w:t>
      </w:r>
      <w:bookmarkEnd w:id="31"/>
      <w:bookmarkEnd w:id="32"/>
    </w:p>
    <w:p w:rsidR="00DE4146" w:rsidRDefault="00DE4146" w:rsidP="00DE4146">
      <w:pPr>
        <w:pStyle w:val="Reference"/>
        <w:numPr>
          <w:ilvl w:val="0"/>
          <w:numId w:val="4"/>
        </w:numPr>
        <w:ind w:left="567" w:hanging="567"/>
      </w:pPr>
      <w:r>
        <w:t>Tobacco Products Control Act 83 of 1993 (Updated 2011.05.19)</w:t>
      </w:r>
    </w:p>
    <w:p w:rsidR="00DE4146" w:rsidRDefault="00DE4146" w:rsidP="00DE4146">
      <w:pPr>
        <w:pStyle w:val="Reference"/>
        <w:numPr>
          <w:ilvl w:val="0"/>
          <w:numId w:val="4"/>
        </w:numPr>
        <w:ind w:left="567" w:hanging="567"/>
      </w:pPr>
      <w:r>
        <w:t>SANS 1186 Symbolic Safety Signs</w:t>
      </w:r>
    </w:p>
    <w:p w:rsidR="0009094F" w:rsidRPr="00DE4146" w:rsidRDefault="00DE4146" w:rsidP="00DE4146">
      <w:pPr>
        <w:pStyle w:val="Reference"/>
        <w:numPr>
          <w:ilvl w:val="0"/>
          <w:numId w:val="4"/>
        </w:numPr>
        <w:ind w:left="567" w:hanging="567"/>
      </w:pPr>
      <w:r>
        <w:t>Constitution of the Republic of South Africa No 108 of 1996</w:t>
      </w:r>
    </w:p>
    <w:p w:rsidR="00A81722" w:rsidRDefault="00A81722" w:rsidP="00A81722">
      <w:pPr>
        <w:pStyle w:val="Reference"/>
      </w:pPr>
    </w:p>
    <w:p w:rsidR="00A81722" w:rsidRPr="00131B40" w:rsidRDefault="00A81722" w:rsidP="00131B40">
      <w:pPr>
        <w:pStyle w:val="Heading2"/>
        <w:numPr>
          <w:ilvl w:val="1"/>
          <w:numId w:val="37"/>
        </w:numPr>
        <w:tabs>
          <w:tab w:val="left" w:pos="680"/>
          <w:tab w:val="left" w:pos="794"/>
          <w:tab w:val="left" w:pos="907"/>
        </w:tabs>
        <w:spacing w:before="360" w:after="200" w:line="240" w:lineRule="auto"/>
        <w:ind w:left="426" w:hanging="426"/>
        <w:rPr>
          <w:rFonts w:ascii="Arial" w:eastAsia="Times New Roman" w:hAnsi="Arial" w:cs="Arial"/>
          <w:bCs w:val="0"/>
          <w:color w:val="auto"/>
          <w:sz w:val="22"/>
          <w:szCs w:val="22"/>
          <w:lang w:val="en-GB"/>
        </w:rPr>
      </w:pPr>
      <w:bookmarkStart w:id="33" w:name="_Toc467834699"/>
      <w:r w:rsidRPr="00131B40">
        <w:rPr>
          <w:rFonts w:ascii="Arial" w:hAnsi="Arial" w:cs="Arial"/>
          <w:color w:val="auto"/>
          <w:sz w:val="22"/>
          <w:szCs w:val="22"/>
          <w:lang w:val="en-GB"/>
        </w:rPr>
        <w:lastRenderedPageBreak/>
        <w:t>Definitions</w:t>
      </w:r>
      <w:bookmarkEnd w:id="33"/>
    </w:p>
    <w:tbl>
      <w:tblPr>
        <w:tblW w:w="9638" w:type="dxa"/>
        <w:tblInd w:w="1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7"/>
        <w:gridCol w:w="7091"/>
      </w:tblGrid>
      <w:tr w:rsidR="0009094F" w:rsidRPr="0009094F" w:rsidTr="00F95520">
        <w:trPr>
          <w:cantSplit/>
          <w:tblHeader/>
        </w:trPr>
        <w:tc>
          <w:tcPr>
            <w:tcW w:w="2547" w:type="dxa"/>
            <w:shd w:val="clear" w:color="auto" w:fill="auto"/>
            <w:vAlign w:val="center"/>
          </w:tcPr>
          <w:p w:rsidR="0009094F" w:rsidRPr="0009094F" w:rsidRDefault="0009094F" w:rsidP="0009094F">
            <w:pPr>
              <w:keepNext/>
              <w:keepLines/>
              <w:tabs>
                <w:tab w:val="left" w:pos="340"/>
                <w:tab w:val="left" w:pos="680"/>
                <w:tab w:val="left" w:pos="1020"/>
                <w:tab w:val="left" w:pos="1361"/>
                <w:tab w:val="left" w:pos="1701"/>
                <w:tab w:val="left" w:pos="2041"/>
                <w:tab w:val="left" w:pos="2381"/>
                <w:tab w:val="left" w:pos="2721"/>
                <w:tab w:val="left" w:pos="3061"/>
                <w:tab w:val="left" w:pos="3402"/>
              </w:tabs>
              <w:spacing w:before="40" w:after="20" w:line="264" w:lineRule="auto"/>
              <w:jc w:val="center"/>
              <w:rPr>
                <w:rFonts w:ascii="Arial" w:eastAsia="Times New Roman" w:hAnsi="Arial" w:cs="Arial"/>
                <w:b/>
                <w:sz w:val="20"/>
                <w:szCs w:val="20"/>
                <w:lang w:val="en-GB"/>
              </w:rPr>
            </w:pPr>
            <w:r w:rsidRPr="0009094F">
              <w:rPr>
                <w:rFonts w:ascii="Arial" w:eastAsia="Times New Roman" w:hAnsi="Arial" w:cs="Arial"/>
                <w:b/>
                <w:sz w:val="20"/>
                <w:szCs w:val="20"/>
                <w:lang w:val="en-GB"/>
              </w:rPr>
              <w:t>Definition</w:t>
            </w:r>
          </w:p>
        </w:tc>
        <w:tc>
          <w:tcPr>
            <w:tcW w:w="7091" w:type="dxa"/>
            <w:shd w:val="clear" w:color="auto" w:fill="auto"/>
            <w:vAlign w:val="center"/>
          </w:tcPr>
          <w:p w:rsidR="0009094F" w:rsidRPr="0009094F" w:rsidRDefault="0009094F" w:rsidP="0009094F">
            <w:pPr>
              <w:keepNext/>
              <w:keepLines/>
              <w:tabs>
                <w:tab w:val="left" w:pos="340"/>
                <w:tab w:val="left" w:pos="680"/>
                <w:tab w:val="left" w:pos="1020"/>
                <w:tab w:val="left" w:pos="1361"/>
                <w:tab w:val="left" w:pos="1701"/>
                <w:tab w:val="left" w:pos="2041"/>
                <w:tab w:val="left" w:pos="2381"/>
                <w:tab w:val="left" w:pos="2721"/>
                <w:tab w:val="left" w:pos="3061"/>
                <w:tab w:val="left" w:pos="3402"/>
              </w:tabs>
              <w:spacing w:before="40" w:after="20" w:line="264" w:lineRule="auto"/>
              <w:jc w:val="center"/>
              <w:rPr>
                <w:rFonts w:ascii="Arial" w:eastAsia="Times New Roman" w:hAnsi="Arial" w:cs="Arial"/>
                <w:b/>
                <w:sz w:val="20"/>
                <w:szCs w:val="20"/>
                <w:lang w:val="en-GB"/>
              </w:rPr>
            </w:pPr>
            <w:bookmarkStart w:id="34" w:name="_kt352385097002"/>
            <w:bookmarkStart w:id="35" w:name="_kt352385097403"/>
            <w:bookmarkStart w:id="36" w:name="_kn352385120203"/>
            <w:bookmarkEnd w:id="34"/>
            <w:bookmarkEnd w:id="35"/>
            <w:bookmarkEnd w:id="36"/>
            <w:r w:rsidRPr="0009094F">
              <w:rPr>
                <w:rFonts w:ascii="Arial" w:eastAsia="Times New Roman" w:hAnsi="Arial" w:cs="Arial"/>
                <w:b/>
                <w:sz w:val="20"/>
                <w:szCs w:val="20"/>
                <w:lang w:val="en-GB"/>
              </w:rPr>
              <w:t>Explanation</w:t>
            </w:r>
          </w:p>
        </w:tc>
        <w:bookmarkStart w:id="37" w:name="_kt352385097003"/>
        <w:bookmarkStart w:id="38" w:name="_kt352385097404"/>
        <w:bookmarkStart w:id="39" w:name="_kn352385120204"/>
        <w:bookmarkEnd w:id="37"/>
        <w:bookmarkEnd w:id="38"/>
        <w:bookmarkEnd w:id="39"/>
      </w:tr>
      <w:tr w:rsidR="0009094F" w:rsidRPr="0009094F" w:rsidTr="00F95520">
        <w:trPr>
          <w:cantSplit/>
        </w:trPr>
        <w:tc>
          <w:tcPr>
            <w:tcW w:w="2547" w:type="dxa"/>
            <w:shd w:val="clear" w:color="auto" w:fill="auto"/>
          </w:tcPr>
          <w:p w:rsidR="0009094F" w:rsidRPr="0009094F"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rPr>
                <w:rFonts w:ascii="Arial" w:eastAsia="PMingLiU" w:hAnsi="Arial" w:cs="Times New Roman"/>
                <w:b/>
                <w:sz w:val="20"/>
                <w:szCs w:val="20"/>
                <w:lang w:val="en-GB"/>
              </w:rPr>
            </w:pPr>
            <w:r w:rsidRPr="0009094F">
              <w:rPr>
                <w:rFonts w:ascii="Arial" w:eastAsia="PMingLiU" w:hAnsi="Arial" w:cs="Times New Roman"/>
                <w:b/>
                <w:sz w:val="20"/>
                <w:szCs w:val="20"/>
                <w:lang w:val="en-GB"/>
              </w:rPr>
              <w:t>Appointed contractor</w:t>
            </w:r>
          </w:p>
        </w:tc>
        <w:tc>
          <w:tcPr>
            <w:tcW w:w="7091" w:type="dxa"/>
            <w:shd w:val="clear" w:color="auto" w:fill="auto"/>
          </w:tcPr>
          <w:p w:rsidR="0009094F" w:rsidRPr="0009094F" w:rsidRDefault="0009094F" w:rsidP="0009094F">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sz w:val="20"/>
                <w:szCs w:val="20"/>
              </w:rPr>
            </w:pPr>
            <w:r w:rsidRPr="0009094F">
              <w:rPr>
                <w:rFonts w:ascii="Arial" w:eastAsia="PMingLiU" w:hAnsi="Arial" w:cs="Times New Roman"/>
                <w:sz w:val="20"/>
                <w:szCs w:val="20"/>
              </w:rPr>
              <w:t>Means a contractor appointed by the principal contractor</w:t>
            </w:r>
          </w:p>
        </w:tc>
      </w:tr>
      <w:tr w:rsidR="0009094F" w:rsidRPr="0009094F" w:rsidTr="00F95520">
        <w:trPr>
          <w:cantSplit/>
        </w:trPr>
        <w:tc>
          <w:tcPr>
            <w:tcW w:w="2547" w:type="dxa"/>
            <w:shd w:val="clear" w:color="auto" w:fill="auto"/>
          </w:tcPr>
          <w:p w:rsidR="0009094F" w:rsidRPr="0009094F"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rPr>
                <w:rFonts w:ascii="Arial" w:eastAsia="PMingLiU" w:hAnsi="Arial" w:cs="Times New Roman"/>
                <w:b/>
                <w:sz w:val="20"/>
                <w:szCs w:val="20"/>
                <w:lang w:val="en-GB"/>
              </w:rPr>
            </w:pPr>
            <w:bookmarkStart w:id="40" w:name="_kt352385097004"/>
            <w:bookmarkStart w:id="41" w:name="_kt352385097405"/>
            <w:bookmarkStart w:id="42" w:name="_kn352385120205"/>
            <w:bookmarkStart w:id="43" w:name="_kn352385120208"/>
            <w:bookmarkEnd w:id="40"/>
            <w:bookmarkEnd w:id="41"/>
            <w:bookmarkEnd w:id="42"/>
            <w:bookmarkEnd w:id="43"/>
            <w:r w:rsidRPr="0009094F">
              <w:rPr>
                <w:rFonts w:ascii="Arial" w:eastAsia="PMingLiU" w:hAnsi="Arial" w:cs="Times New Roman"/>
                <w:b/>
                <w:sz w:val="20"/>
                <w:szCs w:val="20"/>
                <w:lang w:val="en-GB"/>
              </w:rPr>
              <w:t>Baseline risk assessment</w:t>
            </w:r>
          </w:p>
        </w:tc>
        <w:tc>
          <w:tcPr>
            <w:tcW w:w="7091" w:type="dxa"/>
            <w:shd w:val="clear" w:color="auto" w:fill="auto"/>
          </w:tcPr>
          <w:p w:rsidR="0009094F" w:rsidRPr="0009094F" w:rsidRDefault="0009094F" w:rsidP="0009094F">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sz w:val="20"/>
                <w:szCs w:val="20"/>
                <w:lang w:val="en-GB"/>
              </w:rPr>
            </w:pPr>
            <w:bookmarkStart w:id="44" w:name="_kn352385120209"/>
            <w:bookmarkEnd w:id="44"/>
            <w:r w:rsidRPr="0009094F">
              <w:rPr>
                <w:rFonts w:ascii="Arial" w:eastAsia="PMingLiU" w:hAnsi="Arial" w:cs="Times New Roman"/>
                <w:sz w:val="20"/>
                <w:szCs w:val="20"/>
              </w:rPr>
              <w:t>(32-520) baseline operational risks refer to the health and safety risks associated with all standard processes and routine activities in the business</w:t>
            </w:r>
          </w:p>
        </w:tc>
        <w:bookmarkStart w:id="45" w:name="_kn352385120210"/>
        <w:bookmarkEnd w:id="45"/>
      </w:tr>
      <w:tr w:rsidR="00990CA5" w:rsidRPr="0009094F" w:rsidTr="00F95520">
        <w:trPr>
          <w:cantSplit/>
        </w:trPr>
        <w:tc>
          <w:tcPr>
            <w:tcW w:w="2547" w:type="dxa"/>
            <w:shd w:val="clear" w:color="auto" w:fill="auto"/>
          </w:tcPr>
          <w:p w:rsidR="00990CA5" w:rsidRPr="00990CA5" w:rsidRDefault="00990CA5"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rPr>
                <w:rFonts w:ascii="Arial" w:eastAsia="PMingLiU" w:hAnsi="Arial" w:cs="Times New Roman"/>
                <w:b/>
                <w:sz w:val="20"/>
                <w:szCs w:val="20"/>
                <w:lang w:val="en-GB"/>
              </w:rPr>
            </w:pPr>
            <w:r w:rsidRPr="00990CA5">
              <w:rPr>
                <w:rFonts w:ascii="Arial" w:eastAsia="PMingLiU" w:hAnsi="Arial" w:cs="Times New Roman"/>
                <w:b/>
                <w:iCs/>
                <w:sz w:val="20"/>
                <w:szCs w:val="20"/>
                <w:lang w:val="en-GB"/>
              </w:rPr>
              <w:t>Controlled disclosure</w:t>
            </w:r>
          </w:p>
        </w:tc>
        <w:tc>
          <w:tcPr>
            <w:tcW w:w="7091" w:type="dxa"/>
            <w:shd w:val="clear" w:color="auto" w:fill="auto"/>
          </w:tcPr>
          <w:p w:rsidR="00990CA5" w:rsidRPr="0009094F" w:rsidRDefault="00990CA5" w:rsidP="0009094F">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sz w:val="20"/>
                <w:szCs w:val="20"/>
              </w:rPr>
            </w:pPr>
            <w:r w:rsidRPr="00990CA5">
              <w:rPr>
                <w:rFonts w:ascii="Arial" w:eastAsia="PMingLiU" w:hAnsi="Arial" w:cs="Times New Roman"/>
                <w:sz w:val="20"/>
                <w:szCs w:val="20"/>
                <w:lang w:val="en-GB"/>
              </w:rPr>
              <w:t>controlled disclosure to external parties (either enforced by law, or discretionary).</w:t>
            </w:r>
          </w:p>
        </w:tc>
      </w:tr>
      <w:tr w:rsidR="0009094F" w:rsidRPr="0009094F" w:rsidTr="00F95520">
        <w:trPr>
          <w:cantSplit/>
        </w:trPr>
        <w:tc>
          <w:tcPr>
            <w:tcW w:w="2547" w:type="dxa"/>
            <w:shd w:val="clear" w:color="auto" w:fill="auto"/>
          </w:tcPr>
          <w:p w:rsidR="0009094F" w:rsidRPr="0009094F" w:rsidRDefault="0009094F" w:rsidP="0009094F">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b/>
                <w:sz w:val="20"/>
                <w:szCs w:val="20"/>
                <w:lang w:val="en-GB"/>
              </w:rPr>
            </w:pPr>
            <w:r w:rsidRPr="0009094F">
              <w:rPr>
                <w:rFonts w:ascii="Arial" w:eastAsia="PMingLiU" w:hAnsi="Arial" w:cs="Times New Roman"/>
                <w:b/>
                <w:sz w:val="20"/>
                <w:szCs w:val="20"/>
                <w:lang w:val="en-GB"/>
              </w:rPr>
              <w:t>Client</w:t>
            </w:r>
          </w:p>
        </w:tc>
        <w:tc>
          <w:tcPr>
            <w:tcW w:w="7091" w:type="dxa"/>
            <w:shd w:val="clear" w:color="auto" w:fill="auto"/>
          </w:tcPr>
          <w:p w:rsidR="0009094F" w:rsidRPr="0009094F" w:rsidRDefault="0009094F" w:rsidP="0009094F">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sz w:val="20"/>
                <w:szCs w:val="20"/>
                <w:lang w:val="en-GB"/>
              </w:rPr>
            </w:pPr>
            <w:r w:rsidRPr="0009094F">
              <w:rPr>
                <w:rFonts w:ascii="Arial" w:eastAsia="PMingLiU" w:hAnsi="Arial" w:cs="Times New Roman"/>
                <w:sz w:val="20"/>
                <w:szCs w:val="20"/>
                <w:lang w:val="en-GB"/>
              </w:rPr>
              <w:t>Eskom representative (Internal – Asset Owner), also referred to as the contract administrator/custodian or agent or project manager (as defined in the contract).  He/she is the person responsible for ensuring that the works or services are executed in terms of the contract, as well as adherence to legislation pertaining to the contract.</w:t>
            </w:r>
          </w:p>
        </w:tc>
      </w:tr>
      <w:tr w:rsidR="0009094F" w:rsidRPr="0009094F" w:rsidTr="00F95520">
        <w:trPr>
          <w:cantSplit/>
        </w:trPr>
        <w:tc>
          <w:tcPr>
            <w:tcW w:w="2547" w:type="dxa"/>
            <w:shd w:val="clear" w:color="auto" w:fill="auto"/>
          </w:tcPr>
          <w:p w:rsidR="0009094F" w:rsidRPr="0009094F" w:rsidRDefault="0009094F" w:rsidP="0009094F">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b/>
                <w:sz w:val="20"/>
                <w:szCs w:val="20"/>
                <w:lang w:val="en-GB"/>
              </w:rPr>
            </w:pPr>
            <w:r w:rsidRPr="0009094F">
              <w:rPr>
                <w:rFonts w:ascii="Arial" w:eastAsia="PMingLiU" w:hAnsi="Arial" w:cs="Times New Roman"/>
                <w:b/>
                <w:sz w:val="20"/>
                <w:szCs w:val="20"/>
                <w:lang w:val="en-GB"/>
              </w:rPr>
              <w:t>Competent person</w:t>
            </w:r>
          </w:p>
        </w:tc>
        <w:tc>
          <w:tcPr>
            <w:tcW w:w="7091" w:type="dxa"/>
            <w:shd w:val="clear" w:color="auto" w:fill="auto"/>
          </w:tcPr>
          <w:p w:rsidR="0009094F" w:rsidRPr="0009094F" w:rsidRDefault="0009094F" w:rsidP="0009094F">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sz w:val="20"/>
                <w:szCs w:val="20"/>
                <w:lang w:val="en-GB"/>
              </w:rPr>
            </w:pPr>
            <w:r w:rsidRPr="0009094F">
              <w:rPr>
                <w:rFonts w:ascii="Arial" w:eastAsia="PMingLiU" w:hAnsi="Arial" w:cs="Times New Roman"/>
                <w:sz w:val="20"/>
                <w:szCs w:val="20"/>
                <w:lang w:val="en-GB"/>
              </w:rPr>
              <w:t>(OHS Act) means any person having the knowledge, training, experience, and qualifications, specific to the work or task being performed, provided that, where appropriate, qualifications and training are registered in terms of the South African Qualifications Authority Act, 1995 (Act No. 58 of 1995)</w:t>
            </w:r>
          </w:p>
        </w:tc>
      </w:tr>
      <w:tr w:rsidR="0009094F" w:rsidRPr="0009094F" w:rsidTr="00F95520">
        <w:trPr>
          <w:cantSplit/>
        </w:trPr>
        <w:tc>
          <w:tcPr>
            <w:tcW w:w="2547" w:type="dxa"/>
            <w:shd w:val="clear" w:color="auto" w:fill="auto"/>
          </w:tcPr>
          <w:p w:rsidR="0009094F" w:rsidRPr="0009094F" w:rsidRDefault="0009094F" w:rsidP="0009094F">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b/>
                <w:sz w:val="20"/>
                <w:szCs w:val="20"/>
                <w:lang w:val="en-GB"/>
              </w:rPr>
            </w:pPr>
            <w:r w:rsidRPr="0009094F">
              <w:rPr>
                <w:rFonts w:ascii="Arial" w:eastAsia="PMingLiU" w:hAnsi="Arial" w:cs="Times New Roman"/>
                <w:b/>
                <w:sz w:val="20"/>
                <w:szCs w:val="20"/>
                <w:lang w:val="en-GB"/>
              </w:rPr>
              <w:t>Contractor – includes appointed contractor</w:t>
            </w:r>
          </w:p>
        </w:tc>
        <w:tc>
          <w:tcPr>
            <w:tcW w:w="7091" w:type="dxa"/>
            <w:shd w:val="clear" w:color="auto" w:fill="auto"/>
          </w:tcPr>
          <w:p w:rsidR="0009094F" w:rsidRPr="0009094F" w:rsidRDefault="0009094F" w:rsidP="0009094F">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sz w:val="20"/>
                <w:szCs w:val="20"/>
              </w:rPr>
            </w:pPr>
            <w:r w:rsidRPr="0009094F">
              <w:rPr>
                <w:rFonts w:ascii="Arial" w:eastAsia="PMingLiU" w:hAnsi="Arial" w:cs="Times New Roman"/>
                <w:sz w:val="20"/>
                <w:szCs w:val="20"/>
                <w:lang w:val="en-GB"/>
              </w:rPr>
              <w:t>means an employer as defined in section 1 of the Act who performs contract work and includes principal contractors</w:t>
            </w:r>
          </w:p>
        </w:tc>
      </w:tr>
      <w:tr w:rsidR="0009094F" w:rsidRPr="0009094F" w:rsidTr="00F95520">
        <w:trPr>
          <w:cantSplit/>
        </w:trPr>
        <w:tc>
          <w:tcPr>
            <w:tcW w:w="2547" w:type="dxa"/>
            <w:shd w:val="clear" w:color="auto" w:fill="auto"/>
          </w:tcPr>
          <w:p w:rsidR="0009094F" w:rsidRPr="0009094F" w:rsidRDefault="0009094F" w:rsidP="0009094F">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b/>
                <w:sz w:val="20"/>
                <w:szCs w:val="20"/>
                <w:lang w:val="en-GB"/>
              </w:rPr>
            </w:pPr>
            <w:r w:rsidRPr="0009094F">
              <w:rPr>
                <w:rFonts w:ascii="Arial" w:eastAsia="PMingLiU" w:hAnsi="Arial" w:cs="Times New Roman"/>
                <w:b/>
                <w:sz w:val="20"/>
                <w:szCs w:val="20"/>
                <w:lang w:val="en-GB"/>
              </w:rPr>
              <w:t>Consultant</w:t>
            </w:r>
          </w:p>
        </w:tc>
        <w:tc>
          <w:tcPr>
            <w:tcW w:w="7091" w:type="dxa"/>
            <w:shd w:val="clear" w:color="auto" w:fill="auto"/>
          </w:tcPr>
          <w:p w:rsidR="0009094F" w:rsidRPr="0009094F" w:rsidRDefault="0009094F" w:rsidP="0009094F">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sz w:val="20"/>
                <w:szCs w:val="20"/>
                <w:lang w:val="en-GB"/>
              </w:rPr>
            </w:pPr>
            <w:r w:rsidRPr="0009094F">
              <w:rPr>
                <w:rFonts w:ascii="Arial" w:eastAsia="PMingLiU" w:hAnsi="Arial" w:cs="Times New Roman"/>
                <w:sz w:val="20"/>
                <w:szCs w:val="20"/>
                <w:lang w:val="en-GB"/>
              </w:rPr>
              <w:t>means a person providing professional advice</w:t>
            </w:r>
          </w:p>
        </w:tc>
      </w:tr>
      <w:tr w:rsidR="0009094F" w:rsidRPr="0009094F" w:rsidTr="00F95520">
        <w:trPr>
          <w:cantSplit/>
        </w:trPr>
        <w:tc>
          <w:tcPr>
            <w:tcW w:w="2547" w:type="dxa"/>
            <w:shd w:val="clear" w:color="auto" w:fill="auto"/>
          </w:tcPr>
          <w:p w:rsidR="0009094F" w:rsidRPr="0009094F" w:rsidRDefault="0009094F" w:rsidP="0009094F">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b/>
                <w:sz w:val="20"/>
                <w:szCs w:val="20"/>
                <w:lang w:val="en-GB"/>
              </w:rPr>
            </w:pPr>
            <w:r w:rsidRPr="0009094F">
              <w:rPr>
                <w:rFonts w:ascii="Arial" w:eastAsia="PMingLiU" w:hAnsi="Arial" w:cs="Times New Roman"/>
                <w:b/>
                <w:sz w:val="20"/>
                <w:szCs w:val="20"/>
                <w:lang w:val="en-GB"/>
              </w:rPr>
              <w:t>Duty of care to the environment</w:t>
            </w:r>
          </w:p>
        </w:tc>
        <w:tc>
          <w:tcPr>
            <w:tcW w:w="7091" w:type="dxa"/>
            <w:shd w:val="clear" w:color="auto" w:fill="auto"/>
          </w:tcPr>
          <w:p w:rsidR="0009094F" w:rsidRPr="0009094F" w:rsidRDefault="0009094F" w:rsidP="0009094F">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sz w:val="20"/>
                <w:szCs w:val="20"/>
                <w:lang w:val="en-GB"/>
              </w:rPr>
            </w:pPr>
            <w:r w:rsidRPr="0009094F">
              <w:rPr>
                <w:rFonts w:ascii="Arial" w:eastAsia="PMingLiU" w:hAnsi="Arial" w:cs="Times New Roman"/>
                <w:sz w:val="20"/>
                <w:szCs w:val="20"/>
                <w:lang w:val="en-GB"/>
              </w:rPr>
              <w:t>(32-136) anybody who causes or has caused or may cause significant pollution or degradation of the environment must take reasonable measures to prevent such pollution or degradation from occurring, continuing, or recurring.  If such harm to the environment is authorised by law or cannot reasonably be avoided or stopped, such person must minimise and rectify such pollution or degradation of the environment</w:t>
            </w:r>
          </w:p>
        </w:tc>
      </w:tr>
      <w:tr w:rsidR="0009094F" w:rsidRPr="0009094F" w:rsidTr="00F95520">
        <w:trPr>
          <w:cantSplit/>
        </w:trPr>
        <w:tc>
          <w:tcPr>
            <w:tcW w:w="2547" w:type="dxa"/>
            <w:shd w:val="clear" w:color="auto" w:fill="auto"/>
          </w:tcPr>
          <w:p w:rsidR="0009094F" w:rsidRPr="0009094F" w:rsidRDefault="0009094F" w:rsidP="0009094F">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b/>
                <w:sz w:val="20"/>
                <w:szCs w:val="20"/>
                <w:lang w:val="en-GB"/>
              </w:rPr>
            </w:pPr>
            <w:r w:rsidRPr="0009094F">
              <w:rPr>
                <w:rFonts w:ascii="Arial" w:eastAsia="PMingLiU" w:hAnsi="Arial" w:cs="Times New Roman"/>
                <w:b/>
                <w:sz w:val="20"/>
                <w:szCs w:val="20"/>
                <w:lang w:val="en-GB"/>
              </w:rPr>
              <w:t>Employee</w:t>
            </w:r>
          </w:p>
        </w:tc>
        <w:tc>
          <w:tcPr>
            <w:tcW w:w="7091" w:type="dxa"/>
            <w:shd w:val="clear" w:color="auto" w:fill="auto"/>
          </w:tcPr>
          <w:p w:rsidR="0009094F" w:rsidRPr="0009094F" w:rsidRDefault="0009094F" w:rsidP="0009094F">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sz w:val="20"/>
                <w:szCs w:val="20"/>
                <w:lang w:val="en-GB"/>
              </w:rPr>
            </w:pPr>
            <w:r w:rsidRPr="0009094F">
              <w:rPr>
                <w:rFonts w:ascii="Arial" w:eastAsia="PMingLiU" w:hAnsi="Arial" w:cs="Times New Roman"/>
                <w:sz w:val="20"/>
                <w:szCs w:val="20"/>
                <w:lang w:val="en-GB"/>
              </w:rPr>
              <w:t>(OHS Act) means, subject to the provisions of subsection (2), any person who is employed by or works for an employer and who receives or is entitled to receive any remuneration or who works under the direction or supervision of an employer or any other person</w:t>
            </w:r>
          </w:p>
        </w:tc>
      </w:tr>
      <w:tr w:rsidR="0009094F" w:rsidRPr="0009094F" w:rsidTr="00F95520">
        <w:trPr>
          <w:cantSplit/>
        </w:trPr>
        <w:tc>
          <w:tcPr>
            <w:tcW w:w="2547" w:type="dxa"/>
            <w:shd w:val="clear" w:color="auto" w:fill="auto"/>
          </w:tcPr>
          <w:p w:rsidR="0009094F" w:rsidRPr="0009094F" w:rsidRDefault="0009094F" w:rsidP="0009094F">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b/>
                <w:sz w:val="20"/>
                <w:szCs w:val="20"/>
                <w:lang w:val="en-GB"/>
              </w:rPr>
            </w:pPr>
            <w:r w:rsidRPr="0009094F">
              <w:rPr>
                <w:rFonts w:ascii="Arial" w:eastAsia="PMingLiU" w:hAnsi="Arial" w:cs="Times New Roman"/>
                <w:b/>
                <w:sz w:val="20"/>
                <w:szCs w:val="20"/>
                <w:lang w:val="en-GB"/>
              </w:rPr>
              <w:t>Employer</w:t>
            </w:r>
          </w:p>
        </w:tc>
        <w:tc>
          <w:tcPr>
            <w:tcW w:w="7091" w:type="dxa"/>
            <w:shd w:val="clear" w:color="auto" w:fill="auto"/>
          </w:tcPr>
          <w:p w:rsidR="0009094F" w:rsidRPr="0009094F" w:rsidRDefault="0009094F" w:rsidP="0009094F">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sz w:val="20"/>
                <w:szCs w:val="20"/>
                <w:lang w:val="en-GB"/>
              </w:rPr>
            </w:pPr>
            <w:r w:rsidRPr="0009094F">
              <w:rPr>
                <w:rFonts w:ascii="Arial" w:eastAsia="PMingLiU" w:hAnsi="Arial" w:cs="Times New Roman"/>
                <w:sz w:val="20"/>
                <w:szCs w:val="20"/>
                <w:lang w:val="en-GB"/>
              </w:rPr>
              <w:t>(OHS Act) means, subject to the provisions of subsection (2), any person who employs or provides work for any person and remunerates that person or expressly or tacitly undertakes to remunerate him/her, but excludes a TES (</w:t>
            </w:r>
            <w:proofErr w:type="spellStart"/>
            <w:r w:rsidRPr="0009094F">
              <w:rPr>
                <w:rFonts w:ascii="Arial" w:eastAsia="PMingLiU" w:hAnsi="Arial" w:cs="Times New Roman"/>
                <w:sz w:val="20"/>
                <w:szCs w:val="20"/>
                <w:lang w:val="en-GB"/>
              </w:rPr>
              <w:t>ex labour</w:t>
            </w:r>
            <w:proofErr w:type="spellEnd"/>
            <w:r w:rsidRPr="0009094F">
              <w:rPr>
                <w:rFonts w:ascii="Arial" w:eastAsia="PMingLiU" w:hAnsi="Arial" w:cs="Times New Roman"/>
                <w:sz w:val="20"/>
                <w:szCs w:val="20"/>
                <w:lang w:val="en-GB"/>
              </w:rPr>
              <w:t xml:space="preserve"> broker) as defined in section 1(1) of the Labour Relations Act 1956 (Act No. 28 of 1956)</w:t>
            </w:r>
          </w:p>
        </w:tc>
      </w:tr>
      <w:tr w:rsidR="0009094F" w:rsidRPr="0009094F" w:rsidTr="00F95520">
        <w:trPr>
          <w:cantSplit/>
        </w:trPr>
        <w:tc>
          <w:tcPr>
            <w:tcW w:w="2547" w:type="dxa"/>
            <w:shd w:val="clear" w:color="auto" w:fill="auto"/>
          </w:tcPr>
          <w:p w:rsidR="0009094F" w:rsidRPr="0009094F" w:rsidRDefault="0009094F" w:rsidP="0009094F">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b/>
                <w:sz w:val="20"/>
                <w:szCs w:val="20"/>
                <w:lang w:val="en-GB"/>
              </w:rPr>
            </w:pPr>
            <w:r w:rsidRPr="0009094F">
              <w:rPr>
                <w:rFonts w:ascii="Arial" w:eastAsia="PMingLiU" w:hAnsi="Arial" w:cs="Times New Roman"/>
                <w:b/>
                <w:sz w:val="20"/>
                <w:szCs w:val="20"/>
                <w:lang w:val="en-GB"/>
              </w:rPr>
              <w:t>Eskom requirements</w:t>
            </w:r>
          </w:p>
        </w:tc>
        <w:tc>
          <w:tcPr>
            <w:tcW w:w="7091" w:type="dxa"/>
            <w:shd w:val="clear" w:color="auto" w:fill="auto"/>
          </w:tcPr>
          <w:p w:rsidR="0009094F" w:rsidRPr="0009094F" w:rsidRDefault="0009094F" w:rsidP="0009094F">
            <w:pPr>
              <w:keepNext/>
              <w:keepLines/>
              <w:tabs>
                <w:tab w:val="left" w:pos="340"/>
                <w:tab w:val="left" w:pos="397"/>
                <w:tab w:val="left" w:pos="680"/>
                <w:tab w:val="left" w:pos="907"/>
                <w:tab w:val="left" w:pos="1020"/>
                <w:tab w:val="left" w:pos="1304"/>
                <w:tab w:val="left" w:pos="1361"/>
                <w:tab w:val="left" w:pos="1701"/>
                <w:tab w:val="left" w:pos="2041"/>
                <w:tab w:val="left" w:pos="2098"/>
                <w:tab w:val="left" w:pos="2381"/>
                <w:tab w:val="left" w:pos="2494"/>
                <w:tab w:val="left" w:pos="2721"/>
                <w:tab w:val="left" w:pos="2891"/>
                <w:tab w:val="left" w:pos="3061"/>
                <w:tab w:val="left" w:pos="3288"/>
                <w:tab w:val="left" w:pos="3402"/>
                <w:tab w:val="left" w:pos="3685"/>
                <w:tab w:val="left" w:pos="4082"/>
                <w:tab w:val="left" w:pos="4479"/>
              </w:tabs>
              <w:spacing w:before="40" w:after="20" w:line="264" w:lineRule="auto"/>
              <w:jc w:val="both"/>
              <w:rPr>
                <w:rFonts w:ascii="Arial" w:eastAsia="PMingLiU" w:hAnsi="Arial" w:cs="Times New Roman"/>
                <w:sz w:val="20"/>
                <w:szCs w:val="20"/>
                <w:lang w:val="en-GB"/>
              </w:rPr>
            </w:pPr>
            <w:r w:rsidRPr="0009094F">
              <w:rPr>
                <w:rFonts w:ascii="Arial" w:eastAsia="PMingLiU" w:hAnsi="Arial" w:cs="Times New Roman"/>
                <w:sz w:val="20"/>
                <w:szCs w:val="20"/>
                <w:lang w:val="en-GB"/>
              </w:rPr>
              <w:t>Eskom requirements flowing from directives, policies, standards, procedures, specifications, work instructions, guidelines, or manuals</w:t>
            </w:r>
          </w:p>
        </w:tc>
      </w:tr>
      <w:tr w:rsidR="0009094F" w:rsidRPr="0009094F" w:rsidTr="00F95520">
        <w:trPr>
          <w:cantSplit/>
        </w:trPr>
        <w:tc>
          <w:tcPr>
            <w:tcW w:w="2547" w:type="dxa"/>
            <w:shd w:val="clear" w:color="auto" w:fill="auto"/>
          </w:tcPr>
          <w:p w:rsidR="0009094F" w:rsidRPr="0009094F"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b/>
                <w:sz w:val="20"/>
                <w:szCs w:val="20"/>
                <w:lang w:val="en-GB"/>
              </w:rPr>
            </w:pPr>
            <w:r w:rsidRPr="0009094F">
              <w:rPr>
                <w:rFonts w:ascii="Arial" w:eastAsia="PMingLiU" w:hAnsi="Arial" w:cs="Times New Roman"/>
                <w:b/>
                <w:sz w:val="20"/>
                <w:szCs w:val="20"/>
                <w:lang w:val="en-GB"/>
              </w:rPr>
              <w:t>Hazard</w:t>
            </w:r>
          </w:p>
        </w:tc>
        <w:tc>
          <w:tcPr>
            <w:tcW w:w="7091" w:type="dxa"/>
            <w:shd w:val="clear" w:color="auto" w:fill="auto"/>
          </w:tcPr>
          <w:p w:rsidR="0009094F" w:rsidRPr="0009094F"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sz w:val="20"/>
                <w:szCs w:val="20"/>
                <w:lang w:val="en-GB"/>
              </w:rPr>
            </w:pPr>
            <w:r w:rsidRPr="0009094F">
              <w:rPr>
                <w:rFonts w:ascii="Arial" w:eastAsia="PMingLiU" w:hAnsi="Arial" w:cs="Times New Roman"/>
                <w:sz w:val="20"/>
                <w:szCs w:val="20"/>
                <w:lang w:val="en-GB"/>
              </w:rPr>
              <w:t>(OHS Act) means a source of, or exposure to, danger</w:t>
            </w:r>
          </w:p>
        </w:tc>
      </w:tr>
      <w:tr w:rsidR="0009094F" w:rsidRPr="0009094F" w:rsidTr="00F95520">
        <w:trPr>
          <w:cantSplit/>
        </w:trPr>
        <w:tc>
          <w:tcPr>
            <w:tcW w:w="2547" w:type="dxa"/>
            <w:shd w:val="clear" w:color="auto" w:fill="auto"/>
          </w:tcPr>
          <w:p w:rsidR="0009094F" w:rsidRPr="0009094F"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b/>
                <w:sz w:val="20"/>
                <w:szCs w:val="20"/>
                <w:lang w:val="en-GB"/>
              </w:rPr>
            </w:pPr>
            <w:r w:rsidRPr="0009094F">
              <w:rPr>
                <w:rFonts w:ascii="Arial" w:eastAsia="PMingLiU" w:hAnsi="Arial" w:cs="Times New Roman"/>
                <w:b/>
                <w:sz w:val="20"/>
                <w:szCs w:val="20"/>
                <w:lang w:val="en-GB"/>
              </w:rPr>
              <w:t>Hazard identification</w:t>
            </w:r>
          </w:p>
        </w:tc>
        <w:tc>
          <w:tcPr>
            <w:tcW w:w="7091" w:type="dxa"/>
            <w:shd w:val="clear" w:color="auto" w:fill="auto"/>
          </w:tcPr>
          <w:p w:rsidR="0009094F" w:rsidRPr="0009094F"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sz w:val="20"/>
                <w:szCs w:val="20"/>
                <w:lang w:val="en-GB"/>
              </w:rPr>
            </w:pPr>
            <w:r w:rsidRPr="0009094F">
              <w:rPr>
                <w:rFonts w:ascii="Arial" w:eastAsia="PMingLiU" w:hAnsi="Arial" w:cs="Times New Roman"/>
                <w:sz w:val="20"/>
                <w:szCs w:val="20"/>
                <w:lang w:val="en-GB"/>
              </w:rPr>
              <w:t>(OHS Act) means the identification and documenting of existing or expected hazards to the health and safety of persons, which are normally associated with the type of construction work being executed or to be executed</w:t>
            </w:r>
          </w:p>
        </w:tc>
      </w:tr>
      <w:tr w:rsidR="0009094F" w:rsidRPr="0009094F" w:rsidTr="00F95520">
        <w:trPr>
          <w:cantSplit/>
        </w:trPr>
        <w:tc>
          <w:tcPr>
            <w:tcW w:w="2547" w:type="dxa"/>
            <w:shd w:val="clear" w:color="auto" w:fill="auto"/>
          </w:tcPr>
          <w:p w:rsidR="0009094F" w:rsidRPr="0009094F"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b/>
                <w:sz w:val="20"/>
                <w:szCs w:val="20"/>
                <w:lang w:val="en-GB"/>
              </w:rPr>
            </w:pPr>
            <w:r w:rsidRPr="0009094F">
              <w:rPr>
                <w:rFonts w:ascii="Arial" w:eastAsia="PMingLiU" w:hAnsi="Arial" w:cs="Times New Roman"/>
                <w:b/>
                <w:sz w:val="20"/>
                <w:szCs w:val="20"/>
                <w:lang w:val="en-GB"/>
              </w:rPr>
              <w:t>Health and safety file</w:t>
            </w:r>
          </w:p>
        </w:tc>
        <w:tc>
          <w:tcPr>
            <w:tcW w:w="7091" w:type="dxa"/>
            <w:shd w:val="clear" w:color="auto" w:fill="auto"/>
          </w:tcPr>
          <w:p w:rsidR="0009094F" w:rsidRPr="0009094F"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sz w:val="20"/>
                <w:szCs w:val="20"/>
                <w:lang w:val="en-GB"/>
              </w:rPr>
            </w:pPr>
            <w:r w:rsidRPr="0009094F">
              <w:rPr>
                <w:rFonts w:ascii="Arial" w:eastAsia="PMingLiU" w:hAnsi="Arial" w:cs="Times New Roman"/>
                <w:sz w:val="20"/>
                <w:szCs w:val="20"/>
                <w:lang w:val="en-GB"/>
              </w:rPr>
              <w:t xml:space="preserve">(OHS Act) means a file or other record, containing the information in writing required by the construction regulations. </w:t>
            </w:r>
          </w:p>
        </w:tc>
      </w:tr>
      <w:tr w:rsidR="0009094F" w:rsidRPr="0009094F" w:rsidTr="00F95520">
        <w:trPr>
          <w:cantSplit/>
        </w:trPr>
        <w:tc>
          <w:tcPr>
            <w:tcW w:w="2547" w:type="dxa"/>
            <w:shd w:val="clear" w:color="auto" w:fill="auto"/>
          </w:tcPr>
          <w:p w:rsidR="0009094F" w:rsidRPr="0009094F"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b/>
                <w:sz w:val="20"/>
                <w:szCs w:val="20"/>
                <w:lang w:val="en-GB"/>
              </w:rPr>
            </w:pPr>
            <w:r w:rsidRPr="0009094F">
              <w:rPr>
                <w:rFonts w:ascii="Arial" w:eastAsia="PMingLiU" w:hAnsi="Arial" w:cs="Times New Roman"/>
                <w:b/>
                <w:sz w:val="20"/>
                <w:szCs w:val="20"/>
                <w:lang w:val="en-GB"/>
              </w:rPr>
              <w:lastRenderedPageBreak/>
              <w:t>Health and safety plan</w:t>
            </w:r>
          </w:p>
        </w:tc>
        <w:tc>
          <w:tcPr>
            <w:tcW w:w="7091" w:type="dxa"/>
            <w:shd w:val="clear" w:color="auto" w:fill="auto"/>
          </w:tcPr>
          <w:p w:rsidR="0009094F" w:rsidRPr="0009094F"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sz w:val="20"/>
                <w:szCs w:val="20"/>
                <w:lang w:val="en-GB"/>
              </w:rPr>
            </w:pPr>
            <w:r w:rsidRPr="0009094F">
              <w:rPr>
                <w:rFonts w:ascii="Arial" w:eastAsia="PMingLiU" w:hAnsi="Arial" w:cs="Times New Roman"/>
                <w:sz w:val="20"/>
                <w:szCs w:val="20"/>
                <w:lang w:val="en-GB"/>
              </w:rPr>
              <w:t>(OHS Act) means a site, activity or project specific document plan in accordance with the client’s health and safety specifications.</w:t>
            </w:r>
          </w:p>
        </w:tc>
      </w:tr>
      <w:tr w:rsidR="0009094F" w:rsidRPr="0009094F" w:rsidTr="00F95520">
        <w:trPr>
          <w:cantSplit/>
        </w:trPr>
        <w:tc>
          <w:tcPr>
            <w:tcW w:w="2547" w:type="dxa"/>
            <w:shd w:val="clear" w:color="auto" w:fill="auto"/>
          </w:tcPr>
          <w:p w:rsidR="0009094F" w:rsidRPr="0009094F"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b/>
                <w:sz w:val="20"/>
                <w:szCs w:val="20"/>
                <w:lang w:val="en-GB"/>
              </w:rPr>
            </w:pPr>
            <w:r w:rsidRPr="0009094F">
              <w:rPr>
                <w:rFonts w:ascii="Arial" w:eastAsia="PMingLiU" w:hAnsi="Arial" w:cs="Times New Roman"/>
                <w:b/>
                <w:sz w:val="20"/>
                <w:szCs w:val="20"/>
                <w:lang w:val="en-GB"/>
              </w:rPr>
              <w:t>Health and safety specification</w:t>
            </w:r>
          </w:p>
        </w:tc>
        <w:tc>
          <w:tcPr>
            <w:tcW w:w="7091" w:type="dxa"/>
            <w:shd w:val="clear" w:color="auto" w:fill="auto"/>
          </w:tcPr>
          <w:p w:rsidR="0009094F" w:rsidRPr="0009094F"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sz w:val="20"/>
                <w:szCs w:val="20"/>
                <w:lang w:val="en-GB"/>
              </w:rPr>
            </w:pPr>
            <w:r w:rsidRPr="0009094F">
              <w:rPr>
                <w:rFonts w:ascii="Arial" w:eastAsia="PMingLiU" w:hAnsi="Arial" w:cs="Times New Roman"/>
                <w:sz w:val="20"/>
                <w:szCs w:val="20"/>
                <w:lang w:val="en-GB"/>
              </w:rPr>
              <w:t>(OHS Act) means a site, activity or project specific document prepared by the client pertaining to all health and safety requirements related to construction work.</w:t>
            </w:r>
          </w:p>
        </w:tc>
      </w:tr>
      <w:tr w:rsidR="0009094F" w:rsidRPr="0009094F" w:rsidTr="00F95520">
        <w:trPr>
          <w:cantSplit/>
        </w:trPr>
        <w:tc>
          <w:tcPr>
            <w:tcW w:w="2547" w:type="dxa"/>
            <w:shd w:val="clear" w:color="auto" w:fill="auto"/>
          </w:tcPr>
          <w:p w:rsidR="0009094F" w:rsidRPr="0009094F"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b/>
                <w:sz w:val="20"/>
                <w:szCs w:val="20"/>
                <w:lang w:val="en-GB"/>
              </w:rPr>
            </w:pPr>
            <w:r w:rsidRPr="0009094F">
              <w:rPr>
                <w:rFonts w:ascii="Arial" w:eastAsia="PMingLiU" w:hAnsi="Arial" w:cs="Times New Roman"/>
                <w:b/>
                <w:sz w:val="20"/>
                <w:szCs w:val="20"/>
                <w:lang w:val="en-GB"/>
              </w:rPr>
              <w:t>Health and safety requirements</w:t>
            </w:r>
          </w:p>
        </w:tc>
        <w:tc>
          <w:tcPr>
            <w:tcW w:w="7091" w:type="dxa"/>
            <w:shd w:val="clear" w:color="auto" w:fill="auto"/>
          </w:tcPr>
          <w:p w:rsidR="0009094F" w:rsidRPr="0009094F"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sz w:val="20"/>
                <w:szCs w:val="20"/>
                <w:lang w:val="en-GB"/>
              </w:rPr>
            </w:pPr>
            <w:r w:rsidRPr="0009094F">
              <w:rPr>
                <w:rFonts w:ascii="Arial" w:eastAsia="PMingLiU" w:hAnsi="Arial" w:cs="Times New Roman"/>
                <w:sz w:val="20"/>
                <w:szCs w:val="20"/>
                <w:lang w:val="en-GB"/>
              </w:rPr>
              <w:t>means comprehensive health and safety requirements for a contract, project, site, and scope of work.  This specification is intended to ensure the health and safety of persons, both workers and the public, and the duty of care to the environment.  The health and safety requirements must be specific to each contract, project, site, and scope of work</w:t>
            </w:r>
          </w:p>
        </w:tc>
      </w:tr>
      <w:tr w:rsidR="0009094F" w:rsidRPr="0009094F" w:rsidTr="00F95520">
        <w:trPr>
          <w:cantSplit/>
        </w:trPr>
        <w:tc>
          <w:tcPr>
            <w:tcW w:w="2547" w:type="dxa"/>
            <w:shd w:val="clear" w:color="auto" w:fill="auto"/>
          </w:tcPr>
          <w:p w:rsidR="0009094F" w:rsidRPr="0009094F"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b/>
                <w:sz w:val="20"/>
                <w:szCs w:val="20"/>
                <w:lang w:val="en-GB"/>
              </w:rPr>
            </w:pPr>
            <w:r w:rsidRPr="0009094F">
              <w:rPr>
                <w:rFonts w:ascii="Arial" w:eastAsia="PMingLiU" w:hAnsi="Arial" w:cs="Times New Roman"/>
                <w:b/>
                <w:sz w:val="20"/>
                <w:szCs w:val="20"/>
                <w:lang w:val="en-GB"/>
              </w:rPr>
              <w:t>Organisation</w:t>
            </w:r>
          </w:p>
        </w:tc>
        <w:tc>
          <w:tcPr>
            <w:tcW w:w="7091" w:type="dxa"/>
            <w:shd w:val="clear" w:color="auto" w:fill="auto"/>
          </w:tcPr>
          <w:p w:rsidR="0009094F" w:rsidRPr="0009094F"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sz w:val="20"/>
                <w:szCs w:val="20"/>
                <w:lang w:val="en-GB"/>
              </w:rPr>
            </w:pPr>
            <w:r w:rsidRPr="0009094F">
              <w:rPr>
                <w:rFonts w:ascii="Arial" w:eastAsia="PMingLiU" w:hAnsi="Arial" w:cs="Times New Roman"/>
                <w:sz w:val="20"/>
                <w:szCs w:val="20"/>
                <w:lang w:val="en-GB"/>
              </w:rPr>
              <w:t>may be defined as a group of individuals (large of small) that is cooperating under the direction of executive leadership in accomplishment of certain common objects</w:t>
            </w:r>
          </w:p>
        </w:tc>
      </w:tr>
      <w:tr w:rsidR="0009094F" w:rsidRPr="0009094F" w:rsidTr="00F95520">
        <w:trPr>
          <w:cantSplit/>
        </w:trPr>
        <w:tc>
          <w:tcPr>
            <w:tcW w:w="2547" w:type="dxa"/>
            <w:shd w:val="clear" w:color="auto" w:fill="auto"/>
          </w:tcPr>
          <w:p w:rsidR="0009094F" w:rsidRPr="0009094F"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b/>
                <w:sz w:val="20"/>
                <w:szCs w:val="20"/>
                <w:lang w:val="en-GB"/>
              </w:rPr>
            </w:pPr>
            <w:r w:rsidRPr="0009094F">
              <w:rPr>
                <w:rFonts w:ascii="Arial" w:eastAsia="PMingLiU" w:hAnsi="Arial" w:cs="Times New Roman"/>
                <w:b/>
                <w:sz w:val="20"/>
                <w:szCs w:val="20"/>
                <w:lang w:val="en-GB"/>
              </w:rPr>
              <w:t>Principal contractor</w:t>
            </w:r>
          </w:p>
        </w:tc>
        <w:tc>
          <w:tcPr>
            <w:tcW w:w="7091" w:type="dxa"/>
            <w:shd w:val="clear" w:color="auto" w:fill="auto"/>
          </w:tcPr>
          <w:p w:rsidR="0009094F" w:rsidRPr="0009094F"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sz w:val="20"/>
                <w:szCs w:val="20"/>
                <w:lang w:val="en-GB"/>
              </w:rPr>
            </w:pPr>
            <w:r w:rsidRPr="0009094F">
              <w:rPr>
                <w:rFonts w:ascii="Arial" w:eastAsia="PMingLiU" w:hAnsi="Arial" w:cs="Times New Roman"/>
                <w:sz w:val="20"/>
                <w:szCs w:val="20"/>
                <w:lang w:val="en-GB"/>
              </w:rPr>
              <w:t>(In the text of this document) Means an employer, as defined in section 1 of the OHS Act, who intends to tender for or has signed a contract with Eskom for services rendered.</w:t>
            </w:r>
          </w:p>
        </w:tc>
      </w:tr>
      <w:tr w:rsidR="0009094F" w:rsidRPr="0009094F" w:rsidTr="00F95520">
        <w:trPr>
          <w:cantSplit/>
        </w:trPr>
        <w:tc>
          <w:tcPr>
            <w:tcW w:w="2547" w:type="dxa"/>
            <w:shd w:val="clear" w:color="auto" w:fill="auto"/>
          </w:tcPr>
          <w:p w:rsidR="0009094F" w:rsidRPr="0009094F"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b/>
                <w:sz w:val="20"/>
                <w:szCs w:val="20"/>
                <w:lang w:val="en-GB"/>
              </w:rPr>
            </w:pPr>
            <w:r w:rsidRPr="0009094F">
              <w:rPr>
                <w:rFonts w:ascii="Arial" w:eastAsia="PMingLiU" w:hAnsi="Arial" w:cs="Arial"/>
                <w:b/>
                <w:bCs/>
                <w:sz w:val="20"/>
                <w:szCs w:val="20"/>
                <w:lang w:val="en-GB"/>
              </w:rPr>
              <w:t>Responsible Manager</w:t>
            </w:r>
          </w:p>
        </w:tc>
        <w:tc>
          <w:tcPr>
            <w:tcW w:w="7091" w:type="dxa"/>
            <w:shd w:val="clear" w:color="auto" w:fill="auto"/>
          </w:tcPr>
          <w:p w:rsidR="0009094F" w:rsidRPr="0009094F"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sz w:val="20"/>
                <w:szCs w:val="20"/>
                <w:lang w:val="en-GB"/>
              </w:rPr>
            </w:pPr>
            <w:r w:rsidRPr="0009094F">
              <w:rPr>
                <w:rFonts w:ascii="Arial" w:eastAsia="PMingLiU" w:hAnsi="Arial" w:cs="Arial"/>
                <w:sz w:val="20"/>
                <w:szCs w:val="20"/>
                <w:lang w:val="en-GB"/>
              </w:rPr>
              <w:t>Is a Manager of a department, section or operating/business unit who has been appointed as part of the Eskom delegation of authority process with the aim to assist the applicable 16(2) assigned person in executing his/her duties in terms of the Occupational Health and Safety Act</w:t>
            </w:r>
          </w:p>
        </w:tc>
      </w:tr>
      <w:tr w:rsidR="0009094F" w:rsidRPr="0009094F" w:rsidTr="00F95520">
        <w:trPr>
          <w:cantSplit/>
        </w:trPr>
        <w:tc>
          <w:tcPr>
            <w:tcW w:w="2547" w:type="dxa"/>
            <w:shd w:val="clear" w:color="auto" w:fill="auto"/>
          </w:tcPr>
          <w:p w:rsidR="0009094F" w:rsidRPr="0009094F"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b/>
                <w:sz w:val="20"/>
                <w:szCs w:val="20"/>
                <w:lang w:val="en-GB"/>
              </w:rPr>
            </w:pPr>
            <w:r w:rsidRPr="0009094F">
              <w:rPr>
                <w:rFonts w:ascii="Arial" w:eastAsia="PMingLiU" w:hAnsi="Arial" w:cs="Times New Roman"/>
                <w:b/>
                <w:sz w:val="20"/>
                <w:szCs w:val="20"/>
                <w:lang w:val="en-GB"/>
              </w:rPr>
              <w:t>Risk assessment</w:t>
            </w:r>
          </w:p>
        </w:tc>
        <w:tc>
          <w:tcPr>
            <w:tcW w:w="7091" w:type="dxa"/>
            <w:shd w:val="clear" w:color="auto" w:fill="auto"/>
          </w:tcPr>
          <w:p w:rsidR="0009094F" w:rsidRPr="0009094F"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sz w:val="20"/>
                <w:szCs w:val="20"/>
                <w:lang w:val="en-GB"/>
              </w:rPr>
            </w:pPr>
            <w:r w:rsidRPr="0009094F">
              <w:rPr>
                <w:rFonts w:ascii="Arial" w:eastAsia="PMingLiU" w:hAnsi="Arial" w:cs="Times New Roman"/>
                <w:sz w:val="20"/>
                <w:szCs w:val="20"/>
                <w:lang w:val="en-GB"/>
              </w:rPr>
              <w:t>(OHS Act) means a programme to determine any risk associated with any hazard at a construction site in order to identify the steps needed to be taken to remove, reduce, or control such hazard.</w:t>
            </w:r>
          </w:p>
        </w:tc>
      </w:tr>
      <w:tr w:rsidR="0009094F" w:rsidRPr="0009094F" w:rsidTr="00F95520">
        <w:trPr>
          <w:cantSplit/>
        </w:trPr>
        <w:tc>
          <w:tcPr>
            <w:tcW w:w="2547" w:type="dxa"/>
            <w:shd w:val="clear" w:color="auto" w:fill="auto"/>
          </w:tcPr>
          <w:p w:rsidR="0009094F" w:rsidRPr="0009094F"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b/>
                <w:sz w:val="20"/>
                <w:szCs w:val="20"/>
                <w:lang w:val="en-GB"/>
              </w:rPr>
            </w:pPr>
            <w:r w:rsidRPr="0009094F">
              <w:rPr>
                <w:rFonts w:ascii="Arial" w:eastAsia="PMingLiU" w:hAnsi="Arial" w:cs="Times New Roman"/>
                <w:b/>
                <w:sz w:val="20"/>
                <w:szCs w:val="20"/>
                <w:lang w:val="en-GB"/>
              </w:rPr>
              <w:t>Service provider</w:t>
            </w:r>
          </w:p>
        </w:tc>
        <w:tc>
          <w:tcPr>
            <w:tcW w:w="7091" w:type="dxa"/>
            <w:shd w:val="clear" w:color="auto" w:fill="auto"/>
          </w:tcPr>
          <w:p w:rsidR="0009094F" w:rsidRPr="0009094F"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sz w:val="20"/>
                <w:szCs w:val="20"/>
                <w:lang w:val="en-GB"/>
              </w:rPr>
            </w:pPr>
            <w:r w:rsidRPr="0009094F">
              <w:rPr>
                <w:rFonts w:ascii="Arial" w:eastAsia="PMingLiU" w:hAnsi="Arial" w:cs="Times New Roman"/>
                <w:sz w:val="20"/>
                <w:szCs w:val="20"/>
                <w:lang w:val="en-GB"/>
              </w:rPr>
              <w:t>any private person or legal entity that provides any service(s) to Eskom for compensation</w:t>
            </w:r>
          </w:p>
        </w:tc>
      </w:tr>
      <w:tr w:rsidR="0009094F" w:rsidRPr="0009094F" w:rsidTr="00F95520">
        <w:trPr>
          <w:cantSplit/>
        </w:trPr>
        <w:tc>
          <w:tcPr>
            <w:tcW w:w="2547" w:type="dxa"/>
            <w:shd w:val="clear" w:color="auto" w:fill="auto"/>
          </w:tcPr>
          <w:p w:rsidR="0009094F" w:rsidRPr="0009094F"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b/>
                <w:sz w:val="20"/>
                <w:szCs w:val="20"/>
                <w:lang w:val="en-GB"/>
              </w:rPr>
            </w:pPr>
            <w:r w:rsidRPr="0009094F">
              <w:rPr>
                <w:rFonts w:ascii="Arial" w:eastAsia="PMingLiU" w:hAnsi="Arial" w:cs="Times New Roman"/>
                <w:b/>
                <w:sz w:val="20"/>
                <w:szCs w:val="20"/>
                <w:lang w:val="en-GB"/>
              </w:rPr>
              <w:t>The Act</w:t>
            </w:r>
          </w:p>
        </w:tc>
        <w:tc>
          <w:tcPr>
            <w:tcW w:w="7091" w:type="dxa"/>
            <w:shd w:val="clear" w:color="auto" w:fill="auto"/>
          </w:tcPr>
          <w:p w:rsidR="0009094F" w:rsidRPr="0009094F"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sz w:val="20"/>
                <w:szCs w:val="20"/>
                <w:lang w:val="en-GB"/>
              </w:rPr>
            </w:pPr>
            <w:r w:rsidRPr="0009094F">
              <w:rPr>
                <w:rFonts w:ascii="Arial" w:eastAsia="PMingLiU" w:hAnsi="Arial" w:cs="Times New Roman"/>
                <w:sz w:val="20"/>
                <w:szCs w:val="20"/>
                <w:lang w:val="en-GB"/>
              </w:rPr>
              <w:t>(OHS Act) means the Occupational Health and Safety Act No. 85 of 1993, as amended, and the Regulations thereto</w:t>
            </w:r>
          </w:p>
        </w:tc>
      </w:tr>
      <w:tr w:rsidR="0009094F" w:rsidRPr="0009094F" w:rsidTr="00F95520">
        <w:trPr>
          <w:cantSplit/>
        </w:trPr>
        <w:tc>
          <w:tcPr>
            <w:tcW w:w="2547" w:type="dxa"/>
            <w:shd w:val="clear" w:color="auto" w:fill="auto"/>
          </w:tcPr>
          <w:p w:rsidR="0009094F" w:rsidRPr="0009094F"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b/>
                <w:sz w:val="20"/>
                <w:szCs w:val="20"/>
                <w:lang w:val="en-GB"/>
              </w:rPr>
            </w:pPr>
            <w:r w:rsidRPr="0009094F">
              <w:rPr>
                <w:rFonts w:ascii="Arial" w:eastAsia="PMingLiU" w:hAnsi="Arial" w:cs="Times New Roman"/>
                <w:b/>
                <w:sz w:val="20"/>
                <w:szCs w:val="20"/>
                <w:lang w:val="en-GB"/>
              </w:rPr>
              <w:t>Visitor</w:t>
            </w:r>
          </w:p>
        </w:tc>
        <w:tc>
          <w:tcPr>
            <w:tcW w:w="7091" w:type="dxa"/>
            <w:shd w:val="clear" w:color="auto" w:fill="auto"/>
          </w:tcPr>
          <w:p w:rsidR="0009094F" w:rsidRPr="0009094F"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Times New Roman"/>
                <w:sz w:val="20"/>
                <w:szCs w:val="20"/>
                <w:lang w:val="en-GB"/>
              </w:rPr>
            </w:pPr>
            <w:r w:rsidRPr="0009094F">
              <w:rPr>
                <w:rFonts w:ascii="Arial" w:eastAsia="PMingLiU" w:hAnsi="Arial" w:cs="Times New Roman"/>
                <w:sz w:val="20"/>
                <w:szCs w:val="20"/>
                <w:lang w:val="en-GB"/>
              </w:rPr>
              <w:t>Any person visiting a workplace with the knowledge of, or under the supervision of, an employer.</w:t>
            </w:r>
          </w:p>
        </w:tc>
      </w:tr>
    </w:tbl>
    <w:p w:rsidR="00C14101" w:rsidRDefault="00C14101" w:rsidP="00A81722">
      <w:pPr>
        <w:rPr>
          <w:lang w:val="en-GB"/>
        </w:rPr>
      </w:pPr>
    </w:p>
    <w:p w:rsidR="005F4FBD" w:rsidRPr="00131B40" w:rsidRDefault="00C14101" w:rsidP="00131B40">
      <w:pPr>
        <w:pStyle w:val="Heading2"/>
        <w:numPr>
          <w:ilvl w:val="1"/>
          <w:numId w:val="37"/>
        </w:numPr>
        <w:tabs>
          <w:tab w:val="left" w:pos="680"/>
          <w:tab w:val="left" w:pos="794"/>
          <w:tab w:val="left" w:pos="907"/>
        </w:tabs>
        <w:spacing w:before="360" w:after="200" w:line="240" w:lineRule="auto"/>
        <w:ind w:left="426" w:hanging="426"/>
        <w:rPr>
          <w:rFonts w:ascii="Arial" w:eastAsia="Times New Roman" w:hAnsi="Arial" w:cs="Arial"/>
          <w:bCs w:val="0"/>
          <w:color w:val="auto"/>
          <w:sz w:val="22"/>
          <w:szCs w:val="22"/>
          <w:lang w:val="en-GB"/>
        </w:rPr>
      </w:pPr>
      <w:bookmarkStart w:id="46" w:name="_Toc467834700"/>
      <w:r w:rsidRPr="00131B40">
        <w:rPr>
          <w:rFonts w:ascii="Arial" w:hAnsi="Arial" w:cs="Arial" w:hint="eastAsia"/>
          <w:color w:val="auto"/>
          <w:sz w:val="22"/>
          <w:szCs w:val="22"/>
          <w:lang w:val="en-GB"/>
        </w:rPr>
        <w:t>Abbreviations</w:t>
      </w:r>
      <w:bookmarkEnd w:id="46"/>
    </w:p>
    <w:tbl>
      <w:tblPr>
        <w:tblW w:w="10204"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263"/>
        <w:gridCol w:w="7941"/>
      </w:tblGrid>
      <w:tr w:rsidR="00DE4146" w:rsidRPr="00DE4146" w:rsidTr="00F95520">
        <w:trPr>
          <w:tblHeader/>
        </w:trPr>
        <w:tc>
          <w:tcPr>
            <w:tcW w:w="2263" w:type="dxa"/>
          </w:tcPr>
          <w:p w:rsidR="00DE4146" w:rsidRPr="00DE4146" w:rsidRDefault="00DE4146" w:rsidP="00DE4146">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rPr>
                <w:rFonts w:ascii="Arial Bold" w:eastAsia="PMingLiU" w:hAnsi="Arial Bold" w:cs="Arial"/>
                <w:b/>
                <w:sz w:val="20"/>
                <w:szCs w:val="20"/>
                <w:lang w:val="en-GB"/>
              </w:rPr>
            </w:pPr>
            <w:r w:rsidRPr="00DE4146">
              <w:rPr>
                <w:rFonts w:ascii="Arial Bold" w:eastAsia="PMingLiU" w:hAnsi="Arial Bold" w:cs="Arial"/>
                <w:b/>
                <w:sz w:val="20"/>
                <w:szCs w:val="20"/>
                <w:lang w:val="en-GB"/>
              </w:rPr>
              <w:t>Abbreviation</w:t>
            </w:r>
          </w:p>
        </w:tc>
        <w:tc>
          <w:tcPr>
            <w:tcW w:w="7941" w:type="dxa"/>
          </w:tcPr>
          <w:p w:rsidR="00DE4146" w:rsidRPr="00DE4146" w:rsidRDefault="00DE4146" w:rsidP="00DE4146">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rPr>
                <w:rFonts w:ascii="Arial Bold" w:eastAsia="PMingLiU" w:hAnsi="Arial Bold" w:cs="Arial"/>
                <w:b/>
                <w:sz w:val="20"/>
                <w:szCs w:val="20"/>
                <w:lang w:val="en-GB"/>
              </w:rPr>
            </w:pPr>
            <w:r w:rsidRPr="00DE4146">
              <w:rPr>
                <w:rFonts w:ascii="Arial Bold" w:eastAsia="PMingLiU" w:hAnsi="Arial Bold" w:cs="Arial"/>
                <w:b/>
                <w:sz w:val="20"/>
                <w:szCs w:val="20"/>
                <w:lang w:val="en-GB"/>
              </w:rPr>
              <w:t>Description</w:t>
            </w:r>
          </w:p>
        </w:tc>
      </w:tr>
      <w:tr w:rsidR="00DE4146" w:rsidRPr="00DE4146" w:rsidTr="00F95520">
        <w:tc>
          <w:tcPr>
            <w:tcW w:w="2263" w:type="dxa"/>
          </w:tcPr>
          <w:p w:rsidR="00DE4146" w:rsidRPr="00DE4146"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Arial"/>
                <w:b/>
                <w:sz w:val="20"/>
                <w:szCs w:val="20"/>
                <w:lang w:val="en-GB"/>
              </w:rPr>
            </w:pPr>
            <w:r w:rsidRPr="00DE4146">
              <w:rPr>
                <w:rFonts w:ascii="Arial" w:eastAsia="PMingLiU" w:hAnsi="Arial" w:cs="Arial"/>
                <w:b/>
                <w:sz w:val="20"/>
                <w:szCs w:val="20"/>
                <w:lang w:val="en-GB"/>
              </w:rPr>
              <w:t>BU</w:t>
            </w:r>
          </w:p>
        </w:tc>
        <w:tc>
          <w:tcPr>
            <w:tcW w:w="7941" w:type="dxa"/>
          </w:tcPr>
          <w:p w:rsidR="00DE4146" w:rsidRPr="00DE4146"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Arial"/>
                <w:sz w:val="20"/>
                <w:szCs w:val="20"/>
                <w:lang w:val="en-GB"/>
              </w:rPr>
            </w:pPr>
            <w:r w:rsidRPr="00DE4146">
              <w:rPr>
                <w:rFonts w:ascii="Arial" w:eastAsia="PMingLiU" w:hAnsi="Arial" w:cs="Arial"/>
                <w:sz w:val="20"/>
                <w:szCs w:val="20"/>
                <w:lang w:val="en-GB"/>
              </w:rPr>
              <w:t>Business Unit</w:t>
            </w:r>
          </w:p>
        </w:tc>
      </w:tr>
      <w:tr w:rsidR="00DE4146" w:rsidRPr="00DE4146" w:rsidTr="00F95520">
        <w:tc>
          <w:tcPr>
            <w:tcW w:w="2263" w:type="dxa"/>
          </w:tcPr>
          <w:p w:rsidR="00DE4146" w:rsidRPr="00DE4146"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Arial"/>
                <w:b/>
                <w:sz w:val="20"/>
                <w:szCs w:val="20"/>
                <w:lang w:val="en-GB"/>
              </w:rPr>
            </w:pPr>
            <w:r w:rsidRPr="00DE4146">
              <w:rPr>
                <w:rFonts w:ascii="Arial" w:eastAsia="PMingLiU" w:hAnsi="Arial" w:cs="Arial"/>
                <w:b/>
                <w:sz w:val="20"/>
                <w:szCs w:val="20"/>
                <w:lang w:val="en-GB"/>
              </w:rPr>
              <w:t>CE</w:t>
            </w:r>
          </w:p>
        </w:tc>
        <w:tc>
          <w:tcPr>
            <w:tcW w:w="7941" w:type="dxa"/>
          </w:tcPr>
          <w:p w:rsidR="00DE4146" w:rsidRPr="00DE4146"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Arial"/>
                <w:sz w:val="20"/>
                <w:szCs w:val="20"/>
                <w:lang w:val="en-GB"/>
              </w:rPr>
            </w:pPr>
            <w:r w:rsidRPr="00DE4146">
              <w:rPr>
                <w:rFonts w:ascii="Arial" w:eastAsia="PMingLiU" w:hAnsi="Arial" w:cs="Arial"/>
                <w:sz w:val="20"/>
                <w:szCs w:val="20"/>
                <w:lang w:val="en-GB"/>
              </w:rPr>
              <w:t>Chief Executive</w:t>
            </w:r>
          </w:p>
        </w:tc>
      </w:tr>
      <w:tr w:rsidR="00DE4146" w:rsidRPr="00DE4146" w:rsidTr="00F95520">
        <w:tc>
          <w:tcPr>
            <w:tcW w:w="2263" w:type="dxa"/>
          </w:tcPr>
          <w:p w:rsidR="00DE4146" w:rsidRPr="00DE4146" w:rsidRDefault="00DE4146" w:rsidP="00DE414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sz w:val="20"/>
                <w:szCs w:val="20"/>
                <w:lang w:val="en-GB"/>
              </w:rPr>
            </w:pPr>
            <w:r w:rsidRPr="00DE4146">
              <w:rPr>
                <w:rFonts w:ascii="Arial" w:eastAsia="PMingLiU" w:hAnsi="Arial" w:cs="Arial"/>
                <w:b/>
                <w:sz w:val="20"/>
                <w:szCs w:val="20"/>
                <w:lang w:val="en-GB"/>
              </w:rPr>
              <w:t>COID Act</w:t>
            </w:r>
          </w:p>
        </w:tc>
        <w:tc>
          <w:tcPr>
            <w:tcW w:w="7941" w:type="dxa"/>
          </w:tcPr>
          <w:p w:rsidR="00DE4146" w:rsidRPr="00DE4146"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Arial"/>
                <w:sz w:val="20"/>
                <w:szCs w:val="20"/>
                <w:lang w:val="en-GB"/>
              </w:rPr>
            </w:pPr>
            <w:r w:rsidRPr="00DE4146">
              <w:rPr>
                <w:rFonts w:ascii="Arial" w:eastAsia="PMingLiU" w:hAnsi="Arial" w:cs="Arial"/>
                <w:sz w:val="20"/>
                <w:szCs w:val="20"/>
                <w:lang w:val="en-GB"/>
              </w:rPr>
              <w:t>Compensation for Occupational Injuries and Diseases Act</w:t>
            </w:r>
          </w:p>
        </w:tc>
      </w:tr>
      <w:tr w:rsidR="00DE4146" w:rsidRPr="00DE4146" w:rsidTr="00F95520">
        <w:tc>
          <w:tcPr>
            <w:tcW w:w="2263" w:type="dxa"/>
          </w:tcPr>
          <w:p w:rsidR="00DE4146" w:rsidRPr="00DE4146"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Arial"/>
                <w:b/>
                <w:sz w:val="20"/>
                <w:szCs w:val="20"/>
                <w:lang w:val="en-GB"/>
              </w:rPr>
            </w:pPr>
            <w:r w:rsidRPr="00DE4146">
              <w:rPr>
                <w:rFonts w:ascii="Arial" w:eastAsia="PMingLiU" w:hAnsi="Arial" w:cs="Arial"/>
                <w:b/>
                <w:sz w:val="20"/>
                <w:szCs w:val="20"/>
                <w:lang w:val="en-GB"/>
              </w:rPr>
              <w:t>DMR</w:t>
            </w:r>
          </w:p>
        </w:tc>
        <w:tc>
          <w:tcPr>
            <w:tcW w:w="7941" w:type="dxa"/>
          </w:tcPr>
          <w:p w:rsidR="00DE4146" w:rsidRPr="00DE4146"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Arial"/>
                <w:sz w:val="20"/>
                <w:szCs w:val="20"/>
                <w:lang w:val="en-GB"/>
              </w:rPr>
            </w:pPr>
            <w:r w:rsidRPr="00DE4146">
              <w:rPr>
                <w:rFonts w:ascii="Arial" w:eastAsia="PMingLiU" w:hAnsi="Arial" w:cs="Arial"/>
                <w:sz w:val="20"/>
                <w:szCs w:val="20"/>
                <w:lang w:val="en-GB"/>
              </w:rPr>
              <w:t>Driven Machinery Regulations</w:t>
            </w:r>
          </w:p>
        </w:tc>
      </w:tr>
      <w:tr w:rsidR="00DE4146" w:rsidRPr="00DE4146" w:rsidTr="00F95520">
        <w:tc>
          <w:tcPr>
            <w:tcW w:w="2263" w:type="dxa"/>
          </w:tcPr>
          <w:p w:rsidR="00DE4146" w:rsidRPr="00DE4146"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Arial"/>
                <w:b/>
                <w:sz w:val="20"/>
                <w:szCs w:val="20"/>
                <w:lang w:val="en-GB"/>
              </w:rPr>
            </w:pPr>
            <w:proofErr w:type="spellStart"/>
            <w:r w:rsidRPr="00DE4146">
              <w:rPr>
                <w:rFonts w:ascii="Arial" w:eastAsia="PMingLiU" w:hAnsi="Arial" w:cs="Arial"/>
                <w:b/>
                <w:sz w:val="20"/>
                <w:szCs w:val="20"/>
                <w:lang w:val="en-GB"/>
              </w:rPr>
              <w:t>DoL</w:t>
            </w:r>
            <w:proofErr w:type="spellEnd"/>
          </w:p>
        </w:tc>
        <w:tc>
          <w:tcPr>
            <w:tcW w:w="7941" w:type="dxa"/>
          </w:tcPr>
          <w:p w:rsidR="00DE4146" w:rsidRPr="00DE4146" w:rsidRDefault="00DE4146" w:rsidP="00DE4146">
            <w:pPr>
              <w:autoSpaceDE w:val="0"/>
              <w:autoSpaceDN w:val="0"/>
              <w:adjustRightInd w:val="0"/>
              <w:spacing w:after="0" w:line="240" w:lineRule="auto"/>
              <w:jc w:val="both"/>
              <w:rPr>
                <w:rFonts w:ascii="Arial" w:eastAsia="PMingLiU" w:hAnsi="Arial" w:cs="Arial"/>
                <w:sz w:val="20"/>
                <w:szCs w:val="20"/>
                <w:lang w:eastAsia="zh-TW"/>
              </w:rPr>
            </w:pPr>
            <w:r w:rsidRPr="00DE4146">
              <w:rPr>
                <w:rFonts w:ascii="Arial" w:eastAsia="PMingLiU" w:hAnsi="Arial" w:cs="Arial"/>
                <w:sz w:val="20"/>
                <w:szCs w:val="20"/>
                <w:lang w:val="en-GB"/>
              </w:rPr>
              <w:t>Department of Labour (</w:t>
            </w:r>
            <w:r w:rsidRPr="00DE4146">
              <w:rPr>
                <w:rFonts w:ascii="Arial" w:eastAsia="PMingLiU" w:hAnsi="Arial" w:cs="Arial"/>
                <w:sz w:val="20"/>
                <w:szCs w:val="20"/>
                <w:lang w:eastAsia="zh-TW"/>
              </w:rPr>
              <w:t xml:space="preserve"> Inspection and Enforcement services – Provincial office)</w:t>
            </w:r>
          </w:p>
        </w:tc>
      </w:tr>
      <w:tr w:rsidR="00DE4146" w:rsidRPr="00DE4146" w:rsidTr="00F95520">
        <w:tc>
          <w:tcPr>
            <w:tcW w:w="2263" w:type="dxa"/>
          </w:tcPr>
          <w:p w:rsidR="00DE4146" w:rsidRPr="00DE4146"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Arial"/>
                <w:b/>
                <w:sz w:val="20"/>
                <w:szCs w:val="20"/>
                <w:lang w:val="en-GB"/>
              </w:rPr>
            </w:pPr>
            <w:r w:rsidRPr="00DE4146">
              <w:rPr>
                <w:rFonts w:ascii="Arial" w:eastAsia="PMingLiU" w:hAnsi="Arial" w:cs="Arial"/>
                <w:b/>
                <w:sz w:val="20"/>
                <w:szCs w:val="20"/>
                <w:lang w:val="en-GB"/>
              </w:rPr>
              <w:t>EP</w:t>
            </w:r>
          </w:p>
        </w:tc>
        <w:tc>
          <w:tcPr>
            <w:tcW w:w="7941" w:type="dxa"/>
          </w:tcPr>
          <w:p w:rsidR="00DE4146" w:rsidRPr="00DE4146"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Arial"/>
                <w:sz w:val="20"/>
                <w:szCs w:val="20"/>
                <w:lang w:val="en-GB"/>
              </w:rPr>
            </w:pPr>
            <w:r w:rsidRPr="00DE4146">
              <w:rPr>
                <w:rFonts w:ascii="Arial" w:eastAsia="PMingLiU" w:hAnsi="Arial" w:cs="Arial"/>
                <w:sz w:val="20"/>
                <w:szCs w:val="20"/>
                <w:lang w:val="en-GB"/>
              </w:rPr>
              <w:t>Emergency Preparedness</w:t>
            </w:r>
          </w:p>
        </w:tc>
      </w:tr>
      <w:tr w:rsidR="00DE4146" w:rsidRPr="00DE4146" w:rsidTr="00F95520">
        <w:tc>
          <w:tcPr>
            <w:tcW w:w="2263" w:type="dxa"/>
          </w:tcPr>
          <w:p w:rsidR="00DE4146" w:rsidRPr="00DE4146"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Arial"/>
                <w:b/>
                <w:sz w:val="20"/>
                <w:szCs w:val="20"/>
                <w:lang w:val="en-GB"/>
              </w:rPr>
            </w:pPr>
            <w:r w:rsidRPr="00DE4146">
              <w:rPr>
                <w:rFonts w:ascii="Arial" w:eastAsia="PMingLiU" w:hAnsi="Arial" w:cs="Arial"/>
                <w:b/>
                <w:sz w:val="20"/>
                <w:szCs w:val="20"/>
                <w:lang w:val="en-GB"/>
              </w:rPr>
              <w:t>EAP</w:t>
            </w:r>
          </w:p>
        </w:tc>
        <w:tc>
          <w:tcPr>
            <w:tcW w:w="7941" w:type="dxa"/>
          </w:tcPr>
          <w:p w:rsidR="00DE4146" w:rsidRPr="00DE4146"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Arial"/>
                <w:sz w:val="20"/>
                <w:szCs w:val="20"/>
                <w:lang w:val="en-GB"/>
              </w:rPr>
            </w:pPr>
            <w:r w:rsidRPr="00DE4146">
              <w:rPr>
                <w:rFonts w:ascii="Arial" w:eastAsia="PMingLiU" w:hAnsi="Arial" w:cs="Arial"/>
                <w:sz w:val="20"/>
                <w:szCs w:val="20"/>
                <w:lang w:val="en-GB"/>
              </w:rPr>
              <w:t>Employee Assistance Program</w:t>
            </w:r>
          </w:p>
        </w:tc>
      </w:tr>
      <w:tr w:rsidR="00DE4146" w:rsidRPr="00DE4146" w:rsidTr="00F95520">
        <w:tc>
          <w:tcPr>
            <w:tcW w:w="2263" w:type="dxa"/>
          </w:tcPr>
          <w:p w:rsidR="00DE4146" w:rsidRPr="00DE4146"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Arial"/>
                <w:b/>
                <w:sz w:val="20"/>
                <w:szCs w:val="20"/>
                <w:lang w:val="en-GB"/>
              </w:rPr>
            </w:pPr>
            <w:proofErr w:type="spellStart"/>
            <w:r w:rsidRPr="00DE4146">
              <w:rPr>
                <w:rFonts w:ascii="Arial" w:eastAsia="PMingLiU" w:hAnsi="Arial" w:cs="Arial"/>
                <w:b/>
                <w:sz w:val="20"/>
                <w:szCs w:val="20"/>
                <w:lang w:val="en-GB"/>
              </w:rPr>
              <w:lastRenderedPageBreak/>
              <w:t>ERfW</w:t>
            </w:r>
            <w:proofErr w:type="spellEnd"/>
          </w:p>
        </w:tc>
        <w:tc>
          <w:tcPr>
            <w:tcW w:w="7941" w:type="dxa"/>
          </w:tcPr>
          <w:p w:rsidR="00DE4146" w:rsidRPr="00DE4146"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Arial"/>
                <w:sz w:val="20"/>
                <w:szCs w:val="20"/>
                <w:lang w:val="en-GB"/>
              </w:rPr>
            </w:pPr>
            <w:r w:rsidRPr="00DE4146">
              <w:rPr>
                <w:rFonts w:ascii="Arial" w:eastAsia="PMingLiU" w:hAnsi="Arial" w:cs="Arial"/>
                <w:sz w:val="20"/>
                <w:szCs w:val="20"/>
                <w:lang w:val="en-GB"/>
              </w:rPr>
              <w:t>Environmental Regulations for Workplaces</w:t>
            </w:r>
          </w:p>
        </w:tc>
      </w:tr>
      <w:tr w:rsidR="00DE4146" w:rsidRPr="00DE4146" w:rsidTr="00F95520">
        <w:tc>
          <w:tcPr>
            <w:tcW w:w="2263" w:type="dxa"/>
          </w:tcPr>
          <w:p w:rsidR="00DE4146" w:rsidRPr="00DE4146"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Arial"/>
                <w:b/>
                <w:sz w:val="20"/>
                <w:szCs w:val="20"/>
                <w:lang w:val="en-GB"/>
              </w:rPr>
            </w:pPr>
            <w:r w:rsidRPr="00DE4146">
              <w:rPr>
                <w:rFonts w:ascii="Arial" w:eastAsia="PMingLiU" w:hAnsi="Arial" w:cs="Arial"/>
                <w:b/>
                <w:sz w:val="20"/>
                <w:szCs w:val="20"/>
                <w:lang w:val="en-GB"/>
              </w:rPr>
              <w:t>GAR</w:t>
            </w:r>
          </w:p>
        </w:tc>
        <w:tc>
          <w:tcPr>
            <w:tcW w:w="7941" w:type="dxa"/>
          </w:tcPr>
          <w:p w:rsidR="00DE4146" w:rsidRPr="00DE4146"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Arial"/>
                <w:sz w:val="20"/>
                <w:szCs w:val="20"/>
                <w:lang w:val="en-GB"/>
              </w:rPr>
            </w:pPr>
            <w:r w:rsidRPr="00DE4146">
              <w:rPr>
                <w:rFonts w:ascii="Arial" w:eastAsia="PMingLiU" w:hAnsi="Arial" w:cs="Arial"/>
                <w:sz w:val="20"/>
                <w:szCs w:val="20"/>
                <w:lang w:val="en-GB"/>
              </w:rPr>
              <w:t>General Administrative Regulations</w:t>
            </w:r>
          </w:p>
        </w:tc>
      </w:tr>
      <w:tr w:rsidR="00DE4146" w:rsidRPr="00DE4146" w:rsidTr="00F95520">
        <w:tc>
          <w:tcPr>
            <w:tcW w:w="2263" w:type="dxa"/>
          </w:tcPr>
          <w:p w:rsidR="00DE4146" w:rsidRPr="00DE4146"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Arial"/>
                <w:b/>
                <w:sz w:val="20"/>
                <w:szCs w:val="20"/>
                <w:lang w:val="en-GB"/>
              </w:rPr>
            </w:pPr>
            <w:r w:rsidRPr="00DE4146">
              <w:rPr>
                <w:rFonts w:ascii="Arial" w:eastAsia="PMingLiU" w:hAnsi="Arial" w:cs="Arial"/>
                <w:b/>
                <w:sz w:val="20"/>
                <w:szCs w:val="20"/>
                <w:lang w:val="en-GB"/>
              </w:rPr>
              <w:t>GSR</w:t>
            </w:r>
          </w:p>
        </w:tc>
        <w:tc>
          <w:tcPr>
            <w:tcW w:w="7941" w:type="dxa"/>
          </w:tcPr>
          <w:p w:rsidR="00DE4146" w:rsidRPr="00DE4146"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Arial"/>
                <w:sz w:val="20"/>
                <w:szCs w:val="20"/>
                <w:lang w:val="en-GB"/>
              </w:rPr>
            </w:pPr>
            <w:r w:rsidRPr="00DE4146">
              <w:rPr>
                <w:rFonts w:ascii="Arial" w:eastAsia="PMingLiU" w:hAnsi="Arial" w:cs="Arial"/>
                <w:sz w:val="20"/>
                <w:szCs w:val="20"/>
                <w:lang w:val="en-GB"/>
              </w:rPr>
              <w:t>General Safety Regulations</w:t>
            </w:r>
          </w:p>
        </w:tc>
      </w:tr>
      <w:tr w:rsidR="00DE4146" w:rsidRPr="00DE4146" w:rsidTr="00F95520">
        <w:tc>
          <w:tcPr>
            <w:tcW w:w="2263" w:type="dxa"/>
          </w:tcPr>
          <w:p w:rsidR="00DE4146" w:rsidRPr="00DE4146"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Arial"/>
                <w:b/>
                <w:sz w:val="20"/>
                <w:szCs w:val="20"/>
                <w:lang w:val="en-GB"/>
              </w:rPr>
            </w:pPr>
            <w:r w:rsidRPr="00DE4146">
              <w:rPr>
                <w:rFonts w:ascii="Arial" w:eastAsia="PMingLiU" w:hAnsi="Arial" w:cs="Arial"/>
                <w:b/>
                <w:sz w:val="20"/>
                <w:szCs w:val="20"/>
                <w:lang w:val="en-GB"/>
              </w:rPr>
              <w:t>HCS</w:t>
            </w:r>
          </w:p>
        </w:tc>
        <w:tc>
          <w:tcPr>
            <w:tcW w:w="7941" w:type="dxa"/>
          </w:tcPr>
          <w:p w:rsidR="00DE4146" w:rsidRPr="00DE4146"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Arial"/>
                <w:sz w:val="20"/>
                <w:szCs w:val="20"/>
                <w:lang w:val="en-GB"/>
              </w:rPr>
            </w:pPr>
            <w:r w:rsidRPr="00DE4146">
              <w:rPr>
                <w:rFonts w:ascii="Arial" w:eastAsia="PMingLiU" w:hAnsi="Arial" w:cs="Arial"/>
                <w:sz w:val="20"/>
                <w:szCs w:val="20"/>
                <w:lang w:val="en-GB"/>
              </w:rPr>
              <w:t>Hazardous Chemical Substances</w:t>
            </w:r>
          </w:p>
        </w:tc>
      </w:tr>
      <w:tr w:rsidR="00DE4146" w:rsidRPr="00DE4146" w:rsidTr="00F95520">
        <w:tc>
          <w:tcPr>
            <w:tcW w:w="2263" w:type="dxa"/>
          </w:tcPr>
          <w:p w:rsidR="00DE4146" w:rsidRPr="00DE4146"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Arial"/>
                <w:b/>
                <w:sz w:val="20"/>
                <w:szCs w:val="20"/>
                <w:lang w:val="en-GB"/>
              </w:rPr>
            </w:pPr>
            <w:r w:rsidRPr="00DE4146">
              <w:rPr>
                <w:rFonts w:ascii="Arial" w:eastAsia="PMingLiU" w:hAnsi="Arial" w:cs="Arial"/>
                <w:b/>
                <w:sz w:val="20"/>
                <w:szCs w:val="20"/>
                <w:lang w:val="en-GB"/>
              </w:rPr>
              <w:t>LDV</w:t>
            </w:r>
          </w:p>
        </w:tc>
        <w:tc>
          <w:tcPr>
            <w:tcW w:w="7941" w:type="dxa"/>
          </w:tcPr>
          <w:p w:rsidR="00DE4146" w:rsidRPr="00DE4146"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Arial"/>
                <w:sz w:val="20"/>
                <w:szCs w:val="20"/>
                <w:lang w:val="en-GB"/>
              </w:rPr>
            </w:pPr>
            <w:r w:rsidRPr="00DE4146">
              <w:rPr>
                <w:rFonts w:ascii="Arial" w:eastAsia="PMingLiU" w:hAnsi="Arial" w:cs="Arial"/>
                <w:sz w:val="20"/>
                <w:szCs w:val="20"/>
                <w:lang w:val="en-GB"/>
              </w:rPr>
              <w:t>Light Delivery Vehicle</w:t>
            </w:r>
          </w:p>
        </w:tc>
      </w:tr>
      <w:tr w:rsidR="00DE4146" w:rsidRPr="00DE4146" w:rsidTr="00F95520">
        <w:tc>
          <w:tcPr>
            <w:tcW w:w="2263" w:type="dxa"/>
          </w:tcPr>
          <w:p w:rsidR="00DE4146" w:rsidRPr="00DE4146"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Arial"/>
                <w:b/>
                <w:sz w:val="20"/>
                <w:szCs w:val="20"/>
                <w:lang w:val="en-GB"/>
              </w:rPr>
            </w:pPr>
            <w:r w:rsidRPr="00DE4146">
              <w:rPr>
                <w:rFonts w:ascii="Arial" w:eastAsia="PMingLiU" w:hAnsi="Arial" w:cs="Arial"/>
                <w:b/>
                <w:sz w:val="20"/>
                <w:szCs w:val="20"/>
                <w:lang w:val="en-GB"/>
              </w:rPr>
              <w:t>MSDS</w:t>
            </w:r>
          </w:p>
        </w:tc>
        <w:tc>
          <w:tcPr>
            <w:tcW w:w="7941" w:type="dxa"/>
          </w:tcPr>
          <w:p w:rsidR="00DE4146" w:rsidRPr="00DE4146"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Arial"/>
                <w:sz w:val="20"/>
                <w:szCs w:val="20"/>
                <w:lang w:val="en-GB"/>
              </w:rPr>
            </w:pPr>
            <w:r w:rsidRPr="00DE4146">
              <w:rPr>
                <w:rFonts w:ascii="Arial" w:eastAsia="PMingLiU" w:hAnsi="Arial" w:cs="Arial"/>
                <w:sz w:val="20"/>
                <w:szCs w:val="20"/>
                <w:lang w:val="en-GB"/>
              </w:rPr>
              <w:t>Material Safety Data Sheets</w:t>
            </w:r>
          </w:p>
        </w:tc>
      </w:tr>
      <w:tr w:rsidR="00DE4146" w:rsidRPr="00DE4146" w:rsidTr="00F95520">
        <w:tc>
          <w:tcPr>
            <w:tcW w:w="2263" w:type="dxa"/>
          </w:tcPr>
          <w:p w:rsidR="00DE4146" w:rsidRPr="00DE4146"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Arial"/>
                <w:b/>
                <w:sz w:val="20"/>
                <w:szCs w:val="20"/>
                <w:lang w:val="en-GB"/>
              </w:rPr>
            </w:pPr>
            <w:r w:rsidRPr="00DE4146">
              <w:rPr>
                <w:rFonts w:ascii="Arial" w:eastAsia="PMingLiU" w:hAnsi="Arial" w:cs="Arial"/>
                <w:b/>
                <w:sz w:val="20"/>
                <w:szCs w:val="20"/>
                <w:lang w:val="en-GB"/>
              </w:rPr>
              <w:t>NEMA</w:t>
            </w:r>
          </w:p>
        </w:tc>
        <w:tc>
          <w:tcPr>
            <w:tcW w:w="7941" w:type="dxa"/>
          </w:tcPr>
          <w:p w:rsidR="00DE4146" w:rsidRPr="00DE4146"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Arial"/>
                <w:sz w:val="20"/>
                <w:szCs w:val="20"/>
                <w:lang w:val="en-GB"/>
              </w:rPr>
            </w:pPr>
            <w:r w:rsidRPr="00DE4146">
              <w:rPr>
                <w:rFonts w:ascii="Arial" w:eastAsia="PMingLiU" w:hAnsi="Arial" w:cs="Arial"/>
                <w:sz w:val="20"/>
                <w:szCs w:val="20"/>
                <w:lang w:val="en-GB"/>
              </w:rPr>
              <w:t>National Environmental Management Act</w:t>
            </w:r>
          </w:p>
        </w:tc>
      </w:tr>
      <w:tr w:rsidR="00DE4146" w:rsidRPr="00DE4146" w:rsidTr="00F95520">
        <w:tc>
          <w:tcPr>
            <w:tcW w:w="2263" w:type="dxa"/>
          </w:tcPr>
          <w:p w:rsidR="00DE4146" w:rsidRPr="00DE4146"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Arial"/>
                <w:b/>
                <w:sz w:val="20"/>
                <w:szCs w:val="20"/>
                <w:lang w:val="en-GB"/>
              </w:rPr>
            </w:pPr>
            <w:r w:rsidRPr="00DE4146">
              <w:rPr>
                <w:rFonts w:ascii="Arial" w:eastAsia="PMingLiU" w:hAnsi="Arial" w:cs="Arial"/>
                <w:b/>
                <w:sz w:val="20"/>
                <w:szCs w:val="20"/>
                <w:lang w:val="en-GB"/>
              </w:rPr>
              <w:t>OHS Act</w:t>
            </w:r>
          </w:p>
        </w:tc>
        <w:tc>
          <w:tcPr>
            <w:tcW w:w="7941" w:type="dxa"/>
          </w:tcPr>
          <w:p w:rsidR="00DE4146" w:rsidRPr="00DE4146"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Arial"/>
                <w:sz w:val="20"/>
                <w:szCs w:val="20"/>
                <w:lang w:val="en-GB"/>
              </w:rPr>
            </w:pPr>
            <w:r w:rsidRPr="00DE4146">
              <w:rPr>
                <w:rFonts w:ascii="Arial" w:eastAsia="PMingLiU" w:hAnsi="Arial" w:cs="Arial"/>
                <w:sz w:val="20"/>
                <w:szCs w:val="20"/>
                <w:lang w:val="en-GB"/>
              </w:rPr>
              <w:t>Occupational Health and Safety Act and Regulations, 85 of 1993</w:t>
            </w:r>
          </w:p>
        </w:tc>
      </w:tr>
      <w:tr w:rsidR="00DE4146" w:rsidRPr="00DE4146" w:rsidTr="00F95520">
        <w:tc>
          <w:tcPr>
            <w:tcW w:w="2263" w:type="dxa"/>
          </w:tcPr>
          <w:p w:rsidR="00DE4146" w:rsidRPr="00DE4146"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Arial"/>
                <w:b/>
                <w:sz w:val="20"/>
                <w:szCs w:val="20"/>
                <w:lang w:val="en-GB"/>
              </w:rPr>
            </w:pPr>
            <w:r w:rsidRPr="00DE4146">
              <w:rPr>
                <w:rFonts w:ascii="Arial" w:eastAsia="PMingLiU" w:hAnsi="Arial" w:cs="Arial"/>
                <w:b/>
                <w:sz w:val="20"/>
                <w:szCs w:val="20"/>
                <w:lang w:val="en-GB"/>
              </w:rPr>
              <w:t>SABS</w:t>
            </w:r>
          </w:p>
        </w:tc>
        <w:tc>
          <w:tcPr>
            <w:tcW w:w="7941" w:type="dxa"/>
          </w:tcPr>
          <w:p w:rsidR="00DE4146" w:rsidRPr="00DE4146"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Arial"/>
                <w:sz w:val="20"/>
                <w:szCs w:val="20"/>
              </w:rPr>
            </w:pPr>
            <w:r w:rsidRPr="00DE4146">
              <w:rPr>
                <w:rFonts w:ascii="Arial" w:eastAsia="PMingLiU" w:hAnsi="Arial" w:cs="Arial"/>
                <w:sz w:val="20"/>
                <w:szCs w:val="20"/>
              </w:rPr>
              <w:t>South African Bureau Standard</w:t>
            </w:r>
          </w:p>
        </w:tc>
      </w:tr>
      <w:tr w:rsidR="00DE4146" w:rsidRPr="00DE4146" w:rsidTr="00F95520">
        <w:tc>
          <w:tcPr>
            <w:tcW w:w="2263" w:type="dxa"/>
          </w:tcPr>
          <w:p w:rsidR="00DE4146" w:rsidRPr="00DE4146"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Arial"/>
                <w:b/>
                <w:sz w:val="20"/>
                <w:szCs w:val="20"/>
                <w:lang w:val="en-GB"/>
              </w:rPr>
            </w:pPr>
            <w:r w:rsidRPr="00DE4146">
              <w:rPr>
                <w:rFonts w:ascii="Arial" w:eastAsia="PMingLiU" w:hAnsi="Arial" w:cs="Arial"/>
                <w:b/>
                <w:sz w:val="20"/>
                <w:szCs w:val="20"/>
                <w:lang w:val="en-GB"/>
              </w:rPr>
              <w:t>SANS</w:t>
            </w:r>
          </w:p>
        </w:tc>
        <w:tc>
          <w:tcPr>
            <w:tcW w:w="7941" w:type="dxa"/>
          </w:tcPr>
          <w:p w:rsidR="00DE4146" w:rsidRPr="00DE4146"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eastAsia="PMingLiU" w:hAnsi="Arial" w:cs="Arial"/>
                <w:sz w:val="20"/>
                <w:szCs w:val="20"/>
              </w:rPr>
            </w:pPr>
            <w:r w:rsidRPr="00DE4146">
              <w:rPr>
                <w:rFonts w:ascii="Arial" w:eastAsia="PMingLiU" w:hAnsi="Arial" w:cs="Arial"/>
                <w:sz w:val="20"/>
                <w:szCs w:val="20"/>
              </w:rPr>
              <w:t>South African National Standard</w:t>
            </w:r>
          </w:p>
        </w:tc>
      </w:tr>
    </w:tbl>
    <w:p w:rsidR="00C14101" w:rsidRDefault="00C14101" w:rsidP="005F4FBD">
      <w:pPr>
        <w:rPr>
          <w:lang w:val="en-GB"/>
        </w:rPr>
      </w:pPr>
    </w:p>
    <w:p w:rsidR="005F4FBD" w:rsidRPr="00131B40" w:rsidRDefault="005F4FBD" w:rsidP="00131B40">
      <w:pPr>
        <w:pStyle w:val="Heading2"/>
        <w:numPr>
          <w:ilvl w:val="1"/>
          <w:numId w:val="37"/>
        </w:numPr>
        <w:tabs>
          <w:tab w:val="left" w:pos="680"/>
          <w:tab w:val="left" w:pos="794"/>
          <w:tab w:val="left" w:pos="907"/>
        </w:tabs>
        <w:spacing w:before="360" w:after="200" w:line="240" w:lineRule="auto"/>
        <w:ind w:left="426" w:hanging="426"/>
        <w:rPr>
          <w:rFonts w:ascii="Arial" w:hAnsi="Arial" w:cs="Arial"/>
          <w:color w:val="auto"/>
          <w:sz w:val="22"/>
          <w:szCs w:val="22"/>
          <w:lang w:val="en-GB"/>
        </w:rPr>
      </w:pPr>
      <w:bookmarkStart w:id="47" w:name="_Toc467834701"/>
      <w:r w:rsidRPr="00131B40">
        <w:rPr>
          <w:rFonts w:ascii="Arial" w:hAnsi="Arial" w:cs="Arial" w:hint="eastAsia"/>
          <w:color w:val="auto"/>
          <w:sz w:val="22"/>
          <w:szCs w:val="22"/>
          <w:lang w:val="en-GB"/>
        </w:rPr>
        <w:t>Related/Supporting Documents</w:t>
      </w:r>
      <w:bookmarkEnd w:id="47"/>
    </w:p>
    <w:p w:rsidR="005F4FBD" w:rsidRPr="00990CA5" w:rsidRDefault="00913FF7" w:rsidP="00990CA5">
      <w:pPr>
        <w:jc w:val="both"/>
        <w:rPr>
          <w:rFonts w:ascii="Arial" w:hAnsi="Arial" w:cs="Arial"/>
          <w:lang w:val="en-GB"/>
        </w:rPr>
      </w:pPr>
      <w:r>
        <w:rPr>
          <w:rFonts w:ascii="Arial" w:eastAsia="PMingLiU" w:hAnsi="Arial" w:cs="Times New Roman"/>
          <w:lang w:val="en-GB"/>
        </w:rPr>
        <w:t xml:space="preserve">Eskom </w:t>
      </w:r>
      <w:r w:rsidRPr="00913FF7">
        <w:rPr>
          <w:rFonts w:ascii="Arial" w:eastAsia="PMingLiU" w:hAnsi="Arial" w:cs="Times New Roman"/>
          <w:bCs/>
          <w:lang w:val="en-GB"/>
        </w:rPr>
        <w:t>Transmission Grids</w:t>
      </w:r>
      <w:r w:rsidR="00990CA5" w:rsidRPr="00990CA5">
        <w:rPr>
          <w:rFonts w:ascii="Arial" w:eastAsia="PMingLiU" w:hAnsi="Arial" w:cs="Times New Roman"/>
          <w:lang w:val="en-GB"/>
        </w:rPr>
        <w:t xml:space="preserve"> OHS Act section 37(2) agreement to be signed at procurement during the signing of the NEC contract, it is the responsibility of the project manager to ensure that the 37(2) agreement is signed and a copy be kept in the contractor file at procurement</w:t>
      </w:r>
      <w:r w:rsidR="005F4FBD" w:rsidRPr="00990CA5">
        <w:rPr>
          <w:rFonts w:ascii="Arial" w:hAnsi="Arial" w:cs="Arial"/>
          <w:lang w:val="en-GB"/>
        </w:rPr>
        <w:t>.</w:t>
      </w:r>
    </w:p>
    <w:p w:rsidR="005F4FBD" w:rsidRPr="005F4FBD" w:rsidRDefault="005F4FBD" w:rsidP="00131B40">
      <w:pPr>
        <w:pStyle w:val="Heading1"/>
        <w:numPr>
          <w:ilvl w:val="0"/>
          <w:numId w:val="37"/>
        </w:numPr>
        <w:ind w:left="426" w:hanging="426"/>
        <w:rPr>
          <w:rFonts w:ascii="Arial" w:eastAsia="Times New Roman" w:hAnsi="Arial" w:cs="Arial"/>
          <w:color w:val="auto"/>
          <w:sz w:val="26"/>
          <w:szCs w:val="26"/>
          <w:lang w:val="en-GB"/>
        </w:rPr>
      </w:pPr>
      <w:bookmarkStart w:id="48" w:name="_Toc467834702"/>
      <w:r w:rsidRPr="005F4FBD">
        <w:rPr>
          <w:rFonts w:ascii="Arial" w:eastAsia="Times New Roman" w:hAnsi="Arial" w:cs="Arial"/>
          <w:color w:val="auto"/>
          <w:sz w:val="26"/>
          <w:szCs w:val="26"/>
          <w:lang w:val="en-GB"/>
        </w:rPr>
        <w:t>Specification</w:t>
      </w:r>
      <w:bookmarkEnd w:id="48"/>
    </w:p>
    <w:p w:rsidR="005F4FBD" w:rsidRPr="00131B40" w:rsidRDefault="005F4FBD" w:rsidP="00131B40">
      <w:pPr>
        <w:pStyle w:val="Heading2"/>
        <w:numPr>
          <w:ilvl w:val="1"/>
          <w:numId w:val="37"/>
        </w:numPr>
        <w:tabs>
          <w:tab w:val="left" w:pos="680"/>
          <w:tab w:val="left" w:pos="794"/>
          <w:tab w:val="left" w:pos="907"/>
        </w:tabs>
        <w:spacing w:before="360" w:after="200" w:line="240" w:lineRule="auto"/>
        <w:ind w:left="426" w:hanging="426"/>
        <w:rPr>
          <w:rFonts w:ascii="Arial" w:hAnsi="Arial" w:cs="Arial"/>
          <w:color w:val="auto"/>
          <w:sz w:val="22"/>
          <w:szCs w:val="22"/>
          <w:lang w:val="en-GB"/>
        </w:rPr>
      </w:pPr>
      <w:bookmarkStart w:id="49" w:name="_Toc368379578"/>
      <w:bookmarkStart w:id="50" w:name="_Toc428269830"/>
      <w:bookmarkStart w:id="51" w:name="_Toc467834703"/>
      <w:r w:rsidRPr="00131B40">
        <w:rPr>
          <w:rFonts w:ascii="Arial" w:hAnsi="Arial" w:cs="Arial"/>
          <w:color w:val="auto"/>
          <w:sz w:val="22"/>
          <w:szCs w:val="22"/>
          <w:lang w:val="en-GB"/>
        </w:rPr>
        <w:t>Scope of work</w:t>
      </w:r>
      <w:bookmarkEnd w:id="49"/>
      <w:bookmarkEnd w:id="50"/>
      <w:bookmarkEnd w:id="51"/>
    </w:p>
    <w:p w:rsidR="004D45F9" w:rsidRPr="004D45F9" w:rsidRDefault="00913FF7" w:rsidP="004D45F9">
      <w:pPr>
        <w:rPr>
          <w:lang w:val="en-GB"/>
        </w:rPr>
      </w:pPr>
      <w:r w:rsidRPr="00913FF7">
        <w:rPr>
          <w:lang w:val="en-GB"/>
        </w:rPr>
        <w:t>Maintenance contract for online dissolved gas analysers installed in Transmission transformers and reactors</w:t>
      </w:r>
    </w:p>
    <w:p w:rsidR="005F4FBD" w:rsidRPr="006C2FC4" w:rsidRDefault="005F4FBD" w:rsidP="006C2FC4">
      <w:pPr>
        <w:jc w:val="both"/>
        <w:rPr>
          <w:rFonts w:ascii="Arial" w:hAnsi="Arial" w:cs="Arial"/>
          <w:lang w:val="en-GB"/>
        </w:rPr>
      </w:pPr>
      <w:r w:rsidRPr="006C2FC4">
        <w:rPr>
          <w:rFonts w:ascii="Arial" w:hAnsi="Arial" w:cs="Arial"/>
          <w:lang w:val="en-GB"/>
        </w:rPr>
        <w:t xml:space="preserve">A copy of the scope of works must be retained by the contractor. </w:t>
      </w:r>
    </w:p>
    <w:p w:rsidR="005F4FBD" w:rsidRPr="006C2FC4" w:rsidRDefault="005F4FBD" w:rsidP="006C2FC4">
      <w:pPr>
        <w:pStyle w:val="Note"/>
        <w:rPr>
          <w:sz w:val="20"/>
          <w:szCs w:val="20"/>
        </w:rPr>
      </w:pPr>
      <w:r w:rsidRPr="00165C84">
        <w:rPr>
          <w:b/>
          <w:sz w:val="20"/>
          <w:szCs w:val="20"/>
        </w:rPr>
        <w:t>Note:</w:t>
      </w:r>
      <w:r w:rsidRPr="006C2FC4">
        <w:rPr>
          <w:sz w:val="20"/>
          <w:szCs w:val="20"/>
        </w:rPr>
        <w:t xml:space="preserve"> The contractor who will be awarded this contract will be known as the “principal contractor” and any contractor appointed by the principal contractor will be known as the “appointed contractor.</w:t>
      </w:r>
    </w:p>
    <w:p w:rsidR="005F4FBD" w:rsidRPr="00131B40" w:rsidRDefault="006C2FC4" w:rsidP="00131B40">
      <w:pPr>
        <w:pStyle w:val="Heading2"/>
        <w:numPr>
          <w:ilvl w:val="1"/>
          <w:numId w:val="37"/>
        </w:numPr>
        <w:tabs>
          <w:tab w:val="left" w:pos="680"/>
          <w:tab w:val="left" w:pos="794"/>
          <w:tab w:val="left" w:pos="907"/>
        </w:tabs>
        <w:spacing w:before="360" w:after="200" w:line="240" w:lineRule="auto"/>
        <w:ind w:left="426" w:hanging="426"/>
        <w:rPr>
          <w:rFonts w:ascii="Arial" w:hAnsi="Arial" w:cs="Arial"/>
          <w:color w:val="auto"/>
          <w:sz w:val="22"/>
          <w:szCs w:val="22"/>
          <w:lang w:val="en-GB"/>
        </w:rPr>
      </w:pPr>
      <w:bookmarkStart w:id="52" w:name="_Toc368379579"/>
      <w:bookmarkStart w:id="53" w:name="_Toc428269831"/>
      <w:bookmarkStart w:id="54" w:name="_Toc467834704"/>
      <w:r w:rsidRPr="00131B40">
        <w:rPr>
          <w:rFonts w:ascii="Arial" w:hAnsi="Arial" w:cs="Arial"/>
          <w:color w:val="auto"/>
          <w:sz w:val="22"/>
          <w:szCs w:val="22"/>
          <w:lang w:val="en-GB"/>
        </w:rPr>
        <w:t xml:space="preserve">Legal </w:t>
      </w:r>
      <w:bookmarkEnd w:id="52"/>
      <w:bookmarkEnd w:id="53"/>
      <w:r w:rsidR="004E31DE" w:rsidRPr="00131B40">
        <w:rPr>
          <w:rFonts w:ascii="Arial" w:hAnsi="Arial" w:cs="Arial"/>
          <w:color w:val="auto"/>
          <w:sz w:val="22"/>
          <w:szCs w:val="22"/>
          <w:lang w:val="en-GB"/>
        </w:rPr>
        <w:t>C</w:t>
      </w:r>
      <w:r w:rsidRPr="00131B40">
        <w:rPr>
          <w:rFonts w:ascii="Arial" w:hAnsi="Arial" w:cs="Arial"/>
          <w:color w:val="auto"/>
          <w:sz w:val="22"/>
          <w:szCs w:val="22"/>
          <w:lang w:val="en-GB"/>
        </w:rPr>
        <w:t>ompliance</w:t>
      </w:r>
      <w:bookmarkEnd w:id="54"/>
    </w:p>
    <w:p w:rsidR="005F4FBD" w:rsidRPr="006C2FC4" w:rsidRDefault="00B87532" w:rsidP="00B87532">
      <w:pPr>
        <w:pStyle w:val="Heading3"/>
        <w:tabs>
          <w:tab w:val="left" w:pos="794"/>
          <w:tab w:val="left" w:pos="907"/>
          <w:tab w:val="left" w:pos="1020"/>
        </w:tabs>
        <w:spacing w:before="360" w:after="200" w:line="240" w:lineRule="auto"/>
        <w:rPr>
          <w:rFonts w:ascii="Arial" w:eastAsia="Times New Roman" w:hAnsi="Arial" w:cs="Arial"/>
          <w:bCs w:val="0"/>
          <w:color w:val="auto"/>
          <w:szCs w:val="20"/>
          <w:lang w:val="en-GB"/>
        </w:rPr>
      </w:pPr>
      <w:bookmarkStart w:id="55" w:name="_Toc467834705"/>
      <w:r>
        <w:rPr>
          <w:rFonts w:ascii="Arial" w:eastAsia="Times New Roman" w:hAnsi="Arial" w:cs="Arial"/>
          <w:bCs w:val="0"/>
          <w:color w:val="auto"/>
          <w:szCs w:val="20"/>
          <w:lang w:val="en-GB"/>
        </w:rPr>
        <w:t xml:space="preserve">3.2.1 </w:t>
      </w:r>
      <w:r w:rsidR="006C2FC4" w:rsidRPr="006C2FC4">
        <w:rPr>
          <w:rFonts w:ascii="Arial" w:eastAsia="Times New Roman" w:hAnsi="Arial" w:cs="Arial"/>
          <w:bCs w:val="0"/>
          <w:color w:val="auto"/>
          <w:szCs w:val="20"/>
          <w:lang w:val="en-GB"/>
        </w:rPr>
        <w:t>Section 37(2) (Legal) Agreement</w:t>
      </w:r>
      <w:bookmarkEnd w:id="55"/>
    </w:p>
    <w:p w:rsidR="005E37AA" w:rsidRPr="005E37AA" w:rsidRDefault="005E37AA" w:rsidP="005E37AA">
      <w:pPr>
        <w:jc w:val="both"/>
        <w:rPr>
          <w:rFonts w:ascii="Arial" w:hAnsi="Arial" w:cs="Arial"/>
          <w:lang w:val="en-GB"/>
        </w:rPr>
      </w:pPr>
      <w:r w:rsidRPr="005E37AA">
        <w:rPr>
          <w:rFonts w:ascii="Arial" w:hAnsi="Arial" w:cs="Arial"/>
          <w:lang w:val="en-GB"/>
        </w:rPr>
        <w:t xml:space="preserve">A section 37(2) agreement must be signed between Eskom Hendrina and the principal contractor at the time of awarding the contract. The principal contractor must ensure that a </w:t>
      </w:r>
      <w:r w:rsidRPr="005E37AA">
        <w:rPr>
          <w:rFonts w:ascii="Arial" w:hAnsi="Arial" w:cs="Arial"/>
          <w:lang w:val="en-GB"/>
        </w:rPr>
        <w:lastRenderedPageBreak/>
        <w:t>section 37(2) agreement is compiled between the principal contractor and all their appointed contractors for the contract.</w:t>
      </w:r>
    </w:p>
    <w:p w:rsidR="005E37AA" w:rsidRPr="005E37AA" w:rsidRDefault="005E37AA" w:rsidP="005E37AA">
      <w:pPr>
        <w:jc w:val="both"/>
        <w:rPr>
          <w:rFonts w:ascii="Arial" w:hAnsi="Arial" w:cs="Arial"/>
          <w:lang w:val="en-GB"/>
        </w:rPr>
      </w:pPr>
      <w:r w:rsidRPr="005E37AA">
        <w:rPr>
          <w:rFonts w:ascii="Arial" w:hAnsi="Arial" w:cs="Arial"/>
          <w:lang w:val="en-GB"/>
        </w:rPr>
        <w:t>The original copy of the section 37(2) agreement must be retained by the contractor and a copy retained by the responsible project manager.</w:t>
      </w:r>
    </w:p>
    <w:p w:rsidR="006C2FC4" w:rsidRPr="006C2FC4" w:rsidRDefault="005E37AA" w:rsidP="005E37AA">
      <w:pPr>
        <w:jc w:val="both"/>
        <w:rPr>
          <w:lang w:val="en-GB"/>
        </w:rPr>
      </w:pPr>
      <w:r w:rsidRPr="005E37AA">
        <w:rPr>
          <w:rFonts w:ascii="Arial" w:hAnsi="Arial" w:cs="Arial"/>
          <w:lang w:val="en-GB"/>
        </w:rPr>
        <w:t>A copy of all the agreements must form part of the respective contractor’s SHE file</w:t>
      </w:r>
    </w:p>
    <w:p w:rsidR="006C2FC4" w:rsidRPr="006C2FC4" w:rsidRDefault="006C2FC4" w:rsidP="006C2FC4">
      <w:pPr>
        <w:pStyle w:val="Heading3"/>
        <w:tabs>
          <w:tab w:val="num" w:pos="680"/>
          <w:tab w:val="left" w:pos="794"/>
          <w:tab w:val="left" w:pos="907"/>
          <w:tab w:val="left" w:pos="1020"/>
        </w:tabs>
        <w:spacing w:before="360" w:after="200" w:line="240" w:lineRule="auto"/>
        <w:ind w:left="680" w:hanging="680"/>
        <w:rPr>
          <w:rFonts w:ascii="Arial" w:eastAsia="Times New Roman" w:hAnsi="Arial" w:cs="Arial"/>
          <w:bCs w:val="0"/>
          <w:color w:val="auto"/>
          <w:szCs w:val="20"/>
          <w:lang w:val="en-GB"/>
        </w:rPr>
      </w:pPr>
      <w:bookmarkStart w:id="56" w:name="_Toc467834706"/>
      <w:r>
        <w:rPr>
          <w:rFonts w:ascii="Arial" w:eastAsia="Times New Roman" w:hAnsi="Arial" w:cs="Arial"/>
          <w:bCs w:val="0"/>
          <w:color w:val="auto"/>
          <w:szCs w:val="20"/>
          <w:lang w:val="en-GB"/>
        </w:rPr>
        <w:t xml:space="preserve">3.2.2 </w:t>
      </w:r>
      <w:r w:rsidR="004E31DE">
        <w:rPr>
          <w:rFonts w:ascii="Arial" w:eastAsia="Times New Roman" w:hAnsi="Arial" w:cs="Arial"/>
          <w:bCs w:val="0"/>
          <w:color w:val="auto"/>
          <w:szCs w:val="20"/>
          <w:lang w:val="en-GB"/>
        </w:rPr>
        <w:t>Hazardous work by c</w:t>
      </w:r>
      <w:r w:rsidRPr="006C2FC4">
        <w:rPr>
          <w:rFonts w:ascii="Arial" w:eastAsia="Times New Roman" w:hAnsi="Arial" w:cs="Arial"/>
          <w:bCs w:val="0"/>
          <w:color w:val="auto"/>
          <w:szCs w:val="20"/>
          <w:lang w:val="en-GB"/>
        </w:rPr>
        <w:t>hildren (Child Labour)</w:t>
      </w:r>
      <w:bookmarkEnd w:id="56"/>
    </w:p>
    <w:p w:rsidR="005E37AA" w:rsidRPr="005E37AA" w:rsidRDefault="005E37AA" w:rsidP="005E37AA">
      <w:pPr>
        <w:jc w:val="both"/>
        <w:rPr>
          <w:rFonts w:ascii="Arial" w:hAnsi="Arial" w:cs="Arial"/>
          <w:lang w:val="en-GB"/>
        </w:rPr>
      </w:pPr>
      <w:r w:rsidRPr="005E37AA">
        <w:rPr>
          <w:rFonts w:ascii="Arial" w:hAnsi="Arial" w:cs="Arial"/>
          <w:lang w:val="en-GB"/>
        </w:rPr>
        <w:t>The constitution of the Republic of South Africa, in the “Bill of Rights” is clear on the rights of children, especially when it comes to:</w:t>
      </w:r>
    </w:p>
    <w:p w:rsidR="005E37AA" w:rsidRPr="005E37AA" w:rsidRDefault="005E37AA" w:rsidP="005E37AA">
      <w:pPr>
        <w:spacing w:line="240" w:lineRule="auto"/>
        <w:jc w:val="both"/>
        <w:rPr>
          <w:rFonts w:ascii="Arial" w:hAnsi="Arial" w:cs="Arial"/>
          <w:i/>
          <w:lang w:val="en-GB"/>
        </w:rPr>
      </w:pPr>
      <w:r w:rsidRPr="005E37AA">
        <w:rPr>
          <w:rFonts w:ascii="Arial" w:hAnsi="Arial" w:cs="Arial"/>
          <w:lang w:val="en-GB"/>
        </w:rPr>
        <w:t xml:space="preserve">      </w:t>
      </w:r>
      <w:r w:rsidRPr="005E37AA">
        <w:rPr>
          <w:rFonts w:ascii="Arial" w:hAnsi="Arial" w:cs="Arial"/>
          <w:i/>
          <w:lang w:val="en-GB"/>
        </w:rPr>
        <w:t>17.being protected from exploitative labour practices;</w:t>
      </w:r>
    </w:p>
    <w:p w:rsidR="005E37AA" w:rsidRPr="005E37AA" w:rsidRDefault="005E37AA" w:rsidP="005E37AA">
      <w:pPr>
        <w:spacing w:line="240" w:lineRule="auto"/>
        <w:jc w:val="both"/>
        <w:rPr>
          <w:rFonts w:ascii="Arial" w:hAnsi="Arial" w:cs="Arial"/>
          <w:i/>
          <w:lang w:val="en-GB"/>
        </w:rPr>
      </w:pPr>
      <w:r w:rsidRPr="005E37AA">
        <w:rPr>
          <w:rFonts w:ascii="Arial" w:hAnsi="Arial" w:cs="Arial"/>
          <w:i/>
          <w:lang w:val="en-GB"/>
        </w:rPr>
        <w:t xml:space="preserve">      18. not to be required or permitted to perform work or provide services that </w:t>
      </w:r>
    </w:p>
    <w:p w:rsidR="005E37AA" w:rsidRPr="005E37AA" w:rsidRDefault="005E37AA" w:rsidP="005E37AA">
      <w:pPr>
        <w:spacing w:line="240" w:lineRule="auto"/>
        <w:jc w:val="both"/>
        <w:rPr>
          <w:rFonts w:ascii="Arial" w:hAnsi="Arial" w:cs="Arial"/>
          <w:i/>
          <w:lang w:val="en-GB"/>
        </w:rPr>
      </w:pPr>
      <w:r w:rsidRPr="005E37AA">
        <w:rPr>
          <w:rFonts w:ascii="Arial" w:hAnsi="Arial" w:cs="Arial"/>
          <w:i/>
          <w:lang w:val="en-GB"/>
        </w:rPr>
        <w:t xml:space="preserve">           </w:t>
      </w:r>
      <w:proofErr w:type="spellStart"/>
      <w:r w:rsidRPr="005E37AA">
        <w:rPr>
          <w:rFonts w:ascii="Arial" w:hAnsi="Arial" w:cs="Arial"/>
          <w:i/>
          <w:lang w:val="en-GB"/>
        </w:rPr>
        <w:t>i</w:t>
      </w:r>
      <w:proofErr w:type="spellEnd"/>
      <w:r w:rsidRPr="005E37AA">
        <w:rPr>
          <w:rFonts w:ascii="Arial" w:hAnsi="Arial" w:cs="Arial"/>
          <w:i/>
          <w:lang w:val="en-GB"/>
        </w:rPr>
        <w:t>. are inappropriate for a person of that child’s age; or</w:t>
      </w:r>
    </w:p>
    <w:p w:rsidR="005E37AA" w:rsidRPr="005E37AA" w:rsidRDefault="005E37AA" w:rsidP="005E37AA">
      <w:pPr>
        <w:spacing w:line="240" w:lineRule="auto"/>
        <w:ind w:left="851" w:hanging="851"/>
        <w:jc w:val="both"/>
        <w:rPr>
          <w:rFonts w:ascii="Arial" w:hAnsi="Arial" w:cs="Arial"/>
          <w:i/>
          <w:lang w:val="en-GB"/>
        </w:rPr>
      </w:pPr>
      <w:r w:rsidRPr="005E37AA">
        <w:rPr>
          <w:rFonts w:ascii="Arial" w:hAnsi="Arial" w:cs="Arial"/>
          <w:i/>
          <w:lang w:val="en-GB"/>
        </w:rPr>
        <w:t xml:space="preserve">          ii. place at risk the child’s well-being, education, physical or mental health or spiritual, </w:t>
      </w:r>
      <w:r>
        <w:rPr>
          <w:rFonts w:ascii="Arial" w:hAnsi="Arial" w:cs="Arial"/>
          <w:i/>
          <w:lang w:val="en-GB"/>
        </w:rPr>
        <w:t xml:space="preserve"> </w:t>
      </w:r>
      <w:r w:rsidRPr="005E37AA">
        <w:rPr>
          <w:rFonts w:ascii="Arial" w:hAnsi="Arial" w:cs="Arial"/>
          <w:i/>
          <w:lang w:val="en-GB"/>
        </w:rPr>
        <w:t>moral or social development and the Basic Conditions of Employment Act, Chapter six Section 43 “Prohibition of employment of children”.</w:t>
      </w:r>
    </w:p>
    <w:p w:rsidR="006C2FC4" w:rsidRDefault="005E37AA" w:rsidP="005E37AA">
      <w:pPr>
        <w:jc w:val="both"/>
        <w:rPr>
          <w:lang w:val="en-GB"/>
        </w:rPr>
      </w:pPr>
      <w:r w:rsidRPr="005E37AA">
        <w:rPr>
          <w:rFonts w:ascii="Arial" w:hAnsi="Arial" w:cs="Arial"/>
          <w:lang w:val="en-GB"/>
        </w:rPr>
        <w:t>Before resorting to the use of child labour, due consideration must be given to the rights of the child in terms of the constitution. Where work is being performed which is not prohibited in terms of the constitution, then such work must be conducted in terms of the OHS Act “Regulations on Hazardous Work by Children in South Africa” with emphasis on paragraph 2 Purpose and Interpretation. Eskom does not condone the use of child labour and therefore all effort must be exercised and child labour should not be used.</w:t>
      </w:r>
    </w:p>
    <w:p w:rsidR="006C2FC4" w:rsidRPr="007F58E8" w:rsidRDefault="007F58E8" w:rsidP="007F58E8">
      <w:pPr>
        <w:pStyle w:val="Heading3"/>
        <w:tabs>
          <w:tab w:val="num" w:pos="680"/>
          <w:tab w:val="left" w:pos="794"/>
          <w:tab w:val="left" w:pos="907"/>
          <w:tab w:val="left" w:pos="1020"/>
        </w:tabs>
        <w:spacing w:before="360" w:after="200" w:line="240" w:lineRule="auto"/>
        <w:ind w:left="680" w:hanging="680"/>
        <w:rPr>
          <w:lang w:val="en-GB"/>
        </w:rPr>
      </w:pPr>
      <w:bookmarkStart w:id="57" w:name="_Toc467834707"/>
      <w:r>
        <w:rPr>
          <w:rFonts w:ascii="Arial" w:eastAsia="Times New Roman" w:hAnsi="Arial" w:cs="Arial"/>
          <w:bCs w:val="0"/>
          <w:color w:val="auto"/>
          <w:szCs w:val="20"/>
          <w:lang w:val="en-GB"/>
        </w:rPr>
        <w:t xml:space="preserve">3.2.3 </w:t>
      </w:r>
      <w:r w:rsidR="006C2FC4" w:rsidRPr="007F58E8">
        <w:rPr>
          <w:rFonts w:ascii="Arial" w:eastAsia="Times New Roman" w:hAnsi="Arial" w:cs="Arial"/>
          <w:bCs w:val="0"/>
          <w:color w:val="auto"/>
          <w:szCs w:val="20"/>
          <w:lang w:val="en-GB"/>
        </w:rPr>
        <w:t>OHS Act</w:t>
      </w:r>
      <w:bookmarkEnd w:id="57"/>
    </w:p>
    <w:p w:rsidR="006C2FC4" w:rsidRPr="004D45F9" w:rsidRDefault="005E37AA" w:rsidP="004D45F9">
      <w:pPr>
        <w:jc w:val="both"/>
        <w:rPr>
          <w:rFonts w:ascii="Arial" w:hAnsi="Arial" w:cs="Arial"/>
          <w:lang w:val="en-GB"/>
        </w:rPr>
      </w:pPr>
      <w:r w:rsidRPr="005E37AA">
        <w:rPr>
          <w:rFonts w:ascii="Arial" w:hAnsi="Arial" w:cs="Arial"/>
          <w:lang w:val="en-GB"/>
        </w:rPr>
        <w:t xml:space="preserve">The principal contractor and appointed contractors shall have an up to date copy of the OHS Act and regulations which will be available to all employees. </w:t>
      </w:r>
      <w:r w:rsidR="006C2FC4" w:rsidRPr="004D45F9">
        <w:rPr>
          <w:rFonts w:ascii="Arial" w:hAnsi="Arial" w:cs="Arial"/>
          <w:lang w:val="en-GB"/>
        </w:rPr>
        <w:t xml:space="preserve"> </w:t>
      </w:r>
    </w:p>
    <w:p w:rsidR="006C2FC4" w:rsidRPr="006C2FC4" w:rsidRDefault="00F11204" w:rsidP="00744C50">
      <w:pPr>
        <w:pStyle w:val="Heading3"/>
        <w:tabs>
          <w:tab w:val="num" w:pos="680"/>
          <w:tab w:val="left" w:pos="794"/>
          <w:tab w:val="left" w:pos="907"/>
          <w:tab w:val="left" w:pos="1020"/>
        </w:tabs>
        <w:spacing w:before="360" w:after="200" w:line="240" w:lineRule="auto"/>
        <w:ind w:left="680" w:hanging="680"/>
        <w:rPr>
          <w:b w:val="0"/>
          <w:lang w:val="en-GB"/>
        </w:rPr>
      </w:pPr>
      <w:bookmarkStart w:id="58" w:name="_Toc467834708"/>
      <w:r w:rsidRPr="00744C50">
        <w:rPr>
          <w:rFonts w:ascii="Arial" w:eastAsia="Times New Roman" w:hAnsi="Arial" w:cs="Arial"/>
          <w:bCs w:val="0"/>
          <w:color w:val="auto"/>
          <w:szCs w:val="20"/>
          <w:lang w:val="en-GB"/>
        </w:rPr>
        <w:t xml:space="preserve">3.2.4 </w:t>
      </w:r>
      <w:r w:rsidR="004E31DE" w:rsidRPr="00744C50">
        <w:rPr>
          <w:rFonts w:ascii="Arial" w:eastAsia="Times New Roman" w:hAnsi="Arial" w:cs="Arial"/>
          <w:bCs w:val="0"/>
          <w:color w:val="auto"/>
          <w:szCs w:val="20"/>
          <w:lang w:val="en-GB"/>
        </w:rPr>
        <w:t>Legislative c</w:t>
      </w:r>
      <w:r w:rsidR="006C2FC4" w:rsidRPr="00744C50">
        <w:rPr>
          <w:rFonts w:ascii="Arial" w:eastAsia="Times New Roman" w:hAnsi="Arial" w:cs="Arial"/>
          <w:bCs w:val="0"/>
          <w:color w:val="auto"/>
          <w:szCs w:val="20"/>
          <w:lang w:val="en-GB"/>
        </w:rPr>
        <w:t>ompliance</w:t>
      </w:r>
      <w:bookmarkEnd w:id="58"/>
    </w:p>
    <w:p w:rsidR="005E37AA" w:rsidRDefault="005E37AA" w:rsidP="005E37AA">
      <w:pPr>
        <w:spacing w:after="0" w:line="240" w:lineRule="auto"/>
        <w:jc w:val="both"/>
        <w:rPr>
          <w:rFonts w:ascii="Arial" w:eastAsia="PMingLiU" w:hAnsi="Arial" w:cs="Times New Roman"/>
          <w:lang w:val="en-GB"/>
        </w:rPr>
      </w:pPr>
      <w:r w:rsidRPr="005E37AA">
        <w:rPr>
          <w:rFonts w:ascii="Arial" w:eastAsia="PMingLiU" w:hAnsi="Arial" w:cs="Times New Roman"/>
          <w:lang w:val="en-GB"/>
        </w:rPr>
        <w:t>All contractors will comply with all the legislation pertaining to this contract being:</w:t>
      </w:r>
    </w:p>
    <w:p w:rsidR="005E37AA" w:rsidRPr="005E37AA" w:rsidRDefault="005E37AA" w:rsidP="005E37AA">
      <w:pPr>
        <w:spacing w:after="0" w:line="240" w:lineRule="auto"/>
        <w:jc w:val="both"/>
        <w:rPr>
          <w:rFonts w:ascii="Arial" w:eastAsia="PMingLiU" w:hAnsi="Arial" w:cs="Times New Roman"/>
          <w:lang w:val="en-GB"/>
        </w:rPr>
      </w:pPr>
    </w:p>
    <w:p w:rsidR="005E37AA" w:rsidRPr="005E37AA" w:rsidRDefault="005E37AA" w:rsidP="005E37AA">
      <w:pPr>
        <w:pStyle w:val="ListParagraph"/>
        <w:numPr>
          <w:ilvl w:val="0"/>
          <w:numId w:val="31"/>
        </w:numPr>
        <w:tabs>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lang w:val="en-US"/>
        </w:rPr>
      </w:pPr>
      <w:r w:rsidRPr="005E37AA">
        <w:rPr>
          <w:rFonts w:ascii="Arial" w:eastAsia="PMingLiU" w:hAnsi="Arial" w:cs="Times New Roman"/>
          <w:lang w:val="en-US"/>
        </w:rPr>
        <w:t xml:space="preserve">The Constitution of the Republic of South Africa (particularly Section 24 of the Bill of Rights). </w:t>
      </w:r>
    </w:p>
    <w:p w:rsidR="005E37AA" w:rsidRPr="005E37AA" w:rsidRDefault="005E37AA" w:rsidP="005E37AA">
      <w:pPr>
        <w:pStyle w:val="ListParagraph"/>
        <w:numPr>
          <w:ilvl w:val="0"/>
          <w:numId w:val="31"/>
        </w:numPr>
        <w:tabs>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lang w:val="en-US"/>
        </w:rPr>
      </w:pPr>
      <w:r w:rsidRPr="005E37AA">
        <w:rPr>
          <w:rFonts w:ascii="Arial" w:eastAsia="PMingLiU" w:hAnsi="Arial" w:cs="Times New Roman"/>
          <w:lang w:val="en-US"/>
        </w:rPr>
        <w:t>Occupational Health and Safety Act 1993 (Act 85 of 1993) and its Regulations.</w:t>
      </w:r>
    </w:p>
    <w:p w:rsidR="005E37AA" w:rsidRPr="005E37AA" w:rsidRDefault="005E37AA" w:rsidP="005E37AA">
      <w:pPr>
        <w:pStyle w:val="ListParagraph"/>
        <w:numPr>
          <w:ilvl w:val="0"/>
          <w:numId w:val="31"/>
        </w:numPr>
        <w:tabs>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lang w:val="en-US"/>
        </w:rPr>
      </w:pPr>
      <w:r w:rsidRPr="005E37AA">
        <w:rPr>
          <w:rFonts w:ascii="Arial" w:eastAsia="PMingLiU" w:hAnsi="Arial" w:cs="Times New Roman"/>
          <w:lang w:val="en-US"/>
        </w:rPr>
        <w:t xml:space="preserve">Compensation for Occupational Injures and Diseases Act.  </w:t>
      </w:r>
    </w:p>
    <w:p w:rsidR="005E37AA" w:rsidRPr="005E37AA" w:rsidRDefault="005E37AA" w:rsidP="005E37AA">
      <w:pPr>
        <w:pStyle w:val="ListParagraph"/>
        <w:numPr>
          <w:ilvl w:val="0"/>
          <w:numId w:val="31"/>
        </w:numPr>
        <w:tabs>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lang w:val="en-US"/>
        </w:rPr>
      </w:pPr>
      <w:r w:rsidRPr="005E37AA">
        <w:rPr>
          <w:rFonts w:ascii="Arial" w:eastAsia="PMingLiU" w:hAnsi="Arial" w:cs="Times New Roman"/>
          <w:lang w:val="en-US"/>
        </w:rPr>
        <w:t>National Environmental Management Act 107 of 1998.</w:t>
      </w:r>
    </w:p>
    <w:p w:rsidR="005E37AA" w:rsidRPr="005E37AA" w:rsidRDefault="005E37AA" w:rsidP="005E37AA">
      <w:pPr>
        <w:pStyle w:val="ListParagraph"/>
        <w:numPr>
          <w:ilvl w:val="0"/>
          <w:numId w:val="31"/>
        </w:numPr>
        <w:tabs>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color w:val="1F497D"/>
          <w:sz w:val="20"/>
          <w:szCs w:val="20"/>
          <w:lang w:val="en-US"/>
        </w:rPr>
      </w:pPr>
      <w:r w:rsidRPr="005E37AA">
        <w:rPr>
          <w:rFonts w:ascii="Arial" w:eastAsia="PMingLiU" w:hAnsi="Arial" w:cs="Times New Roman"/>
          <w:lang w:val="en-US"/>
        </w:rPr>
        <w:t>National Road Traffic Act 93 of 1996.</w:t>
      </w:r>
    </w:p>
    <w:p w:rsidR="00F11204" w:rsidRDefault="00F11204" w:rsidP="005E37AA">
      <w:pPr>
        <w:spacing w:line="240" w:lineRule="auto"/>
        <w:ind w:left="567"/>
        <w:rPr>
          <w:rFonts w:ascii="Arial" w:hAnsi="Arial" w:cs="Arial"/>
          <w:lang w:val="en-GB"/>
        </w:rPr>
      </w:pPr>
    </w:p>
    <w:p w:rsidR="00F11204" w:rsidRPr="00131B40" w:rsidRDefault="00F11204" w:rsidP="00131B40">
      <w:pPr>
        <w:pStyle w:val="Heading2"/>
        <w:numPr>
          <w:ilvl w:val="1"/>
          <w:numId w:val="37"/>
        </w:numPr>
        <w:tabs>
          <w:tab w:val="left" w:pos="680"/>
          <w:tab w:val="left" w:pos="794"/>
          <w:tab w:val="left" w:pos="907"/>
        </w:tabs>
        <w:spacing w:before="360" w:after="200" w:line="240" w:lineRule="auto"/>
        <w:ind w:left="426" w:hanging="426"/>
        <w:rPr>
          <w:rFonts w:ascii="Arial" w:eastAsia="Times New Roman" w:hAnsi="Arial" w:cs="Arial"/>
          <w:bCs w:val="0"/>
          <w:color w:val="auto"/>
          <w:sz w:val="22"/>
          <w:szCs w:val="22"/>
          <w:lang w:val="en-GB"/>
        </w:rPr>
      </w:pPr>
      <w:bookmarkStart w:id="59" w:name="_Toc467834709"/>
      <w:r w:rsidRPr="00131B40">
        <w:rPr>
          <w:rFonts w:ascii="Arial" w:hAnsi="Arial" w:cs="Arial"/>
          <w:color w:val="auto"/>
          <w:sz w:val="22"/>
          <w:szCs w:val="22"/>
          <w:lang w:val="en-GB"/>
        </w:rPr>
        <w:t>Eskom Requirements</w:t>
      </w:r>
      <w:bookmarkEnd w:id="59"/>
    </w:p>
    <w:p w:rsidR="00F11204" w:rsidRDefault="005E37AA" w:rsidP="004D45F9">
      <w:pPr>
        <w:jc w:val="both"/>
        <w:rPr>
          <w:rFonts w:ascii="Arial" w:hAnsi="Arial" w:cs="Arial"/>
          <w:lang w:val="en-GB"/>
        </w:rPr>
      </w:pPr>
      <w:r w:rsidRPr="005E37AA">
        <w:rPr>
          <w:rFonts w:ascii="Arial" w:hAnsi="Arial" w:cs="Arial"/>
          <w:lang w:val="en-US"/>
        </w:rPr>
        <w:t>All contractors shall, before commencement of the project ensure that all their employees are familiar wi</w:t>
      </w:r>
      <w:r w:rsidR="00913FF7">
        <w:rPr>
          <w:rFonts w:ascii="Arial" w:hAnsi="Arial" w:cs="Arial"/>
          <w:lang w:val="en-US"/>
        </w:rPr>
        <w:t>th the relevant Eskom Transmission Grids</w:t>
      </w:r>
      <w:r w:rsidRPr="005E37AA">
        <w:rPr>
          <w:rFonts w:ascii="Arial" w:hAnsi="Arial" w:cs="Arial"/>
          <w:lang w:val="en-US"/>
        </w:rPr>
        <w:t xml:space="preserve"> SHE documentation that is applicable to contract services.</w:t>
      </w:r>
    </w:p>
    <w:p w:rsidR="00F11204" w:rsidRPr="00B87532" w:rsidRDefault="00F11204" w:rsidP="00B87532">
      <w:pPr>
        <w:pStyle w:val="Heading3"/>
        <w:rPr>
          <w:rFonts w:ascii="Arial" w:eastAsia="Times New Roman" w:hAnsi="Arial" w:cs="Arial"/>
          <w:lang w:val="en-GB"/>
        </w:rPr>
      </w:pPr>
      <w:bookmarkStart w:id="60" w:name="_Toc467834710"/>
      <w:r w:rsidRPr="00B87532">
        <w:rPr>
          <w:rFonts w:ascii="Arial" w:eastAsia="Times New Roman" w:hAnsi="Arial" w:cs="Arial"/>
          <w:color w:val="auto"/>
          <w:lang w:val="en-GB"/>
        </w:rPr>
        <w:t xml:space="preserve">3.3.1 </w:t>
      </w:r>
      <w:r w:rsidR="004E31DE" w:rsidRPr="00B87532">
        <w:rPr>
          <w:rFonts w:ascii="Arial" w:eastAsia="Times New Roman" w:hAnsi="Arial" w:cs="Arial"/>
          <w:color w:val="auto"/>
          <w:lang w:val="en-GB"/>
        </w:rPr>
        <w:t>Appointment of a c</w:t>
      </w:r>
      <w:r w:rsidRPr="00B87532">
        <w:rPr>
          <w:rFonts w:ascii="Arial" w:eastAsia="Times New Roman" w:hAnsi="Arial" w:cs="Arial"/>
          <w:color w:val="auto"/>
          <w:lang w:val="en-GB"/>
        </w:rPr>
        <w:t>ontractor</w:t>
      </w:r>
      <w:bookmarkEnd w:id="60"/>
    </w:p>
    <w:p w:rsidR="00F11204" w:rsidRPr="00F11204" w:rsidRDefault="005E37AA" w:rsidP="004D45F9">
      <w:pPr>
        <w:jc w:val="both"/>
        <w:rPr>
          <w:rFonts w:ascii="Arial" w:hAnsi="Arial" w:cs="Arial"/>
          <w:lang w:val="en-GB"/>
        </w:rPr>
      </w:pPr>
      <w:r w:rsidRPr="005E37AA">
        <w:rPr>
          <w:rFonts w:ascii="Arial" w:hAnsi="Arial" w:cs="Arial"/>
          <w:lang w:val="en-US"/>
        </w:rPr>
        <w:t>The principal contractor will be appointed by Eskom</w:t>
      </w:r>
      <w:r w:rsidR="00913FF7" w:rsidRPr="00913FF7">
        <w:rPr>
          <w:rFonts w:ascii="Arial" w:hAnsi="Arial" w:cs="Arial"/>
          <w:lang w:val="en-US"/>
        </w:rPr>
        <w:t xml:space="preserve"> Transmission Grids</w:t>
      </w:r>
      <w:r w:rsidRPr="005E37AA">
        <w:rPr>
          <w:rFonts w:ascii="Arial" w:hAnsi="Arial" w:cs="Arial"/>
          <w:lang w:val="en-US"/>
        </w:rPr>
        <w:t xml:space="preserve"> on the awarding of the contract and will be responsible and accountable for all legislative and Eskom </w:t>
      </w:r>
      <w:proofErr w:type="spellStart"/>
      <w:r w:rsidRPr="005E37AA">
        <w:rPr>
          <w:rFonts w:ascii="Arial" w:hAnsi="Arial" w:cs="Arial"/>
          <w:lang w:val="en-US"/>
        </w:rPr>
        <w:t>Hendrina’s</w:t>
      </w:r>
      <w:proofErr w:type="spellEnd"/>
      <w:r w:rsidRPr="005E37AA">
        <w:rPr>
          <w:rFonts w:ascii="Arial" w:hAnsi="Arial" w:cs="Arial"/>
          <w:lang w:val="en-US"/>
        </w:rPr>
        <w:t xml:space="preserve"> requirements for the duration of the contract.</w:t>
      </w:r>
      <w:r w:rsidR="00F11204" w:rsidRPr="00F11204">
        <w:rPr>
          <w:rFonts w:ascii="Arial" w:hAnsi="Arial" w:cs="Arial"/>
          <w:lang w:val="en-GB"/>
        </w:rPr>
        <w:t xml:space="preserve"> </w:t>
      </w:r>
    </w:p>
    <w:p w:rsidR="00F11204" w:rsidRPr="00B87532" w:rsidRDefault="00F11204" w:rsidP="00B87532">
      <w:pPr>
        <w:pStyle w:val="Heading3"/>
        <w:rPr>
          <w:rFonts w:ascii="Arial" w:eastAsia="Times New Roman" w:hAnsi="Arial" w:cs="Arial"/>
          <w:lang w:val="en-GB"/>
        </w:rPr>
      </w:pPr>
      <w:bookmarkStart w:id="61" w:name="_Toc467834711"/>
      <w:r w:rsidRPr="00B87532">
        <w:rPr>
          <w:rFonts w:ascii="Arial" w:eastAsia="Times New Roman" w:hAnsi="Arial" w:cs="Arial"/>
          <w:color w:val="auto"/>
          <w:lang w:val="en-GB"/>
        </w:rPr>
        <w:t>3.3.2 Appointment of sub-contractors</w:t>
      </w:r>
      <w:bookmarkEnd w:id="61"/>
    </w:p>
    <w:p w:rsidR="00F11204" w:rsidRPr="00F11204" w:rsidRDefault="005E37AA" w:rsidP="00F11204">
      <w:pPr>
        <w:jc w:val="both"/>
        <w:rPr>
          <w:rFonts w:ascii="Arial" w:hAnsi="Arial" w:cs="Arial"/>
          <w:lang w:val="en-GB"/>
        </w:rPr>
      </w:pPr>
      <w:r w:rsidRPr="005E37AA">
        <w:rPr>
          <w:rFonts w:ascii="Arial" w:hAnsi="Arial" w:cs="Arial"/>
        </w:rPr>
        <w:t>The principal contractor may appoint contractors to assist in the contract. All appointments shall be done in writing and will form part of the SHE plan that is required t</w:t>
      </w:r>
      <w:r w:rsidR="00913FF7">
        <w:rPr>
          <w:rFonts w:ascii="Arial" w:hAnsi="Arial" w:cs="Arial"/>
        </w:rPr>
        <w:t>o be submitted to Eskom</w:t>
      </w:r>
      <w:r w:rsidR="00913FF7" w:rsidRPr="00913FF7">
        <w:rPr>
          <w:rFonts w:ascii="Arial" w:hAnsi="Arial" w:cs="Arial"/>
          <w:lang w:val="en-US"/>
        </w:rPr>
        <w:t xml:space="preserve"> </w:t>
      </w:r>
      <w:r w:rsidR="00913FF7">
        <w:rPr>
          <w:rFonts w:ascii="Arial" w:hAnsi="Arial" w:cs="Arial"/>
          <w:lang w:val="en-US"/>
        </w:rPr>
        <w:t xml:space="preserve">Transmission </w:t>
      </w:r>
      <w:r w:rsidR="00913FF7" w:rsidRPr="00913FF7">
        <w:rPr>
          <w:rFonts w:ascii="Arial" w:hAnsi="Arial" w:cs="Arial"/>
          <w:lang w:val="en-US"/>
        </w:rPr>
        <w:t>Grids</w:t>
      </w:r>
      <w:r w:rsidRPr="005E37AA">
        <w:rPr>
          <w:rFonts w:ascii="Arial" w:hAnsi="Arial" w:cs="Arial"/>
        </w:rPr>
        <w:t>. Adequate training and instruction must be given to the appointees and the principal contractor must ensure that all the appointed contractors understand their roles and responsibilities.</w:t>
      </w:r>
    </w:p>
    <w:p w:rsidR="00F11204" w:rsidRPr="005E37AA" w:rsidRDefault="00F11204" w:rsidP="00F11204">
      <w:pPr>
        <w:jc w:val="both"/>
        <w:rPr>
          <w:rFonts w:ascii="Arial" w:hAnsi="Arial" w:cs="Arial"/>
          <w:b/>
          <w:sz w:val="20"/>
          <w:szCs w:val="20"/>
          <w:lang w:val="en-GB"/>
        </w:rPr>
      </w:pPr>
      <w:r w:rsidRPr="005E37AA">
        <w:rPr>
          <w:rFonts w:ascii="Arial" w:hAnsi="Arial" w:cs="Arial"/>
          <w:b/>
          <w:sz w:val="20"/>
          <w:szCs w:val="20"/>
          <w:lang w:val="en-GB"/>
        </w:rPr>
        <w:t xml:space="preserve">Note: </w:t>
      </w:r>
      <w:r w:rsidRPr="005E37AA">
        <w:rPr>
          <w:rFonts w:ascii="Arial" w:hAnsi="Arial" w:cs="Arial"/>
          <w:sz w:val="20"/>
          <w:szCs w:val="20"/>
          <w:lang w:val="en-GB"/>
        </w:rPr>
        <w:t>Copies of contractor appointments must be kept in the respective SHE file.</w:t>
      </w:r>
      <w:r w:rsidRPr="005E37AA">
        <w:rPr>
          <w:rFonts w:ascii="Arial" w:hAnsi="Arial" w:cs="Arial"/>
          <w:b/>
          <w:sz w:val="20"/>
          <w:szCs w:val="20"/>
          <w:lang w:val="en-GB"/>
        </w:rPr>
        <w:t xml:space="preserve"> </w:t>
      </w:r>
    </w:p>
    <w:p w:rsidR="00F11204" w:rsidRDefault="00F11204" w:rsidP="00B87532">
      <w:pPr>
        <w:pStyle w:val="Heading3"/>
        <w:rPr>
          <w:rFonts w:ascii="Arial" w:eastAsia="Times New Roman" w:hAnsi="Arial" w:cs="Arial"/>
          <w:color w:val="auto"/>
          <w:lang w:val="en-GB"/>
        </w:rPr>
      </w:pPr>
      <w:bookmarkStart w:id="62" w:name="_Toc467834712"/>
      <w:r w:rsidRPr="00B87532">
        <w:rPr>
          <w:rFonts w:ascii="Arial" w:eastAsia="Times New Roman" w:hAnsi="Arial" w:cs="Arial"/>
          <w:color w:val="auto"/>
          <w:lang w:val="en-GB"/>
        </w:rPr>
        <w:t xml:space="preserve">3.3.3 </w:t>
      </w:r>
      <w:r w:rsidR="004E31DE" w:rsidRPr="00B87532">
        <w:rPr>
          <w:rFonts w:ascii="Arial" w:eastAsia="Times New Roman" w:hAnsi="Arial" w:cs="Arial"/>
          <w:color w:val="auto"/>
          <w:lang w:val="en-GB"/>
        </w:rPr>
        <w:t>SHE p</w:t>
      </w:r>
      <w:r w:rsidRPr="00B87532">
        <w:rPr>
          <w:rFonts w:ascii="Arial" w:eastAsia="Times New Roman" w:hAnsi="Arial" w:cs="Arial"/>
          <w:color w:val="auto"/>
          <w:lang w:val="en-GB"/>
        </w:rPr>
        <w:t>olicy</w:t>
      </w:r>
      <w:bookmarkEnd w:id="62"/>
    </w:p>
    <w:p w:rsidR="005E37AA" w:rsidRPr="005E37AA" w:rsidRDefault="005E37AA" w:rsidP="005E37AA">
      <w:pPr>
        <w:jc w:val="both"/>
        <w:rPr>
          <w:rFonts w:ascii="Arial" w:hAnsi="Arial" w:cs="Arial"/>
          <w:lang w:val="en-GB"/>
        </w:rPr>
      </w:pPr>
      <w:r w:rsidRPr="005E37AA">
        <w:rPr>
          <w:rFonts w:ascii="Arial" w:hAnsi="Arial" w:cs="Arial"/>
          <w:lang w:val="en-GB"/>
        </w:rPr>
        <w:t>A SHE policy is a statement of intent and a commitment by the organisation’s CE and senior management in relation to the relevant SHE roles and responsibilities, the achievement of their strategic objectives, values of integrity, customer satisfaction, excellence, and innovation.</w:t>
      </w:r>
    </w:p>
    <w:p w:rsidR="00F11204" w:rsidRDefault="005E37AA" w:rsidP="005E37AA">
      <w:pPr>
        <w:jc w:val="both"/>
        <w:rPr>
          <w:rFonts w:ascii="Arial" w:hAnsi="Arial" w:cs="Arial"/>
          <w:lang w:val="en-GB"/>
        </w:rPr>
      </w:pPr>
      <w:r w:rsidRPr="005E37AA">
        <w:rPr>
          <w:rFonts w:ascii="Arial" w:hAnsi="Arial" w:cs="Arial"/>
          <w:lang w:val="en-GB"/>
        </w:rPr>
        <w:t>The principal contractor and all appointed contractors, if already not in place, will be required to compile an organisational SHE policy in line with their SHE responsibilities. The policy must be signed by the organisation’s CE or the appointed assistant to the CE OHS Act Section 16(2). The policy must be displayed in a prominent place within the workplace. A copy of the policy must be filed in the contractor SHE files and attached as an annexure in the SHE Plan.</w:t>
      </w:r>
    </w:p>
    <w:p w:rsidR="00F11204" w:rsidRPr="00B87532" w:rsidRDefault="00F11204" w:rsidP="00B87532">
      <w:pPr>
        <w:pStyle w:val="Heading3"/>
        <w:rPr>
          <w:rFonts w:ascii="Arial" w:eastAsia="Times New Roman" w:hAnsi="Arial" w:cs="Arial"/>
          <w:lang w:val="en-GB"/>
        </w:rPr>
      </w:pPr>
      <w:bookmarkStart w:id="63" w:name="_Toc467834713"/>
      <w:r w:rsidRPr="00B87532">
        <w:rPr>
          <w:rFonts w:ascii="Arial" w:eastAsia="Times New Roman" w:hAnsi="Arial" w:cs="Arial"/>
          <w:color w:val="auto"/>
          <w:lang w:val="en-GB"/>
        </w:rPr>
        <w:t>3.3.4 COID</w:t>
      </w:r>
      <w:bookmarkEnd w:id="63"/>
    </w:p>
    <w:p w:rsidR="00F11204" w:rsidRDefault="005E37AA" w:rsidP="00F11204">
      <w:pPr>
        <w:jc w:val="both"/>
        <w:rPr>
          <w:rFonts w:ascii="Arial" w:hAnsi="Arial" w:cs="Arial"/>
          <w:lang w:val="en-GB"/>
        </w:rPr>
      </w:pPr>
      <w:r w:rsidRPr="005E37AA">
        <w:rPr>
          <w:rFonts w:ascii="Arial" w:hAnsi="Arial" w:cs="Arial"/>
          <w:lang w:val="en-GB"/>
        </w:rPr>
        <w:t>The principal contractor and all his/her appointed contractors shall be registered with an appropriate employment compensation commissioner and have available a valid letter of good standing (</w:t>
      </w:r>
      <w:proofErr w:type="spellStart"/>
      <w:r w:rsidRPr="005E37AA">
        <w:rPr>
          <w:rFonts w:ascii="Arial" w:hAnsi="Arial" w:cs="Arial"/>
          <w:lang w:val="en-GB"/>
        </w:rPr>
        <w:t>LoG</w:t>
      </w:r>
      <w:proofErr w:type="spellEnd"/>
      <w:r w:rsidRPr="005E37AA">
        <w:rPr>
          <w:rFonts w:ascii="Arial" w:hAnsi="Arial" w:cs="Arial"/>
          <w:lang w:val="en-GB"/>
        </w:rPr>
        <w:t xml:space="preserve">) from such commissioner. The obligation lies with the contractors to ensure that the </w:t>
      </w:r>
      <w:proofErr w:type="spellStart"/>
      <w:r w:rsidRPr="005E37AA">
        <w:rPr>
          <w:rFonts w:ascii="Arial" w:hAnsi="Arial" w:cs="Arial"/>
          <w:lang w:val="en-GB"/>
        </w:rPr>
        <w:t>LoG</w:t>
      </w:r>
      <w:proofErr w:type="spellEnd"/>
      <w:r w:rsidRPr="005E37AA">
        <w:rPr>
          <w:rFonts w:ascii="Arial" w:hAnsi="Arial" w:cs="Arial"/>
          <w:lang w:val="en-GB"/>
        </w:rPr>
        <w:t xml:space="preserve"> remain valid throughout the contract period. A copy of the </w:t>
      </w:r>
      <w:proofErr w:type="spellStart"/>
      <w:r w:rsidRPr="005E37AA">
        <w:rPr>
          <w:rFonts w:ascii="Arial" w:hAnsi="Arial" w:cs="Arial"/>
          <w:lang w:val="en-GB"/>
        </w:rPr>
        <w:t>LoG</w:t>
      </w:r>
      <w:proofErr w:type="spellEnd"/>
      <w:r w:rsidRPr="005E37AA">
        <w:rPr>
          <w:rFonts w:ascii="Arial" w:hAnsi="Arial" w:cs="Arial"/>
          <w:lang w:val="en-GB"/>
        </w:rPr>
        <w:t xml:space="preserve"> must be filed in the contractor SHE files.</w:t>
      </w:r>
    </w:p>
    <w:p w:rsidR="0029394D" w:rsidRPr="00131B40" w:rsidRDefault="0029394D" w:rsidP="00131B40">
      <w:pPr>
        <w:pStyle w:val="Heading2"/>
        <w:numPr>
          <w:ilvl w:val="1"/>
          <w:numId w:val="37"/>
        </w:numPr>
        <w:tabs>
          <w:tab w:val="left" w:pos="680"/>
          <w:tab w:val="left" w:pos="794"/>
          <w:tab w:val="left" w:pos="907"/>
        </w:tabs>
        <w:spacing w:before="360" w:after="200" w:line="240" w:lineRule="auto"/>
        <w:ind w:left="426" w:hanging="426"/>
        <w:rPr>
          <w:rFonts w:ascii="Arial" w:eastAsia="Times New Roman" w:hAnsi="Arial" w:cs="Arial"/>
          <w:b w:val="0"/>
          <w:color w:val="auto"/>
          <w:sz w:val="22"/>
          <w:szCs w:val="22"/>
          <w:lang w:val="en-GB"/>
        </w:rPr>
      </w:pPr>
      <w:bookmarkStart w:id="64" w:name="_Toc467834714"/>
      <w:bookmarkStart w:id="65" w:name="_Toc429056678"/>
      <w:r w:rsidRPr="00131B40">
        <w:rPr>
          <w:rFonts w:ascii="Arial" w:hAnsi="Arial" w:cs="Arial"/>
          <w:color w:val="auto"/>
          <w:sz w:val="22"/>
          <w:szCs w:val="22"/>
          <w:lang w:val="en-GB"/>
        </w:rPr>
        <w:lastRenderedPageBreak/>
        <w:t>Substance Abuse</w:t>
      </w:r>
      <w:bookmarkEnd w:id="64"/>
      <w:r w:rsidRPr="00131B40">
        <w:rPr>
          <w:rFonts w:ascii="Arial" w:hAnsi="Arial" w:cs="Arial"/>
          <w:color w:val="auto"/>
          <w:sz w:val="22"/>
          <w:szCs w:val="22"/>
          <w:lang w:val="en-GB"/>
        </w:rPr>
        <w:t xml:space="preserve"> </w:t>
      </w:r>
      <w:bookmarkEnd w:id="65"/>
    </w:p>
    <w:p w:rsidR="0029394D" w:rsidRPr="0029394D" w:rsidRDefault="0029394D" w:rsidP="0029394D">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lang w:val="en-GB"/>
        </w:rPr>
      </w:pPr>
      <w:r w:rsidRPr="0029394D">
        <w:rPr>
          <w:rFonts w:ascii="Arial" w:eastAsia="PMingLiU" w:hAnsi="Arial" w:cs="Arial"/>
          <w:lang w:val="en-GB"/>
        </w:rPr>
        <w:t>Alcohol and substance abuse poses a significant threat to any business, more so in industrial incidents and the driving of vehicles. Eskom is therefore, entitled to take reasonable steps to ensure that intoxicated persons are identified and prevented from enter</w:t>
      </w:r>
      <w:r w:rsidR="00913FF7">
        <w:rPr>
          <w:rFonts w:ascii="Arial" w:eastAsia="PMingLiU" w:hAnsi="Arial" w:cs="Arial"/>
          <w:lang w:val="en-GB"/>
        </w:rPr>
        <w:t xml:space="preserve">ing Eskom </w:t>
      </w:r>
      <w:r w:rsidR="00913FF7" w:rsidRPr="00913FF7">
        <w:rPr>
          <w:rFonts w:ascii="Arial" w:eastAsia="PMingLiU" w:hAnsi="Arial" w:cs="Arial"/>
          <w:lang w:val="en-US"/>
        </w:rPr>
        <w:t>Transmission Grids</w:t>
      </w:r>
      <w:r w:rsidRPr="0029394D">
        <w:rPr>
          <w:rFonts w:ascii="Arial" w:eastAsia="PMingLiU" w:hAnsi="Arial" w:cs="Arial"/>
          <w:lang w:val="en-GB"/>
        </w:rPr>
        <w:t>.</w:t>
      </w:r>
    </w:p>
    <w:p w:rsidR="0029394D" w:rsidRPr="0029394D" w:rsidRDefault="0029394D" w:rsidP="0029394D">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lang w:val="en-GB"/>
        </w:rPr>
      </w:pPr>
      <w:r w:rsidRPr="0029394D">
        <w:rPr>
          <w:rFonts w:ascii="Arial" w:eastAsia="PMingLiU" w:hAnsi="Arial" w:cs="Arial"/>
          <w:lang w:val="en-GB"/>
        </w:rPr>
        <w:t>General Safety Regulation 2A is clear on the legal stance regarding intoxication.</w:t>
      </w:r>
    </w:p>
    <w:p w:rsidR="0029394D" w:rsidRPr="0029394D" w:rsidRDefault="0029394D" w:rsidP="0029394D">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b/>
          <w:lang w:val="en-GB"/>
        </w:rPr>
      </w:pPr>
      <w:r w:rsidRPr="0029394D">
        <w:rPr>
          <w:rFonts w:ascii="Arial" w:eastAsia="PMingLiU" w:hAnsi="Arial" w:cs="Arial"/>
          <w:b/>
          <w:lang w:val="en-GB"/>
        </w:rPr>
        <w:t>The alcohol and drug permissible level is 0%.</w:t>
      </w:r>
    </w:p>
    <w:p w:rsidR="0029394D" w:rsidRPr="0029394D" w:rsidRDefault="0029394D" w:rsidP="0029394D">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29394D">
        <w:rPr>
          <w:rFonts w:ascii="Arial" w:eastAsia="PMingLiU" w:hAnsi="Arial" w:cs="Arial"/>
          <w:lang w:eastAsia="en-ZA"/>
        </w:rPr>
        <w:t xml:space="preserve">All contractors shall comply with Eskom’s procedure </w:t>
      </w:r>
      <w:r w:rsidRPr="0029394D">
        <w:rPr>
          <w:rFonts w:ascii="Arial" w:eastAsia="PMingLiU" w:hAnsi="Arial" w:cs="Arial"/>
        </w:rPr>
        <w:t>32-37 (“S</w:t>
      </w:r>
      <w:r w:rsidRPr="0029394D">
        <w:rPr>
          <w:rFonts w:ascii="Arial" w:eastAsia="PMingLiU" w:hAnsi="Arial" w:cs="Arial"/>
          <w:lang w:eastAsia="en-ZA"/>
        </w:rPr>
        <w:t>ubstance Abuse</w:t>
      </w:r>
      <w:r w:rsidRPr="0029394D">
        <w:rPr>
          <w:rFonts w:ascii="Arial" w:eastAsia="PMingLiU" w:hAnsi="Arial" w:cs="Arial"/>
        </w:rPr>
        <w:t xml:space="preserve"> Procedure”), taking in to account that this is an Eskom Life-saving Rule number 4:  BE SOBER”), this means anyone entering the Eskom Hendrina Power Station  will be subjected to ad hoc alcohol  testing. </w:t>
      </w:r>
    </w:p>
    <w:p w:rsidR="0029394D" w:rsidRPr="0029394D" w:rsidRDefault="0029394D" w:rsidP="0029394D">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29394D">
        <w:rPr>
          <w:rFonts w:ascii="Arial" w:eastAsia="PMingLiU" w:hAnsi="Arial" w:cs="Arial"/>
        </w:rPr>
        <w:t>Contractors are encouraged to compile their own manual and to carry out regular alcohol testing of their own employees.  The legislative alcohol level is deemed to be zero.</w:t>
      </w:r>
    </w:p>
    <w:p w:rsidR="0029394D" w:rsidRDefault="0029394D" w:rsidP="0029394D">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Pr>
          <w:rFonts w:ascii="Arial" w:eastAsia="PMingLiU" w:hAnsi="Arial" w:cs="Arial"/>
        </w:rPr>
        <w:t xml:space="preserve"> </w:t>
      </w:r>
      <w:r w:rsidRPr="0029394D">
        <w:rPr>
          <w:rFonts w:ascii="Arial" w:eastAsia="PMingLiU" w:hAnsi="Arial" w:cs="Arial"/>
        </w:rPr>
        <w:t>Test records must be treated as “Confidential” and filed in the employees’ personal file.</w:t>
      </w:r>
    </w:p>
    <w:p w:rsidR="0029394D" w:rsidRPr="00131B40" w:rsidRDefault="00A0536C" w:rsidP="00131B40">
      <w:pPr>
        <w:pStyle w:val="Heading2"/>
        <w:numPr>
          <w:ilvl w:val="1"/>
          <w:numId w:val="37"/>
        </w:numPr>
        <w:tabs>
          <w:tab w:val="left" w:pos="680"/>
          <w:tab w:val="left" w:pos="794"/>
          <w:tab w:val="left" w:pos="907"/>
        </w:tabs>
        <w:spacing w:before="360" w:after="200" w:line="240" w:lineRule="auto"/>
        <w:ind w:left="426" w:hanging="426"/>
        <w:rPr>
          <w:rFonts w:ascii="Arial" w:hAnsi="Arial" w:cs="Arial"/>
          <w:color w:val="auto"/>
          <w:sz w:val="22"/>
          <w:szCs w:val="22"/>
          <w:lang w:val="en-GB"/>
        </w:rPr>
      </w:pPr>
      <w:bookmarkStart w:id="66" w:name="_Toc429056679"/>
      <w:bookmarkStart w:id="67" w:name="_Toc467834715"/>
      <w:r w:rsidRPr="00131B40">
        <w:rPr>
          <w:rFonts w:ascii="Arial" w:hAnsi="Arial" w:cs="Arial"/>
          <w:color w:val="auto"/>
          <w:sz w:val="22"/>
          <w:szCs w:val="22"/>
          <w:lang w:val="en-GB"/>
        </w:rPr>
        <w:t>Occupational Health</w:t>
      </w:r>
      <w:r w:rsidR="0029394D" w:rsidRPr="00131B40">
        <w:rPr>
          <w:rFonts w:ascii="Arial" w:hAnsi="Arial" w:cs="Arial"/>
          <w:color w:val="auto"/>
          <w:sz w:val="22"/>
          <w:szCs w:val="22"/>
          <w:lang w:val="en-GB"/>
        </w:rPr>
        <w:t xml:space="preserve">, </w:t>
      </w:r>
      <w:r w:rsidRPr="00131B40">
        <w:rPr>
          <w:rFonts w:ascii="Arial" w:hAnsi="Arial" w:cs="Arial"/>
          <w:color w:val="auto"/>
          <w:sz w:val="22"/>
          <w:szCs w:val="22"/>
          <w:lang w:val="en-GB"/>
        </w:rPr>
        <w:t>Hygiene and</w:t>
      </w:r>
      <w:r w:rsidR="0029394D" w:rsidRPr="00131B40">
        <w:rPr>
          <w:rFonts w:ascii="Arial" w:hAnsi="Arial" w:cs="Arial"/>
          <w:color w:val="auto"/>
          <w:sz w:val="22"/>
          <w:szCs w:val="22"/>
          <w:lang w:val="en-GB"/>
        </w:rPr>
        <w:t xml:space="preserve"> R</w:t>
      </w:r>
      <w:bookmarkEnd w:id="66"/>
      <w:r w:rsidRPr="00131B40">
        <w:rPr>
          <w:rFonts w:ascii="Arial" w:hAnsi="Arial" w:cs="Arial"/>
          <w:color w:val="auto"/>
          <w:sz w:val="22"/>
          <w:szCs w:val="22"/>
          <w:lang w:val="en-GB"/>
        </w:rPr>
        <w:t>ehabilitation</w:t>
      </w:r>
      <w:bookmarkEnd w:id="67"/>
    </w:p>
    <w:p w:rsidR="0029394D" w:rsidRPr="00A0536C" w:rsidRDefault="00A0536C" w:rsidP="00F11204">
      <w:pPr>
        <w:jc w:val="both"/>
        <w:rPr>
          <w:rFonts w:ascii="Arial" w:eastAsia="Times New Roman" w:hAnsi="Arial" w:cs="Arial"/>
          <w:szCs w:val="20"/>
          <w:lang w:val="en-GB"/>
        </w:rPr>
      </w:pPr>
      <w:r w:rsidRPr="00A0536C">
        <w:rPr>
          <w:rFonts w:ascii="Arial" w:eastAsia="Times New Roman" w:hAnsi="Arial" w:cs="Arial"/>
          <w:szCs w:val="20"/>
          <w:lang w:val="en-GB"/>
        </w:rPr>
        <w:t>All contractors are required to develop an Occupational Health, Hygiene and Rehabilitation program. The program is intended to ensure that the risks to health are identified and controlled.</w:t>
      </w:r>
      <w:r>
        <w:rPr>
          <w:rFonts w:ascii="Arial" w:eastAsia="Times New Roman" w:hAnsi="Arial" w:cs="Arial"/>
          <w:szCs w:val="20"/>
          <w:lang w:val="en-GB"/>
        </w:rPr>
        <w:t xml:space="preserve"> </w:t>
      </w:r>
    </w:p>
    <w:p w:rsidR="0029394D" w:rsidRDefault="00772383" w:rsidP="00B87532">
      <w:pPr>
        <w:pStyle w:val="Heading3"/>
        <w:rPr>
          <w:rFonts w:ascii="Arial" w:eastAsia="Times New Roman" w:hAnsi="Arial" w:cs="Arial"/>
          <w:color w:val="auto"/>
          <w:lang w:val="en-GB"/>
        </w:rPr>
      </w:pPr>
      <w:bookmarkStart w:id="68" w:name="_Toc467834716"/>
      <w:r w:rsidRPr="00B87532">
        <w:rPr>
          <w:rFonts w:ascii="Arial" w:eastAsia="Times New Roman" w:hAnsi="Arial" w:cs="Arial"/>
          <w:color w:val="auto"/>
          <w:lang w:val="en-GB"/>
        </w:rPr>
        <w:t>3.5.1 Medicals</w:t>
      </w:r>
      <w:bookmarkEnd w:id="68"/>
    </w:p>
    <w:p w:rsidR="00772383" w:rsidRPr="00772383" w:rsidRDefault="00772383" w:rsidP="00772383">
      <w:pPr>
        <w:jc w:val="both"/>
        <w:rPr>
          <w:rFonts w:ascii="Arial" w:eastAsia="Times New Roman" w:hAnsi="Arial" w:cs="Arial"/>
          <w:sz w:val="20"/>
          <w:szCs w:val="20"/>
        </w:rPr>
      </w:pPr>
      <w:r w:rsidRPr="00772383">
        <w:rPr>
          <w:rFonts w:ascii="Arial" w:eastAsia="Times New Roman" w:hAnsi="Arial" w:cs="Arial"/>
          <w:b/>
          <w:bCs/>
          <w:sz w:val="20"/>
          <w:szCs w:val="20"/>
        </w:rPr>
        <w:t>Note:</w:t>
      </w:r>
      <w:r w:rsidRPr="00772383">
        <w:rPr>
          <w:rFonts w:ascii="Arial" w:eastAsia="Times New Roman" w:hAnsi="Arial" w:cs="Arial"/>
          <w:sz w:val="20"/>
          <w:szCs w:val="20"/>
        </w:rPr>
        <w:t xml:space="preserve"> Eskom Hendrina will only accept medical surveillances conducted by an Occupational Health Practitioner who holds a qualification in occupational health. </w:t>
      </w:r>
    </w:p>
    <w:p w:rsidR="0029394D" w:rsidRPr="00772383" w:rsidRDefault="00772383" w:rsidP="00772383">
      <w:pPr>
        <w:numPr>
          <w:ilvl w:val="0"/>
          <w:numId w:val="19"/>
        </w:numPr>
        <w:spacing w:line="240" w:lineRule="auto"/>
        <w:jc w:val="both"/>
        <w:rPr>
          <w:rFonts w:ascii="Arial" w:eastAsia="Times New Roman" w:hAnsi="Arial" w:cs="Arial"/>
          <w:szCs w:val="20"/>
          <w:lang w:val="en-GB"/>
        </w:rPr>
      </w:pPr>
      <w:r w:rsidRPr="00772383">
        <w:rPr>
          <w:rFonts w:ascii="Arial" w:eastAsia="Times New Roman" w:hAnsi="Arial" w:cs="Arial"/>
          <w:szCs w:val="20"/>
        </w:rPr>
        <w:t>Principle contractors must ensure that their employees and their appointed contractor employees have a medical surveillance program whereby their employees under go entry, periodic and exit medical fitness examinations.</w:t>
      </w:r>
    </w:p>
    <w:p w:rsidR="00772383" w:rsidRPr="00772383" w:rsidRDefault="00772383" w:rsidP="00772383">
      <w:pPr>
        <w:numPr>
          <w:ilvl w:val="0"/>
          <w:numId w:val="19"/>
        </w:numPr>
        <w:spacing w:line="240" w:lineRule="auto"/>
        <w:jc w:val="both"/>
        <w:rPr>
          <w:rFonts w:ascii="Arial" w:eastAsia="Times New Roman" w:hAnsi="Arial" w:cs="Arial"/>
          <w:szCs w:val="20"/>
          <w:lang w:val="en-GB"/>
        </w:rPr>
      </w:pPr>
      <w:r w:rsidRPr="00772383">
        <w:rPr>
          <w:rFonts w:ascii="Arial" w:eastAsia="Times New Roman" w:hAnsi="Arial" w:cs="Arial"/>
          <w:szCs w:val="20"/>
        </w:rPr>
        <w:t>In order for the appropriate medical examinations to be conducted, each employee must have a man job specification, which must indicate the description of work, list of hazards and potential occupational exposure limits, physical hazards and required physical attributes.</w:t>
      </w:r>
    </w:p>
    <w:p w:rsidR="00772383" w:rsidRPr="00772383" w:rsidRDefault="00772383" w:rsidP="00772383">
      <w:pPr>
        <w:numPr>
          <w:ilvl w:val="0"/>
          <w:numId w:val="19"/>
        </w:numPr>
        <w:spacing w:line="240" w:lineRule="auto"/>
        <w:jc w:val="both"/>
        <w:rPr>
          <w:rFonts w:ascii="Arial" w:eastAsia="Times New Roman" w:hAnsi="Arial" w:cs="Arial"/>
          <w:szCs w:val="20"/>
          <w:lang w:val="en-GB"/>
        </w:rPr>
      </w:pPr>
      <w:r w:rsidRPr="00772383">
        <w:rPr>
          <w:rFonts w:ascii="Arial" w:eastAsia="Times New Roman" w:hAnsi="Arial" w:cs="Arial"/>
          <w:szCs w:val="20"/>
        </w:rPr>
        <w:t xml:space="preserve">Medical fitness certificates shall be renewed annually for employees who are working on site. This shall be maintained until completion of the contract. </w:t>
      </w:r>
    </w:p>
    <w:p w:rsidR="00772383" w:rsidRPr="00772383" w:rsidRDefault="00772383" w:rsidP="00772383">
      <w:pPr>
        <w:numPr>
          <w:ilvl w:val="0"/>
          <w:numId w:val="19"/>
        </w:numPr>
        <w:spacing w:line="240" w:lineRule="auto"/>
        <w:jc w:val="both"/>
        <w:rPr>
          <w:rFonts w:ascii="Arial" w:eastAsia="Times New Roman" w:hAnsi="Arial" w:cs="Arial"/>
          <w:szCs w:val="20"/>
        </w:rPr>
      </w:pPr>
      <w:r w:rsidRPr="00772383">
        <w:rPr>
          <w:rFonts w:ascii="Arial" w:eastAsia="Times New Roman" w:hAnsi="Arial" w:cs="Arial"/>
          <w:szCs w:val="20"/>
        </w:rPr>
        <w:t>The Principal Contractor must ensure that his / her employees and appointed contractor employees have undergone p</w:t>
      </w:r>
      <w:r w:rsidRPr="00772383">
        <w:rPr>
          <w:rFonts w:ascii="Arial" w:eastAsia="Times New Roman" w:hAnsi="Arial" w:cs="Arial"/>
          <w:szCs w:val="20"/>
          <w:lang w:val="en-GB"/>
        </w:rPr>
        <w:t xml:space="preserve">re-entry medical examination before starting work on the contract.  </w:t>
      </w:r>
    </w:p>
    <w:p w:rsidR="0029394D" w:rsidRDefault="00772383" w:rsidP="00F11204">
      <w:pPr>
        <w:numPr>
          <w:ilvl w:val="0"/>
          <w:numId w:val="19"/>
        </w:numPr>
        <w:spacing w:line="240" w:lineRule="auto"/>
        <w:jc w:val="both"/>
        <w:rPr>
          <w:rFonts w:ascii="Arial" w:eastAsia="Times New Roman" w:hAnsi="Arial" w:cs="Arial"/>
          <w:szCs w:val="20"/>
        </w:rPr>
      </w:pPr>
      <w:r w:rsidRPr="00772383">
        <w:rPr>
          <w:rFonts w:ascii="Arial" w:eastAsia="Times New Roman" w:hAnsi="Arial" w:cs="Arial"/>
          <w:szCs w:val="20"/>
        </w:rPr>
        <w:lastRenderedPageBreak/>
        <w:t>The principal contractor shall provide a documented process for managing those employees who are issued with a conditional certificate of fitness.</w:t>
      </w:r>
    </w:p>
    <w:p w:rsidR="003D6219" w:rsidRPr="00131B40" w:rsidRDefault="003D6219" w:rsidP="00131B40">
      <w:pPr>
        <w:pStyle w:val="Heading2"/>
        <w:numPr>
          <w:ilvl w:val="1"/>
          <w:numId w:val="37"/>
        </w:numPr>
        <w:tabs>
          <w:tab w:val="left" w:pos="680"/>
          <w:tab w:val="left" w:pos="794"/>
          <w:tab w:val="left" w:pos="907"/>
        </w:tabs>
        <w:spacing w:before="360" w:after="200" w:line="240" w:lineRule="auto"/>
        <w:ind w:left="426" w:hanging="426"/>
        <w:rPr>
          <w:rFonts w:ascii="Arial" w:hAnsi="Arial" w:cs="Arial"/>
          <w:color w:val="auto"/>
          <w:sz w:val="22"/>
          <w:szCs w:val="22"/>
          <w:lang w:val="en-GB"/>
        </w:rPr>
      </w:pPr>
      <w:bookmarkStart w:id="69" w:name="_Toc467834717"/>
      <w:r w:rsidRPr="00131B40">
        <w:rPr>
          <w:rFonts w:ascii="Arial" w:hAnsi="Arial" w:cs="Arial"/>
          <w:color w:val="auto"/>
          <w:sz w:val="22"/>
          <w:szCs w:val="22"/>
          <w:lang w:val="en-GB"/>
        </w:rPr>
        <w:t>Appointments</w:t>
      </w:r>
      <w:bookmarkEnd w:id="69"/>
    </w:p>
    <w:p w:rsidR="003D6219" w:rsidRDefault="00772383" w:rsidP="003D6219">
      <w:pPr>
        <w:jc w:val="both"/>
        <w:rPr>
          <w:rFonts w:ascii="Arial" w:hAnsi="Arial" w:cs="Arial"/>
          <w:lang w:val="en-GB"/>
        </w:rPr>
      </w:pPr>
      <w:bookmarkStart w:id="70" w:name="_Toc368379580"/>
      <w:r w:rsidRPr="00772383">
        <w:rPr>
          <w:rFonts w:ascii="Arial" w:hAnsi="Arial" w:cs="Arial"/>
          <w:lang w:val="en-GB"/>
        </w:rPr>
        <w:t>For the duration of the contract, the principal contractor and all appointed contractors shall appoint competent employees who will meet the requirements of the OHS Act. Where appointments are made, contractors shall ensure that the appointees have been suitably trained and or informed of their responsibilities before getting them to accept such appointment. The relevant statutory appointments shall be made in accordance with the requirements of the OHS Act which includes the requirement of a competent person being appointed in the relevant roles. The statutory appointments should include but not limited to: Fire Fighter and Evacuation warden, First Aider, incident investigator, risk assessor, SHE representative, project supervisor or project manager and 16(2) appointments.</w:t>
      </w:r>
    </w:p>
    <w:p w:rsidR="00772383" w:rsidRPr="00131B40" w:rsidRDefault="00772383" w:rsidP="00131B40">
      <w:pPr>
        <w:pStyle w:val="Heading2"/>
        <w:numPr>
          <w:ilvl w:val="1"/>
          <w:numId w:val="37"/>
        </w:numPr>
        <w:tabs>
          <w:tab w:val="left" w:pos="680"/>
          <w:tab w:val="left" w:pos="794"/>
          <w:tab w:val="left" w:pos="907"/>
        </w:tabs>
        <w:spacing w:before="360" w:after="200" w:line="240" w:lineRule="auto"/>
        <w:ind w:left="426" w:hanging="426"/>
        <w:rPr>
          <w:rFonts w:ascii="Arial" w:hAnsi="Arial" w:cs="Arial"/>
          <w:color w:val="auto"/>
          <w:sz w:val="22"/>
          <w:szCs w:val="22"/>
          <w:lang w:val="en-GB"/>
        </w:rPr>
      </w:pPr>
      <w:bookmarkStart w:id="71" w:name="_Toc429056682"/>
      <w:bookmarkStart w:id="72" w:name="_Toc467834718"/>
      <w:r w:rsidRPr="00131B40">
        <w:rPr>
          <w:rFonts w:ascii="Arial" w:hAnsi="Arial" w:cs="Arial"/>
          <w:color w:val="auto"/>
          <w:sz w:val="22"/>
          <w:szCs w:val="22"/>
          <w:lang w:val="en-GB"/>
        </w:rPr>
        <w:t>Working at Height Procedure</w:t>
      </w:r>
      <w:bookmarkEnd w:id="71"/>
      <w:bookmarkEnd w:id="72"/>
    </w:p>
    <w:p w:rsidR="00772383" w:rsidRPr="00B87532" w:rsidRDefault="00772383" w:rsidP="00B87532">
      <w:pPr>
        <w:pStyle w:val="Heading3"/>
        <w:rPr>
          <w:rFonts w:ascii="Arial" w:eastAsia="Times New Roman" w:hAnsi="Arial" w:cs="Arial"/>
          <w:lang w:val="en-GB"/>
        </w:rPr>
      </w:pPr>
      <w:bookmarkStart w:id="73" w:name="_Toc467834719"/>
      <w:r w:rsidRPr="00B87532">
        <w:rPr>
          <w:rFonts w:ascii="Arial" w:eastAsia="Times New Roman" w:hAnsi="Arial" w:cs="Arial"/>
          <w:color w:val="auto"/>
          <w:lang w:val="en-GB"/>
        </w:rPr>
        <w:t>3.7.1 General Requirements</w:t>
      </w:r>
      <w:bookmarkEnd w:id="73"/>
    </w:p>
    <w:p w:rsidR="00772383" w:rsidRPr="00772383" w:rsidRDefault="00772383" w:rsidP="0077238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w:eastAsia="Times New Roman" w:hAnsi="Arial" w:cs="Arial"/>
          <w:szCs w:val="20"/>
        </w:rPr>
      </w:pPr>
      <w:r w:rsidRPr="00772383">
        <w:rPr>
          <w:rFonts w:ascii="Arial" w:eastAsia="Times New Roman" w:hAnsi="Arial" w:cs="Arial"/>
          <w:szCs w:val="20"/>
        </w:rPr>
        <w:t xml:space="preserve">Wherever reasonably practicable, preference is given to the performance of work at ground level as opposed to the elevated position. </w:t>
      </w:r>
    </w:p>
    <w:p w:rsidR="00772383" w:rsidRPr="00772383" w:rsidRDefault="00772383" w:rsidP="0077238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Times New Roman" w:hAnsi="Arial Bold" w:cs="Times New Roman"/>
          <w:b/>
        </w:rPr>
      </w:pPr>
      <w:r w:rsidRPr="00772383">
        <w:rPr>
          <w:rFonts w:ascii="Arial" w:eastAsia="Times New Roman" w:hAnsi="Arial" w:cs="Arial"/>
          <w:szCs w:val="20"/>
        </w:rPr>
        <w:t xml:space="preserve">Where work in an elevated position is necessary, preference is given to fall prevention measures such as, but not limited to, effective barricading and the use of work platforms. </w:t>
      </w:r>
      <w:r w:rsidRPr="00772383">
        <w:rPr>
          <w:rFonts w:ascii="Arial" w:eastAsia="Times New Roman" w:hAnsi="Arial" w:cs="Arial"/>
        </w:rPr>
        <w:t>Persons may only work from a fall risk position if a site-specific fall protection plan is in place and correctly implemented and consists of the following:</w:t>
      </w:r>
    </w:p>
    <w:p w:rsidR="00772383" w:rsidRPr="00772383" w:rsidRDefault="00772383" w:rsidP="00772383">
      <w:pPr>
        <w:numPr>
          <w:ilvl w:val="0"/>
          <w:numId w:val="34"/>
        </w:numPr>
        <w:spacing w:line="240" w:lineRule="auto"/>
        <w:jc w:val="both"/>
        <w:rPr>
          <w:rFonts w:ascii="Arial" w:eastAsia="Times New Roman" w:hAnsi="Arial" w:cs="Arial"/>
          <w:szCs w:val="20"/>
        </w:rPr>
      </w:pPr>
      <w:r w:rsidRPr="00772383">
        <w:rPr>
          <w:rFonts w:ascii="Arial" w:eastAsia="Times New Roman" w:hAnsi="Arial" w:cs="Arial"/>
          <w:szCs w:val="20"/>
        </w:rPr>
        <w:t>All appointments for the fall protection plan developer and implementer are in place.</w:t>
      </w:r>
    </w:p>
    <w:p w:rsidR="00772383" w:rsidRPr="00772383" w:rsidRDefault="00772383" w:rsidP="00772383">
      <w:pPr>
        <w:numPr>
          <w:ilvl w:val="0"/>
          <w:numId w:val="34"/>
        </w:numPr>
        <w:spacing w:line="240" w:lineRule="auto"/>
        <w:jc w:val="both"/>
        <w:rPr>
          <w:rFonts w:ascii="Arial" w:eastAsia="Times New Roman" w:hAnsi="Arial" w:cs="Arial"/>
          <w:szCs w:val="20"/>
        </w:rPr>
      </w:pPr>
      <w:r w:rsidRPr="00772383">
        <w:rPr>
          <w:rFonts w:ascii="Arial" w:eastAsia="Times New Roman" w:hAnsi="Arial" w:cs="Arial"/>
          <w:szCs w:val="20"/>
        </w:rPr>
        <w:t>Baseline risk assessment, which is specific and incorporates the working at height risk assessment, as well as the site-specific risk assessment, has been completed for the work to be conducted.</w:t>
      </w:r>
    </w:p>
    <w:p w:rsidR="00772383" w:rsidRPr="00772383" w:rsidRDefault="00772383" w:rsidP="00772383">
      <w:pPr>
        <w:numPr>
          <w:ilvl w:val="0"/>
          <w:numId w:val="34"/>
        </w:numPr>
        <w:spacing w:line="240" w:lineRule="auto"/>
        <w:jc w:val="both"/>
        <w:rPr>
          <w:rFonts w:ascii="Arial" w:eastAsia="Times New Roman" w:hAnsi="Arial" w:cs="Arial"/>
          <w:szCs w:val="20"/>
        </w:rPr>
      </w:pPr>
      <w:r w:rsidRPr="00772383">
        <w:rPr>
          <w:rFonts w:ascii="Arial" w:eastAsia="Times New Roman" w:hAnsi="Arial" w:cs="Arial"/>
          <w:szCs w:val="20"/>
        </w:rPr>
        <w:t>Safe working procedure/task analysis and work instructions, approved by a competent person, are in place.</w:t>
      </w:r>
    </w:p>
    <w:p w:rsidR="00772383" w:rsidRPr="00772383" w:rsidRDefault="00772383" w:rsidP="00772383">
      <w:pPr>
        <w:numPr>
          <w:ilvl w:val="0"/>
          <w:numId w:val="34"/>
        </w:numPr>
        <w:spacing w:line="240" w:lineRule="auto"/>
        <w:jc w:val="both"/>
        <w:rPr>
          <w:rFonts w:ascii="Arial" w:eastAsia="Times New Roman" w:hAnsi="Arial" w:cs="Arial"/>
          <w:szCs w:val="20"/>
        </w:rPr>
      </w:pPr>
      <w:r w:rsidRPr="00772383">
        <w:rPr>
          <w:rFonts w:ascii="Arial" w:eastAsia="Times New Roman" w:hAnsi="Arial" w:cs="Arial"/>
          <w:szCs w:val="20"/>
        </w:rPr>
        <w:t>A fall rescue plan, along with necessary equipment and trained rescuers, is in place.</w:t>
      </w:r>
    </w:p>
    <w:p w:rsidR="00772383" w:rsidRPr="00772383" w:rsidRDefault="00772383" w:rsidP="00772383">
      <w:pPr>
        <w:numPr>
          <w:ilvl w:val="0"/>
          <w:numId w:val="34"/>
        </w:numPr>
        <w:spacing w:line="240" w:lineRule="auto"/>
        <w:jc w:val="both"/>
        <w:rPr>
          <w:rFonts w:ascii="Arial" w:eastAsia="Times New Roman" w:hAnsi="Arial" w:cs="Arial"/>
          <w:szCs w:val="20"/>
        </w:rPr>
      </w:pPr>
      <w:r w:rsidRPr="00772383">
        <w:rPr>
          <w:rFonts w:ascii="Arial" w:eastAsia="Times New Roman" w:hAnsi="Arial" w:cs="Arial"/>
          <w:szCs w:val="20"/>
        </w:rPr>
        <w:t>Appropriate training, as determined by the risk assessment, has been provided.</w:t>
      </w:r>
    </w:p>
    <w:p w:rsidR="00772383" w:rsidRPr="00772383" w:rsidRDefault="00772383" w:rsidP="00772383">
      <w:pPr>
        <w:numPr>
          <w:ilvl w:val="0"/>
          <w:numId w:val="34"/>
        </w:numPr>
        <w:spacing w:line="240" w:lineRule="auto"/>
        <w:jc w:val="both"/>
        <w:rPr>
          <w:rFonts w:ascii="Arial" w:eastAsia="Times New Roman" w:hAnsi="Arial" w:cs="Arial"/>
          <w:szCs w:val="20"/>
        </w:rPr>
      </w:pPr>
      <w:r w:rsidRPr="00772383">
        <w:rPr>
          <w:rFonts w:ascii="Arial" w:eastAsia="Times New Roman" w:hAnsi="Arial" w:cs="Arial"/>
          <w:szCs w:val="20"/>
        </w:rPr>
        <w:t>Appropriate height safety equipment and personal protective equipment have been issued to the individual.</w:t>
      </w:r>
    </w:p>
    <w:p w:rsidR="00772383" w:rsidRPr="00772383" w:rsidRDefault="00772383" w:rsidP="00772383">
      <w:pPr>
        <w:numPr>
          <w:ilvl w:val="0"/>
          <w:numId w:val="34"/>
        </w:numPr>
        <w:spacing w:line="240" w:lineRule="auto"/>
        <w:jc w:val="both"/>
        <w:rPr>
          <w:rFonts w:ascii="Arial" w:eastAsia="Times New Roman" w:hAnsi="Arial" w:cs="Arial"/>
          <w:szCs w:val="20"/>
        </w:rPr>
      </w:pPr>
      <w:r w:rsidRPr="00772383">
        <w:rPr>
          <w:rFonts w:ascii="Arial" w:eastAsia="Times New Roman" w:hAnsi="Arial" w:cs="Arial"/>
          <w:szCs w:val="20"/>
        </w:rPr>
        <w:t>There are equipment inspection procedures and up-to-date inspection records.</w:t>
      </w:r>
    </w:p>
    <w:p w:rsidR="00772383" w:rsidRPr="00772383" w:rsidRDefault="00772383" w:rsidP="00772383">
      <w:pPr>
        <w:numPr>
          <w:ilvl w:val="0"/>
          <w:numId w:val="34"/>
        </w:numPr>
        <w:spacing w:line="240" w:lineRule="auto"/>
        <w:jc w:val="both"/>
        <w:rPr>
          <w:rFonts w:ascii="Arial" w:eastAsia="Times New Roman" w:hAnsi="Arial" w:cs="Arial"/>
          <w:szCs w:val="20"/>
        </w:rPr>
      </w:pPr>
      <w:r w:rsidRPr="00772383">
        <w:rPr>
          <w:rFonts w:ascii="Arial" w:eastAsia="Times New Roman" w:hAnsi="Arial" w:cs="Arial"/>
          <w:szCs w:val="20"/>
        </w:rPr>
        <w:t>Individuals are medically fit to work at height, and records of this are kept.</w:t>
      </w:r>
    </w:p>
    <w:p w:rsidR="00772383" w:rsidRPr="00772383" w:rsidRDefault="00772383" w:rsidP="00772383">
      <w:pPr>
        <w:numPr>
          <w:ilvl w:val="0"/>
          <w:numId w:val="34"/>
        </w:numPr>
        <w:spacing w:line="240" w:lineRule="auto"/>
        <w:jc w:val="both"/>
        <w:rPr>
          <w:rFonts w:ascii="Arial" w:eastAsia="Times New Roman" w:hAnsi="Arial" w:cs="Arial"/>
          <w:szCs w:val="20"/>
        </w:rPr>
      </w:pPr>
      <w:r w:rsidRPr="00772383">
        <w:rPr>
          <w:rFonts w:ascii="Arial" w:eastAsia="Times New Roman" w:hAnsi="Arial" w:cs="Arial"/>
          <w:szCs w:val="20"/>
        </w:rPr>
        <w:lastRenderedPageBreak/>
        <w:t>A site-specific risk assessment is performed.</w:t>
      </w:r>
    </w:p>
    <w:p w:rsidR="00772383" w:rsidRPr="00772383" w:rsidRDefault="00772383" w:rsidP="0077238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w:eastAsia="Times New Roman" w:hAnsi="Arial" w:cs="Arial"/>
          <w:szCs w:val="20"/>
        </w:rPr>
      </w:pPr>
      <w:r w:rsidRPr="00772383">
        <w:rPr>
          <w:rFonts w:ascii="Arial" w:eastAsia="Times New Roman" w:hAnsi="Arial" w:cs="Arial"/>
          <w:szCs w:val="20"/>
        </w:rPr>
        <w:t>While work is in progress, adequate warning signs and/or barricades shall be used in all areas where there is a risk of persons being injured by materials or equipment falling from the work area.  Barricades should be continuous and easily visible.</w:t>
      </w:r>
    </w:p>
    <w:p w:rsidR="00772383" w:rsidRDefault="00772383" w:rsidP="00772383">
      <w:pPr>
        <w:jc w:val="both"/>
        <w:rPr>
          <w:rFonts w:ascii="Arial" w:eastAsia="Times New Roman" w:hAnsi="Arial" w:cs="Arial"/>
          <w:b/>
          <w:szCs w:val="20"/>
          <w:lang w:val="en-GB"/>
        </w:rPr>
      </w:pPr>
      <w:r w:rsidRPr="00772383">
        <w:rPr>
          <w:rFonts w:ascii="Arial" w:eastAsia="Times New Roman" w:hAnsi="Arial" w:cs="Arial"/>
          <w:szCs w:val="20"/>
        </w:rPr>
        <w:t>A drop zone shall be established with appropriate warning signs and barricading, warning personnel below of workers above and potential falling objects</w:t>
      </w:r>
      <w:r w:rsidRPr="00772383">
        <w:rPr>
          <w:rFonts w:ascii="Arial" w:eastAsia="Times New Roman" w:hAnsi="Arial" w:cs="Arial"/>
        </w:rPr>
        <w:t>.</w:t>
      </w:r>
    </w:p>
    <w:p w:rsidR="00772383" w:rsidRPr="00772383" w:rsidRDefault="00772383" w:rsidP="00772383">
      <w:pPr>
        <w:jc w:val="both"/>
        <w:rPr>
          <w:rFonts w:ascii="Arial" w:eastAsia="Times New Roman" w:hAnsi="Arial" w:cs="Arial"/>
          <w:b/>
          <w:szCs w:val="20"/>
        </w:rPr>
      </w:pPr>
      <w:r w:rsidRPr="00772383">
        <w:rPr>
          <w:rFonts w:ascii="Arial" w:eastAsia="Times New Roman" w:hAnsi="Arial" w:cs="Arial"/>
          <w:b/>
          <w:szCs w:val="20"/>
        </w:rPr>
        <w:t xml:space="preserve">Every employer shall ensure that work at height is: </w:t>
      </w:r>
    </w:p>
    <w:p w:rsidR="00772383" w:rsidRPr="00772383" w:rsidRDefault="00772383" w:rsidP="00772383">
      <w:pPr>
        <w:numPr>
          <w:ilvl w:val="0"/>
          <w:numId w:val="35"/>
        </w:numPr>
        <w:spacing w:line="240" w:lineRule="auto"/>
        <w:jc w:val="both"/>
        <w:rPr>
          <w:rFonts w:ascii="Arial" w:eastAsia="Times New Roman" w:hAnsi="Arial" w:cs="Arial"/>
          <w:szCs w:val="20"/>
        </w:rPr>
      </w:pPr>
      <w:r w:rsidRPr="00772383">
        <w:rPr>
          <w:rFonts w:ascii="Arial" w:eastAsia="Times New Roman" w:hAnsi="Arial" w:cs="Arial"/>
          <w:szCs w:val="20"/>
        </w:rPr>
        <w:t>properly planned;</w:t>
      </w:r>
      <w:r w:rsidRPr="00772383">
        <w:rPr>
          <w:rFonts w:ascii="Arial" w:eastAsia="Times New Roman" w:hAnsi="Arial" w:cs="Arial"/>
          <w:szCs w:val="20"/>
        </w:rPr>
        <w:tab/>
      </w:r>
    </w:p>
    <w:p w:rsidR="00772383" w:rsidRDefault="00772383" w:rsidP="00772383">
      <w:pPr>
        <w:numPr>
          <w:ilvl w:val="0"/>
          <w:numId w:val="35"/>
        </w:numPr>
        <w:spacing w:line="240" w:lineRule="auto"/>
        <w:jc w:val="both"/>
        <w:rPr>
          <w:rFonts w:ascii="Arial" w:eastAsia="Times New Roman" w:hAnsi="Arial" w:cs="Arial"/>
          <w:szCs w:val="20"/>
        </w:rPr>
      </w:pPr>
      <w:r w:rsidRPr="00772383">
        <w:rPr>
          <w:rFonts w:ascii="Arial" w:eastAsia="Times New Roman" w:hAnsi="Arial" w:cs="Arial"/>
          <w:szCs w:val="20"/>
        </w:rPr>
        <w:t>appropriately supervised; and</w:t>
      </w:r>
    </w:p>
    <w:p w:rsidR="00772383" w:rsidRPr="00772383" w:rsidRDefault="00772383" w:rsidP="00772383">
      <w:pPr>
        <w:numPr>
          <w:ilvl w:val="0"/>
          <w:numId w:val="35"/>
        </w:numPr>
        <w:spacing w:line="240" w:lineRule="auto"/>
        <w:jc w:val="both"/>
        <w:rPr>
          <w:rFonts w:ascii="Arial" w:eastAsia="Times New Roman" w:hAnsi="Arial" w:cs="Arial"/>
          <w:szCs w:val="20"/>
        </w:rPr>
      </w:pPr>
      <w:r w:rsidRPr="00772383">
        <w:rPr>
          <w:rFonts w:ascii="Arial" w:eastAsia="Times New Roman" w:hAnsi="Arial" w:cs="Arial"/>
          <w:szCs w:val="20"/>
        </w:rPr>
        <w:t>carried out in a manner that is, as far as is reasonably practicable, safe and that its planning includes the selection of work equipment.</w:t>
      </w:r>
    </w:p>
    <w:p w:rsidR="003D6219" w:rsidRPr="00131B40" w:rsidRDefault="003D6219" w:rsidP="00131B40">
      <w:pPr>
        <w:pStyle w:val="Heading2"/>
        <w:numPr>
          <w:ilvl w:val="1"/>
          <w:numId w:val="37"/>
        </w:numPr>
        <w:tabs>
          <w:tab w:val="left" w:pos="680"/>
          <w:tab w:val="left" w:pos="794"/>
          <w:tab w:val="left" w:pos="907"/>
        </w:tabs>
        <w:spacing w:before="360" w:after="200" w:line="240" w:lineRule="auto"/>
        <w:ind w:left="426" w:hanging="426"/>
        <w:rPr>
          <w:rFonts w:ascii="Arial" w:hAnsi="Arial" w:cs="Arial"/>
          <w:color w:val="auto"/>
          <w:sz w:val="22"/>
          <w:szCs w:val="22"/>
          <w:lang w:val="en-GB"/>
        </w:rPr>
      </w:pPr>
      <w:bookmarkStart w:id="74" w:name="_Toc424217667"/>
      <w:bookmarkStart w:id="75" w:name="_Toc425171439"/>
      <w:bookmarkStart w:id="76" w:name="_Toc428269834"/>
      <w:bookmarkStart w:id="77" w:name="_Toc467834720"/>
      <w:bookmarkEnd w:id="70"/>
      <w:r w:rsidRPr="00131B40">
        <w:rPr>
          <w:rFonts w:ascii="Arial" w:hAnsi="Arial" w:cs="Arial"/>
          <w:color w:val="auto"/>
          <w:sz w:val="22"/>
          <w:szCs w:val="22"/>
          <w:lang w:val="en-GB"/>
        </w:rPr>
        <w:t>Risk Assessments</w:t>
      </w:r>
      <w:bookmarkEnd w:id="74"/>
      <w:bookmarkEnd w:id="75"/>
      <w:bookmarkEnd w:id="76"/>
      <w:bookmarkEnd w:id="77"/>
    </w:p>
    <w:p w:rsidR="003D6219" w:rsidRPr="003D6219" w:rsidRDefault="003D6219" w:rsidP="003D6219">
      <w:pPr>
        <w:jc w:val="both"/>
        <w:rPr>
          <w:rFonts w:ascii="Arial" w:hAnsi="Arial" w:cs="Arial"/>
          <w:lang w:val="en-GB"/>
        </w:rPr>
      </w:pPr>
      <w:r w:rsidRPr="003D6219">
        <w:rPr>
          <w:rFonts w:ascii="Arial" w:hAnsi="Arial" w:cs="Arial"/>
          <w:lang w:val="en-GB"/>
        </w:rPr>
        <w:t>It is a legal requirement in terms of Section 8 (2)(d) of the OHS Act for an employer to carry out risk assessments to establish what hazards  to the health and safety or persons are attached  to any work which is performed, any article or substance which is, handled, stored, transported. A risk assessment is defined as an identification of the hazards present in an organisation and an estimate of the extent of the risks involved, taking into account whatever precautions are already being taken. It is essentially a three stage process:</w:t>
      </w:r>
    </w:p>
    <w:p w:rsidR="003D6219" w:rsidRPr="003D6219" w:rsidRDefault="003D6219" w:rsidP="003D6219">
      <w:pPr>
        <w:numPr>
          <w:ilvl w:val="0"/>
          <w:numId w:val="20"/>
        </w:numPr>
        <w:spacing w:line="240" w:lineRule="auto"/>
        <w:jc w:val="both"/>
        <w:rPr>
          <w:rFonts w:ascii="Arial" w:hAnsi="Arial" w:cs="Arial"/>
          <w:lang w:val="en-GB"/>
        </w:rPr>
      </w:pPr>
      <w:r w:rsidRPr="003D6219">
        <w:rPr>
          <w:rFonts w:ascii="Arial" w:hAnsi="Arial" w:cs="Arial"/>
          <w:lang w:val="en-GB"/>
        </w:rPr>
        <w:t>identification of all hazards;</w:t>
      </w:r>
    </w:p>
    <w:p w:rsidR="003D6219" w:rsidRPr="003D6219" w:rsidRDefault="003D6219" w:rsidP="003D6219">
      <w:pPr>
        <w:numPr>
          <w:ilvl w:val="0"/>
          <w:numId w:val="20"/>
        </w:numPr>
        <w:spacing w:line="240" w:lineRule="auto"/>
        <w:jc w:val="both"/>
        <w:rPr>
          <w:rFonts w:ascii="Arial" w:hAnsi="Arial" w:cs="Arial"/>
          <w:lang w:val="en-GB"/>
        </w:rPr>
      </w:pPr>
      <w:r w:rsidRPr="003D6219">
        <w:rPr>
          <w:rFonts w:ascii="Arial" w:hAnsi="Arial" w:cs="Arial"/>
          <w:lang w:val="en-GB"/>
        </w:rPr>
        <w:t>evaluation of the risks;</w:t>
      </w:r>
    </w:p>
    <w:p w:rsidR="003D6219" w:rsidRPr="003D6219" w:rsidRDefault="003D6219" w:rsidP="003D6219">
      <w:pPr>
        <w:numPr>
          <w:ilvl w:val="0"/>
          <w:numId w:val="20"/>
        </w:numPr>
        <w:spacing w:line="240" w:lineRule="auto"/>
        <w:jc w:val="both"/>
        <w:rPr>
          <w:rFonts w:ascii="Arial" w:hAnsi="Arial" w:cs="Arial"/>
          <w:lang w:val="en-GB"/>
        </w:rPr>
      </w:pPr>
      <w:r w:rsidRPr="003D6219">
        <w:rPr>
          <w:rFonts w:ascii="Arial" w:hAnsi="Arial" w:cs="Arial"/>
          <w:lang w:val="en-GB"/>
        </w:rPr>
        <w:t>measures to control the risks.</w:t>
      </w:r>
    </w:p>
    <w:p w:rsidR="003D6219" w:rsidRDefault="003D6219" w:rsidP="003D6219">
      <w:pPr>
        <w:jc w:val="both"/>
        <w:rPr>
          <w:rFonts w:ascii="Arial" w:hAnsi="Arial" w:cs="Arial"/>
          <w:lang w:val="en-GB"/>
        </w:rPr>
      </w:pPr>
      <w:r w:rsidRPr="003D6219">
        <w:rPr>
          <w:rFonts w:ascii="Arial" w:hAnsi="Arial" w:cs="Arial"/>
          <w:lang w:val="en-GB"/>
        </w:rPr>
        <w:t>Risk assessments are required to be maintained. This means that significant changes to a process or activity, or any new process or activity should be subjected to a risk assessment and that if new hazards come to light during the work process, then these should also be subjected to risk assessments. Risk assessments for long term processes should be periodically reviewed and updated. Method statements or written safe work procedures are an effective method as information and record of the way jobs / tasks must be performed. Prior to start of work, risk assessments on every job / task are ideal to allow managers and employees to assess any inherent risks that could have been overlooked during the initial risk assessment or any changes that might have occurred in a period of absence. In particular, if a job / task is extended over a day or halted due to inclement weather.</w:t>
      </w:r>
    </w:p>
    <w:p w:rsidR="00772383" w:rsidRDefault="00772383" w:rsidP="003D6219">
      <w:pPr>
        <w:jc w:val="both"/>
        <w:rPr>
          <w:rFonts w:ascii="Arial" w:hAnsi="Arial" w:cs="Arial"/>
          <w:lang w:val="en-GB"/>
        </w:rPr>
      </w:pPr>
    </w:p>
    <w:p w:rsidR="00772383" w:rsidRPr="00131B40" w:rsidRDefault="00772383" w:rsidP="00131B40">
      <w:pPr>
        <w:pStyle w:val="Heading2"/>
        <w:numPr>
          <w:ilvl w:val="1"/>
          <w:numId w:val="37"/>
        </w:numPr>
        <w:tabs>
          <w:tab w:val="left" w:pos="680"/>
          <w:tab w:val="left" w:pos="794"/>
          <w:tab w:val="left" w:pos="907"/>
        </w:tabs>
        <w:spacing w:before="360" w:after="200" w:line="240" w:lineRule="auto"/>
        <w:ind w:left="426" w:hanging="426"/>
        <w:rPr>
          <w:rFonts w:ascii="Arial" w:hAnsi="Arial" w:cs="Arial"/>
          <w:color w:val="auto"/>
          <w:sz w:val="22"/>
          <w:szCs w:val="22"/>
          <w:lang w:val="en-GB"/>
        </w:rPr>
      </w:pPr>
      <w:bookmarkStart w:id="78" w:name="_Toc429056684"/>
      <w:bookmarkStart w:id="79" w:name="_Toc467834721"/>
      <w:r w:rsidRPr="00131B40">
        <w:rPr>
          <w:rFonts w:ascii="Arial" w:hAnsi="Arial" w:cs="Arial"/>
          <w:color w:val="auto"/>
          <w:sz w:val="22"/>
          <w:szCs w:val="22"/>
          <w:lang w:val="en-GB"/>
        </w:rPr>
        <w:lastRenderedPageBreak/>
        <w:t>Safe Work</w:t>
      </w:r>
      <w:r w:rsidR="00BB21FB" w:rsidRPr="00131B40">
        <w:rPr>
          <w:rFonts w:ascii="Arial" w:hAnsi="Arial" w:cs="Arial"/>
          <w:color w:val="auto"/>
          <w:sz w:val="22"/>
          <w:szCs w:val="22"/>
          <w:lang w:val="en-GB"/>
        </w:rPr>
        <w:t xml:space="preserve"> Procedures and Practices /Safe</w:t>
      </w:r>
      <w:bookmarkEnd w:id="78"/>
      <w:r w:rsidR="00BB21FB" w:rsidRPr="00131B40">
        <w:rPr>
          <w:rFonts w:ascii="Arial" w:hAnsi="Arial" w:cs="Arial"/>
          <w:color w:val="auto"/>
          <w:sz w:val="22"/>
          <w:szCs w:val="22"/>
          <w:lang w:val="en-GB"/>
        </w:rPr>
        <w:t xml:space="preserve"> Operating</w:t>
      </w:r>
      <w:bookmarkEnd w:id="79"/>
    </w:p>
    <w:p w:rsidR="00BB21FB" w:rsidRDefault="00BB21FB" w:rsidP="003D6219">
      <w:pPr>
        <w:jc w:val="both"/>
        <w:rPr>
          <w:rFonts w:ascii="Arial" w:hAnsi="Arial" w:cs="Arial"/>
          <w:lang w:val="en-GB"/>
        </w:rPr>
      </w:pPr>
      <w:r w:rsidRPr="00BB21FB">
        <w:rPr>
          <w:rFonts w:ascii="Arial" w:hAnsi="Arial" w:cs="Arial"/>
          <w:lang w:val="en-GB"/>
        </w:rPr>
        <w:t>There must be written safe work procedures for all activities, the safe work procedures must be aligned with the risk assessments.</w:t>
      </w:r>
    </w:p>
    <w:p w:rsidR="00BB21FB" w:rsidRPr="00131B40" w:rsidRDefault="00BB21FB" w:rsidP="00131B40">
      <w:pPr>
        <w:pStyle w:val="Heading2"/>
        <w:numPr>
          <w:ilvl w:val="1"/>
          <w:numId w:val="37"/>
        </w:numPr>
        <w:tabs>
          <w:tab w:val="left" w:pos="680"/>
          <w:tab w:val="left" w:pos="794"/>
          <w:tab w:val="left" w:pos="907"/>
        </w:tabs>
        <w:spacing w:before="360" w:after="200" w:line="240" w:lineRule="auto"/>
        <w:ind w:left="426" w:hanging="426"/>
        <w:rPr>
          <w:rFonts w:ascii="Arial" w:hAnsi="Arial" w:cs="Arial"/>
          <w:color w:val="auto"/>
          <w:sz w:val="22"/>
          <w:szCs w:val="22"/>
          <w:lang w:val="en-GB"/>
        </w:rPr>
      </w:pPr>
      <w:bookmarkStart w:id="80" w:name="_Toc429056685"/>
      <w:bookmarkStart w:id="81" w:name="_Toc467834722"/>
      <w:r w:rsidRPr="00131B40">
        <w:rPr>
          <w:rFonts w:ascii="Arial" w:hAnsi="Arial" w:cs="Arial"/>
          <w:color w:val="auto"/>
          <w:sz w:val="22"/>
          <w:szCs w:val="22"/>
          <w:lang w:val="en-GB"/>
        </w:rPr>
        <w:t>Personal Protective Equipment R</w:t>
      </w:r>
      <w:bookmarkEnd w:id="80"/>
      <w:r w:rsidRPr="00131B40">
        <w:rPr>
          <w:rFonts w:ascii="Arial" w:hAnsi="Arial" w:cs="Arial"/>
          <w:color w:val="auto"/>
          <w:sz w:val="22"/>
          <w:szCs w:val="22"/>
          <w:lang w:val="en-GB"/>
        </w:rPr>
        <w:t>equirements</w:t>
      </w:r>
      <w:bookmarkEnd w:id="81"/>
    </w:p>
    <w:p w:rsidR="00BB21FB" w:rsidRPr="00BB21FB" w:rsidRDefault="00BB21FB" w:rsidP="00BB21FB">
      <w:pPr>
        <w:numPr>
          <w:ilvl w:val="0"/>
          <w:numId w:val="36"/>
        </w:numPr>
        <w:spacing w:line="240" w:lineRule="auto"/>
        <w:jc w:val="both"/>
        <w:rPr>
          <w:rFonts w:ascii="Arial" w:eastAsia="Times New Roman" w:hAnsi="Arial" w:cs="Arial"/>
          <w:szCs w:val="20"/>
        </w:rPr>
      </w:pPr>
      <w:r w:rsidRPr="00BB21FB">
        <w:rPr>
          <w:rFonts w:ascii="Arial" w:eastAsia="Times New Roman" w:hAnsi="Arial" w:cs="Arial"/>
          <w:szCs w:val="20"/>
        </w:rPr>
        <w:t xml:space="preserve">The Principal contractor must provide a detailed programme that includes the issuing, maintenance and replacement of PPE for all his employees and appointed contractors on site. </w:t>
      </w:r>
    </w:p>
    <w:p w:rsidR="00BB21FB" w:rsidRPr="00BB21FB" w:rsidRDefault="00BB21FB" w:rsidP="00BB21FB">
      <w:pPr>
        <w:numPr>
          <w:ilvl w:val="0"/>
          <w:numId w:val="36"/>
        </w:numPr>
        <w:spacing w:line="240" w:lineRule="auto"/>
        <w:jc w:val="both"/>
        <w:rPr>
          <w:rFonts w:ascii="Arial" w:eastAsia="Times New Roman" w:hAnsi="Arial" w:cs="Arial"/>
          <w:szCs w:val="20"/>
        </w:rPr>
      </w:pPr>
      <w:r w:rsidRPr="00BB21FB">
        <w:rPr>
          <w:rFonts w:ascii="Arial" w:eastAsia="Times New Roman" w:hAnsi="Arial" w:cs="Arial"/>
          <w:szCs w:val="20"/>
        </w:rPr>
        <w:t>All contractors shall comply with the requirements of GSR 2 of the OHS Act.</w:t>
      </w:r>
    </w:p>
    <w:p w:rsidR="00BB21FB" w:rsidRPr="00BB21FB" w:rsidRDefault="00BB21FB" w:rsidP="00BB21FB">
      <w:pPr>
        <w:numPr>
          <w:ilvl w:val="0"/>
          <w:numId w:val="36"/>
        </w:numPr>
        <w:spacing w:line="240" w:lineRule="auto"/>
        <w:jc w:val="both"/>
        <w:rPr>
          <w:rFonts w:ascii="Arial" w:eastAsia="Times New Roman" w:hAnsi="Arial" w:cs="Arial"/>
          <w:szCs w:val="20"/>
        </w:rPr>
      </w:pPr>
      <w:r w:rsidRPr="00BB21FB">
        <w:rPr>
          <w:rFonts w:ascii="Arial" w:eastAsia="Times New Roman" w:hAnsi="Arial" w:cs="Arial"/>
          <w:szCs w:val="20"/>
        </w:rPr>
        <w:t>The risk based PPE matrix must be compiled detailing the types of PPE that is required to be issued to employees performing the respective tasks.</w:t>
      </w:r>
    </w:p>
    <w:p w:rsidR="00BB21FB" w:rsidRPr="00BB21FB" w:rsidRDefault="00BB21FB" w:rsidP="00BB21FB">
      <w:pPr>
        <w:numPr>
          <w:ilvl w:val="0"/>
          <w:numId w:val="36"/>
        </w:numPr>
        <w:spacing w:line="240" w:lineRule="auto"/>
        <w:jc w:val="both"/>
        <w:rPr>
          <w:rFonts w:ascii="Arial" w:eastAsia="Times New Roman" w:hAnsi="Arial" w:cs="Arial"/>
          <w:szCs w:val="20"/>
        </w:rPr>
      </w:pPr>
      <w:r w:rsidRPr="00BB21FB">
        <w:rPr>
          <w:rFonts w:ascii="Arial" w:eastAsia="Times New Roman" w:hAnsi="Arial" w:cs="Arial"/>
          <w:szCs w:val="20"/>
        </w:rPr>
        <w:t xml:space="preserve">Where there are unusual instances where particular activities require additional type of PPE, then a risk assessment must be conducted where such PPE requirements will be identified and the issuing be carried out. </w:t>
      </w:r>
    </w:p>
    <w:p w:rsidR="00BB21FB" w:rsidRPr="00BB21FB" w:rsidRDefault="00BB21FB" w:rsidP="00BB21FB">
      <w:pPr>
        <w:numPr>
          <w:ilvl w:val="0"/>
          <w:numId w:val="36"/>
        </w:numPr>
        <w:spacing w:line="240" w:lineRule="auto"/>
        <w:jc w:val="both"/>
        <w:rPr>
          <w:rFonts w:ascii="Arial" w:eastAsia="Times New Roman" w:hAnsi="Arial" w:cs="Arial"/>
          <w:szCs w:val="20"/>
        </w:rPr>
      </w:pPr>
      <w:r w:rsidRPr="00BB21FB">
        <w:rPr>
          <w:rFonts w:ascii="Arial" w:eastAsia="Times New Roman" w:hAnsi="Arial" w:cs="Arial"/>
          <w:szCs w:val="20"/>
        </w:rPr>
        <w:t>All contractors shall ensure that their visitors wear and use the correct PPE whilst on worksites.</w:t>
      </w:r>
    </w:p>
    <w:p w:rsidR="00BB21FB" w:rsidRPr="00BB21FB" w:rsidRDefault="00BB21FB" w:rsidP="00BB21FB">
      <w:pPr>
        <w:numPr>
          <w:ilvl w:val="0"/>
          <w:numId w:val="36"/>
        </w:numPr>
        <w:spacing w:line="240" w:lineRule="auto"/>
        <w:jc w:val="both"/>
        <w:rPr>
          <w:rFonts w:ascii="Arial" w:eastAsia="Times New Roman" w:hAnsi="Arial" w:cs="Arial"/>
          <w:szCs w:val="20"/>
        </w:rPr>
      </w:pPr>
      <w:r w:rsidRPr="00BB21FB">
        <w:rPr>
          <w:rFonts w:ascii="Arial" w:eastAsia="Times New Roman" w:hAnsi="Arial" w:cs="Arial"/>
          <w:szCs w:val="20"/>
        </w:rPr>
        <w:t>Where PPE is required and visitors are not in possession of, then it is the individual contractor’s responsibility to provide the PPE.</w:t>
      </w:r>
    </w:p>
    <w:p w:rsidR="00BB21FB" w:rsidRPr="00BB21FB" w:rsidRDefault="00BB21FB" w:rsidP="00BB21FB">
      <w:pPr>
        <w:numPr>
          <w:ilvl w:val="0"/>
          <w:numId w:val="36"/>
        </w:numPr>
        <w:spacing w:line="240" w:lineRule="auto"/>
        <w:jc w:val="both"/>
        <w:rPr>
          <w:rFonts w:ascii="Arial" w:eastAsia="Times New Roman" w:hAnsi="Arial" w:cs="Arial"/>
          <w:szCs w:val="20"/>
        </w:rPr>
      </w:pPr>
      <w:r w:rsidRPr="00BB21FB">
        <w:rPr>
          <w:rFonts w:ascii="Arial" w:eastAsia="Times New Roman" w:hAnsi="Arial" w:cs="Arial"/>
          <w:szCs w:val="20"/>
        </w:rPr>
        <w:t xml:space="preserve">All PPE purchased and used by all contractor employees including visitors must comply with the relevant SANS standards. </w:t>
      </w:r>
    </w:p>
    <w:p w:rsidR="00BB21FB" w:rsidRPr="00BB21FB" w:rsidRDefault="00BB21FB" w:rsidP="00BB21FB">
      <w:pPr>
        <w:numPr>
          <w:ilvl w:val="0"/>
          <w:numId w:val="36"/>
        </w:numPr>
        <w:spacing w:line="240" w:lineRule="auto"/>
        <w:jc w:val="both"/>
        <w:rPr>
          <w:rFonts w:ascii="Arial" w:hAnsi="Arial" w:cs="Arial"/>
          <w:lang w:val="en-GB"/>
        </w:rPr>
      </w:pPr>
      <w:r w:rsidRPr="00BB21FB">
        <w:rPr>
          <w:rFonts w:ascii="Arial" w:eastAsia="Times New Roman" w:hAnsi="Arial" w:cs="Arial"/>
          <w:szCs w:val="20"/>
        </w:rPr>
        <w:t>Where deemed as a requirement, then high visibility vests shall be worn</w:t>
      </w:r>
      <w:r w:rsidRPr="00705C8E">
        <w:rPr>
          <w:rFonts w:ascii="Arial" w:eastAsia="Times New Roman" w:hAnsi="Arial" w:cs="Arial"/>
          <w:szCs w:val="20"/>
          <w:lang w:val="en-GB"/>
        </w:rPr>
        <w:t>.</w:t>
      </w:r>
    </w:p>
    <w:p w:rsidR="003D6219" w:rsidRPr="00131B40" w:rsidRDefault="003D6219" w:rsidP="00131B40">
      <w:pPr>
        <w:pStyle w:val="Heading2"/>
        <w:numPr>
          <w:ilvl w:val="1"/>
          <w:numId w:val="37"/>
        </w:numPr>
        <w:tabs>
          <w:tab w:val="left" w:pos="680"/>
          <w:tab w:val="left" w:pos="794"/>
          <w:tab w:val="left" w:pos="907"/>
        </w:tabs>
        <w:spacing w:before="360" w:after="200" w:line="240" w:lineRule="auto"/>
        <w:ind w:left="426" w:hanging="426"/>
        <w:rPr>
          <w:rFonts w:ascii="Arial" w:hAnsi="Arial" w:cs="Arial"/>
          <w:color w:val="auto"/>
          <w:sz w:val="22"/>
          <w:szCs w:val="22"/>
          <w:lang w:val="en-GB"/>
        </w:rPr>
      </w:pPr>
      <w:bookmarkStart w:id="82" w:name="_Toc424217674"/>
      <w:bookmarkStart w:id="83" w:name="_Toc425171444"/>
      <w:bookmarkStart w:id="84" w:name="_Toc428269835"/>
      <w:bookmarkStart w:id="85" w:name="_Toc467834723"/>
      <w:r w:rsidRPr="00131B40">
        <w:rPr>
          <w:rFonts w:ascii="Arial" w:hAnsi="Arial" w:cs="Arial"/>
          <w:color w:val="auto"/>
          <w:sz w:val="22"/>
          <w:szCs w:val="22"/>
          <w:lang w:val="en-GB"/>
        </w:rPr>
        <w:t>Incident Investigation</w:t>
      </w:r>
      <w:bookmarkEnd w:id="82"/>
      <w:bookmarkEnd w:id="83"/>
      <w:bookmarkEnd w:id="84"/>
      <w:bookmarkEnd w:id="85"/>
    </w:p>
    <w:p w:rsidR="00BB21FB" w:rsidRDefault="00BB21FB" w:rsidP="00BB21FB">
      <w:pPr>
        <w:jc w:val="both"/>
        <w:rPr>
          <w:rFonts w:ascii="Arial" w:hAnsi="Arial" w:cs="Arial"/>
        </w:rPr>
      </w:pPr>
      <w:r w:rsidRPr="00BB21FB">
        <w:rPr>
          <w:rFonts w:ascii="Arial" w:hAnsi="Arial" w:cs="Arial"/>
        </w:rPr>
        <w:t>All incidents shall be investigated in terms of OHS Act General Administrative Regulations 8 and 9, using Eskom Procedure 32-95 as a reference, and where injuries as contemplated in sections 24 and 25 have been sustained, be reported to the Department of Labour.</w:t>
      </w:r>
    </w:p>
    <w:p w:rsidR="003D6219" w:rsidRPr="004D45F9" w:rsidRDefault="00BB21FB" w:rsidP="00BB21FB">
      <w:pPr>
        <w:jc w:val="both"/>
        <w:rPr>
          <w:rFonts w:ascii="Arial" w:hAnsi="Arial" w:cs="Arial"/>
        </w:rPr>
      </w:pPr>
      <w:r w:rsidRPr="00BB21FB">
        <w:rPr>
          <w:rFonts w:ascii="Arial" w:hAnsi="Arial" w:cs="Arial"/>
        </w:rPr>
        <w:t>Contractors shall use the standard General Administrative Regulation Annexure 1 “Recording of an Incident” form for all incident investigation reports. The objective of incident investigation, should not only be a legal requirement, but should establish why and how the incident occurred and find out the real root cause of the incident and to decide on precautionary measures that are required to address the root cause to prevent any further recurrences of the same or similar incidents.</w:t>
      </w:r>
    </w:p>
    <w:p w:rsidR="003D6219" w:rsidRPr="00131B40" w:rsidRDefault="003D6219" w:rsidP="00131B40">
      <w:pPr>
        <w:pStyle w:val="Heading2"/>
        <w:numPr>
          <w:ilvl w:val="1"/>
          <w:numId w:val="37"/>
        </w:numPr>
        <w:tabs>
          <w:tab w:val="left" w:pos="680"/>
          <w:tab w:val="left" w:pos="794"/>
          <w:tab w:val="left" w:pos="907"/>
        </w:tabs>
        <w:spacing w:before="360" w:after="200" w:line="240" w:lineRule="auto"/>
        <w:ind w:left="426" w:hanging="426"/>
        <w:rPr>
          <w:rFonts w:ascii="Arial" w:hAnsi="Arial" w:cs="Arial"/>
          <w:color w:val="auto"/>
          <w:sz w:val="22"/>
          <w:szCs w:val="22"/>
          <w:lang w:val="en-GB"/>
        </w:rPr>
      </w:pPr>
      <w:bookmarkStart w:id="86" w:name="_Toc368379590"/>
      <w:bookmarkStart w:id="87" w:name="_Toc428269836"/>
      <w:bookmarkStart w:id="88" w:name="_Toc467834724"/>
      <w:r w:rsidRPr="00131B40">
        <w:rPr>
          <w:rFonts w:ascii="Arial" w:hAnsi="Arial" w:cs="Arial"/>
          <w:color w:val="auto"/>
          <w:sz w:val="22"/>
          <w:szCs w:val="22"/>
          <w:lang w:val="en-GB"/>
        </w:rPr>
        <w:lastRenderedPageBreak/>
        <w:t>Emergency M</w:t>
      </w:r>
      <w:bookmarkEnd w:id="86"/>
      <w:bookmarkEnd w:id="87"/>
      <w:r w:rsidRPr="00131B40">
        <w:rPr>
          <w:rFonts w:ascii="Arial" w:hAnsi="Arial" w:cs="Arial"/>
          <w:color w:val="auto"/>
          <w:sz w:val="22"/>
          <w:szCs w:val="22"/>
          <w:lang w:val="en-GB"/>
        </w:rPr>
        <w:t>anagement</w:t>
      </w:r>
      <w:bookmarkEnd w:id="88"/>
    </w:p>
    <w:p w:rsidR="003D6219" w:rsidRDefault="004D45F9" w:rsidP="004D45F9">
      <w:pPr>
        <w:jc w:val="both"/>
        <w:rPr>
          <w:rFonts w:ascii="Arial" w:hAnsi="Arial" w:cs="Arial"/>
          <w:iCs/>
          <w:lang w:val="en-GB"/>
        </w:rPr>
      </w:pPr>
      <w:r w:rsidRPr="004D45F9">
        <w:rPr>
          <w:rFonts w:ascii="Arial" w:hAnsi="Arial" w:cs="Arial"/>
          <w:iCs/>
          <w:lang w:val="en-GB"/>
        </w:rPr>
        <w:t>The art of emergency preparedness and response is to minimise the effects of any emergency and to restore normal activities as soon as practical. Periodic emergency drills must be undertaken to test the effectiveness of the plan. This must be recorded and provided on request</w:t>
      </w:r>
      <w:r w:rsidR="007F58E8">
        <w:rPr>
          <w:rFonts w:ascii="Arial" w:hAnsi="Arial" w:cs="Arial"/>
          <w:iCs/>
          <w:lang w:val="en-GB"/>
        </w:rPr>
        <w:t>.</w:t>
      </w:r>
    </w:p>
    <w:p w:rsidR="003804B7" w:rsidRPr="00B87532" w:rsidRDefault="00B87532" w:rsidP="00B87532">
      <w:pPr>
        <w:pStyle w:val="Heading3"/>
        <w:rPr>
          <w:rFonts w:ascii="Arial" w:hAnsi="Arial" w:cs="Arial"/>
          <w:lang w:val="en-GB"/>
        </w:rPr>
      </w:pPr>
      <w:bookmarkStart w:id="89" w:name="_Toc467834725"/>
      <w:r w:rsidRPr="00B87532">
        <w:rPr>
          <w:rFonts w:ascii="Arial" w:hAnsi="Arial" w:cs="Arial"/>
          <w:color w:val="auto"/>
          <w:lang w:val="en-GB"/>
        </w:rPr>
        <w:t>3.12.1</w:t>
      </w:r>
      <w:r w:rsidR="003804B7" w:rsidRPr="00B87532">
        <w:rPr>
          <w:rFonts w:ascii="Arial" w:hAnsi="Arial" w:cs="Arial"/>
          <w:color w:val="auto"/>
          <w:lang w:val="en-GB"/>
        </w:rPr>
        <w:t xml:space="preserve"> Non-Conformance and Compliance</w:t>
      </w:r>
      <w:bookmarkEnd w:id="89"/>
    </w:p>
    <w:p w:rsidR="003804B7" w:rsidRPr="003804B7" w:rsidRDefault="003804B7" w:rsidP="003804B7">
      <w:pPr>
        <w:numPr>
          <w:ilvl w:val="0"/>
          <w:numId w:val="22"/>
        </w:numPr>
        <w:spacing w:line="240" w:lineRule="auto"/>
        <w:jc w:val="both"/>
        <w:rPr>
          <w:rFonts w:ascii="Arial" w:hAnsi="Arial" w:cs="Arial"/>
        </w:rPr>
      </w:pPr>
      <w:r w:rsidRPr="003804B7">
        <w:rPr>
          <w:rFonts w:ascii="Arial" w:hAnsi="Arial" w:cs="Arial"/>
        </w:rPr>
        <w:t>Any non-compliance to any health and safety requirement in this SHE specification is subject to discipline in terms of the Eskom Procurement and Supply Management Procedure.</w:t>
      </w:r>
    </w:p>
    <w:p w:rsidR="003804B7" w:rsidRPr="003804B7" w:rsidRDefault="003804B7" w:rsidP="003804B7">
      <w:pPr>
        <w:numPr>
          <w:ilvl w:val="0"/>
          <w:numId w:val="22"/>
        </w:numPr>
        <w:spacing w:line="240" w:lineRule="auto"/>
        <w:jc w:val="both"/>
        <w:rPr>
          <w:rFonts w:ascii="Arial" w:hAnsi="Arial" w:cs="Arial"/>
        </w:rPr>
      </w:pPr>
      <w:r w:rsidRPr="003804B7">
        <w:rPr>
          <w:rFonts w:ascii="Arial" w:hAnsi="Arial" w:cs="Arial"/>
        </w:rPr>
        <w:t>Principal contractors are required to implement a non-conformance procedure (if not already in place) for issuing to contractors for transgressions.  The procedure can include “quality” related non-conformance issues. Similarly, appointed contractors must implement a non-conformance procedure.</w:t>
      </w:r>
    </w:p>
    <w:p w:rsidR="003804B7" w:rsidRPr="003804B7" w:rsidRDefault="003804B7" w:rsidP="003804B7">
      <w:pPr>
        <w:numPr>
          <w:ilvl w:val="0"/>
          <w:numId w:val="22"/>
        </w:numPr>
        <w:spacing w:line="240" w:lineRule="auto"/>
        <w:jc w:val="both"/>
        <w:rPr>
          <w:rFonts w:ascii="Arial" w:hAnsi="Arial" w:cs="Arial"/>
        </w:rPr>
      </w:pPr>
      <w:r w:rsidRPr="003804B7">
        <w:rPr>
          <w:rFonts w:ascii="Arial" w:hAnsi="Arial" w:cs="Arial"/>
        </w:rPr>
        <w:t>The procedure for the issuing and closing off of non-conformance reports shall be strictly adhered to.</w:t>
      </w:r>
    </w:p>
    <w:p w:rsidR="003804B7" w:rsidRPr="003804B7" w:rsidRDefault="003804B7" w:rsidP="003804B7">
      <w:pPr>
        <w:numPr>
          <w:ilvl w:val="0"/>
          <w:numId w:val="22"/>
        </w:numPr>
        <w:spacing w:line="240" w:lineRule="auto"/>
        <w:jc w:val="both"/>
        <w:rPr>
          <w:rFonts w:ascii="Arial" w:hAnsi="Arial" w:cs="Arial"/>
        </w:rPr>
      </w:pPr>
      <w:r w:rsidRPr="003804B7">
        <w:rPr>
          <w:rFonts w:ascii="Arial" w:hAnsi="Arial" w:cs="Arial"/>
        </w:rPr>
        <w:t xml:space="preserve">Contractor project management must monitor the close out non-conformances issued, in not doing so, any recommendations made may not be implemented. </w:t>
      </w:r>
    </w:p>
    <w:p w:rsidR="003804B7" w:rsidRPr="003804B7" w:rsidRDefault="003804B7" w:rsidP="003804B7">
      <w:pPr>
        <w:numPr>
          <w:ilvl w:val="0"/>
          <w:numId w:val="22"/>
        </w:numPr>
        <w:spacing w:line="240" w:lineRule="auto"/>
        <w:jc w:val="both"/>
        <w:rPr>
          <w:rFonts w:ascii="Arial" w:hAnsi="Arial" w:cs="Arial"/>
        </w:rPr>
      </w:pPr>
      <w:r w:rsidRPr="003804B7">
        <w:rPr>
          <w:rFonts w:ascii="Arial" w:hAnsi="Arial" w:cs="Arial"/>
        </w:rPr>
        <w:t>Where non-conforman</w:t>
      </w:r>
      <w:r w:rsidR="00913FF7">
        <w:rPr>
          <w:rFonts w:ascii="Arial" w:hAnsi="Arial" w:cs="Arial"/>
        </w:rPr>
        <w:t xml:space="preserve">ces are issued by Eskom </w:t>
      </w:r>
      <w:r w:rsidR="00913FF7" w:rsidRPr="00913FF7">
        <w:rPr>
          <w:rFonts w:ascii="Arial" w:hAnsi="Arial" w:cs="Arial"/>
          <w:lang w:val="en-US"/>
        </w:rPr>
        <w:t>Transmission Grids</w:t>
      </w:r>
      <w:r w:rsidRPr="003804B7">
        <w:rPr>
          <w:rFonts w:ascii="Arial" w:hAnsi="Arial" w:cs="Arial"/>
        </w:rPr>
        <w:t>, then one of the close-out steps of the procedure will be for the offender to be called by the responsible project manager to explain the non-conformance issued and what plan is in place to prevent a recurrence of the non-conformance.</w:t>
      </w:r>
    </w:p>
    <w:p w:rsidR="003804B7" w:rsidRPr="003804B7" w:rsidRDefault="003804B7" w:rsidP="003804B7">
      <w:pPr>
        <w:numPr>
          <w:ilvl w:val="0"/>
          <w:numId w:val="22"/>
        </w:numPr>
        <w:spacing w:line="240" w:lineRule="auto"/>
        <w:jc w:val="both"/>
        <w:rPr>
          <w:rFonts w:ascii="Arial" w:hAnsi="Arial" w:cs="Arial"/>
          <w:lang w:val="en-GB"/>
        </w:rPr>
      </w:pPr>
      <w:r w:rsidRPr="003804B7">
        <w:rPr>
          <w:rFonts w:ascii="Arial" w:hAnsi="Arial" w:cs="Arial"/>
        </w:rPr>
        <w:t>Should the contractor fail to provide adequate PPE to their employees for the tasks being performed and/or to visitors; failure to enforce the wearing of such PPE will be viewed as a transgression of the legislative and Eskom requirements</w:t>
      </w:r>
    </w:p>
    <w:p w:rsidR="003D6219" w:rsidRDefault="003D6219" w:rsidP="00131B40">
      <w:pPr>
        <w:pStyle w:val="Heading1"/>
        <w:numPr>
          <w:ilvl w:val="0"/>
          <w:numId w:val="37"/>
        </w:numPr>
        <w:spacing w:before="0" w:after="240"/>
        <w:ind w:left="426" w:hanging="426"/>
        <w:rPr>
          <w:rFonts w:ascii="Arial" w:eastAsia="Times New Roman" w:hAnsi="Arial" w:cs="Arial"/>
          <w:color w:val="auto"/>
          <w:sz w:val="26"/>
          <w:szCs w:val="26"/>
          <w:lang w:val="en-GB"/>
        </w:rPr>
      </w:pPr>
      <w:bookmarkStart w:id="90" w:name="_Toc363124388"/>
      <w:bookmarkStart w:id="91" w:name="_Toc467834726"/>
      <w:r w:rsidRPr="003D6219">
        <w:rPr>
          <w:rFonts w:ascii="Arial" w:eastAsia="Times New Roman" w:hAnsi="Arial" w:cs="Arial"/>
          <w:color w:val="auto"/>
          <w:sz w:val="26"/>
          <w:szCs w:val="26"/>
          <w:lang w:val="en-GB"/>
        </w:rPr>
        <w:t>Acceptance</w:t>
      </w:r>
      <w:bookmarkEnd w:id="90"/>
      <w:bookmarkEnd w:id="91"/>
    </w:p>
    <w:p w:rsidR="003D6219" w:rsidRDefault="003D6219" w:rsidP="003D6219">
      <w:pPr>
        <w:rPr>
          <w:rFonts w:ascii="Arial" w:hAnsi="Arial" w:cs="Arial"/>
          <w:lang w:val="en-GB"/>
        </w:rPr>
      </w:pPr>
      <w:proofErr w:type="spellStart"/>
      <w:r w:rsidRPr="003D6219">
        <w:rPr>
          <w:rFonts w:ascii="Arial" w:hAnsi="Arial" w:cs="Arial"/>
          <w:lang w:val="en-GB"/>
        </w:rPr>
        <w:t>Nill</w:t>
      </w:r>
      <w:proofErr w:type="spellEnd"/>
      <w:r w:rsidRPr="003D6219">
        <w:rPr>
          <w:rFonts w:ascii="Arial" w:hAnsi="Arial" w:cs="Arial"/>
          <w:lang w:val="en-GB"/>
        </w:rPr>
        <w:t>.</w:t>
      </w:r>
    </w:p>
    <w:p w:rsidR="003D6219" w:rsidRDefault="003D6219" w:rsidP="00131B40">
      <w:pPr>
        <w:pStyle w:val="Heading1"/>
        <w:numPr>
          <w:ilvl w:val="0"/>
          <w:numId w:val="37"/>
        </w:numPr>
        <w:spacing w:before="0" w:after="240"/>
        <w:ind w:left="426" w:hanging="426"/>
        <w:rPr>
          <w:rFonts w:ascii="Arial" w:eastAsia="Times New Roman" w:hAnsi="Arial" w:cs="Arial"/>
          <w:color w:val="auto"/>
          <w:sz w:val="26"/>
          <w:szCs w:val="26"/>
          <w:lang w:val="en-GB"/>
        </w:rPr>
      </w:pPr>
      <w:bookmarkStart w:id="92" w:name="_Toc240711574"/>
      <w:bookmarkStart w:id="93" w:name="_Toc368379645"/>
      <w:bookmarkStart w:id="94" w:name="_Toc375560759"/>
      <w:bookmarkStart w:id="95" w:name="_Toc428269838"/>
      <w:bookmarkStart w:id="96" w:name="_Toc467834727"/>
      <w:r w:rsidRPr="003D6219">
        <w:rPr>
          <w:rFonts w:ascii="Arial" w:eastAsia="Times New Roman" w:hAnsi="Arial" w:cs="Arial"/>
          <w:color w:val="auto"/>
          <w:sz w:val="26"/>
          <w:szCs w:val="26"/>
          <w:lang w:val="en-GB"/>
        </w:rPr>
        <w:t>Revisions</w:t>
      </w:r>
      <w:bookmarkEnd w:id="92"/>
      <w:bookmarkEnd w:id="93"/>
      <w:bookmarkEnd w:id="94"/>
      <w:bookmarkEnd w:id="95"/>
      <w:bookmarkEnd w:id="96"/>
    </w:p>
    <w:tbl>
      <w:tblPr>
        <w:tblW w:w="9542"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563"/>
        <w:gridCol w:w="1393"/>
        <w:gridCol w:w="2284"/>
        <w:gridCol w:w="3302"/>
      </w:tblGrid>
      <w:tr w:rsidR="003D6219" w:rsidRPr="003D6219" w:rsidTr="003D6219">
        <w:trPr>
          <w:cantSplit/>
          <w:trHeight w:val="317"/>
          <w:tblHeader/>
        </w:trPr>
        <w:tc>
          <w:tcPr>
            <w:tcW w:w="2563" w:type="dxa"/>
          </w:tcPr>
          <w:p w:rsidR="003D6219" w:rsidRPr="003D6219" w:rsidRDefault="003D6219" w:rsidP="003D6219">
            <w:pPr>
              <w:rPr>
                <w:rFonts w:ascii="Arial" w:hAnsi="Arial" w:cs="Arial"/>
                <w:b/>
                <w:sz w:val="20"/>
                <w:szCs w:val="20"/>
                <w:lang w:val="en-GB"/>
              </w:rPr>
            </w:pPr>
            <w:r w:rsidRPr="003D6219">
              <w:rPr>
                <w:rFonts w:ascii="Arial" w:hAnsi="Arial" w:cs="Arial"/>
                <w:b/>
                <w:sz w:val="20"/>
                <w:szCs w:val="20"/>
                <w:lang w:val="en-GB"/>
              </w:rPr>
              <w:t>Date</w:t>
            </w:r>
          </w:p>
        </w:tc>
        <w:tc>
          <w:tcPr>
            <w:tcW w:w="1393" w:type="dxa"/>
          </w:tcPr>
          <w:p w:rsidR="003D6219" w:rsidRPr="003D6219" w:rsidRDefault="003D6219" w:rsidP="003D6219">
            <w:pPr>
              <w:rPr>
                <w:rFonts w:ascii="Arial" w:hAnsi="Arial" w:cs="Arial"/>
                <w:b/>
                <w:sz w:val="20"/>
                <w:szCs w:val="20"/>
                <w:lang w:val="en-GB"/>
              </w:rPr>
            </w:pPr>
            <w:r w:rsidRPr="003D6219">
              <w:rPr>
                <w:rFonts w:ascii="Arial" w:hAnsi="Arial" w:cs="Arial"/>
                <w:b/>
                <w:sz w:val="20"/>
                <w:szCs w:val="20"/>
                <w:lang w:val="en-GB"/>
              </w:rPr>
              <w:t>Rev.</w:t>
            </w:r>
          </w:p>
        </w:tc>
        <w:tc>
          <w:tcPr>
            <w:tcW w:w="2284" w:type="dxa"/>
          </w:tcPr>
          <w:p w:rsidR="003D6219" w:rsidRPr="003D6219" w:rsidRDefault="003D6219" w:rsidP="003D6219">
            <w:pPr>
              <w:rPr>
                <w:rFonts w:ascii="Arial" w:hAnsi="Arial" w:cs="Arial"/>
                <w:b/>
                <w:sz w:val="20"/>
                <w:szCs w:val="20"/>
                <w:lang w:val="en-GB"/>
              </w:rPr>
            </w:pPr>
            <w:r w:rsidRPr="003D6219">
              <w:rPr>
                <w:rFonts w:ascii="Arial" w:hAnsi="Arial" w:cs="Arial"/>
                <w:b/>
                <w:sz w:val="20"/>
                <w:szCs w:val="20"/>
                <w:lang w:val="en-GB"/>
              </w:rPr>
              <w:t>Compiler</w:t>
            </w:r>
          </w:p>
        </w:tc>
        <w:tc>
          <w:tcPr>
            <w:tcW w:w="3302" w:type="dxa"/>
          </w:tcPr>
          <w:p w:rsidR="003D6219" w:rsidRPr="003D6219" w:rsidRDefault="003D6219" w:rsidP="003D6219">
            <w:pPr>
              <w:rPr>
                <w:rFonts w:ascii="Arial" w:hAnsi="Arial" w:cs="Arial"/>
                <w:b/>
                <w:sz w:val="20"/>
                <w:szCs w:val="20"/>
                <w:lang w:val="en-GB"/>
              </w:rPr>
            </w:pPr>
            <w:r w:rsidRPr="003D6219">
              <w:rPr>
                <w:rFonts w:ascii="Arial" w:hAnsi="Arial" w:cs="Arial"/>
                <w:b/>
                <w:sz w:val="20"/>
                <w:szCs w:val="20"/>
                <w:lang w:val="en-GB"/>
              </w:rPr>
              <w:t>Remarks</w:t>
            </w:r>
          </w:p>
        </w:tc>
      </w:tr>
      <w:tr w:rsidR="003D6219" w:rsidRPr="003D6219" w:rsidTr="003D6219">
        <w:trPr>
          <w:trHeight w:val="1480"/>
        </w:trPr>
        <w:tc>
          <w:tcPr>
            <w:tcW w:w="2563" w:type="dxa"/>
          </w:tcPr>
          <w:p w:rsidR="003D6219" w:rsidRPr="003D6219" w:rsidRDefault="003D6219" w:rsidP="003D6219">
            <w:pPr>
              <w:rPr>
                <w:rFonts w:ascii="Arial" w:hAnsi="Arial" w:cs="Arial"/>
                <w:sz w:val="20"/>
                <w:szCs w:val="20"/>
                <w:lang w:val="en-GB"/>
              </w:rPr>
            </w:pPr>
            <w:r w:rsidRPr="003D6219">
              <w:rPr>
                <w:rFonts w:ascii="Arial" w:hAnsi="Arial" w:cs="Arial"/>
                <w:sz w:val="20"/>
                <w:szCs w:val="20"/>
                <w:lang w:val="en-GB"/>
              </w:rPr>
              <w:t>August 2015</w:t>
            </w:r>
          </w:p>
        </w:tc>
        <w:tc>
          <w:tcPr>
            <w:tcW w:w="1393" w:type="dxa"/>
          </w:tcPr>
          <w:p w:rsidR="003D6219" w:rsidRPr="003D6219" w:rsidRDefault="003D6219" w:rsidP="003D6219">
            <w:pPr>
              <w:rPr>
                <w:rFonts w:ascii="Arial" w:hAnsi="Arial" w:cs="Arial"/>
                <w:sz w:val="20"/>
                <w:szCs w:val="20"/>
                <w:lang w:val="en-GB"/>
              </w:rPr>
            </w:pPr>
            <w:r w:rsidRPr="003D6219">
              <w:rPr>
                <w:rFonts w:ascii="Arial" w:hAnsi="Arial" w:cs="Arial"/>
                <w:sz w:val="20"/>
                <w:szCs w:val="20"/>
                <w:lang w:val="en-GB"/>
              </w:rPr>
              <w:t>0</w:t>
            </w:r>
          </w:p>
        </w:tc>
        <w:tc>
          <w:tcPr>
            <w:tcW w:w="2284" w:type="dxa"/>
          </w:tcPr>
          <w:p w:rsidR="003D6219" w:rsidRPr="003D6219" w:rsidRDefault="003D6219" w:rsidP="003D6219">
            <w:pPr>
              <w:rPr>
                <w:rFonts w:ascii="Arial" w:hAnsi="Arial" w:cs="Arial"/>
                <w:sz w:val="20"/>
                <w:szCs w:val="20"/>
                <w:lang w:val="en-GB"/>
              </w:rPr>
            </w:pPr>
            <w:r w:rsidRPr="003D6219">
              <w:rPr>
                <w:rFonts w:ascii="Arial" w:hAnsi="Arial" w:cs="Arial"/>
                <w:sz w:val="20"/>
                <w:szCs w:val="20"/>
                <w:lang w:val="en-GB"/>
              </w:rPr>
              <w:t>F Pooe</w:t>
            </w:r>
          </w:p>
        </w:tc>
        <w:tc>
          <w:tcPr>
            <w:tcW w:w="3302" w:type="dxa"/>
          </w:tcPr>
          <w:p w:rsidR="003D6219" w:rsidRPr="003D6219" w:rsidRDefault="003D6219" w:rsidP="003D6219">
            <w:pPr>
              <w:rPr>
                <w:rFonts w:ascii="Arial" w:hAnsi="Arial" w:cs="Arial"/>
                <w:sz w:val="20"/>
                <w:szCs w:val="20"/>
                <w:lang w:val="en-GB"/>
              </w:rPr>
            </w:pPr>
            <w:r w:rsidRPr="003D6219">
              <w:rPr>
                <w:rFonts w:ascii="Arial" w:hAnsi="Arial" w:cs="Arial"/>
                <w:sz w:val="20"/>
                <w:szCs w:val="20"/>
                <w:lang w:val="en-GB"/>
              </w:rPr>
              <w:t>This provides the initial SHE specification requirements that must be met by the relevant contractors who have been awarded a contract for the work to be performed for Eskom.</w:t>
            </w:r>
          </w:p>
        </w:tc>
      </w:tr>
      <w:tr w:rsidR="003D6219" w:rsidRPr="003D6219" w:rsidTr="003D6219">
        <w:trPr>
          <w:trHeight w:val="317"/>
        </w:trPr>
        <w:tc>
          <w:tcPr>
            <w:tcW w:w="2563" w:type="dxa"/>
          </w:tcPr>
          <w:p w:rsidR="003D6219" w:rsidRPr="003D6219" w:rsidRDefault="003D6219" w:rsidP="003D6219">
            <w:pPr>
              <w:rPr>
                <w:rFonts w:ascii="Arial" w:hAnsi="Arial" w:cs="Arial"/>
                <w:sz w:val="20"/>
                <w:szCs w:val="20"/>
                <w:lang w:val="en-GB"/>
              </w:rPr>
            </w:pPr>
          </w:p>
        </w:tc>
        <w:tc>
          <w:tcPr>
            <w:tcW w:w="1393" w:type="dxa"/>
          </w:tcPr>
          <w:p w:rsidR="003D6219" w:rsidRPr="003D6219" w:rsidRDefault="003D6219" w:rsidP="003D6219">
            <w:pPr>
              <w:rPr>
                <w:rFonts w:ascii="Arial" w:hAnsi="Arial" w:cs="Arial"/>
                <w:sz w:val="20"/>
                <w:szCs w:val="20"/>
                <w:lang w:val="en-GB"/>
              </w:rPr>
            </w:pPr>
          </w:p>
        </w:tc>
        <w:tc>
          <w:tcPr>
            <w:tcW w:w="2284" w:type="dxa"/>
          </w:tcPr>
          <w:p w:rsidR="003D6219" w:rsidRPr="003D6219" w:rsidRDefault="003D6219" w:rsidP="003D6219">
            <w:pPr>
              <w:rPr>
                <w:rFonts w:ascii="Arial" w:hAnsi="Arial" w:cs="Arial"/>
                <w:sz w:val="20"/>
                <w:szCs w:val="20"/>
                <w:lang w:val="en-GB"/>
              </w:rPr>
            </w:pPr>
          </w:p>
        </w:tc>
        <w:tc>
          <w:tcPr>
            <w:tcW w:w="3302" w:type="dxa"/>
          </w:tcPr>
          <w:p w:rsidR="003D6219" w:rsidRPr="003D6219" w:rsidRDefault="003D6219" w:rsidP="003D6219">
            <w:pPr>
              <w:rPr>
                <w:rFonts w:ascii="Arial" w:hAnsi="Arial" w:cs="Arial"/>
                <w:sz w:val="20"/>
                <w:szCs w:val="20"/>
                <w:lang w:val="en-GB"/>
              </w:rPr>
            </w:pPr>
          </w:p>
        </w:tc>
      </w:tr>
    </w:tbl>
    <w:p w:rsidR="007F58E8" w:rsidRDefault="007F58E8" w:rsidP="003D6219">
      <w:pPr>
        <w:rPr>
          <w:lang w:val="en-GB"/>
        </w:rPr>
      </w:pPr>
    </w:p>
    <w:p w:rsidR="00DD3686" w:rsidRDefault="007F58E8" w:rsidP="00131B40">
      <w:pPr>
        <w:pStyle w:val="Heading1"/>
        <w:numPr>
          <w:ilvl w:val="0"/>
          <w:numId w:val="37"/>
        </w:numPr>
        <w:spacing w:before="0" w:after="240"/>
        <w:ind w:left="426" w:hanging="426"/>
        <w:rPr>
          <w:rFonts w:ascii="Arial" w:eastAsia="Times New Roman" w:hAnsi="Arial" w:cs="Arial"/>
          <w:color w:val="auto"/>
          <w:sz w:val="26"/>
          <w:szCs w:val="26"/>
          <w:lang w:val="en-GB"/>
        </w:rPr>
      </w:pPr>
      <w:bookmarkStart w:id="97" w:name="_Toc467834728"/>
      <w:r w:rsidRPr="007F58E8">
        <w:rPr>
          <w:rFonts w:ascii="Arial" w:eastAsia="Times New Roman" w:hAnsi="Arial" w:cs="Arial"/>
          <w:color w:val="auto"/>
          <w:sz w:val="26"/>
          <w:szCs w:val="26"/>
          <w:lang w:val="en-GB"/>
        </w:rPr>
        <w:t>Development Team</w:t>
      </w:r>
      <w:bookmarkEnd w:id="97"/>
    </w:p>
    <w:p w:rsidR="00DD3686" w:rsidRPr="00DD3686" w:rsidRDefault="00DD3686" w:rsidP="00DD3686">
      <w:pPr>
        <w:pStyle w:val="ListParagraph"/>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ind w:hanging="720"/>
        <w:jc w:val="both"/>
        <w:rPr>
          <w:rFonts w:ascii="Arial" w:eastAsia="PMingLiU" w:hAnsi="Arial" w:cs="Times New Roman"/>
          <w:szCs w:val="20"/>
          <w:lang w:val="en-GB"/>
        </w:rPr>
      </w:pPr>
      <w:r w:rsidRPr="00DD3686">
        <w:rPr>
          <w:rFonts w:ascii="Arial" w:eastAsia="PMingLiU" w:hAnsi="Arial" w:cs="Times New Roman"/>
          <w:szCs w:val="20"/>
          <w:lang w:val="en-GB"/>
        </w:rPr>
        <w:t>T.R Magagula</w:t>
      </w:r>
    </w:p>
    <w:p w:rsidR="003D6219" w:rsidRPr="00DD3686" w:rsidRDefault="00DD3686" w:rsidP="00DD3686">
      <w:pPr>
        <w:pStyle w:val="ListParagraph"/>
        <w:numPr>
          <w:ilvl w:val="0"/>
          <w:numId w:val="30"/>
        </w:numPr>
        <w:ind w:left="426" w:hanging="426"/>
        <w:rPr>
          <w:lang w:val="en-GB"/>
        </w:rPr>
      </w:pPr>
      <w:r w:rsidRPr="00DD3686">
        <w:rPr>
          <w:rFonts w:ascii="Arial" w:eastAsia="PMingLiU" w:hAnsi="Arial" w:cs="Times New Roman"/>
          <w:szCs w:val="20"/>
          <w:lang w:val="en-GB"/>
        </w:rPr>
        <w:t>F Pooe</w:t>
      </w:r>
    </w:p>
    <w:sectPr w:rsidR="003D6219" w:rsidRPr="00DD3686" w:rsidSect="00A22EF4">
      <w:headerReference w:type="even" r:id="rId7"/>
      <w:headerReference w:type="default" r:id="rId8"/>
      <w:footerReference w:type="default" r:id="rId9"/>
      <w:headerReference w:type="first" r:id="rId10"/>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1E3C" w:rsidRDefault="00F51E3C" w:rsidP="00201A98">
      <w:pPr>
        <w:spacing w:after="0" w:line="240" w:lineRule="auto"/>
      </w:pPr>
      <w:r>
        <w:separator/>
      </w:r>
    </w:p>
  </w:endnote>
  <w:endnote w:type="continuationSeparator" w:id="0">
    <w:p w:rsidR="00F51E3C" w:rsidRDefault="00F51E3C"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old">
    <w:altName w:val="Arial"/>
    <w:panose1 w:val="020B07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6" w:type="dxa"/>
      <w:tblInd w:w="-459" w:type="dxa"/>
      <w:tblLook w:val="04A0" w:firstRow="1" w:lastRow="0" w:firstColumn="1" w:lastColumn="0" w:noHBand="0" w:noVBand="1"/>
    </w:tblPr>
    <w:tblGrid>
      <w:gridCol w:w="6237"/>
      <w:gridCol w:w="3969"/>
    </w:tblGrid>
    <w:tr w:rsidR="00F95520" w:rsidTr="00EA1B3D">
      <w:tc>
        <w:tcPr>
          <w:tcW w:w="10206" w:type="dxa"/>
          <w:gridSpan w:val="2"/>
          <w:tcBorders>
            <w:top w:val="nil"/>
            <w:left w:val="nil"/>
            <w:bottom w:val="nil"/>
            <w:right w:val="nil"/>
          </w:tcBorders>
          <w:vAlign w:val="center"/>
        </w:tcPr>
        <w:p w:rsidR="00F95520" w:rsidRPr="00A22EF4" w:rsidRDefault="00F95520"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F95520" w:rsidTr="00EA1B3D">
      <w:tc>
        <w:tcPr>
          <w:tcW w:w="10206" w:type="dxa"/>
          <w:gridSpan w:val="2"/>
          <w:tcBorders>
            <w:top w:val="nil"/>
            <w:left w:val="nil"/>
            <w:bottom w:val="nil"/>
            <w:right w:val="nil"/>
          </w:tcBorders>
        </w:tcPr>
        <w:p w:rsidR="00F95520" w:rsidRDefault="00F95520"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ACD9C4" wp14:editId="692AE41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95520" w:rsidRPr="0047798B" w:rsidRDefault="00F95520"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F95520" w:rsidRPr="007D1F0A" w:rsidRDefault="00F95520"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F95520" w:rsidRPr="0047798B" w:rsidRDefault="00F95520"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F95520" w:rsidRPr="007D1F0A" w:rsidRDefault="00F95520"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F95520" w:rsidRDefault="00F95520" w:rsidP="00EA1B3D">
          <w:pPr>
            <w:rPr>
              <w:rFonts w:ascii="Arial" w:hAnsi="Arial" w:cs="Arial"/>
              <w:sz w:val="20"/>
              <w:szCs w:val="20"/>
              <w:lang w:val="en-GB"/>
            </w:rPr>
          </w:pPr>
        </w:p>
        <w:p w:rsidR="00F95520" w:rsidRDefault="00F95520" w:rsidP="00EA1B3D">
          <w:pPr>
            <w:rPr>
              <w:rFonts w:ascii="Arial" w:hAnsi="Arial" w:cs="Arial"/>
              <w:sz w:val="20"/>
              <w:szCs w:val="20"/>
              <w:lang w:val="en-GB"/>
            </w:rPr>
          </w:pPr>
        </w:p>
        <w:p w:rsidR="00F95520" w:rsidRDefault="00F95520" w:rsidP="00EA1B3D">
          <w:pPr>
            <w:rPr>
              <w:rFonts w:ascii="Arial" w:hAnsi="Arial" w:cs="Arial"/>
              <w:sz w:val="20"/>
              <w:szCs w:val="20"/>
              <w:lang w:val="en-GB"/>
            </w:rPr>
          </w:pPr>
        </w:p>
        <w:p w:rsidR="00F95520" w:rsidRDefault="00F95520" w:rsidP="00EA1B3D">
          <w:pPr>
            <w:rPr>
              <w:rFonts w:ascii="Arial" w:hAnsi="Arial" w:cs="Arial"/>
              <w:sz w:val="20"/>
              <w:szCs w:val="20"/>
              <w:lang w:val="en-GB"/>
            </w:rPr>
          </w:pPr>
        </w:p>
      </w:tc>
    </w:tr>
    <w:tr w:rsidR="00F95520" w:rsidTr="00EA1B3D">
      <w:tc>
        <w:tcPr>
          <w:tcW w:w="6237" w:type="dxa"/>
          <w:tcBorders>
            <w:top w:val="nil"/>
            <w:left w:val="nil"/>
            <w:bottom w:val="nil"/>
            <w:right w:val="nil"/>
          </w:tcBorders>
          <w:vAlign w:val="center"/>
        </w:tcPr>
        <w:p w:rsidR="00F95520" w:rsidRDefault="00F95520" w:rsidP="00732A3F">
          <w:pPr>
            <w:rPr>
              <w:rFonts w:ascii="Arial" w:hAnsi="Arial" w:cs="Arial"/>
              <w:sz w:val="20"/>
              <w:szCs w:val="20"/>
              <w:lang w:val="en-GB"/>
            </w:rPr>
          </w:pPr>
        </w:p>
      </w:tc>
      <w:tc>
        <w:tcPr>
          <w:tcW w:w="3969" w:type="dxa"/>
          <w:tcBorders>
            <w:top w:val="nil"/>
            <w:left w:val="nil"/>
            <w:bottom w:val="nil"/>
            <w:right w:val="nil"/>
          </w:tcBorders>
          <w:vAlign w:val="center"/>
        </w:tcPr>
        <w:p w:rsidR="00F95520" w:rsidRDefault="00F95520"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13FF7">
            <w:rPr>
              <w:rFonts w:ascii="Arial" w:hAnsi="Arial" w:cs="Arial"/>
              <w:noProof/>
              <w:sz w:val="18"/>
              <w:szCs w:val="18"/>
            </w:rPr>
            <w:t>16</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13FF7">
            <w:rPr>
              <w:rFonts w:ascii="Arial" w:hAnsi="Arial" w:cs="Arial"/>
              <w:noProof/>
              <w:sz w:val="18"/>
              <w:szCs w:val="18"/>
            </w:rPr>
            <w:t>16</w:t>
          </w:r>
          <w:r w:rsidRPr="0047798B">
            <w:rPr>
              <w:rFonts w:ascii="Arial" w:hAnsi="Arial" w:cs="Arial"/>
              <w:sz w:val="18"/>
              <w:szCs w:val="18"/>
            </w:rPr>
            <w:fldChar w:fldCharType="end"/>
          </w:r>
        </w:p>
      </w:tc>
    </w:tr>
  </w:tbl>
  <w:p w:rsidR="00F95520" w:rsidRPr="00A22EF4" w:rsidRDefault="00F95520"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1E3C" w:rsidRDefault="00F51E3C" w:rsidP="00201A98">
      <w:pPr>
        <w:spacing w:after="0" w:line="240" w:lineRule="auto"/>
      </w:pPr>
      <w:r>
        <w:separator/>
      </w:r>
    </w:p>
  </w:footnote>
  <w:footnote w:type="continuationSeparator" w:id="0">
    <w:p w:rsidR="00F51E3C" w:rsidRDefault="00F51E3C"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5520" w:rsidRDefault="00F51E3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F95520" w:rsidRPr="00116E60" w:rsidTr="00C72E5D">
      <w:trPr>
        <w:cantSplit/>
        <w:trHeight w:val="263"/>
      </w:trPr>
      <w:tc>
        <w:tcPr>
          <w:tcW w:w="2410" w:type="dxa"/>
          <w:vMerge w:val="restart"/>
          <w:vAlign w:val="bottom"/>
        </w:tcPr>
        <w:p w:rsidR="00F95520" w:rsidRPr="003914DE" w:rsidRDefault="00F51E3C" w:rsidP="00EA1B3D">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65815441" r:id="rId2"/>
            </w:object>
          </w:r>
        </w:p>
      </w:tc>
      <w:tc>
        <w:tcPr>
          <w:tcW w:w="3544" w:type="dxa"/>
          <w:vMerge w:val="restart"/>
          <w:vAlign w:val="center"/>
        </w:tcPr>
        <w:p w:rsidR="00F95520" w:rsidRPr="0041303A" w:rsidRDefault="00F95520" w:rsidP="0041303A">
          <w:pPr>
            <w:spacing w:before="120" w:after="120" w:line="240" w:lineRule="auto"/>
            <w:jc w:val="center"/>
            <w:rPr>
              <w:rFonts w:ascii="Arial Bold" w:eastAsia="PMingLiU" w:hAnsi="Arial Bold" w:cs="Arial"/>
              <w:b/>
              <w:color w:val="002060"/>
              <w:szCs w:val="24"/>
              <w:lang w:val="en-GB"/>
            </w:rPr>
          </w:pPr>
          <w:r w:rsidRPr="00F95520">
            <w:rPr>
              <w:rFonts w:ascii="Arial Bold" w:eastAsia="PMingLiU" w:hAnsi="Arial Bold" w:cs="Arial"/>
              <w:b/>
              <w:color w:val="002060"/>
              <w:szCs w:val="24"/>
              <w:lang w:val="en-GB"/>
            </w:rPr>
            <w:t>Online Dissolved Gas Analysers Maintenance Contract</w:t>
          </w:r>
        </w:p>
        <w:p w:rsidR="00F95520" w:rsidRPr="0041303A" w:rsidRDefault="00F95520" w:rsidP="0041303A">
          <w:pPr>
            <w:spacing w:before="120" w:after="120" w:line="240" w:lineRule="auto"/>
            <w:jc w:val="center"/>
            <w:rPr>
              <w:rFonts w:ascii="Arial Bold" w:eastAsia="PMingLiU" w:hAnsi="Arial Bold" w:cs="Arial"/>
              <w:b/>
              <w:color w:val="0000FF"/>
              <w:szCs w:val="24"/>
              <w:lang w:val="en-GB"/>
            </w:rPr>
          </w:pPr>
          <w:r w:rsidRPr="0041303A">
            <w:rPr>
              <w:rFonts w:ascii="Arial Bold" w:eastAsia="PMingLiU" w:hAnsi="Arial Bold" w:cs="Arial"/>
              <w:b/>
              <w:szCs w:val="24"/>
              <w:lang w:val="en-GB"/>
            </w:rPr>
            <w:t>SHE SPECIFICATION</w:t>
          </w:r>
        </w:p>
        <w:p w:rsidR="00F95520" w:rsidRPr="0041303A" w:rsidRDefault="00F95520" w:rsidP="0041303A">
          <w:pPr>
            <w:spacing w:after="0"/>
            <w:jc w:val="center"/>
            <w:rPr>
              <w:rFonts w:ascii="Arial" w:hAnsi="Arial" w:cs="Arial"/>
              <w:b/>
              <w:sz w:val="24"/>
              <w:szCs w:val="24"/>
              <w:lang w:val="en-GB"/>
            </w:rPr>
          </w:pPr>
          <w:r w:rsidRPr="00616705">
            <w:rPr>
              <w:rFonts w:ascii="Arial" w:eastAsia="PMingLiU" w:hAnsi="Arial" w:cs="Arial"/>
              <w:b/>
              <w:bCs/>
              <w:lang w:val="en-GB"/>
            </w:rPr>
            <w:t>Professional  Service Contracts</w:t>
          </w:r>
        </w:p>
      </w:tc>
      <w:tc>
        <w:tcPr>
          <w:tcW w:w="1559" w:type="dxa"/>
          <w:shd w:val="clear" w:color="auto" w:fill="auto"/>
          <w:vAlign w:val="center"/>
        </w:tcPr>
        <w:p w:rsidR="00F95520" w:rsidRPr="003914DE" w:rsidRDefault="00F95520"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F95520" w:rsidRPr="003914DE" w:rsidRDefault="00F95520" w:rsidP="003113D9">
          <w:pPr>
            <w:spacing w:after="0"/>
            <w:rPr>
              <w:rFonts w:ascii="Arial" w:hAnsi="Arial"/>
              <w:b/>
              <w:sz w:val="20"/>
              <w:lang w:val="en-GB"/>
            </w:rPr>
          </w:pPr>
          <w:r w:rsidRPr="00707DCD">
            <w:rPr>
              <w:rFonts w:ascii="Arial" w:eastAsia="Times New Roman" w:hAnsi="Arial" w:cs="Arial"/>
              <w:b/>
              <w:bCs/>
              <w:lang w:val="en-GB"/>
            </w:rPr>
            <w:t>240-73198256 </w:t>
          </w:r>
        </w:p>
      </w:tc>
      <w:tc>
        <w:tcPr>
          <w:tcW w:w="567" w:type="dxa"/>
          <w:shd w:val="clear" w:color="auto" w:fill="auto"/>
          <w:vAlign w:val="center"/>
        </w:tcPr>
        <w:p w:rsidR="00F95520" w:rsidRPr="003914DE" w:rsidRDefault="00F95520"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rsidR="00F95520" w:rsidRPr="003914DE" w:rsidRDefault="00F95520" w:rsidP="003113D9">
          <w:pPr>
            <w:spacing w:after="0"/>
            <w:rPr>
              <w:rFonts w:ascii="Arial" w:hAnsi="Arial"/>
              <w:b/>
              <w:sz w:val="20"/>
              <w:lang w:val="en-GB"/>
            </w:rPr>
          </w:pPr>
          <w:r>
            <w:rPr>
              <w:rFonts w:ascii="Arial" w:hAnsi="Arial"/>
              <w:b/>
              <w:sz w:val="20"/>
              <w:lang w:val="en-GB"/>
            </w:rPr>
            <w:t>2</w:t>
          </w:r>
        </w:p>
      </w:tc>
    </w:tr>
    <w:tr w:rsidR="00F95520" w:rsidRPr="00116E60" w:rsidTr="00C72E5D">
      <w:trPr>
        <w:cantSplit/>
        <w:trHeight w:val="261"/>
      </w:trPr>
      <w:tc>
        <w:tcPr>
          <w:tcW w:w="2410" w:type="dxa"/>
          <w:vMerge/>
          <w:vAlign w:val="bottom"/>
        </w:tcPr>
        <w:p w:rsidR="00F95520" w:rsidRPr="003914DE" w:rsidRDefault="00F95520" w:rsidP="00EA1B3D">
          <w:pPr>
            <w:spacing w:before="840"/>
            <w:rPr>
              <w:rFonts w:ascii="Arial" w:hAnsi="Arial"/>
              <w:b/>
              <w:lang w:val="en-GB"/>
            </w:rPr>
          </w:pPr>
        </w:p>
      </w:tc>
      <w:tc>
        <w:tcPr>
          <w:tcW w:w="3544" w:type="dxa"/>
          <w:vMerge/>
          <w:vAlign w:val="center"/>
        </w:tcPr>
        <w:p w:rsidR="00F95520" w:rsidRPr="003914DE" w:rsidRDefault="00F95520" w:rsidP="00EA1B3D">
          <w:pPr>
            <w:jc w:val="center"/>
            <w:rPr>
              <w:rFonts w:ascii="Arial" w:hAnsi="Arial" w:cs="Arial"/>
              <w:b/>
              <w:lang w:val="en-GB"/>
            </w:rPr>
          </w:pPr>
        </w:p>
      </w:tc>
      <w:tc>
        <w:tcPr>
          <w:tcW w:w="1559" w:type="dxa"/>
          <w:shd w:val="clear" w:color="auto" w:fill="auto"/>
          <w:vAlign w:val="center"/>
        </w:tcPr>
        <w:p w:rsidR="00F95520" w:rsidRDefault="00F95520"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F95520" w:rsidRDefault="00F95520" w:rsidP="00EA1B3D">
          <w:pPr>
            <w:spacing w:after="0"/>
            <w:rPr>
              <w:rFonts w:ascii="Arial" w:hAnsi="Arial"/>
              <w:b/>
              <w:color w:val="0000CC"/>
              <w:sz w:val="20"/>
              <w:lang w:val="en-GB"/>
            </w:rPr>
          </w:pPr>
          <w:r>
            <w:rPr>
              <w:rFonts w:ascii="Arial" w:hAnsi="Arial"/>
              <w:b/>
              <w:color w:val="0000CC"/>
              <w:sz w:val="20"/>
              <w:lang w:val="en-GB"/>
            </w:rPr>
            <w:t>XXX-XXXXXXX</w:t>
          </w:r>
        </w:p>
      </w:tc>
      <w:tc>
        <w:tcPr>
          <w:tcW w:w="567" w:type="dxa"/>
          <w:shd w:val="clear" w:color="auto" w:fill="auto"/>
          <w:vAlign w:val="center"/>
        </w:tcPr>
        <w:p w:rsidR="00F95520" w:rsidRDefault="00F95520"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rsidR="00F95520" w:rsidRDefault="00F95520" w:rsidP="0088295E">
          <w:pPr>
            <w:spacing w:after="0"/>
            <w:rPr>
              <w:rFonts w:ascii="Arial" w:hAnsi="Arial"/>
              <w:b/>
              <w:color w:val="0000CC"/>
              <w:sz w:val="20"/>
              <w:lang w:val="en-GB"/>
            </w:rPr>
          </w:pPr>
          <w:r>
            <w:rPr>
              <w:rFonts w:ascii="Arial" w:hAnsi="Arial"/>
              <w:b/>
              <w:color w:val="0000CC"/>
              <w:sz w:val="20"/>
              <w:lang w:val="en-GB"/>
            </w:rPr>
            <w:t>X</w:t>
          </w:r>
        </w:p>
      </w:tc>
    </w:tr>
    <w:tr w:rsidR="00F95520" w:rsidRPr="00116E60" w:rsidTr="00C72E5D">
      <w:trPr>
        <w:cantSplit/>
        <w:trHeight w:val="261"/>
      </w:trPr>
      <w:tc>
        <w:tcPr>
          <w:tcW w:w="2410" w:type="dxa"/>
          <w:vMerge/>
          <w:vAlign w:val="bottom"/>
        </w:tcPr>
        <w:p w:rsidR="00F95520" w:rsidRPr="003914DE" w:rsidRDefault="00F95520" w:rsidP="00EA1B3D">
          <w:pPr>
            <w:spacing w:before="840"/>
            <w:rPr>
              <w:rFonts w:ascii="Arial" w:hAnsi="Arial"/>
              <w:b/>
              <w:lang w:val="en-GB"/>
            </w:rPr>
          </w:pPr>
        </w:p>
      </w:tc>
      <w:tc>
        <w:tcPr>
          <w:tcW w:w="3544" w:type="dxa"/>
          <w:vMerge/>
          <w:vAlign w:val="center"/>
        </w:tcPr>
        <w:p w:rsidR="00F95520" w:rsidRPr="003914DE" w:rsidRDefault="00F95520" w:rsidP="00EA1B3D">
          <w:pPr>
            <w:jc w:val="center"/>
            <w:rPr>
              <w:rFonts w:ascii="Arial" w:hAnsi="Arial" w:cs="Arial"/>
              <w:b/>
              <w:lang w:val="en-GB"/>
            </w:rPr>
          </w:pPr>
        </w:p>
      </w:tc>
      <w:tc>
        <w:tcPr>
          <w:tcW w:w="1559" w:type="dxa"/>
          <w:shd w:val="clear" w:color="auto" w:fill="auto"/>
          <w:vAlign w:val="center"/>
        </w:tcPr>
        <w:p w:rsidR="00F95520" w:rsidRPr="003914DE" w:rsidRDefault="00F95520"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rsidR="00F95520" w:rsidRPr="005E3BE0" w:rsidRDefault="00F95520" w:rsidP="0088295E">
          <w:pPr>
            <w:spacing w:after="0"/>
            <w:rPr>
              <w:rFonts w:ascii="Arial" w:hAnsi="Arial"/>
              <w:b/>
              <w:color w:val="0070C0"/>
              <w:sz w:val="20"/>
              <w:lang w:val="en-GB"/>
            </w:rPr>
          </w:pPr>
          <w:r w:rsidRPr="0041303A">
            <w:rPr>
              <w:rFonts w:ascii="Arial" w:hAnsi="Arial"/>
              <w:b/>
              <w:color w:val="0070C0"/>
              <w:sz w:val="20"/>
              <w:lang w:val="en-GB"/>
            </w:rPr>
            <w:t>20 February 2016</w:t>
          </w:r>
        </w:p>
      </w:tc>
    </w:tr>
    <w:tr w:rsidR="00F95520" w:rsidRPr="00DB041F" w:rsidTr="0041303A">
      <w:trPr>
        <w:cantSplit/>
        <w:trHeight w:hRule="exact" w:val="363"/>
      </w:trPr>
      <w:tc>
        <w:tcPr>
          <w:tcW w:w="2410" w:type="dxa"/>
          <w:vMerge/>
          <w:vAlign w:val="bottom"/>
        </w:tcPr>
        <w:p w:rsidR="00F95520" w:rsidRPr="003914DE" w:rsidRDefault="00F95520" w:rsidP="00EA1B3D">
          <w:pPr>
            <w:spacing w:before="840"/>
            <w:rPr>
              <w:rFonts w:ascii="Arial" w:hAnsi="Arial"/>
              <w:b/>
              <w:lang w:val="en-GB"/>
            </w:rPr>
          </w:pPr>
        </w:p>
      </w:tc>
      <w:tc>
        <w:tcPr>
          <w:tcW w:w="3544" w:type="dxa"/>
          <w:vMerge/>
          <w:vAlign w:val="center"/>
        </w:tcPr>
        <w:p w:rsidR="00F95520" w:rsidRPr="003914DE" w:rsidRDefault="00F95520" w:rsidP="00EA1B3D">
          <w:pPr>
            <w:jc w:val="center"/>
            <w:rPr>
              <w:rFonts w:ascii="Arial" w:hAnsi="Arial" w:cs="Arial"/>
              <w:b/>
              <w:lang w:val="en-GB"/>
            </w:rPr>
          </w:pPr>
        </w:p>
      </w:tc>
      <w:tc>
        <w:tcPr>
          <w:tcW w:w="1559" w:type="dxa"/>
          <w:shd w:val="clear" w:color="auto" w:fill="auto"/>
          <w:vAlign w:val="center"/>
        </w:tcPr>
        <w:p w:rsidR="00F95520" w:rsidRPr="003914DE" w:rsidRDefault="00F95520" w:rsidP="00C72E5D">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rsidR="00F95520" w:rsidRPr="005E3BE0" w:rsidRDefault="00F95520" w:rsidP="0088295E">
          <w:pPr>
            <w:spacing w:after="0" w:line="240" w:lineRule="auto"/>
            <w:rPr>
              <w:rFonts w:ascii="Arial" w:hAnsi="Arial"/>
              <w:b/>
              <w:color w:val="0070C0"/>
              <w:sz w:val="20"/>
              <w:lang w:val="en-GB"/>
            </w:rPr>
          </w:pPr>
          <w:r w:rsidRPr="0041303A">
            <w:rPr>
              <w:rFonts w:ascii="Arial" w:hAnsi="Arial"/>
              <w:b/>
              <w:color w:val="0070C0"/>
              <w:sz w:val="20"/>
              <w:lang w:val="en-GB"/>
            </w:rPr>
            <w:t>February 2020</w:t>
          </w:r>
        </w:p>
      </w:tc>
    </w:tr>
  </w:tbl>
  <w:p w:rsidR="00F95520" w:rsidRDefault="00F95520"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5520" w:rsidRDefault="00F51E3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C1F7A"/>
    <w:multiLevelType w:val="multilevel"/>
    <w:tmpl w:val="66809CA4"/>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B373BC"/>
    <w:multiLevelType w:val="multilevel"/>
    <w:tmpl w:val="A79A49F0"/>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D15B26"/>
    <w:multiLevelType w:val="hybridMultilevel"/>
    <w:tmpl w:val="5718B412"/>
    <w:lvl w:ilvl="0" w:tplc="C630CA12">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B585596"/>
    <w:multiLevelType w:val="multilevel"/>
    <w:tmpl w:val="80DCDFF0"/>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ascii="Arial" w:eastAsia="Times New Roman" w:hAnsi="Arial" w:cs="Arial" w:hint="default"/>
      </w:rPr>
    </w:lvl>
    <w:lvl w:ilvl="2">
      <w:start w:val="3"/>
      <w:numFmt w:val="decimal"/>
      <w:isLgl/>
      <w:lvlText w:val="%1.%2.%3"/>
      <w:lvlJc w:val="left"/>
      <w:pPr>
        <w:ind w:left="1080" w:hanging="720"/>
      </w:pPr>
      <w:rPr>
        <w:rFonts w:ascii="Arial" w:eastAsia="Times New Roman" w:hAnsi="Arial" w:cs="Arial" w:hint="default"/>
      </w:rPr>
    </w:lvl>
    <w:lvl w:ilvl="3">
      <w:start w:val="1"/>
      <w:numFmt w:val="decimal"/>
      <w:isLgl/>
      <w:lvlText w:val="%1.%2.%3.%4"/>
      <w:lvlJc w:val="left"/>
      <w:pPr>
        <w:ind w:left="1080" w:hanging="720"/>
      </w:pPr>
      <w:rPr>
        <w:rFonts w:ascii="Arial" w:eastAsia="Times New Roman" w:hAnsi="Arial" w:cs="Arial" w:hint="default"/>
      </w:rPr>
    </w:lvl>
    <w:lvl w:ilvl="4">
      <w:start w:val="1"/>
      <w:numFmt w:val="decimal"/>
      <w:isLgl/>
      <w:lvlText w:val="%1.%2.%3.%4.%5"/>
      <w:lvlJc w:val="left"/>
      <w:pPr>
        <w:ind w:left="1440" w:hanging="1080"/>
      </w:pPr>
      <w:rPr>
        <w:rFonts w:ascii="Arial" w:eastAsia="Times New Roman" w:hAnsi="Arial" w:cs="Arial" w:hint="default"/>
      </w:rPr>
    </w:lvl>
    <w:lvl w:ilvl="5">
      <w:start w:val="1"/>
      <w:numFmt w:val="decimal"/>
      <w:isLgl/>
      <w:lvlText w:val="%1.%2.%3.%4.%5.%6"/>
      <w:lvlJc w:val="left"/>
      <w:pPr>
        <w:ind w:left="1440" w:hanging="1080"/>
      </w:pPr>
      <w:rPr>
        <w:rFonts w:ascii="Arial" w:eastAsia="Times New Roman" w:hAnsi="Arial" w:cs="Arial" w:hint="default"/>
      </w:rPr>
    </w:lvl>
    <w:lvl w:ilvl="6">
      <w:start w:val="1"/>
      <w:numFmt w:val="decimal"/>
      <w:isLgl/>
      <w:lvlText w:val="%1.%2.%3.%4.%5.%6.%7"/>
      <w:lvlJc w:val="left"/>
      <w:pPr>
        <w:ind w:left="1800" w:hanging="1440"/>
      </w:pPr>
      <w:rPr>
        <w:rFonts w:ascii="Arial" w:eastAsia="Times New Roman" w:hAnsi="Arial" w:cs="Arial" w:hint="default"/>
      </w:rPr>
    </w:lvl>
    <w:lvl w:ilvl="7">
      <w:start w:val="1"/>
      <w:numFmt w:val="decimal"/>
      <w:isLgl/>
      <w:lvlText w:val="%1.%2.%3.%4.%5.%6.%7.%8"/>
      <w:lvlJc w:val="left"/>
      <w:pPr>
        <w:ind w:left="1800" w:hanging="1440"/>
      </w:pPr>
      <w:rPr>
        <w:rFonts w:ascii="Arial" w:eastAsia="Times New Roman" w:hAnsi="Arial" w:cs="Arial" w:hint="default"/>
      </w:rPr>
    </w:lvl>
    <w:lvl w:ilvl="8">
      <w:start w:val="1"/>
      <w:numFmt w:val="decimal"/>
      <w:isLgl/>
      <w:lvlText w:val="%1.%2.%3.%4.%5.%6.%7.%8.%9"/>
      <w:lvlJc w:val="left"/>
      <w:pPr>
        <w:ind w:left="2160" w:hanging="1800"/>
      </w:pPr>
      <w:rPr>
        <w:rFonts w:ascii="Arial" w:eastAsia="Times New Roman" w:hAnsi="Arial" w:cs="Arial" w:hint="default"/>
      </w:rPr>
    </w:lvl>
  </w:abstractNum>
  <w:abstractNum w:abstractNumId="4" w15:restartNumberingAfterBreak="0">
    <w:nsid w:val="0EC548EF"/>
    <w:multiLevelType w:val="hybridMultilevel"/>
    <w:tmpl w:val="77D005B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3AD1600"/>
    <w:multiLevelType w:val="multilevel"/>
    <w:tmpl w:val="0962516A"/>
    <w:lvl w:ilvl="0">
      <w:start w:val="1"/>
      <w:numFmt w:val="decimal"/>
      <w:lvlText w:val="%1."/>
      <w:lvlJc w:val="left"/>
      <w:pPr>
        <w:ind w:left="360" w:hanging="360"/>
      </w:pPr>
      <w:rPr>
        <w:rFonts w:hint="default"/>
        <w:sz w:val="24"/>
        <w:szCs w:val="24"/>
      </w:rPr>
    </w:lvl>
    <w:lvl w:ilvl="1">
      <w:start w:val="1"/>
      <w:numFmt w:val="decimal"/>
      <w:isLgl/>
      <w:lvlText w:val="%1.%2"/>
      <w:lvlJc w:val="left"/>
      <w:pPr>
        <w:ind w:left="360" w:hanging="360"/>
      </w:pPr>
      <w:rPr>
        <w:rFonts w:ascii="Arial" w:hAnsi="Arial" w:cs="Arial" w:hint="default"/>
        <w:b/>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76B1BF8"/>
    <w:multiLevelType w:val="hybridMultilevel"/>
    <w:tmpl w:val="BA4EBCBC"/>
    <w:lvl w:ilvl="0" w:tplc="7778BA8E">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15:restartNumberingAfterBreak="0">
    <w:nsid w:val="193078C9"/>
    <w:multiLevelType w:val="hybridMultilevel"/>
    <w:tmpl w:val="1CF07A9C"/>
    <w:lvl w:ilvl="0" w:tplc="7778BA8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A137100"/>
    <w:multiLevelType w:val="hybridMultilevel"/>
    <w:tmpl w:val="A63023B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BE72AFB"/>
    <w:multiLevelType w:val="multilevel"/>
    <w:tmpl w:val="108E8910"/>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0923A0C"/>
    <w:multiLevelType w:val="hybridMultilevel"/>
    <w:tmpl w:val="30B87742"/>
    <w:lvl w:ilvl="0" w:tplc="7778BA8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77C050C"/>
    <w:multiLevelType w:val="multilevel"/>
    <w:tmpl w:val="7FAC4AEE"/>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D87F33"/>
    <w:multiLevelType w:val="hybridMultilevel"/>
    <w:tmpl w:val="2CAAF338"/>
    <w:lvl w:ilvl="0" w:tplc="3364CEC4">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D071311"/>
    <w:multiLevelType w:val="hybridMultilevel"/>
    <w:tmpl w:val="915E3D8A"/>
    <w:lvl w:ilvl="0" w:tplc="22627FEA">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EE12B6D"/>
    <w:multiLevelType w:val="multilevel"/>
    <w:tmpl w:val="60CA8F66"/>
    <w:lvl w:ilvl="0">
      <w:start w:val="1"/>
      <w:numFmt w:val="decimal"/>
      <w:lvlText w:val="%1."/>
      <w:lvlJc w:val="left"/>
      <w:pPr>
        <w:ind w:left="720" w:hanging="360"/>
      </w:pPr>
    </w:lvl>
    <w:lvl w:ilvl="1">
      <w:start w:val="10"/>
      <w:numFmt w:val="decimal"/>
      <w:isLgl/>
      <w:lvlText w:val="%1.%2"/>
      <w:lvlJc w:val="left"/>
      <w:pPr>
        <w:ind w:left="779" w:hanging="49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00B55F0"/>
    <w:multiLevelType w:val="multilevel"/>
    <w:tmpl w:val="5016C6D2"/>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5174B2"/>
    <w:multiLevelType w:val="hybridMultilevel"/>
    <w:tmpl w:val="A9F496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4002253"/>
    <w:multiLevelType w:val="hybridMultilevel"/>
    <w:tmpl w:val="0D6C6A7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59607AD"/>
    <w:multiLevelType w:val="hybridMultilevel"/>
    <w:tmpl w:val="6BE81D5C"/>
    <w:lvl w:ilvl="0" w:tplc="D4E4C58E">
      <w:start w:val="1"/>
      <w:numFmt w:val="decimal"/>
      <w:lvlText w:val="%1."/>
      <w:lvlJc w:val="left"/>
      <w:pPr>
        <w:ind w:left="720" w:hanging="360"/>
      </w:pPr>
      <w:rPr>
        <w:b/>
      </w:r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9" w15:restartNumberingAfterBreak="0">
    <w:nsid w:val="43D03EF2"/>
    <w:multiLevelType w:val="hybridMultilevel"/>
    <w:tmpl w:val="F7C02C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50F16FB2"/>
    <w:multiLevelType w:val="multilevel"/>
    <w:tmpl w:val="42529B26"/>
    <w:lvl w:ilvl="0">
      <w:start w:val="1"/>
      <w:numFmt w:val="decimal"/>
      <w:lvlRestart w:val="0"/>
      <w:pStyle w:val="TableOutline1"/>
      <w:suff w:val="space"/>
      <w:lvlText w:val="%1."/>
      <w:lvlJc w:val="left"/>
      <w:pPr>
        <w:ind w:left="397" w:hanging="397"/>
      </w:pPr>
    </w:lvl>
    <w:lvl w:ilvl="1">
      <w:start w:val="1"/>
      <w:numFmt w:val="decimal"/>
      <w:pStyle w:val="TableOutline2"/>
      <w:suff w:val="space"/>
      <w:lvlText w:val="%1.%2"/>
      <w:lvlJc w:val="left"/>
      <w:pPr>
        <w:ind w:left="794" w:hanging="397"/>
      </w:pPr>
    </w:lvl>
    <w:lvl w:ilvl="2">
      <w:start w:val="1"/>
      <w:numFmt w:val="decimal"/>
      <w:pStyle w:val="TableOutline3"/>
      <w:suff w:val="space"/>
      <w:lvlText w:val="%1.%2.%3"/>
      <w:lvlJc w:val="left"/>
      <w:pPr>
        <w:ind w:left="1191" w:hanging="397"/>
      </w:pPr>
    </w:lvl>
    <w:lvl w:ilvl="3">
      <w:start w:val="1"/>
      <w:numFmt w:val="decimal"/>
      <w:pStyle w:val="TableOutline4"/>
      <w:suff w:val="space"/>
      <w:lvlText w:val="%1.%2.%3.%4"/>
      <w:lvlJc w:val="left"/>
      <w:pPr>
        <w:ind w:left="1587" w:hanging="396"/>
      </w:pPr>
    </w:lvl>
    <w:lvl w:ilvl="4">
      <w:start w:val="1"/>
      <w:numFmt w:val="decimal"/>
      <w:pStyle w:val="TableOutline5"/>
      <w:suff w:val="space"/>
      <w:lvlText w:val="%1.%2.%3.%4.%5"/>
      <w:lvlJc w:val="left"/>
      <w:pPr>
        <w:ind w:left="1984" w:hanging="397"/>
      </w:pPr>
    </w:lvl>
    <w:lvl w:ilvl="5">
      <w:start w:val="1"/>
      <w:numFmt w:val="decimal"/>
      <w:pStyle w:val="TableOutline6"/>
      <w:suff w:val="space"/>
      <w:lvlText w:val="%1.%2.%3.%4.%5.%6"/>
      <w:lvlJc w:val="left"/>
      <w:pPr>
        <w:ind w:left="2381" w:hanging="397"/>
      </w:pPr>
    </w:lvl>
    <w:lvl w:ilvl="6">
      <w:start w:val="1"/>
      <w:numFmt w:val="decimal"/>
      <w:pStyle w:val="TableOutline7"/>
      <w:suff w:val="space"/>
      <w:lvlText w:val="%1.%2.%3.%4.%5.%6.%7"/>
      <w:lvlJc w:val="left"/>
      <w:pPr>
        <w:ind w:left="2778" w:hanging="397"/>
      </w:pPr>
    </w:lvl>
    <w:lvl w:ilvl="7">
      <w:start w:val="1"/>
      <w:numFmt w:val="decimal"/>
      <w:lvlText w:val="%1.%2.%3.%4.%5.%6.%7.%8"/>
      <w:lvlJc w:val="left"/>
      <w:pPr>
        <w:tabs>
          <w:tab w:val="num" w:pos="3175"/>
        </w:tabs>
        <w:ind w:left="3175" w:hanging="397"/>
      </w:pPr>
    </w:lvl>
    <w:lvl w:ilvl="8">
      <w:start w:val="1"/>
      <w:numFmt w:val="decimal"/>
      <w:lvlText w:val="%1.%2.%3.%4.%5.%6.%7.%8.%9"/>
      <w:lvlJc w:val="left"/>
      <w:pPr>
        <w:tabs>
          <w:tab w:val="num" w:pos="3572"/>
        </w:tabs>
        <w:ind w:left="3572" w:hanging="397"/>
      </w:pPr>
    </w:lvl>
  </w:abstractNum>
  <w:abstractNum w:abstractNumId="21" w15:restartNumberingAfterBreak="0">
    <w:nsid w:val="51950DFF"/>
    <w:multiLevelType w:val="hybridMultilevel"/>
    <w:tmpl w:val="5EBE2D58"/>
    <w:lvl w:ilvl="0" w:tplc="065C3C7C">
      <w:start w:val="1"/>
      <w:numFmt w:val="lowerRoman"/>
      <w:lvlText w:val="%1."/>
      <w:lvlJc w:val="right"/>
      <w:pPr>
        <w:ind w:left="720" w:hanging="360"/>
      </w:pPr>
      <w:rPr>
        <w:b/>
      </w:r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22" w15:restartNumberingAfterBreak="0">
    <w:nsid w:val="51BC708B"/>
    <w:multiLevelType w:val="hybridMultilevel"/>
    <w:tmpl w:val="5F7ED91E"/>
    <w:lvl w:ilvl="0" w:tplc="0F6CE9F2">
      <w:start w:val="1"/>
      <w:numFmt w:val="bullet"/>
      <w:lvlText w:val=""/>
      <w:lvlJc w:val="left"/>
      <w:pPr>
        <w:ind w:left="1260" w:hanging="360"/>
      </w:pPr>
      <w:rPr>
        <w:rFonts w:ascii="Symbol" w:hAnsi="Symbol" w:hint="default"/>
      </w:rPr>
    </w:lvl>
    <w:lvl w:ilvl="1" w:tplc="93524EB0" w:tentative="1">
      <w:start w:val="1"/>
      <w:numFmt w:val="bullet"/>
      <w:lvlText w:val="o"/>
      <w:lvlJc w:val="left"/>
      <w:pPr>
        <w:ind w:left="1980" w:hanging="360"/>
      </w:pPr>
      <w:rPr>
        <w:rFonts w:ascii="Courier New" w:hAnsi="Courier New" w:cs="Courier New" w:hint="default"/>
      </w:rPr>
    </w:lvl>
    <w:lvl w:ilvl="2" w:tplc="266411CC" w:tentative="1">
      <w:start w:val="1"/>
      <w:numFmt w:val="bullet"/>
      <w:lvlText w:val=""/>
      <w:lvlJc w:val="left"/>
      <w:pPr>
        <w:ind w:left="2700" w:hanging="360"/>
      </w:pPr>
      <w:rPr>
        <w:rFonts w:ascii="Wingdings" w:hAnsi="Wingdings" w:hint="default"/>
      </w:rPr>
    </w:lvl>
    <w:lvl w:ilvl="3" w:tplc="39583D06" w:tentative="1">
      <w:start w:val="1"/>
      <w:numFmt w:val="bullet"/>
      <w:lvlText w:val=""/>
      <w:lvlJc w:val="left"/>
      <w:pPr>
        <w:ind w:left="3420" w:hanging="360"/>
      </w:pPr>
      <w:rPr>
        <w:rFonts w:ascii="Symbol" w:hAnsi="Symbol" w:hint="default"/>
      </w:rPr>
    </w:lvl>
    <w:lvl w:ilvl="4" w:tplc="5DBEBC28" w:tentative="1">
      <w:start w:val="1"/>
      <w:numFmt w:val="bullet"/>
      <w:lvlText w:val="o"/>
      <w:lvlJc w:val="left"/>
      <w:pPr>
        <w:ind w:left="4140" w:hanging="360"/>
      </w:pPr>
      <w:rPr>
        <w:rFonts w:ascii="Courier New" w:hAnsi="Courier New" w:cs="Courier New" w:hint="default"/>
      </w:rPr>
    </w:lvl>
    <w:lvl w:ilvl="5" w:tplc="FC9A5150" w:tentative="1">
      <w:start w:val="1"/>
      <w:numFmt w:val="bullet"/>
      <w:lvlText w:val=""/>
      <w:lvlJc w:val="left"/>
      <w:pPr>
        <w:ind w:left="4860" w:hanging="360"/>
      </w:pPr>
      <w:rPr>
        <w:rFonts w:ascii="Wingdings" w:hAnsi="Wingdings" w:hint="default"/>
      </w:rPr>
    </w:lvl>
    <w:lvl w:ilvl="6" w:tplc="F62C9958" w:tentative="1">
      <w:start w:val="1"/>
      <w:numFmt w:val="bullet"/>
      <w:lvlText w:val=""/>
      <w:lvlJc w:val="left"/>
      <w:pPr>
        <w:ind w:left="5580" w:hanging="360"/>
      </w:pPr>
      <w:rPr>
        <w:rFonts w:ascii="Symbol" w:hAnsi="Symbol" w:hint="default"/>
      </w:rPr>
    </w:lvl>
    <w:lvl w:ilvl="7" w:tplc="2EAAB520" w:tentative="1">
      <w:start w:val="1"/>
      <w:numFmt w:val="bullet"/>
      <w:lvlText w:val="o"/>
      <w:lvlJc w:val="left"/>
      <w:pPr>
        <w:ind w:left="6300" w:hanging="360"/>
      </w:pPr>
      <w:rPr>
        <w:rFonts w:ascii="Courier New" w:hAnsi="Courier New" w:cs="Courier New" w:hint="default"/>
      </w:rPr>
    </w:lvl>
    <w:lvl w:ilvl="8" w:tplc="0472D75E" w:tentative="1">
      <w:start w:val="1"/>
      <w:numFmt w:val="bullet"/>
      <w:lvlText w:val=""/>
      <w:lvlJc w:val="left"/>
      <w:pPr>
        <w:ind w:left="7020" w:hanging="360"/>
      </w:pPr>
      <w:rPr>
        <w:rFonts w:ascii="Wingdings" w:hAnsi="Wingdings" w:hint="default"/>
      </w:rPr>
    </w:lvl>
  </w:abstractNum>
  <w:abstractNum w:abstractNumId="23" w15:restartNumberingAfterBreak="0">
    <w:nsid w:val="568B52D1"/>
    <w:multiLevelType w:val="hybridMultilevel"/>
    <w:tmpl w:val="AED018BC"/>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4" w15:restartNumberingAfterBreak="0">
    <w:nsid w:val="56F83F45"/>
    <w:multiLevelType w:val="hybridMultilevel"/>
    <w:tmpl w:val="915E3D8A"/>
    <w:lvl w:ilvl="0" w:tplc="22627FEA">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62C26F8A"/>
    <w:multiLevelType w:val="hybridMultilevel"/>
    <w:tmpl w:val="C400DB60"/>
    <w:lvl w:ilvl="0" w:tplc="7778BA8E">
      <w:start w:val="1"/>
      <w:numFmt w:val="decimal"/>
      <w:lvlText w:val="[%1]"/>
      <w:lvlJc w:val="left"/>
      <w:pPr>
        <w:ind w:left="502" w:hanging="360"/>
      </w:pPr>
      <w:rPr>
        <w:rFonts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26" w15:restartNumberingAfterBreak="0">
    <w:nsid w:val="63161151"/>
    <w:multiLevelType w:val="hybridMultilevel"/>
    <w:tmpl w:val="EADA43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74C1B48"/>
    <w:multiLevelType w:val="hybridMultilevel"/>
    <w:tmpl w:val="C022609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68E90D09"/>
    <w:multiLevelType w:val="multilevel"/>
    <w:tmpl w:val="BCCA3A62"/>
    <w:lvl w:ilvl="0">
      <w:start w:val="1"/>
      <w:numFmt w:val="decimal"/>
      <w:lvlText w:val="%1."/>
      <w:lvlJc w:val="left"/>
      <w:pPr>
        <w:ind w:left="720" w:hanging="360"/>
      </w:pPr>
    </w:lvl>
    <w:lvl w:ilvl="1">
      <w:start w:val="10"/>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A7C553F"/>
    <w:multiLevelType w:val="hybridMultilevel"/>
    <w:tmpl w:val="1292BA9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B712002"/>
    <w:multiLevelType w:val="hybridMultilevel"/>
    <w:tmpl w:val="77D005B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E8C39F9"/>
    <w:multiLevelType w:val="multilevel"/>
    <w:tmpl w:val="C82E4844"/>
    <w:lvl w:ilvl="0">
      <w:start w:val="3"/>
      <w:numFmt w:val="decimal"/>
      <w:lvlText w:val="%1"/>
      <w:lvlJc w:val="left"/>
      <w:pPr>
        <w:ind w:left="480" w:hanging="480"/>
      </w:pPr>
      <w:rPr>
        <w:rFonts w:ascii="Arial" w:eastAsia="Times New Roman" w:hAnsi="Arial" w:cs="Arial" w:hint="default"/>
        <w:color w:val="auto"/>
        <w:sz w:val="26"/>
        <w:szCs w:val="26"/>
      </w:rPr>
    </w:lvl>
    <w:lvl w:ilvl="1">
      <w:start w:val="2"/>
      <w:numFmt w:val="decimal"/>
      <w:lvlText w:val="%1.%2"/>
      <w:lvlJc w:val="left"/>
      <w:pPr>
        <w:ind w:left="480" w:hanging="480"/>
      </w:pPr>
      <w:rPr>
        <w:rFonts w:ascii="Arial" w:eastAsia="Times New Roman" w:hAnsi="Arial" w:cs="Arial" w:hint="default"/>
      </w:rPr>
    </w:lvl>
    <w:lvl w:ilvl="2">
      <w:start w:val="3"/>
      <w:numFmt w:val="decimal"/>
      <w:lvlText w:val="%1.%2.%3"/>
      <w:lvlJc w:val="left"/>
      <w:pPr>
        <w:ind w:left="720" w:hanging="720"/>
      </w:pPr>
      <w:rPr>
        <w:rFonts w:ascii="Arial" w:eastAsia="Times New Roman" w:hAnsi="Arial" w:cs="Arial" w:hint="default"/>
      </w:rPr>
    </w:lvl>
    <w:lvl w:ilvl="3">
      <w:start w:val="1"/>
      <w:numFmt w:val="decimal"/>
      <w:lvlText w:val="%1.%2.%3.%4"/>
      <w:lvlJc w:val="left"/>
      <w:pPr>
        <w:ind w:left="720" w:hanging="720"/>
      </w:pPr>
      <w:rPr>
        <w:rFonts w:ascii="Arial" w:eastAsia="Times New Roman" w:hAnsi="Arial" w:cs="Arial" w:hint="default"/>
      </w:rPr>
    </w:lvl>
    <w:lvl w:ilvl="4">
      <w:start w:val="1"/>
      <w:numFmt w:val="decimal"/>
      <w:lvlText w:val="%1.%2.%3.%4.%5"/>
      <w:lvlJc w:val="left"/>
      <w:pPr>
        <w:ind w:left="1080" w:hanging="1080"/>
      </w:pPr>
      <w:rPr>
        <w:rFonts w:ascii="Arial" w:eastAsia="Times New Roman" w:hAnsi="Arial" w:cs="Arial" w:hint="default"/>
      </w:rPr>
    </w:lvl>
    <w:lvl w:ilvl="5">
      <w:start w:val="1"/>
      <w:numFmt w:val="decimal"/>
      <w:lvlText w:val="%1.%2.%3.%4.%5.%6"/>
      <w:lvlJc w:val="left"/>
      <w:pPr>
        <w:ind w:left="1080" w:hanging="1080"/>
      </w:pPr>
      <w:rPr>
        <w:rFonts w:ascii="Arial" w:eastAsia="Times New Roman" w:hAnsi="Arial" w:cs="Arial" w:hint="default"/>
      </w:rPr>
    </w:lvl>
    <w:lvl w:ilvl="6">
      <w:start w:val="1"/>
      <w:numFmt w:val="decimal"/>
      <w:lvlText w:val="%1.%2.%3.%4.%5.%6.%7"/>
      <w:lvlJc w:val="left"/>
      <w:pPr>
        <w:ind w:left="1440" w:hanging="1440"/>
      </w:pPr>
      <w:rPr>
        <w:rFonts w:ascii="Arial" w:eastAsia="Times New Roman" w:hAnsi="Arial" w:cs="Arial" w:hint="default"/>
      </w:rPr>
    </w:lvl>
    <w:lvl w:ilvl="7">
      <w:start w:val="1"/>
      <w:numFmt w:val="decimal"/>
      <w:lvlText w:val="%1.%2.%3.%4.%5.%6.%7.%8"/>
      <w:lvlJc w:val="left"/>
      <w:pPr>
        <w:ind w:left="1440" w:hanging="1440"/>
      </w:pPr>
      <w:rPr>
        <w:rFonts w:ascii="Arial" w:eastAsia="Times New Roman" w:hAnsi="Arial" w:cs="Arial" w:hint="default"/>
      </w:rPr>
    </w:lvl>
    <w:lvl w:ilvl="8">
      <w:start w:val="1"/>
      <w:numFmt w:val="decimal"/>
      <w:lvlText w:val="%1.%2.%3.%4.%5.%6.%7.%8.%9"/>
      <w:lvlJc w:val="left"/>
      <w:pPr>
        <w:ind w:left="1800" w:hanging="1800"/>
      </w:pPr>
      <w:rPr>
        <w:rFonts w:ascii="Arial" w:eastAsia="Times New Roman" w:hAnsi="Arial" w:cs="Arial" w:hint="default"/>
      </w:rPr>
    </w:lvl>
  </w:abstractNum>
  <w:abstractNum w:abstractNumId="32" w15:restartNumberingAfterBreak="0">
    <w:nsid w:val="6F125178"/>
    <w:multiLevelType w:val="hybridMultilevel"/>
    <w:tmpl w:val="6BE81D5C"/>
    <w:lvl w:ilvl="0" w:tplc="D4E4C58E">
      <w:start w:val="1"/>
      <w:numFmt w:val="decimal"/>
      <w:lvlText w:val="%1."/>
      <w:lvlJc w:val="left"/>
      <w:pPr>
        <w:ind w:left="720" w:hanging="360"/>
      </w:pPr>
      <w:rPr>
        <w:b/>
      </w:r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33" w15:restartNumberingAfterBreak="0">
    <w:nsid w:val="70ED79AF"/>
    <w:multiLevelType w:val="multilevel"/>
    <w:tmpl w:val="B4F81160"/>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4" w15:restartNumberingAfterBreak="0">
    <w:nsid w:val="79CA1D35"/>
    <w:multiLevelType w:val="multilevel"/>
    <w:tmpl w:val="55C49928"/>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D951F73"/>
    <w:multiLevelType w:val="hybridMultilevel"/>
    <w:tmpl w:val="1CF07A9C"/>
    <w:lvl w:ilvl="0" w:tplc="7778BA8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3"/>
  </w:num>
  <w:num w:numId="2">
    <w:abstractNumId w:val="6"/>
  </w:num>
  <w:num w:numId="3">
    <w:abstractNumId w:val="7"/>
  </w:num>
  <w:num w:numId="4">
    <w:abstractNumId w:val="35"/>
  </w:num>
  <w:num w:numId="5">
    <w:abstractNumId w:val="29"/>
  </w:num>
  <w:num w:numId="6">
    <w:abstractNumId w:val="10"/>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22"/>
  </w:num>
  <w:num w:numId="11">
    <w:abstractNumId w:val="1"/>
  </w:num>
  <w:num w:numId="12">
    <w:abstractNumId w:val="0"/>
  </w:num>
  <w:num w:numId="13">
    <w:abstractNumId w:val="11"/>
  </w:num>
  <w:num w:numId="14">
    <w:abstractNumId w:val="27"/>
  </w:num>
  <w:num w:numId="15">
    <w:abstractNumId w:val="34"/>
  </w:num>
  <w:num w:numId="16">
    <w:abstractNumId w:val="4"/>
  </w:num>
  <w:num w:numId="17">
    <w:abstractNumId w:val="30"/>
  </w:num>
  <w:num w:numId="18">
    <w:abstractNumId w:val="15"/>
  </w:num>
  <w:num w:numId="19">
    <w:abstractNumId w:val="13"/>
  </w:num>
  <w:num w:numId="20">
    <w:abstractNumId w:val="26"/>
  </w:num>
  <w:num w:numId="21">
    <w:abstractNumId w:val="8"/>
  </w:num>
  <w:num w:numId="22">
    <w:abstractNumId w:val="17"/>
  </w:num>
  <w:num w:numId="23">
    <w:abstractNumId w:val="20"/>
  </w:num>
  <w:num w:numId="24">
    <w:abstractNumId w:val="9"/>
  </w:num>
  <w:num w:numId="25">
    <w:abstractNumId w:val="25"/>
  </w:num>
  <w:num w:numId="26">
    <w:abstractNumId w:val="18"/>
  </w:num>
  <w:num w:numId="27">
    <w:abstractNumId w:val="32"/>
  </w:num>
  <w:num w:numId="28">
    <w:abstractNumId w:val="31"/>
  </w:num>
  <w:num w:numId="29">
    <w:abstractNumId w:val="16"/>
  </w:num>
  <w:num w:numId="30">
    <w:abstractNumId w:val="19"/>
  </w:num>
  <w:num w:numId="31">
    <w:abstractNumId w:val="2"/>
  </w:num>
  <w:num w:numId="32">
    <w:abstractNumId w:val="12"/>
  </w:num>
  <w:num w:numId="33">
    <w:abstractNumId w:val="23"/>
  </w:num>
  <w:num w:numId="34">
    <w:abstractNumId w:val="24"/>
  </w:num>
  <w:num w:numId="35">
    <w:abstractNumId w:val="14"/>
  </w:num>
  <w:num w:numId="36">
    <w:abstractNumId w:val="28"/>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6D03"/>
    <w:rsid w:val="0009094F"/>
    <w:rsid w:val="000A01FA"/>
    <w:rsid w:val="000B05D3"/>
    <w:rsid w:val="000B165C"/>
    <w:rsid w:val="00131B40"/>
    <w:rsid w:val="001477A3"/>
    <w:rsid w:val="00155248"/>
    <w:rsid w:val="00165C84"/>
    <w:rsid w:val="0019541E"/>
    <w:rsid w:val="001D042C"/>
    <w:rsid w:val="00201A98"/>
    <w:rsid w:val="0029394D"/>
    <w:rsid w:val="003113D9"/>
    <w:rsid w:val="00332369"/>
    <w:rsid w:val="003554B1"/>
    <w:rsid w:val="003804B7"/>
    <w:rsid w:val="003914DE"/>
    <w:rsid w:val="003B3ABD"/>
    <w:rsid w:val="003D6219"/>
    <w:rsid w:val="003E4D3F"/>
    <w:rsid w:val="003F7B1E"/>
    <w:rsid w:val="0041303A"/>
    <w:rsid w:val="00430B15"/>
    <w:rsid w:val="00457274"/>
    <w:rsid w:val="00460577"/>
    <w:rsid w:val="004D45F9"/>
    <w:rsid w:val="004E19F4"/>
    <w:rsid w:val="004E31DE"/>
    <w:rsid w:val="00550760"/>
    <w:rsid w:val="005765A0"/>
    <w:rsid w:val="005E37AA"/>
    <w:rsid w:val="005E3BE0"/>
    <w:rsid w:val="005E6044"/>
    <w:rsid w:val="005F4FBD"/>
    <w:rsid w:val="00616705"/>
    <w:rsid w:val="00627923"/>
    <w:rsid w:val="00657B8A"/>
    <w:rsid w:val="006C2FC4"/>
    <w:rsid w:val="006D67FA"/>
    <w:rsid w:val="00732A3F"/>
    <w:rsid w:val="00744C50"/>
    <w:rsid w:val="00760DA4"/>
    <w:rsid w:val="00772383"/>
    <w:rsid w:val="007F58E8"/>
    <w:rsid w:val="00855AF8"/>
    <w:rsid w:val="0088295E"/>
    <w:rsid w:val="00913FF7"/>
    <w:rsid w:val="009328D4"/>
    <w:rsid w:val="00990CA5"/>
    <w:rsid w:val="00A0536C"/>
    <w:rsid w:val="00A22EF4"/>
    <w:rsid w:val="00A67C16"/>
    <w:rsid w:val="00A81722"/>
    <w:rsid w:val="00B01151"/>
    <w:rsid w:val="00B87532"/>
    <w:rsid w:val="00BA5C88"/>
    <w:rsid w:val="00BB21FB"/>
    <w:rsid w:val="00C14101"/>
    <w:rsid w:val="00C72E5D"/>
    <w:rsid w:val="00C8088F"/>
    <w:rsid w:val="00CA666C"/>
    <w:rsid w:val="00D01873"/>
    <w:rsid w:val="00DB22F3"/>
    <w:rsid w:val="00DD3686"/>
    <w:rsid w:val="00DE4146"/>
    <w:rsid w:val="00E90B24"/>
    <w:rsid w:val="00EA1B3D"/>
    <w:rsid w:val="00EF6D03"/>
    <w:rsid w:val="00F11204"/>
    <w:rsid w:val="00F51E3C"/>
    <w:rsid w:val="00F95520"/>
    <w:rsid w:val="00FE27D9"/>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1D058D5"/>
  <w15:docId w15:val="{76BD8CB2-8BAE-426D-9DFE-B654E9B44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54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B0115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B01151"/>
    <w:pPr>
      <w:keepNext/>
      <w:keepLines/>
      <w:spacing w:before="200" w:after="0"/>
      <w:outlineLvl w:val="2"/>
    </w:pPr>
    <w:rPr>
      <w:rFonts w:asciiTheme="majorHAnsi" w:eastAsiaTheme="majorEastAsia" w:hAnsiTheme="majorHAnsi" w:cstheme="majorBidi"/>
      <w:b/>
      <w:bCs/>
      <w:color w:val="4F81BD" w:themeColor="accent1"/>
    </w:rPr>
  </w:style>
  <w:style w:type="paragraph" w:styleId="Heading8">
    <w:name w:val="heading 8"/>
    <w:basedOn w:val="Normal"/>
    <w:next w:val="Normal"/>
    <w:link w:val="Heading8Char"/>
    <w:uiPriority w:val="9"/>
    <w:semiHidden/>
    <w:unhideWhenUsed/>
    <w:qFormat/>
    <w:rsid w:val="0009094F"/>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9541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B0115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B01151"/>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B01151"/>
    <w:pPr>
      <w:spacing w:after="100"/>
    </w:pPr>
  </w:style>
  <w:style w:type="character" w:styleId="Hyperlink">
    <w:name w:val="Hyperlink"/>
    <w:basedOn w:val="DefaultParagraphFont"/>
    <w:uiPriority w:val="99"/>
    <w:unhideWhenUsed/>
    <w:rsid w:val="00B01151"/>
    <w:rPr>
      <w:color w:val="0000FF" w:themeColor="hyperlink"/>
      <w:u w:val="single"/>
    </w:rPr>
  </w:style>
  <w:style w:type="paragraph" w:styleId="TOC2">
    <w:name w:val="toc 2"/>
    <w:basedOn w:val="Normal"/>
    <w:next w:val="Normal"/>
    <w:autoRedefine/>
    <w:uiPriority w:val="39"/>
    <w:unhideWhenUsed/>
    <w:rsid w:val="00B01151"/>
    <w:pPr>
      <w:spacing w:after="100"/>
      <w:ind w:left="220"/>
    </w:pPr>
  </w:style>
  <w:style w:type="paragraph" w:styleId="TOC3">
    <w:name w:val="toc 3"/>
    <w:basedOn w:val="Normal"/>
    <w:next w:val="Normal"/>
    <w:autoRedefine/>
    <w:uiPriority w:val="39"/>
    <w:unhideWhenUsed/>
    <w:rsid w:val="00A81722"/>
    <w:pPr>
      <w:spacing w:after="100"/>
      <w:ind w:left="440"/>
    </w:pPr>
  </w:style>
  <w:style w:type="paragraph" w:customStyle="1" w:styleId="Reference">
    <w:name w:val="Reference"/>
    <w:basedOn w:val="BodyText"/>
    <w:rsid w:val="00A81722"/>
    <w:pPr>
      <w:keepLines/>
      <w:tabs>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line="240" w:lineRule="auto"/>
      <w:jc w:val="both"/>
    </w:pPr>
    <w:rPr>
      <w:rFonts w:ascii="Arial" w:eastAsia="Times New Roman" w:hAnsi="Arial" w:cs="Arial"/>
      <w:szCs w:val="20"/>
      <w:lang w:val="en-GB"/>
    </w:rPr>
  </w:style>
  <w:style w:type="paragraph" w:styleId="BodyText">
    <w:name w:val="Body Text"/>
    <w:basedOn w:val="Normal"/>
    <w:link w:val="BodyTextChar"/>
    <w:uiPriority w:val="99"/>
    <w:semiHidden/>
    <w:unhideWhenUsed/>
    <w:rsid w:val="00A81722"/>
    <w:pPr>
      <w:spacing w:after="120"/>
    </w:pPr>
  </w:style>
  <w:style w:type="character" w:customStyle="1" w:styleId="BodyTextChar">
    <w:name w:val="Body Text Char"/>
    <w:basedOn w:val="DefaultParagraphFont"/>
    <w:link w:val="BodyText"/>
    <w:uiPriority w:val="99"/>
    <w:semiHidden/>
    <w:rsid w:val="00A81722"/>
  </w:style>
  <w:style w:type="paragraph" w:styleId="ListParagraph">
    <w:name w:val="List Paragraph"/>
    <w:basedOn w:val="Normal"/>
    <w:uiPriority w:val="34"/>
    <w:qFormat/>
    <w:rsid w:val="005F4FBD"/>
    <w:pPr>
      <w:ind w:left="720"/>
      <w:contextualSpacing/>
    </w:pPr>
  </w:style>
  <w:style w:type="paragraph" w:customStyle="1" w:styleId="Note">
    <w:name w:val="Note"/>
    <w:basedOn w:val="Normal"/>
    <w:qFormat/>
    <w:rsid w:val="006C2FC4"/>
    <w:pPr>
      <w:jc w:val="both"/>
    </w:pPr>
    <w:rPr>
      <w:rFonts w:ascii="Arial" w:hAnsi="Arial" w:cs="Arial"/>
      <w:lang w:val="en-GB"/>
    </w:rPr>
  </w:style>
  <w:style w:type="character" w:customStyle="1" w:styleId="Heading8Char">
    <w:name w:val="Heading 8 Char"/>
    <w:basedOn w:val="DefaultParagraphFont"/>
    <w:link w:val="Heading8"/>
    <w:rsid w:val="0009094F"/>
    <w:rPr>
      <w:rFonts w:asciiTheme="majorHAnsi" w:eastAsiaTheme="majorEastAsia" w:hAnsiTheme="majorHAnsi" w:cstheme="majorBidi"/>
      <w:color w:val="404040" w:themeColor="text1" w:themeTint="BF"/>
      <w:sz w:val="20"/>
      <w:szCs w:val="20"/>
    </w:rPr>
  </w:style>
  <w:style w:type="paragraph" w:customStyle="1" w:styleId="TableOutline1">
    <w:name w:val="Table Outline 1"/>
    <w:basedOn w:val="Normal"/>
    <w:rsid w:val="0009094F"/>
    <w:pPr>
      <w:numPr>
        <w:numId w:val="23"/>
      </w:num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ind w:left="720" w:hanging="360"/>
    </w:pPr>
    <w:rPr>
      <w:rFonts w:ascii="Arial" w:eastAsia="PMingLiU" w:hAnsi="Arial" w:cs="Times New Roman"/>
      <w:sz w:val="20"/>
      <w:szCs w:val="20"/>
      <w:lang w:val="en-GB"/>
    </w:rPr>
  </w:style>
  <w:style w:type="paragraph" w:customStyle="1" w:styleId="TableOutline2">
    <w:name w:val="Table Outline 2"/>
    <w:basedOn w:val="TableOutline1"/>
    <w:rsid w:val="0009094F"/>
    <w:pPr>
      <w:numPr>
        <w:ilvl w:val="1"/>
      </w:numPr>
      <w:ind w:left="1440" w:hanging="360"/>
    </w:pPr>
  </w:style>
  <w:style w:type="paragraph" w:customStyle="1" w:styleId="TableOutline3">
    <w:name w:val="Table Outline 3"/>
    <w:basedOn w:val="TableOutline2"/>
    <w:rsid w:val="0009094F"/>
    <w:pPr>
      <w:numPr>
        <w:ilvl w:val="2"/>
      </w:numPr>
      <w:ind w:left="2160" w:hanging="180"/>
    </w:pPr>
  </w:style>
  <w:style w:type="paragraph" w:customStyle="1" w:styleId="TableOutline4">
    <w:name w:val="Table Outline 4"/>
    <w:basedOn w:val="TableOutline3"/>
    <w:rsid w:val="0009094F"/>
    <w:pPr>
      <w:numPr>
        <w:ilvl w:val="3"/>
      </w:numPr>
      <w:ind w:left="2880" w:hanging="397"/>
    </w:pPr>
  </w:style>
  <w:style w:type="paragraph" w:customStyle="1" w:styleId="TableOutline5">
    <w:name w:val="Table Outline 5"/>
    <w:basedOn w:val="TableOutline4"/>
    <w:rsid w:val="0009094F"/>
    <w:pPr>
      <w:numPr>
        <w:ilvl w:val="4"/>
      </w:numPr>
      <w:ind w:left="3600" w:hanging="360"/>
    </w:pPr>
  </w:style>
  <w:style w:type="paragraph" w:customStyle="1" w:styleId="TableOutline6">
    <w:name w:val="Table Outline 6"/>
    <w:basedOn w:val="TableOutline5"/>
    <w:rsid w:val="0009094F"/>
    <w:pPr>
      <w:numPr>
        <w:ilvl w:val="5"/>
      </w:numPr>
      <w:ind w:left="4320" w:hanging="180"/>
    </w:pPr>
  </w:style>
  <w:style w:type="paragraph" w:customStyle="1" w:styleId="TableOutline7">
    <w:name w:val="Table Outline 7"/>
    <w:basedOn w:val="TableOutline6"/>
    <w:rsid w:val="0009094F"/>
    <w:pPr>
      <w:numPr>
        <w:ilvl w:val="6"/>
      </w:numPr>
      <w:ind w:left="504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4294</Words>
  <Characters>24479</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Mashilo Moabelo</cp:lastModifiedBy>
  <cp:revision>3</cp:revision>
  <dcterms:created xsi:type="dcterms:W3CDTF">2020-10-26T21:22:00Z</dcterms:created>
  <dcterms:modified xsi:type="dcterms:W3CDTF">2020-11-02T07:44:00Z</dcterms:modified>
</cp:coreProperties>
</file>