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03A" w:rsidRDefault="0041303A" w:rsidP="0041303A">
      <w:pPr>
        <w:rPr>
          <w:rFonts w:ascii="Arial" w:hAnsi="Arial" w:cs="Arial"/>
          <w:b/>
          <w:i/>
          <w:sz w:val="20"/>
          <w:szCs w:val="20"/>
        </w:rPr>
      </w:pPr>
    </w:p>
    <w:p w:rsidR="0041303A" w:rsidRPr="0041303A" w:rsidRDefault="0041303A" w:rsidP="0041303A">
      <w:pPr>
        <w:rPr>
          <w:rFonts w:ascii="Arial" w:hAnsi="Arial" w:cs="Arial"/>
          <w:b/>
          <w:i/>
          <w:sz w:val="20"/>
          <w:szCs w:val="20"/>
        </w:rPr>
      </w:pPr>
      <w:r w:rsidRPr="0041303A">
        <w:rPr>
          <w:rFonts w:ascii="Arial" w:hAnsi="Arial" w:cs="Arial"/>
          <w:b/>
          <w:i/>
          <w:sz w:val="20"/>
          <w:szCs w:val="20"/>
        </w:rPr>
        <w:t>Annotation: The information contained in this document is the minimum requirement; it can be updated, amended or removed to cover the SHE requirements related to the scope or the risks of the project. (This annotation shall be removed when drafting and finalising a specification)</w:t>
      </w: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sz w:val="20"/>
          <w:szCs w:val="20"/>
          <w:lang w:val="en-GB"/>
        </w:rPr>
      </w:pPr>
      <w:r w:rsidRPr="0041303A">
        <w:rPr>
          <w:rFonts w:ascii="Arial" w:hAnsi="Arial" w:cs="Arial"/>
          <w:b/>
          <w:sz w:val="20"/>
          <w:szCs w:val="20"/>
          <w:lang w:val="en-GB"/>
        </w:rPr>
        <w:t>Project Name</w:t>
      </w:r>
      <w:r w:rsidRPr="0041303A">
        <w:rPr>
          <w:rFonts w:ascii="Arial" w:hAnsi="Arial" w:cs="Arial"/>
          <w:sz w:val="20"/>
          <w:szCs w:val="20"/>
          <w:lang w:val="en-GB"/>
        </w:rPr>
        <w:t xml:space="preserve">: </w:t>
      </w:r>
      <w:r w:rsidR="00F95520" w:rsidRPr="00F95520">
        <w:rPr>
          <w:rFonts w:ascii="Arial" w:hAnsi="Arial" w:cs="Arial"/>
          <w:sz w:val="20"/>
          <w:szCs w:val="20"/>
          <w:lang w:val="en-GB"/>
        </w:rPr>
        <w:t>Online Dissolved Gas Analysers Maintenance Contract</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Project Address:</w:t>
      </w:r>
      <w:r w:rsidR="00913FF7">
        <w:rPr>
          <w:rFonts w:ascii="Arial" w:hAnsi="Arial" w:cs="Arial"/>
          <w:b/>
          <w:sz w:val="20"/>
          <w:szCs w:val="20"/>
          <w:lang w:val="en-GB"/>
        </w:rPr>
        <w:t xml:space="preserve"> Transmission Grids</w:t>
      </w:r>
    </w:p>
    <w:p w:rsidR="0041303A" w:rsidRPr="0041303A" w:rsidRDefault="0041303A" w:rsidP="0041303A">
      <w:pPr>
        <w:rPr>
          <w:rFonts w:ascii="Arial" w:hAnsi="Arial" w:cs="Arial"/>
          <w:sz w:val="20"/>
          <w:szCs w:val="20"/>
          <w:lang w:val="en-GB"/>
        </w:rPr>
      </w:pPr>
    </w:p>
    <w:p w:rsidR="0041303A" w:rsidRPr="0041303A" w:rsidRDefault="0041303A" w:rsidP="0041303A">
      <w:pPr>
        <w:rPr>
          <w:rFonts w:ascii="Arial" w:hAnsi="Arial" w:cs="Arial"/>
          <w:b/>
          <w:sz w:val="20"/>
          <w:szCs w:val="20"/>
          <w:lang w:val="en-GB"/>
        </w:rPr>
      </w:pPr>
      <w:r w:rsidRPr="0041303A">
        <w:rPr>
          <w:rFonts w:ascii="Arial" w:hAnsi="Arial" w:cs="Arial"/>
          <w:b/>
          <w:sz w:val="20"/>
          <w:szCs w:val="20"/>
          <w:lang w:val="en-GB"/>
        </w:rPr>
        <w:t xml:space="preserve">Scope of the project: </w:t>
      </w:r>
      <w:r w:rsidR="00F95520" w:rsidRPr="00F95520">
        <w:rPr>
          <w:rFonts w:ascii="Arial" w:hAnsi="Arial" w:cs="Arial"/>
          <w:b/>
          <w:sz w:val="20"/>
          <w:szCs w:val="20"/>
          <w:lang w:val="en-GB"/>
        </w:rPr>
        <w:t xml:space="preserve">Maintenance contract for </w:t>
      </w:r>
      <w:bookmarkStart w:id="0" w:name="_Hlk41464564"/>
      <w:r w:rsidR="00F95520" w:rsidRPr="00F95520">
        <w:rPr>
          <w:rFonts w:ascii="Arial" w:hAnsi="Arial" w:cs="Arial"/>
          <w:b/>
          <w:sz w:val="20"/>
          <w:szCs w:val="20"/>
          <w:lang w:val="en-GB"/>
        </w:rPr>
        <w:t xml:space="preserve">online dissolved gas analysers </w:t>
      </w:r>
      <w:bookmarkEnd w:id="0"/>
      <w:r w:rsidR="00F95520" w:rsidRPr="00F95520">
        <w:rPr>
          <w:rFonts w:ascii="Arial" w:hAnsi="Arial" w:cs="Arial"/>
          <w:b/>
          <w:sz w:val="20"/>
          <w:szCs w:val="20"/>
          <w:lang w:val="en-GB"/>
        </w:rPr>
        <w:t>installed in Transmission transformers and reactors</w:t>
      </w:r>
    </w:p>
    <w:p w:rsidR="0041303A" w:rsidRPr="0041303A" w:rsidRDefault="0041303A" w:rsidP="0041303A">
      <w:pPr>
        <w:rPr>
          <w:rFonts w:ascii="Arial" w:hAnsi="Arial" w:cs="Arial"/>
          <w:b/>
          <w:sz w:val="20"/>
          <w:szCs w:val="20"/>
          <w:lang w:val="en-GB"/>
        </w:rPr>
      </w:pP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lang w:val="fr-FR"/>
        </w:rPr>
      </w:pPr>
    </w:p>
    <w:p w:rsidR="0041303A" w:rsidRPr="0041303A" w:rsidRDefault="0041303A" w:rsidP="0041303A">
      <w:pPr>
        <w:rPr>
          <w:rFonts w:ascii="Arial" w:hAnsi="Arial" w:cs="Arial"/>
          <w:bCs/>
          <w:sz w:val="20"/>
          <w:szCs w:val="20"/>
        </w:rPr>
      </w:pPr>
      <w:r w:rsidRPr="0041303A">
        <w:rPr>
          <w:rFonts w:ascii="Arial" w:hAnsi="Arial" w:cs="Arial"/>
          <w:bCs/>
          <w:sz w:val="20"/>
          <w:szCs w:val="20"/>
        </w:rPr>
        <w:t xml:space="preserve">Eskom Contract’s Manager                                            </w:t>
      </w:r>
      <w:r w:rsidR="00430B15">
        <w:rPr>
          <w:rFonts w:ascii="Arial" w:hAnsi="Arial" w:cs="Arial"/>
          <w:bCs/>
          <w:sz w:val="20"/>
          <w:szCs w:val="20"/>
        </w:rPr>
        <w:t xml:space="preserve">    </w:t>
      </w:r>
      <w:r w:rsidRPr="0041303A">
        <w:rPr>
          <w:rFonts w:ascii="Arial" w:hAnsi="Arial" w:cs="Arial"/>
          <w:bCs/>
          <w:sz w:val="20"/>
          <w:szCs w:val="20"/>
        </w:rPr>
        <w:t xml:space="preserve">Eskom’s Health and Safety Manager </w:t>
      </w:r>
    </w:p>
    <w:p w:rsidR="0041303A" w:rsidRPr="0041303A" w:rsidRDefault="0041303A" w:rsidP="0041303A">
      <w:pPr>
        <w:rPr>
          <w:rFonts w:ascii="Arial" w:hAnsi="Arial" w:cs="Arial"/>
          <w:bCs/>
          <w:i/>
          <w:sz w:val="20"/>
          <w:szCs w:val="20"/>
        </w:rPr>
      </w:pPr>
      <w:r w:rsidRPr="0041303A">
        <w:rPr>
          <w:rFonts w:ascii="Arial" w:hAnsi="Arial" w:cs="Arial"/>
          <w:bCs/>
          <w:sz w:val="20"/>
          <w:szCs w:val="20"/>
        </w:rPr>
        <w:t>Name</w:t>
      </w:r>
      <w:r w:rsidR="00F95520">
        <w:rPr>
          <w:rFonts w:ascii="Arial" w:hAnsi="Arial" w:cs="Arial"/>
          <w:bCs/>
          <w:sz w:val="20"/>
          <w:szCs w:val="20"/>
        </w:rPr>
        <w:t xml:space="preserve">: </w:t>
      </w:r>
      <w:r w:rsidR="000B05D3" w:rsidRPr="000B05D3">
        <w:rPr>
          <w:rFonts w:ascii="Arial" w:hAnsi="Arial" w:cs="Arial"/>
          <w:bCs/>
          <w:sz w:val="20"/>
          <w:szCs w:val="20"/>
        </w:rPr>
        <w:t>Thapelo Ndlovu</w:t>
      </w:r>
      <w:r w:rsidR="000B05D3">
        <w:rPr>
          <w:rFonts w:ascii="Arial" w:hAnsi="Arial" w:cs="Arial"/>
          <w:bCs/>
          <w:sz w:val="20"/>
          <w:szCs w:val="20"/>
        </w:rPr>
        <w:t xml:space="preserve">    </w:t>
      </w:r>
      <w:r w:rsidR="00F95520">
        <w:rPr>
          <w:rFonts w:ascii="Arial" w:hAnsi="Arial" w:cs="Arial"/>
          <w:bCs/>
          <w:sz w:val="20"/>
          <w:szCs w:val="20"/>
        </w:rPr>
        <w:tab/>
      </w:r>
      <w:r w:rsidR="00F95520">
        <w:rPr>
          <w:rFonts w:ascii="Arial" w:hAnsi="Arial" w:cs="Arial"/>
          <w:bCs/>
          <w:sz w:val="20"/>
          <w:szCs w:val="20"/>
        </w:rPr>
        <w:tab/>
      </w:r>
      <w:r w:rsidRPr="0041303A">
        <w:rPr>
          <w:rFonts w:ascii="Arial" w:hAnsi="Arial" w:cs="Arial"/>
          <w:bCs/>
          <w:sz w:val="20"/>
          <w:szCs w:val="20"/>
        </w:rPr>
        <w:tab/>
        <w:t xml:space="preserve">              Name:</w:t>
      </w:r>
      <w:r w:rsidR="00F95520">
        <w:rPr>
          <w:rFonts w:ascii="Arial" w:hAnsi="Arial" w:cs="Arial"/>
          <w:bCs/>
          <w:i/>
          <w:sz w:val="20"/>
          <w:szCs w:val="20"/>
        </w:rPr>
        <w:t xml:space="preserve"> </w:t>
      </w:r>
      <w:r w:rsidR="00F95520" w:rsidRPr="00F95520">
        <w:rPr>
          <w:rFonts w:ascii="Arial" w:hAnsi="Arial" w:cs="Arial"/>
          <w:bCs/>
          <w:i/>
          <w:sz w:val="20"/>
          <w:szCs w:val="20"/>
        </w:rPr>
        <w:t>Mathula Thulare</w:t>
      </w:r>
    </w:p>
    <w:p w:rsidR="0041303A" w:rsidRPr="0041303A" w:rsidRDefault="0041303A" w:rsidP="0041303A">
      <w:pPr>
        <w:rPr>
          <w:rFonts w:ascii="Arial" w:hAnsi="Arial" w:cs="Arial"/>
          <w:bCs/>
          <w:sz w:val="20"/>
          <w:szCs w:val="20"/>
        </w:rPr>
      </w:pPr>
    </w:p>
    <w:p w:rsidR="0041303A" w:rsidRPr="0041303A" w:rsidRDefault="0041303A" w:rsidP="0041303A">
      <w:pPr>
        <w:rPr>
          <w:rFonts w:ascii="Arial" w:hAnsi="Arial" w:cs="Arial"/>
          <w:bCs/>
          <w:i/>
          <w:iCs/>
          <w:sz w:val="20"/>
          <w:szCs w:val="20"/>
        </w:rPr>
      </w:pPr>
    </w:p>
    <w:p w:rsidR="0041303A" w:rsidRPr="0041303A" w:rsidRDefault="0041303A" w:rsidP="0041303A">
      <w:pPr>
        <w:rPr>
          <w:rFonts w:ascii="Arial" w:hAnsi="Arial" w:cs="Arial"/>
          <w:bCs/>
          <w:sz w:val="20"/>
          <w:szCs w:val="20"/>
        </w:rPr>
      </w:pPr>
      <w:r w:rsidRPr="0041303A">
        <w:rPr>
          <w:rFonts w:ascii="Arial" w:hAnsi="Arial" w:cs="Arial"/>
          <w:bCs/>
          <w:sz w:val="20"/>
          <w:szCs w:val="20"/>
        </w:rPr>
        <w:t>Eskom’s Procurement M</w:t>
      </w:r>
      <w:r w:rsidR="00430B15">
        <w:rPr>
          <w:rFonts w:ascii="Arial" w:hAnsi="Arial" w:cs="Arial"/>
          <w:bCs/>
          <w:sz w:val="20"/>
          <w:szCs w:val="20"/>
        </w:rPr>
        <w:t xml:space="preserve">anager                                         </w:t>
      </w:r>
      <w:r w:rsidRPr="0041303A">
        <w:rPr>
          <w:rFonts w:ascii="Arial" w:hAnsi="Arial" w:cs="Arial"/>
          <w:bCs/>
          <w:sz w:val="20"/>
          <w:szCs w:val="20"/>
        </w:rPr>
        <w:t xml:space="preserve">Eskom’s Safety Officer </w:t>
      </w:r>
    </w:p>
    <w:p w:rsidR="003914DE" w:rsidRDefault="0041303A" w:rsidP="0041303A">
      <w:pPr>
        <w:rPr>
          <w:rFonts w:ascii="Arial" w:hAnsi="Arial" w:cs="Arial"/>
          <w:bCs/>
          <w:i/>
          <w:sz w:val="20"/>
          <w:szCs w:val="20"/>
        </w:rPr>
      </w:pPr>
      <w:r w:rsidRPr="0041303A">
        <w:rPr>
          <w:rFonts w:ascii="Arial" w:hAnsi="Arial" w:cs="Arial"/>
          <w:bCs/>
          <w:sz w:val="20"/>
          <w:szCs w:val="20"/>
        </w:rPr>
        <w:t xml:space="preserve">Name: </w:t>
      </w:r>
      <w:r w:rsidRPr="0041303A">
        <w:rPr>
          <w:rFonts w:ascii="Arial" w:hAnsi="Arial" w:cs="Arial"/>
          <w:bCs/>
          <w:i/>
          <w:sz w:val="20"/>
          <w:szCs w:val="20"/>
        </w:rPr>
        <w:t xml:space="preserve">__________________________                      </w:t>
      </w:r>
      <w:r w:rsidR="00430B15">
        <w:rPr>
          <w:rFonts w:ascii="Arial" w:hAnsi="Arial" w:cs="Arial"/>
          <w:bCs/>
          <w:i/>
          <w:sz w:val="20"/>
          <w:szCs w:val="20"/>
        </w:rPr>
        <w:t xml:space="preserve">     </w:t>
      </w:r>
      <w:r w:rsidRPr="0041303A">
        <w:rPr>
          <w:rFonts w:ascii="Arial" w:hAnsi="Arial" w:cs="Arial"/>
          <w:bCs/>
          <w:i/>
          <w:sz w:val="20"/>
          <w:szCs w:val="20"/>
        </w:rPr>
        <w:t xml:space="preserve"> </w:t>
      </w:r>
      <w:r w:rsidRPr="0041303A">
        <w:rPr>
          <w:rFonts w:ascii="Arial" w:hAnsi="Arial" w:cs="Arial"/>
          <w:bCs/>
          <w:sz w:val="20"/>
          <w:szCs w:val="20"/>
        </w:rPr>
        <w:t>Name:</w:t>
      </w:r>
      <w:r w:rsidRPr="0041303A">
        <w:rPr>
          <w:rFonts w:ascii="Arial" w:hAnsi="Arial" w:cs="Arial"/>
          <w:bCs/>
          <w:i/>
          <w:sz w:val="20"/>
          <w:szCs w:val="20"/>
        </w:rPr>
        <w:t>________________________</w:t>
      </w: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bookmarkStart w:id="1" w:name="_GoBack"/>
      <w:bookmarkEnd w:id="1"/>
    </w:p>
    <w:p w:rsidR="0019541E" w:rsidRDefault="0019541E" w:rsidP="0041303A">
      <w:pPr>
        <w:rPr>
          <w:rFonts w:ascii="Arial" w:hAnsi="Arial" w:cs="Arial"/>
          <w:bCs/>
          <w:i/>
          <w:sz w:val="20"/>
          <w:szCs w:val="20"/>
        </w:rPr>
      </w:pPr>
    </w:p>
    <w:p w:rsidR="0019541E" w:rsidRDefault="0019541E" w:rsidP="0041303A">
      <w:pPr>
        <w:rPr>
          <w:rFonts w:ascii="Arial" w:hAnsi="Arial" w:cs="Arial"/>
          <w:bCs/>
          <w:i/>
          <w:sz w:val="20"/>
          <w:szCs w:val="20"/>
        </w:rPr>
      </w:pPr>
    </w:p>
    <w:p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2" w:name="_TOCPageStart"/>
      <w:bookmarkEnd w:id="2"/>
    </w:p>
    <w:p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rsidR="003554B1" w:rsidRPr="003554B1" w:rsidRDefault="0019541E">
      <w:pPr>
        <w:pStyle w:val="TOC1"/>
        <w:tabs>
          <w:tab w:val="left" w:pos="440"/>
          <w:tab w:val="right" w:leader="dot" w:pos="9016"/>
        </w:tabs>
        <w:rPr>
          <w:rFonts w:ascii="Arial" w:eastAsiaTheme="minorEastAsia" w:hAnsi="Arial" w:cs="Arial"/>
          <w:noProof/>
          <w:lang w:eastAsia="en-ZA"/>
        </w:rPr>
      </w:pPr>
      <w:r w:rsidRPr="003554B1">
        <w:rPr>
          <w:rFonts w:ascii="Arial" w:eastAsia="Times New Roman" w:hAnsi="Arial" w:cs="Arial"/>
          <w:szCs w:val="20"/>
          <w:lang w:val="en-GB"/>
        </w:rPr>
        <w:fldChar w:fldCharType="begin"/>
      </w:r>
      <w:r w:rsidRPr="003554B1">
        <w:rPr>
          <w:rFonts w:ascii="Arial" w:eastAsia="Times New Roman" w:hAnsi="Arial" w:cs="Arial"/>
          <w:szCs w:val="20"/>
          <w:lang w:val="en-GB"/>
        </w:rPr>
        <w:instrText xml:space="preserve"> TOC \h \z \t  "Heading 1,1,Heading 2,2,Heading 3,3,Appendix 1,1,Title Left,1" \* MERGEFORMAT </w:instrText>
      </w:r>
      <w:r w:rsidRPr="003554B1">
        <w:rPr>
          <w:rFonts w:ascii="Arial" w:eastAsia="Times New Roman" w:hAnsi="Arial" w:cs="Arial"/>
          <w:szCs w:val="20"/>
          <w:lang w:val="en-GB"/>
        </w:rPr>
        <w:fldChar w:fldCharType="separate"/>
      </w:r>
      <w:hyperlink w:anchor="_Toc467834691" w:history="1">
        <w:r w:rsidR="003554B1" w:rsidRPr="003554B1">
          <w:rPr>
            <w:rStyle w:val="Hyperlink"/>
            <w:rFonts w:ascii="Arial" w:eastAsia="Times New Roman" w:hAnsi="Arial" w:cs="Arial"/>
            <w:noProof/>
            <w:lang w:val="en-GB"/>
          </w:rPr>
          <w:t>1.</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Introduction</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_Toc467834691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4</w:t>
        </w:r>
        <w:r w:rsidR="003554B1" w:rsidRPr="003554B1">
          <w:rPr>
            <w:rFonts w:ascii="Arial" w:hAnsi="Arial" w:cs="Arial"/>
            <w:noProof/>
            <w:webHidden/>
          </w:rPr>
          <w:fldChar w:fldCharType="end"/>
        </w:r>
      </w:hyperlink>
    </w:p>
    <w:p w:rsidR="003554B1" w:rsidRPr="003554B1" w:rsidRDefault="00F51E3C">
      <w:pPr>
        <w:pStyle w:val="TOC1"/>
        <w:tabs>
          <w:tab w:val="left" w:pos="440"/>
          <w:tab w:val="right" w:leader="dot" w:pos="9016"/>
        </w:tabs>
        <w:rPr>
          <w:rFonts w:ascii="Arial" w:eastAsiaTheme="minorEastAsia" w:hAnsi="Arial" w:cs="Arial"/>
          <w:noProof/>
          <w:lang w:eastAsia="en-ZA"/>
        </w:rPr>
      </w:pPr>
      <w:hyperlink w:anchor="_Toc467834692" w:history="1">
        <w:r w:rsidR="003554B1" w:rsidRPr="003554B1">
          <w:rPr>
            <w:rStyle w:val="Hyperlink"/>
            <w:rFonts w:ascii="Arial" w:eastAsia="Times New Roman" w:hAnsi="Arial" w:cs="Arial"/>
            <w:noProof/>
            <w:lang w:val="en-GB"/>
          </w:rPr>
          <w:t>2.</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Supporting Clauses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_Toc467834692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4</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693" w:history="1">
        <w:r w:rsidR="003554B1" w:rsidRPr="003554B1">
          <w:rPr>
            <w:rStyle w:val="Hyperlink"/>
            <w:rFonts w:ascii="Arial" w:eastAsia="Times New Roman" w:hAnsi="Arial" w:cs="Arial"/>
            <w:noProof/>
            <w:lang w:val="en-GB"/>
          </w:rPr>
          <w:t>2.1</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Scope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_Toc467834693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4</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694" w:history="1">
        <w:r w:rsidR="003554B1" w:rsidRPr="003554B1">
          <w:rPr>
            <w:rStyle w:val="Hyperlink"/>
            <w:rFonts w:ascii="Arial" w:eastAsia="Times New Roman" w:hAnsi="Arial" w:cs="Arial"/>
            <w:noProof/>
            <w:lang w:val="en-GB"/>
          </w:rPr>
          <w:t>2.1.1 Purpose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_Toc467834694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4</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695" w:history="1">
        <w:r w:rsidR="003554B1" w:rsidRPr="003554B1">
          <w:rPr>
            <w:rStyle w:val="Hyperlink"/>
            <w:rFonts w:ascii="Arial" w:eastAsia="Times New Roman" w:hAnsi="Arial" w:cs="Arial"/>
            <w:noProof/>
            <w:lang w:val="en-GB"/>
          </w:rPr>
          <w:t>2.1.2 Applicability</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_Toc467834695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5</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696" w:history="1">
        <w:r w:rsidR="003554B1" w:rsidRPr="003554B1">
          <w:rPr>
            <w:rStyle w:val="Hyperlink"/>
            <w:rFonts w:ascii="Arial" w:eastAsia="Times New Roman" w:hAnsi="Arial" w:cs="Arial"/>
            <w:noProof/>
            <w:lang w:val="en-GB"/>
          </w:rPr>
          <w:t>2.2</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Normative/Informative References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_Toc467834696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5</w:t>
        </w:r>
        <w:r w:rsidR="003554B1" w:rsidRPr="003554B1">
          <w:rPr>
            <w:rFonts w:ascii="Arial" w:hAnsi="Arial" w:cs="Arial"/>
            <w:noProof/>
            <w:webHidden/>
          </w:rPr>
          <w:fldChar w:fldCharType="end"/>
        </w:r>
      </w:hyperlink>
    </w:p>
    <w:p w:rsidR="003554B1" w:rsidRPr="003554B1" w:rsidRDefault="00F51E3C">
      <w:pPr>
        <w:pStyle w:val="TOC3"/>
        <w:tabs>
          <w:tab w:val="left" w:pos="1320"/>
          <w:tab w:val="right" w:leader="dot" w:pos="9016"/>
        </w:tabs>
        <w:rPr>
          <w:rFonts w:ascii="Arial" w:eastAsiaTheme="minorEastAsia" w:hAnsi="Arial" w:cs="Arial"/>
          <w:noProof/>
          <w:lang w:eastAsia="en-ZA"/>
        </w:rPr>
      </w:pPr>
      <w:hyperlink w:anchor="_Toc467834697" w:history="1">
        <w:r w:rsidR="003554B1" w:rsidRPr="003554B1">
          <w:rPr>
            <w:rStyle w:val="Hyperlink"/>
            <w:rFonts w:ascii="Arial" w:eastAsia="Times New Roman" w:hAnsi="Arial" w:cs="Arial"/>
            <w:noProof/>
            <w:lang w:val="en-GB"/>
          </w:rPr>
          <w:t>2.2.1</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Normative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_Toc467834697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5</w:t>
        </w:r>
        <w:r w:rsidR="003554B1" w:rsidRPr="003554B1">
          <w:rPr>
            <w:rFonts w:ascii="Arial" w:hAnsi="Arial" w:cs="Arial"/>
            <w:noProof/>
            <w:webHidden/>
          </w:rPr>
          <w:fldChar w:fldCharType="end"/>
        </w:r>
      </w:hyperlink>
    </w:p>
    <w:p w:rsidR="003554B1" w:rsidRPr="003554B1" w:rsidRDefault="00F51E3C">
      <w:pPr>
        <w:pStyle w:val="TOC3"/>
        <w:tabs>
          <w:tab w:val="left" w:pos="1320"/>
          <w:tab w:val="right" w:leader="dot" w:pos="9016"/>
        </w:tabs>
        <w:rPr>
          <w:rFonts w:ascii="Arial" w:eastAsiaTheme="minorEastAsia" w:hAnsi="Arial" w:cs="Arial"/>
          <w:noProof/>
          <w:lang w:eastAsia="en-ZA"/>
        </w:rPr>
      </w:pPr>
      <w:hyperlink w:anchor="_Toc467834698" w:history="1">
        <w:r w:rsidR="003554B1" w:rsidRPr="003554B1">
          <w:rPr>
            <w:rStyle w:val="Hyperlink"/>
            <w:rFonts w:ascii="Arial" w:eastAsia="Times New Roman" w:hAnsi="Arial" w:cs="Arial"/>
            <w:noProof/>
            <w:lang w:val="en-GB"/>
          </w:rPr>
          <w:t>2.2.2</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Informative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_Toc467834698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5</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699" w:history="1">
        <w:r w:rsidR="003554B1" w:rsidRPr="003554B1">
          <w:rPr>
            <w:rStyle w:val="Hyperlink"/>
            <w:rFonts w:ascii="Arial" w:eastAsia="Times New Roman" w:hAnsi="Arial" w:cs="Arial"/>
            <w:noProof/>
            <w:lang w:val="en-GB"/>
          </w:rPr>
          <w:t>2.3</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Definitions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_Toc467834699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6</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00" w:history="1">
        <w:r w:rsidR="003554B1" w:rsidRPr="003554B1">
          <w:rPr>
            <w:rStyle w:val="Hyperlink"/>
            <w:rFonts w:ascii="Arial" w:eastAsia="Times New Roman" w:hAnsi="Arial" w:cs="Arial"/>
            <w:noProof/>
            <w:lang w:val="en-GB"/>
          </w:rPr>
          <w:t>2.4</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Abbreviations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_Toc467834700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7</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01" w:history="1">
        <w:r w:rsidR="003554B1" w:rsidRPr="003554B1">
          <w:rPr>
            <w:rStyle w:val="Hyperlink"/>
            <w:rFonts w:ascii="Arial" w:hAnsi="Arial" w:cs="Arial"/>
            <w:noProof/>
            <w:lang w:val="en-GB"/>
          </w:rPr>
          <w:t>2.5</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Related/Supporting Documents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_Toc467834701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8</w:t>
        </w:r>
        <w:r w:rsidR="003554B1" w:rsidRPr="003554B1">
          <w:rPr>
            <w:rFonts w:ascii="Arial" w:hAnsi="Arial" w:cs="Arial"/>
            <w:noProof/>
            <w:webHidden/>
          </w:rPr>
          <w:fldChar w:fldCharType="end"/>
        </w:r>
      </w:hyperlink>
    </w:p>
    <w:p w:rsidR="003554B1" w:rsidRPr="003554B1" w:rsidRDefault="00F51E3C">
      <w:pPr>
        <w:pStyle w:val="TOC1"/>
        <w:tabs>
          <w:tab w:val="left" w:pos="440"/>
          <w:tab w:val="right" w:leader="dot" w:pos="9016"/>
        </w:tabs>
        <w:rPr>
          <w:rFonts w:ascii="Arial" w:eastAsiaTheme="minorEastAsia" w:hAnsi="Arial" w:cs="Arial"/>
          <w:noProof/>
          <w:lang w:eastAsia="en-ZA"/>
        </w:rPr>
      </w:pPr>
      <w:hyperlink w:anchor="_Toc467834702" w:history="1">
        <w:r w:rsidR="003554B1" w:rsidRPr="003554B1">
          <w:rPr>
            <w:rStyle w:val="Hyperlink"/>
            <w:rFonts w:ascii="Arial" w:eastAsia="Times New Roman" w:hAnsi="Arial" w:cs="Arial"/>
            <w:noProof/>
            <w:lang w:val="en-GB"/>
          </w:rPr>
          <w:t>3</w:t>
        </w:r>
        <w:r w:rsidR="003554B1" w:rsidRPr="003554B1">
          <w:rPr>
            <w:rFonts w:ascii="Arial" w:eastAsiaTheme="minorEastAsia" w:hAnsi="Arial" w:cs="Arial"/>
            <w:noProof/>
            <w:lang w:eastAsia="en-ZA"/>
          </w:rPr>
          <w:tab/>
        </w:r>
        <w:r w:rsidR="003554B1" w:rsidRPr="003554B1">
          <w:rPr>
            <w:rStyle w:val="Hyperlink"/>
            <w:rFonts w:ascii="Arial" w:eastAsia="Times New Roman" w:hAnsi="Arial" w:cs="Arial"/>
            <w:noProof/>
            <w:lang w:val="en-GB"/>
          </w:rPr>
          <w:t>Specification</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_Toc467834702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8</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03" w:history="1">
        <w:r w:rsidR="003554B1" w:rsidRPr="003554B1">
          <w:rPr>
            <w:rStyle w:val="Hyperlink"/>
            <w:rFonts w:ascii="Arial" w:hAnsi="Arial" w:cs="Arial"/>
            <w:noProof/>
            <w:lang w:val="en-GB"/>
          </w:rPr>
          <w:t>3.1</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Scope of work</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_Toc467834703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8</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04" w:history="1">
        <w:r w:rsidR="003554B1" w:rsidRPr="003554B1">
          <w:rPr>
            <w:rStyle w:val="Hyperlink"/>
            <w:rFonts w:ascii="Arial" w:hAnsi="Arial" w:cs="Arial"/>
            <w:noProof/>
            <w:lang w:val="en-GB"/>
          </w:rPr>
          <w:t>3.2</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Legal Compliance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_Toc467834704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8</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05" w:history="1">
        <w:r w:rsidR="003554B1" w:rsidRPr="003554B1">
          <w:rPr>
            <w:rStyle w:val="Hyperlink"/>
            <w:rFonts w:ascii="Arial" w:eastAsia="Times New Roman" w:hAnsi="Arial" w:cs="Arial"/>
            <w:noProof/>
            <w:lang w:val="en-GB"/>
          </w:rPr>
          <w:t>3.2.1 Section 37(2) (Legal) Agreement</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_Toc467834705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8</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06" w:history="1">
        <w:r w:rsidR="003554B1" w:rsidRPr="003554B1">
          <w:rPr>
            <w:rStyle w:val="Hyperlink"/>
            <w:rFonts w:ascii="Arial" w:eastAsia="Times New Roman" w:hAnsi="Arial" w:cs="Arial"/>
            <w:noProof/>
            <w:lang w:val="en-GB"/>
          </w:rPr>
          <w:t>3.2.2 Hazardous work by children (Child Labour)</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_Toc467834706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9</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07" w:history="1">
        <w:r w:rsidR="003554B1" w:rsidRPr="003554B1">
          <w:rPr>
            <w:rStyle w:val="Hyperlink"/>
            <w:rFonts w:ascii="Arial" w:eastAsia="Times New Roman" w:hAnsi="Arial" w:cs="Arial"/>
            <w:noProof/>
            <w:lang w:val="en-GB"/>
          </w:rPr>
          <w:t>3.2.3 OHS Act</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_Toc467834707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9</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08" w:history="1">
        <w:r w:rsidR="003554B1" w:rsidRPr="003554B1">
          <w:rPr>
            <w:rStyle w:val="Hyperlink"/>
            <w:rFonts w:ascii="Arial" w:eastAsia="Times New Roman" w:hAnsi="Arial" w:cs="Arial"/>
            <w:noProof/>
            <w:lang w:val="en-GB"/>
          </w:rPr>
          <w:t>3.2.4 Legislative compliance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_Toc467834708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9</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09" w:history="1">
        <w:r w:rsidR="003554B1" w:rsidRPr="003554B1">
          <w:rPr>
            <w:rStyle w:val="Hyperlink"/>
            <w:rFonts w:ascii="Arial" w:eastAsia="Times New Roman" w:hAnsi="Arial" w:cs="Arial"/>
            <w:noProof/>
            <w:lang w:val="en-GB"/>
          </w:rPr>
          <w:t>3.3</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Eskom Requirements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_Toc467834709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10</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10" w:history="1">
        <w:r w:rsidR="003554B1" w:rsidRPr="003554B1">
          <w:rPr>
            <w:rStyle w:val="Hyperlink"/>
            <w:rFonts w:ascii="Arial" w:eastAsia="Times New Roman" w:hAnsi="Arial" w:cs="Arial"/>
            <w:noProof/>
            <w:lang w:val="en-GB"/>
          </w:rPr>
          <w:t>3.3.1 Appointment of a contractor</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_Toc467834710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10</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11" w:history="1">
        <w:r w:rsidR="003554B1" w:rsidRPr="003554B1">
          <w:rPr>
            <w:rStyle w:val="Hyperlink"/>
            <w:rFonts w:ascii="Arial" w:eastAsia="Times New Roman" w:hAnsi="Arial" w:cs="Arial"/>
            <w:noProof/>
            <w:lang w:val="en-GB"/>
          </w:rPr>
          <w:t>3.3.2 Appointment of sub-contractors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_Toc467834711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10</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12" w:history="1">
        <w:r w:rsidR="003554B1" w:rsidRPr="003554B1">
          <w:rPr>
            <w:rStyle w:val="Hyperlink"/>
            <w:rFonts w:ascii="Arial" w:eastAsia="Times New Roman" w:hAnsi="Arial" w:cs="Arial"/>
            <w:noProof/>
            <w:lang w:val="en-GB"/>
          </w:rPr>
          <w:t>3.3.3 SHE policy</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_Toc467834712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10</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13" w:history="1">
        <w:r w:rsidR="003554B1" w:rsidRPr="003554B1">
          <w:rPr>
            <w:rStyle w:val="Hyperlink"/>
            <w:rFonts w:ascii="Arial" w:eastAsia="Times New Roman" w:hAnsi="Arial" w:cs="Arial"/>
            <w:noProof/>
            <w:lang w:val="en-GB"/>
          </w:rPr>
          <w:t>3.3.4 COID</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_Toc467834713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10</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14" w:history="1">
        <w:r w:rsidR="003554B1" w:rsidRPr="003554B1">
          <w:rPr>
            <w:rStyle w:val="Hyperlink"/>
            <w:rFonts w:ascii="Arial" w:eastAsia="Times New Roman" w:hAnsi="Arial" w:cs="Arial"/>
            <w:noProof/>
            <w:lang w:val="en-GB"/>
          </w:rPr>
          <w:t>3.4</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Substance Abuse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_Toc467834714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11</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15" w:history="1">
        <w:r w:rsidR="003554B1" w:rsidRPr="003554B1">
          <w:rPr>
            <w:rStyle w:val="Hyperlink"/>
            <w:rFonts w:ascii="Arial" w:hAnsi="Arial" w:cs="Arial"/>
            <w:noProof/>
            <w:lang w:val="en-GB"/>
          </w:rPr>
          <w:t>3.5</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Occupational Health, Hygiene and Rehabilitation</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_Toc467834715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11</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16" w:history="1">
        <w:r w:rsidR="003554B1" w:rsidRPr="003554B1">
          <w:rPr>
            <w:rStyle w:val="Hyperlink"/>
            <w:rFonts w:ascii="Arial" w:eastAsia="Times New Roman" w:hAnsi="Arial" w:cs="Arial"/>
            <w:noProof/>
            <w:lang w:val="en-GB"/>
          </w:rPr>
          <w:t>3.5.1 Medicals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_Toc467834716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11</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17" w:history="1">
        <w:r w:rsidR="003554B1" w:rsidRPr="003554B1">
          <w:rPr>
            <w:rStyle w:val="Hyperlink"/>
            <w:rFonts w:ascii="Arial" w:hAnsi="Arial" w:cs="Arial"/>
            <w:noProof/>
            <w:lang w:val="en-GB"/>
          </w:rPr>
          <w:t>3.6</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Appointments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_Toc467834717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12</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18" w:history="1">
        <w:r w:rsidR="003554B1" w:rsidRPr="003554B1">
          <w:rPr>
            <w:rStyle w:val="Hyperlink"/>
            <w:rFonts w:ascii="Arial" w:hAnsi="Arial" w:cs="Arial"/>
            <w:noProof/>
            <w:lang w:val="en-GB"/>
          </w:rPr>
          <w:t>3.7</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Working at Height Procedure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_Toc467834718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12</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19" w:history="1">
        <w:r w:rsidR="003554B1" w:rsidRPr="003554B1">
          <w:rPr>
            <w:rStyle w:val="Hyperlink"/>
            <w:rFonts w:ascii="Arial" w:eastAsia="Times New Roman" w:hAnsi="Arial" w:cs="Arial"/>
            <w:noProof/>
            <w:lang w:val="en-GB"/>
          </w:rPr>
          <w:t>3.7.1 General Requirements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_Toc467834719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12</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20" w:history="1">
        <w:r w:rsidR="003554B1" w:rsidRPr="003554B1">
          <w:rPr>
            <w:rStyle w:val="Hyperlink"/>
            <w:rFonts w:ascii="Arial" w:hAnsi="Arial" w:cs="Arial"/>
            <w:noProof/>
            <w:lang w:val="en-GB"/>
          </w:rPr>
          <w:t>3.8</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Risk Assessments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_Toc467834720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13</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21" w:history="1">
        <w:r w:rsidR="003554B1" w:rsidRPr="003554B1">
          <w:rPr>
            <w:rStyle w:val="Hyperlink"/>
            <w:rFonts w:ascii="Arial" w:hAnsi="Arial" w:cs="Arial"/>
            <w:noProof/>
            <w:lang w:val="en-GB"/>
          </w:rPr>
          <w:t>3.9</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Safe Work Procedures and Practices /Safe Operating</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_Toc467834721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14</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22" w:history="1">
        <w:r w:rsidR="003554B1" w:rsidRPr="003554B1">
          <w:rPr>
            <w:rStyle w:val="Hyperlink"/>
            <w:rFonts w:ascii="Arial" w:hAnsi="Arial" w:cs="Arial"/>
            <w:noProof/>
            <w:lang w:val="en-GB"/>
          </w:rPr>
          <w:t>3.10</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Personal Protective Equipment Requirements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_Toc467834722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14</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23" w:history="1">
        <w:r w:rsidR="003554B1" w:rsidRPr="003554B1">
          <w:rPr>
            <w:rStyle w:val="Hyperlink"/>
            <w:rFonts w:ascii="Arial" w:hAnsi="Arial" w:cs="Arial"/>
            <w:noProof/>
            <w:lang w:val="en-GB"/>
          </w:rPr>
          <w:t>3.11</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Incident Investigation</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_Toc467834723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14</w:t>
        </w:r>
        <w:r w:rsidR="003554B1" w:rsidRPr="003554B1">
          <w:rPr>
            <w:rFonts w:ascii="Arial" w:hAnsi="Arial" w:cs="Arial"/>
            <w:noProof/>
            <w:webHidden/>
          </w:rPr>
          <w:fldChar w:fldCharType="end"/>
        </w:r>
      </w:hyperlink>
    </w:p>
    <w:p w:rsidR="003554B1" w:rsidRPr="003554B1" w:rsidRDefault="00F51E3C">
      <w:pPr>
        <w:pStyle w:val="TOC2"/>
        <w:tabs>
          <w:tab w:val="left" w:pos="880"/>
          <w:tab w:val="right" w:leader="dot" w:pos="9016"/>
        </w:tabs>
        <w:rPr>
          <w:rFonts w:ascii="Arial" w:eastAsiaTheme="minorEastAsia" w:hAnsi="Arial" w:cs="Arial"/>
          <w:noProof/>
          <w:lang w:eastAsia="en-ZA"/>
        </w:rPr>
      </w:pPr>
      <w:hyperlink w:anchor="_Toc467834724" w:history="1">
        <w:r w:rsidR="003554B1" w:rsidRPr="003554B1">
          <w:rPr>
            <w:rStyle w:val="Hyperlink"/>
            <w:rFonts w:ascii="Arial" w:hAnsi="Arial" w:cs="Arial"/>
            <w:noProof/>
            <w:lang w:val="en-GB"/>
          </w:rPr>
          <w:t>3.12</w:t>
        </w:r>
        <w:r w:rsidR="003554B1">
          <w:rPr>
            <w:rFonts w:ascii="Arial" w:eastAsiaTheme="minorEastAsia" w:hAnsi="Arial" w:cs="Arial"/>
            <w:noProof/>
            <w:lang w:eastAsia="en-ZA"/>
          </w:rPr>
          <w:t xml:space="preserve">  </w:t>
        </w:r>
        <w:r w:rsidR="003554B1" w:rsidRPr="003554B1">
          <w:rPr>
            <w:rStyle w:val="Hyperlink"/>
            <w:rFonts w:ascii="Arial" w:hAnsi="Arial" w:cs="Arial"/>
            <w:noProof/>
            <w:lang w:val="en-GB"/>
          </w:rPr>
          <w:t>Emergency Management</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_Toc467834724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15</w:t>
        </w:r>
        <w:r w:rsidR="003554B1" w:rsidRPr="003554B1">
          <w:rPr>
            <w:rFonts w:ascii="Arial" w:hAnsi="Arial" w:cs="Arial"/>
            <w:noProof/>
            <w:webHidden/>
          </w:rPr>
          <w:fldChar w:fldCharType="end"/>
        </w:r>
      </w:hyperlink>
    </w:p>
    <w:p w:rsidR="003554B1" w:rsidRPr="003554B1" w:rsidRDefault="00F51E3C">
      <w:pPr>
        <w:pStyle w:val="TOC3"/>
        <w:tabs>
          <w:tab w:val="right" w:leader="dot" w:pos="9016"/>
        </w:tabs>
        <w:rPr>
          <w:rFonts w:ascii="Arial" w:eastAsiaTheme="minorEastAsia" w:hAnsi="Arial" w:cs="Arial"/>
          <w:noProof/>
          <w:lang w:eastAsia="en-ZA"/>
        </w:rPr>
      </w:pPr>
      <w:hyperlink w:anchor="_Toc467834725" w:history="1">
        <w:r w:rsidR="003554B1" w:rsidRPr="003554B1">
          <w:rPr>
            <w:rStyle w:val="Hyperlink"/>
            <w:rFonts w:ascii="Arial" w:hAnsi="Arial" w:cs="Arial"/>
            <w:noProof/>
            <w:lang w:val="en-GB"/>
          </w:rPr>
          <w:t>3.12.1 Non-Conformance and Compliance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_Toc467834725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15</w:t>
        </w:r>
        <w:r w:rsidR="003554B1" w:rsidRPr="003554B1">
          <w:rPr>
            <w:rFonts w:ascii="Arial" w:hAnsi="Arial" w:cs="Arial"/>
            <w:noProof/>
            <w:webHidden/>
          </w:rPr>
          <w:fldChar w:fldCharType="end"/>
        </w:r>
      </w:hyperlink>
    </w:p>
    <w:p w:rsidR="003554B1" w:rsidRPr="003554B1" w:rsidRDefault="00F51E3C">
      <w:pPr>
        <w:pStyle w:val="TOC1"/>
        <w:tabs>
          <w:tab w:val="left" w:pos="440"/>
          <w:tab w:val="right" w:leader="dot" w:pos="9016"/>
        </w:tabs>
        <w:rPr>
          <w:rFonts w:ascii="Arial" w:eastAsiaTheme="minorEastAsia" w:hAnsi="Arial" w:cs="Arial"/>
          <w:noProof/>
          <w:lang w:eastAsia="en-ZA"/>
        </w:rPr>
      </w:pPr>
      <w:hyperlink w:anchor="_Toc467834726" w:history="1">
        <w:r w:rsidR="003554B1" w:rsidRPr="003554B1">
          <w:rPr>
            <w:rStyle w:val="Hyperlink"/>
            <w:rFonts w:ascii="Arial" w:eastAsia="Times New Roman" w:hAnsi="Arial" w:cs="Arial"/>
            <w:noProof/>
            <w:lang w:val="en-GB"/>
          </w:rPr>
          <w:t>4</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Acceptance</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_Toc467834726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15</w:t>
        </w:r>
        <w:r w:rsidR="003554B1" w:rsidRPr="003554B1">
          <w:rPr>
            <w:rFonts w:ascii="Arial" w:hAnsi="Arial" w:cs="Arial"/>
            <w:noProof/>
            <w:webHidden/>
          </w:rPr>
          <w:fldChar w:fldCharType="end"/>
        </w:r>
      </w:hyperlink>
    </w:p>
    <w:p w:rsidR="003554B1" w:rsidRPr="003554B1" w:rsidRDefault="00F51E3C">
      <w:pPr>
        <w:pStyle w:val="TOC1"/>
        <w:tabs>
          <w:tab w:val="left" w:pos="440"/>
          <w:tab w:val="right" w:leader="dot" w:pos="9016"/>
        </w:tabs>
        <w:rPr>
          <w:rFonts w:ascii="Arial" w:eastAsiaTheme="minorEastAsia" w:hAnsi="Arial" w:cs="Arial"/>
          <w:noProof/>
          <w:lang w:eastAsia="en-ZA"/>
        </w:rPr>
      </w:pPr>
      <w:hyperlink w:anchor="_Toc467834727" w:history="1">
        <w:r w:rsidR="003554B1" w:rsidRPr="003554B1">
          <w:rPr>
            <w:rStyle w:val="Hyperlink"/>
            <w:rFonts w:ascii="Arial" w:eastAsia="Times New Roman" w:hAnsi="Arial" w:cs="Arial"/>
            <w:noProof/>
            <w:lang w:val="en-GB"/>
          </w:rPr>
          <w:t>5</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Revisions</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_Toc467834727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15</w:t>
        </w:r>
        <w:r w:rsidR="003554B1" w:rsidRPr="003554B1">
          <w:rPr>
            <w:rFonts w:ascii="Arial" w:hAnsi="Arial" w:cs="Arial"/>
            <w:noProof/>
            <w:webHidden/>
          </w:rPr>
          <w:fldChar w:fldCharType="end"/>
        </w:r>
      </w:hyperlink>
    </w:p>
    <w:p w:rsidR="003554B1" w:rsidRPr="003554B1" w:rsidRDefault="00F51E3C">
      <w:pPr>
        <w:pStyle w:val="TOC1"/>
        <w:tabs>
          <w:tab w:val="left" w:pos="440"/>
          <w:tab w:val="right" w:leader="dot" w:pos="9016"/>
        </w:tabs>
        <w:rPr>
          <w:rFonts w:ascii="Arial" w:eastAsiaTheme="minorEastAsia" w:hAnsi="Arial" w:cs="Arial"/>
          <w:noProof/>
          <w:lang w:eastAsia="en-ZA"/>
        </w:rPr>
      </w:pPr>
      <w:hyperlink w:anchor="_Toc467834728" w:history="1">
        <w:r w:rsidR="003554B1" w:rsidRPr="003554B1">
          <w:rPr>
            <w:rStyle w:val="Hyperlink"/>
            <w:rFonts w:ascii="Arial" w:eastAsia="Times New Roman" w:hAnsi="Arial" w:cs="Arial"/>
            <w:noProof/>
            <w:lang w:val="en-GB"/>
          </w:rPr>
          <w:t>6</w:t>
        </w:r>
        <w:r w:rsidR="003554B1">
          <w:rPr>
            <w:rFonts w:ascii="Arial" w:eastAsiaTheme="minorEastAsia" w:hAnsi="Arial" w:cs="Arial"/>
            <w:noProof/>
            <w:lang w:eastAsia="en-ZA"/>
          </w:rPr>
          <w:t xml:space="preserve">  </w:t>
        </w:r>
        <w:r w:rsidR="003554B1" w:rsidRPr="003554B1">
          <w:rPr>
            <w:rStyle w:val="Hyperlink"/>
            <w:rFonts w:ascii="Arial" w:eastAsia="Times New Roman" w:hAnsi="Arial" w:cs="Arial"/>
            <w:noProof/>
            <w:lang w:val="en-GB"/>
          </w:rPr>
          <w:t>Development Team</w:t>
        </w:r>
        <w:r w:rsidR="003554B1" w:rsidRPr="003554B1">
          <w:rPr>
            <w:rFonts w:ascii="Arial" w:hAnsi="Arial" w:cs="Arial"/>
            <w:noProof/>
            <w:webHidden/>
          </w:rPr>
          <w:tab/>
        </w:r>
        <w:r w:rsidR="003554B1" w:rsidRPr="003554B1">
          <w:rPr>
            <w:rFonts w:ascii="Arial" w:hAnsi="Arial" w:cs="Arial"/>
            <w:noProof/>
            <w:webHidden/>
          </w:rPr>
          <w:fldChar w:fldCharType="begin"/>
        </w:r>
        <w:r w:rsidR="003554B1" w:rsidRPr="003554B1">
          <w:rPr>
            <w:rFonts w:ascii="Arial" w:hAnsi="Arial" w:cs="Arial"/>
            <w:noProof/>
            <w:webHidden/>
          </w:rPr>
          <w:instrText xml:space="preserve"> PAGEREF _Toc467834728 \h </w:instrText>
        </w:r>
        <w:r w:rsidR="003554B1" w:rsidRPr="003554B1">
          <w:rPr>
            <w:rFonts w:ascii="Arial" w:hAnsi="Arial" w:cs="Arial"/>
            <w:noProof/>
            <w:webHidden/>
          </w:rPr>
        </w:r>
        <w:r w:rsidR="003554B1" w:rsidRPr="003554B1">
          <w:rPr>
            <w:rFonts w:ascii="Arial" w:hAnsi="Arial" w:cs="Arial"/>
            <w:noProof/>
            <w:webHidden/>
          </w:rPr>
          <w:fldChar w:fldCharType="separate"/>
        </w:r>
        <w:r w:rsidR="003554B1">
          <w:rPr>
            <w:rFonts w:ascii="Arial" w:hAnsi="Arial" w:cs="Arial"/>
            <w:noProof/>
            <w:webHidden/>
          </w:rPr>
          <w:t>16</w:t>
        </w:r>
        <w:r w:rsidR="003554B1" w:rsidRPr="003554B1">
          <w:rPr>
            <w:rFonts w:ascii="Arial" w:hAnsi="Arial" w:cs="Arial"/>
            <w:noProof/>
            <w:webHidden/>
          </w:rPr>
          <w:fldChar w:fldCharType="end"/>
        </w:r>
      </w:hyperlink>
    </w:p>
    <w:p w:rsidR="0019541E" w:rsidRDefault="0019541E" w:rsidP="0019541E">
      <w:pPr>
        <w:rPr>
          <w:rFonts w:ascii="Arial" w:eastAsia="Times New Roman" w:hAnsi="Arial" w:cs="Arial"/>
          <w:szCs w:val="24"/>
          <w:lang w:val="en-GB"/>
        </w:rPr>
      </w:pPr>
      <w:r w:rsidRPr="003554B1">
        <w:rPr>
          <w:rFonts w:ascii="Arial" w:eastAsia="Times New Roman" w:hAnsi="Arial" w:cs="Arial"/>
          <w:szCs w:val="24"/>
          <w:lang w:val="en-GB"/>
        </w:rPr>
        <w:fldChar w:fldCharType="end"/>
      </w: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3554B1" w:rsidRDefault="003554B1" w:rsidP="0019541E">
      <w:pPr>
        <w:rPr>
          <w:rFonts w:ascii="Arial" w:eastAsia="Times New Roman" w:hAnsi="Arial" w:cs="Arial"/>
          <w:szCs w:val="24"/>
          <w:lang w:val="en-GB"/>
        </w:rPr>
      </w:pPr>
    </w:p>
    <w:p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3" w:name="_Toc240711556"/>
      <w:bookmarkStart w:id="4" w:name="_Toc368379567"/>
      <w:bookmarkStart w:id="5" w:name="_Toc428269821"/>
      <w:bookmarkStart w:id="6" w:name="_Toc467834691"/>
      <w:r w:rsidRPr="0019541E">
        <w:rPr>
          <w:rFonts w:ascii="Arial" w:eastAsia="Times New Roman" w:hAnsi="Arial" w:cs="Arial"/>
          <w:color w:val="auto"/>
          <w:sz w:val="26"/>
          <w:szCs w:val="26"/>
          <w:lang w:val="en-GB"/>
        </w:rPr>
        <w:lastRenderedPageBreak/>
        <w:t>Introduction</w:t>
      </w:r>
      <w:bookmarkEnd w:id="3"/>
      <w:bookmarkEnd w:id="4"/>
      <w:bookmarkEnd w:id="5"/>
      <w:bookmarkEnd w:id="6"/>
    </w:p>
    <w:p w:rsidR="00DE4146" w:rsidRPr="00DE4146" w:rsidRDefault="00913FF7"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7" w:name="_Toc368379568"/>
      <w:bookmarkStart w:id="8" w:name="_Toc383001703"/>
      <w:bookmarkStart w:id="9" w:name="_Toc428269822"/>
      <w:r>
        <w:rPr>
          <w:rFonts w:ascii="Arial" w:eastAsia="PMingLiU" w:hAnsi="Arial" w:cs="Times New Roman"/>
          <w:bCs/>
          <w:lang w:val="en-GB"/>
        </w:rPr>
        <w:t>Eskom Transmission Grids</w:t>
      </w:r>
      <w:r w:rsidR="00DE4146" w:rsidRPr="00DE4146">
        <w:rPr>
          <w:rFonts w:ascii="Arial" w:eastAsia="PMingLiU" w:hAnsi="Arial" w:cs="Times New Roman"/>
          <w:bCs/>
          <w:lang w:val="en-GB"/>
        </w:rPr>
        <w:t xml:space="preserve"> responsibility and commitment is to ensure a safe working environment is in line with its Safety, Health, Environmental and Quality Policy, along with legislative obligations.</w:t>
      </w:r>
      <w:bookmarkEnd w:id="7"/>
      <w:bookmarkEnd w:id="8"/>
      <w:bookmarkEnd w:id="9"/>
    </w:p>
    <w:p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10" w:name="_Toc368379569"/>
      <w:bookmarkStart w:id="11" w:name="_Toc383001704"/>
      <w:bookmarkStart w:id="12" w:name="_Toc428269823"/>
      <w:r w:rsidRPr="00DE4146">
        <w:rPr>
          <w:rFonts w:ascii="Arial" w:eastAsia="PMingLiU" w:hAnsi="Arial" w:cs="Times New Roman"/>
          <w:bCs/>
          <w:lang w:val="en-GB"/>
        </w:rPr>
        <w:t>This SHE specification is</w:t>
      </w:r>
      <w:r w:rsidRPr="00DE4146">
        <w:rPr>
          <w:rFonts w:ascii="Arial Bold" w:eastAsia="PMingLiU" w:hAnsi="Arial Bold" w:cs="Times New Roman"/>
          <w:b/>
          <w:caps/>
          <w:lang w:val="en-GB"/>
        </w:rPr>
        <w:t xml:space="preserve"> </w:t>
      </w:r>
      <w:r w:rsidR="00913FF7">
        <w:rPr>
          <w:rFonts w:ascii="Arial" w:eastAsia="PMingLiU" w:hAnsi="Arial" w:cs="Times New Roman"/>
          <w:bCs/>
          <w:lang w:val="en-GB"/>
        </w:rPr>
        <w:t xml:space="preserve">Eskom </w:t>
      </w:r>
      <w:r w:rsidR="00913FF7" w:rsidRPr="00913FF7">
        <w:rPr>
          <w:rFonts w:ascii="Arial" w:eastAsia="PMingLiU" w:hAnsi="Arial" w:cs="Times New Roman"/>
          <w:bCs/>
          <w:lang w:val="en-GB"/>
        </w:rPr>
        <w:t>Transmission Grids</w:t>
      </w:r>
      <w:r w:rsidRPr="00DE4146">
        <w:rPr>
          <w:rFonts w:ascii="Arial" w:eastAsia="PMingLiU" w:hAnsi="Arial" w:cs="Times New Roman"/>
          <w:bCs/>
          <w:lang w:val="en-GB"/>
        </w:rPr>
        <w:t xml:space="preserve"> minimum requirements which are required to be met for the specific contract and for the duration of the contract period by contractors and where required, the delivery organisation.</w:t>
      </w:r>
      <w:bookmarkEnd w:id="10"/>
      <w:bookmarkEnd w:id="11"/>
      <w:bookmarkEnd w:id="12"/>
      <w:r w:rsidRPr="00DE4146">
        <w:rPr>
          <w:rFonts w:ascii="Arial" w:eastAsia="PMingLiU" w:hAnsi="Arial" w:cs="Times New Roman"/>
          <w:bCs/>
          <w:lang w:val="en-GB"/>
        </w:rPr>
        <w:t xml:space="preserve">  </w:t>
      </w:r>
    </w:p>
    <w:p w:rsidR="00DE4146" w:rsidRPr="00DE4146" w:rsidRDefault="00DE4146"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sidRPr="00DE4146">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rsidR="00DE4146" w:rsidRPr="00DE4146" w:rsidRDefault="00913FF7" w:rsidP="00DE414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Pr>
          <w:rFonts w:ascii="Arial" w:eastAsia="PMingLiU" w:hAnsi="Arial" w:cs="Times New Roman"/>
          <w:b/>
          <w:bCs/>
          <w:lang w:val="en-GB"/>
        </w:rPr>
        <w:t xml:space="preserve">Eskom </w:t>
      </w:r>
      <w:r w:rsidRPr="00913FF7">
        <w:rPr>
          <w:rFonts w:ascii="Arial" w:eastAsia="PMingLiU" w:hAnsi="Arial" w:cs="Times New Roman"/>
          <w:b/>
          <w:bCs/>
          <w:lang w:val="en-GB"/>
        </w:rPr>
        <w:t>Transmission Grids</w:t>
      </w:r>
      <w:r w:rsidR="00DE4146" w:rsidRPr="00DE4146">
        <w:rPr>
          <w:rFonts w:ascii="Arial" w:eastAsia="PMingLiU" w:hAnsi="Arial" w:cs="Times New Roman"/>
          <w:b/>
          <w:bCs/>
          <w:lang w:val="en-GB"/>
        </w:rPr>
        <w:t xml:space="preserve"> in no way assumes the contractor’s legal responsibilities.  The contractor is and remains accountable for the quality and the execution of his/her health and safety programme for his/her employees and appointed contractor employees.</w:t>
      </w:r>
    </w:p>
    <w:p w:rsidR="00DE4146" w:rsidRPr="00DE4146" w:rsidRDefault="00DE4146" w:rsidP="00DE4146">
      <w:pPr>
        <w:spacing w:after="0" w:line="240" w:lineRule="auto"/>
        <w:jc w:val="both"/>
        <w:rPr>
          <w:rFonts w:ascii="Arial" w:eastAsia="PMingLiU" w:hAnsi="Arial" w:cs="Times New Roman"/>
          <w:lang w:val="en-US"/>
        </w:rPr>
      </w:pPr>
      <w:r w:rsidRPr="00DE4146">
        <w:rPr>
          <w:rFonts w:ascii="Arial" w:eastAsia="PMingLiU" w:hAnsi="Arial" w:cs="Times New Roman"/>
          <w:lang w:val="en-US"/>
        </w:rPr>
        <w:t>This SHE specification reflects minimum requirements and should not be construed as all encompassing.</w:t>
      </w:r>
    </w:p>
    <w:p w:rsidR="00DE4146" w:rsidRPr="00705C8E" w:rsidRDefault="00DE4146" w:rsidP="00DE4146">
      <w:pPr>
        <w:spacing w:after="0" w:line="240" w:lineRule="auto"/>
        <w:jc w:val="both"/>
        <w:rPr>
          <w:rFonts w:ascii="Arial" w:eastAsia="PMingLiU" w:hAnsi="Arial" w:cs="Times New Roman"/>
          <w:sz w:val="20"/>
          <w:szCs w:val="20"/>
          <w:lang w:val="en-US"/>
        </w:rPr>
      </w:pPr>
    </w:p>
    <w:p w:rsidR="00DE4146" w:rsidRPr="00705C8E" w:rsidRDefault="00DE4146" w:rsidP="00DE4146">
      <w:pPr>
        <w:spacing w:after="0" w:line="240" w:lineRule="auto"/>
        <w:jc w:val="both"/>
        <w:rPr>
          <w:rFonts w:ascii="Arial" w:eastAsia="PMingLiU" w:hAnsi="Arial" w:cs="Times New Roman"/>
          <w:sz w:val="20"/>
          <w:szCs w:val="20"/>
          <w:lang w:val="en-US"/>
        </w:rPr>
      </w:pPr>
      <w:r w:rsidRPr="00705C8E">
        <w:rPr>
          <w:rFonts w:ascii="Arial" w:eastAsia="PMingLiU" w:hAnsi="Arial" w:cs="Times New Roman"/>
          <w:b/>
          <w:sz w:val="20"/>
          <w:szCs w:val="20"/>
          <w:lang w:val="en-US"/>
        </w:rPr>
        <w:t>Note 1:</w:t>
      </w:r>
      <w:r w:rsidRPr="00705C8E">
        <w:rPr>
          <w:rFonts w:ascii="Arial" w:eastAsia="PMingLiU" w:hAnsi="Arial" w:cs="Times New Roman"/>
          <w:sz w:val="20"/>
          <w:szCs w:val="20"/>
          <w:lang w:val="en-US"/>
        </w:rPr>
        <w:t xml:space="preserve"> All the requirements listed hereunder are in relation to the contract and do not supersede or replace any organizational SHE requirements.</w:t>
      </w:r>
    </w:p>
    <w:p w:rsidR="00DE4146" w:rsidRPr="00705C8E"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rsidR="0019541E" w:rsidRPr="00DE4146" w:rsidRDefault="00DE4146" w:rsidP="00DE4146">
      <w:pPr>
        <w:jc w:val="both"/>
        <w:rPr>
          <w:rFonts w:ascii="Arial" w:hAnsi="Arial" w:cs="Arial"/>
          <w:lang w:val="en-GB"/>
        </w:rPr>
      </w:pPr>
      <w:r w:rsidRPr="00DE4146">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rsidR="00BB21FB" w:rsidRPr="00BB21FB" w:rsidRDefault="00B01151" w:rsidP="00BB21FB">
      <w:pPr>
        <w:pStyle w:val="Heading1"/>
        <w:numPr>
          <w:ilvl w:val="0"/>
          <w:numId w:val="1"/>
        </w:numPr>
        <w:spacing w:before="0" w:after="240"/>
        <w:ind w:left="426" w:hanging="426"/>
        <w:rPr>
          <w:rFonts w:ascii="Arial" w:eastAsia="Times New Roman" w:hAnsi="Arial" w:cs="Arial"/>
          <w:color w:val="auto"/>
          <w:sz w:val="26"/>
          <w:szCs w:val="26"/>
          <w:lang w:val="en-GB"/>
        </w:rPr>
      </w:pPr>
      <w:bookmarkStart w:id="13" w:name="_Toc368379571"/>
      <w:bookmarkStart w:id="14" w:name="_Toc428269824"/>
      <w:bookmarkStart w:id="15" w:name="_Toc467834692"/>
      <w:r w:rsidRPr="00B01151">
        <w:rPr>
          <w:rFonts w:ascii="Arial" w:eastAsia="Times New Roman" w:hAnsi="Arial" w:cs="Arial"/>
          <w:color w:val="auto"/>
          <w:sz w:val="26"/>
          <w:szCs w:val="26"/>
          <w:lang w:val="en-GB"/>
        </w:rPr>
        <w:t>Supporting Clauses</w:t>
      </w:r>
      <w:bookmarkEnd w:id="13"/>
      <w:bookmarkEnd w:id="14"/>
      <w:bookmarkEnd w:id="15"/>
    </w:p>
    <w:p w:rsidR="00B01151" w:rsidRPr="00131B40" w:rsidRDefault="00B01151" w:rsidP="00131B40">
      <w:pPr>
        <w:pStyle w:val="Heading2"/>
        <w:numPr>
          <w:ilvl w:val="1"/>
          <w:numId w:val="37"/>
        </w:numPr>
        <w:tabs>
          <w:tab w:val="left" w:pos="426"/>
          <w:tab w:val="left" w:pos="794"/>
          <w:tab w:val="left" w:pos="907"/>
        </w:tabs>
        <w:spacing w:before="360" w:after="200" w:line="240" w:lineRule="auto"/>
        <w:ind w:hanging="644"/>
        <w:rPr>
          <w:rFonts w:ascii="Arial" w:eastAsia="Times New Roman" w:hAnsi="Arial" w:cs="Arial"/>
          <w:bCs w:val="0"/>
          <w:color w:val="auto"/>
          <w:sz w:val="22"/>
          <w:szCs w:val="20"/>
          <w:lang w:val="en-GB"/>
        </w:rPr>
      </w:pPr>
      <w:bookmarkStart w:id="16" w:name="_Toc240711558"/>
      <w:bookmarkStart w:id="17" w:name="_Toc368379572"/>
      <w:bookmarkStart w:id="18" w:name="_Toc428269825"/>
      <w:bookmarkStart w:id="19" w:name="_Toc467834693"/>
      <w:r w:rsidRPr="00131B40">
        <w:rPr>
          <w:rFonts w:ascii="Arial" w:eastAsia="Times New Roman" w:hAnsi="Arial" w:cs="Arial"/>
          <w:bCs w:val="0"/>
          <w:color w:val="auto"/>
          <w:sz w:val="22"/>
          <w:szCs w:val="20"/>
          <w:lang w:val="en-GB"/>
        </w:rPr>
        <w:t>Scope</w:t>
      </w:r>
      <w:bookmarkEnd w:id="16"/>
      <w:bookmarkEnd w:id="17"/>
      <w:bookmarkEnd w:id="18"/>
      <w:bookmarkEnd w:id="19"/>
    </w:p>
    <w:p w:rsidR="00B01151" w:rsidRDefault="00DE4146" w:rsidP="0009094F">
      <w:pPr>
        <w:jc w:val="both"/>
        <w:rPr>
          <w:rFonts w:ascii="Arial" w:hAnsi="Arial" w:cs="Arial"/>
          <w:lang w:val="en-GB"/>
        </w:rPr>
      </w:pPr>
      <w:r w:rsidRPr="00DE4146">
        <w:rPr>
          <w:rFonts w:ascii="Arial" w:hAnsi="Arial" w:cs="Arial"/>
          <w:lang w:val="en-GB"/>
        </w:rPr>
        <w:t xml:space="preserve">This SHE specification lists the legislative and Eskom </w:t>
      </w:r>
      <w:r w:rsidR="00913FF7" w:rsidRPr="00913FF7">
        <w:rPr>
          <w:rFonts w:ascii="Arial" w:hAnsi="Arial" w:cs="Arial"/>
          <w:bCs/>
          <w:lang w:val="en-GB"/>
        </w:rPr>
        <w:t>Transmission Grids</w:t>
      </w:r>
      <w:r w:rsidRPr="00DE4146">
        <w:rPr>
          <w:rFonts w:ascii="Arial" w:hAnsi="Arial" w:cs="Arial"/>
          <w:lang w:val="en-GB"/>
        </w:rPr>
        <w:t xml:space="preserve"> requirements and where applicable, any requirements pertaining to Local Authorities / Municipal by-laws / Environmental legislation that must be met by the contractor.</w:t>
      </w:r>
    </w:p>
    <w:p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0" w:name="_Ref228785086"/>
      <w:bookmarkStart w:id="21" w:name="_Toc240711559"/>
      <w:bookmarkStart w:id="22" w:name="_Toc467834694"/>
      <w:r>
        <w:rPr>
          <w:rFonts w:ascii="Arial" w:eastAsia="Times New Roman" w:hAnsi="Arial" w:cs="Arial"/>
          <w:bCs w:val="0"/>
          <w:color w:val="auto"/>
          <w:szCs w:val="20"/>
          <w:lang w:val="en-GB"/>
        </w:rPr>
        <w:t xml:space="preserve">2.1.1 </w:t>
      </w:r>
      <w:r w:rsidRPr="00A81722">
        <w:rPr>
          <w:rFonts w:ascii="Arial" w:eastAsia="Times New Roman" w:hAnsi="Arial" w:cs="Arial"/>
          <w:bCs w:val="0"/>
          <w:color w:val="auto"/>
          <w:szCs w:val="20"/>
          <w:lang w:val="en-GB"/>
        </w:rPr>
        <w:t>Purpose</w:t>
      </w:r>
      <w:bookmarkEnd w:id="20"/>
      <w:bookmarkEnd w:id="21"/>
      <w:bookmarkEnd w:id="22"/>
    </w:p>
    <w:p w:rsidR="00B01151" w:rsidRDefault="00DE4146" w:rsidP="00A81722">
      <w:pPr>
        <w:jc w:val="both"/>
        <w:rPr>
          <w:rFonts w:ascii="Arial" w:hAnsi="Arial" w:cs="Arial"/>
          <w:lang w:val="en-GB"/>
        </w:rPr>
      </w:pPr>
      <w:r w:rsidRPr="00DE4146">
        <w:rPr>
          <w:rFonts w:ascii="Arial" w:hAnsi="Arial" w:cs="Arial"/>
          <w:lang w:val="en-GB"/>
        </w:rPr>
        <w:t>This document will provide a standardised approach to the compilation of SHE specifications throughout Eskom</w:t>
      </w:r>
      <w:r w:rsidR="00913FF7" w:rsidRPr="00913FF7">
        <w:rPr>
          <w:rFonts w:ascii="Arial" w:eastAsia="PMingLiU" w:hAnsi="Arial" w:cs="Times New Roman"/>
          <w:bCs/>
          <w:lang w:val="en-GB"/>
        </w:rPr>
        <w:t xml:space="preserve"> </w:t>
      </w:r>
      <w:r w:rsidR="00913FF7" w:rsidRPr="00913FF7">
        <w:rPr>
          <w:rFonts w:ascii="Arial" w:hAnsi="Arial" w:cs="Arial"/>
          <w:bCs/>
          <w:lang w:val="en-GB"/>
        </w:rPr>
        <w:t>Transmission Grids</w:t>
      </w:r>
      <w:r w:rsidRPr="00DE4146">
        <w:rPr>
          <w:rFonts w:ascii="Arial" w:hAnsi="Arial" w:cs="Arial"/>
          <w:lang w:val="en-GB"/>
        </w:rPr>
        <w:t xml:space="preserve"> for contracts, standards and NEC 3 contracts.</w:t>
      </w:r>
    </w:p>
    <w:p w:rsidR="00A81722" w:rsidRDefault="00A81722" w:rsidP="00B87532">
      <w:pPr>
        <w:pStyle w:val="Heading3"/>
        <w:tabs>
          <w:tab w:val="left" w:pos="794"/>
          <w:tab w:val="left" w:pos="907"/>
          <w:tab w:val="left" w:pos="1020"/>
        </w:tabs>
        <w:spacing w:before="360" w:after="200" w:line="240" w:lineRule="auto"/>
        <w:rPr>
          <w:rFonts w:ascii="Arial" w:eastAsia="Times New Roman" w:hAnsi="Arial" w:cs="Arial"/>
          <w:bCs w:val="0"/>
          <w:color w:val="auto"/>
          <w:szCs w:val="20"/>
          <w:lang w:val="en-GB"/>
        </w:rPr>
      </w:pPr>
      <w:bookmarkStart w:id="23" w:name="_Ref228599044"/>
      <w:bookmarkStart w:id="24" w:name="_Ref228599049"/>
      <w:bookmarkStart w:id="25" w:name="_Toc240711560"/>
      <w:bookmarkStart w:id="26" w:name="_Toc467834695"/>
      <w:r>
        <w:rPr>
          <w:rFonts w:ascii="Arial" w:eastAsia="Times New Roman" w:hAnsi="Arial" w:cs="Arial"/>
          <w:bCs w:val="0"/>
          <w:color w:val="auto"/>
          <w:szCs w:val="20"/>
          <w:lang w:val="en-GB"/>
        </w:rPr>
        <w:lastRenderedPageBreak/>
        <w:t xml:space="preserve">2.1.2 </w:t>
      </w:r>
      <w:r w:rsidRPr="00A81722">
        <w:rPr>
          <w:rFonts w:ascii="Arial" w:eastAsia="Times New Roman" w:hAnsi="Arial" w:cs="Arial"/>
          <w:bCs w:val="0"/>
          <w:color w:val="auto"/>
          <w:szCs w:val="20"/>
          <w:lang w:val="en-GB"/>
        </w:rPr>
        <w:t>Applicability</w:t>
      </w:r>
      <w:bookmarkEnd w:id="23"/>
      <w:bookmarkEnd w:id="24"/>
      <w:bookmarkEnd w:id="25"/>
      <w:bookmarkEnd w:id="26"/>
    </w:p>
    <w:p w:rsidR="00B01151" w:rsidRDefault="00DE4146" w:rsidP="00A81722">
      <w:pPr>
        <w:jc w:val="both"/>
        <w:rPr>
          <w:rFonts w:ascii="Arial" w:hAnsi="Arial" w:cs="Arial"/>
          <w:lang w:val="en-GB"/>
        </w:rPr>
      </w:pPr>
      <w:r w:rsidRPr="00DE4146">
        <w:rPr>
          <w:rFonts w:ascii="Arial" w:hAnsi="Arial" w:cs="Arial"/>
          <w:lang w:val="en-GB"/>
        </w:rPr>
        <w:t>This SHE specification is applicable to any contracting organisation who intends tendering for the contract.</w:t>
      </w:r>
    </w:p>
    <w:p w:rsidR="00A81722" w:rsidRPr="00131B40" w:rsidRDefault="00A81722"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27" w:name="_Toc428269826"/>
      <w:bookmarkStart w:id="28" w:name="_Toc467834696"/>
      <w:r w:rsidRPr="00131B40">
        <w:rPr>
          <w:rFonts w:ascii="Arial" w:hAnsi="Arial" w:cs="Arial"/>
          <w:color w:val="auto"/>
          <w:sz w:val="22"/>
          <w:szCs w:val="22"/>
          <w:lang w:val="en-GB"/>
        </w:rPr>
        <w:t>Normative/Informative References</w:t>
      </w:r>
      <w:bookmarkEnd w:id="27"/>
      <w:bookmarkEnd w:id="28"/>
    </w:p>
    <w:p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rsidR="00A81722" w:rsidRDefault="00A81722" w:rsidP="00131B40">
      <w:pPr>
        <w:pStyle w:val="Heading3"/>
        <w:numPr>
          <w:ilvl w:val="2"/>
          <w:numId w:val="24"/>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240711562"/>
      <w:bookmarkStart w:id="30" w:name="_Toc467834697"/>
      <w:r w:rsidRPr="00A81722">
        <w:rPr>
          <w:rFonts w:ascii="Arial" w:eastAsia="Times New Roman" w:hAnsi="Arial" w:cs="Arial"/>
          <w:bCs w:val="0"/>
          <w:color w:val="auto"/>
          <w:szCs w:val="20"/>
          <w:lang w:val="en-GB"/>
        </w:rPr>
        <w:t>Normative</w:t>
      </w:r>
      <w:bookmarkEnd w:id="29"/>
      <w:bookmarkEnd w:id="30"/>
    </w:p>
    <w:p w:rsidR="00DE4146" w:rsidRDefault="00DE4146" w:rsidP="00DE4146">
      <w:pPr>
        <w:pStyle w:val="Reference"/>
        <w:numPr>
          <w:ilvl w:val="0"/>
          <w:numId w:val="4"/>
        </w:numPr>
        <w:ind w:left="567" w:hanging="567"/>
      </w:pPr>
      <w:r>
        <w:t>Basic Conditions of Employment Act No 75 of 1997.</w:t>
      </w:r>
    </w:p>
    <w:p w:rsidR="00DE4146" w:rsidRDefault="00DE4146" w:rsidP="00DE4146">
      <w:pPr>
        <w:pStyle w:val="Reference"/>
        <w:numPr>
          <w:ilvl w:val="0"/>
          <w:numId w:val="4"/>
        </w:numPr>
        <w:ind w:left="567" w:hanging="567"/>
      </w:pPr>
      <w:r>
        <w:t>Occupational Health and Safety Act and Regulations No 85 of 1993.</w:t>
      </w:r>
    </w:p>
    <w:p w:rsidR="00DE4146" w:rsidRDefault="00DE4146" w:rsidP="00DE4146">
      <w:pPr>
        <w:pStyle w:val="Reference"/>
        <w:numPr>
          <w:ilvl w:val="0"/>
          <w:numId w:val="4"/>
        </w:numPr>
        <w:ind w:left="567" w:hanging="567"/>
      </w:pPr>
      <w:r>
        <w:t>National Environmental Management Act 107 of 1998.</w:t>
      </w:r>
    </w:p>
    <w:p w:rsidR="00DE4146" w:rsidRDefault="00DE4146" w:rsidP="00DE4146">
      <w:pPr>
        <w:pStyle w:val="Reference"/>
        <w:numPr>
          <w:ilvl w:val="0"/>
          <w:numId w:val="4"/>
        </w:numPr>
        <w:ind w:left="567" w:hanging="567"/>
      </w:pPr>
      <w:r>
        <w:t>National Road Traffic Act 93 of 1996.</w:t>
      </w:r>
    </w:p>
    <w:p w:rsidR="00DE4146" w:rsidRDefault="00DE4146" w:rsidP="00DE4146">
      <w:pPr>
        <w:pStyle w:val="Reference"/>
        <w:numPr>
          <w:ilvl w:val="0"/>
          <w:numId w:val="4"/>
        </w:numPr>
        <w:ind w:left="567" w:hanging="567"/>
      </w:pPr>
      <w:r>
        <w:t>32-37 Eskom Substance Abuse Procedure.</w:t>
      </w:r>
    </w:p>
    <w:p w:rsidR="00DE4146" w:rsidRDefault="00DE4146" w:rsidP="00DE4146">
      <w:pPr>
        <w:pStyle w:val="Reference"/>
        <w:numPr>
          <w:ilvl w:val="0"/>
          <w:numId w:val="4"/>
        </w:numPr>
        <w:ind w:left="567" w:hanging="567"/>
      </w:pPr>
      <w:r>
        <w:t xml:space="preserve">32-136 Contractor Health and Safety Requirements </w:t>
      </w:r>
    </w:p>
    <w:p w:rsidR="00DE4146" w:rsidRDefault="00DE4146" w:rsidP="00DE4146">
      <w:pPr>
        <w:pStyle w:val="Reference"/>
        <w:numPr>
          <w:ilvl w:val="0"/>
          <w:numId w:val="4"/>
        </w:numPr>
        <w:ind w:left="567" w:hanging="567"/>
      </w:pPr>
      <w:r>
        <w:t xml:space="preserve">240-62196227 Life- saving Rules </w:t>
      </w:r>
    </w:p>
    <w:p w:rsidR="00DE4146" w:rsidRDefault="00DE4146" w:rsidP="00DE4146">
      <w:pPr>
        <w:pStyle w:val="Reference"/>
        <w:numPr>
          <w:ilvl w:val="0"/>
          <w:numId w:val="4"/>
        </w:numPr>
        <w:ind w:left="567" w:hanging="567"/>
      </w:pPr>
      <w:r>
        <w:t xml:space="preserve">32-95 Environmental, Occupational Health and Safety Incident Management Procedure  </w:t>
      </w:r>
    </w:p>
    <w:p w:rsidR="00DE4146" w:rsidRDefault="00DE4146" w:rsidP="00DE4146">
      <w:pPr>
        <w:pStyle w:val="Reference"/>
        <w:numPr>
          <w:ilvl w:val="0"/>
          <w:numId w:val="4"/>
        </w:numPr>
        <w:ind w:left="567" w:hanging="567"/>
      </w:pPr>
      <w:r>
        <w:t xml:space="preserve">32-727 SHEQ Policy </w:t>
      </w:r>
    </w:p>
    <w:p w:rsidR="00DE4146" w:rsidRDefault="00DE4146" w:rsidP="00DE4146">
      <w:pPr>
        <w:pStyle w:val="Reference"/>
        <w:numPr>
          <w:ilvl w:val="0"/>
          <w:numId w:val="4"/>
        </w:numPr>
        <w:ind w:left="567" w:hanging="567"/>
      </w:pPr>
      <w:r>
        <w:t>32-418 Working at Heights Procedure</w:t>
      </w:r>
    </w:p>
    <w:p w:rsidR="0009094F" w:rsidRPr="00DE4146" w:rsidRDefault="00DE4146" w:rsidP="00DE4146">
      <w:pPr>
        <w:pStyle w:val="Reference"/>
        <w:numPr>
          <w:ilvl w:val="0"/>
          <w:numId w:val="4"/>
        </w:numPr>
        <w:ind w:left="567" w:hanging="567"/>
      </w:pPr>
      <w:r>
        <w:t>Plant Safety Regulations</w:t>
      </w:r>
    </w:p>
    <w:p w:rsidR="00A81722" w:rsidRDefault="00A81722" w:rsidP="00131B40">
      <w:pPr>
        <w:pStyle w:val="Heading3"/>
        <w:numPr>
          <w:ilvl w:val="2"/>
          <w:numId w:val="24"/>
        </w:numPr>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1" w:name="_Toc240711563"/>
      <w:bookmarkStart w:id="32" w:name="_Toc467834698"/>
      <w:r w:rsidRPr="00A81722">
        <w:rPr>
          <w:rFonts w:ascii="Arial" w:eastAsia="Times New Roman" w:hAnsi="Arial" w:cs="Arial"/>
          <w:bCs w:val="0"/>
          <w:color w:val="auto"/>
          <w:szCs w:val="20"/>
          <w:lang w:val="en-GB"/>
        </w:rPr>
        <w:t>Informative</w:t>
      </w:r>
      <w:bookmarkEnd w:id="31"/>
      <w:bookmarkEnd w:id="32"/>
    </w:p>
    <w:p w:rsidR="00DE4146" w:rsidRDefault="00DE4146" w:rsidP="00DE4146">
      <w:pPr>
        <w:pStyle w:val="Reference"/>
        <w:numPr>
          <w:ilvl w:val="0"/>
          <w:numId w:val="4"/>
        </w:numPr>
        <w:ind w:left="567" w:hanging="567"/>
      </w:pPr>
      <w:r>
        <w:t>Tobacco Products Control Act 83 of 1993 (Updated 2011.05.19)</w:t>
      </w:r>
    </w:p>
    <w:p w:rsidR="00DE4146" w:rsidRDefault="00DE4146" w:rsidP="00DE4146">
      <w:pPr>
        <w:pStyle w:val="Reference"/>
        <w:numPr>
          <w:ilvl w:val="0"/>
          <w:numId w:val="4"/>
        </w:numPr>
        <w:ind w:left="567" w:hanging="567"/>
      </w:pPr>
      <w:r>
        <w:t>SANS 1186 Symbolic Safety Signs</w:t>
      </w:r>
    </w:p>
    <w:p w:rsidR="0009094F" w:rsidRPr="00DE4146" w:rsidRDefault="00DE4146" w:rsidP="00DE4146">
      <w:pPr>
        <w:pStyle w:val="Reference"/>
        <w:numPr>
          <w:ilvl w:val="0"/>
          <w:numId w:val="4"/>
        </w:numPr>
        <w:ind w:left="567" w:hanging="567"/>
      </w:pPr>
      <w:r>
        <w:t>Constitution of the Republic of South Africa No 108 of 1996</w:t>
      </w:r>
    </w:p>
    <w:p w:rsidR="00A81722" w:rsidRDefault="00A81722" w:rsidP="00A81722">
      <w:pPr>
        <w:pStyle w:val="Reference"/>
      </w:pPr>
    </w:p>
    <w:p w:rsidR="00A81722" w:rsidRPr="00131B40" w:rsidRDefault="00A81722"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33" w:name="_Toc467834699"/>
      <w:r w:rsidRPr="00131B40">
        <w:rPr>
          <w:rFonts w:ascii="Arial" w:hAnsi="Arial" w:cs="Arial"/>
          <w:color w:val="auto"/>
          <w:sz w:val="22"/>
          <w:szCs w:val="22"/>
          <w:lang w:val="en-GB"/>
        </w:rPr>
        <w:lastRenderedPageBreak/>
        <w:t>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09094F" w:rsidRPr="0009094F" w:rsidTr="00F95520">
        <w:trPr>
          <w:cantSplit/>
          <w:tblHeader/>
        </w:trPr>
        <w:tc>
          <w:tcPr>
            <w:tcW w:w="2547" w:type="dxa"/>
            <w:shd w:val="clear" w:color="auto" w:fill="auto"/>
            <w:vAlign w:val="center"/>
          </w:tcPr>
          <w:p w:rsidR="0009094F" w:rsidRPr="0009094F"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09094F">
              <w:rPr>
                <w:rFonts w:ascii="Arial" w:eastAsia="Times New Roman" w:hAnsi="Arial" w:cs="Arial"/>
                <w:b/>
                <w:sz w:val="20"/>
                <w:szCs w:val="20"/>
                <w:lang w:val="en-GB"/>
              </w:rPr>
              <w:t>Definition</w:t>
            </w:r>
          </w:p>
        </w:tc>
        <w:tc>
          <w:tcPr>
            <w:tcW w:w="7091" w:type="dxa"/>
            <w:shd w:val="clear" w:color="auto" w:fill="auto"/>
            <w:vAlign w:val="center"/>
          </w:tcPr>
          <w:p w:rsidR="0009094F" w:rsidRPr="0009094F" w:rsidRDefault="0009094F" w:rsidP="0009094F">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bookmarkStart w:id="34" w:name="_kt352385097002"/>
            <w:bookmarkStart w:id="35" w:name="_kt352385097403"/>
            <w:bookmarkStart w:id="36" w:name="_kn352385120203"/>
            <w:bookmarkEnd w:id="34"/>
            <w:bookmarkEnd w:id="35"/>
            <w:bookmarkEnd w:id="36"/>
            <w:r w:rsidRPr="0009094F">
              <w:rPr>
                <w:rFonts w:ascii="Arial" w:eastAsia="Times New Roman" w:hAnsi="Arial" w:cs="Arial"/>
                <w:b/>
                <w:sz w:val="20"/>
                <w:szCs w:val="20"/>
                <w:lang w:val="en-GB"/>
              </w:rPr>
              <w:t>Explanation</w:t>
            </w:r>
          </w:p>
        </w:tc>
        <w:bookmarkStart w:id="37" w:name="_kt352385097003"/>
        <w:bookmarkStart w:id="38" w:name="_kt352385097404"/>
        <w:bookmarkStart w:id="39" w:name="_kn352385120204"/>
        <w:bookmarkEnd w:id="37"/>
        <w:bookmarkEnd w:id="38"/>
        <w:bookmarkEnd w:id="39"/>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09094F">
              <w:rPr>
                <w:rFonts w:ascii="Arial" w:eastAsia="PMingLiU" w:hAnsi="Arial" w:cs="Times New Roman"/>
                <w:b/>
                <w:sz w:val="20"/>
                <w:szCs w:val="20"/>
                <w:lang w:val="en-GB"/>
              </w:rPr>
              <w:t>Appointed contractor</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rPr>
              <w:t>Means a contractor appointed by the principal contractor</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bookmarkStart w:id="40" w:name="_kt352385097004"/>
            <w:bookmarkStart w:id="41" w:name="_kt352385097405"/>
            <w:bookmarkStart w:id="42" w:name="_kn352385120205"/>
            <w:bookmarkStart w:id="43" w:name="_kn352385120208"/>
            <w:bookmarkEnd w:id="40"/>
            <w:bookmarkEnd w:id="41"/>
            <w:bookmarkEnd w:id="42"/>
            <w:bookmarkEnd w:id="43"/>
            <w:r w:rsidRPr="0009094F">
              <w:rPr>
                <w:rFonts w:ascii="Arial" w:eastAsia="PMingLiU" w:hAnsi="Arial" w:cs="Times New Roman"/>
                <w:b/>
                <w:sz w:val="20"/>
                <w:szCs w:val="20"/>
                <w:lang w:val="en-GB"/>
              </w:rPr>
              <w:t>Baseline risk assessment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bookmarkStart w:id="44" w:name="_kn352385120209"/>
            <w:bookmarkEnd w:id="44"/>
            <w:r w:rsidRPr="0009094F">
              <w:rPr>
                <w:rFonts w:ascii="Arial" w:eastAsia="PMingLiU" w:hAnsi="Arial" w:cs="Times New Roman"/>
                <w:sz w:val="20"/>
                <w:szCs w:val="20"/>
              </w:rPr>
              <w:t>(32-520) baseline operational risks refer to the health and safety risks associated with all standard processes and routine activities in the business</w:t>
            </w:r>
          </w:p>
        </w:tc>
        <w:bookmarkStart w:id="45" w:name="_kn352385120210"/>
        <w:bookmarkEnd w:id="45"/>
      </w:tr>
      <w:tr w:rsidR="00990CA5" w:rsidRPr="0009094F" w:rsidTr="00F95520">
        <w:trPr>
          <w:cantSplit/>
        </w:trPr>
        <w:tc>
          <w:tcPr>
            <w:tcW w:w="2547" w:type="dxa"/>
            <w:shd w:val="clear" w:color="auto" w:fill="auto"/>
          </w:tcPr>
          <w:p w:rsidR="00990CA5" w:rsidRPr="00990CA5" w:rsidRDefault="00990CA5"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990CA5">
              <w:rPr>
                <w:rFonts w:ascii="Arial" w:eastAsia="PMingLiU" w:hAnsi="Arial" w:cs="Times New Roman"/>
                <w:b/>
                <w:iCs/>
                <w:sz w:val="20"/>
                <w:szCs w:val="20"/>
                <w:lang w:val="en-GB"/>
              </w:rPr>
              <w:t>Controlled disclosure</w:t>
            </w:r>
          </w:p>
        </w:tc>
        <w:tc>
          <w:tcPr>
            <w:tcW w:w="7091" w:type="dxa"/>
            <w:shd w:val="clear" w:color="auto" w:fill="auto"/>
          </w:tcPr>
          <w:p w:rsidR="00990CA5" w:rsidRPr="0009094F" w:rsidRDefault="00990CA5"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990CA5">
              <w:rPr>
                <w:rFonts w:ascii="Arial" w:eastAsia="PMingLiU" w:hAnsi="Arial" w:cs="Times New Roman"/>
                <w:sz w:val="20"/>
                <w:szCs w:val="20"/>
                <w:lang w:val="en-GB"/>
              </w:rPr>
              <w:t>controlled disclosure to external parties (either enforced by law, or discretionary).</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Client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Competent person</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Contractor – includes appointed contractor</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lang w:val="en-GB"/>
              </w:rPr>
              <w:t>means an employer as defined in section 1 of the Act who performs contract work and includes principal contractors</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Consultant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a person providing professional advice</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Duty of care to the environment</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Employee</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Employer</w:t>
            </w:r>
          </w:p>
        </w:tc>
        <w:tc>
          <w:tcPr>
            <w:tcW w:w="7091"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09094F">
              <w:rPr>
                <w:rFonts w:ascii="Arial" w:eastAsia="PMingLiU" w:hAnsi="Arial" w:cs="Times New Roman"/>
                <w:sz w:val="20"/>
                <w:szCs w:val="20"/>
                <w:lang w:val="en-GB"/>
              </w:rPr>
              <w:t>ex labour</w:t>
            </w:r>
            <w:proofErr w:type="spellEnd"/>
            <w:r w:rsidRPr="0009094F">
              <w:rPr>
                <w:rFonts w:ascii="Arial" w:eastAsia="PMingLiU" w:hAnsi="Arial" w:cs="Times New Roman"/>
                <w:sz w:val="20"/>
                <w:szCs w:val="20"/>
                <w:lang w:val="en-GB"/>
              </w:rPr>
              <w:t xml:space="preserve"> broker) as defined in section 1(1) of the Labour Relations Act 1956 (Act No. 28 of 1956)</w:t>
            </w:r>
          </w:p>
        </w:tc>
      </w:tr>
      <w:tr w:rsidR="0009094F" w:rsidRPr="0009094F" w:rsidTr="00F95520">
        <w:trPr>
          <w:cantSplit/>
        </w:trPr>
        <w:tc>
          <w:tcPr>
            <w:tcW w:w="2547" w:type="dxa"/>
            <w:shd w:val="clear" w:color="auto" w:fill="auto"/>
          </w:tcPr>
          <w:p w:rsidR="0009094F" w:rsidRPr="0009094F" w:rsidRDefault="0009094F" w:rsidP="0009094F">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Eskom requirements</w:t>
            </w:r>
          </w:p>
        </w:tc>
        <w:tc>
          <w:tcPr>
            <w:tcW w:w="7091" w:type="dxa"/>
            <w:shd w:val="clear" w:color="auto" w:fill="auto"/>
          </w:tcPr>
          <w:p w:rsidR="0009094F" w:rsidRPr="0009094F" w:rsidRDefault="0009094F" w:rsidP="0009094F">
            <w:pPr>
              <w:keepNext/>
              <w:keepLines/>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requirements flowing from directives, policies, standards, procedures, specifications, work instructions, guidelines, or manuals</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source of, or exposure to, danger</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 identification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file</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 xml:space="preserve">(OHS Act) means a file or other record, containing the information in writing required by the construction regulations. </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lastRenderedPageBreak/>
              <w:t>Health and safety plan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plan in accordance with the client’s health and safety specifications.</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specification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prepared by the client pertaining to all health and safety requirements related to construction work.</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requirements</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Organisation</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Principal contractor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Arial"/>
                <w:b/>
                <w:bCs/>
                <w:sz w:val="20"/>
                <w:szCs w:val="20"/>
                <w:lang w:val="en-GB"/>
              </w:rPr>
              <w:t>Responsible Manager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Risk assessment</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Service provider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private person or legal entity that provides any service(s) to Eskom for compensation</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The Act</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Occupational Health and Safety Act No. 85 of 1993, as amended, and the Regulations thereto</w:t>
            </w:r>
          </w:p>
        </w:tc>
      </w:tr>
      <w:tr w:rsidR="0009094F" w:rsidRPr="0009094F" w:rsidTr="00F95520">
        <w:trPr>
          <w:cantSplit/>
        </w:trPr>
        <w:tc>
          <w:tcPr>
            <w:tcW w:w="2547"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Visitor</w:t>
            </w:r>
          </w:p>
        </w:tc>
        <w:tc>
          <w:tcPr>
            <w:tcW w:w="7091" w:type="dxa"/>
            <w:shd w:val="clear" w:color="auto" w:fill="auto"/>
          </w:tcPr>
          <w:p w:rsidR="0009094F" w:rsidRPr="0009094F" w:rsidRDefault="0009094F" w:rsidP="00990CA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person visiting a workplace with the knowledge of, or under the supervision of, an employer.</w:t>
            </w:r>
          </w:p>
        </w:tc>
      </w:tr>
    </w:tbl>
    <w:p w:rsidR="00C14101" w:rsidRDefault="00C14101" w:rsidP="00A81722">
      <w:pPr>
        <w:rPr>
          <w:lang w:val="en-GB"/>
        </w:rPr>
      </w:pPr>
    </w:p>
    <w:p w:rsidR="005F4FBD" w:rsidRPr="00131B40" w:rsidRDefault="00C14101"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46" w:name="_Toc467834700"/>
      <w:r w:rsidRPr="00131B40">
        <w:rPr>
          <w:rFonts w:ascii="Arial" w:hAnsi="Arial" w:cs="Arial" w:hint="eastAsia"/>
          <w:color w:val="auto"/>
          <w:sz w:val="22"/>
          <w:szCs w:val="22"/>
          <w:lang w:val="en-GB"/>
        </w:rPr>
        <w:t>Abbreviations</w:t>
      </w:r>
      <w:bookmarkEnd w:id="4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DE4146" w:rsidRPr="00DE4146" w:rsidTr="00F95520">
        <w:trPr>
          <w:tblHeader/>
        </w:trPr>
        <w:tc>
          <w:tcPr>
            <w:tcW w:w="2263" w:type="dxa"/>
          </w:tcPr>
          <w:p w:rsidR="00DE4146" w:rsidRPr="00DE4146"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b/>
                <w:sz w:val="20"/>
                <w:szCs w:val="20"/>
                <w:lang w:val="en-GB"/>
              </w:rPr>
            </w:pPr>
            <w:r w:rsidRPr="00DE4146">
              <w:rPr>
                <w:rFonts w:ascii="Arial Bold" w:eastAsia="PMingLiU" w:hAnsi="Arial Bold" w:cs="Arial"/>
                <w:b/>
                <w:sz w:val="20"/>
                <w:szCs w:val="20"/>
                <w:lang w:val="en-GB"/>
              </w:rPr>
              <w:t>Abbreviation</w:t>
            </w:r>
          </w:p>
        </w:tc>
        <w:tc>
          <w:tcPr>
            <w:tcW w:w="7941" w:type="dxa"/>
          </w:tcPr>
          <w:p w:rsidR="00DE4146" w:rsidRPr="00DE4146" w:rsidRDefault="00DE4146" w:rsidP="00DE4146">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b/>
                <w:sz w:val="20"/>
                <w:szCs w:val="20"/>
                <w:lang w:val="en-GB"/>
              </w:rPr>
            </w:pPr>
            <w:r w:rsidRPr="00DE4146">
              <w:rPr>
                <w:rFonts w:ascii="Arial Bold" w:eastAsia="PMingLiU" w:hAnsi="Arial Bold" w:cs="Arial"/>
                <w:b/>
                <w:sz w:val="20"/>
                <w:szCs w:val="20"/>
                <w:lang w:val="en-GB"/>
              </w:rPr>
              <w:t>Description</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BU</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Business Unit</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CE</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Chief Executive</w:t>
            </w:r>
          </w:p>
        </w:tc>
      </w:tr>
      <w:tr w:rsidR="00DE4146" w:rsidRPr="00DE4146" w:rsidTr="00F95520">
        <w:tc>
          <w:tcPr>
            <w:tcW w:w="2263" w:type="dxa"/>
          </w:tcPr>
          <w:p w:rsidR="00DE4146" w:rsidRPr="00DE4146" w:rsidRDefault="00DE4146" w:rsidP="00DE41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COID Act</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Compensation for Occupational Injuries and Diseases Act</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DMR</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Driven Machinery Regulations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proofErr w:type="spellStart"/>
            <w:r w:rsidRPr="00DE4146">
              <w:rPr>
                <w:rFonts w:ascii="Arial" w:eastAsia="PMingLiU" w:hAnsi="Arial" w:cs="Arial"/>
                <w:b/>
                <w:sz w:val="20"/>
                <w:szCs w:val="20"/>
                <w:lang w:val="en-GB"/>
              </w:rPr>
              <w:t>DoL</w:t>
            </w:r>
            <w:proofErr w:type="spellEnd"/>
          </w:p>
        </w:tc>
        <w:tc>
          <w:tcPr>
            <w:tcW w:w="7941" w:type="dxa"/>
          </w:tcPr>
          <w:p w:rsidR="00DE4146" w:rsidRPr="00DE4146" w:rsidRDefault="00DE4146" w:rsidP="00DE4146">
            <w:pPr>
              <w:autoSpaceDE w:val="0"/>
              <w:autoSpaceDN w:val="0"/>
              <w:adjustRightInd w:val="0"/>
              <w:spacing w:after="0" w:line="240" w:lineRule="auto"/>
              <w:jc w:val="both"/>
              <w:rPr>
                <w:rFonts w:ascii="Arial" w:eastAsia="PMingLiU" w:hAnsi="Arial" w:cs="Arial"/>
                <w:sz w:val="20"/>
                <w:szCs w:val="20"/>
                <w:lang w:eastAsia="zh-TW"/>
              </w:rPr>
            </w:pPr>
            <w:r w:rsidRPr="00DE4146">
              <w:rPr>
                <w:rFonts w:ascii="Arial" w:eastAsia="PMingLiU" w:hAnsi="Arial" w:cs="Arial"/>
                <w:sz w:val="20"/>
                <w:szCs w:val="20"/>
                <w:lang w:val="en-GB"/>
              </w:rPr>
              <w:t>Department of Labour (</w:t>
            </w:r>
            <w:r w:rsidRPr="00DE4146">
              <w:rPr>
                <w:rFonts w:ascii="Arial" w:eastAsia="PMingLiU" w:hAnsi="Arial" w:cs="Arial"/>
                <w:sz w:val="20"/>
                <w:szCs w:val="20"/>
                <w:lang w:eastAsia="zh-TW"/>
              </w:rPr>
              <w:t xml:space="preserve"> Inspection and Enforcement services – Provincial office)</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EP</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Emergency Preparedness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EAP</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Employee Assistance Program</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proofErr w:type="spellStart"/>
            <w:r w:rsidRPr="00DE4146">
              <w:rPr>
                <w:rFonts w:ascii="Arial" w:eastAsia="PMingLiU" w:hAnsi="Arial" w:cs="Arial"/>
                <w:b/>
                <w:sz w:val="20"/>
                <w:szCs w:val="20"/>
                <w:lang w:val="en-GB"/>
              </w:rPr>
              <w:lastRenderedPageBreak/>
              <w:t>ERfW</w:t>
            </w:r>
            <w:proofErr w:type="spellEnd"/>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Environmental Regulations for Workplaces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GAR</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Administrative Regulations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GSR</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Safety Regulations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HCS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Hazardous Chemical Substances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LDV</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Light Delivery Vehicle</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MSDS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Material Safety Data Sheets</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NEMA</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National Environmental Management Act</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OHS Act</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Occupational Health and Safety Act and Regulations, 85 of 1993</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SABS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Bureau Standard</w:t>
            </w:r>
          </w:p>
        </w:tc>
      </w:tr>
      <w:tr w:rsidR="00DE4146" w:rsidRPr="00DE4146" w:rsidTr="00F95520">
        <w:tc>
          <w:tcPr>
            <w:tcW w:w="2263"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SANS</w:t>
            </w:r>
          </w:p>
        </w:tc>
        <w:tc>
          <w:tcPr>
            <w:tcW w:w="7941" w:type="dxa"/>
          </w:tcPr>
          <w:p w:rsidR="00DE4146" w:rsidRPr="00DE4146" w:rsidRDefault="00DE4146" w:rsidP="00DE4146">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National Standard</w:t>
            </w:r>
          </w:p>
        </w:tc>
      </w:tr>
    </w:tbl>
    <w:p w:rsidR="00C14101" w:rsidRDefault="00C14101" w:rsidP="005F4FBD">
      <w:pPr>
        <w:rPr>
          <w:lang w:val="en-GB"/>
        </w:rPr>
      </w:pPr>
    </w:p>
    <w:p w:rsidR="005F4FBD" w:rsidRPr="00131B40" w:rsidRDefault="005F4FBD"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7" w:name="_Toc467834701"/>
      <w:r w:rsidRPr="00131B40">
        <w:rPr>
          <w:rFonts w:ascii="Arial" w:hAnsi="Arial" w:cs="Arial" w:hint="eastAsia"/>
          <w:color w:val="auto"/>
          <w:sz w:val="22"/>
          <w:szCs w:val="22"/>
          <w:lang w:val="en-GB"/>
        </w:rPr>
        <w:t>Related/Supporting Documents</w:t>
      </w:r>
      <w:bookmarkEnd w:id="47"/>
    </w:p>
    <w:p w:rsidR="005F4FBD" w:rsidRPr="00990CA5" w:rsidRDefault="00913FF7" w:rsidP="00990CA5">
      <w:pPr>
        <w:jc w:val="both"/>
        <w:rPr>
          <w:rFonts w:ascii="Arial" w:hAnsi="Arial" w:cs="Arial"/>
          <w:lang w:val="en-GB"/>
        </w:rPr>
      </w:pPr>
      <w:r>
        <w:rPr>
          <w:rFonts w:ascii="Arial" w:eastAsia="PMingLiU" w:hAnsi="Arial" w:cs="Times New Roman"/>
          <w:lang w:val="en-GB"/>
        </w:rPr>
        <w:t xml:space="preserve">Eskom </w:t>
      </w:r>
      <w:r w:rsidRPr="00913FF7">
        <w:rPr>
          <w:rFonts w:ascii="Arial" w:eastAsia="PMingLiU" w:hAnsi="Arial" w:cs="Times New Roman"/>
          <w:bCs/>
          <w:lang w:val="en-GB"/>
        </w:rPr>
        <w:t>Transmission Grids</w:t>
      </w:r>
      <w:r w:rsidR="00990CA5" w:rsidRPr="00990CA5">
        <w:rPr>
          <w:rFonts w:ascii="Arial" w:eastAsia="PMingLiU" w:hAnsi="Arial" w:cs="Times New Roman"/>
          <w:lang w:val="en-GB"/>
        </w:rPr>
        <w:t xml:space="preserve"> OHS Act section 37(2) agreement to be signed at procurement during the signing of the NEC contract, it is the responsibility of the project manager to ensure that the 37(2) agreement is signed and a copy be kept in the contractor file at procurement</w:t>
      </w:r>
      <w:r w:rsidR="005F4FBD" w:rsidRPr="00990CA5">
        <w:rPr>
          <w:rFonts w:ascii="Arial" w:hAnsi="Arial" w:cs="Arial"/>
          <w:lang w:val="en-GB"/>
        </w:rPr>
        <w:t>.</w:t>
      </w:r>
    </w:p>
    <w:p w:rsidR="005F4FBD" w:rsidRPr="005F4FBD" w:rsidRDefault="005F4FBD" w:rsidP="00131B40">
      <w:pPr>
        <w:pStyle w:val="Heading1"/>
        <w:numPr>
          <w:ilvl w:val="0"/>
          <w:numId w:val="37"/>
        </w:numPr>
        <w:ind w:left="426" w:hanging="426"/>
        <w:rPr>
          <w:rFonts w:ascii="Arial" w:eastAsia="Times New Roman" w:hAnsi="Arial" w:cs="Arial"/>
          <w:color w:val="auto"/>
          <w:sz w:val="26"/>
          <w:szCs w:val="26"/>
          <w:lang w:val="en-GB"/>
        </w:rPr>
      </w:pPr>
      <w:bookmarkStart w:id="48" w:name="_Toc467834702"/>
      <w:r w:rsidRPr="005F4FBD">
        <w:rPr>
          <w:rFonts w:ascii="Arial" w:eastAsia="Times New Roman" w:hAnsi="Arial" w:cs="Arial"/>
          <w:color w:val="auto"/>
          <w:sz w:val="26"/>
          <w:szCs w:val="26"/>
          <w:lang w:val="en-GB"/>
        </w:rPr>
        <w:t>Specification</w:t>
      </w:r>
      <w:bookmarkEnd w:id="48"/>
    </w:p>
    <w:p w:rsidR="005F4FBD" w:rsidRPr="00131B40" w:rsidRDefault="005F4FBD"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49" w:name="_Toc368379578"/>
      <w:bookmarkStart w:id="50" w:name="_Toc428269830"/>
      <w:bookmarkStart w:id="51" w:name="_Toc467834703"/>
      <w:r w:rsidRPr="00131B40">
        <w:rPr>
          <w:rFonts w:ascii="Arial" w:hAnsi="Arial" w:cs="Arial"/>
          <w:color w:val="auto"/>
          <w:sz w:val="22"/>
          <w:szCs w:val="22"/>
          <w:lang w:val="en-GB"/>
        </w:rPr>
        <w:t>Scope of work</w:t>
      </w:r>
      <w:bookmarkEnd w:id="49"/>
      <w:bookmarkEnd w:id="50"/>
      <w:bookmarkEnd w:id="51"/>
    </w:p>
    <w:p w:rsidR="004D45F9" w:rsidRPr="004D45F9" w:rsidRDefault="00913FF7" w:rsidP="004D45F9">
      <w:pPr>
        <w:rPr>
          <w:lang w:val="en-GB"/>
        </w:rPr>
      </w:pPr>
      <w:r w:rsidRPr="00913FF7">
        <w:rPr>
          <w:lang w:val="en-GB"/>
        </w:rPr>
        <w:t>Maintenance contract for online dissolved gas analysers installed in Transmission transformers and reactors</w:t>
      </w:r>
    </w:p>
    <w:p w:rsidR="005F4FBD" w:rsidRPr="006C2FC4" w:rsidRDefault="005F4FBD" w:rsidP="006C2FC4">
      <w:pPr>
        <w:jc w:val="both"/>
        <w:rPr>
          <w:rFonts w:ascii="Arial" w:hAnsi="Arial" w:cs="Arial"/>
          <w:lang w:val="en-GB"/>
        </w:rPr>
      </w:pPr>
      <w:r w:rsidRPr="006C2FC4">
        <w:rPr>
          <w:rFonts w:ascii="Arial" w:hAnsi="Arial" w:cs="Arial"/>
          <w:lang w:val="en-GB"/>
        </w:rPr>
        <w:t xml:space="preserve">A copy of the scope of works must be retained by the contractor. </w:t>
      </w:r>
    </w:p>
    <w:p w:rsidR="005F4FBD" w:rsidRPr="006C2FC4" w:rsidRDefault="005F4FBD" w:rsidP="006C2FC4">
      <w:pPr>
        <w:pStyle w:val="Note"/>
        <w:rPr>
          <w:sz w:val="20"/>
          <w:szCs w:val="20"/>
        </w:rPr>
      </w:pPr>
      <w:r w:rsidRPr="00165C84">
        <w:rPr>
          <w:b/>
          <w:sz w:val="20"/>
          <w:szCs w:val="20"/>
        </w:rPr>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rsidR="005F4FBD" w:rsidRPr="00131B40" w:rsidRDefault="006C2FC4"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52" w:name="_Toc368379579"/>
      <w:bookmarkStart w:id="53" w:name="_Toc428269831"/>
      <w:bookmarkStart w:id="54" w:name="_Toc467834704"/>
      <w:r w:rsidRPr="00131B40">
        <w:rPr>
          <w:rFonts w:ascii="Arial" w:hAnsi="Arial" w:cs="Arial"/>
          <w:color w:val="auto"/>
          <w:sz w:val="22"/>
          <w:szCs w:val="22"/>
          <w:lang w:val="en-GB"/>
        </w:rPr>
        <w:t xml:space="preserve">Legal </w:t>
      </w:r>
      <w:bookmarkEnd w:id="52"/>
      <w:bookmarkEnd w:id="53"/>
      <w:r w:rsidR="004E31DE" w:rsidRPr="00131B40">
        <w:rPr>
          <w:rFonts w:ascii="Arial" w:hAnsi="Arial" w:cs="Arial"/>
          <w:color w:val="auto"/>
          <w:sz w:val="22"/>
          <w:szCs w:val="22"/>
          <w:lang w:val="en-GB"/>
        </w:rPr>
        <w:t>C</w:t>
      </w:r>
      <w:r w:rsidRPr="00131B40">
        <w:rPr>
          <w:rFonts w:ascii="Arial" w:hAnsi="Arial" w:cs="Arial"/>
          <w:color w:val="auto"/>
          <w:sz w:val="22"/>
          <w:szCs w:val="22"/>
          <w:lang w:val="en-GB"/>
        </w:rPr>
        <w:t>ompliance</w:t>
      </w:r>
      <w:bookmarkEnd w:id="54"/>
    </w:p>
    <w:p w:rsidR="005F4FBD" w:rsidRPr="006C2FC4" w:rsidRDefault="00B87532" w:rsidP="00B87532">
      <w:pPr>
        <w:pStyle w:val="Heading3"/>
        <w:tabs>
          <w:tab w:val="left" w:pos="794"/>
          <w:tab w:val="left" w:pos="907"/>
          <w:tab w:val="left" w:pos="1020"/>
        </w:tabs>
        <w:spacing w:before="360" w:after="200" w:line="240" w:lineRule="auto"/>
        <w:rPr>
          <w:rFonts w:ascii="Arial" w:eastAsia="Times New Roman" w:hAnsi="Arial" w:cs="Arial"/>
          <w:bCs w:val="0"/>
          <w:color w:val="auto"/>
          <w:szCs w:val="20"/>
          <w:lang w:val="en-GB"/>
        </w:rPr>
      </w:pPr>
      <w:bookmarkStart w:id="55" w:name="_Toc467834705"/>
      <w:r>
        <w:rPr>
          <w:rFonts w:ascii="Arial" w:eastAsia="Times New Roman" w:hAnsi="Arial" w:cs="Arial"/>
          <w:bCs w:val="0"/>
          <w:color w:val="auto"/>
          <w:szCs w:val="20"/>
          <w:lang w:val="en-GB"/>
        </w:rPr>
        <w:t xml:space="preserve">3.2.1 </w:t>
      </w:r>
      <w:r w:rsidR="006C2FC4" w:rsidRPr="006C2FC4">
        <w:rPr>
          <w:rFonts w:ascii="Arial" w:eastAsia="Times New Roman" w:hAnsi="Arial" w:cs="Arial"/>
          <w:bCs w:val="0"/>
          <w:color w:val="auto"/>
          <w:szCs w:val="20"/>
          <w:lang w:val="en-GB"/>
        </w:rPr>
        <w:t>Section 37(2) (Legal) Agreement</w:t>
      </w:r>
      <w:bookmarkEnd w:id="55"/>
    </w:p>
    <w:p w:rsidR="005E37AA" w:rsidRPr="005E37AA" w:rsidRDefault="005E37AA" w:rsidP="005E37AA">
      <w:pPr>
        <w:jc w:val="both"/>
        <w:rPr>
          <w:rFonts w:ascii="Arial" w:hAnsi="Arial" w:cs="Arial"/>
          <w:lang w:val="en-GB"/>
        </w:rPr>
      </w:pPr>
      <w:r w:rsidRPr="005E37AA">
        <w:rPr>
          <w:rFonts w:ascii="Arial" w:hAnsi="Arial" w:cs="Arial"/>
          <w:lang w:val="en-GB"/>
        </w:rPr>
        <w:t xml:space="preserve">A section 37(2) agreement must be signed between Eskom Hendrina and the principal contractor at the time of awarding the contract. The principal contractor must ensure that a </w:t>
      </w:r>
      <w:r w:rsidRPr="005E37AA">
        <w:rPr>
          <w:rFonts w:ascii="Arial" w:hAnsi="Arial" w:cs="Arial"/>
          <w:lang w:val="en-GB"/>
        </w:rPr>
        <w:lastRenderedPageBreak/>
        <w:t>section 37(2) agreement is compiled between the principal contractor and all their appointed contractors for the contract.</w:t>
      </w:r>
    </w:p>
    <w:p w:rsidR="005E37AA" w:rsidRPr="005E37AA" w:rsidRDefault="005E37AA" w:rsidP="005E37AA">
      <w:pPr>
        <w:jc w:val="both"/>
        <w:rPr>
          <w:rFonts w:ascii="Arial" w:hAnsi="Arial" w:cs="Arial"/>
          <w:lang w:val="en-GB"/>
        </w:rPr>
      </w:pPr>
      <w:r w:rsidRPr="005E37AA">
        <w:rPr>
          <w:rFonts w:ascii="Arial" w:hAnsi="Arial" w:cs="Arial"/>
          <w:lang w:val="en-GB"/>
        </w:rPr>
        <w:t>The original copy of the section 37(2) agreement must be retained by the contractor and a copy retained by the responsible project manager.</w:t>
      </w:r>
    </w:p>
    <w:p w:rsidR="006C2FC4" w:rsidRPr="006C2FC4" w:rsidRDefault="005E37AA" w:rsidP="005E37AA">
      <w:pPr>
        <w:jc w:val="both"/>
        <w:rPr>
          <w:lang w:val="en-GB"/>
        </w:rPr>
      </w:pPr>
      <w:r w:rsidRPr="005E37AA">
        <w:rPr>
          <w:rFonts w:ascii="Arial" w:hAnsi="Arial" w:cs="Arial"/>
          <w:lang w:val="en-GB"/>
        </w:rPr>
        <w:t>A copy of all the agreements must form part of the respective contractor’s SHE file</w:t>
      </w:r>
    </w:p>
    <w:p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6" w:name="_Toc467834706"/>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6"/>
    </w:p>
    <w:p w:rsidR="005E37AA" w:rsidRPr="005E37AA" w:rsidRDefault="005E37AA" w:rsidP="005E37AA">
      <w:pPr>
        <w:jc w:val="both"/>
        <w:rPr>
          <w:rFonts w:ascii="Arial" w:hAnsi="Arial" w:cs="Arial"/>
          <w:lang w:val="en-GB"/>
        </w:rPr>
      </w:pPr>
      <w:r w:rsidRPr="005E37AA">
        <w:rPr>
          <w:rFonts w:ascii="Arial" w:hAnsi="Arial" w:cs="Arial"/>
          <w:lang w:val="en-GB"/>
        </w:rPr>
        <w:t>The constitution of the Republic of South Africa, in the “Bill of Rights” is clear on the rights of children, especially when it comes to:</w:t>
      </w:r>
    </w:p>
    <w:p w:rsidR="005E37AA" w:rsidRPr="005E37AA" w:rsidRDefault="005E37AA" w:rsidP="005E37AA">
      <w:pPr>
        <w:spacing w:line="240" w:lineRule="auto"/>
        <w:jc w:val="both"/>
        <w:rPr>
          <w:rFonts w:ascii="Arial" w:hAnsi="Arial" w:cs="Arial"/>
          <w:i/>
          <w:lang w:val="en-GB"/>
        </w:rPr>
      </w:pPr>
      <w:r w:rsidRPr="005E37AA">
        <w:rPr>
          <w:rFonts w:ascii="Arial" w:hAnsi="Arial" w:cs="Arial"/>
          <w:lang w:val="en-GB"/>
        </w:rPr>
        <w:t xml:space="preserve">      </w:t>
      </w:r>
      <w:r w:rsidRPr="005E37AA">
        <w:rPr>
          <w:rFonts w:ascii="Arial" w:hAnsi="Arial" w:cs="Arial"/>
          <w:i/>
          <w:lang w:val="en-GB"/>
        </w:rPr>
        <w:t>17.being protected from exploitative labour practices;</w:t>
      </w:r>
    </w:p>
    <w:p w:rsidR="005E37AA" w:rsidRPr="005E37AA" w:rsidRDefault="005E37AA" w:rsidP="005E37AA">
      <w:pPr>
        <w:spacing w:line="240" w:lineRule="auto"/>
        <w:jc w:val="both"/>
        <w:rPr>
          <w:rFonts w:ascii="Arial" w:hAnsi="Arial" w:cs="Arial"/>
          <w:i/>
          <w:lang w:val="en-GB"/>
        </w:rPr>
      </w:pPr>
      <w:r w:rsidRPr="005E37AA">
        <w:rPr>
          <w:rFonts w:ascii="Arial" w:hAnsi="Arial" w:cs="Arial"/>
          <w:i/>
          <w:lang w:val="en-GB"/>
        </w:rPr>
        <w:t xml:space="preserve">      18. not to be required or permitted to perform work or provide services that </w:t>
      </w:r>
    </w:p>
    <w:p w:rsidR="005E37AA" w:rsidRPr="005E37AA" w:rsidRDefault="005E37AA" w:rsidP="005E37AA">
      <w:pPr>
        <w:spacing w:line="240" w:lineRule="auto"/>
        <w:jc w:val="both"/>
        <w:rPr>
          <w:rFonts w:ascii="Arial" w:hAnsi="Arial" w:cs="Arial"/>
          <w:i/>
          <w:lang w:val="en-GB"/>
        </w:rPr>
      </w:pPr>
      <w:r w:rsidRPr="005E37AA">
        <w:rPr>
          <w:rFonts w:ascii="Arial" w:hAnsi="Arial" w:cs="Arial"/>
          <w:i/>
          <w:lang w:val="en-GB"/>
        </w:rPr>
        <w:t xml:space="preserve">           </w:t>
      </w:r>
      <w:proofErr w:type="spellStart"/>
      <w:r w:rsidRPr="005E37AA">
        <w:rPr>
          <w:rFonts w:ascii="Arial" w:hAnsi="Arial" w:cs="Arial"/>
          <w:i/>
          <w:lang w:val="en-GB"/>
        </w:rPr>
        <w:t>i</w:t>
      </w:r>
      <w:proofErr w:type="spellEnd"/>
      <w:r w:rsidRPr="005E37AA">
        <w:rPr>
          <w:rFonts w:ascii="Arial" w:hAnsi="Arial" w:cs="Arial"/>
          <w:i/>
          <w:lang w:val="en-GB"/>
        </w:rPr>
        <w:t>. are inappropriate for a person of that child’s age; or</w:t>
      </w:r>
    </w:p>
    <w:p w:rsidR="005E37AA" w:rsidRPr="005E37AA" w:rsidRDefault="005E37AA" w:rsidP="005E37AA">
      <w:pPr>
        <w:spacing w:line="240" w:lineRule="auto"/>
        <w:ind w:left="851" w:hanging="851"/>
        <w:jc w:val="both"/>
        <w:rPr>
          <w:rFonts w:ascii="Arial" w:hAnsi="Arial" w:cs="Arial"/>
          <w:i/>
          <w:lang w:val="en-GB"/>
        </w:rPr>
      </w:pPr>
      <w:r w:rsidRPr="005E37AA">
        <w:rPr>
          <w:rFonts w:ascii="Arial" w:hAnsi="Arial" w:cs="Arial"/>
          <w:i/>
          <w:lang w:val="en-GB"/>
        </w:rPr>
        <w:t xml:space="preserve">          ii. place at risk the child’s well-being, education, physical or mental health or spiritual, </w:t>
      </w:r>
      <w:r>
        <w:rPr>
          <w:rFonts w:ascii="Arial" w:hAnsi="Arial" w:cs="Arial"/>
          <w:i/>
          <w:lang w:val="en-GB"/>
        </w:rPr>
        <w:t xml:space="preserve"> </w:t>
      </w:r>
      <w:r w:rsidRPr="005E37AA">
        <w:rPr>
          <w:rFonts w:ascii="Arial" w:hAnsi="Arial" w:cs="Arial"/>
          <w:i/>
          <w:lang w:val="en-GB"/>
        </w:rPr>
        <w:t>moral or social development and the Basic Conditions of Employment Act, Chapter six Section 43 “Prohibition of employment of children”.</w:t>
      </w:r>
    </w:p>
    <w:p w:rsidR="006C2FC4" w:rsidRDefault="005E37AA" w:rsidP="005E37AA">
      <w:pPr>
        <w:jc w:val="both"/>
        <w:rPr>
          <w:lang w:val="en-GB"/>
        </w:rPr>
      </w:pPr>
      <w:r w:rsidRPr="005E37AA">
        <w:rPr>
          <w:rFonts w:ascii="Arial" w:hAnsi="Arial" w:cs="Arial"/>
          <w:lang w:val="en-GB"/>
        </w:rPr>
        <w:t>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rsidR="006C2FC4" w:rsidRPr="007F58E8" w:rsidRDefault="007F58E8" w:rsidP="007F58E8">
      <w:pPr>
        <w:pStyle w:val="Heading3"/>
        <w:tabs>
          <w:tab w:val="num" w:pos="680"/>
          <w:tab w:val="left" w:pos="794"/>
          <w:tab w:val="left" w:pos="907"/>
          <w:tab w:val="left" w:pos="1020"/>
        </w:tabs>
        <w:spacing w:before="360" w:after="200" w:line="240" w:lineRule="auto"/>
        <w:ind w:left="680" w:hanging="680"/>
        <w:rPr>
          <w:lang w:val="en-GB"/>
        </w:rPr>
      </w:pPr>
      <w:bookmarkStart w:id="57" w:name="_Toc467834707"/>
      <w:r>
        <w:rPr>
          <w:rFonts w:ascii="Arial" w:eastAsia="Times New Roman" w:hAnsi="Arial" w:cs="Arial"/>
          <w:bCs w:val="0"/>
          <w:color w:val="auto"/>
          <w:szCs w:val="20"/>
          <w:lang w:val="en-GB"/>
        </w:rPr>
        <w:t xml:space="preserve">3.2.3 </w:t>
      </w:r>
      <w:r w:rsidR="006C2FC4" w:rsidRPr="007F58E8">
        <w:rPr>
          <w:rFonts w:ascii="Arial" w:eastAsia="Times New Roman" w:hAnsi="Arial" w:cs="Arial"/>
          <w:bCs w:val="0"/>
          <w:color w:val="auto"/>
          <w:szCs w:val="20"/>
          <w:lang w:val="en-GB"/>
        </w:rPr>
        <w:t>OHS Act</w:t>
      </w:r>
      <w:bookmarkEnd w:id="57"/>
    </w:p>
    <w:p w:rsidR="006C2FC4" w:rsidRPr="004D45F9" w:rsidRDefault="005E37AA" w:rsidP="004D45F9">
      <w:pPr>
        <w:jc w:val="both"/>
        <w:rPr>
          <w:rFonts w:ascii="Arial" w:hAnsi="Arial" w:cs="Arial"/>
          <w:lang w:val="en-GB"/>
        </w:rPr>
      </w:pPr>
      <w:r w:rsidRPr="005E37AA">
        <w:rPr>
          <w:rFonts w:ascii="Arial" w:hAnsi="Arial" w:cs="Arial"/>
          <w:lang w:val="en-GB"/>
        </w:rPr>
        <w:t xml:space="preserve">The principal contractor and appointed contractors shall have an up to date copy of the OHS Act and regulations which will be available to all employees. </w:t>
      </w:r>
      <w:r w:rsidR="006C2FC4" w:rsidRPr="004D45F9">
        <w:rPr>
          <w:rFonts w:ascii="Arial" w:hAnsi="Arial" w:cs="Arial"/>
          <w:lang w:val="en-GB"/>
        </w:rPr>
        <w:t xml:space="preserve"> </w:t>
      </w:r>
    </w:p>
    <w:p w:rsidR="006C2FC4" w:rsidRPr="006C2FC4" w:rsidRDefault="00F11204" w:rsidP="00744C50">
      <w:pPr>
        <w:pStyle w:val="Heading3"/>
        <w:tabs>
          <w:tab w:val="num" w:pos="680"/>
          <w:tab w:val="left" w:pos="794"/>
          <w:tab w:val="left" w:pos="907"/>
          <w:tab w:val="left" w:pos="1020"/>
        </w:tabs>
        <w:spacing w:before="360" w:after="200" w:line="240" w:lineRule="auto"/>
        <w:ind w:left="680" w:hanging="680"/>
        <w:rPr>
          <w:b w:val="0"/>
          <w:lang w:val="en-GB"/>
        </w:rPr>
      </w:pPr>
      <w:bookmarkStart w:id="58" w:name="_Toc467834708"/>
      <w:r w:rsidRPr="00744C50">
        <w:rPr>
          <w:rFonts w:ascii="Arial" w:eastAsia="Times New Roman" w:hAnsi="Arial" w:cs="Arial"/>
          <w:bCs w:val="0"/>
          <w:color w:val="auto"/>
          <w:szCs w:val="20"/>
          <w:lang w:val="en-GB"/>
        </w:rPr>
        <w:t xml:space="preserve">3.2.4 </w:t>
      </w:r>
      <w:r w:rsidR="004E31DE" w:rsidRPr="00744C50">
        <w:rPr>
          <w:rFonts w:ascii="Arial" w:eastAsia="Times New Roman" w:hAnsi="Arial" w:cs="Arial"/>
          <w:bCs w:val="0"/>
          <w:color w:val="auto"/>
          <w:szCs w:val="20"/>
          <w:lang w:val="en-GB"/>
        </w:rPr>
        <w:t>Legislative c</w:t>
      </w:r>
      <w:r w:rsidR="006C2FC4" w:rsidRPr="00744C50">
        <w:rPr>
          <w:rFonts w:ascii="Arial" w:eastAsia="Times New Roman" w:hAnsi="Arial" w:cs="Arial"/>
          <w:bCs w:val="0"/>
          <w:color w:val="auto"/>
          <w:szCs w:val="20"/>
          <w:lang w:val="en-GB"/>
        </w:rPr>
        <w:t>ompliance</w:t>
      </w:r>
      <w:bookmarkEnd w:id="58"/>
    </w:p>
    <w:p w:rsidR="005E37AA" w:rsidRDefault="005E37AA" w:rsidP="005E37AA">
      <w:pPr>
        <w:spacing w:after="0" w:line="240" w:lineRule="auto"/>
        <w:jc w:val="both"/>
        <w:rPr>
          <w:rFonts w:ascii="Arial" w:eastAsia="PMingLiU" w:hAnsi="Arial" w:cs="Times New Roman"/>
          <w:lang w:val="en-GB"/>
        </w:rPr>
      </w:pPr>
      <w:r w:rsidRPr="005E37AA">
        <w:rPr>
          <w:rFonts w:ascii="Arial" w:eastAsia="PMingLiU" w:hAnsi="Arial" w:cs="Times New Roman"/>
          <w:lang w:val="en-GB"/>
        </w:rPr>
        <w:t>All contractors will comply with all the legislation pertaining to this contract being:</w:t>
      </w:r>
    </w:p>
    <w:p w:rsidR="005E37AA" w:rsidRPr="005E37AA" w:rsidRDefault="005E37AA" w:rsidP="005E37AA">
      <w:pPr>
        <w:spacing w:after="0" w:line="240" w:lineRule="auto"/>
        <w:jc w:val="both"/>
        <w:rPr>
          <w:rFonts w:ascii="Arial" w:eastAsia="PMingLiU" w:hAnsi="Arial" w:cs="Times New Roman"/>
          <w:lang w:val="en-GB"/>
        </w:rPr>
      </w:pP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The Constitution of the Republic of South Africa (particularly Section 24 of the Bill of Rights). </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Occupational Health and Safety Act 1993 (Act 85 of 1993) and its Regulations.</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Compensation for Occupational Injures and Diseases Act.  </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National Environmental Management Act 107 of 1998.</w:t>
      </w:r>
    </w:p>
    <w:p w:rsidR="005E37AA" w:rsidRPr="005E37AA" w:rsidRDefault="005E37AA" w:rsidP="005E37AA">
      <w:pPr>
        <w:pStyle w:val="ListParagraph"/>
        <w:numPr>
          <w:ilvl w:val="0"/>
          <w:numId w:val="31"/>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color w:val="1F497D"/>
          <w:sz w:val="20"/>
          <w:szCs w:val="20"/>
          <w:lang w:val="en-US"/>
        </w:rPr>
      </w:pPr>
      <w:r w:rsidRPr="005E37AA">
        <w:rPr>
          <w:rFonts w:ascii="Arial" w:eastAsia="PMingLiU" w:hAnsi="Arial" w:cs="Times New Roman"/>
          <w:lang w:val="en-US"/>
        </w:rPr>
        <w:t>National Road Traffic Act 93 of 1996.</w:t>
      </w:r>
    </w:p>
    <w:p w:rsidR="00F11204" w:rsidRDefault="00F11204" w:rsidP="005E37AA">
      <w:pPr>
        <w:spacing w:line="240" w:lineRule="auto"/>
        <w:ind w:left="567"/>
        <w:rPr>
          <w:rFonts w:ascii="Arial" w:hAnsi="Arial" w:cs="Arial"/>
          <w:lang w:val="en-GB"/>
        </w:rPr>
      </w:pPr>
    </w:p>
    <w:p w:rsidR="00F11204" w:rsidRPr="00131B40" w:rsidRDefault="00F11204"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Cs w:val="0"/>
          <w:color w:val="auto"/>
          <w:sz w:val="22"/>
          <w:szCs w:val="22"/>
          <w:lang w:val="en-GB"/>
        </w:rPr>
      </w:pPr>
      <w:bookmarkStart w:id="59" w:name="_Toc467834709"/>
      <w:r w:rsidRPr="00131B40">
        <w:rPr>
          <w:rFonts w:ascii="Arial" w:hAnsi="Arial" w:cs="Arial"/>
          <w:color w:val="auto"/>
          <w:sz w:val="22"/>
          <w:szCs w:val="22"/>
          <w:lang w:val="en-GB"/>
        </w:rPr>
        <w:t>Eskom Requirements</w:t>
      </w:r>
      <w:bookmarkEnd w:id="59"/>
    </w:p>
    <w:p w:rsidR="00F11204" w:rsidRDefault="005E37AA" w:rsidP="004D45F9">
      <w:pPr>
        <w:jc w:val="both"/>
        <w:rPr>
          <w:rFonts w:ascii="Arial" w:hAnsi="Arial" w:cs="Arial"/>
          <w:lang w:val="en-GB"/>
        </w:rPr>
      </w:pPr>
      <w:r w:rsidRPr="005E37AA">
        <w:rPr>
          <w:rFonts w:ascii="Arial" w:hAnsi="Arial" w:cs="Arial"/>
          <w:lang w:val="en-US"/>
        </w:rPr>
        <w:t>All contractors shall, before commencement of the project ensure that all their employees are familiar wi</w:t>
      </w:r>
      <w:r w:rsidR="00913FF7">
        <w:rPr>
          <w:rFonts w:ascii="Arial" w:hAnsi="Arial" w:cs="Arial"/>
          <w:lang w:val="en-US"/>
        </w:rPr>
        <w:t>th the relevant Eskom Transmission Grids</w:t>
      </w:r>
      <w:r w:rsidRPr="005E37AA">
        <w:rPr>
          <w:rFonts w:ascii="Arial" w:hAnsi="Arial" w:cs="Arial"/>
          <w:lang w:val="en-US"/>
        </w:rPr>
        <w:t xml:space="preserve"> SHE documentation that is applicable to contract services.</w:t>
      </w:r>
    </w:p>
    <w:p w:rsidR="00F11204" w:rsidRPr="00B87532" w:rsidRDefault="00F11204" w:rsidP="00B87532">
      <w:pPr>
        <w:pStyle w:val="Heading3"/>
        <w:rPr>
          <w:rFonts w:ascii="Arial" w:eastAsia="Times New Roman" w:hAnsi="Arial" w:cs="Arial"/>
          <w:lang w:val="en-GB"/>
        </w:rPr>
      </w:pPr>
      <w:bookmarkStart w:id="60" w:name="_Toc467834710"/>
      <w:r w:rsidRPr="00B87532">
        <w:rPr>
          <w:rFonts w:ascii="Arial" w:eastAsia="Times New Roman" w:hAnsi="Arial" w:cs="Arial"/>
          <w:color w:val="auto"/>
          <w:lang w:val="en-GB"/>
        </w:rPr>
        <w:t xml:space="preserve">3.3.1 </w:t>
      </w:r>
      <w:r w:rsidR="004E31DE" w:rsidRPr="00B87532">
        <w:rPr>
          <w:rFonts w:ascii="Arial" w:eastAsia="Times New Roman" w:hAnsi="Arial" w:cs="Arial"/>
          <w:color w:val="auto"/>
          <w:lang w:val="en-GB"/>
        </w:rPr>
        <w:t>Appointment of a c</w:t>
      </w:r>
      <w:r w:rsidRPr="00B87532">
        <w:rPr>
          <w:rFonts w:ascii="Arial" w:eastAsia="Times New Roman" w:hAnsi="Arial" w:cs="Arial"/>
          <w:color w:val="auto"/>
          <w:lang w:val="en-GB"/>
        </w:rPr>
        <w:t>ontractor</w:t>
      </w:r>
      <w:bookmarkEnd w:id="60"/>
    </w:p>
    <w:p w:rsidR="00F11204" w:rsidRPr="00F11204" w:rsidRDefault="005E37AA" w:rsidP="004D45F9">
      <w:pPr>
        <w:jc w:val="both"/>
        <w:rPr>
          <w:rFonts w:ascii="Arial" w:hAnsi="Arial" w:cs="Arial"/>
          <w:lang w:val="en-GB"/>
        </w:rPr>
      </w:pPr>
      <w:r w:rsidRPr="005E37AA">
        <w:rPr>
          <w:rFonts w:ascii="Arial" w:hAnsi="Arial" w:cs="Arial"/>
          <w:lang w:val="en-US"/>
        </w:rPr>
        <w:t>The principal contractor will be appointed by Eskom</w:t>
      </w:r>
      <w:r w:rsidR="00913FF7" w:rsidRPr="00913FF7">
        <w:rPr>
          <w:rFonts w:ascii="Arial" w:hAnsi="Arial" w:cs="Arial"/>
          <w:lang w:val="en-US"/>
        </w:rPr>
        <w:t xml:space="preserve"> Transmission Grids</w:t>
      </w:r>
      <w:r w:rsidRPr="005E37AA">
        <w:rPr>
          <w:rFonts w:ascii="Arial" w:hAnsi="Arial" w:cs="Arial"/>
          <w:lang w:val="en-US"/>
        </w:rPr>
        <w:t xml:space="preserve"> on the awarding of the contract and will be responsible and accountable for all legislative and Eskom </w:t>
      </w:r>
      <w:proofErr w:type="spellStart"/>
      <w:r w:rsidRPr="005E37AA">
        <w:rPr>
          <w:rFonts w:ascii="Arial" w:hAnsi="Arial" w:cs="Arial"/>
          <w:lang w:val="en-US"/>
        </w:rPr>
        <w:t>Hendrina’s</w:t>
      </w:r>
      <w:proofErr w:type="spellEnd"/>
      <w:r w:rsidRPr="005E37AA">
        <w:rPr>
          <w:rFonts w:ascii="Arial" w:hAnsi="Arial" w:cs="Arial"/>
          <w:lang w:val="en-US"/>
        </w:rPr>
        <w:t xml:space="preserve"> requirements for the duration of the contract.</w:t>
      </w:r>
      <w:r w:rsidR="00F11204" w:rsidRPr="00F11204">
        <w:rPr>
          <w:rFonts w:ascii="Arial" w:hAnsi="Arial" w:cs="Arial"/>
          <w:lang w:val="en-GB"/>
        </w:rPr>
        <w:t xml:space="preserve"> </w:t>
      </w:r>
    </w:p>
    <w:p w:rsidR="00F11204" w:rsidRPr="00B87532" w:rsidRDefault="00F11204" w:rsidP="00B87532">
      <w:pPr>
        <w:pStyle w:val="Heading3"/>
        <w:rPr>
          <w:rFonts w:ascii="Arial" w:eastAsia="Times New Roman" w:hAnsi="Arial" w:cs="Arial"/>
          <w:lang w:val="en-GB"/>
        </w:rPr>
      </w:pPr>
      <w:bookmarkStart w:id="61" w:name="_Toc467834711"/>
      <w:r w:rsidRPr="00B87532">
        <w:rPr>
          <w:rFonts w:ascii="Arial" w:eastAsia="Times New Roman" w:hAnsi="Arial" w:cs="Arial"/>
          <w:color w:val="auto"/>
          <w:lang w:val="en-GB"/>
        </w:rPr>
        <w:t>3.3.2 Appointment of sub-contractors</w:t>
      </w:r>
      <w:bookmarkEnd w:id="61"/>
    </w:p>
    <w:p w:rsidR="00F11204" w:rsidRPr="00F11204" w:rsidRDefault="005E37AA" w:rsidP="00F11204">
      <w:pPr>
        <w:jc w:val="both"/>
        <w:rPr>
          <w:rFonts w:ascii="Arial" w:hAnsi="Arial" w:cs="Arial"/>
          <w:lang w:val="en-GB"/>
        </w:rPr>
      </w:pPr>
      <w:r w:rsidRPr="005E37AA">
        <w:rPr>
          <w:rFonts w:ascii="Arial" w:hAnsi="Arial" w:cs="Arial"/>
        </w:rPr>
        <w:t>The principal contractor may appoint contractors to assist in the contract. All appointments shall be done in writing and will form part of the SHE plan that is required t</w:t>
      </w:r>
      <w:r w:rsidR="00913FF7">
        <w:rPr>
          <w:rFonts w:ascii="Arial" w:hAnsi="Arial" w:cs="Arial"/>
        </w:rPr>
        <w:t>o be submitted to Eskom</w:t>
      </w:r>
      <w:r w:rsidR="00913FF7" w:rsidRPr="00913FF7">
        <w:rPr>
          <w:rFonts w:ascii="Arial" w:hAnsi="Arial" w:cs="Arial"/>
          <w:lang w:val="en-US"/>
        </w:rPr>
        <w:t xml:space="preserve"> </w:t>
      </w:r>
      <w:r w:rsidR="00913FF7">
        <w:rPr>
          <w:rFonts w:ascii="Arial" w:hAnsi="Arial" w:cs="Arial"/>
          <w:lang w:val="en-US"/>
        </w:rPr>
        <w:t xml:space="preserve">Transmission </w:t>
      </w:r>
      <w:r w:rsidR="00913FF7" w:rsidRPr="00913FF7">
        <w:rPr>
          <w:rFonts w:ascii="Arial" w:hAnsi="Arial" w:cs="Arial"/>
          <w:lang w:val="en-US"/>
        </w:rPr>
        <w:t>Grids</w:t>
      </w:r>
      <w:r w:rsidRPr="005E37AA">
        <w:rPr>
          <w:rFonts w:ascii="Arial" w:hAnsi="Arial" w:cs="Arial"/>
        </w:rPr>
        <w:t>. Adequate training and instruction must be given to the appointees and the principal contractor must ensure that all the appointed contractors understand their roles and responsibilities.</w:t>
      </w:r>
    </w:p>
    <w:p w:rsidR="00F11204" w:rsidRPr="005E37AA" w:rsidRDefault="00F11204" w:rsidP="00F11204">
      <w:pPr>
        <w:jc w:val="both"/>
        <w:rPr>
          <w:rFonts w:ascii="Arial" w:hAnsi="Arial" w:cs="Arial"/>
          <w:b/>
          <w:sz w:val="20"/>
          <w:szCs w:val="20"/>
          <w:lang w:val="en-GB"/>
        </w:rPr>
      </w:pPr>
      <w:r w:rsidRPr="005E37AA">
        <w:rPr>
          <w:rFonts w:ascii="Arial" w:hAnsi="Arial" w:cs="Arial"/>
          <w:b/>
          <w:sz w:val="20"/>
          <w:szCs w:val="20"/>
          <w:lang w:val="en-GB"/>
        </w:rPr>
        <w:t xml:space="preserve">Note: </w:t>
      </w:r>
      <w:r w:rsidRPr="005E37AA">
        <w:rPr>
          <w:rFonts w:ascii="Arial" w:hAnsi="Arial" w:cs="Arial"/>
          <w:sz w:val="20"/>
          <w:szCs w:val="20"/>
          <w:lang w:val="en-GB"/>
        </w:rPr>
        <w:t>Copies of contractor appointments must be kept in the respective SHE file.</w:t>
      </w:r>
      <w:r w:rsidRPr="005E37AA">
        <w:rPr>
          <w:rFonts w:ascii="Arial" w:hAnsi="Arial" w:cs="Arial"/>
          <w:b/>
          <w:sz w:val="20"/>
          <w:szCs w:val="20"/>
          <w:lang w:val="en-GB"/>
        </w:rPr>
        <w:t xml:space="preserve"> </w:t>
      </w:r>
    </w:p>
    <w:p w:rsidR="00F11204" w:rsidRDefault="00F11204" w:rsidP="00B87532">
      <w:pPr>
        <w:pStyle w:val="Heading3"/>
        <w:rPr>
          <w:rFonts w:ascii="Arial" w:eastAsia="Times New Roman" w:hAnsi="Arial" w:cs="Arial"/>
          <w:color w:val="auto"/>
          <w:lang w:val="en-GB"/>
        </w:rPr>
      </w:pPr>
      <w:bookmarkStart w:id="62" w:name="_Toc467834712"/>
      <w:r w:rsidRPr="00B87532">
        <w:rPr>
          <w:rFonts w:ascii="Arial" w:eastAsia="Times New Roman" w:hAnsi="Arial" w:cs="Arial"/>
          <w:color w:val="auto"/>
          <w:lang w:val="en-GB"/>
        </w:rPr>
        <w:t xml:space="preserve">3.3.3 </w:t>
      </w:r>
      <w:r w:rsidR="004E31DE" w:rsidRPr="00B87532">
        <w:rPr>
          <w:rFonts w:ascii="Arial" w:eastAsia="Times New Roman" w:hAnsi="Arial" w:cs="Arial"/>
          <w:color w:val="auto"/>
          <w:lang w:val="en-GB"/>
        </w:rPr>
        <w:t>SHE p</w:t>
      </w:r>
      <w:r w:rsidRPr="00B87532">
        <w:rPr>
          <w:rFonts w:ascii="Arial" w:eastAsia="Times New Roman" w:hAnsi="Arial" w:cs="Arial"/>
          <w:color w:val="auto"/>
          <w:lang w:val="en-GB"/>
        </w:rPr>
        <w:t>olicy</w:t>
      </w:r>
      <w:bookmarkEnd w:id="62"/>
    </w:p>
    <w:p w:rsidR="005E37AA" w:rsidRPr="005E37AA" w:rsidRDefault="005E37AA" w:rsidP="005E37AA">
      <w:pPr>
        <w:jc w:val="both"/>
        <w:rPr>
          <w:rFonts w:ascii="Arial" w:hAnsi="Arial" w:cs="Arial"/>
          <w:lang w:val="en-GB"/>
        </w:rPr>
      </w:pPr>
      <w:r w:rsidRPr="005E37AA">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rsidR="00F11204" w:rsidRDefault="005E37AA" w:rsidP="005E37AA">
      <w:pPr>
        <w:jc w:val="both"/>
        <w:rPr>
          <w:rFonts w:ascii="Arial" w:hAnsi="Arial" w:cs="Arial"/>
          <w:lang w:val="en-GB"/>
        </w:rPr>
      </w:pPr>
      <w:r w:rsidRPr="005E37AA">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rsidR="00F11204" w:rsidRPr="00B87532" w:rsidRDefault="00F11204" w:rsidP="00B87532">
      <w:pPr>
        <w:pStyle w:val="Heading3"/>
        <w:rPr>
          <w:rFonts w:ascii="Arial" w:eastAsia="Times New Roman" w:hAnsi="Arial" w:cs="Arial"/>
          <w:lang w:val="en-GB"/>
        </w:rPr>
      </w:pPr>
      <w:bookmarkStart w:id="63" w:name="_Toc467834713"/>
      <w:r w:rsidRPr="00B87532">
        <w:rPr>
          <w:rFonts w:ascii="Arial" w:eastAsia="Times New Roman" w:hAnsi="Arial" w:cs="Arial"/>
          <w:color w:val="auto"/>
          <w:lang w:val="en-GB"/>
        </w:rPr>
        <w:t>3.3.4 COID</w:t>
      </w:r>
      <w:bookmarkEnd w:id="63"/>
    </w:p>
    <w:p w:rsidR="00F11204" w:rsidRDefault="005E37AA" w:rsidP="00F11204">
      <w:pPr>
        <w:jc w:val="both"/>
        <w:rPr>
          <w:rFonts w:ascii="Arial" w:hAnsi="Arial" w:cs="Arial"/>
          <w:lang w:val="en-GB"/>
        </w:rPr>
      </w:pPr>
      <w:r w:rsidRPr="005E37AA">
        <w:rPr>
          <w:rFonts w:ascii="Arial" w:hAnsi="Arial" w:cs="Arial"/>
          <w:lang w:val="en-GB"/>
        </w:rPr>
        <w:t>The principal contractor and all his/her appointed contractors shall be registered with an appropriate employment compensation commissioner and have available a valid letter of good standing (</w:t>
      </w:r>
      <w:proofErr w:type="spellStart"/>
      <w:r w:rsidRPr="005E37AA">
        <w:rPr>
          <w:rFonts w:ascii="Arial" w:hAnsi="Arial" w:cs="Arial"/>
          <w:lang w:val="en-GB"/>
        </w:rPr>
        <w:t>LoG</w:t>
      </w:r>
      <w:proofErr w:type="spellEnd"/>
      <w:r w:rsidRPr="005E37AA">
        <w:rPr>
          <w:rFonts w:ascii="Arial" w:hAnsi="Arial" w:cs="Arial"/>
          <w:lang w:val="en-GB"/>
        </w:rPr>
        <w:t xml:space="preserve">) from such commissioner. The obligation lies with the contractors to ensure that the </w:t>
      </w:r>
      <w:proofErr w:type="spellStart"/>
      <w:r w:rsidRPr="005E37AA">
        <w:rPr>
          <w:rFonts w:ascii="Arial" w:hAnsi="Arial" w:cs="Arial"/>
          <w:lang w:val="en-GB"/>
        </w:rPr>
        <w:t>LoG</w:t>
      </w:r>
      <w:proofErr w:type="spellEnd"/>
      <w:r w:rsidRPr="005E37AA">
        <w:rPr>
          <w:rFonts w:ascii="Arial" w:hAnsi="Arial" w:cs="Arial"/>
          <w:lang w:val="en-GB"/>
        </w:rPr>
        <w:t xml:space="preserve"> remain valid throughout the contract period. A copy of the </w:t>
      </w:r>
      <w:proofErr w:type="spellStart"/>
      <w:r w:rsidRPr="005E37AA">
        <w:rPr>
          <w:rFonts w:ascii="Arial" w:hAnsi="Arial" w:cs="Arial"/>
          <w:lang w:val="en-GB"/>
        </w:rPr>
        <w:t>LoG</w:t>
      </w:r>
      <w:proofErr w:type="spellEnd"/>
      <w:r w:rsidRPr="005E37AA">
        <w:rPr>
          <w:rFonts w:ascii="Arial" w:hAnsi="Arial" w:cs="Arial"/>
          <w:lang w:val="en-GB"/>
        </w:rPr>
        <w:t xml:space="preserve"> must be filed in the contractor SHE files.</w:t>
      </w:r>
    </w:p>
    <w:p w:rsidR="0029394D" w:rsidRPr="00131B40" w:rsidRDefault="0029394D" w:rsidP="00131B40">
      <w:pPr>
        <w:pStyle w:val="Heading2"/>
        <w:numPr>
          <w:ilvl w:val="1"/>
          <w:numId w:val="37"/>
        </w:numPr>
        <w:tabs>
          <w:tab w:val="left" w:pos="680"/>
          <w:tab w:val="left" w:pos="794"/>
          <w:tab w:val="left" w:pos="907"/>
        </w:tabs>
        <w:spacing w:before="360" w:after="200" w:line="240" w:lineRule="auto"/>
        <w:ind w:left="426" w:hanging="426"/>
        <w:rPr>
          <w:rFonts w:ascii="Arial" w:eastAsia="Times New Roman" w:hAnsi="Arial" w:cs="Arial"/>
          <w:b w:val="0"/>
          <w:color w:val="auto"/>
          <w:sz w:val="22"/>
          <w:szCs w:val="22"/>
          <w:lang w:val="en-GB"/>
        </w:rPr>
      </w:pPr>
      <w:bookmarkStart w:id="64" w:name="_Toc467834714"/>
      <w:bookmarkStart w:id="65" w:name="_Toc429056678"/>
      <w:r w:rsidRPr="00131B40">
        <w:rPr>
          <w:rFonts w:ascii="Arial" w:hAnsi="Arial" w:cs="Arial"/>
          <w:color w:val="auto"/>
          <w:sz w:val="22"/>
          <w:szCs w:val="22"/>
          <w:lang w:val="en-GB"/>
        </w:rPr>
        <w:lastRenderedPageBreak/>
        <w:t>Substance Abuse</w:t>
      </w:r>
      <w:bookmarkEnd w:id="64"/>
      <w:r w:rsidRPr="00131B40">
        <w:rPr>
          <w:rFonts w:ascii="Arial" w:hAnsi="Arial" w:cs="Arial"/>
          <w:color w:val="auto"/>
          <w:sz w:val="22"/>
          <w:szCs w:val="22"/>
          <w:lang w:val="en-GB"/>
        </w:rPr>
        <w:t xml:space="preserve"> </w:t>
      </w:r>
      <w:bookmarkEnd w:id="65"/>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w:t>
      </w:r>
      <w:r w:rsidR="00913FF7">
        <w:rPr>
          <w:rFonts w:ascii="Arial" w:eastAsia="PMingLiU" w:hAnsi="Arial" w:cs="Arial"/>
          <w:lang w:val="en-GB"/>
        </w:rPr>
        <w:t xml:space="preserve">ing Eskom </w:t>
      </w:r>
      <w:r w:rsidR="00913FF7" w:rsidRPr="00913FF7">
        <w:rPr>
          <w:rFonts w:ascii="Arial" w:eastAsia="PMingLiU" w:hAnsi="Arial" w:cs="Arial"/>
          <w:lang w:val="en-US"/>
        </w:rPr>
        <w:t>Transmission Grids</w:t>
      </w:r>
      <w:r w:rsidRPr="0029394D">
        <w:rPr>
          <w:rFonts w:ascii="Arial" w:eastAsia="PMingLiU" w:hAnsi="Arial" w:cs="Arial"/>
          <w:lang w:val="en-GB"/>
        </w:rPr>
        <w:t>.</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t>General Safety Regulation 2A is clear on the legal stance regarding intoxication.</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
          <w:lang w:val="en-GB"/>
        </w:rPr>
      </w:pPr>
      <w:r w:rsidRPr="0029394D">
        <w:rPr>
          <w:rFonts w:ascii="Arial" w:eastAsia="PMingLiU" w:hAnsi="Arial" w:cs="Arial"/>
          <w:b/>
          <w:lang w:val="en-GB"/>
        </w:rPr>
        <w:t>The alcohol and drug permissible level is 0%.</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lang w:eastAsia="en-ZA"/>
        </w:rPr>
        <w:t xml:space="preserve">All contractors shall comply with Eskom’s procedure </w:t>
      </w:r>
      <w:r w:rsidRPr="0029394D">
        <w:rPr>
          <w:rFonts w:ascii="Arial" w:eastAsia="PMingLiU" w:hAnsi="Arial" w:cs="Arial"/>
        </w:rPr>
        <w:t>32-37 (“S</w:t>
      </w:r>
      <w:r w:rsidRPr="0029394D">
        <w:rPr>
          <w:rFonts w:ascii="Arial" w:eastAsia="PMingLiU" w:hAnsi="Arial" w:cs="Arial"/>
          <w:lang w:eastAsia="en-ZA"/>
        </w:rPr>
        <w:t>ubstance Abuse</w:t>
      </w:r>
      <w:r w:rsidRPr="0029394D">
        <w:rPr>
          <w:rFonts w:ascii="Arial" w:eastAsia="PMingLiU" w:hAnsi="Arial" w:cs="Arial"/>
        </w:rPr>
        <w:t xml:space="preserve"> Procedure”), taking in to account that this is an Eskom Life-saving Rule number 4:  BE SOBER”), this means anyone entering the Eskom Hendrina Power Station  will be subjected to ad hoc alcohol  testing. </w:t>
      </w:r>
    </w:p>
    <w:p w:rsidR="0029394D" w:rsidRP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rPr>
        <w:t>Contractors are encouraged to compile their own manual and to carry out regular alcohol testing of their own employees.  The legislative alcohol level is deemed to be zero.</w:t>
      </w:r>
    </w:p>
    <w:p w:rsidR="0029394D" w:rsidRDefault="0029394D" w:rsidP="0029394D">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Pr>
          <w:rFonts w:ascii="Arial" w:eastAsia="PMingLiU" w:hAnsi="Arial" w:cs="Arial"/>
        </w:rPr>
        <w:t xml:space="preserve"> </w:t>
      </w:r>
      <w:r w:rsidRPr="0029394D">
        <w:rPr>
          <w:rFonts w:ascii="Arial" w:eastAsia="PMingLiU" w:hAnsi="Arial" w:cs="Arial"/>
        </w:rPr>
        <w:t>Test records must be treated as “Confidential” and filed in the employees’ personal file.</w:t>
      </w:r>
    </w:p>
    <w:p w:rsidR="0029394D" w:rsidRPr="00131B40" w:rsidRDefault="00A0536C"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6" w:name="_Toc429056679"/>
      <w:bookmarkStart w:id="67" w:name="_Toc467834715"/>
      <w:r w:rsidRPr="00131B40">
        <w:rPr>
          <w:rFonts w:ascii="Arial" w:hAnsi="Arial" w:cs="Arial"/>
          <w:color w:val="auto"/>
          <w:sz w:val="22"/>
          <w:szCs w:val="22"/>
          <w:lang w:val="en-GB"/>
        </w:rPr>
        <w:t>Occupational Health</w:t>
      </w:r>
      <w:r w:rsidR="0029394D" w:rsidRPr="00131B40">
        <w:rPr>
          <w:rFonts w:ascii="Arial" w:hAnsi="Arial" w:cs="Arial"/>
          <w:color w:val="auto"/>
          <w:sz w:val="22"/>
          <w:szCs w:val="22"/>
          <w:lang w:val="en-GB"/>
        </w:rPr>
        <w:t xml:space="preserve">, </w:t>
      </w:r>
      <w:r w:rsidRPr="00131B40">
        <w:rPr>
          <w:rFonts w:ascii="Arial" w:hAnsi="Arial" w:cs="Arial"/>
          <w:color w:val="auto"/>
          <w:sz w:val="22"/>
          <w:szCs w:val="22"/>
          <w:lang w:val="en-GB"/>
        </w:rPr>
        <w:t>Hygiene and</w:t>
      </w:r>
      <w:r w:rsidR="0029394D" w:rsidRPr="00131B40">
        <w:rPr>
          <w:rFonts w:ascii="Arial" w:hAnsi="Arial" w:cs="Arial"/>
          <w:color w:val="auto"/>
          <w:sz w:val="22"/>
          <w:szCs w:val="22"/>
          <w:lang w:val="en-GB"/>
        </w:rPr>
        <w:t xml:space="preserve"> R</w:t>
      </w:r>
      <w:bookmarkEnd w:id="66"/>
      <w:r w:rsidRPr="00131B40">
        <w:rPr>
          <w:rFonts w:ascii="Arial" w:hAnsi="Arial" w:cs="Arial"/>
          <w:color w:val="auto"/>
          <w:sz w:val="22"/>
          <w:szCs w:val="22"/>
          <w:lang w:val="en-GB"/>
        </w:rPr>
        <w:t>ehabilitation</w:t>
      </w:r>
      <w:bookmarkEnd w:id="67"/>
    </w:p>
    <w:p w:rsidR="0029394D" w:rsidRPr="00A0536C" w:rsidRDefault="00A0536C" w:rsidP="00F11204">
      <w:pPr>
        <w:jc w:val="both"/>
        <w:rPr>
          <w:rFonts w:ascii="Arial" w:eastAsia="Times New Roman" w:hAnsi="Arial" w:cs="Arial"/>
          <w:szCs w:val="20"/>
          <w:lang w:val="en-GB"/>
        </w:rPr>
      </w:pPr>
      <w:r w:rsidRPr="00A0536C">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r>
        <w:rPr>
          <w:rFonts w:ascii="Arial" w:eastAsia="Times New Roman" w:hAnsi="Arial" w:cs="Arial"/>
          <w:szCs w:val="20"/>
          <w:lang w:val="en-GB"/>
        </w:rPr>
        <w:t xml:space="preserve"> </w:t>
      </w:r>
    </w:p>
    <w:p w:rsidR="0029394D" w:rsidRDefault="00772383" w:rsidP="00B87532">
      <w:pPr>
        <w:pStyle w:val="Heading3"/>
        <w:rPr>
          <w:rFonts w:ascii="Arial" w:eastAsia="Times New Roman" w:hAnsi="Arial" w:cs="Arial"/>
          <w:color w:val="auto"/>
          <w:lang w:val="en-GB"/>
        </w:rPr>
      </w:pPr>
      <w:bookmarkStart w:id="68" w:name="_Toc467834716"/>
      <w:r w:rsidRPr="00B87532">
        <w:rPr>
          <w:rFonts w:ascii="Arial" w:eastAsia="Times New Roman" w:hAnsi="Arial" w:cs="Arial"/>
          <w:color w:val="auto"/>
          <w:lang w:val="en-GB"/>
        </w:rPr>
        <w:t>3.5.1 Medicals</w:t>
      </w:r>
      <w:bookmarkEnd w:id="68"/>
    </w:p>
    <w:p w:rsidR="00772383" w:rsidRPr="00772383" w:rsidRDefault="00772383" w:rsidP="00772383">
      <w:pPr>
        <w:jc w:val="both"/>
        <w:rPr>
          <w:rFonts w:ascii="Arial" w:eastAsia="Times New Roman" w:hAnsi="Arial" w:cs="Arial"/>
          <w:sz w:val="20"/>
          <w:szCs w:val="20"/>
        </w:rPr>
      </w:pPr>
      <w:r w:rsidRPr="00772383">
        <w:rPr>
          <w:rFonts w:ascii="Arial" w:eastAsia="Times New Roman" w:hAnsi="Arial" w:cs="Arial"/>
          <w:b/>
          <w:bCs/>
          <w:sz w:val="20"/>
          <w:szCs w:val="20"/>
        </w:rPr>
        <w:t>Note:</w:t>
      </w:r>
      <w:r w:rsidRPr="00772383">
        <w:rPr>
          <w:rFonts w:ascii="Arial" w:eastAsia="Times New Roman" w:hAnsi="Arial" w:cs="Arial"/>
          <w:sz w:val="20"/>
          <w:szCs w:val="20"/>
        </w:rPr>
        <w:t xml:space="preserve"> Eskom Hendrina will only accept medical surveillances conducted by an Occupational Health Practitioner who holds a qualification in occupational health. </w:t>
      </w:r>
    </w:p>
    <w:p w:rsidR="0029394D" w:rsidRPr="00772383" w:rsidRDefault="00772383" w:rsidP="00772383">
      <w:pPr>
        <w:numPr>
          <w:ilvl w:val="0"/>
          <w:numId w:val="19"/>
        </w:numPr>
        <w:spacing w:line="240" w:lineRule="auto"/>
        <w:jc w:val="both"/>
        <w:rPr>
          <w:rFonts w:ascii="Arial" w:eastAsia="Times New Roman" w:hAnsi="Arial" w:cs="Arial"/>
          <w:szCs w:val="20"/>
          <w:lang w:val="en-GB"/>
        </w:rPr>
      </w:pPr>
      <w:r w:rsidRPr="00772383">
        <w:rPr>
          <w:rFonts w:ascii="Arial" w:eastAsia="Times New Roman" w:hAnsi="Arial" w:cs="Arial"/>
          <w:szCs w:val="20"/>
        </w:rPr>
        <w:t>Principle contractors must ensure that their employees and their appointed contractor employees have a medical surveillance program whereby their employees under go entry, periodic and exit medical fitness examinations.</w:t>
      </w:r>
    </w:p>
    <w:p w:rsidR="00772383" w:rsidRPr="00772383" w:rsidRDefault="00772383" w:rsidP="00772383">
      <w:pPr>
        <w:numPr>
          <w:ilvl w:val="0"/>
          <w:numId w:val="19"/>
        </w:numPr>
        <w:spacing w:line="240" w:lineRule="auto"/>
        <w:jc w:val="both"/>
        <w:rPr>
          <w:rFonts w:ascii="Arial" w:eastAsia="Times New Roman" w:hAnsi="Arial" w:cs="Arial"/>
          <w:szCs w:val="20"/>
          <w:lang w:val="en-GB"/>
        </w:rPr>
      </w:pPr>
      <w:r w:rsidRPr="00772383">
        <w:rPr>
          <w:rFonts w:ascii="Arial" w:eastAsia="Times New Roman" w:hAnsi="Arial" w:cs="Arial"/>
          <w:szCs w:val="20"/>
        </w:rPr>
        <w:t>In order for the appropriate medical examinations to be conducted, each employee must have a man job specification, which must indicate the description of work, list of hazards and potential occupational exposure limits, physical hazards and required physical attributes.</w:t>
      </w:r>
    </w:p>
    <w:p w:rsidR="00772383" w:rsidRPr="00772383" w:rsidRDefault="00772383" w:rsidP="00772383">
      <w:pPr>
        <w:numPr>
          <w:ilvl w:val="0"/>
          <w:numId w:val="19"/>
        </w:numPr>
        <w:spacing w:line="240" w:lineRule="auto"/>
        <w:jc w:val="both"/>
        <w:rPr>
          <w:rFonts w:ascii="Arial" w:eastAsia="Times New Roman" w:hAnsi="Arial" w:cs="Arial"/>
          <w:szCs w:val="20"/>
          <w:lang w:val="en-GB"/>
        </w:rPr>
      </w:pPr>
      <w:r w:rsidRPr="00772383">
        <w:rPr>
          <w:rFonts w:ascii="Arial" w:eastAsia="Times New Roman" w:hAnsi="Arial" w:cs="Arial"/>
          <w:szCs w:val="20"/>
        </w:rPr>
        <w:t xml:space="preserve">Medical fitness certificates shall be renewed annually for employees who are working on site. This shall be maintained until completion of the contract. </w:t>
      </w:r>
    </w:p>
    <w:p w:rsidR="00772383" w:rsidRPr="00772383" w:rsidRDefault="00772383" w:rsidP="00772383">
      <w:pPr>
        <w:numPr>
          <w:ilvl w:val="0"/>
          <w:numId w:val="19"/>
        </w:numPr>
        <w:spacing w:line="240" w:lineRule="auto"/>
        <w:jc w:val="both"/>
        <w:rPr>
          <w:rFonts w:ascii="Arial" w:eastAsia="Times New Roman" w:hAnsi="Arial" w:cs="Arial"/>
          <w:szCs w:val="20"/>
        </w:rPr>
      </w:pPr>
      <w:r w:rsidRPr="00772383">
        <w:rPr>
          <w:rFonts w:ascii="Arial" w:eastAsia="Times New Roman" w:hAnsi="Arial" w:cs="Arial"/>
          <w:szCs w:val="20"/>
        </w:rPr>
        <w:t>The Principal Contractor must ensure that his / her employees and appointed contractor employees have undergone p</w:t>
      </w:r>
      <w:r w:rsidRPr="00772383">
        <w:rPr>
          <w:rFonts w:ascii="Arial" w:eastAsia="Times New Roman" w:hAnsi="Arial" w:cs="Arial"/>
          <w:szCs w:val="20"/>
          <w:lang w:val="en-GB"/>
        </w:rPr>
        <w:t xml:space="preserve">re-entry medical examination before starting work on the contract.  </w:t>
      </w:r>
    </w:p>
    <w:p w:rsidR="0029394D" w:rsidRDefault="00772383" w:rsidP="00F11204">
      <w:pPr>
        <w:numPr>
          <w:ilvl w:val="0"/>
          <w:numId w:val="19"/>
        </w:numPr>
        <w:spacing w:line="240" w:lineRule="auto"/>
        <w:jc w:val="both"/>
        <w:rPr>
          <w:rFonts w:ascii="Arial" w:eastAsia="Times New Roman" w:hAnsi="Arial" w:cs="Arial"/>
          <w:szCs w:val="20"/>
        </w:rPr>
      </w:pPr>
      <w:r w:rsidRPr="00772383">
        <w:rPr>
          <w:rFonts w:ascii="Arial" w:eastAsia="Times New Roman" w:hAnsi="Arial" w:cs="Arial"/>
          <w:szCs w:val="20"/>
        </w:rPr>
        <w:lastRenderedPageBreak/>
        <w:t>The principal contractor shall provide a documented process for managing those employees who are issued with a conditional certificate of fitness.</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69" w:name="_Toc467834717"/>
      <w:r w:rsidRPr="00131B40">
        <w:rPr>
          <w:rFonts w:ascii="Arial" w:hAnsi="Arial" w:cs="Arial"/>
          <w:color w:val="auto"/>
          <w:sz w:val="22"/>
          <w:szCs w:val="22"/>
          <w:lang w:val="en-GB"/>
        </w:rPr>
        <w:t>Appointments</w:t>
      </w:r>
      <w:bookmarkEnd w:id="69"/>
    </w:p>
    <w:p w:rsidR="003D6219" w:rsidRDefault="00772383" w:rsidP="003D6219">
      <w:pPr>
        <w:jc w:val="both"/>
        <w:rPr>
          <w:rFonts w:ascii="Arial" w:hAnsi="Arial" w:cs="Arial"/>
          <w:lang w:val="en-GB"/>
        </w:rPr>
      </w:pPr>
      <w:bookmarkStart w:id="70" w:name="_Toc368379580"/>
      <w:r w:rsidRPr="00772383">
        <w:rPr>
          <w:rFonts w:ascii="Arial" w:hAnsi="Arial" w:cs="Arial"/>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incident investigator, risk assessor, SHE representative, project supervisor or project manager and 16(2) appointments.</w:t>
      </w:r>
    </w:p>
    <w:p w:rsidR="00772383" w:rsidRPr="00131B40" w:rsidRDefault="00772383"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1" w:name="_Toc429056682"/>
      <w:bookmarkStart w:id="72" w:name="_Toc467834718"/>
      <w:r w:rsidRPr="00131B40">
        <w:rPr>
          <w:rFonts w:ascii="Arial" w:hAnsi="Arial" w:cs="Arial"/>
          <w:color w:val="auto"/>
          <w:sz w:val="22"/>
          <w:szCs w:val="22"/>
          <w:lang w:val="en-GB"/>
        </w:rPr>
        <w:t>Working at Height Procedure</w:t>
      </w:r>
      <w:bookmarkEnd w:id="71"/>
      <w:bookmarkEnd w:id="72"/>
    </w:p>
    <w:p w:rsidR="00772383" w:rsidRPr="00B87532" w:rsidRDefault="00772383" w:rsidP="00B87532">
      <w:pPr>
        <w:pStyle w:val="Heading3"/>
        <w:rPr>
          <w:rFonts w:ascii="Arial" w:eastAsia="Times New Roman" w:hAnsi="Arial" w:cs="Arial"/>
          <w:lang w:val="en-GB"/>
        </w:rPr>
      </w:pPr>
      <w:bookmarkStart w:id="73" w:name="_Toc467834719"/>
      <w:r w:rsidRPr="00B87532">
        <w:rPr>
          <w:rFonts w:ascii="Arial" w:eastAsia="Times New Roman" w:hAnsi="Arial" w:cs="Arial"/>
          <w:color w:val="auto"/>
          <w:lang w:val="en-GB"/>
        </w:rPr>
        <w:t>3.7.1 General Requirements</w:t>
      </w:r>
      <w:bookmarkEnd w:id="73"/>
    </w:p>
    <w:p w:rsidR="00772383" w:rsidRPr="00772383" w:rsidRDefault="00772383" w:rsidP="007723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Times New Roman" w:hAnsi="Arial" w:cs="Arial"/>
          <w:szCs w:val="20"/>
        </w:rPr>
      </w:pPr>
      <w:r w:rsidRPr="00772383">
        <w:rPr>
          <w:rFonts w:ascii="Arial" w:eastAsia="Times New Roman" w:hAnsi="Arial" w:cs="Arial"/>
          <w:szCs w:val="20"/>
        </w:rPr>
        <w:t xml:space="preserve">Wherever reasonably practicable, preference is given to the performance of work at ground level as opposed to the elevated position. </w:t>
      </w:r>
    </w:p>
    <w:p w:rsidR="00772383" w:rsidRPr="00772383" w:rsidRDefault="00772383" w:rsidP="007723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Times New Roman" w:hAnsi="Arial Bold" w:cs="Times New Roman"/>
          <w:b/>
        </w:rPr>
      </w:pPr>
      <w:r w:rsidRPr="00772383">
        <w:rPr>
          <w:rFonts w:ascii="Arial" w:eastAsia="Times New Roman" w:hAnsi="Arial" w:cs="Arial"/>
          <w:szCs w:val="20"/>
        </w:rPr>
        <w:t xml:space="preserve">Where work in an elevated position is necessary, preference is given to fall prevention measures such as, but not limited to, effective barricading and the use of work platforms. </w:t>
      </w:r>
      <w:r w:rsidRPr="00772383">
        <w:rPr>
          <w:rFonts w:ascii="Arial" w:eastAsia="Times New Roman" w:hAnsi="Arial" w:cs="Arial"/>
        </w:rPr>
        <w:t>Persons may only work from a fall risk position if a site-specific fall protection plan is in place and correctly implemented and consists of the following:</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All appointments for the fall protection plan developer and implementer are in place.</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Baseline risk assessment, which is specific and incorporates the working at height risk assessment, as well as the site-specific risk assessment, has been completed for the work to be conducted.</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Safe working procedure/task analysis and work instructions, approved by a competent person, are in place.</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A fall rescue plan, along with necessary equipment and trained rescuers, is in place.</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Appropriate training, as determined by the risk assessment, has been provided.</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Appropriate height safety equipment and personal protective equipment have been issued to the individual.</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There are equipment inspection procedures and up-to-date inspection records.</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t>Individuals are medically fit to work at height, and records of this are kept.</w:t>
      </w:r>
    </w:p>
    <w:p w:rsidR="00772383" w:rsidRPr="00772383" w:rsidRDefault="00772383" w:rsidP="00772383">
      <w:pPr>
        <w:numPr>
          <w:ilvl w:val="0"/>
          <w:numId w:val="34"/>
        </w:numPr>
        <w:spacing w:line="240" w:lineRule="auto"/>
        <w:jc w:val="both"/>
        <w:rPr>
          <w:rFonts w:ascii="Arial" w:eastAsia="Times New Roman" w:hAnsi="Arial" w:cs="Arial"/>
          <w:szCs w:val="20"/>
        </w:rPr>
      </w:pPr>
      <w:r w:rsidRPr="00772383">
        <w:rPr>
          <w:rFonts w:ascii="Arial" w:eastAsia="Times New Roman" w:hAnsi="Arial" w:cs="Arial"/>
          <w:szCs w:val="20"/>
        </w:rPr>
        <w:lastRenderedPageBreak/>
        <w:t>A site-specific risk assessment is performed.</w:t>
      </w:r>
    </w:p>
    <w:p w:rsidR="00772383" w:rsidRPr="00772383" w:rsidRDefault="00772383" w:rsidP="007723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w:eastAsia="Times New Roman" w:hAnsi="Arial" w:cs="Arial"/>
          <w:szCs w:val="20"/>
        </w:rPr>
      </w:pPr>
      <w:r w:rsidRPr="00772383">
        <w:rPr>
          <w:rFonts w:ascii="Arial" w:eastAsia="Times New Roman" w:hAnsi="Arial" w:cs="Arial"/>
          <w:szCs w:val="20"/>
        </w:rPr>
        <w:t>While work is in progress, adequate warning signs and/or barricades shall be used in all areas where there is a risk of persons being injured by materials or equipment falling from the work area.  Barricades should be continuous and easily visible.</w:t>
      </w:r>
    </w:p>
    <w:p w:rsidR="00772383" w:rsidRDefault="00772383" w:rsidP="00772383">
      <w:pPr>
        <w:jc w:val="both"/>
        <w:rPr>
          <w:rFonts w:ascii="Arial" w:eastAsia="Times New Roman" w:hAnsi="Arial" w:cs="Arial"/>
          <w:b/>
          <w:szCs w:val="20"/>
          <w:lang w:val="en-GB"/>
        </w:rPr>
      </w:pPr>
      <w:r w:rsidRPr="00772383">
        <w:rPr>
          <w:rFonts w:ascii="Arial" w:eastAsia="Times New Roman" w:hAnsi="Arial" w:cs="Arial"/>
          <w:szCs w:val="20"/>
        </w:rPr>
        <w:t>A drop zone shall be established with appropriate warning signs and barricading, warning personnel below of workers above and potential falling objects</w:t>
      </w:r>
      <w:r w:rsidRPr="00772383">
        <w:rPr>
          <w:rFonts w:ascii="Arial" w:eastAsia="Times New Roman" w:hAnsi="Arial" w:cs="Arial"/>
        </w:rPr>
        <w:t>.</w:t>
      </w:r>
    </w:p>
    <w:p w:rsidR="00772383" w:rsidRPr="00772383" w:rsidRDefault="00772383" w:rsidP="00772383">
      <w:pPr>
        <w:jc w:val="both"/>
        <w:rPr>
          <w:rFonts w:ascii="Arial" w:eastAsia="Times New Roman" w:hAnsi="Arial" w:cs="Arial"/>
          <w:b/>
          <w:szCs w:val="20"/>
        </w:rPr>
      </w:pPr>
      <w:r w:rsidRPr="00772383">
        <w:rPr>
          <w:rFonts w:ascii="Arial" w:eastAsia="Times New Roman" w:hAnsi="Arial" w:cs="Arial"/>
          <w:b/>
          <w:szCs w:val="20"/>
        </w:rPr>
        <w:t xml:space="preserve">Every employer shall ensure that work at height is: </w:t>
      </w:r>
    </w:p>
    <w:p w:rsidR="00772383" w:rsidRPr="00772383" w:rsidRDefault="00772383" w:rsidP="00772383">
      <w:pPr>
        <w:numPr>
          <w:ilvl w:val="0"/>
          <w:numId w:val="35"/>
        </w:numPr>
        <w:spacing w:line="240" w:lineRule="auto"/>
        <w:jc w:val="both"/>
        <w:rPr>
          <w:rFonts w:ascii="Arial" w:eastAsia="Times New Roman" w:hAnsi="Arial" w:cs="Arial"/>
          <w:szCs w:val="20"/>
        </w:rPr>
      </w:pPr>
      <w:r w:rsidRPr="00772383">
        <w:rPr>
          <w:rFonts w:ascii="Arial" w:eastAsia="Times New Roman" w:hAnsi="Arial" w:cs="Arial"/>
          <w:szCs w:val="20"/>
        </w:rPr>
        <w:t>properly planned;</w:t>
      </w:r>
      <w:r w:rsidRPr="00772383">
        <w:rPr>
          <w:rFonts w:ascii="Arial" w:eastAsia="Times New Roman" w:hAnsi="Arial" w:cs="Arial"/>
          <w:szCs w:val="20"/>
        </w:rPr>
        <w:tab/>
      </w:r>
    </w:p>
    <w:p w:rsidR="00772383" w:rsidRDefault="00772383" w:rsidP="00772383">
      <w:pPr>
        <w:numPr>
          <w:ilvl w:val="0"/>
          <w:numId w:val="35"/>
        </w:numPr>
        <w:spacing w:line="240" w:lineRule="auto"/>
        <w:jc w:val="both"/>
        <w:rPr>
          <w:rFonts w:ascii="Arial" w:eastAsia="Times New Roman" w:hAnsi="Arial" w:cs="Arial"/>
          <w:szCs w:val="20"/>
        </w:rPr>
      </w:pPr>
      <w:r w:rsidRPr="00772383">
        <w:rPr>
          <w:rFonts w:ascii="Arial" w:eastAsia="Times New Roman" w:hAnsi="Arial" w:cs="Arial"/>
          <w:szCs w:val="20"/>
        </w:rPr>
        <w:t>appropriately supervised; and</w:t>
      </w:r>
    </w:p>
    <w:p w:rsidR="00772383" w:rsidRPr="00772383" w:rsidRDefault="00772383" w:rsidP="00772383">
      <w:pPr>
        <w:numPr>
          <w:ilvl w:val="0"/>
          <w:numId w:val="35"/>
        </w:numPr>
        <w:spacing w:line="240" w:lineRule="auto"/>
        <w:jc w:val="both"/>
        <w:rPr>
          <w:rFonts w:ascii="Arial" w:eastAsia="Times New Roman" w:hAnsi="Arial" w:cs="Arial"/>
          <w:szCs w:val="20"/>
        </w:rPr>
      </w:pPr>
      <w:r w:rsidRPr="00772383">
        <w:rPr>
          <w:rFonts w:ascii="Arial" w:eastAsia="Times New Roman" w:hAnsi="Arial" w:cs="Arial"/>
          <w:szCs w:val="20"/>
        </w:rPr>
        <w:t>carried out in a manner that is, as far as is reasonably practicable, safe and that its planning includes the selection of work equipment.</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4" w:name="_Toc424217667"/>
      <w:bookmarkStart w:id="75" w:name="_Toc425171439"/>
      <w:bookmarkStart w:id="76" w:name="_Toc428269834"/>
      <w:bookmarkStart w:id="77" w:name="_Toc467834720"/>
      <w:bookmarkEnd w:id="70"/>
      <w:r w:rsidRPr="00131B40">
        <w:rPr>
          <w:rFonts w:ascii="Arial" w:hAnsi="Arial" w:cs="Arial"/>
          <w:color w:val="auto"/>
          <w:sz w:val="22"/>
          <w:szCs w:val="22"/>
          <w:lang w:val="en-GB"/>
        </w:rPr>
        <w:t>Risk Assessments</w:t>
      </w:r>
      <w:bookmarkEnd w:id="74"/>
      <w:bookmarkEnd w:id="75"/>
      <w:bookmarkEnd w:id="76"/>
      <w:bookmarkEnd w:id="77"/>
    </w:p>
    <w:p w:rsidR="003D6219" w:rsidRPr="003D6219" w:rsidRDefault="003D6219" w:rsidP="003D6219">
      <w:pPr>
        <w:jc w:val="both"/>
        <w:rPr>
          <w:rFonts w:ascii="Arial" w:hAnsi="Arial" w:cs="Arial"/>
          <w:lang w:val="en-GB"/>
        </w:rPr>
      </w:pPr>
      <w:r w:rsidRPr="003D6219">
        <w:rPr>
          <w:rFonts w:ascii="Arial" w:hAnsi="Arial" w:cs="Arial"/>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identification of all hazards;</w:t>
      </w:r>
    </w:p>
    <w:p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evaluation of the risks;</w:t>
      </w:r>
    </w:p>
    <w:p w:rsidR="003D6219" w:rsidRPr="003D6219" w:rsidRDefault="003D6219" w:rsidP="003D6219">
      <w:pPr>
        <w:numPr>
          <w:ilvl w:val="0"/>
          <w:numId w:val="20"/>
        </w:numPr>
        <w:spacing w:line="240" w:lineRule="auto"/>
        <w:jc w:val="both"/>
        <w:rPr>
          <w:rFonts w:ascii="Arial" w:hAnsi="Arial" w:cs="Arial"/>
          <w:lang w:val="en-GB"/>
        </w:rPr>
      </w:pPr>
      <w:r w:rsidRPr="003D6219">
        <w:rPr>
          <w:rFonts w:ascii="Arial" w:hAnsi="Arial" w:cs="Arial"/>
          <w:lang w:val="en-GB"/>
        </w:rPr>
        <w:t>measures to control the risks.</w:t>
      </w:r>
    </w:p>
    <w:p w:rsidR="003D6219" w:rsidRDefault="003D6219" w:rsidP="003D6219">
      <w:pPr>
        <w:jc w:val="both"/>
        <w:rPr>
          <w:rFonts w:ascii="Arial" w:hAnsi="Arial" w:cs="Arial"/>
          <w:lang w:val="en-GB"/>
        </w:rPr>
      </w:pPr>
      <w:r w:rsidRPr="003D6219">
        <w:rPr>
          <w:rFonts w:ascii="Arial" w:hAnsi="Arial" w:cs="Arial"/>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absence. In particular, if a job / task is extended over a day or halted due to inclement weather.</w:t>
      </w:r>
    </w:p>
    <w:p w:rsidR="00772383" w:rsidRDefault="00772383" w:rsidP="003D6219">
      <w:pPr>
        <w:jc w:val="both"/>
        <w:rPr>
          <w:rFonts w:ascii="Arial" w:hAnsi="Arial" w:cs="Arial"/>
          <w:lang w:val="en-GB"/>
        </w:rPr>
      </w:pPr>
    </w:p>
    <w:p w:rsidR="00772383" w:rsidRPr="00131B40" w:rsidRDefault="00772383"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78" w:name="_Toc429056684"/>
      <w:bookmarkStart w:id="79" w:name="_Toc467834721"/>
      <w:r w:rsidRPr="00131B40">
        <w:rPr>
          <w:rFonts w:ascii="Arial" w:hAnsi="Arial" w:cs="Arial"/>
          <w:color w:val="auto"/>
          <w:sz w:val="22"/>
          <w:szCs w:val="22"/>
          <w:lang w:val="en-GB"/>
        </w:rPr>
        <w:lastRenderedPageBreak/>
        <w:t>Safe Work</w:t>
      </w:r>
      <w:r w:rsidR="00BB21FB" w:rsidRPr="00131B40">
        <w:rPr>
          <w:rFonts w:ascii="Arial" w:hAnsi="Arial" w:cs="Arial"/>
          <w:color w:val="auto"/>
          <w:sz w:val="22"/>
          <w:szCs w:val="22"/>
          <w:lang w:val="en-GB"/>
        </w:rPr>
        <w:t xml:space="preserve"> Procedures and Practices /Safe</w:t>
      </w:r>
      <w:bookmarkEnd w:id="78"/>
      <w:r w:rsidR="00BB21FB" w:rsidRPr="00131B40">
        <w:rPr>
          <w:rFonts w:ascii="Arial" w:hAnsi="Arial" w:cs="Arial"/>
          <w:color w:val="auto"/>
          <w:sz w:val="22"/>
          <w:szCs w:val="22"/>
          <w:lang w:val="en-GB"/>
        </w:rPr>
        <w:t xml:space="preserve"> Operating</w:t>
      </w:r>
      <w:bookmarkEnd w:id="79"/>
    </w:p>
    <w:p w:rsidR="00BB21FB" w:rsidRDefault="00BB21FB" w:rsidP="003D6219">
      <w:pPr>
        <w:jc w:val="both"/>
        <w:rPr>
          <w:rFonts w:ascii="Arial" w:hAnsi="Arial" w:cs="Arial"/>
          <w:lang w:val="en-GB"/>
        </w:rPr>
      </w:pPr>
      <w:r w:rsidRPr="00BB21FB">
        <w:rPr>
          <w:rFonts w:ascii="Arial" w:hAnsi="Arial" w:cs="Arial"/>
          <w:lang w:val="en-GB"/>
        </w:rPr>
        <w:t>There must be written safe work procedures for all activities, the safe work procedures must be aligned with the risk assessments.</w:t>
      </w:r>
    </w:p>
    <w:p w:rsidR="00BB21FB" w:rsidRPr="00131B40" w:rsidRDefault="00BB21FB"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80" w:name="_Toc429056685"/>
      <w:bookmarkStart w:id="81" w:name="_Toc467834722"/>
      <w:r w:rsidRPr="00131B40">
        <w:rPr>
          <w:rFonts w:ascii="Arial" w:hAnsi="Arial" w:cs="Arial"/>
          <w:color w:val="auto"/>
          <w:sz w:val="22"/>
          <w:szCs w:val="22"/>
          <w:lang w:val="en-GB"/>
        </w:rPr>
        <w:t>Personal Protective Equipment R</w:t>
      </w:r>
      <w:bookmarkEnd w:id="80"/>
      <w:r w:rsidRPr="00131B40">
        <w:rPr>
          <w:rFonts w:ascii="Arial" w:hAnsi="Arial" w:cs="Arial"/>
          <w:color w:val="auto"/>
          <w:sz w:val="22"/>
          <w:szCs w:val="22"/>
          <w:lang w:val="en-GB"/>
        </w:rPr>
        <w:t>equirements</w:t>
      </w:r>
      <w:bookmarkEnd w:id="81"/>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The Principal contractor must provide a detailed programme that includes the issuing, maintenance and replacement of PPE for all his employees and appointed contractors on site. </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comply with the requirements of GSR 2 of the OHS Act.</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The risk based PPE matrix must be compiled detailing the types of PPE that is required to be issued to employees performing the respective tasks.</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Where there are unusual instances where particular activities require additional type of PPE, then a risk assessment must be conducted where such PPE requirements will be identified and the issuing be carried out. </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ensure that their visitors wear and use the correct PPE whilst on worksites.</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Where PPE is required and visitors are not in possession of, then it is the individual contractor’s responsibility to provide the PPE.</w:t>
      </w:r>
    </w:p>
    <w:p w:rsidR="00BB21FB" w:rsidRPr="00BB21FB" w:rsidRDefault="00BB21FB" w:rsidP="00BB21FB">
      <w:pPr>
        <w:numPr>
          <w:ilvl w:val="0"/>
          <w:numId w:val="36"/>
        </w:numPr>
        <w:spacing w:line="240" w:lineRule="auto"/>
        <w:jc w:val="both"/>
        <w:rPr>
          <w:rFonts w:ascii="Arial" w:eastAsia="Times New Roman" w:hAnsi="Arial" w:cs="Arial"/>
          <w:szCs w:val="20"/>
        </w:rPr>
      </w:pPr>
      <w:r w:rsidRPr="00BB21FB">
        <w:rPr>
          <w:rFonts w:ascii="Arial" w:eastAsia="Times New Roman" w:hAnsi="Arial" w:cs="Arial"/>
          <w:szCs w:val="20"/>
        </w:rPr>
        <w:t xml:space="preserve">All PPE purchased and used by all contractor employees including visitors must comply with the relevant SANS standards. </w:t>
      </w:r>
    </w:p>
    <w:p w:rsidR="00BB21FB" w:rsidRPr="00BB21FB" w:rsidRDefault="00BB21FB" w:rsidP="00BB21FB">
      <w:pPr>
        <w:numPr>
          <w:ilvl w:val="0"/>
          <w:numId w:val="36"/>
        </w:numPr>
        <w:spacing w:line="240" w:lineRule="auto"/>
        <w:jc w:val="both"/>
        <w:rPr>
          <w:rFonts w:ascii="Arial" w:hAnsi="Arial" w:cs="Arial"/>
          <w:lang w:val="en-GB"/>
        </w:rPr>
      </w:pPr>
      <w:r w:rsidRPr="00BB21FB">
        <w:rPr>
          <w:rFonts w:ascii="Arial" w:eastAsia="Times New Roman" w:hAnsi="Arial" w:cs="Arial"/>
          <w:szCs w:val="20"/>
        </w:rPr>
        <w:t>Where deemed as a requirement, then high visibility vests shall be worn</w:t>
      </w:r>
      <w:r w:rsidRPr="00705C8E">
        <w:rPr>
          <w:rFonts w:ascii="Arial" w:eastAsia="Times New Roman" w:hAnsi="Arial" w:cs="Arial"/>
          <w:szCs w:val="20"/>
          <w:lang w:val="en-GB"/>
        </w:rPr>
        <w:t>.</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82" w:name="_Toc424217674"/>
      <w:bookmarkStart w:id="83" w:name="_Toc425171444"/>
      <w:bookmarkStart w:id="84" w:name="_Toc428269835"/>
      <w:bookmarkStart w:id="85" w:name="_Toc467834723"/>
      <w:r w:rsidRPr="00131B40">
        <w:rPr>
          <w:rFonts w:ascii="Arial" w:hAnsi="Arial" w:cs="Arial"/>
          <w:color w:val="auto"/>
          <w:sz w:val="22"/>
          <w:szCs w:val="22"/>
          <w:lang w:val="en-GB"/>
        </w:rPr>
        <w:t>Incident Investigation</w:t>
      </w:r>
      <w:bookmarkEnd w:id="82"/>
      <w:bookmarkEnd w:id="83"/>
      <w:bookmarkEnd w:id="84"/>
      <w:bookmarkEnd w:id="85"/>
    </w:p>
    <w:p w:rsidR="00BB21FB" w:rsidRDefault="00BB21FB" w:rsidP="00BB21FB">
      <w:pPr>
        <w:jc w:val="both"/>
        <w:rPr>
          <w:rFonts w:ascii="Arial" w:hAnsi="Arial" w:cs="Arial"/>
        </w:rPr>
      </w:pPr>
      <w:r w:rsidRPr="00BB21FB">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rsidR="003D6219" w:rsidRPr="004D45F9" w:rsidRDefault="00BB21FB" w:rsidP="00BB21FB">
      <w:pPr>
        <w:jc w:val="both"/>
        <w:rPr>
          <w:rFonts w:ascii="Arial" w:hAnsi="Arial" w:cs="Arial"/>
        </w:rPr>
      </w:pPr>
      <w:r w:rsidRPr="00BB21FB">
        <w:rPr>
          <w:rFonts w:ascii="Arial" w:hAnsi="Arial" w:cs="Arial"/>
        </w:rPr>
        <w:t>Contractors shall use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rsidR="003D6219" w:rsidRPr="00131B40" w:rsidRDefault="003D6219" w:rsidP="00131B40">
      <w:pPr>
        <w:pStyle w:val="Heading2"/>
        <w:numPr>
          <w:ilvl w:val="1"/>
          <w:numId w:val="37"/>
        </w:numPr>
        <w:tabs>
          <w:tab w:val="left" w:pos="680"/>
          <w:tab w:val="left" w:pos="794"/>
          <w:tab w:val="left" w:pos="907"/>
        </w:tabs>
        <w:spacing w:before="360" w:after="200" w:line="240" w:lineRule="auto"/>
        <w:ind w:left="426" w:hanging="426"/>
        <w:rPr>
          <w:rFonts w:ascii="Arial" w:hAnsi="Arial" w:cs="Arial"/>
          <w:color w:val="auto"/>
          <w:sz w:val="22"/>
          <w:szCs w:val="22"/>
          <w:lang w:val="en-GB"/>
        </w:rPr>
      </w:pPr>
      <w:bookmarkStart w:id="86" w:name="_Toc368379590"/>
      <w:bookmarkStart w:id="87" w:name="_Toc428269836"/>
      <w:bookmarkStart w:id="88" w:name="_Toc467834724"/>
      <w:r w:rsidRPr="00131B40">
        <w:rPr>
          <w:rFonts w:ascii="Arial" w:hAnsi="Arial" w:cs="Arial"/>
          <w:color w:val="auto"/>
          <w:sz w:val="22"/>
          <w:szCs w:val="22"/>
          <w:lang w:val="en-GB"/>
        </w:rPr>
        <w:lastRenderedPageBreak/>
        <w:t>Emergency M</w:t>
      </w:r>
      <w:bookmarkEnd w:id="86"/>
      <w:bookmarkEnd w:id="87"/>
      <w:r w:rsidRPr="00131B40">
        <w:rPr>
          <w:rFonts w:ascii="Arial" w:hAnsi="Arial" w:cs="Arial"/>
          <w:color w:val="auto"/>
          <w:sz w:val="22"/>
          <w:szCs w:val="22"/>
          <w:lang w:val="en-GB"/>
        </w:rPr>
        <w:t>anagement</w:t>
      </w:r>
      <w:bookmarkEnd w:id="88"/>
    </w:p>
    <w:p w:rsidR="003D6219" w:rsidRDefault="004D45F9" w:rsidP="004D45F9">
      <w:pPr>
        <w:jc w:val="both"/>
        <w:rPr>
          <w:rFonts w:ascii="Arial" w:hAnsi="Arial" w:cs="Arial"/>
          <w:iCs/>
          <w:lang w:val="en-GB"/>
        </w:rPr>
      </w:pPr>
      <w:r w:rsidRPr="004D45F9">
        <w:rPr>
          <w:rFonts w:ascii="Arial" w:hAnsi="Arial" w:cs="Arial"/>
          <w:iCs/>
          <w:lang w:val="en-GB"/>
        </w:rPr>
        <w:t>The art of emergency preparedness and response is to minimise the effects of any emergency and to restore normal activities as soon as practical. Periodic emergency drills must be undertaken to test the effectiveness of the plan. This must be recorded and provided on request</w:t>
      </w:r>
      <w:r w:rsidR="007F58E8">
        <w:rPr>
          <w:rFonts w:ascii="Arial" w:hAnsi="Arial" w:cs="Arial"/>
          <w:iCs/>
          <w:lang w:val="en-GB"/>
        </w:rPr>
        <w:t>.</w:t>
      </w:r>
    </w:p>
    <w:p w:rsidR="003804B7" w:rsidRPr="00B87532" w:rsidRDefault="00B87532" w:rsidP="00B87532">
      <w:pPr>
        <w:pStyle w:val="Heading3"/>
        <w:rPr>
          <w:rFonts w:ascii="Arial" w:hAnsi="Arial" w:cs="Arial"/>
          <w:lang w:val="en-GB"/>
        </w:rPr>
      </w:pPr>
      <w:bookmarkStart w:id="89" w:name="_Toc467834725"/>
      <w:r w:rsidRPr="00B87532">
        <w:rPr>
          <w:rFonts w:ascii="Arial" w:hAnsi="Arial" w:cs="Arial"/>
          <w:color w:val="auto"/>
          <w:lang w:val="en-GB"/>
        </w:rPr>
        <w:t>3.12.1</w:t>
      </w:r>
      <w:r w:rsidR="003804B7" w:rsidRPr="00B87532">
        <w:rPr>
          <w:rFonts w:ascii="Arial" w:hAnsi="Arial" w:cs="Arial"/>
          <w:color w:val="auto"/>
          <w:lang w:val="en-GB"/>
        </w:rPr>
        <w:t xml:space="preserve"> Non-Conformance and Compliance</w:t>
      </w:r>
      <w:bookmarkEnd w:id="89"/>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Any non-compliance to any health and safety requirement in this SHE specification is subject to discipline in terms of the Eskom Procurement and Supply Management Procedure.</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The procedure for the issuing and closing off of non-conformance reports shall be strictly adhered to.</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 xml:space="preserve">Contractor project management must monitor the close out non-conformances issued, in not doing so, any recommendations made may not be implemented. </w:t>
      </w:r>
    </w:p>
    <w:p w:rsidR="003804B7" w:rsidRPr="003804B7" w:rsidRDefault="003804B7" w:rsidP="003804B7">
      <w:pPr>
        <w:numPr>
          <w:ilvl w:val="0"/>
          <w:numId w:val="22"/>
        </w:numPr>
        <w:spacing w:line="240" w:lineRule="auto"/>
        <w:jc w:val="both"/>
        <w:rPr>
          <w:rFonts w:ascii="Arial" w:hAnsi="Arial" w:cs="Arial"/>
        </w:rPr>
      </w:pPr>
      <w:r w:rsidRPr="003804B7">
        <w:rPr>
          <w:rFonts w:ascii="Arial" w:hAnsi="Arial" w:cs="Arial"/>
        </w:rPr>
        <w:t>Where non-conforman</w:t>
      </w:r>
      <w:r w:rsidR="00913FF7">
        <w:rPr>
          <w:rFonts w:ascii="Arial" w:hAnsi="Arial" w:cs="Arial"/>
        </w:rPr>
        <w:t xml:space="preserve">ces are issued by Eskom </w:t>
      </w:r>
      <w:r w:rsidR="00913FF7" w:rsidRPr="00913FF7">
        <w:rPr>
          <w:rFonts w:ascii="Arial" w:hAnsi="Arial" w:cs="Arial"/>
          <w:lang w:val="en-US"/>
        </w:rPr>
        <w:t>Transmission Grids</w:t>
      </w:r>
      <w:r w:rsidRPr="003804B7">
        <w:rPr>
          <w:rFonts w:ascii="Arial" w:hAnsi="Arial" w:cs="Arial"/>
        </w:rPr>
        <w:t>, then one of the close-out steps of the procedure will be for the offender to be called by the responsible project manager to explain the non-conformance issued and what plan is in place to prevent a recurrence of the non-conformance.</w:t>
      </w:r>
    </w:p>
    <w:p w:rsidR="003804B7" w:rsidRPr="003804B7" w:rsidRDefault="003804B7" w:rsidP="003804B7">
      <w:pPr>
        <w:numPr>
          <w:ilvl w:val="0"/>
          <w:numId w:val="22"/>
        </w:numPr>
        <w:spacing w:line="240" w:lineRule="auto"/>
        <w:jc w:val="both"/>
        <w:rPr>
          <w:rFonts w:ascii="Arial" w:hAnsi="Arial" w:cs="Arial"/>
          <w:lang w:val="en-GB"/>
        </w:rPr>
      </w:pPr>
      <w:r w:rsidRPr="003804B7">
        <w:rPr>
          <w:rFonts w:ascii="Arial" w:hAnsi="Arial" w:cs="Arial"/>
        </w:rPr>
        <w:t>Should the contractor fail to provide adequate PPE to their employees for the tasks being performed and/or to visitors; failure to enforce the wearing of such PPE will be viewed as a transgression of the legislative and Eskom requirements</w:t>
      </w:r>
    </w:p>
    <w:p w:rsidR="003D6219" w:rsidRDefault="003D6219"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90" w:name="_Toc363124388"/>
      <w:bookmarkStart w:id="91" w:name="_Toc467834726"/>
      <w:r w:rsidRPr="003D6219">
        <w:rPr>
          <w:rFonts w:ascii="Arial" w:eastAsia="Times New Roman" w:hAnsi="Arial" w:cs="Arial"/>
          <w:color w:val="auto"/>
          <w:sz w:val="26"/>
          <w:szCs w:val="26"/>
          <w:lang w:val="en-GB"/>
        </w:rPr>
        <w:t>Acceptance</w:t>
      </w:r>
      <w:bookmarkEnd w:id="90"/>
      <w:bookmarkEnd w:id="91"/>
    </w:p>
    <w:p w:rsidR="003D6219" w:rsidRDefault="003D6219" w:rsidP="003D6219">
      <w:pPr>
        <w:rPr>
          <w:rFonts w:ascii="Arial" w:hAnsi="Arial" w:cs="Arial"/>
          <w:lang w:val="en-GB"/>
        </w:rPr>
      </w:pPr>
      <w:proofErr w:type="spellStart"/>
      <w:r w:rsidRPr="003D6219">
        <w:rPr>
          <w:rFonts w:ascii="Arial" w:hAnsi="Arial" w:cs="Arial"/>
          <w:lang w:val="en-GB"/>
        </w:rPr>
        <w:t>Nill</w:t>
      </w:r>
      <w:proofErr w:type="spellEnd"/>
      <w:r w:rsidRPr="003D6219">
        <w:rPr>
          <w:rFonts w:ascii="Arial" w:hAnsi="Arial" w:cs="Arial"/>
          <w:lang w:val="en-GB"/>
        </w:rPr>
        <w:t>.</w:t>
      </w:r>
    </w:p>
    <w:p w:rsidR="003D6219" w:rsidRDefault="003D6219"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92" w:name="_Toc240711574"/>
      <w:bookmarkStart w:id="93" w:name="_Toc368379645"/>
      <w:bookmarkStart w:id="94" w:name="_Toc375560759"/>
      <w:bookmarkStart w:id="95" w:name="_Toc428269838"/>
      <w:bookmarkStart w:id="96" w:name="_Toc467834727"/>
      <w:r w:rsidRPr="003D6219">
        <w:rPr>
          <w:rFonts w:ascii="Arial" w:eastAsia="Times New Roman" w:hAnsi="Arial" w:cs="Arial"/>
          <w:color w:val="auto"/>
          <w:sz w:val="26"/>
          <w:szCs w:val="26"/>
          <w:lang w:val="en-GB"/>
        </w:rPr>
        <w:t>Revisions</w:t>
      </w:r>
      <w:bookmarkEnd w:id="92"/>
      <w:bookmarkEnd w:id="93"/>
      <w:bookmarkEnd w:id="94"/>
      <w:bookmarkEnd w:id="95"/>
      <w:bookmarkEnd w:id="96"/>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rsidTr="003D6219">
        <w:trPr>
          <w:cantSplit/>
          <w:trHeight w:val="317"/>
          <w:tblHeader/>
        </w:trPr>
        <w:tc>
          <w:tcPr>
            <w:tcW w:w="256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rsidTr="003D6219">
        <w:trPr>
          <w:trHeight w:val="1480"/>
        </w:trPr>
        <w:tc>
          <w:tcPr>
            <w:tcW w:w="256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rsidTr="003D6219">
        <w:trPr>
          <w:trHeight w:val="317"/>
        </w:trPr>
        <w:tc>
          <w:tcPr>
            <w:tcW w:w="2563" w:type="dxa"/>
          </w:tcPr>
          <w:p w:rsidR="003D6219" w:rsidRPr="003D6219" w:rsidRDefault="003D6219" w:rsidP="003D6219">
            <w:pPr>
              <w:rPr>
                <w:rFonts w:ascii="Arial" w:hAnsi="Arial" w:cs="Arial"/>
                <w:sz w:val="20"/>
                <w:szCs w:val="20"/>
                <w:lang w:val="en-GB"/>
              </w:rPr>
            </w:pPr>
          </w:p>
        </w:tc>
        <w:tc>
          <w:tcPr>
            <w:tcW w:w="1393" w:type="dxa"/>
          </w:tcPr>
          <w:p w:rsidR="003D6219" w:rsidRPr="003D6219" w:rsidRDefault="003D6219" w:rsidP="003D6219">
            <w:pPr>
              <w:rPr>
                <w:rFonts w:ascii="Arial" w:hAnsi="Arial" w:cs="Arial"/>
                <w:sz w:val="20"/>
                <w:szCs w:val="20"/>
                <w:lang w:val="en-GB"/>
              </w:rPr>
            </w:pPr>
          </w:p>
        </w:tc>
        <w:tc>
          <w:tcPr>
            <w:tcW w:w="2284" w:type="dxa"/>
          </w:tcPr>
          <w:p w:rsidR="003D6219" w:rsidRPr="003D6219" w:rsidRDefault="003D6219" w:rsidP="003D6219">
            <w:pPr>
              <w:rPr>
                <w:rFonts w:ascii="Arial" w:hAnsi="Arial" w:cs="Arial"/>
                <w:sz w:val="20"/>
                <w:szCs w:val="20"/>
                <w:lang w:val="en-GB"/>
              </w:rPr>
            </w:pPr>
          </w:p>
        </w:tc>
        <w:tc>
          <w:tcPr>
            <w:tcW w:w="3302" w:type="dxa"/>
          </w:tcPr>
          <w:p w:rsidR="003D6219" w:rsidRPr="003D6219" w:rsidRDefault="003D6219" w:rsidP="003D6219">
            <w:pPr>
              <w:rPr>
                <w:rFonts w:ascii="Arial" w:hAnsi="Arial" w:cs="Arial"/>
                <w:sz w:val="20"/>
                <w:szCs w:val="20"/>
                <w:lang w:val="en-GB"/>
              </w:rPr>
            </w:pPr>
          </w:p>
        </w:tc>
      </w:tr>
    </w:tbl>
    <w:p w:rsidR="007F58E8" w:rsidRDefault="007F58E8" w:rsidP="003D6219">
      <w:pPr>
        <w:rPr>
          <w:lang w:val="en-GB"/>
        </w:rPr>
      </w:pPr>
    </w:p>
    <w:p w:rsidR="00DD3686" w:rsidRDefault="007F58E8" w:rsidP="00131B40">
      <w:pPr>
        <w:pStyle w:val="Heading1"/>
        <w:numPr>
          <w:ilvl w:val="0"/>
          <w:numId w:val="37"/>
        </w:numPr>
        <w:spacing w:before="0" w:after="240"/>
        <w:ind w:left="426" w:hanging="426"/>
        <w:rPr>
          <w:rFonts w:ascii="Arial" w:eastAsia="Times New Roman" w:hAnsi="Arial" w:cs="Arial"/>
          <w:color w:val="auto"/>
          <w:sz w:val="26"/>
          <w:szCs w:val="26"/>
          <w:lang w:val="en-GB"/>
        </w:rPr>
      </w:pPr>
      <w:bookmarkStart w:id="97" w:name="_Toc467834728"/>
      <w:r w:rsidRPr="007F58E8">
        <w:rPr>
          <w:rFonts w:ascii="Arial" w:eastAsia="Times New Roman" w:hAnsi="Arial" w:cs="Arial"/>
          <w:color w:val="auto"/>
          <w:sz w:val="26"/>
          <w:szCs w:val="26"/>
          <w:lang w:val="en-GB"/>
        </w:rPr>
        <w:t>Development Team</w:t>
      </w:r>
      <w:bookmarkEnd w:id="97"/>
    </w:p>
    <w:p w:rsidR="00DD3686" w:rsidRPr="00DD3686" w:rsidRDefault="00DD3686" w:rsidP="00DD3686">
      <w:pPr>
        <w:pStyle w:val="ListParagraph"/>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hanging="720"/>
        <w:jc w:val="both"/>
        <w:rPr>
          <w:rFonts w:ascii="Arial" w:eastAsia="PMingLiU" w:hAnsi="Arial" w:cs="Times New Roman"/>
          <w:szCs w:val="20"/>
          <w:lang w:val="en-GB"/>
        </w:rPr>
      </w:pPr>
      <w:r w:rsidRPr="00DD3686">
        <w:rPr>
          <w:rFonts w:ascii="Arial" w:eastAsia="PMingLiU" w:hAnsi="Arial" w:cs="Times New Roman"/>
          <w:szCs w:val="20"/>
          <w:lang w:val="en-GB"/>
        </w:rPr>
        <w:t>T.R Magagula</w:t>
      </w:r>
    </w:p>
    <w:p w:rsidR="003D6219" w:rsidRPr="00DD3686" w:rsidRDefault="00DD3686" w:rsidP="00DD3686">
      <w:pPr>
        <w:pStyle w:val="ListParagraph"/>
        <w:numPr>
          <w:ilvl w:val="0"/>
          <w:numId w:val="30"/>
        </w:numPr>
        <w:ind w:left="426" w:hanging="426"/>
        <w:rPr>
          <w:lang w:val="en-GB"/>
        </w:rPr>
      </w:pPr>
      <w:r w:rsidRPr="00DD3686">
        <w:rPr>
          <w:rFonts w:ascii="Arial" w:eastAsia="PMingLiU" w:hAnsi="Arial" w:cs="Times New Roman"/>
          <w:szCs w:val="20"/>
          <w:lang w:val="en-GB"/>
        </w:rPr>
        <w:t>F Pooe</w:t>
      </w:r>
    </w:p>
    <w:sectPr w:rsidR="003D6219" w:rsidRPr="00DD3686"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E3C" w:rsidRDefault="00F51E3C" w:rsidP="00201A98">
      <w:pPr>
        <w:spacing w:after="0" w:line="240" w:lineRule="auto"/>
      </w:pPr>
      <w:r>
        <w:separator/>
      </w:r>
    </w:p>
  </w:endnote>
  <w:endnote w:type="continuationSeparator" w:id="0">
    <w:p w:rsidR="00F51E3C" w:rsidRDefault="00F51E3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6" w:type="dxa"/>
      <w:tblInd w:w="-459" w:type="dxa"/>
      <w:tblLook w:val="04A0" w:firstRow="1" w:lastRow="0" w:firstColumn="1" w:lastColumn="0" w:noHBand="0" w:noVBand="1"/>
    </w:tblPr>
    <w:tblGrid>
      <w:gridCol w:w="6237"/>
      <w:gridCol w:w="3969"/>
    </w:tblGrid>
    <w:tr w:rsidR="00F95520" w:rsidTr="00EA1B3D">
      <w:tc>
        <w:tcPr>
          <w:tcW w:w="10206" w:type="dxa"/>
          <w:gridSpan w:val="2"/>
          <w:tcBorders>
            <w:top w:val="nil"/>
            <w:left w:val="nil"/>
            <w:bottom w:val="nil"/>
            <w:right w:val="nil"/>
          </w:tcBorders>
          <w:vAlign w:val="center"/>
        </w:tcPr>
        <w:p w:rsidR="00F95520" w:rsidRPr="00A22EF4" w:rsidRDefault="00F9552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95520" w:rsidTr="00EA1B3D">
      <w:tc>
        <w:tcPr>
          <w:tcW w:w="10206" w:type="dxa"/>
          <w:gridSpan w:val="2"/>
          <w:tcBorders>
            <w:top w:val="nil"/>
            <w:left w:val="nil"/>
            <w:bottom w:val="nil"/>
            <w:right w:val="nil"/>
          </w:tcBorders>
        </w:tcPr>
        <w:p w:rsidR="00F95520" w:rsidRDefault="00F9552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5520" w:rsidRPr="0047798B" w:rsidRDefault="00F9552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F95520" w:rsidRPr="007D1F0A" w:rsidRDefault="00F9552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F95520" w:rsidRPr="0047798B" w:rsidRDefault="00F9552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F95520" w:rsidRPr="007D1F0A" w:rsidRDefault="00F9552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F95520" w:rsidRDefault="00F95520" w:rsidP="00EA1B3D">
          <w:pPr>
            <w:rPr>
              <w:rFonts w:ascii="Arial" w:hAnsi="Arial" w:cs="Arial"/>
              <w:sz w:val="20"/>
              <w:szCs w:val="20"/>
              <w:lang w:val="en-GB"/>
            </w:rPr>
          </w:pPr>
        </w:p>
        <w:p w:rsidR="00F95520" w:rsidRDefault="00F95520" w:rsidP="00EA1B3D">
          <w:pPr>
            <w:rPr>
              <w:rFonts w:ascii="Arial" w:hAnsi="Arial" w:cs="Arial"/>
              <w:sz w:val="20"/>
              <w:szCs w:val="20"/>
              <w:lang w:val="en-GB"/>
            </w:rPr>
          </w:pPr>
        </w:p>
        <w:p w:rsidR="00F95520" w:rsidRDefault="00F95520" w:rsidP="00EA1B3D">
          <w:pPr>
            <w:rPr>
              <w:rFonts w:ascii="Arial" w:hAnsi="Arial" w:cs="Arial"/>
              <w:sz w:val="20"/>
              <w:szCs w:val="20"/>
              <w:lang w:val="en-GB"/>
            </w:rPr>
          </w:pPr>
        </w:p>
        <w:p w:rsidR="00F95520" w:rsidRDefault="00F95520" w:rsidP="00EA1B3D">
          <w:pPr>
            <w:rPr>
              <w:rFonts w:ascii="Arial" w:hAnsi="Arial" w:cs="Arial"/>
              <w:sz w:val="20"/>
              <w:szCs w:val="20"/>
              <w:lang w:val="en-GB"/>
            </w:rPr>
          </w:pPr>
        </w:p>
      </w:tc>
    </w:tr>
    <w:tr w:rsidR="00F95520" w:rsidTr="00EA1B3D">
      <w:tc>
        <w:tcPr>
          <w:tcW w:w="6237" w:type="dxa"/>
          <w:tcBorders>
            <w:top w:val="nil"/>
            <w:left w:val="nil"/>
            <w:bottom w:val="nil"/>
            <w:right w:val="nil"/>
          </w:tcBorders>
          <w:vAlign w:val="center"/>
        </w:tcPr>
        <w:p w:rsidR="00F95520" w:rsidRDefault="00F95520" w:rsidP="00732A3F">
          <w:pPr>
            <w:rPr>
              <w:rFonts w:ascii="Arial" w:hAnsi="Arial" w:cs="Arial"/>
              <w:sz w:val="20"/>
              <w:szCs w:val="20"/>
              <w:lang w:val="en-GB"/>
            </w:rPr>
          </w:pPr>
        </w:p>
      </w:tc>
      <w:tc>
        <w:tcPr>
          <w:tcW w:w="3969" w:type="dxa"/>
          <w:tcBorders>
            <w:top w:val="nil"/>
            <w:left w:val="nil"/>
            <w:bottom w:val="nil"/>
            <w:right w:val="nil"/>
          </w:tcBorders>
          <w:vAlign w:val="center"/>
        </w:tcPr>
        <w:p w:rsidR="00F95520" w:rsidRDefault="00F9552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13FF7">
            <w:rPr>
              <w:rFonts w:ascii="Arial" w:hAnsi="Arial" w:cs="Arial"/>
              <w:noProof/>
              <w:sz w:val="18"/>
              <w:szCs w:val="18"/>
            </w:rPr>
            <w:t>16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13FF7">
            <w:rPr>
              <w:rFonts w:ascii="Arial" w:hAnsi="Arial" w:cs="Arial"/>
              <w:noProof/>
              <w:sz w:val="18"/>
              <w:szCs w:val="18"/>
            </w:rPr>
            <w:t>16</w:t>
          </w:r>
          <w:r w:rsidRPr="0047798B">
            <w:rPr>
              <w:rFonts w:ascii="Arial" w:hAnsi="Arial" w:cs="Arial"/>
              <w:sz w:val="18"/>
              <w:szCs w:val="18"/>
            </w:rPr>
            <w:fldChar w:fldCharType="end"/>
          </w:r>
        </w:p>
      </w:tc>
    </w:tr>
  </w:tbl>
  <w:p w:rsidR="00F95520" w:rsidRPr="00A22EF4" w:rsidRDefault="00F95520"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E3C" w:rsidRDefault="00F51E3C" w:rsidP="00201A98">
      <w:pPr>
        <w:spacing w:after="0" w:line="240" w:lineRule="auto"/>
      </w:pPr>
      <w:r>
        <w:separator/>
      </w:r>
    </w:p>
  </w:footnote>
  <w:footnote w:type="continuationSeparator" w:id="0">
    <w:p w:rsidR="00F51E3C" w:rsidRDefault="00F51E3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20" w:rsidRDefault="00F51E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F95520" w:rsidRPr="00116E60" w:rsidTr="00C72E5D">
      <w:trPr>
        <w:cantSplit/>
        <w:trHeight w:val="263"/>
      </w:trPr>
      <w:tc>
        <w:tcPr>
          <w:tcW w:w="2410" w:type="dxa"/>
          <w:vMerge w:val="restart"/>
          <w:vAlign w:val="bottom"/>
        </w:tcPr>
        <w:p w:rsidR="00F95520" w:rsidRPr="003914DE" w:rsidRDefault="00F51E3C"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5815441" r:id="rId2"/>
            </w:object>
          </w:r>
        </w:p>
      </w:tc>
      <w:tc>
        <w:tcPr>
          <w:tcW w:w="3544" w:type="dxa"/>
          <w:vMerge w:val="restart"/>
          <w:vAlign w:val="center"/>
        </w:tcPr>
        <w:p w:rsidR="00F95520" w:rsidRPr="0041303A" w:rsidRDefault="00F95520" w:rsidP="0041303A">
          <w:pPr>
            <w:spacing w:before="120" w:after="120" w:line="240" w:lineRule="auto"/>
            <w:jc w:val="center"/>
            <w:rPr>
              <w:rFonts w:ascii="Arial Bold" w:eastAsia="PMingLiU" w:hAnsi="Arial Bold" w:cs="Arial"/>
              <w:b/>
              <w:color w:val="002060"/>
              <w:szCs w:val="24"/>
              <w:lang w:val="en-GB"/>
            </w:rPr>
          </w:pPr>
          <w:r w:rsidRPr="00F95520">
            <w:rPr>
              <w:rFonts w:ascii="Arial Bold" w:eastAsia="PMingLiU" w:hAnsi="Arial Bold" w:cs="Arial"/>
              <w:b/>
              <w:color w:val="002060"/>
              <w:szCs w:val="24"/>
              <w:lang w:val="en-GB"/>
            </w:rPr>
            <w:t>Online Dissolved Gas Analysers Maintenance Contract</w:t>
          </w:r>
        </w:p>
        <w:p w:rsidR="00F95520" w:rsidRPr="0041303A" w:rsidRDefault="00F95520"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rsidR="00F95520" w:rsidRPr="0041303A" w:rsidRDefault="00F95520" w:rsidP="0041303A">
          <w:pPr>
            <w:spacing w:after="0"/>
            <w:jc w:val="center"/>
            <w:rPr>
              <w:rFonts w:ascii="Arial" w:hAnsi="Arial" w:cs="Arial"/>
              <w:b/>
              <w:sz w:val="24"/>
              <w:szCs w:val="24"/>
              <w:lang w:val="en-GB"/>
            </w:rPr>
          </w:pPr>
          <w:r w:rsidRPr="00616705">
            <w:rPr>
              <w:rFonts w:ascii="Arial" w:eastAsia="PMingLiU" w:hAnsi="Arial" w:cs="Arial"/>
              <w:b/>
              <w:bCs/>
              <w:lang w:val="en-GB"/>
            </w:rPr>
            <w:t>Professional  Service Contracts</w:t>
          </w:r>
        </w:p>
      </w:tc>
      <w:tc>
        <w:tcPr>
          <w:tcW w:w="1559" w:type="dxa"/>
          <w:shd w:val="clear" w:color="auto" w:fill="auto"/>
          <w:vAlign w:val="center"/>
        </w:tcPr>
        <w:p w:rsidR="00F95520" w:rsidRPr="003914DE" w:rsidRDefault="00F9552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F95520" w:rsidRPr="003914DE" w:rsidRDefault="00F95520" w:rsidP="003113D9">
          <w:pPr>
            <w:spacing w:after="0"/>
            <w:rPr>
              <w:rFonts w:ascii="Arial" w:hAnsi="Arial"/>
              <w:b/>
              <w:sz w:val="20"/>
              <w:lang w:val="en-GB"/>
            </w:rPr>
          </w:pPr>
          <w:r w:rsidRPr="00707DCD">
            <w:rPr>
              <w:rFonts w:ascii="Arial" w:eastAsia="Times New Roman" w:hAnsi="Arial" w:cs="Arial"/>
              <w:b/>
              <w:bCs/>
              <w:lang w:val="en-GB"/>
            </w:rPr>
            <w:t>240-73198256 </w:t>
          </w:r>
        </w:p>
      </w:tc>
      <w:tc>
        <w:tcPr>
          <w:tcW w:w="567" w:type="dxa"/>
          <w:shd w:val="clear" w:color="auto" w:fill="auto"/>
          <w:vAlign w:val="center"/>
        </w:tcPr>
        <w:p w:rsidR="00F95520" w:rsidRPr="003914DE" w:rsidRDefault="00F9552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F95520" w:rsidRPr="003914DE" w:rsidRDefault="00F95520" w:rsidP="003113D9">
          <w:pPr>
            <w:spacing w:after="0"/>
            <w:rPr>
              <w:rFonts w:ascii="Arial" w:hAnsi="Arial"/>
              <w:b/>
              <w:sz w:val="20"/>
              <w:lang w:val="en-GB"/>
            </w:rPr>
          </w:pPr>
          <w:r>
            <w:rPr>
              <w:rFonts w:ascii="Arial" w:hAnsi="Arial"/>
              <w:b/>
              <w:sz w:val="20"/>
              <w:lang w:val="en-GB"/>
            </w:rPr>
            <w:t>2</w:t>
          </w:r>
        </w:p>
      </w:tc>
    </w:tr>
    <w:tr w:rsidR="00F95520" w:rsidRPr="00116E60" w:rsidTr="00C72E5D">
      <w:trPr>
        <w:cantSplit/>
        <w:trHeight w:val="261"/>
      </w:trPr>
      <w:tc>
        <w:tcPr>
          <w:tcW w:w="2410" w:type="dxa"/>
          <w:vMerge/>
          <w:vAlign w:val="bottom"/>
        </w:tcPr>
        <w:p w:rsidR="00F95520" w:rsidRPr="003914DE" w:rsidRDefault="00F95520" w:rsidP="00EA1B3D">
          <w:pPr>
            <w:spacing w:before="840"/>
            <w:rPr>
              <w:rFonts w:ascii="Arial" w:hAnsi="Arial"/>
              <w:b/>
              <w:lang w:val="en-GB"/>
            </w:rPr>
          </w:pPr>
        </w:p>
      </w:tc>
      <w:tc>
        <w:tcPr>
          <w:tcW w:w="3544" w:type="dxa"/>
          <w:vMerge/>
          <w:vAlign w:val="center"/>
        </w:tcPr>
        <w:p w:rsidR="00F95520" w:rsidRPr="003914DE" w:rsidRDefault="00F95520" w:rsidP="00EA1B3D">
          <w:pPr>
            <w:jc w:val="center"/>
            <w:rPr>
              <w:rFonts w:ascii="Arial" w:hAnsi="Arial" w:cs="Arial"/>
              <w:b/>
              <w:lang w:val="en-GB"/>
            </w:rPr>
          </w:pPr>
        </w:p>
      </w:tc>
      <w:tc>
        <w:tcPr>
          <w:tcW w:w="1559" w:type="dxa"/>
          <w:shd w:val="clear" w:color="auto" w:fill="auto"/>
          <w:vAlign w:val="center"/>
        </w:tcPr>
        <w:p w:rsidR="00F95520" w:rsidRDefault="00F95520"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F95520" w:rsidRDefault="00F95520"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rsidR="00F95520" w:rsidRDefault="00F9552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F95520" w:rsidRDefault="00F95520" w:rsidP="0088295E">
          <w:pPr>
            <w:spacing w:after="0"/>
            <w:rPr>
              <w:rFonts w:ascii="Arial" w:hAnsi="Arial"/>
              <w:b/>
              <w:color w:val="0000CC"/>
              <w:sz w:val="20"/>
              <w:lang w:val="en-GB"/>
            </w:rPr>
          </w:pPr>
          <w:r>
            <w:rPr>
              <w:rFonts w:ascii="Arial" w:hAnsi="Arial"/>
              <w:b/>
              <w:color w:val="0000CC"/>
              <w:sz w:val="20"/>
              <w:lang w:val="en-GB"/>
            </w:rPr>
            <w:t>X</w:t>
          </w:r>
        </w:p>
      </w:tc>
    </w:tr>
    <w:tr w:rsidR="00F95520" w:rsidRPr="00116E60" w:rsidTr="00C72E5D">
      <w:trPr>
        <w:cantSplit/>
        <w:trHeight w:val="261"/>
      </w:trPr>
      <w:tc>
        <w:tcPr>
          <w:tcW w:w="2410" w:type="dxa"/>
          <w:vMerge/>
          <w:vAlign w:val="bottom"/>
        </w:tcPr>
        <w:p w:rsidR="00F95520" w:rsidRPr="003914DE" w:rsidRDefault="00F95520" w:rsidP="00EA1B3D">
          <w:pPr>
            <w:spacing w:before="840"/>
            <w:rPr>
              <w:rFonts w:ascii="Arial" w:hAnsi="Arial"/>
              <w:b/>
              <w:lang w:val="en-GB"/>
            </w:rPr>
          </w:pPr>
        </w:p>
      </w:tc>
      <w:tc>
        <w:tcPr>
          <w:tcW w:w="3544" w:type="dxa"/>
          <w:vMerge/>
          <w:vAlign w:val="center"/>
        </w:tcPr>
        <w:p w:rsidR="00F95520" w:rsidRPr="003914DE" w:rsidRDefault="00F95520" w:rsidP="00EA1B3D">
          <w:pPr>
            <w:jc w:val="center"/>
            <w:rPr>
              <w:rFonts w:ascii="Arial" w:hAnsi="Arial" w:cs="Arial"/>
              <w:b/>
              <w:lang w:val="en-GB"/>
            </w:rPr>
          </w:pPr>
        </w:p>
      </w:tc>
      <w:tc>
        <w:tcPr>
          <w:tcW w:w="1559" w:type="dxa"/>
          <w:shd w:val="clear" w:color="auto" w:fill="auto"/>
          <w:vAlign w:val="center"/>
        </w:tcPr>
        <w:p w:rsidR="00F95520" w:rsidRPr="003914DE" w:rsidRDefault="00F9552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F95520" w:rsidRPr="005E3BE0" w:rsidRDefault="00F95520"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F95520" w:rsidRPr="00DB041F" w:rsidTr="0041303A">
      <w:trPr>
        <w:cantSplit/>
        <w:trHeight w:hRule="exact" w:val="363"/>
      </w:trPr>
      <w:tc>
        <w:tcPr>
          <w:tcW w:w="2410" w:type="dxa"/>
          <w:vMerge/>
          <w:vAlign w:val="bottom"/>
        </w:tcPr>
        <w:p w:rsidR="00F95520" w:rsidRPr="003914DE" w:rsidRDefault="00F95520" w:rsidP="00EA1B3D">
          <w:pPr>
            <w:spacing w:before="840"/>
            <w:rPr>
              <w:rFonts w:ascii="Arial" w:hAnsi="Arial"/>
              <w:b/>
              <w:lang w:val="en-GB"/>
            </w:rPr>
          </w:pPr>
        </w:p>
      </w:tc>
      <w:tc>
        <w:tcPr>
          <w:tcW w:w="3544" w:type="dxa"/>
          <w:vMerge/>
          <w:vAlign w:val="center"/>
        </w:tcPr>
        <w:p w:rsidR="00F95520" w:rsidRPr="003914DE" w:rsidRDefault="00F95520" w:rsidP="00EA1B3D">
          <w:pPr>
            <w:jc w:val="center"/>
            <w:rPr>
              <w:rFonts w:ascii="Arial" w:hAnsi="Arial" w:cs="Arial"/>
              <w:b/>
              <w:lang w:val="en-GB"/>
            </w:rPr>
          </w:pPr>
        </w:p>
      </w:tc>
      <w:tc>
        <w:tcPr>
          <w:tcW w:w="1559" w:type="dxa"/>
          <w:shd w:val="clear" w:color="auto" w:fill="auto"/>
          <w:vAlign w:val="center"/>
        </w:tcPr>
        <w:p w:rsidR="00F95520" w:rsidRPr="003914DE" w:rsidRDefault="00F95520"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F95520" w:rsidRPr="005E3BE0" w:rsidRDefault="00F95520" w:rsidP="0088295E">
          <w:pPr>
            <w:spacing w:after="0" w:line="240" w:lineRule="auto"/>
            <w:rPr>
              <w:rFonts w:ascii="Arial" w:hAnsi="Arial"/>
              <w:b/>
              <w:color w:val="0070C0"/>
              <w:sz w:val="20"/>
              <w:lang w:val="en-GB"/>
            </w:rPr>
          </w:pPr>
          <w:r w:rsidRPr="0041303A">
            <w:rPr>
              <w:rFonts w:ascii="Arial" w:hAnsi="Arial"/>
              <w:b/>
              <w:color w:val="0070C0"/>
              <w:sz w:val="20"/>
              <w:lang w:val="en-GB"/>
            </w:rPr>
            <w:t>February 2020</w:t>
          </w:r>
        </w:p>
      </w:tc>
    </w:tr>
  </w:tbl>
  <w:p w:rsidR="00F95520" w:rsidRDefault="00F9552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520" w:rsidRDefault="00F51E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1F7A"/>
    <w:multiLevelType w:val="multilevel"/>
    <w:tmpl w:val="66809CA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373BC"/>
    <w:multiLevelType w:val="multilevel"/>
    <w:tmpl w:val="A79A49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5B26"/>
    <w:multiLevelType w:val="hybridMultilevel"/>
    <w:tmpl w:val="5718B412"/>
    <w:lvl w:ilvl="0" w:tplc="C630CA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E72AFB"/>
    <w:multiLevelType w:val="multilevel"/>
    <w:tmpl w:val="108E89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23A0C"/>
    <w:multiLevelType w:val="hybridMultilevel"/>
    <w:tmpl w:val="30B87742"/>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7C050C"/>
    <w:multiLevelType w:val="multilevel"/>
    <w:tmpl w:val="7FAC4AE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87F33"/>
    <w:multiLevelType w:val="hybridMultilevel"/>
    <w:tmpl w:val="2CAAF338"/>
    <w:lvl w:ilvl="0" w:tplc="3364C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EE12B6D"/>
    <w:multiLevelType w:val="multilevel"/>
    <w:tmpl w:val="60CA8F66"/>
    <w:lvl w:ilvl="0">
      <w:start w:val="1"/>
      <w:numFmt w:val="decimal"/>
      <w:lvlText w:val="%1."/>
      <w:lvlJc w:val="left"/>
      <w:pPr>
        <w:ind w:left="720" w:hanging="360"/>
      </w:pPr>
    </w:lvl>
    <w:lvl w:ilvl="1">
      <w:start w:val="10"/>
      <w:numFmt w:val="decimal"/>
      <w:isLgl/>
      <w:lvlText w:val="%1.%2"/>
      <w:lvlJc w:val="left"/>
      <w:pPr>
        <w:ind w:left="779" w:hanging="49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0B55F0"/>
    <w:multiLevelType w:val="multilevel"/>
    <w:tmpl w:val="5016C6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174B2"/>
    <w:multiLevelType w:val="hybridMultilevel"/>
    <w:tmpl w:val="A9F49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9" w15:restartNumberingAfterBreak="0">
    <w:nsid w:val="43D03EF2"/>
    <w:multiLevelType w:val="hybridMultilevel"/>
    <w:tmpl w:val="F7C02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1"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2"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3"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56F83F45"/>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8E90D09"/>
    <w:multiLevelType w:val="multilevel"/>
    <w:tmpl w:val="BCCA3A62"/>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E8C39F9"/>
    <w:multiLevelType w:val="multilevel"/>
    <w:tmpl w:val="C82E4844"/>
    <w:lvl w:ilvl="0">
      <w:start w:val="3"/>
      <w:numFmt w:val="decimal"/>
      <w:lvlText w:val="%1"/>
      <w:lvlJc w:val="left"/>
      <w:pPr>
        <w:ind w:left="480" w:hanging="480"/>
      </w:pPr>
      <w:rPr>
        <w:rFonts w:ascii="Arial" w:eastAsia="Times New Roman" w:hAnsi="Arial" w:cs="Arial" w:hint="default"/>
        <w:color w:val="auto"/>
        <w:sz w:val="26"/>
        <w:szCs w:val="26"/>
      </w:rPr>
    </w:lvl>
    <w:lvl w:ilvl="1">
      <w:start w:val="2"/>
      <w:numFmt w:val="decimal"/>
      <w:lvlText w:val="%1.%2"/>
      <w:lvlJc w:val="left"/>
      <w:pPr>
        <w:ind w:left="480" w:hanging="480"/>
      </w:pPr>
      <w:rPr>
        <w:rFonts w:ascii="Arial" w:eastAsia="Times New Roman" w:hAnsi="Arial" w:cs="Arial" w:hint="default"/>
      </w:rPr>
    </w:lvl>
    <w:lvl w:ilvl="2">
      <w:start w:val="3"/>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800" w:hanging="1800"/>
      </w:pPr>
      <w:rPr>
        <w:rFonts w:ascii="Arial" w:eastAsia="Times New Roman" w:hAnsi="Arial" w:cs="Arial" w:hint="default"/>
      </w:rPr>
    </w:lvl>
  </w:abstractNum>
  <w:abstractNum w:abstractNumId="32" w15:restartNumberingAfterBreak="0">
    <w:nsid w:val="6F125178"/>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3" w15:restartNumberingAfterBreak="0">
    <w:nsid w:val="70ED79AF"/>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9CA1D35"/>
    <w:multiLevelType w:val="multilevel"/>
    <w:tmpl w:val="55C4992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35"/>
  </w:num>
  <w:num w:numId="5">
    <w:abstractNumId w:val="29"/>
  </w:num>
  <w:num w:numId="6">
    <w:abstractNumId w:val="1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2"/>
  </w:num>
  <w:num w:numId="11">
    <w:abstractNumId w:val="1"/>
  </w:num>
  <w:num w:numId="12">
    <w:abstractNumId w:val="0"/>
  </w:num>
  <w:num w:numId="13">
    <w:abstractNumId w:val="11"/>
  </w:num>
  <w:num w:numId="14">
    <w:abstractNumId w:val="27"/>
  </w:num>
  <w:num w:numId="15">
    <w:abstractNumId w:val="34"/>
  </w:num>
  <w:num w:numId="16">
    <w:abstractNumId w:val="4"/>
  </w:num>
  <w:num w:numId="17">
    <w:abstractNumId w:val="30"/>
  </w:num>
  <w:num w:numId="18">
    <w:abstractNumId w:val="15"/>
  </w:num>
  <w:num w:numId="19">
    <w:abstractNumId w:val="13"/>
  </w:num>
  <w:num w:numId="20">
    <w:abstractNumId w:val="26"/>
  </w:num>
  <w:num w:numId="21">
    <w:abstractNumId w:val="8"/>
  </w:num>
  <w:num w:numId="22">
    <w:abstractNumId w:val="17"/>
  </w:num>
  <w:num w:numId="23">
    <w:abstractNumId w:val="20"/>
  </w:num>
  <w:num w:numId="24">
    <w:abstractNumId w:val="9"/>
  </w:num>
  <w:num w:numId="25">
    <w:abstractNumId w:val="25"/>
  </w:num>
  <w:num w:numId="26">
    <w:abstractNumId w:val="18"/>
  </w:num>
  <w:num w:numId="27">
    <w:abstractNumId w:val="32"/>
  </w:num>
  <w:num w:numId="28">
    <w:abstractNumId w:val="31"/>
  </w:num>
  <w:num w:numId="29">
    <w:abstractNumId w:val="16"/>
  </w:num>
  <w:num w:numId="30">
    <w:abstractNumId w:val="19"/>
  </w:num>
  <w:num w:numId="31">
    <w:abstractNumId w:val="2"/>
  </w:num>
  <w:num w:numId="32">
    <w:abstractNumId w:val="12"/>
  </w:num>
  <w:num w:numId="33">
    <w:abstractNumId w:val="23"/>
  </w:num>
  <w:num w:numId="34">
    <w:abstractNumId w:val="24"/>
  </w:num>
  <w:num w:numId="35">
    <w:abstractNumId w:val="14"/>
  </w:num>
  <w:num w:numId="36">
    <w:abstractNumId w:val="2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9094F"/>
    <w:rsid w:val="000A01FA"/>
    <w:rsid w:val="000B05D3"/>
    <w:rsid w:val="000B165C"/>
    <w:rsid w:val="00131B40"/>
    <w:rsid w:val="001477A3"/>
    <w:rsid w:val="00155248"/>
    <w:rsid w:val="00165C84"/>
    <w:rsid w:val="0019541E"/>
    <w:rsid w:val="001D042C"/>
    <w:rsid w:val="00201A98"/>
    <w:rsid w:val="0029394D"/>
    <w:rsid w:val="003113D9"/>
    <w:rsid w:val="00332369"/>
    <w:rsid w:val="003554B1"/>
    <w:rsid w:val="003804B7"/>
    <w:rsid w:val="003914DE"/>
    <w:rsid w:val="003B3ABD"/>
    <w:rsid w:val="003D6219"/>
    <w:rsid w:val="003E4D3F"/>
    <w:rsid w:val="003F7B1E"/>
    <w:rsid w:val="0041303A"/>
    <w:rsid w:val="00430B15"/>
    <w:rsid w:val="00457274"/>
    <w:rsid w:val="00460577"/>
    <w:rsid w:val="004D45F9"/>
    <w:rsid w:val="004E19F4"/>
    <w:rsid w:val="004E31DE"/>
    <w:rsid w:val="00550760"/>
    <w:rsid w:val="005765A0"/>
    <w:rsid w:val="005E37AA"/>
    <w:rsid w:val="005E3BE0"/>
    <w:rsid w:val="005E6044"/>
    <w:rsid w:val="005F4FBD"/>
    <w:rsid w:val="00616705"/>
    <w:rsid w:val="00627923"/>
    <w:rsid w:val="00657B8A"/>
    <w:rsid w:val="006C2FC4"/>
    <w:rsid w:val="006D67FA"/>
    <w:rsid w:val="00732A3F"/>
    <w:rsid w:val="00744C50"/>
    <w:rsid w:val="00760DA4"/>
    <w:rsid w:val="00772383"/>
    <w:rsid w:val="007F58E8"/>
    <w:rsid w:val="00855AF8"/>
    <w:rsid w:val="0088295E"/>
    <w:rsid w:val="00913FF7"/>
    <w:rsid w:val="009328D4"/>
    <w:rsid w:val="00990CA5"/>
    <w:rsid w:val="00A0536C"/>
    <w:rsid w:val="00A22EF4"/>
    <w:rsid w:val="00A67C16"/>
    <w:rsid w:val="00A81722"/>
    <w:rsid w:val="00B01151"/>
    <w:rsid w:val="00B87532"/>
    <w:rsid w:val="00BA5C88"/>
    <w:rsid w:val="00BB21FB"/>
    <w:rsid w:val="00C14101"/>
    <w:rsid w:val="00C72E5D"/>
    <w:rsid w:val="00C8088F"/>
    <w:rsid w:val="00CA666C"/>
    <w:rsid w:val="00D01873"/>
    <w:rsid w:val="00DB22F3"/>
    <w:rsid w:val="00DD3686"/>
    <w:rsid w:val="00DE4146"/>
    <w:rsid w:val="00E90B24"/>
    <w:rsid w:val="00EA1B3D"/>
    <w:rsid w:val="00EF6D03"/>
    <w:rsid w:val="00F11204"/>
    <w:rsid w:val="00F51E3C"/>
    <w:rsid w:val="00F95520"/>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D058D5"/>
  <w15:docId w15:val="{76BD8CB2-8BAE-426D-9DFE-B654E9B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09094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character" w:customStyle="1" w:styleId="Heading8Char">
    <w:name w:val="Heading 8 Char"/>
    <w:basedOn w:val="DefaultParagraphFont"/>
    <w:link w:val="Heading8"/>
    <w:rsid w:val="0009094F"/>
    <w:rPr>
      <w:rFonts w:asciiTheme="majorHAnsi" w:eastAsiaTheme="majorEastAsia" w:hAnsiTheme="majorHAnsi" w:cstheme="majorBidi"/>
      <w:color w:val="404040" w:themeColor="text1" w:themeTint="BF"/>
      <w:sz w:val="20"/>
      <w:szCs w:val="20"/>
    </w:rPr>
  </w:style>
  <w:style w:type="paragraph" w:customStyle="1" w:styleId="TableOutline1">
    <w:name w:val="Table Outline 1"/>
    <w:basedOn w:val="Normal"/>
    <w:rsid w:val="0009094F"/>
    <w:pPr>
      <w:numPr>
        <w:numId w:val="23"/>
      </w:num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720" w:hanging="360"/>
    </w:pPr>
    <w:rPr>
      <w:rFonts w:ascii="Arial" w:eastAsia="PMingLiU" w:hAnsi="Arial" w:cs="Times New Roman"/>
      <w:sz w:val="20"/>
      <w:szCs w:val="20"/>
      <w:lang w:val="en-GB"/>
    </w:rPr>
  </w:style>
  <w:style w:type="paragraph" w:customStyle="1" w:styleId="TableOutline2">
    <w:name w:val="Table Outline 2"/>
    <w:basedOn w:val="TableOutline1"/>
    <w:rsid w:val="0009094F"/>
    <w:pPr>
      <w:numPr>
        <w:ilvl w:val="1"/>
      </w:numPr>
      <w:ind w:left="1440" w:hanging="360"/>
    </w:pPr>
  </w:style>
  <w:style w:type="paragraph" w:customStyle="1" w:styleId="TableOutline3">
    <w:name w:val="Table Outline 3"/>
    <w:basedOn w:val="TableOutline2"/>
    <w:rsid w:val="0009094F"/>
    <w:pPr>
      <w:numPr>
        <w:ilvl w:val="2"/>
      </w:numPr>
      <w:ind w:left="2160" w:hanging="180"/>
    </w:pPr>
  </w:style>
  <w:style w:type="paragraph" w:customStyle="1" w:styleId="TableOutline4">
    <w:name w:val="Table Outline 4"/>
    <w:basedOn w:val="TableOutline3"/>
    <w:rsid w:val="0009094F"/>
    <w:pPr>
      <w:numPr>
        <w:ilvl w:val="3"/>
      </w:numPr>
      <w:ind w:left="2880" w:hanging="397"/>
    </w:pPr>
  </w:style>
  <w:style w:type="paragraph" w:customStyle="1" w:styleId="TableOutline5">
    <w:name w:val="Table Outline 5"/>
    <w:basedOn w:val="TableOutline4"/>
    <w:rsid w:val="0009094F"/>
    <w:pPr>
      <w:numPr>
        <w:ilvl w:val="4"/>
      </w:numPr>
      <w:ind w:left="3600" w:hanging="360"/>
    </w:pPr>
  </w:style>
  <w:style w:type="paragraph" w:customStyle="1" w:styleId="TableOutline6">
    <w:name w:val="Table Outline 6"/>
    <w:basedOn w:val="TableOutline5"/>
    <w:rsid w:val="0009094F"/>
    <w:pPr>
      <w:numPr>
        <w:ilvl w:val="5"/>
      </w:numPr>
      <w:ind w:left="4320" w:hanging="180"/>
    </w:pPr>
  </w:style>
  <w:style w:type="paragraph" w:customStyle="1" w:styleId="TableOutline7">
    <w:name w:val="Table Outline 7"/>
    <w:basedOn w:val="TableOutline6"/>
    <w:rsid w:val="0009094F"/>
    <w:pPr>
      <w:numPr>
        <w:ilvl w:val="6"/>
      </w:numPr>
      <w:ind w:left="50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Mashilo Moabelo</cp:lastModifiedBy>
  <cp:revision>3</cp:revision>
  <dcterms:created xsi:type="dcterms:W3CDTF">2020-10-26T21:22:00Z</dcterms:created>
  <dcterms:modified xsi:type="dcterms:W3CDTF">2020-11-02T07:44:00Z</dcterms:modified>
</cp:coreProperties>
</file>