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AD703" w14:textId="77777777" w:rsidR="005B6208" w:rsidRPr="004F6EA6" w:rsidRDefault="005B6208" w:rsidP="005B6208">
      <w:pPr>
        <w:pStyle w:val="Heading1"/>
        <w:numPr>
          <w:ilvl w:val="0"/>
          <w:numId w:val="0"/>
        </w:numPr>
        <w:jc w:val="center"/>
        <w:rPr>
          <w:sz w:val="20"/>
          <w:szCs w:val="20"/>
        </w:rPr>
      </w:pPr>
    </w:p>
    <w:p w14:paraId="4B8734C1" w14:textId="77777777" w:rsidR="005B6208" w:rsidRPr="004F6EA6" w:rsidRDefault="005B6208" w:rsidP="005B6208">
      <w:pPr>
        <w:pStyle w:val="Heading1"/>
        <w:numPr>
          <w:ilvl w:val="0"/>
          <w:numId w:val="0"/>
        </w:numPr>
        <w:jc w:val="center"/>
        <w:rPr>
          <w:sz w:val="20"/>
          <w:szCs w:val="20"/>
        </w:rPr>
      </w:pPr>
    </w:p>
    <w:p w14:paraId="1CFF9F77" w14:textId="77777777" w:rsidR="005B6208" w:rsidRPr="004F6EA6" w:rsidRDefault="005B6208" w:rsidP="005B6208">
      <w:pPr>
        <w:pStyle w:val="Heading1"/>
        <w:numPr>
          <w:ilvl w:val="0"/>
          <w:numId w:val="0"/>
        </w:numPr>
        <w:jc w:val="center"/>
        <w:rPr>
          <w:sz w:val="20"/>
          <w:szCs w:val="20"/>
        </w:rPr>
      </w:pPr>
    </w:p>
    <w:p w14:paraId="1595596C" w14:textId="77777777" w:rsidR="005B6208" w:rsidRPr="004F6EA6" w:rsidRDefault="005B6208" w:rsidP="005B6208">
      <w:pPr>
        <w:pStyle w:val="Heading1"/>
        <w:numPr>
          <w:ilvl w:val="0"/>
          <w:numId w:val="0"/>
        </w:numPr>
        <w:jc w:val="center"/>
        <w:rPr>
          <w:sz w:val="20"/>
          <w:szCs w:val="20"/>
        </w:rPr>
      </w:pPr>
    </w:p>
    <w:p w14:paraId="1D9438C3" w14:textId="77777777" w:rsidR="005B6208" w:rsidRPr="004F6EA6" w:rsidRDefault="005B6208" w:rsidP="005B6208">
      <w:pPr>
        <w:pStyle w:val="Heading1"/>
        <w:numPr>
          <w:ilvl w:val="0"/>
          <w:numId w:val="0"/>
        </w:numPr>
        <w:jc w:val="center"/>
        <w:rPr>
          <w:sz w:val="20"/>
          <w:szCs w:val="20"/>
        </w:rPr>
      </w:pPr>
    </w:p>
    <w:p w14:paraId="5A5250FA" w14:textId="77777777" w:rsidR="005B6208" w:rsidRPr="004F6EA6" w:rsidRDefault="005B6208" w:rsidP="005B6208">
      <w:pPr>
        <w:pStyle w:val="Heading1"/>
        <w:numPr>
          <w:ilvl w:val="0"/>
          <w:numId w:val="0"/>
        </w:numPr>
        <w:jc w:val="center"/>
        <w:rPr>
          <w:sz w:val="20"/>
          <w:szCs w:val="20"/>
        </w:rPr>
      </w:pPr>
    </w:p>
    <w:p w14:paraId="22F9733E" w14:textId="77777777" w:rsidR="005B6208" w:rsidRPr="004F6EA6" w:rsidRDefault="005B6208" w:rsidP="005B6208">
      <w:pPr>
        <w:pStyle w:val="Heading1"/>
        <w:numPr>
          <w:ilvl w:val="0"/>
          <w:numId w:val="0"/>
        </w:numPr>
        <w:jc w:val="center"/>
        <w:rPr>
          <w:sz w:val="20"/>
          <w:szCs w:val="20"/>
        </w:rPr>
      </w:pPr>
    </w:p>
    <w:p w14:paraId="56C6E4FE" w14:textId="77777777" w:rsidR="00A66F61" w:rsidRPr="004F6EA6" w:rsidRDefault="00A66F61" w:rsidP="001578E7">
      <w:pPr>
        <w:pStyle w:val="Heading1"/>
        <w:numPr>
          <w:ilvl w:val="0"/>
          <w:numId w:val="0"/>
        </w:numPr>
        <w:rPr>
          <w:sz w:val="20"/>
          <w:szCs w:val="20"/>
        </w:rPr>
      </w:pPr>
    </w:p>
    <w:p w14:paraId="274BCB74" w14:textId="77777777" w:rsidR="00A66F61" w:rsidRPr="004F6EA6" w:rsidRDefault="00A66F61" w:rsidP="00A66F61">
      <w:pPr>
        <w:rPr>
          <w:rFonts w:cs="Arial"/>
          <w:sz w:val="20"/>
          <w:szCs w:val="20"/>
        </w:rPr>
      </w:pPr>
    </w:p>
    <w:p w14:paraId="21C8D930" w14:textId="77777777" w:rsidR="00A66F61" w:rsidRPr="004F6EA6" w:rsidRDefault="00A71195" w:rsidP="00A66F61">
      <w:pPr>
        <w:shd w:val="pct12" w:color="auto" w:fill="auto"/>
        <w:jc w:val="center"/>
        <w:rPr>
          <w:rFonts w:cs="Arial"/>
          <w:b/>
          <w:sz w:val="56"/>
          <w:szCs w:val="20"/>
        </w:rPr>
      </w:pPr>
      <w:r w:rsidRPr="004F6EA6">
        <w:rPr>
          <w:rFonts w:cs="Arial"/>
          <w:b/>
          <w:sz w:val="56"/>
          <w:szCs w:val="20"/>
        </w:rPr>
        <w:t xml:space="preserve">SERVICE LEVEL </w:t>
      </w:r>
      <w:r w:rsidR="004D5EFE" w:rsidRPr="004F6EA6">
        <w:rPr>
          <w:rFonts w:cs="Arial"/>
          <w:b/>
          <w:sz w:val="56"/>
          <w:szCs w:val="20"/>
        </w:rPr>
        <w:t>AGREEMENT</w:t>
      </w:r>
    </w:p>
    <w:p w14:paraId="3140DB2F" w14:textId="77777777" w:rsidR="004D5EFE" w:rsidRPr="004F6EA6" w:rsidRDefault="004D5EFE" w:rsidP="004D5EFE">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before="0" w:after="0" w:line="360" w:lineRule="auto"/>
        <w:jc w:val="center"/>
        <w:rPr>
          <w:rFonts w:cs="Arial"/>
          <w:b/>
          <w:bCs/>
          <w:kern w:val="1"/>
          <w:sz w:val="20"/>
          <w:szCs w:val="20"/>
          <w:lang w:val="en-ZA"/>
        </w:rPr>
      </w:pPr>
    </w:p>
    <w:p w14:paraId="20255E43" w14:textId="77777777" w:rsidR="004D5EFE" w:rsidRPr="004F6EA6" w:rsidRDefault="004D5EFE" w:rsidP="004D5EFE">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before="0" w:after="0" w:line="360" w:lineRule="auto"/>
        <w:jc w:val="center"/>
        <w:rPr>
          <w:rFonts w:cs="Arial"/>
          <w:b/>
          <w:bCs/>
          <w:kern w:val="1"/>
          <w:sz w:val="20"/>
          <w:szCs w:val="20"/>
          <w:lang w:val="en-ZA"/>
        </w:rPr>
      </w:pPr>
      <w:bookmarkStart w:id="0" w:name="_Toc366521997"/>
      <w:bookmarkStart w:id="1" w:name="_Toc366521996"/>
      <w:bookmarkStart w:id="2" w:name="_Toc366521995"/>
      <w:bookmarkStart w:id="3" w:name="_Toc366521994"/>
      <w:bookmarkStart w:id="4" w:name="_Toc366521993"/>
      <w:bookmarkStart w:id="5" w:name="_Toc366521983"/>
      <w:bookmarkStart w:id="6" w:name="_Toc366521978"/>
      <w:bookmarkEnd w:id="0"/>
      <w:bookmarkEnd w:id="1"/>
      <w:bookmarkEnd w:id="2"/>
      <w:bookmarkEnd w:id="3"/>
      <w:bookmarkEnd w:id="4"/>
      <w:bookmarkEnd w:id="5"/>
      <w:bookmarkEnd w:id="6"/>
      <w:r w:rsidRPr="004F6EA6">
        <w:rPr>
          <w:rFonts w:cs="Arial"/>
          <w:b/>
          <w:bCs/>
          <w:kern w:val="1"/>
          <w:sz w:val="20"/>
          <w:szCs w:val="20"/>
          <w:lang w:val="en-ZA"/>
        </w:rPr>
        <w:t>BETWEEN</w:t>
      </w:r>
    </w:p>
    <w:p w14:paraId="549DEF0E" w14:textId="77777777" w:rsidR="004D5EFE" w:rsidRPr="004F6EA6" w:rsidRDefault="004D5EFE" w:rsidP="004D5EFE">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before="0" w:after="0" w:line="360" w:lineRule="auto"/>
        <w:jc w:val="center"/>
        <w:rPr>
          <w:rFonts w:cs="Arial"/>
          <w:bCs/>
          <w:kern w:val="1"/>
          <w:sz w:val="20"/>
          <w:szCs w:val="20"/>
          <w:lang w:val="en-ZA"/>
        </w:rPr>
      </w:pPr>
      <w:r w:rsidRPr="004F6EA6">
        <w:rPr>
          <w:rFonts w:cs="Arial"/>
          <w:b/>
          <w:bCs/>
          <w:kern w:val="1"/>
          <w:sz w:val="20"/>
          <w:szCs w:val="20"/>
          <w:lang w:val="en-ZA"/>
        </w:rPr>
        <w:t>ESKOM HOLDINGS SOC LIMITED</w:t>
      </w:r>
    </w:p>
    <w:p w14:paraId="49E8C733" w14:textId="3ABE9F69" w:rsidR="004D5EFE" w:rsidRPr="004F6EA6" w:rsidRDefault="004D5EFE" w:rsidP="004D5EFE">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before="0" w:after="0" w:line="360" w:lineRule="auto"/>
        <w:jc w:val="center"/>
        <w:rPr>
          <w:rFonts w:cs="Arial"/>
          <w:b/>
          <w:bCs/>
          <w:kern w:val="1"/>
          <w:sz w:val="20"/>
          <w:szCs w:val="20"/>
          <w:lang w:val="en-ZA"/>
        </w:rPr>
      </w:pPr>
      <w:r w:rsidRPr="004F6EA6">
        <w:rPr>
          <w:rFonts w:cs="Arial"/>
          <w:bCs/>
          <w:kern w:val="1"/>
          <w:sz w:val="20"/>
          <w:szCs w:val="20"/>
          <w:lang w:val="en-ZA"/>
        </w:rPr>
        <w:t>(</w:t>
      </w:r>
      <w:r w:rsidR="00264C80" w:rsidRPr="004F6EA6">
        <w:rPr>
          <w:rFonts w:cs="Arial"/>
          <w:bCs/>
          <w:kern w:val="1"/>
          <w:sz w:val="20"/>
          <w:szCs w:val="20"/>
          <w:lang w:val="en-ZA"/>
        </w:rPr>
        <w:t>Hereinafter</w:t>
      </w:r>
      <w:r w:rsidRPr="004F6EA6">
        <w:rPr>
          <w:rFonts w:cs="Arial"/>
          <w:bCs/>
          <w:kern w:val="1"/>
          <w:sz w:val="20"/>
          <w:szCs w:val="20"/>
          <w:lang w:val="en-ZA"/>
        </w:rPr>
        <w:t xml:space="preserve"> referred to as Eskom)</w:t>
      </w:r>
    </w:p>
    <w:p w14:paraId="022EC493" w14:textId="77777777" w:rsidR="004D5EFE" w:rsidRPr="004F6EA6" w:rsidRDefault="004D5EFE" w:rsidP="004D5EFE">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before="0" w:after="0" w:line="360" w:lineRule="auto"/>
        <w:jc w:val="center"/>
        <w:rPr>
          <w:rFonts w:cs="Arial"/>
          <w:b/>
          <w:bCs/>
          <w:kern w:val="1"/>
          <w:sz w:val="20"/>
          <w:szCs w:val="20"/>
          <w:lang w:val="en-ZA"/>
        </w:rPr>
      </w:pPr>
      <w:r w:rsidRPr="004F6EA6">
        <w:rPr>
          <w:rFonts w:cs="Arial"/>
          <w:b/>
          <w:bCs/>
          <w:kern w:val="1"/>
          <w:sz w:val="20"/>
          <w:szCs w:val="20"/>
          <w:lang w:val="en-ZA"/>
        </w:rPr>
        <w:t>AND</w:t>
      </w:r>
    </w:p>
    <w:p w14:paraId="5737F519" w14:textId="754749D7" w:rsidR="00A71195" w:rsidRPr="004F6EA6" w:rsidRDefault="008E492E" w:rsidP="004D5EFE">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before="0" w:after="0" w:line="360" w:lineRule="auto"/>
        <w:jc w:val="center"/>
        <w:rPr>
          <w:rFonts w:cs="Arial"/>
          <w:b/>
          <w:bCs/>
          <w:kern w:val="1"/>
          <w:sz w:val="20"/>
          <w:szCs w:val="20"/>
          <w:lang w:val="en-ZA"/>
        </w:rPr>
      </w:pPr>
      <w:r>
        <w:rPr>
          <w:rFonts w:cs="Arial"/>
          <w:b/>
          <w:sz w:val="20"/>
          <w:szCs w:val="20"/>
        </w:rPr>
        <w:t>SERVICE PROVIDER</w:t>
      </w:r>
    </w:p>
    <w:p w14:paraId="18C294AE" w14:textId="4F4E5C18" w:rsidR="00651ED2" w:rsidRPr="004F6EA6" w:rsidRDefault="00617286" w:rsidP="004D5EFE">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before="0" w:after="0" w:line="360" w:lineRule="auto"/>
        <w:jc w:val="center"/>
        <w:rPr>
          <w:rFonts w:cs="Arial"/>
          <w:bCs/>
          <w:kern w:val="1"/>
          <w:sz w:val="20"/>
          <w:szCs w:val="20"/>
          <w:lang w:val="en-ZA"/>
        </w:rPr>
      </w:pPr>
      <w:r w:rsidRPr="004F6EA6">
        <w:rPr>
          <w:rFonts w:cs="Arial"/>
          <w:bCs/>
          <w:kern w:val="1"/>
          <w:sz w:val="20"/>
          <w:szCs w:val="20"/>
          <w:lang w:val="en-ZA"/>
        </w:rPr>
        <w:t xml:space="preserve"> </w:t>
      </w:r>
      <w:r w:rsidR="004D5EFE" w:rsidRPr="004F6EA6">
        <w:rPr>
          <w:rFonts w:cs="Arial"/>
          <w:bCs/>
          <w:kern w:val="1"/>
          <w:sz w:val="20"/>
          <w:szCs w:val="20"/>
          <w:lang w:val="en-ZA"/>
        </w:rPr>
        <w:t>(Name of contractor/</w:t>
      </w:r>
      <w:r w:rsidR="00540FE0">
        <w:rPr>
          <w:rFonts w:cs="Arial"/>
          <w:bCs/>
          <w:kern w:val="1"/>
          <w:sz w:val="20"/>
          <w:szCs w:val="20"/>
          <w:lang w:val="en-ZA"/>
        </w:rPr>
        <w:t>supplier</w:t>
      </w:r>
      <w:r w:rsidRPr="004F6EA6">
        <w:rPr>
          <w:rFonts w:cs="Arial"/>
          <w:bCs/>
          <w:kern w:val="1"/>
          <w:sz w:val="20"/>
          <w:szCs w:val="20"/>
          <w:lang w:val="en-ZA"/>
        </w:rPr>
        <w:t xml:space="preserve">, hereinafter referred to as </w:t>
      </w:r>
      <w:r w:rsidR="00C165E6">
        <w:rPr>
          <w:rFonts w:cs="Arial"/>
          <w:bCs/>
          <w:kern w:val="1"/>
          <w:sz w:val="20"/>
          <w:szCs w:val="20"/>
          <w:lang w:val="en-ZA"/>
        </w:rPr>
        <w:t>Service Provider</w:t>
      </w:r>
      <w:r w:rsidR="004D5EFE" w:rsidRPr="004F6EA6">
        <w:rPr>
          <w:rFonts w:cs="Arial"/>
          <w:bCs/>
          <w:kern w:val="1"/>
          <w:sz w:val="20"/>
          <w:szCs w:val="20"/>
          <w:lang w:val="en-ZA"/>
        </w:rPr>
        <w:t>)</w:t>
      </w:r>
    </w:p>
    <w:p w14:paraId="7BCEA475" w14:textId="77777777" w:rsidR="00651ED2" w:rsidRPr="004F6EA6" w:rsidRDefault="00651ED2" w:rsidP="00651ED2">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before="0" w:after="0" w:line="360" w:lineRule="auto"/>
        <w:rPr>
          <w:rFonts w:cs="Arial"/>
          <w:bCs/>
          <w:kern w:val="1"/>
          <w:sz w:val="20"/>
          <w:szCs w:val="20"/>
          <w:lang w:val="en-ZA"/>
        </w:rPr>
      </w:pPr>
    </w:p>
    <w:p w14:paraId="4188271F" w14:textId="77777777" w:rsidR="00651ED2" w:rsidRPr="004F6EA6" w:rsidRDefault="00651ED2" w:rsidP="00651ED2">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before="0" w:after="0" w:line="360" w:lineRule="auto"/>
        <w:rPr>
          <w:rFonts w:cs="Arial"/>
          <w:bCs/>
          <w:kern w:val="1"/>
          <w:sz w:val="20"/>
          <w:szCs w:val="20"/>
          <w:lang w:val="en-ZA"/>
        </w:rPr>
        <w:sectPr w:rsidR="00651ED2" w:rsidRPr="004F6EA6" w:rsidSect="00651ED2">
          <w:headerReference w:type="default" r:id="rId8"/>
          <w:footerReference w:type="default" r:id="rId9"/>
          <w:headerReference w:type="first" r:id="rId10"/>
          <w:footerReference w:type="first" r:id="rId11"/>
          <w:pgSz w:w="11907" w:h="16840" w:code="9"/>
          <w:pgMar w:top="907" w:right="850" w:bottom="851" w:left="1418" w:header="709" w:footer="709" w:gutter="0"/>
          <w:cols w:space="708"/>
          <w:docGrid w:linePitch="360"/>
        </w:sectPr>
      </w:pPr>
    </w:p>
    <w:p w14:paraId="1B30F689" w14:textId="77777777" w:rsidR="006E1EB6" w:rsidRPr="004F6EA6" w:rsidRDefault="006E1EB6" w:rsidP="007F34C8">
      <w:pPr>
        <w:pStyle w:val="NoSpacing"/>
        <w:numPr>
          <w:ilvl w:val="0"/>
          <w:numId w:val="7"/>
        </w:numPr>
        <w:jc w:val="both"/>
        <w:rPr>
          <w:rFonts w:ascii="Arial" w:hAnsi="Arial" w:cs="Arial"/>
          <w:b/>
          <w:sz w:val="20"/>
          <w:szCs w:val="20"/>
        </w:rPr>
      </w:pPr>
      <w:r w:rsidRPr="004F6EA6">
        <w:rPr>
          <w:rFonts w:ascii="Arial" w:hAnsi="Arial" w:cs="Arial"/>
          <w:b/>
          <w:sz w:val="20"/>
          <w:szCs w:val="20"/>
        </w:rPr>
        <w:t>Introduction</w:t>
      </w:r>
    </w:p>
    <w:p w14:paraId="406E931A" w14:textId="77777777" w:rsidR="006E1EB6" w:rsidRPr="004F6EA6" w:rsidRDefault="006E1EB6" w:rsidP="006E1EB6">
      <w:pPr>
        <w:pStyle w:val="NoSpacing"/>
        <w:jc w:val="both"/>
        <w:rPr>
          <w:rFonts w:ascii="Arial" w:hAnsi="Arial" w:cs="Arial"/>
          <w:sz w:val="20"/>
          <w:szCs w:val="20"/>
        </w:rPr>
      </w:pPr>
    </w:p>
    <w:p w14:paraId="6D0E2229" w14:textId="26FABD46" w:rsidR="006E1EB6" w:rsidRPr="004F6EA6" w:rsidRDefault="006E1EB6" w:rsidP="007F34C8">
      <w:pPr>
        <w:pStyle w:val="NoSpacing"/>
        <w:numPr>
          <w:ilvl w:val="1"/>
          <w:numId w:val="7"/>
        </w:numPr>
        <w:jc w:val="both"/>
        <w:rPr>
          <w:rFonts w:ascii="Arial" w:hAnsi="Arial" w:cs="Arial"/>
          <w:sz w:val="20"/>
          <w:szCs w:val="20"/>
        </w:rPr>
      </w:pPr>
      <w:r w:rsidRPr="004F6EA6">
        <w:rPr>
          <w:rFonts w:ascii="Arial" w:hAnsi="Arial" w:cs="Arial"/>
          <w:sz w:val="20"/>
          <w:szCs w:val="20"/>
        </w:rPr>
        <w:t xml:space="preserve">This document is a service-level agreement (SLA) between Eskom Holdings SOC Limited (Eskom) and </w:t>
      </w:r>
      <w:r w:rsidR="00C165E6">
        <w:rPr>
          <w:rFonts w:ascii="Arial" w:hAnsi="Arial" w:cs="Arial"/>
          <w:sz w:val="20"/>
          <w:szCs w:val="20"/>
        </w:rPr>
        <w:t>the Service Provider</w:t>
      </w:r>
      <w:r w:rsidR="009B234C">
        <w:rPr>
          <w:rFonts w:ascii="Arial" w:hAnsi="Arial" w:cs="Arial"/>
          <w:sz w:val="20"/>
          <w:szCs w:val="20"/>
        </w:rPr>
        <w:t>.</w:t>
      </w:r>
    </w:p>
    <w:p w14:paraId="5241774E" w14:textId="77777777" w:rsidR="006E1EB6" w:rsidRPr="004F6EA6" w:rsidRDefault="006E1EB6" w:rsidP="006E1EB6">
      <w:pPr>
        <w:pStyle w:val="NoSpacing"/>
        <w:jc w:val="both"/>
        <w:rPr>
          <w:rFonts w:ascii="Arial" w:hAnsi="Arial" w:cs="Arial"/>
          <w:sz w:val="20"/>
          <w:szCs w:val="20"/>
        </w:rPr>
      </w:pPr>
    </w:p>
    <w:p w14:paraId="348AC148" w14:textId="7C3BEC09" w:rsidR="001140F7" w:rsidRPr="004F6EA6" w:rsidRDefault="006E1EB6" w:rsidP="007F34C8">
      <w:pPr>
        <w:pStyle w:val="NoSpacing"/>
        <w:numPr>
          <w:ilvl w:val="1"/>
          <w:numId w:val="7"/>
        </w:numPr>
        <w:jc w:val="both"/>
        <w:rPr>
          <w:rFonts w:ascii="Arial" w:hAnsi="Arial" w:cs="Arial"/>
          <w:sz w:val="20"/>
          <w:szCs w:val="20"/>
        </w:rPr>
      </w:pPr>
      <w:r w:rsidRPr="004F6EA6">
        <w:rPr>
          <w:rFonts w:ascii="Arial" w:hAnsi="Arial" w:cs="Arial"/>
          <w:sz w:val="20"/>
          <w:szCs w:val="20"/>
        </w:rPr>
        <w:t xml:space="preserve">The SLA constitutes a formal agreement, which defines and formalises key components of the working relationship between Eskom and </w:t>
      </w:r>
      <w:r w:rsidR="00C165E6">
        <w:rPr>
          <w:rFonts w:ascii="Arial" w:hAnsi="Arial" w:cs="Arial"/>
          <w:sz w:val="20"/>
          <w:szCs w:val="20"/>
        </w:rPr>
        <w:t>the Service Provider</w:t>
      </w:r>
      <w:r w:rsidRPr="004F6EA6">
        <w:rPr>
          <w:rFonts w:ascii="Arial" w:hAnsi="Arial" w:cs="Arial"/>
          <w:sz w:val="20"/>
          <w:szCs w:val="20"/>
        </w:rPr>
        <w:t xml:space="preserve">.  </w:t>
      </w:r>
    </w:p>
    <w:p w14:paraId="4A25A7BF" w14:textId="77777777" w:rsidR="001140F7" w:rsidRPr="004F6EA6" w:rsidRDefault="001140F7" w:rsidP="001140F7">
      <w:pPr>
        <w:pStyle w:val="ListParagraph"/>
        <w:rPr>
          <w:rFonts w:cs="Arial"/>
        </w:rPr>
      </w:pPr>
    </w:p>
    <w:p w14:paraId="21A113E5" w14:textId="77777777" w:rsidR="00531BEC" w:rsidRPr="004F6EA6" w:rsidRDefault="006E1EB6" w:rsidP="007F34C8">
      <w:pPr>
        <w:pStyle w:val="NoSpacing"/>
        <w:numPr>
          <w:ilvl w:val="1"/>
          <w:numId w:val="7"/>
        </w:numPr>
        <w:jc w:val="both"/>
        <w:rPr>
          <w:rFonts w:ascii="Arial" w:hAnsi="Arial" w:cs="Arial"/>
          <w:sz w:val="20"/>
          <w:szCs w:val="20"/>
        </w:rPr>
      </w:pPr>
      <w:r w:rsidRPr="004F6EA6">
        <w:rPr>
          <w:rFonts w:ascii="Arial" w:hAnsi="Arial" w:cs="Arial"/>
          <w:sz w:val="20"/>
          <w:szCs w:val="20"/>
        </w:rPr>
        <w:t xml:space="preserve">The SLA document must be read together with the main NEC3 term service contract (TSC3). </w:t>
      </w:r>
    </w:p>
    <w:p w14:paraId="3B84F2F0" w14:textId="77777777" w:rsidR="00531BEC" w:rsidRPr="004F6EA6" w:rsidRDefault="00531BEC" w:rsidP="00531BEC">
      <w:pPr>
        <w:pStyle w:val="ListParagraph"/>
        <w:rPr>
          <w:rFonts w:cs="Arial"/>
        </w:rPr>
      </w:pPr>
    </w:p>
    <w:p w14:paraId="7668A43F" w14:textId="77777777" w:rsidR="006E1EB6" w:rsidRPr="004F6EA6" w:rsidRDefault="006E1EB6" w:rsidP="007F34C8">
      <w:pPr>
        <w:pStyle w:val="NoSpacing"/>
        <w:numPr>
          <w:ilvl w:val="1"/>
          <w:numId w:val="7"/>
        </w:numPr>
        <w:jc w:val="both"/>
        <w:rPr>
          <w:rFonts w:ascii="Arial" w:hAnsi="Arial" w:cs="Arial"/>
          <w:sz w:val="20"/>
          <w:szCs w:val="20"/>
        </w:rPr>
      </w:pPr>
      <w:r w:rsidRPr="004F6EA6">
        <w:rPr>
          <w:rFonts w:ascii="Arial" w:hAnsi="Arial" w:cs="Arial"/>
          <w:sz w:val="20"/>
          <w:szCs w:val="20"/>
        </w:rPr>
        <w:t xml:space="preserve">This SLA document will be reviewed twice a year to take cognisance of any constant changes </w:t>
      </w:r>
      <w:r w:rsidR="00887E4E" w:rsidRPr="004F6EA6">
        <w:rPr>
          <w:rFonts w:ascii="Arial" w:hAnsi="Arial" w:cs="Arial"/>
          <w:sz w:val="20"/>
          <w:szCs w:val="20"/>
        </w:rPr>
        <w:t xml:space="preserve">or </w:t>
      </w:r>
      <w:r w:rsidRPr="004F6EA6">
        <w:rPr>
          <w:rFonts w:ascii="Arial" w:hAnsi="Arial" w:cs="Arial"/>
          <w:sz w:val="20"/>
          <w:szCs w:val="20"/>
        </w:rPr>
        <w:t>as</w:t>
      </w:r>
      <w:r w:rsidR="00887E4E" w:rsidRPr="004F6EA6">
        <w:rPr>
          <w:rFonts w:ascii="Arial" w:hAnsi="Arial" w:cs="Arial"/>
          <w:sz w:val="20"/>
          <w:szCs w:val="20"/>
        </w:rPr>
        <w:t xml:space="preserve"> when </w:t>
      </w:r>
      <w:r w:rsidRPr="004F6EA6">
        <w:rPr>
          <w:rFonts w:ascii="Arial" w:hAnsi="Arial" w:cs="Arial"/>
          <w:sz w:val="20"/>
          <w:szCs w:val="20"/>
        </w:rPr>
        <w:t xml:space="preserve">Eskom strives to improve the </w:t>
      </w:r>
      <w:r w:rsidR="000E0EC8">
        <w:rPr>
          <w:rFonts w:ascii="Arial" w:hAnsi="Arial" w:cs="Arial"/>
          <w:sz w:val="20"/>
          <w:szCs w:val="20"/>
        </w:rPr>
        <w:t xml:space="preserve">Supply, Delivery and Support of </w:t>
      </w:r>
      <w:r w:rsidR="0041565C">
        <w:rPr>
          <w:rFonts w:ascii="Arial" w:hAnsi="Arial" w:cs="Arial"/>
          <w:sz w:val="20"/>
          <w:szCs w:val="20"/>
        </w:rPr>
        <w:t>PC</w:t>
      </w:r>
      <w:r w:rsidR="000E0EC8">
        <w:rPr>
          <w:rFonts w:ascii="Arial" w:hAnsi="Arial" w:cs="Arial"/>
          <w:sz w:val="20"/>
          <w:szCs w:val="20"/>
        </w:rPr>
        <w:t xml:space="preserve"> Services </w:t>
      </w:r>
      <w:r w:rsidRPr="004F6EA6">
        <w:rPr>
          <w:rFonts w:ascii="Arial" w:hAnsi="Arial" w:cs="Arial"/>
          <w:sz w:val="20"/>
          <w:szCs w:val="20"/>
        </w:rPr>
        <w:t xml:space="preserve">on a continuous basis. </w:t>
      </w:r>
    </w:p>
    <w:p w14:paraId="2771F488" w14:textId="77777777" w:rsidR="006E1EB6" w:rsidRPr="004F6EA6" w:rsidRDefault="006E1EB6" w:rsidP="006E1EB6">
      <w:pPr>
        <w:pStyle w:val="NoSpacing"/>
        <w:tabs>
          <w:tab w:val="left" w:pos="7062"/>
        </w:tabs>
        <w:jc w:val="both"/>
        <w:rPr>
          <w:rFonts w:ascii="Arial" w:hAnsi="Arial" w:cs="Arial"/>
          <w:sz w:val="20"/>
          <w:szCs w:val="20"/>
        </w:rPr>
      </w:pPr>
      <w:r w:rsidRPr="004F6EA6">
        <w:rPr>
          <w:rFonts w:ascii="Arial" w:hAnsi="Arial" w:cs="Arial"/>
          <w:sz w:val="20"/>
          <w:szCs w:val="20"/>
        </w:rPr>
        <w:tab/>
      </w:r>
    </w:p>
    <w:p w14:paraId="59BED1C2" w14:textId="77777777" w:rsidR="006E1EB6" w:rsidRPr="004F6EA6" w:rsidRDefault="006E1EB6" w:rsidP="007F34C8">
      <w:pPr>
        <w:pStyle w:val="NoSpacing"/>
        <w:numPr>
          <w:ilvl w:val="0"/>
          <w:numId w:val="7"/>
        </w:numPr>
        <w:jc w:val="both"/>
        <w:rPr>
          <w:rFonts w:ascii="Arial" w:hAnsi="Arial" w:cs="Arial"/>
          <w:b/>
          <w:sz w:val="20"/>
          <w:szCs w:val="20"/>
        </w:rPr>
      </w:pPr>
      <w:r w:rsidRPr="004F6EA6">
        <w:rPr>
          <w:rFonts w:ascii="Arial" w:hAnsi="Arial" w:cs="Arial"/>
          <w:b/>
          <w:sz w:val="20"/>
          <w:szCs w:val="20"/>
        </w:rPr>
        <w:t>Scope</w:t>
      </w:r>
    </w:p>
    <w:p w14:paraId="0881DCD7" w14:textId="77777777" w:rsidR="006E1EB6" w:rsidRPr="004F6EA6" w:rsidRDefault="006E1EB6" w:rsidP="006E1EB6">
      <w:pPr>
        <w:pStyle w:val="NoSpacing"/>
        <w:jc w:val="both"/>
        <w:rPr>
          <w:rFonts w:ascii="Arial" w:hAnsi="Arial" w:cs="Arial"/>
          <w:sz w:val="20"/>
          <w:szCs w:val="20"/>
        </w:rPr>
      </w:pPr>
    </w:p>
    <w:p w14:paraId="7901E404" w14:textId="77777777" w:rsidR="006E1EB6" w:rsidRPr="004F6EA6" w:rsidRDefault="006E1EB6" w:rsidP="001F1C4D">
      <w:pPr>
        <w:pStyle w:val="NoSpacing"/>
        <w:numPr>
          <w:ilvl w:val="1"/>
          <w:numId w:val="7"/>
        </w:numPr>
        <w:spacing w:line="276" w:lineRule="auto"/>
        <w:jc w:val="both"/>
        <w:rPr>
          <w:rFonts w:ascii="Arial" w:hAnsi="Arial" w:cs="Arial"/>
          <w:sz w:val="20"/>
          <w:szCs w:val="20"/>
        </w:rPr>
      </w:pPr>
      <w:r w:rsidRPr="004F6EA6">
        <w:rPr>
          <w:rFonts w:ascii="Arial" w:hAnsi="Arial" w:cs="Arial"/>
          <w:sz w:val="20"/>
          <w:szCs w:val="20"/>
        </w:rPr>
        <w:t>This SLA documents:</w:t>
      </w:r>
    </w:p>
    <w:p w14:paraId="58956B55" w14:textId="77777777" w:rsidR="006E1EB6" w:rsidRPr="004F6EA6" w:rsidRDefault="006E1EB6" w:rsidP="001F1C4D">
      <w:pPr>
        <w:pStyle w:val="NoSpacing"/>
        <w:spacing w:line="276" w:lineRule="auto"/>
        <w:jc w:val="both"/>
        <w:rPr>
          <w:rFonts w:ascii="Arial" w:hAnsi="Arial" w:cs="Arial"/>
          <w:sz w:val="20"/>
          <w:szCs w:val="20"/>
        </w:rPr>
      </w:pPr>
    </w:p>
    <w:p w14:paraId="77437BB6" w14:textId="3EAEEF66" w:rsidR="006E1EB6" w:rsidRPr="004F6EA6" w:rsidRDefault="000E0EC8" w:rsidP="001F1C4D">
      <w:pPr>
        <w:pStyle w:val="NoSpacing"/>
        <w:numPr>
          <w:ilvl w:val="0"/>
          <w:numId w:val="8"/>
        </w:numPr>
        <w:spacing w:line="276" w:lineRule="auto"/>
        <w:jc w:val="both"/>
        <w:rPr>
          <w:rFonts w:ascii="Arial" w:hAnsi="Arial" w:cs="Arial"/>
          <w:sz w:val="20"/>
          <w:szCs w:val="20"/>
        </w:rPr>
      </w:pPr>
      <w:r>
        <w:rPr>
          <w:rFonts w:ascii="Arial" w:hAnsi="Arial" w:cs="Arial"/>
          <w:sz w:val="20"/>
          <w:szCs w:val="20"/>
        </w:rPr>
        <w:t xml:space="preserve">Supply, Delivery and Support of </w:t>
      </w:r>
      <w:r w:rsidR="0041565C">
        <w:rPr>
          <w:rFonts w:ascii="Arial" w:hAnsi="Arial" w:cs="Arial"/>
          <w:sz w:val="20"/>
          <w:szCs w:val="20"/>
        </w:rPr>
        <w:t>PC</w:t>
      </w:r>
      <w:r w:rsidR="006E1EB6" w:rsidRPr="004F6EA6">
        <w:rPr>
          <w:rFonts w:ascii="Arial" w:hAnsi="Arial" w:cs="Arial"/>
          <w:sz w:val="20"/>
          <w:szCs w:val="20"/>
        </w:rPr>
        <w:t xml:space="preserve"> services descriptions</w:t>
      </w:r>
      <w:r w:rsidR="001140F7" w:rsidRPr="004F6EA6">
        <w:rPr>
          <w:rFonts w:ascii="Arial" w:hAnsi="Arial" w:cs="Arial"/>
          <w:sz w:val="20"/>
          <w:szCs w:val="20"/>
        </w:rPr>
        <w:t xml:space="preserve"> and categories</w:t>
      </w:r>
      <w:r w:rsidR="003D6B15">
        <w:rPr>
          <w:rFonts w:ascii="Arial" w:hAnsi="Arial" w:cs="Arial"/>
          <w:sz w:val="20"/>
          <w:szCs w:val="20"/>
        </w:rPr>
        <w:t>,</w:t>
      </w:r>
    </w:p>
    <w:p w14:paraId="72EDDB2B" w14:textId="5822EF39" w:rsidR="006E1EB6" w:rsidRPr="004F6EA6" w:rsidRDefault="00C75FF2" w:rsidP="001F1C4D">
      <w:pPr>
        <w:pStyle w:val="NoSpacing"/>
        <w:numPr>
          <w:ilvl w:val="0"/>
          <w:numId w:val="8"/>
        </w:numPr>
        <w:spacing w:line="276" w:lineRule="auto"/>
        <w:jc w:val="both"/>
        <w:rPr>
          <w:rFonts w:ascii="Arial" w:hAnsi="Arial" w:cs="Arial"/>
          <w:sz w:val="20"/>
          <w:szCs w:val="20"/>
        </w:rPr>
      </w:pPr>
      <w:r w:rsidRPr="004F6EA6">
        <w:rPr>
          <w:rFonts w:ascii="Arial" w:hAnsi="Arial" w:cs="Arial"/>
          <w:sz w:val="20"/>
          <w:szCs w:val="20"/>
        </w:rPr>
        <w:t>key roles and responsibilities</w:t>
      </w:r>
      <w:r w:rsidR="003D6B15">
        <w:rPr>
          <w:rFonts w:ascii="Arial" w:hAnsi="Arial" w:cs="Arial"/>
          <w:sz w:val="20"/>
          <w:szCs w:val="20"/>
        </w:rPr>
        <w:t>,</w:t>
      </w:r>
    </w:p>
    <w:p w14:paraId="29FDE9BF" w14:textId="4F404F5F" w:rsidR="006E1EB6" w:rsidRPr="004F6EA6" w:rsidRDefault="006E1EB6" w:rsidP="001F1C4D">
      <w:pPr>
        <w:pStyle w:val="NoSpacing"/>
        <w:numPr>
          <w:ilvl w:val="0"/>
          <w:numId w:val="8"/>
        </w:numPr>
        <w:spacing w:line="276" w:lineRule="auto"/>
        <w:jc w:val="both"/>
        <w:rPr>
          <w:rFonts w:ascii="Arial" w:hAnsi="Arial" w:cs="Arial"/>
          <w:sz w:val="20"/>
          <w:szCs w:val="20"/>
        </w:rPr>
      </w:pPr>
      <w:r w:rsidRPr="004F6EA6">
        <w:rPr>
          <w:rFonts w:ascii="Arial" w:hAnsi="Arial" w:cs="Arial"/>
          <w:sz w:val="20"/>
          <w:szCs w:val="20"/>
        </w:rPr>
        <w:t>the service levels</w:t>
      </w:r>
      <w:r w:rsidR="0078156B" w:rsidRPr="004F6EA6">
        <w:rPr>
          <w:rFonts w:ascii="Arial" w:hAnsi="Arial" w:cs="Arial"/>
          <w:sz w:val="20"/>
          <w:szCs w:val="20"/>
        </w:rPr>
        <w:t xml:space="preserve">, </w:t>
      </w:r>
      <w:r w:rsidRPr="004F6EA6">
        <w:rPr>
          <w:rFonts w:ascii="Arial" w:hAnsi="Arial" w:cs="Arial"/>
          <w:sz w:val="20"/>
          <w:szCs w:val="20"/>
        </w:rPr>
        <w:t>support availability and service requirements provided for the offerin</w:t>
      </w:r>
      <w:r w:rsidR="00C75FF2" w:rsidRPr="004F6EA6">
        <w:rPr>
          <w:rFonts w:ascii="Arial" w:hAnsi="Arial" w:cs="Arial"/>
          <w:sz w:val="20"/>
          <w:szCs w:val="20"/>
        </w:rPr>
        <w:t xml:space="preserve">gs under </w:t>
      </w:r>
      <w:r w:rsidR="000E0EC8">
        <w:rPr>
          <w:rFonts w:ascii="Arial" w:hAnsi="Arial" w:cs="Arial"/>
          <w:sz w:val="20"/>
          <w:szCs w:val="20"/>
        </w:rPr>
        <w:t xml:space="preserve">Supply, Delivery and Support of </w:t>
      </w:r>
      <w:r w:rsidR="0041565C">
        <w:rPr>
          <w:rFonts w:ascii="Arial" w:hAnsi="Arial" w:cs="Arial"/>
          <w:sz w:val="20"/>
          <w:szCs w:val="20"/>
        </w:rPr>
        <w:t>PC</w:t>
      </w:r>
      <w:r w:rsidR="000E0EC8">
        <w:rPr>
          <w:rFonts w:ascii="Arial" w:hAnsi="Arial" w:cs="Arial"/>
          <w:sz w:val="20"/>
          <w:szCs w:val="20"/>
        </w:rPr>
        <w:t xml:space="preserve"> </w:t>
      </w:r>
      <w:r w:rsidR="00C75FF2" w:rsidRPr="004F6EA6">
        <w:rPr>
          <w:rFonts w:ascii="Arial" w:hAnsi="Arial" w:cs="Arial"/>
          <w:sz w:val="20"/>
          <w:szCs w:val="20"/>
        </w:rPr>
        <w:t>services</w:t>
      </w:r>
      <w:r w:rsidR="003D6B15">
        <w:rPr>
          <w:rFonts w:ascii="Arial" w:hAnsi="Arial" w:cs="Arial"/>
          <w:sz w:val="20"/>
          <w:szCs w:val="20"/>
        </w:rPr>
        <w:t>,</w:t>
      </w:r>
    </w:p>
    <w:p w14:paraId="0CFD183C" w14:textId="77777777" w:rsidR="006E1EB6" w:rsidRPr="004F6EA6" w:rsidRDefault="001140F7" w:rsidP="001F1C4D">
      <w:pPr>
        <w:pStyle w:val="NoSpacing"/>
        <w:numPr>
          <w:ilvl w:val="0"/>
          <w:numId w:val="8"/>
        </w:numPr>
        <w:spacing w:line="276" w:lineRule="auto"/>
        <w:jc w:val="both"/>
        <w:rPr>
          <w:rFonts w:ascii="Arial" w:hAnsi="Arial" w:cs="Arial"/>
          <w:sz w:val="20"/>
          <w:szCs w:val="20"/>
        </w:rPr>
      </w:pPr>
      <w:r w:rsidRPr="004F6EA6">
        <w:rPr>
          <w:rFonts w:ascii="Arial" w:hAnsi="Arial" w:cs="Arial"/>
          <w:sz w:val="20"/>
          <w:szCs w:val="20"/>
        </w:rPr>
        <w:t xml:space="preserve">service-level monitoring </w:t>
      </w:r>
      <w:r w:rsidR="006E1EB6" w:rsidRPr="004F6EA6">
        <w:rPr>
          <w:rFonts w:ascii="Arial" w:hAnsi="Arial" w:cs="Arial"/>
          <w:sz w:val="20"/>
          <w:szCs w:val="20"/>
        </w:rPr>
        <w:t>and</w:t>
      </w:r>
    </w:p>
    <w:p w14:paraId="64977316" w14:textId="77777777" w:rsidR="006E1EB6" w:rsidRPr="004F6EA6" w:rsidRDefault="00D430F2" w:rsidP="001F1C4D">
      <w:pPr>
        <w:pStyle w:val="NoSpacing"/>
        <w:numPr>
          <w:ilvl w:val="0"/>
          <w:numId w:val="8"/>
        </w:numPr>
        <w:spacing w:line="276" w:lineRule="auto"/>
        <w:jc w:val="both"/>
        <w:rPr>
          <w:rFonts w:ascii="Arial" w:hAnsi="Arial" w:cs="Arial"/>
          <w:sz w:val="20"/>
          <w:szCs w:val="20"/>
        </w:rPr>
      </w:pPr>
      <w:r w:rsidRPr="004F6EA6">
        <w:rPr>
          <w:rFonts w:ascii="Arial" w:hAnsi="Arial" w:cs="Arial"/>
          <w:sz w:val="20"/>
          <w:szCs w:val="20"/>
        </w:rPr>
        <w:t>service</w:t>
      </w:r>
      <w:r w:rsidR="006E1EB6" w:rsidRPr="004F6EA6">
        <w:rPr>
          <w:rFonts w:ascii="Arial" w:hAnsi="Arial" w:cs="Arial"/>
          <w:sz w:val="20"/>
          <w:szCs w:val="20"/>
        </w:rPr>
        <w:t xml:space="preserve"> performance management.</w:t>
      </w:r>
    </w:p>
    <w:p w14:paraId="21270329" w14:textId="77777777" w:rsidR="006E1EB6" w:rsidRPr="004F6EA6" w:rsidRDefault="006E1EB6" w:rsidP="001F1C4D">
      <w:pPr>
        <w:pStyle w:val="NoSpacing"/>
        <w:spacing w:line="276" w:lineRule="auto"/>
        <w:jc w:val="both"/>
        <w:rPr>
          <w:rFonts w:ascii="Arial" w:hAnsi="Arial" w:cs="Arial"/>
          <w:sz w:val="20"/>
          <w:szCs w:val="20"/>
        </w:rPr>
      </w:pPr>
    </w:p>
    <w:p w14:paraId="70B11282" w14:textId="77777777" w:rsidR="006E1EB6" w:rsidRPr="004F6EA6" w:rsidRDefault="006E1EB6" w:rsidP="001F1C4D">
      <w:pPr>
        <w:pStyle w:val="NoSpacing"/>
        <w:numPr>
          <w:ilvl w:val="0"/>
          <w:numId w:val="7"/>
        </w:numPr>
        <w:spacing w:line="276" w:lineRule="auto"/>
        <w:jc w:val="both"/>
        <w:rPr>
          <w:rFonts w:ascii="Arial" w:hAnsi="Arial" w:cs="Arial"/>
          <w:b/>
          <w:sz w:val="20"/>
          <w:szCs w:val="20"/>
        </w:rPr>
      </w:pPr>
      <w:r w:rsidRPr="004F6EA6">
        <w:rPr>
          <w:rFonts w:ascii="Arial" w:hAnsi="Arial" w:cs="Arial"/>
          <w:b/>
          <w:sz w:val="20"/>
          <w:szCs w:val="20"/>
        </w:rPr>
        <w:t>Purpose</w:t>
      </w:r>
    </w:p>
    <w:p w14:paraId="54200487" w14:textId="77777777" w:rsidR="006E1EB6" w:rsidRPr="004F6EA6" w:rsidRDefault="006E1EB6" w:rsidP="001F1C4D">
      <w:pPr>
        <w:pStyle w:val="NoSpacing"/>
        <w:spacing w:line="276" w:lineRule="auto"/>
        <w:jc w:val="both"/>
        <w:rPr>
          <w:rFonts w:ascii="Arial" w:hAnsi="Arial" w:cs="Arial"/>
          <w:sz w:val="20"/>
          <w:szCs w:val="20"/>
        </w:rPr>
      </w:pPr>
    </w:p>
    <w:p w14:paraId="6B5AA042" w14:textId="2C7E1016" w:rsidR="006E1EB6" w:rsidRPr="004F6EA6" w:rsidRDefault="006E1EB6" w:rsidP="001F1C4D">
      <w:pPr>
        <w:pStyle w:val="NoSpacing"/>
        <w:numPr>
          <w:ilvl w:val="1"/>
          <w:numId w:val="7"/>
        </w:numPr>
        <w:spacing w:line="276" w:lineRule="auto"/>
        <w:jc w:val="both"/>
        <w:rPr>
          <w:rFonts w:ascii="Arial" w:hAnsi="Arial" w:cs="Arial"/>
          <w:sz w:val="20"/>
          <w:szCs w:val="20"/>
        </w:rPr>
      </w:pPr>
      <w:r w:rsidRPr="004F6EA6">
        <w:rPr>
          <w:rFonts w:ascii="Arial" w:hAnsi="Arial" w:cs="Arial"/>
          <w:sz w:val="20"/>
          <w:szCs w:val="20"/>
        </w:rPr>
        <w:t xml:space="preserve">The aim of this agreement is to provide a formal and reporting basis for cooperation between Eskom and </w:t>
      </w:r>
      <w:r w:rsidR="00F321EA">
        <w:rPr>
          <w:rFonts w:ascii="Arial" w:hAnsi="Arial" w:cs="Arial"/>
          <w:sz w:val="20"/>
          <w:szCs w:val="20"/>
        </w:rPr>
        <w:t>the Service Provider</w:t>
      </w:r>
      <w:r w:rsidR="003D6B15">
        <w:rPr>
          <w:rFonts w:ascii="Arial" w:hAnsi="Arial" w:cs="Arial"/>
          <w:sz w:val="20"/>
          <w:szCs w:val="20"/>
        </w:rPr>
        <w:t>,</w:t>
      </w:r>
      <w:r w:rsidRPr="004F6EA6">
        <w:rPr>
          <w:rFonts w:ascii="Arial" w:hAnsi="Arial" w:cs="Arial"/>
          <w:sz w:val="20"/>
          <w:szCs w:val="20"/>
        </w:rPr>
        <w:t xml:space="preserve"> and to clarify </w:t>
      </w:r>
      <w:r w:rsidR="0078156B" w:rsidRPr="004F6EA6">
        <w:rPr>
          <w:rFonts w:ascii="Arial" w:hAnsi="Arial" w:cs="Arial"/>
          <w:sz w:val="20"/>
          <w:szCs w:val="20"/>
        </w:rPr>
        <w:t xml:space="preserve">each </w:t>
      </w:r>
      <w:r w:rsidR="00604475" w:rsidRPr="004F6EA6">
        <w:rPr>
          <w:rFonts w:ascii="Arial" w:hAnsi="Arial" w:cs="Arial"/>
          <w:sz w:val="20"/>
          <w:szCs w:val="20"/>
        </w:rPr>
        <w:t>party’s responsibilities</w:t>
      </w:r>
      <w:r w:rsidRPr="004F6EA6">
        <w:rPr>
          <w:rFonts w:ascii="Arial" w:hAnsi="Arial" w:cs="Arial"/>
          <w:sz w:val="20"/>
          <w:szCs w:val="20"/>
        </w:rPr>
        <w:t xml:space="preserve">, as well as to provide a framework for common understanding between the two parties, ultimately ensuring that a timely and efficient service </w:t>
      </w:r>
      <w:r w:rsidR="00DE5FA2">
        <w:rPr>
          <w:rFonts w:ascii="Arial" w:hAnsi="Arial" w:cs="Arial"/>
          <w:sz w:val="20"/>
          <w:szCs w:val="20"/>
        </w:rPr>
        <w:t>offering,</w:t>
      </w:r>
      <w:r w:rsidR="000E0EC8">
        <w:rPr>
          <w:rFonts w:ascii="Arial" w:hAnsi="Arial" w:cs="Arial"/>
          <w:sz w:val="20"/>
          <w:szCs w:val="20"/>
        </w:rPr>
        <w:t xml:space="preserve"> </w:t>
      </w:r>
      <w:r w:rsidRPr="004F6EA6">
        <w:rPr>
          <w:rFonts w:ascii="Arial" w:hAnsi="Arial" w:cs="Arial"/>
          <w:sz w:val="20"/>
          <w:szCs w:val="20"/>
        </w:rPr>
        <w:t>and support are available to</w:t>
      </w:r>
      <w:r w:rsidR="005B17FF">
        <w:rPr>
          <w:rFonts w:ascii="Arial" w:hAnsi="Arial" w:cs="Arial"/>
          <w:sz w:val="20"/>
          <w:szCs w:val="20"/>
        </w:rPr>
        <w:t xml:space="preserve"> Eskom</w:t>
      </w:r>
      <w:r w:rsidRPr="004F6EA6">
        <w:rPr>
          <w:rFonts w:ascii="Arial" w:hAnsi="Arial" w:cs="Arial"/>
          <w:sz w:val="20"/>
          <w:szCs w:val="20"/>
        </w:rPr>
        <w:t xml:space="preserve"> users.</w:t>
      </w:r>
    </w:p>
    <w:p w14:paraId="0EC2EF6D" w14:textId="77777777" w:rsidR="006E1EB6" w:rsidRPr="004F6EA6" w:rsidRDefault="006E1EB6" w:rsidP="001F1C4D">
      <w:pPr>
        <w:pStyle w:val="NoSpacing"/>
        <w:spacing w:line="276" w:lineRule="auto"/>
        <w:ind w:left="792"/>
        <w:jc w:val="both"/>
        <w:rPr>
          <w:rFonts w:ascii="Arial" w:hAnsi="Arial" w:cs="Arial"/>
          <w:sz w:val="20"/>
          <w:szCs w:val="20"/>
        </w:rPr>
      </w:pPr>
    </w:p>
    <w:p w14:paraId="6767EE5B" w14:textId="1DF18E34" w:rsidR="006E1EB6" w:rsidRPr="004F6EA6" w:rsidRDefault="006E1EB6" w:rsidP="001F1C4D">
      <w:pPr>
        <w:pStyle w:val="NoSpacing"/>
        <w:numPr>
          <w:ilvl w:val="1"/>
          <w:numId w:val="7"/>
        </w:numPr>
        <w:spacing w:line="276" w:lineRule="auto"/>
        <w:jc w:val="both"/>
        <w:rPr>
          <w:rFonts w:ascii="Arial" w:hAnsi="Arial" w:cs="Arial"/>
          <w:sz w:val="20"/>
          <w:szCs w:val="20"/>
        </w:rPr>
      </w:pPr>
      <w:r w:rsidRPr="004F6EA6">
        <w:rPr>
          <w:rFonts w:ascii="Arial" w:hAnsi="Arial" w:cs="Arial"/>
          <w:sz w:val="20"/>
          <w:szCs w:val="20"/>
        </w:rPr>
        <w:t xml:space="preserve">The agreement defines, in detail, the services to be delivered by </w:t>
      </w:r>
      <w:r w:rsidR="00F321EA">
        <w:rPr>
          <w:rFonts w:ascii="Arial" w:hAnsi="Arial" w:cs="Arial"/>
          <w:sz w:val="20"/>
          <w:szCs w:val="20"/>
        </w:rPr>
        <w:t>the Service Provider</w:t>
      </w:r>
      <w:r w:rsidRPr="004F6EA6">
        <w:rPr>
          <w:rFonts w:ascii="Arial" w:hAnsi="Arial" w:cs="Arial"/>
          <w:sz w:val="20"/>
          <w:szCs w:val="20"/>
        </w:rPr>
        <w:t xml:space="preserve"> and the level of service that can be expected by Eskom, thereby reducing the risk of </w:t>
      </w:r>
      <w:r w:rsidR="00EE4CDD" w:rsidRPr="004F6EA6">
        <w:rPr>
          <w:rFonts w:ascii="Arial" w:hAnsi="Arial" w:cs="Arial"/>
          <w:sz w:val="20"/>
          <w:szCs w:val="20"/>
        </w:rPr>
        <w:t>misunderstandings,</w:t>
      </w:r>
      <w:r w:rsidRPr="004F6EA6">
        <w:rPr>
          <w:rFonts w:ascii="Arial" w:hAnsi="Arial" w:cs="Arial"/>
          <w:sz w:val="20"/>
          <w:szCs w:val="20"/>
        </w:rPr>
        <w:t xml:space="preserve"> and providing a common understanding of service requirements/capabilities and </w:t>
      </w:r>
      <w:r w:rsidR="00D430F2" w:rsidRPr="004F6EA6">
        <w:rPr>
          <w:rFonts w:ascii="Arial" w:hAnsi="Arial" w:cs="Arial"/>
          <w:sz w:val="20"/>
          <w:szCs w:val="20"/>
        </w:rPr>
        <w:t xml:space="preserve">of the principle </w:t>
      </w:r>
      <w:r w:rsidRPr="004F6EA6">
        <w:rPr>
          <w:rFonts w:ascii="Arial" w:hAnsi="Arial" w:cs="Arial"/>
          <w:sz w:val="20"/>
          <w:szCs w:val="20"/>
        </w:rPr>
        <w:t>involved in the measurement of service levels.</w:t>
      </w:r>
    </w:p>
    <w:p w14:paraId="192FF705" w14:textId="77777777" w:rsidR="006E1EB6" w:rsidRPr="004F6EA6" w:rsidRDefault="006E1EB6" w:rsidP="001F1C4D">
      <w:pPr>
        <w:pStyle w:val="NoSpacing"/>
        <w:spacing w:line="276" w:lineRule="auto"/>
        <w:jc w:val="both"/>
        <w:rPr>
          <w:rFonts w:ascii="Arial" w:hAnsi="Arial" w:cs="Arial"/>
          <w:sz w:val="20"/>
          <w:szCs w:val="20"/>
        </w:rPr>
      </w:pPr>
    </w:p>
    <w:p w14:paraId="60244C1D" w14:textId="77777777" w:rsidR="006E1EB6" w:rsidRPr="004F6EA6" w:rsidRDefault="006E1EB6" w:rsidP="001F1C4D">
      <w:pPr>
        <w:pStyle w:val="NoSpacing"/>
        <w:numPr>
          <w:ilvl w:val="0"/>
          <w:numId w:val="7"/>
        </w:numPr>
        <w:spacing w:line="276" w:lineRule="auto"/>
        <w:jc w:val="both"/>
        <w:rPr>
          <w:rFonts w:ascii="Arial" w:hAnsi="Arial" w:cs="Arial"/>
          <w:b/>
          <w:sz w:val="20"/>
          <w:szCs w:val="20"/>
        </w:rPr>
      </w:pPr>
      <w:r w:rsidRPr="004F6EA6">
        <w:rPr>
          <w:rFonts w:ascii="Arial" w:hAnsi="Arial" w:cs="Arial"/>
          <w:b/>
          <w:sz w:val="20"/>
          <w:szCs w:val="20"/>
        </w:rPr>
        <w:t>Effective date</w:t>
      </w:r>
    </w:p>
    <w:p w14:paraId="6B88D172" w14:textId="77777777" w:rsidR="006E1EB6" w:rsidRPr="004F6EA6" w:rsidRDefault="006E1EB6" w:rsidP="001F1C4D">
      <w:pPr>
        <w:pStyle w:val="NoSpacing"/>
        <w:spacing w:line="276" w:lineRule="auto"/>
        <w:jc w:val="both"/>
        <w:rPr>
          <w:rFonts w:ascii="Arial" w:hAnsi="Arial" w:cs="Arial"/>
          <w:b/>
          <w:sz w:val="20"/>
          <w:szCs w:val="20"/>
        </w:rPr>
      </w:pPr>
    </w:p>
    <w:p w14:paraId="7AD7E53E" w14:textId="56E9248D" w:rsidR="006E1EB6" w:rsidRPr="004F6EA6" w:rsidRDefault="00B22816" w:rsidP="001F1C4D">
      <w:pPr>
        <w:pStyle w:val="NoSpacing"/>
        <w:numPr>
          <w:ilvl w:val="1"/>
          <w:numId w:val="7"/>
        </w:numPr>
        <w:spacing w:line="276" w:lineRule="auto"/>
        <w:jc w:val="both"/>
        <w:rPr>
          <w:rFonts w:ascii="Arial" w:hAnsi="Arial" w:cs="Arial"/>
          <w:sz w:val="20"/>
          <w:szCs w:val="20"/>
        </w:rPr>
      </w:pPr>
      <w:r w:rsidRPr="004F6EA6">
        <w:rPr>
          <w:rFonts w:ascii="Arial" w:hAnsi="Arial" w:cs="Arial"/>
          <w:sz w:val="20"/>
          <w:szCs w:val="20"/>
        </w:rPr>
        <w:t xml:space="preserve">This agreement will </w:t>
      </w:r>
      <w:r w:rsidR="00CA401A">
        <w:rPr>
          <w:rFonts w:ascii="Arial" w:hAnsi="Arial" w:cs="Arial"/>
          <w:sz w:val="20"/>
          <w:szCs w:val="20"/>
        </w:rPr>
        <w:t xml:space="preserve">be effective on the date of </w:t>
      </w:r>
      <w:r w:rsidRPr="004F6EA6">
        <w:rPr>
          <w:rFonts w:ascii="Arial" w:hAnsi="Arial" w:cs="Arial"/>
          <w:sz w:val="20"/>
          <w:szCs w:val="20"/>
        </w:rPr>
        <w:t>signature by both parties.</w:t>
      </w:r>
    </w:p>
    <w:p w14:paraId="47826BD7" w14:textId="77777777" w:rsidR="006E1EB6" w:rsidRPr="004F6EA6" w:rsidRDefault="006E1EB6" w:rsidP="001F1C4D">
      <w:pPr>
        <w:pStyle w:val="NoSpacing"/>
        <w:spacing w:line="276" w:lineRule="auto"/>
        <w:ind w:left="792"/>
        <w:jc w:val="both"/>
        <w:rPr>
          <w:rFonts w:ascii="Arial" w:hAnsi="Arial" w:cs="Arial"/>
          <w:sz w:val="20"/>
          <w:szCs w:val="20"/>
        </w:rPr>
      </w:pPr>
    </w:p>
    <w:p w14:paraId="716FFBBB" w14:textId="77777777" w:rsidR="006E1EB6" w:rsidRPr="004F6EA6" w:rsidRDefault="006E1EB6" w:rsidP="001F1C4D">
      <w:pPr>
        <w:pStyle w:val="NoSpacing"/>
        <w:numPr>
          <w:ilvl w:val="1"/>
          <w:numId w:val="7"/>
        </w:numPr>
        <w:spacing w:line="276" w:lineRule="auto"/>
        <w:jc w:val="both"/>
        <w:rPr>
          <w:rFonts w:ascii="Arial" w:hAnsi="Arial" w:cs="Arial"/>
          <w:sz w:val="20"/>
          <w:szCs w:val="20"/>
        </w:rPr>
      </w:pPr>
      <w:r w:rsidRPr="004F6EA6">
        <w:rPr>
          <w:rFonts w:ascii="Arial" w:hAnsi="Arial" w:cs="Arial"/>
          <w:sz w:val="20"/>
          <w:szCs w:val="20"/>
        </w:rPr>
        <w:t xml:space="preserve">The act of signing the SLA will be binding on both parties with respect to the terms of the agreement. </w:t>
      </w:r>
    </w:p>
    <w:p w14:paraId="701932F6" w14:textId="77777777" w:rsidR="006E1EB6" w:rsidRPr="004F6EA6" w:rsidRDefault="006E1EB6" w:rsidP="001F1C4D">
      <w:pPr>
        <w:pStyle w:val="NoSpacing"/>
        <w:spacing w:line="276" w:lineRule="auto"/>
        <w:jc w:val="both"/>
        <w:rPr>
          <w:rFonts w:ascii="Arial" w:hAnsi="Arial" w:cs="Arial"/>
          <w:sz w:val="20"/>
          <w:szCs w:val="20"/>
        </w:rPr>
      </w:pPr>
    </w:p>
    <w:p w14:paraId="11C4F54A" w14:textId="77777777" w:rsidR="006E1EB6" w:rsidRPr="004F6EA6" w:rsidRDefault="006E1EB6" w:rsidP="001F1C4D">
      <w:pPr>
        <w:pStyle w:val="NoSpacing"/>
        <w:numPr>
          <w:ilvl w:val="0"/>
          <w:numId w:val="7"/>
        </w:numPr>
        <w:spacing w:line="276" w:lineRule="auto"/>
        <w:jc w:val="both"/>
        <w:rPr>
          <w:rFonts w:ascii="Arial" w:hAnsi="Arial" w:cs="Arial"/>
          <w:b/>
          <w:sz w:val="20"/>
          <w:szCs w:val="20"/>
        </w:rPr>
      </w:pPr>
      <w:r w:rsidRPr="004F6EA6">
        <w:rPr>
          <w:rFonts w:ascii="Arial" w:hAnsi="Arial" w:cs="Arial"/>
          <w:b/>
          <w:sz w:val="20"/>
          <w:szCs w:val="20"/>
        </w:rPr>
        <w:t>Normative/informative references</w:t>
      </w:r>
    </w:p>
    <w:p w14:paraId="4C02DD57" w14:textId="77777777" w:rsidR="006E1EB6" w:rsidRPr="004F6EA6" w:rsidRDefault="006E1EB6" w:rsidP="001F1C4D">
      <w:pPr>
        <w:pStyle w:val="NoSpacing"/>
        <w:spacing w:line="276" w:lineRule="auto"/>
        <w:jc w:val="both"/>
        <w:rPr>
          <w:rFonts w:ascii="Arial" w:hAnsi="Arial" w:cs="Arial"/>
          <w:sz w:val="20"/>
          <w:szCs w:val="20"/>
        </w:rPr>
      </w:pPr>
    </w:p>
    <w:p w14:paraId="24F23B0F" w14:textId="77777777" w:rsidR="006E1EB6" w:rsidRPr="004F6EA6" w:rsidRDefault="006E1EB6" w:rsidP="001F1C4D">
      <w:pPr>
        <w:pStyle w:val="NoSpacing"/>
        <w:numPr>
          <w:ilvl w:val="1"/>
          <w:numId w:val="7"/>
        </w:numPr>
        <w:spacing w:line="276" w:lineRule="auto"/>
        <w:jc w:val="both"/>
        <w:rPr>
          <w:rFonts w:ascii="Arial" w:hAnsi="Arial" w:cs="Arial"/>
          <w:sz w:val="20"/>
          <w:szCs w:val="20"/>
        </w:rPr>
      </w:pPr>
      <w:r w:rsidRPr="004F6EA6">
        <w:rPr>
          <w:rFonts w:ascii="Arial" w:hAnsi="Arial" w:cs="Arial"/>
          <w:sz w:val="20"/>
          <w:szCs w:val="20"/>
        </w:rPr>
        <w:t>Parties shall apply the most recent edition of the documents listed in the following paragraphs.</w:t>
      </w:r>
    </w:p>
    <w:p w14:paraId="7BD069DD" w14:textId="77777777" w:rsidR="006E1EB6" w:rsidRPr="004F6EA6" w:rsidRDefault="006E1EB6" w:rsidP="001F1C4D">
      <w:pPr>
        <w:pStyle w:val="NoSpacing"/>
        <w:spacing w:line="276" w:lineRule="auto"/>
        <w:jc w:val="both"/>
        <w:rPr>
          <w:rFonts w:ascii="Arial" w:hAnsi="Arial" w:cs="Arial"/>
          <w:sz w:val="20"/>
          <w:szCs w:val="20"/>
        </w:rPr>
      </w:pPr>
    </w:p>
    <w:p w14:paraId="057A4511" w14:textId="77777777" w:rsidR="006E1EB6" w:rsidRPr="004F6EA6" w:rsidRDefault="006E1EB6" w:rsidP="001F1C4D">
      <w:pPr>
        <w:pStyle w:val="NoSpacing"/>
        <w:numPr>
          <w:ilvl w:val="2"/>
          <w:numId w:val="7"/>
        </w:numPr>
        <w:spacing w:line="276" w:lineRule="auto"/>
        <w:jc w:val="both"/>
        <w:rPr>
          <w:rFonts w:ascii="Arial" w:hAnsi="Arial" w:cs="Arial"/>
          <w:sz w:val="20"/>
          <w:szCs w:val="20"/>
        </w:rPr>
      </w:pPr>
      <w:r w:rsidRPr="004F6EA6">
        <w:rPr>
          <w:rFonts w:ascii="Arial" w:hAnsi="Arial" w:cs="Arial"/>
          <w:sz w:val="20"/>
          <w:szCs w:val="20"/>
        </w:rPr>
        <w:t>Normative</w:t>
      </w:r>
    </w:p>
    <w:p w14:paraId="3EB8415E" w14:textId="77777777" w:rsidR="006E1EB6" w:rsidRPr="004F6EA6" w:rsidRDefault="006E1EB6" w:rsidP="001F1C4D">
      <w:pPr>
        <w:pStyle w:val="NoSpacing"/>
        <w:spacing w:line="276" w:lineRule="auto"/>
        <w:ind w:left="720"/>
        <w:jc w:val="both"/>
        <w:rPr>
          <w:rFonts w:ascii="Arial" w:hAnsi="Arial" w:cs="Arial"/>
          <w:sz w:val="20"/>
          <w:szCs w:val="20"/>
        </w:rPr>
      </w:pPr>
    </w:p>
    <w:p w14:paraId="3DB082B9" w14:textId="2083E6CF" w:rsidR="00054A5E" w:rsidRPr="00F17447" w:rsidRDefault="000C00DC" w:rsidP="00054A5E">
      <w:pPr>
        <w:pStyle w:val="NoSpacing"/>
        <w:numPr>
          <w:ilvl w:val="1"/>
          <w:numId w:val="8"/>
        </w:numPr>
        <w:spacing w:line="276" w:lineRule="auto"/>
        <w:jc w:val="both"/>
        <w:rPr>
          <w:rFonts w:ascii="Arial" w:hAnsi="Arial" w:cs="Arial"/>
          <w:b/>
          <w:sz w:val="20"/>
          <w:szCs w:val="20"/>
        </w:rPr>
      </w:pPr>
      <w:r w:rsidRPr="00054A5E">
        <w:rPr>
          <w:rFonts w:ascii="Arial" w:hAnsi="Arial" w:cs="Arial"/>
          <w:sz w:val="20"/>
          <w:szCs w:val="20"/>
        </w:rPr>
        <w:t xml:space="preserve">Eskom </w:t>
      </w:r>
      <w:r w:rsidR="00620775" w:rsidRPr="00054A5E">
        <w:rPr>
          <w:rFonts w:ascii="Arial" w:hAnsi="Arial" w:cs="Arial"/>
          <w:sz w:val="20"/>
          <w:szCs w:val="20"/>
        </w:rPr>
        <w:t>Information Security Policy (32-85)</w:t>
      </w:r>
    </w:p>
    <w:p w14:paraId="7C2BB032" w14:textId="77777777" w:rsidR="00F17447" w:rsidRPr="00041A57" w:rsidRDefault="00F17447" w:rsidP="00F17447">
      <w:pPr>
        <w:pStyle w:val="NoSpacing"/>
        <w:numPr>
          <w:ilvl w:val="1"/>
          <w:numId w:val="8"/>
        </w:numPr>
        <w:spacing w:line="276" w:lineRule="auto"/>
        <w:jc w:val="both"/>
        <w:rPr>
          <w:rFonts w:ascii="Arial" w:hAnsi="Arial" w:cs="Arial"/>
          <w:b/>
          <w:sz w:val="20"/>
          <w:szCs w:val="20"/>
        </w:rPr>
      </w:pPr>
      <w:r>
        <w:rPr>
          <w:rFonts w:ascii="Arial" w:hAnsi="Arial" w:cs="Arial"/>
          <w:sz w:val="20"/>
          <w:szCs w:val="20"/>
        </w:rPr>
        <w:t>PFMA Reporting Procedure (32-92)</w:t>
      </w:r>
    </w:p>
    <w:p w14:paraId="331359D6" w14:textId="77777777" w:rsidR="00F17447" w:rsidRPr="00054A5E" w:rsidRDefault="00F17447" w:rsidP="00F17447">
      <w:pPr>
        <w:pStyle w:val="NoSpacing"/>
        <w:numPr>
          <w:ilvl w:val="1"/>
          <w:numId w:val="8"/>
        </w:numPr>
        <w:spacing w:line="276" w:lineRule="auto"/>
        <w:jc w:val="both"/>
        <w:rPr>
          <w:rFonts w:ascii="Arial" w:hAnsi="Arial" w:cs="Arial"/>
          <w:b/>
          <w:sz w:val="20"/>
          <w:szCs w:val="20"/>
        </w:rPr>
      </w:pPr>
      <w:r>
        <w:rPr>
          <w:rFonts w:ascii="Arial" w:hAnsi="Arial" w:cs="Arial"/>
          <w:sz w:val="20"/>
          <w:szCs w:val="20"/>
        </w:rPr>
        <w:t>Acceptable Use of Information and Information Systems Policy (240-103449776)</w:t>
      </w:r>
    </w:p>
    <w:p w14:paraId="7F3A5715" w14:textId="77777777" w:rsidR="00F17447" w:rsidRPr="00054A5E" w:rsidRDefault="00F17447" w:rsidP="00F17447">
      <w:pPr>
        <w:pStyle w:val="NoSpacing"/>
        <w:spacing w:line="276" w:lineRule="auto"/>
        <w:ind w:left="1800"/>
        <w:jc w:val="both"/>
        <w:rPr>
          <w:rFonts w:ascii="Arial" w:hAnsi="Arial" w:cs="Arial"/>
          <w:b/>
          <w:sz w:val="20"/>
          <w:szCs w:val="20"/>
        </w:rPr>
      </w:pPr>
    </w:p>
    <w:p w14:paraId="3793C94D" w14:textId="77777777" w:rsidR="006E1EB6" w:rsidRPr="00054A5E" w:rsidRDefault="006E1EB6" w:rsidP="00054A5E">
      <w:pPr>
        <w:pStyle w:val="NoSpacing"/>
        <w:numPr>
          <w:ilvl w:val="0"/>
          <w:numId w:val="7"/>
        </w:numPr>
        <w:spacing w:line="276" w:lineRule="auto"/>
        <w:jc w:val="both"/>
        <w:rPr>
          <w:rFonts w:ascii="Arial" w:hAnsi="Arial" w:cs="Arial"/>
          <w:b/>
          <w:sz w:val="20"/>
          <w:szCs w:val="20"/>
        </w:rPr>
      </w:pPr>
      <w:r w:rsidRPr="00054A5E">
        <w:rPr>
          <w:rFonts w:ascii="Arial" w:hAnsi="Arial" w:cs="Arial"/>
          <w:b/>
          <w:sz w:val="20"/>
          <w:szCs w:val="20"/>
        </w:rPr>
        <w:t>Definitions</w:t>
      </w:r>
    </w:p>
    <w:p w14:paraId="3B9E5D80" w14:textId="77777777" w:rsidR="006E1EB6" w:rsidRPr="004F6EA6" w:rsidRDefault="006E1EB6" w:rsidP="001F1C4D">
      <w:pPr>
        <w:pStyle w:val="NoSpacing"/>
        <w:spacing w:line="276" w:lineRule="auto"/>
        <w:jc w:val="both"/>
        <w:rPr>
          <w:rFonts w:ascii="Arial" w:hAnsi="Arial" w:cs="Arial"/>
          <w:b/>
          <w:sz w:val="20"/>
          <w:szCs w:val="20"/>
        </w:rPr>
      </w:pPr>
    </w:p>
    <w:tbl>
      <w:tblPr>
        <w:tblStyle w:val="TableGrid"/>
        <w:tblpPr w:leftFromText="180" w:rightFromText="180" w:vertAnchor="text" w:tblpY="1"/>
        <w:tblOverlap w:val="never"/>
        <w:tblW w:w="9755" w:type="dxa"/>
        <w:tblLook w:val="04A0" w:firstRow="1" w:lastRow="0" w:firstColumn="1" w:lastColumn="0" w:noHBand="0" w:noVBand="1"/>
      </w:tblPr>
      <w:tblGrid>
        <w:gridCol w:w="1980"/>
        <w:gridCol w:w="7775"/>
      </w:tblGrid>
      <w:tr w:rsidR="006E1EB6" w:rsidRPr="004F6EA6" w14:paraId="7394790B" w14:textId="77777777" w:rsidTr="00DE5FA2">
        <w:trPr>
          <w:trHeight w:val="265"/>
        </w:trPr>
        <w:tc>
          <w:tcPr>
            <w:tcW w:w="1980" w:type="dxa"/>
            <w:shd w:val="clear" w:color="auto" w:fill="BFBFBF" w:themeFill="background1" w:themeFillShade="BF"/>
          </w:tcPr>
          <w:p w14:paraId="4575B8C3" w14:textId="77777777" w:rsidR="006E1EB6" w:rsidRPr="004F6EA6" w:rsidRDefault="006E1EB6" w:rsidP="001F1C4D">
            <w:pPr>
              <w:pStyle w:val="NoSpacing"/>
              <w:spacing w:line="276" w:lineRule="auto"/>
              <w:jc w:val="both"/>
              <w:rPr>
                <w:rFonts w:ascii="Arial" w:hAnsi="Arial" w:cs="Arial"/>
                <w:b/>
                <w:sz w:val="20"/>
                <w:szCs w:val="20"/>
              </w:rPr>
            </w:pPr>
            <w:r w:rsidRPr="004F6EA6">
              <w:rPr>
                <w:rFonts w:ascii="Arial" w:hAnsi="Arial" w:cs="Arial"/>
                <w:b/>
                <w:sz w:val="20"/>
                <w:szCs w:val="20"/>
              </w:rPr>
              <w:t>Definition</w:t>
            </w:r>
          </w:p>
        </w:tc>
        <w:tc>
          <w:tcPr>
            <w:tcW w:w="7775" w:type="dxa"/>
            <w:shd w:val="clear" w:color="auto" w:fill="BFBFBF" w:themeFill="background1" w:themeFillShade="BF"/>
          </w:tcPr>
          <w:p w14:paraId="503DF2B2" w14:textId="77777777" w:rsidR="006E1EB6" w:rsidRPr="004F6EA6" w:rsidRDefault="006E1EB6" w:rsidP="001F1C4D">
            <w:pPr>
              <w:pStyle w:val="NoSpacing"/>
              <w:spacing w:line="276" w:lineRule="auto"/>
              <w:jc w:val="both"/>
              <w:rPr>
                <w:rFonts w:ascii="Arial" w:hAnsi="Arial" w:cs="Arial"/>
                <w:b/>
                <w:sz w:val="20"/>
                <w:szCs w:val="20"/>
              </w:rPr>
            </w:pPr>
            <w:r w:rsidRPr="004F6EA6">
              <w:rPr>
                <w:rFonts w:ascii="Arial" w:hAnsi="Arial" w:cs="Arial"/>
                <w:b/>
                <w:sz w:val="20"/>
                <w:szCs w:val="20"/>
              </w:rPr>
              <w:t>Explanation</w:t>
            </w:r>
          </w:p>
        </w:tc>
      </w:tr>
      <w:tr w:rsidR="006E1EB6" w:rsidRPr="004F6EA6" w14:paraId="4E46ED3C" w14:textId="77777777" w:rsidTr="0039705C">
        <w:trPr>
          <w:trHeight w:val="422"/>
        </w:trPr>
        <w:tc>
          <w:tcPr>
            <w:tcW w:w="1980" w:type="dxa"/>
          </w:tcPr>
          <w:p w14:paraId="21F487CB" w14:textId="77777777" w:rsidR="006E1EB6" w:rsidRPr="0039705C" w:rsidRDefault="006E1EB6" w:rsidP="001F1C4D">
            <w:pPr>
              <w:pStyle w:val="NoSpacing"/>
              <w:spacing w:line="276" w:lineRule="auto"/>
              <w:jc w:val="both"/>
              <w:rPr>
                <w:rFonts w:ascii="Arial" w:hAnsi="Arial" w:cs="Arial"/>
                <w:sz w:val="16"/>
                <w:szCs w:val="16"/>
              </w:rPr>
            </w:pPr>
            <w:r w:rsidRPr="0039705C">
              <w:rPr>
                <w:rFonts w:ascii="Arial" w:hAnsi="Arial" w:cs="Arial"/>
                <w:sz w:val="16"/>
                <w:szCs w:val="16"/>
              </w:rPr>
              <w:t>Acknowledgement</w:t>
            </w:r>
          </w:p>
        </w:tc>
        <w:tc>
          <w:tcPr>
            <w:tcW w:w="7775" w:type="dxa"/>
          </w:tcPr>
          <w:p w14:paraId="3D0A46B2" w14:textId="77777777" w:rsidR="006E1EB6" w:rsidRPr="0039705C" w:rsidRDefault="00E0525E" w:rsidP="001F1C4D">
            <w:pPr>
              <w:pStyle w:val="NoSpacing"/>
              <w:spacing w:line="276" w:lineRule="auto"/>
              <w:jc w:val="both"/>
              <w:rPr>
                <w:rFonts w:ascii="Arial" w:hAnsi="Arial" w:cs="Arial"/>
                <w:sz w:val="16"/>
                <w:szCs w:val="16"/>
              </w:rPr>
            </w:pPr>
            <w:r w:rsidRPr="0039705C">
              <w:rPr>
                <w:rFonts w:ascii="Arial" w:hAnsi="Arial" w:cs="Arial"/>
                <w:sz w:val="16"/>
                <w:szCs w:val="16"/>
              </w:rPr>
              <w:t>Means that User/</w:t>
            </w:r>
            <w:r w:rsidR="0041565C" w:rsidRPr="0039705C">
              <w:rPr>
                <w:rFonts w:ascii="Arial" w:hAnsi="Arial" w:cs="Arial"/>
                <w:sz w:val="16"/>
                <w:szCs w:val="16"/>
              </w:rPr>
              <w:t>OSP</w:t>
            </w:r>
            <w:r w:rsidR="006E1EB6" w:rsidRPr="0039705C">
              <w:rPr>
                <w:rFonts w:ascii="Arial" w:hAnsi="Arial" w:cs="Arial"/>
                <w:sz w:val="16"/>
                <w:szCs w:val="16"/>
              </w:rPr>
              <w:t xml:space="preserve"> will receive a reference either by email or verbally to indicate that the call has been logged.</w:t>
            </w:r>
          </w:p>
        </w:tc>
      </w:tr>
      <w:tr w:rsidR="006E1EB6" w:rsidRPr="004F6EA6" w14:paraId="1EFD6674" w14:textId="77777777" w:rsidTr="0039705C">
        <w:trPr>
          <w:trHeight w:val="316"/>
        </w:trPr>
        <w:tc>
          <w:tcPr>
            <w:tcW w:w="1980" w:type="dxa"/>
          </w:tcPr>
          <w:p w14:paraId="1207F715" w14:textId="77777777" w:rsidR="006E1EB6" w:rsidRPr="0039705C" w:rsidRDefault="006E1EB6" w:rsidP="001F1C4D">
            <w:pPr>
              <w:pStyle w:val="NoSpacing"/>
              <w:spacing w:line="276" w:lineRule="auto"/>
              <w:jc w:val="both"/>
              <w:rPr>
                <w:rFonts w:ascii="Arial" w:hAnsi="Arial" w:cs="Arial"/>
                <w:sz w:val="16"/>
                <w:szCs w:val="16"/>
              </w:rPr>
            </w:pPr>
            <w:r w:rsidRPr="0039705C">
              <w:rPr>
                <w:rFonts w:ascii="Arial" w:hAnsi="Arial" w:cs="Arial"/>
                <w:sz w:val="16"/>
                <w:szCs w:val="16"/>
              </w:rPr>
              <w:t>Billing Schedule</w:t>
            </w:r>
          </w:p>
        </w:tc>
        <w:tc>
          <w:tcPr>
            <w:tcW w:w="7775" w:type="dxa"/>
          </w:tcPr>
          <w:p w14:paraId="569EA3C3" w14:textId="6D01AC29" w:rsidR="006E1EB6" w:rsidRPr="0039705C" w:rsidRDefault="006E1EB6" w:rsidP="001F1C4D">
            <w:pPr>
              <w:pStyle w:val="NoSpacing"/>
              <w:spacing w:line="276" w:lineRule="auto"/>
              <w:jc w:val="both"/>
              <w:rPr>
                <w:rFonts w:ascii="Arial" w:hAnsi="Arial" w:cs="Arial"/>
                <w:sz w:val="16"/>
                <w:szCs w:val="16"/>
              </w:rPr>
            </w:pPr>
            <w:r w:rsidRPr="0039705C">
              <w:rPr>
                <w:rFonts w:ascii="Arial" w:hAnsi="Arial" w:cs="Arial"/>
                <w:sz w:val="16"/>
                <w:szCs w:val="16"/>
              </w:rPr>
              <w:t xml:space="preserve">Supporting document provided by </w:t>
            </w:r>
            <w:r w:rsidR="009346B8" w:rsidRPr="0039705C">
              <w:rPr>
                <w:rFonts w:ascii="Arial" w:hAnsi="Arial" w:cs="Arial"/>
                <w:sz w:val="16"/>
                <w:szCs w:val="16"/>
              </w:rPr>
              <w:t>Service Provider</w:t>
            </w:r>
            <w:r w:rsidRPr="0039705C">
              <w:rPr>
                <w:rFonts w:ascii="Arial" w:hAnsi="Arial" w:cs="Arial"/>
                <w:sz w:val="16"/>
                <w:szCs w:val="16"/>
              </w:rPr>
              <w:t xml:space="preserve"> to validate volumes and services provided.</w:t>
            </w:r>
          </w:p>
        </w:tc>
      </w:tr>
      <w:tr w:rsidR="00E0525E" w:rsidRPr="004F6EA6" w14:paraId="2791E9F0" w14:textId="77777777" w:rsidTr="0039705C">
        <w:trPr>
          <w:trHeight w:val="338"/>
        </w:trPr>
        <w:tc>
          <w:tcPr>
            <w:tcW w:w="1980" w:type="dxa"/>
          </w:tcPr>
          <w:p w14:paraId="7A503838" w14:textId="77777777" w:rsidR="00E0525E" w:rsidRPr="0039705C" w:rsidRDefault="00E0525E" w:rsidP="00DE5FA2">
            <w:pPr>
              <w:pStyle w:val="NoSpacing"/>
              <w:spacing w:line="276" w:lineRule="auto"/>
              <w:rPr>
                <w:rFonts w:ascii="Arial" w:hAnsi="Arial" w:cs="Arial"/>
                <w:sz w:val="16"/>
                <w:szCs w:val="16"/>
              </w:rPr>
            </w:pPr>
            <w:r w:rsidRPr="0039705C">
              <w:rPr>
                <w:rFonts w:ascii="Arial" w:hAnsi="Arial" w:cs="Arial"/>
                <w:sz w:val="16"/>
                <w:szCs w:val="16"/>
              </w:rPr>
              <w:t>Call Logging System</w:t>
            </w:r>
          </w:p>
        </w:tc>
        <w:tc>
          <w:tcPr>
            <w:tcW w:w="7775" w:type="dxa"/>
          </w:tcPr>
          <w:p w14:paraId="7289B281" w14:textId="77777777" w:rsidR="00E0525E" w:rsidRPr="0039705C" w:rsidRDefault="00E0525E" w:rsidP="001F1C4D">
            <w:pPr>
              <w:pStyle w:val="NoSpacing"/>
              <w:spacing w:line="276" w:lineRule="auto"/>
              <w:jc w:val="both"/>
              <w:rPr>
                <w:rFonts w:ascii="Arial" w:hAnsi="Arial" w:cs="Arial"/>
                <w:sz w:val="16"/>
                <w:szCs w:val="16"/>
              </w:rPr>
            </w:pPr>
            <w:r w:rsidRPr="0039705C">
              <w:rPr>
                <w:rFonts w:ascii="Arial" w:hAnsi="Arial" w:cs="Arial"/>
                <w:sz w:val="16"/>
                <w:szCs w:val="16"/>
              </w:rPr>
              <w:t>A computerised system which tracks incidents, faults and requests that are logged</w:t>
            </w:r>
          </w:p>
        </w:tc>
      </w:tr>
      <w:tr w:rsidR="00E0525E" w:rsidRPr="004F6EA6" w14:paraId="7E858FA4" w14:textId="77777777" w:rsidTr="00DE5FA2">
        <w:trPr>
          <w:trHeight w:val="265"/>
        </w:trPr>
        <w:tc>
          <w:tcPr>
            <w:tcW w:w="1980" w:type="dxa"/>
          </w:tcPr>
          <w:p w14:paraId="23C86565" w14:textId="77777777" w:rsidR="00E0525E" w:rsidRPr="0039705C" w:rsidRDefault="00E0525E" w:rsidP="00DE5FA2">
            <w:pPr>
              <w:pStyle w:val="NoSpacing"/>
              <w:spacing w:line="276" w:lineRule="auto"/>
              <w:rPr>
                <w:rFonts w:ascii="Arial" w:hAnsi="Arial" w:cs="Arial"/>
                <w:sz w:val="16"/>
                <w:szCs w:val="16"/>
              </w:rPr>
            </w:pPr>
            <w:r w:rsidRPr="0039705C">
              <w:rPr>
                <w:rFonts w:ascii="Arial" w:hAnsi="Arial" w:cs="Arial"/>
                <w:sz w:val="16"/>
                <w:szCs w:val="16"/>
              </w:rPr>
              <w:t xml:space="preserve">Help Desk </w:t>
            </w:r>
          </w:p>
        </w:tc>
        <w:tc>
          <w:tcPr>
            <w:tcW w:w="7775" w:type="dxa"/>
          </w:tcPr>
          <w:p w14:paraId="59E698ED" w14:textId="5A1C68CA" w:rsidR="00E0525E" w:rsidRPr="0039705C" w:rsidRDefault="00E0525E" w:rsidP="001F1C4D">
            <w:pPr>
              <w:pStyle w:val="NoSpacing"/>
              <w:spacing w:line="276" w:lineRule="auto"/>
              <w:jc w:val="both"/>
              <w:rPr>
                <w:rFonts w:ascii="Arial" w:hAnsi="Arial" w:cs="Arial"/>
                <w:sz w:val="16"/>
                <w:szCs w:val="16"/>
              </w:rPr>
            </w:pPr>
            <w:r w:rsidRPr="0039705C">
              <w:rPr>
                <w:rFonts w:ascii="Arial" w:hAnsi="Arial" w:cs="Arial"/>
                <w:sz w:val="16"/>
                <w:szCs w:val="16"/>
              </w:rPr>
              <w:t xml:space="preserve">Service Provider </w:t>
            </w:r>
            <w:r w:rsidR="00540FE0" w:rsidRPr="0039705C">
              <w:rPr>
                <w:rFonts w:ascii="Arial" w:hAnsi="Arial" w:cs="Arial"/>
                <w:sz w:val="16"/>
                <w:szCs w:val="16"/>
              </w:rPr>
              <w:t xml:space="preserve">for </w:t>
            </w:r>
            <w:r w:rsidRPr="0039705C">
              <w:rPr>
                <w:rFonts w:ascii="Arial" w:hAnsi="Arial" w:cs="Arial"/>
                <w:sz w:val="16"/>
                <w:szCs w:val="16"/>
              </w:rPr>
              <w:t>Helpdesk</w:t>
            </w:r>
            <w:r w:rsidR="00C2237F" w:rsidRPr="0039705C">
              <w:rPr>
                <w:rFonts w:ascii="Arial" w:hAnsi="Arial" w:cs="Arial"/>
                <w:sz w:val="16"/>
                <w:szCs w:val="16"/>
              </w:rPr>
              <w:t xml:space="preserve"> or OSP Helpdesk as the context may require</w:t>
            </w:r>
          </w:p>
        </w:tc>
      </w:tr>
      <w:tr w:rsidR="00E0525E" w:rsidRPr="004F6EA6" w14:paraId="6BB817FF" w14:textId="77777777" w:rsidTr="0039705C">
        <w:trPr>
          <w:trHeight w:val="505"/>
        </w:trPr>
        <w:tc>
          <w:tcPr>
            <w:tcW w:w="1980" w:type="dxa"/>
          </w:tcPr>
          <w:p w14:paraId="64E474B9" w14:textId="77777777" w:rsidR="00E0525E" w:rsidRPr="0039705C" w:rsidRDefault="00E0525E" w:rsidP="00DE5FA2">
            <w:pPr>
              <w:pStyle w:val="NoSpacing"/>
              <w:spacing w:line="276" w:lineRule="auto"/>
              <w:rPr>
                <w:rFonts w:ascii="Arial" w:hAnsi="Arial" w:cs="Arial"/>
                <w:sz w:val="16"/>
                <w:szCs w:val="16"/>
              </w:rPr>
            </w:pPr>
            <w:r w:rsidRPr="0039705C">
              <w:rPr>
                <w:rFonts w:ascii="Arial" w:hAnsi="Arial" w:cs="Arial"/>
                <w:sz w:val="16"/>
                <w:szCs w:val="16"/>
              </w:rPr>
              <w:t>Incident</w:t>
            </w:r>
          </w:p>
        </w:tc>
        <w:tc>
          <w:tcPr>
            <w:tcW w:w="7775" w:type="dxa"/>
          </w:tcPr>
          <w:p w14:paraId="2B5EB7A6" w14:textId="74369807" w:rsidR="00E0525E" w:rsidRPr="0039705C" w:rsidRDefault="00E0525E" w:rsidP="001F1C4D">
            <w:pPr>
              <w:pStyle w:val="NoSpacing"/>
              <w:spacing w:line="276" w:lineRule="auto"/>
              <w:jc w:val="both"/>
              <w:rPr>
                <w:rFonts w:ascii="Arial" w:hAnsi="Arial" w:cs="Arial"/>
                <w:sz w:val="16"/>
                <w:szCs w:val="16"/>
              </w:rPr>
            </w:pPr>
            <w:r w:rsidRPr="0039705C">
              <w:rPr>
                <w:rFonts w:ascii="Arial" w:hAnsi="Arial" w:cs="Arial"/>
                <w:sz w:val="16"/>
                <w:szCs w:val="16"/>
              </w:rPr>
              <w:t xml:space="preserve">Incident tickets will indicate that something is broken or faulty. Incidents can be generated manually via the </w:t>
            </w:r>
            <w:r w:rsidR="009346B8" w:rsidRPr="0039705C">
              <w:rPr>
                <w:rFonts w:ascii="Arial" w:hAnsi="Arial" w:cs="Arial"/>
                <w:sz w:val="16"/>
                <w:szCs w:val="16"/>
              </w:rPr>
              <w:t>Service Provider</w:t>
            </w:r>
            <w:r w:rsidRPr="0039705C">
              <w:rPr>
                <w:rFonts w:ascii="Arial" w:hAnsi="Arial" w:cs="Arial"/>
                <w:sz w:val="16"/>
                <w:szCs w:val="16"/>
              </w:rPr>
              <w:t xml:space="preserve"> service desk (telephone or email) or via system generated tickets</w:t>
            </w:r>
          </w:p>
        </w:tc>
      </w:tr>
      <w:tr w:rsidR="00E0525E" w:rsidRPr="004F6EA6" w14:paraId="60D72E51" w14:textId="77777777" w:rsidTr="00DE5FA2">
        <w:trPr>
          <w:trHeight w:val="531"/>
        </w:trPr>
        <w:tc>
          <w:tcPr>
            <w:tcW w:w="1980" w:type="dxa"/>
          </w:tcPr>
          <w:p w14:paraId="107D706D" w14:textId="77777777" w:rsidR="00E0525E" w:rsidRPr="0039705C" w:rsidRDefault="00E0525E" w:rsidP="00DE5FA2">
            <w:pPr>
              <w:pStyle w:val="NoSpacing"/>
              <w:spacing w:line="276" w:lineRule="auto"/>
              <w:rPr>
                <w:rFonts w:ascii="Arial" w:hAnsi="Arial" w:cs="Arial"/>
                <w:sz w:val="16"/>
                <w:szCs w:val="16"/>
              </w:rPr>
            </w:pPr>
            <w:r w:rsidRPr="0039705C">
              <w:rPr>
                <w:rFonts w:ascii="Arial" w:hAnsi="Arial" w:cs="Arial"/>
                <w:sz w:val="16"/>
                <w:szCs w:val="16"/>
              </w:rPr>
              <w:t>IT equipment</w:t>
            </w:r>
          </w:p>
        </w:tc>
        <w:tc>
          <w:tcPr>
            <w:tcW w:w="7775" w:type="dxa"/>
          </w:tcPr>
          <w:p w14:paraId="374EB088" w14:textId="5244087F" w:rsidR="00E0525E" w:rsidRPr="0039705C" w:rsidRDefault="009F40EE" w:rsidP="001F1C4D">
            <w:pPr>
              <w:pStyle w:val="NoSpacing"/>
              <w:spacing w:line="276" w:lineRule="auto"/>
              <w:rPr>
                <w:rFonts w:ascii="Arial" w:hAnsi="Arial" w:cs="Arial"/>
                <w:sz w:val="16"/>
                <w:szCs w:val="16"/>
              </w:rPr>
            </w:pPr>
            <w:r w:rsidRPr="0039705C">
              <w:rPr>
                <w:rFonts w:ascii="Arial" w:hAnsi="Arial" w:cs="Arial"/>
                <w:sz w:val="16"/>
                <w:szCs w:val="16"/>
              </w:rPr>
              <w:t xml:space="preserve">Desktop, </w:t>
            </w:r>
            <w:r w:rsidR="00E0525E" w:rsidRPr="0039705C">
              <w:rPr>
                <w:rFonts w:ascii="Arial" w:hAnsi="Arial" w:cs="Arial"/>
                <w:sz w:val="16"/>
                <w:szCs w:val="16"/>
              </w:rPr>
              <w:t>Laptop</w:t>
            </w:r>
            <w:r w:rsidRPr="0039705C">
              <w:rPr>
                <w:rFonts w:ascii="Arial" w:hAnsi="Arial" w:cs="Arial"/>
                <w:sz w:val="16"/>
                <w:szCs w:val="16"/>
              </w:rPr>
              <w:t xml:space="preserve">s, </w:t>
            </w:r>
            <w:r w:rsidR="006C3394" w:rsidRPr="0039705C">
              <w:rPr>
                <w:rFonts w:ascii="Arial" w:hAnsi="Arial" w:cs="Arial"/>
                <w:sz w:val="16"/>
                <w:szCs w:val="16"/>
              </w:rPr>
              <w:t>including Monitors, Battery, Mouse, Power Supply Cable, Keyboard and Packaging (Bag, Asset Tagging and Imaging and Assembly)</w:t>
            </w:r>
          </w:p>
        </w:tc>
      </w:tr>
      <w:tr w:rsidR="004F14E3" w:rsidRPr="004F6EA6" w14:paraId="74502424" w14:textId="77777777" w:rsidTr="0039705C">
        <w:trPr>
          <w:trHeight w:val="581"/>
        </w:trPr>
        <w:tc>
          <w:tcPr>
            <w:tcW w:w="1980" w:type="dxa"/>
          </w:tcPr>
          <w:p w14:paraId="3A18BC42" w14:textId="77777777" w:rsidR="004F14E3" w:rsidRPr="0039705C" w:rsidRDefault="004F14E3" w:rsidP="00DE5FA2">
            <w:pPr>
              <w:pStyle w:val="NoSpacing"/>
              <w:spacing w:line="276" w:lineRule="auto"/>
              <w:rPr>
                <w:rFonts w:ascii="Arial" w:hAnsi="Arial" w:cs="Arial"/>
                <w:sz w:val="16"/>
                <w:szCs w:val="16"/>
              </w:rPr>
            </w:pPr>
            <w:r w:rsidRPr="0039705C">
              <w:rPr>
                <w:rFonts w:ascii="Arial" w:hAnsi="Arial" w:cs="Arial"/>
                <w:sz w:val="16"/>
                <w:szCs w:val="16"/>
              </w:rPr>
              <w:t>Out-Of-Box failures / Dead-On-Arrival (DOA)</w:t>
            </w:r>
          </w:p>
        </w:tc>
        <w:tc>
          <w:tcPr>
            <w:tcW w:w="7775" w:type="dxa"/>
          </w:tcPr>
          <w:p w14:paraId="61FAF9DB" w14:textId="686B675C" w:rsidR="004F14E3" w:rsidRPr="0039705C" w:rsidRDefault="004F14E3" w:rsidP="007E1156">
            <w:pPr>
              <w:pStyle w:val="NoSpacing"/>
              <w:spacing w:line="276" w:lineRule="auto"/>
              <w:jc w:val="both"/>
              <w:rPr>
                <w:rFonts w:ascii="Arial" w:hAnsi="Arial" w:cs="Arial"/>
                <w:sz w:val="16"/>
                <w:szCs w:val="16"/>
              </w:rPr>
            </w:pPr>
            <w:r w:rsidRPr="0039705C">
              <w:rPr>
                <w:rFonts w:ascii="Arial" w:hAnsi="Arial" w:cs="Arial"/>
                <w:sz w:val="16"/>
                <w:szCs w:val="16"/>
              </w:rPr>
              <w:t xml:space="preserve">IT equipment will be considered to Out-Of-Box-Failures or Dead-On-Arrival (D-O-A) if it fails to boot up, function and or exhibits a defect in material or workmanship within the first </w:t>
            </w:r>
            <w:r w:rsidR="00EE4CDD" w:rsidRPr="0039705C">
              <w:rPr>
                <w:rFonts w:ascii="Arial" w:hAnsi="Arial" w:cs="Arial"/>
                <w:sz w:val="16"/>
                <w:szCs w:val="16"/>
              </w:rPr>
              <w:t xml:space="preserve">30 </w:t>
            </w:r>
            <w:r w:rsidRPr="0039705C">
              <w:rPr>
                <w:rFonts w:ascii="Arial" w:hAnsi="Arial" w:cs="Arial"/>
                <w:sz w:val="16"/>
                <w:szCs w:val="16"/>
              </w:rPr>
              <w:t xml:space="preserve">days from date </w:t>
            </w:r>
            <w:r w:rsidR="009346B8" w:rsidRPr="0039705C">
              <w:rPr>
                <w:rFonts w:ascii="Arial" w:hAnsi="Arial" w:cs="Arial"/>
                <w:sz w:val="16"/>
                <w:szCs w:val="16"/>
              </w:rPr>
              <w:t>of delivery</w:t>
            </w:r>
            <w:r w:rsidRPr="0039705C">
              <w:rPr>
                <w:rFonts w:ascii="Arial" w:hAnsi="Arial" w:cs="Arial"/>
                <w:sz w:val="16"/>
                <w:szCs w:val="16"/>
              </w:rPr>
              <w:t xml:space="preserve"> </w:t>
            </w:r>
          </w:p>
        </w:tc>
      </w:tr>
      <w:tr w:rsidR="004F14E3" w:rsidRPr="004F6EA6" w14:paraId="560737BB" w14:textId="77777777" w:rsidTr="0039705C">
        <w:trPr>
          <w:trHeight w:val="410"/>
        </w:trPr>
        <w:tc>
          <w:tcPr>
            <w:tcW w:w="1980" w:type="dxa"/>
          </w:tcPr>
          <w:p w14:paraId="41877443" w14:textId="77777777" w:rsidR="004F14E3" w:rsidRPr="0039705C" w:rsidRDefault="004F14E3" w:rsidP="00DE5FA2">
            <w:pPr>
              <w:pStyle w:val="NoSpacing"/>
              <w:spacing w:line="276" w:lineRule="auto"/>
              <w:rPr>
                <w:rFonts w:ascii="Arial" w:hAnsi="Arial" w:cs="Arial"/>
                <w:sz w:val="16"/>
                <w:szCs w:val="16"/>
              </w:rPr>
            </w:pPr>
            <w:r w:rsidRPr="0039705C">
              <w:rPr>
                <w:rFonts w:ascii="Arial" w:hAnsi="Arial" w:cs="Arial"/>
                <w:sz w:val="16"/>
                <w:szCs w:val="16"/>
              </w:rPr>
              <w:t>Outsourced Service Provider (OSP)</w:t>
            </w:r>
          </w:p>
        </w:tc>
        <w:tc>
          <w:tcPr>
            <w:tcW w:w="7775" w:type="dxa"/>
          </w:tcPr>
          <w:p w14:paraId="0483F97F" w14:textId="77777777" w:rsidR="004F14E3" w:rsidRPr="0039705C" w:rsidRDefault="004F14E3" w:rsidP="001F1C4D">
            <w:pPr>
              <w:pStyle w:val="NoSpacing"/>
              <w:spacing w:line="276" w:lineRule="auto"/>
              <w:jc w:val="both"/>
              <w:rPr>
                <w:rFonts w:ascii="Arial" w:hAnsi="Arial" w:cs="Arial"/>
                <w:sz w:val="16"/>
                <w:szCs w:val="16"/>
              </w:rPr>
            </w:pPr>
            <w:r w:rsidRPr="0039705C">
              <w:rPr>
                <w:rFonts w:ascii="Arial" w:hAnsi="Arial" w:cs="Arial"/>
                <w:sz w:val="16"/>
                <w:szCs w:val="16"/>
              </w:rPr>
              <w:t>Eskom’s IT Outsourced Service Providers</w:t>
            </w:r>
          </w:p>
        </w:tc>
      </w:tr>
      <w:tr w:rsidR="004F14E3" w:rsidRPr="004F6EA6" w14:paraId="490499EE" w14:textId="77777777" w:rsidTr="0039705C">
        <w:trPr>
          <w:trHeight w:val="229"/>
        </w:trPr>
        <w:tc>
          <w:tcPr>
            <w:tcW w:w="1980" w:type="dxa"/>
          </w:tcPr>
          <w:p w14:paraId="6DF1DC6B" w14:textId="77777777" w:rsidR="004F14E3" w:rsidRPr="0039705C" w:rsidRDefault="004F14E3" w:rsidP="00DE5FA2">
            <w:pPr>
              <w:pStyle w:val="NoSpacing"/>
              <w:spacing w:line="276" w:lineRule="auto"/>
              <w:rPr>
                <w:rFonts w:ascii="Arial" w:hAnsi="Arial" w:cs="Arial"/>
                <w:sz w:val="16"/>
                <w:szCs w:val="16"/>
              </w:rPr>
            </w:pPr>
            <w:r w:rsidRPr="0039705C">
              <w:rPr>
                <w:rFonts w:ascii="Arial" w:hAnsi="Arial" w:cs="Arial"/>
                <w:sz w:val="16"/>
                <w:szCs w:val="16"/>
              </w:rPr>
              <w:t>Problem</w:t>
            </w:r>
          </w:p>
        </w:tc>
        <w:tc>
          <w:tcPr>
            <w:tcW w:w="7775" w:type="dxa"/>
          </w:tcPr>
          <w:p w14:paraId="72A1ECC1" w14:textId="77777777" w:rsidR="004F14E3" w:rsidRPr="0039705C" w:rsidRDefault="004F14E3" w:rsidP="001F1C4D">
            <w:pPr>
              <w:pStyle w:val="NoSpacing"/>
              <w:spacing w:line="276" w:lineRule="auto"/>
              <w:jc w:val="both"/>
              <w:rPr>
                <w:rFonts w:ascii="Arial" w:hAnsi="Arial" w:cs="Arial"/>
                <w:sz w:val="16"/>
                <w:szCs w:val="16"/>
              </w:rPr>
            </w:pPr>
            <w:r w:rsidRPr="0039705C">
              <w:rPr>
                <w:rFonts w:ascii="Arial" w:hAnsi="Arial" w:cs="Arial"/>
                <w:sz w:val="16"/>
                <w:szCs w:val="16"/>
              </w:rPr>
              <w:t>Problem calls indicate that there are various incidents calls related to the same root cause.</w:t>
            </w:r>
          </w:p>
        </w:tc>
      </w:tr>
      <w:tr w:rsidR="004F14E3" w:rsidRPr="004F6EA6" w14:paraId="62911024" w14:textId="77777777" w:rsidTr="0039705C">
        <w:trPr>
          <w:trHeight w:val="425"/>
        </w:trPr>
        <w:tc>
          <w:tcPr>
            <w:tcW w:w="1980" w:type="dxa"/>
          </w:tcPr>
          <w:p w14:paraId="50921601" w14:textId="77777777" w:rsidR="004F14E3" w:rsidRPr="0039705C" w:rsidRDefault="004F14E3" w:rsidP="00DE5FA2">
            <w:pPr>
              <w:pStyle w:val="NoSpacing"/>
              <w:spacing w:line="276" w:lineRule="auto"/>
              <w:rPr>
                <w:rFonts w:ascii="Arial" w:hAnsi="Arial" w:cs="Arial"/>
                <w:sz w:val="16"/>
                <w:szCs w:val="16"/>
              </w:rPr>
            </w:pPr>
            <w:r w:rsidRPr="0039705C">
              <w:rPr>
                <w:rFonts w:ascii="Arial" w:hAnsi="Arial" w:cs="Arial"/>
                <w:sz w:val="16"/>
                <w:szCs w:val="16"/>
              </w:rPr>
              <w:t>Response</w:t>
            </w:r>
          </w:p>
        </w:tc>
        <w:tc>
          <w:tcPr>
            <w:tcW w:w="7775" w:type="dxa"/>
          </w:tcPr>
          <w:p w14:paraId="0F62F657" w14:textId="6D733D8D" w:rsidR="004F14E3" w:rsidRPr="0039705C" w:rsidRDefault="004F14E3" w:rsidP="001F1C4D">
            <w:pPr>
              <w:pStyle w:val="NoSpacing"/>
              <w:spacing w:line="276" w:lineRule="auto"/>
              <w:jc w:val="both"/>
              <w:rPr>
                <w:rFonts w:ascii="Arial" w:hAnsi="Arial" w:cs="Arial"/>
                <w:sz w:val="16"/>
                <w:szCs w:val="16"/>
              </w:rPr>
            </w:pPr>
            <w:r w:rsidRPr="0039705C">
              <w:rPr>
                <w:rFonts w:ascii="Arial" w:hAnsi="Arial" w:cs="Arial"/>
                <w:sz w:val="16"/>
                <w:szCs w:val="16"/>
              </w:rPr>
              <w:t xml:space="preserve">The response time is the time, measured in hours or part thereof, from the time the call is logged to the time the </w:t>
            </w:r>
            <w:r w:rsidR="009346B8" w:rsidRPr="0039705C">
              <w:rPr>
                <w:rFonts w:ascii="Arial" w:hAnsi="Arial" w:cs="Arial"/>
                <w:sz w:val="16"/>
                <w:szCs w:val="16"/>
              </w:rPr>
              <w:t>Service Provider</w:t>
            </w:r>
            <w:r w:rsidRPr="0039705C">
              <w:rPr>
                <w:rFonts w:ascii="Arial" w:hAnsi="Arial" w:cs="Arial"/>
                <w:sz w:val="16"/>
                <w:szCs w:val="16"/>
              </w:rPr>
              <w:t>’s technician to arrive on site in person.</w:t>
            </w:r>
          </w:p>
        </w:tc>
      </w:tr>
      <w:tr w:rsidR="004F14E3" w:rsidRPr="004F6EA6" w14:paraId="0CF46D7C" w14:textId="77777777" w:rsidTr="00DE5FA2">
        <w:trPr>
          <w:trHeight w:val="252"/>
        </w:trPr>
        <w:tc>
          <w:tcPr>
            <w:tcW w:w="1980" w:type="dxa"/>
          </w:tcPr>
          <w:p w14:paraId="7225192E" w14:textId="77777777" w:rsidR="004F14E3" w:rsidRPr="0039705C" w:rsidRDefault="004F14E3" w:rsidP="001F1C4D">
            <w:pPr>
              <w:pStyle w:val="NoSpacing"/>
              <w:spacing w:line="276" w:lineRule="auto"/>
              <w:jc w:val="both"/>
              <w:rPr>
                <w:rFonts w:ascii="Arial" w:hAnsi="Arial" w:cs="Arial"/>
                <w:sz w:val="16"/>
                <w:szCs w:val="16"/>
              </w:rPr>
            </w:pPr>
            <w:r w:rsidRPr="0039705C">
              <w:rPr>
                <w:rFonts w:ascii="Arial" w:hAnsi="Arial" w:cs="Arial"/>
                <w:sz w:val="16"/>
                <w:szCs w:val="16"/>
              </w:rPr>
              <w:t>Resolution</w:t>
            </w:r>
          </w:p>
        </w:tc>
        <w:tc>
          <w:tcPr>
            <w:tcW w:w="7775" w:type="dxa"/>
          </w:tcPr>
          <w:p w14:paraId="1443ED54" w14:textId="77777777" w:rsidR="004F14E3" w:rsidRPr="0039705C" w:rsidRDefault="004F14E3" w:rsidP="001F1C4D">
            <w:pPr>
              <w:pStyle w:val="NoSpacing"/>
              <w:spacing w:line="276" w:lineRule="auto"/>
              <w:jc w:val="both"/>
              <w:rPr>
                <w:rFonts w:ascii="Arial" w:hAnsi="Arial" w:cs="Arial"/>
                <w:sz w:val="16"/>
                <w:szCs w:val="16"/>
              </w:rPr>
            </w:pPr>
            <w:r w:rsidRPr="0039705C">
              <w:rPr>
                <w:rFonts w:ascii="Arial" w:hAnsi="Arial" w:cs="Arial"/>
                <w:sz w:val="16"/>
                <w:szCs w:val="16"/>
              </w:rPr>
              <w:t>The resolution time is the time taken to resolve the call.</w:t>
            </w:r>
          </w:p>
        </w:tc>
      </w:tr>
      <w:tr w:rsidR="004F14E3" w:rsidRPr="004F6EA6" w14:paraId="515F76F3" w14:textId="77777777" w:rsidTr="00DE5FA2">
        <w:trPr>
          <w:trHeight w:val="265"/>
        </w:trPr>
        <w:tc>
          <w:tcPr>
            <w:tcW w:w="1980" w:type="dxa"/>
          </w:tcPr>
          <w:p w14:paraId="1818E9D8" w14:textId="77777777" w:rsidR="004F14E3" w:rsidRPr="0039705C" w:rsidRDefault="004F14E3" w:rsidP="001F1C4D">
            <w:pPr>
              <w:pStyle w:val="NoSpacing"/>
              <w:spacing w:line="276" w:lineRule="auto"/>
              <w:jc w:val="both"/>
              <w:rPr>
                <w:rFonts w:ascii="Arial" w:hAnsi="Arial" w:cs="Arial"/>
                <w:sz w:val="16"/>
                <w:szCs w:val="16"/>
              </w:rPr>
            </w:pPr>
            <w:r w:rsidRPr="0039705C">
              <w:rPr>
                <w:rFonts w:ascii="Arial" w:hAnsi="Arial" w:cs="Arial"/>
                <w:sz w:val="16"/>
                <w:szCs w:val="16"/>
              </w:rPr>
              <w:t>User</w:t>
            </w:r>
            <w:r w:rsidRPr="0039705C">
              <w:rPr>
                <w:rFonts w:ascii="Arial" w:hAnsi="Arial" w:cs="Arial"/>
                <w:sz w:val="16"/>
                <w:szCs w:val="16"/>
              </w:rPr>
              <w:tab/>
            </w:r>
          </w:p>
        </w:tc>
        <w:tc>
          <w:tcPr>
            <w:tcW w:w="7775" w:type="dxa"/>
          </w:tcPr>
          <w:p w14:paraId="0ECFB500" w14:textId="77777777" w:rsidR="004F14E3" w:rsidRPr="0039705C" w:rsidRDefault="004F14E3" w:rsidP="001F1C4D">
            <w:pPr>
              <w:pStyle w:val="NoSpacing"/>
              <w:spacing w:line="276" w:lineRule="auto"/>
              <w:jc w:val="both"/>
              <w:rPr>
                <w:rFonts w:ascii="Arial" w:hAnsi="Arial" w:cs="Arial"/>
                <w:sz w:val="16"/>
                <w:szCs w:val="16"/>
              </w:rPr>
            </w:pPr>
            <w:r w:rsidRPr="0039705C">
              <w:rPr>
                <w:rFonts w:ascii="Arial" w:hAnsi="Arial" w:cs="Arial"/>
                <w:sz w:val="16"/>
                <w:szCs w:val="16"/>
              </w:rPr>
              <w:t>End User</w:t>
            </w:r>
          </w:p>
        </w:tc>
      </w:tr>
      <w:tr w:rsidR="004F14E3" w:rsidRPr="004F6EA6" w14:paraId="256E28AD" w14:textId="77777777" w:rsidTr="00DE5FA2">
        <w:trPr>
          <w:trHeight w:val="265"/>
        </w:trPr>
        <w:tc>
          <w:tcPr>
            <w:tcW w:w="1980" w:type="dxa"/>
          </w:tcPr>
          <w:p w14:paraId="566319B9" w14:textId="77777777" w:rsidR="004F14E3" w:rsidRPr="0039705C" w:rsidRDefault="004F14E3" w:rsidP="001F1C4D">
            <w:pPr>
              <w:pStyle w:val="NoSpacing"/>
              <w:spacing w:line="276" w:lineRule="auto"/>
              <w:jc w:val="both"/>
              <w:rPr>
                <w:rFonts w:ascii="Arial" w:hAnsi="Arial" w:cs="Arial"/>
                <w:sz w:val="16"/>
                <w:szCs w:val="16"/>
              </w:rPr>
            </w:pPr>
            <w:r w:rsidRPr="0039705C">
              <w:rPr>
                <w:rFonts w:ascii="Arial" w:hAnsi="Arial" w:cs="Arial"/>
                <w:sz w:val="16"/>
                <w:szCs w:val="16"/>
              </w:rPr>
              <w:t>Working Day</w:t>
            </w:r>
          </w:p>
        </w:tc>
        <w:tc>
          <w:tcPr>
            <w:tcW w:w="7775" w:type="dxa"/>
          </w:tcPr>
          <w:p w14:paraId="32DEB90E" w14:textId="77777777" w:rsidR="004F14E3" w:rsidRPr="0039705C" w:rsidRDefault="004F14E3" w:rsidP="001F1C4D">
            <w:pPr>
              <w:pStyle w:val="NoSpacing"/>
              <w:spacing w:line="276" w:lineRule="auto"/>
              <w:jc w:val="both"/>
              <w:rPr>
                <w:rFonts w:ascii="Arial" w:hAnsi="Arial" w:cs="Arial"/>
                <w:sz w:val="16"/>
                <w:szCs w:val="16"/>
              </w:rPr>
            </w:pPr>
            <w:r w:rsidRPr="0039705C">
              <w:rPr>
                <w:rFonts w:ascii="Arial" w:hAnsi="Arial" w:cs="Arial"/>
                <w:sz w:val="16"/>
                <w:szCs w:val="16"/>
              </w:rPr>
              <w:t>Normal business hours between 08:00 and 17:00 from Monday to Friday.</w:t>
            </w:r>
          </w:p>
        </w:tc>
      </w:tr>
    </w:tbl>
    <w:p w14:paraId="0E1B3F7B" w14:textId="77777777" w:rsidR="006E1EB6" w:rsidRPr="004F6EA6" w:rsidRDefault="006E1EB6" w:rsidP="001F1C4D">
      <w:pPr>
        <w:pStyle w:val="NoSpacing"/>
        <w:spacing w:line="276" w:lineRule="auto"/>
        <w:jc w:val="both"/>
        <w:rPr>
          <w:rFonts w:ascii="Arial" w:hAnsi="Arial" w:cs="Arial"/>
          <w:sz w:val="20"/>
          <w:szCs w:val="20"/>
        </w:rPr>
      </w:pPr>
    </w:p>
    <w:p w14:paraId="465F01DD" w14:textId="77777777" w:rsidR="006E1EB6" w:rsidRPr="004F6EA6" w:rsidRDefault="006E1EB6" w:rsidP="001F1C4D">
      <w:pPr>
        <w:pStyle w:val="NoSpacing"/>
        <w:numPr>
          <w:ilvl w:val="0"/>
          <w:numId w:val="7"/>
        </w:numPr>
        <w:spacing w:line="276" w:lineRule="auto"/>
        <w:jc w:val="both"/>
        <w:rPr>
          <w:rFonts w:ascii="Arial" w:hAnsi="Arial" w:cs="Arial"/>
          <w:b/>
          <w:sz w:val="20"/>
          <w:szCs w:val="20"/>
        </w:rPr>
      </w:pPr>
      <w:r w:rsidRPr="004F6EA6">
        <w:rPr>
          <w:rFonts w:ascii="Arial" w:hAnsi="Arial" w:cs="Arial"/>
          <w:b/>
          <w:sz w:val="20"/>
          <w:szCs w:val="20"/>
        </w:rPr>
        <w:t>Abbreviations</w:t>
      </w:r>
    </w:p>
    <w:p w14:paraId="45D74D42" w14:textId="77777777" w:rsidR="006E1EB6" w:rsidRPr="004F6EA6" w:rsidRDefault="006E1EB6" w:rsidP="001F1C4D">
      <w:pPr>
        <w:pStyle w:val="NoSpacing"/>
        <w:spacing w:line="276" w:lineRule="auto"/>
        <w:jc w:val="both"/>
        <w:rPr>
          <w:rFonts w:ascii="Arial" w:hAnsi="Arial" w:cs="Arial"/>
          <w:sz w:val="20"/>
          <w:szCs w:val="20"/>
        </w:rPr>
      </w:pPr>
    </w:p>
    <w:tbl>
      <w:tblPr>
        <w:tblStyle w:val="TableGrid"/>
        <w:tblW w:w="9776" w:type="dxa"/>
        <w:jc w:val="center"/>
        <w:tblLook w:val="04A0" w:firstRow="1" w:lastRow="0" w:firstColumn="1" w:lastColumn="0" w:noHBand="0" w:noVBand="1"/>
      </w:tblPr>
      <w:tblGrid>
        <w:gridCol w:w="1439"/>
        <w:gridCol w:w="8337"/>
      </w:tblGrid>
      <w:tr w:rsidR="006E1EB6" w:rsidRPr="004F6EA6" w14:paraId="3CF5FFEF" w14:textId="77777777" w:rsidTr="00C5501D">
        <w:trPr>
          <w:jc w:val="center"/>
        </w:trPr>
        <w:tc>
          <w:tcPr>
            <w:tcW w:w="1439" w:type="dxa"/>
            <w:shd w:val="clear" w:color="auto" w:fill="BFBFBF" w:themeFill="background1" w:themeFillShade="BF"/>
            <w:vAlign w:val="center"/>
          </w:tcPr>
          <w:p w14:paraId="6FBBABE0" w14:textId="77777777" w:rsidR="006E1EB6" w:rsidRPr="004F6EA6" w:rsidRDefault="006E1EB6" w:rsidP="001F1C4D">
            <w:pPr>
              <w:pStyle w:val="NoSpacing"/>
              <w:spacing w:line="276" w:lineRule="auto"/>
              <w:jc w:val="both"/>
              <w:rPr>
                <w:rFonts w:ascii="Arial" w:hAnsi="Arial" w:cs="Arial"/>
                <w:b/>
                <w:sz w:val="20"/>
                <w:szCs w:val="20"/>
              </w:rPr>
            </w:pPr>
            <w:r w:rsidRPr="004F6EA6">
              <w:rPr>
                <w:rFonts w:ascii="Arial" w:hAnsi="Arial" w:cs="Arial"/>
                <w:b/>
                <w:sz w:val="20"/>
                <w:szCs w:val="20"/>
              </w:rPr>
              <w:t>Abbreviation</w:t>
            </w:r>
          </w:p>
        </w:tc>
        <w:tc>
          <w:tcPr>
            <w:tcW w:w="8337" w:type="dxa"/>
            <w:shd w:val="clear" w:color="auto" w:fill="BFBFBF" w:themeFill="background1" w:themeFillShade="BF"/>
            <w:vAlign w:val="center"/>
          </w:tcPr>
          <w:p w14:paraId="0DBD947C" w14:textId="77777777" w:rsidR="006E1EB6" w:rsidRPr="004F6EA6" w:rsidRDefault="006E1EB6" w:rsidP="001F1C4D">
            <w:pPr>
              <w:pStyle w:val="NoSpacing"/>
              <w:spacing w:line="276" w:lineRule="auto"/>
              <w:jc w:val="both"/>
              <w:rPr>
                <w:rFonts w:ascii="Arial" w:hAnsi="Arial" w:cs="Arial"/>
                <w:b/>
                <w:sz w:val="20"/>
                <w:szCs w:val="20"/>
              </w:rPr>
            </w:pPr>
            <w:r w:rsidRPr="004F6EA6">
              <w:rPr>
                <w:rFonts w:ascii="Arial" w:hAnsi="Arial" w:cs="Arial"/>
                <w:b/>
                <w:sz w:val="20"/>
                <w:szCs w:val="20"/>
              </w:rPr>
              <w:t>Explanation</w:t>
            </w:r>
          </w:p>
        </w:tc>
      </w:tr>
      <w:tr w:rsidR="00B01789" w:rsidRPr="004F6EA6" w14:paraId="31218827" w14:textId="77777777" w:rsidTr="00C5501D">
        <w:trPr>
          <w:trHeight w:val="288"/>
          <w:jc w:val="center"/>
        </w:trPr>
        <w:tc>
          <w:tcPr>
            <w:tcW w:w="1439" w:type="dxa"/>
            <w:vAlign w:val="center"/>
          </w:tcPr>
          <w:p w14:paraId="44685814" w14:textId="77777777" w:rsidR="00B01789" w:rsidRPr="0039705C" w:rsidRDefault="00B01789" w:rsidP="001F1C4D">
            <w:pPr>
              <w:spacing w:before="0" w:after="0" w:line="276" w:lineRule="auto"/>
              <w:jc w:val="both"/>
              <w:rPr>
                <w:rFonts w:cs="Arial"/>
                <w:sz w:val="16"/>
                <w:szCs w:val="16"/>
                <w:lang w:val="en-ZA"/>
              </w:rPr>
            </w:pPr>
            <w:r w:rsidRPr="0039705C">
              <w:rPr>
                <w:rFonts w:cs="Arial"/>
                <w:sz w:val="16"/>
                <w:szCs w:val="16"/>
                <w:lang w:val="en-ZA"/>
              </w:rPr>
              <w:t>CMDB</w:t>
            </w:r>
          </w:p>
        </w:tc>
        <w:tc>
          <w:tcPr>
            <w:tcW w:w="8337" w:type="dxa"/>
            <w:vAlign w:val="center"/>
          </w:tcPr>
          <w:p w14:paraId="7207D273" w14:textId="77777777" w:rsidR="00B01789" w:rsidRPr="0039705C" w:rsidRDefault="00B01789" w:rsidP="001F1C4D">
            <w:pPr>
              <w:spacing w:before="0" w:after="0" w:line="276" w:lineRule="auto"/>
              <w:jc w:val="both"/>
              <w:rPr>
                <w:rFonts w:cs="Arial"/>
                <w:sz w:val="16"/>
                <w:szCs w:val="16"/>
                <w:lang w:val="en-ZA"/>
              </w:rPr>
            </w:pPr>
            <w:r w:rsidRPr="0039705C">
              <w:rPr>
                <w:rFonts w:cs="Arial"/>
                <w:sz w:val="16"/>
                <w:szCs w:val="16"/>
                <w:lang w:val="en-ZA"/>
              </w:rPr>
              <w:t>Configuration Management Database</w:t>
            </w:r>
          </w:p>
        </w:tc>
      </w:tr>
      <w:tr w:rsidR="0022091B" w:rsidRPr="004F6EA6" w14:paraId="0E070789" w14:textId="77777777" w:rsidTr="00C5501D">
        <w:trPr>
          <w:trHeight w:val="288"/>
          <w:jc w:val="center"/>
        </w:trPr>
        <w:tc>
          <w:tcPr>
            <w:tcW w:w="1439" w:type="dxa"/>
            <w:vAlign w:val="center"/>
            <w:hideMark/>
          </w:tcPr>
          <w:p w14:paraId="6E711C1A" w14:textId="77777777" w:rsidR="0022091B" w:rsidRPr="0039705C" w:rsidRDefault="00FA4107" w:rsidP="001F1C4D">
            <w:pPr>
              <w:spacing w:before="0" w:after="0" w:line="276" w:lineRule="auto"/>
              <w:jc w:val="both"/>
              <w:rPr>
                <w:rFonts w:cs="Arial"/>
                <w:sz w:val="16"/>
                <w:szCs w:val="16"/>
                <w:lang w:val="en-US"/>
              </w:rPr>
            </w:pPr>
            <w:r w:rsidRPr="0039705C">
              <w:rPr>
                <w:rFonts w:cs="Arial"/>
                <w:sz w:val="16"/>
                <w:szCs w:val="16"/>
                <w:lang w:val="en-ZA"/>
              </w:rPr>
              <w:t>DOA</w:t>
            </w:r>
          </w:p>
        </w:tc>
        <w:tc>
          <w:tcPr>
            <w:tcW w:w="8337" w:type="dxa"/>
            <w:vAlign w:val="center"/>
            <w:hideMark/>
          </w:tcPr>
          <w:p w14:paraId="04500CC8" w14:textId="77777777" w:rsidR="0022091B" w:rsidRPr="0039705C" w:rsidRDefault="00FA4107" w:rsidP="001F1C4D">
            <w:pPr>
              <w:spacing w:before="0" w:after="0" w:line="276" w:lineRule="auto"/>
              <w:jc w:val="both"/>
              <w:rPr>
                <w:rFonts w:cs="Arial"/>
                <w:sz w:val="16"/>
                <w:szCs w:val="16"/>
                <w:lang w:val="en-US"/>
              </w:rPr>
            </w:pPr>
            <w:r w:rsidRPr="0039705C">
              <w:rPr>
                <w:rFonts w:cs="Arial"/>
                <w:sz w:val="16"/>
                <w:szCs w:val="16"/>
                <w:lang w:val="en-ZA"/>
              </w:rPr>
              <w:t>Dead on Arrival</w:t>
            </w:r>
          </w:p>
        </w:tc>
      </w:tr>
      <w:tr w:rsidR="00FA4107" w:rsidRPr="004F6EA6" w14:paraId="4C4E72A4" w14:textId="77777777" w:rsidTr="00C5501D">
        <w:trPr>
          <w:trHeight w:val="288"/>
          <w:jc w:val="center"/>
        </w:trPr>
        <w:tc>
          <w:tcPr>
            <w:tcW w:w="1439" w:type="dxa"/>
            <w:vAlign w:val="center"/>
          </w:tcPr>
          <w:p w14:paraId="3EB8D30F" w14:textId="77777777" w:rsidR="00FA4107" w:rsidRPr="0039705C" w:rsidRDefault="00FA4107" w:rsidP="001F1C4D">
            <w:pPr>
              <w:spacing w:before="0" w:after="0" w:line="276" w:lineRule="auto"/>
              <w:jc w:val="both"/>
              <w:rPr>
                <w:rFonts w:cs="Arial"/>
                <w:sz w:val="16"/>
                <w:szCs w:val="16"/>
                <w:lang w:val="en-US"/>
              </w:rPr>
            </w:pPr>
            <w:r w:rsidRPr="0039705C">
              <w:rPr>
                <w:rFonts w:cs="Arial"/>
                <w:sz w:val="16"/>
                <w:szCs w:val="16"/>
                <w:lang w:val="en-ZA"/>
              </w:rPr>
              <w:t>Eskom</w:t>
            </w:r>
          </w:p>
        </w:tc>
        <w:tc>
          <w:tcPr>
            <w:tcW w:w="8337" w:type="dxa"/>
            <w:vAlign w:val="center"/>
          </w:tcPr>
          <w:p w14:paraId="5385BA71" w14:textId="77777777" w:rsidR="00FA4107" w:rsidRPr="0039705C" w:rsidRDefault="00FA4107" w:rsidP="001F1C4D">
            <w:pPr>
              <w:spacing w:before="0" w:after="0" w:line="276" w:lineRule="auto"/>
              <w:jc w:val="both"/>
              <w:rPr>
                <w:rFonts w:cs="Arial"/>
                <w:sz w:val="16"/>
                <w:szCs w:val="16"/>
                <w:lang w:val="en-US"/>
              </w:rPr>
            </w:pPr>
            <w:r w:rsidRPr="0039705C">
              <w:rPr>
                <w:rFonts w:cs="Arial"/>
                <w:sz w:val="16"/>
                <w:szCs w:val="16"/>
                <w:lang w:val="en-ZA"/>
              </w:rPr>
              <w:t>Eskom Holdings SOC Limited</w:t>
            </w:r>
          </w:p>
        </w:tc>
      </w:tr>
      <w:tr w:rsidR="00FA4107" w:rsidRPr="004F6EA6" w14:paraId="3A22727B" w14:textId="77777777" w:rsidTr="00C5501D">
        <w:trPr>
          <w:trHeight w:val="288"/>
          <w:jc w:val="center"/>
        </w:trPr>
        <w:tc>
          <w:tcPr>
            <w:tcW w:w="1439" w:type="dxa"/>
          </w:tcPr>
          <w:p w14:paraId="7890E580" w14:textId="77777777" w:rsidR="00FA4107" w:rsidRPr="0039705C" w:rsidRDefault="00FA4107" w:rsidP="001F1C4D">
            <w:pPr>
              <w:spacing w:before="0" w:after="0" w:line="276" w:lineRule="auto"/>
              <w:jc w:val="both"/>
              <w:rPr>
                <w:rFonts w:cs="Arial"/>
                <w:sz w:val="16"/>
                <w:szCs w:val="16"/>
                <w:lang w:val="en-ZA"/>
              </w:rPr>
            </w:pPr>
            <w:r w:rsidRPr="0039705C">
              <w:rPr>
                <w:rFonts w:cs="Arial"/>
                <w:sz w:val="16"/>
                <w:szCs w:val="16"/>
                <w:lang w:val="en-ZA"/>
              </w:rPr>
              <w:t>FSE</w:t>
            </w:r>
          </w:p>
        </w:tc>
        <w:tc>
          <w:tcPr>
            <w:tcW w:w="8337" w:type="dxa"/>
          </w:tcPr>
          <w:p w14:paraId="69C15D3A" w14:textId="77777777" w:rsidR="00FA4107" w:rsidRPr="0039705C" w:rsidRDefault="00FA4107" w:rsidP="001F1C4D">
            <w:pPr>
              <w:spacing w:before="0" w:after="0" w:line="276" w:lineRule="auto"/>
              <w:jc w:val="both"/>
              <w:rPr>
                <w:rFonts w:cs="Arial"/>
                <w:sz w:val="16"/>
                <w:szCs w:val="16"/>
                <w:lang w:val="en-ZA"/>
              </w:rPr>
            </w:pPr>
            <w:r w:rsidRPr="0039705C">
              <w:rPr>
                <w:rFonts w:cs="Arial"/>
                <w:sz w:val="16"/>
                <w:szCs w:val="16"/>
                <w:lang w:val="en-ZA"/>
              </w:rPr>
              <w:t>Field Services Engineer / Field Technician</w:t>
            </w:r>
          </w:p>
        </w:tc>
      </w:tr>
      <w:tr w:rsidR="00FA4107" w:rsidRPr="004F6EA6" w14:paraId="2111B9E2" w14:textId="77777777" w:rsidTr="00C5501D">
        <w:trPr>
          <w:trHeight w:val="288"/>
          <w:jc w:val="center"/>
        </w:trPr>
        <w:tc>
          <w:tcPr>
            <w:tcW w:w="1439" w:type="dxa"/>
            <w:vAlign w:val="center"/>
          </w:tcPr>
          <w:p w14:paraId="568EAE8D" w14:textId="77777777" w:rsidR="00FA4107" w:rsidRPr="0039705C" w:rsidRDefault="00FA4107" w:rsidP="001F1C4D">
            <w:pPr>
              <w:spacing w:before="0" w:after="0" w:line="276" w:lineRule="auto"/>
              <w:jc w:val="both"/>
              <w:rPr>
                <w:rFonts w:cs="Arial"/>
                <w:sz w:val="16"/>
                <w:szCs w:val="16"/>
                <w:lang w:val="en-ZA"/>
              </w:rPr>
            </w:pPr>
            <w:r w:rsidRPr="0039705C">
              <w:rPr>
                <w:rFonts w:cs="Arial"/>
                <w:sz w:val="16"/>
                <w:szCs w:val="16"/>
                <w:lang w:val="en-ZA"/>
              </w:rPr>
              <w:t>IMOM</w:t>
            </w:r>
          </w:p>
        </w:tc>
        <w:tc>
          <w:tcPr>
            <w:tcW w:w="8337" w:type="dxa"/>
            <w:vAlign w:val="center"/>
          </w:tcPr>
          <w:p w14:paraId="3ACB3735" w14:textId="77777777" w:rsidR="00FA4107" w:rsidRPr="0039705C" w:rsidRDefault="00FA4107" w:rsidP="001F1C4D">
            <w:pPr>
              <w:spacing w:before="0" w:after="0" w:line="276" w:lineRule="auto"/>
              <w:jc w:val="both"/>
              <w:rPr>
                <w:rFonts w:cs="Arial"/>
                <w:sz w:val="16"/>
                <w:szCs w:val="16"/>
                <w:lang w:val="en-ZA"/>
              </w:rPr>
            </w:pPr>
            <w:r w:rsidRPr="0039705C">
              <w:rPr>
                <w:rFonts w:cs="Arial"/>
                <w:sz w:val="16"/>
                <w:szCs w:val="16"/>
                <w:lang w:val="en-ZA"/>
              </w:rPr>
              <w:t>Information Management Operations Manager</w:t>
            </w:r>
          </w:p>
        </w:tc>
      </w:tr>
      <w:tr w:rsidR="00FA4107" w:rsidRPr="004F6EA6" w14:paraId="2A79C905" w14:textId="77777777" w:rsidTr="00C5501D">
        <w:trPr>
          <w:trHeight w:val="288"/>
          <w:jc w:val="center"/>
        </w:trPr>
        <w:tc>
          <w:tcPr>
            <w:tcW w:w="1439" w:type="dxa"/>
            <w:vAlign w:val="center"/>
            <w:hideMark/>
          </w:tcPr>
          <w:p w14:paraId="4014CD79" w14:textId="77777777" w:rsidR="00FA4107" w:rsidRPr="0039705C" w:rsidRDefault="00FA4107" w:rsidP="001F1C4D">
            <w:pPr>
              <w:spacing w:before="0" w:after="0" w:line="276" w:lineRule="auto"/>
              <w:jc w:val="both"/>
              <w:rPr>
                <w:rFonts w:cs="Arial"/>
                <w:sz w:val="16"/>
                <w:szCs w:val="16"/>
                <w:lang w:val="en-US"/>
              </w:rPr>
            </w:pPr>
            <w:r w:rsidRPr="0039705C">
              <w:rPr>
                <w:rFonts w:cs="Arial"/>
                <w:sz w:val="16"/>
                <w:szCs w:val="16"/>
                <w:lang w:val="en-ZA"/>
              </w:rPr>
              <w:t xml:space="preserve">KPI </w:t>
            </w:r>
          </w:p>
        </w:tc>
        <w:tc>
          <w:tcPr>
            <w:tcW w:w="8337" w:type="dxa"/>
            <w:vAlign w:val="center"/>
            <w:hideMark/>
          </w:tcPr>
          <w:p w14:paraId="791B6189" w14:textId="77777777" w:rsidR="00FA4107" w:rsidRPr="0039705C" w:rsidRDefault="00FA4107" w:rsidP="001F1C4D">
            <w:pPr>
              <w:spacing w:before="0" w:after="0" w:line="276" w:lineRule="auto"/>
              <w:jc w:val="both"/>
              <w:rPr>
                <w:rFonts w:cs="Arial"/>
                <w:sz w:val="16"/>
                <w:szCs w:val="16"/>
                <w:lang w:val="en-US"/>
              </w:rPr>
            </w:pPr>
            <w:r w:rsidRPr="0039705C">
              <w:rPr>
                <w:rFonts w:cs="Arial"/>
                <w:sz w:val="16"/>
                <w:szCs w:val="16"/>
                <w:lang w:val="en-ZA"/>
              </w:rPr>
              <w:t>Key Performance Indicator</w:t>
            </w:r>
          </w:p>
        </w:tc>
      </w:tr>
      <w:tr w:rsidR="00FA4107" w:rsidRPr="004F6EA6" w14:paraId="720AF14D" w14:textId="77777777" w:rsidTr="00C5501D">
        <w:trPr>
          <w:trHeight w:val="288"/>
          <w:jc w:val="center"/>
        </w:trPr>
        <w:tc>
          <w:tcPr>
            <w:tcW w:w="1439" w:type="dxa"/>
            <w:vAlign w:val="center"/>
          </w:tcPr>
          <w:p w14:paraId="1D218F39" w14:textId="77777777" w:rsidR="00FA4107" w:rsidRPr="0039705C" w:rsidRDefault="00FA4107" w:rsidP="001F1C4D">
            <w:pPr>
              <w:spacing w:before="0" w:after="0" w:line="276" w:lineRule="auto"/>
              <w:jc w:val="both"/>
              <w:rPr>
                <w:rFonts w:cs="Arial"/>
                <w:sz w:val="16"/>
                <w:szCs w:val="16"/>
                <w:lang w:val="en-ZA"/>
              </w:rPr>
            </w:pPr>
            <w:r w:rsidRPr="0039705C">
              <w:rPr>
                <w:rFonts w:cs="Arial"/>
                <w:sz w:val="16"/>
                <w:szCs w:val="16"/>
                <w:lang w:val="en-ZA"/>
              </w:rPr>
              <w:t>NEC</w:t>
            </w:r>
          </w:p>
        </w:tc>
        <w:tc>
          <w:tcPr>
            <w:tcW w:w="8337" w:type="dxa"/>
            <w:vAlign w:val="center"/>
          </w:tcPr>
          <w:p w14:paraId="2B803F59" w14:textId="77777777" w:rsidR="00FA4107" w:rsidRPr="0039705C" w:rsidRDefault="00FA4107" w:rsidP="001F1C4D">
            <w:pPr>
              <w:spacing w:before="0" w:after="0" w:line="276" w:lineRule="auto"/>
              <w:jc w:val="both"/>
              <w:rPr>
                <w:rFonts w:cs="Arial"/>
                <w:sz w:val="16"/>
                <w:szCs w:val="16"/>
                <w:lang w:val="en-ZA"/>
              </w:rPr>
            </w:pPr>
            <w:r w:rsidRPr="0039705C">
              <w:rPr>
                <w:rFonts w:cs="Arial"/>
                <w:sz w:val="16"/>
                <w:szCs w:val="16"/>
                <w:lang w:val="en-ZA"/>
              </w:rPr>
              <w:t>National Engineering Contract</w:t>
            </w:r>
          </w:p>
        </w:tc>
      </w:tr>
      <w:tr w:rsidR="004B5D58" w:rsidRPr="004F6EA6" w14:paraId="41EB1F8D" w14:textId="77777777" w:rsidTr="00C5501D">
        <w:trPr>
          <w:trHeight w:val="288"/>
          <w:jc w:val="center"/>
        </w:trPr>
        <w:tc>
          <w:tcPr>
            <w:tcW w:w="1439" w:type="dxa"/>
            <w:vAlign w:val="center"/>
          </w:tcPr>
          <w:p w14:paraId="28D80B1D" w14:textId="77777777" w:rsidR="004B5D58" w:rsidRPr="0039705C" w:rsidRDefault="004B5D58" w:rsidP="001F1C4D">
            <w:pPr>
              <w:spacing w:before="0" w:after="0" w:line="276" w:lineRule="auto"/>
              <w:jc w:val="both"/>
              <w:rPr>
                <w:rFonts w:cs="Arial"/>
                <w:sz w:val="16"/>
                <w:szCs w:val="16"/>
                <w:lang w:val="en-ZA"/>
              </w:rPr>
            </w:pPr>
            <w:r w:rsidRPr="0039705C">
              <w:rPr>
                <w:rFonts w:cs="Arial"/>
                <w:sz w:val="16"/>
                <w:szCs w:val="16"/>
                <w:lang w:val="en-ZA"/>
              </w:rPr>
              <w:t>oCIO</w:t>
            </w:r>
          </w:p>
        </w:tc>
        <w:tc>
          <w:tcPr>
            <w:tcW w:w="8337" w:type="dxa"/>
            <w:vAlign w:val="center"/>
          </w:tcPr>
          <w:p w14:paraId="032F1FFF" w14:textId="77777777" w:rsidR="004B5D58" w:rsidRPr="0039705C" w:rsidRDefault="004B5D58" w:rsidP="001F1C4D">
            <w:pPr>
              <w:spacing w:before="0" w:after="0" w:line="276" w:lineRule="auto"/>
              <w:jc w:val="both"/>
              <w:rPr>
                <w:rFonts w:cs="Arial"/>
                <w:sz w:val="16"/>
                <w:szCs w:val="16"/>
                <w:lang w:val="en-ZA"/>
              </w:rPr>
            </w:pPr>
            <w:r w:rsidRPr="0039705C">
              <w:rPr>
                <w:rFonts w:cs="Arial"/>
                <w:sz w:val="16"/>
                <w:szCs w:val="16"/>
                <w:lang w:val="en-ZA"/>
              </w:rPr>
              <w:t>Office of the Chief Executive Office</w:t>
            </w:r>
          </w:p>
        </w:tc>
      </w:tr>
      <w:tr w:rsidR="00FA4107" w:rsidRPr="004F6EA6" w14:paraId="146888D7" w14:textId="77777777" w:rsidTr="00C5501D">
        <w:trPr>
          <w:trHeight w:val="288"/>
          <w:jc w:val="center"/>
        </w:trPr>
        <w:tc>
          <w:tcPr>
            <w:tcW w:w="1439" w:type="dxa"/>
            <w:vAlign w:val="center"/>
          </w:tcPr>
          <w:p w14:paraId="74263A9D" w14:textId="77777777" w:rsidR="00FA4107" w:rsidRPr="0039705C" w:rsidRDefault="00FA4107" w:rsidP="001F1C4D">
            <w:pPr>
              <w:spacing w:before="0" w:after="0" w:line="276" w:lineRule="auto"/>
              <w:jc w:val="both"/>
              <w:rPr>
                <w:rFonts w:cs="Arial"/>
                <w:sz w:val="16"/>
                <w:szCs w:val="16"/>
                <w:lang w:val="en-ZA"/>
              </w:rPr>
            </w:pPr>
            <w:r w:rsidRPr="0039705C">
              <w:rPr>
                <w:rFonts w:cs="Arial"/>
                <w:sz w:val="16"/>
                <w:szCs w:val="16"/>
                <w:lang w:val="en-ZA"/>
              </w:rPr>
              <w:t>OSP</w:t>
            </w:r>
          </w:p>
        </w:tc>
        <w:tc>
          <w:tcPr>
            <w:tcW w:w="8337" w:type="dxa"/>
            <w:vAlign w:val="center"/>
          </w:tcPr>
          <w:p w14:paraId="79A39A6F" w14:textId="77777777" w:rsidR="00FA4107" w:rsidRPr="0039705C" w:rsidRDefault="00FA4107" w:rsidP="001F1C4D">
            <w:pPr>
              <w:spacing w:before="0" w:after="0" w:line="276" w:lineRule="auto"/>
              <w:jc w:val="both"/>
              <w:rPr>
                <w:rFonts w:cs="Arial"/>
                <w:sz w:val="16"/>
                <w:szCs w:val="16"/>
                <w:lang w:val="en-ZA"/>
              </w:rPr>
            </w:pPr>
            <w:r w:rsidRPr="0039705C">
              <w:rPr>
                <w:rFonts w:cs="Arial"/>
                <w:sz w:val="16"/>
                <w:szCs w:val="16"/>
                <w:lang w:val="en-ZA"/>
              </w:rPr>
              <w:t>Outsource Service Provider</w:t>
            </w:r>
            <w:r w:rsidR="004F14E3" w:rsidRPr="0039705C">
              <w:rPr>
                <w:rFonts w:cs="Arial"/>
                <w:sz w:val="16"/>
                <w:szCs w:val="16"/>
                <w:lang w:val="en-ZA"/>
              </w:rPr>
              <w:t xml:space="preserve">s (Eskom’s Outsource Service Providers) </w:t>
            </w:r>
          </w:p>
        </w:tc>
      </w:tr>
      <w:tr w:rsidR="004F14E3" w:rsidRPr="004F6EA6" w14:paraId="1B4C2480" w14:textId="77777777" w:rsidTr="00C5501D">
        <w:trPr>
          <w:trHeight w:val="288"/>
          <w:jc w:val="center"/>
        </w:trPr>
        <w:tc>
          <w:tcPr>
            <w:tcW w:w="1439" w:type="dxa"/>
            <w:vAlign w:val="center"/>
          </w:tcPr>
          <w:p w14:paraId="095664F8" w14:textId="77777777" w:rsidR="004F14E3" w:rsidRPr="0039705C" w:rsidRDefault="004F14E3" w:rsidP="001F1C4D">
            <w:pPr>
              <w:spacing w:before="0" w:after="0" w:line="276" w:lineRule="auto"/>
              <w:jc w:val="both"/>
              <w:rPr>
                <w:rFonts w:cs="Arial"/>
                <w:sz w:val="16"/>
                <w:szCs w:val="16"/>
                <w:lang w:val="en-ZA"/>
              </w:rPr>
            </w:pPr>
            <w:r w:rsidRPr="0039705C">
              <w:rPr>
                <w:rFonts w:cs="Arial"/>
                <w:sz w:val="16"/>
                <w:szCs w:val="16"/>
                <w:lang w:val="en-ZA"/>
              </w:rPr>
              <w:t>PC</w:t>
            </w:r>
          </w:p>
        </w:tc>
        <w:tc>
          <w:tcPr>
            <w:tcW w:w="8337" w:type="dxa"/>
            <w:vAlign w:val="center"/>
          </w:tcPr>
          <w:p w14:paraId="526C2ECC" w14:textId="0A93D826" w:rsidR="004F14E3" w:rsidRPr="0039705C" w:rsidRDefault="004F14E3" w:rsidP="001F1C4D">
            <w:pPr>
              <w:spacing w:before="0" w:after="0" w:line="276" w:lineRule="auto"/>
              <w:jc w:val="both"/>
              <w:rPr>
                <w:rFonts w:cs="Arial"/>
                <w:sz w:val="16"/>
                <w:szCs w:val="16"/>
                <w:lang w:val="en-ZA"/>
              </w:rPr>
            </w:pPr>
            <w:r w:rsidRPr="0039705C">
              <w:rPr>
                <w:rFonts w:cs="Arial"/>
                <w:sz w:val="16"/>
                <w:szCs w:val="16"/>
                <w:lang w:val="en-ZA"/>
              </w:rPr>
              <w:t>Personal Computer (including desktop and laptop computers)</w:t>
            </w:r>
          </w:p>
        </w:tc>
      </w:tr>
      <w:tr w:rsidR="000E72BD" w:rsidRPr="004F6EA6" w14:paraId="289B643E" w14:textId="77777777" w:rsidTr="00C5501D">
        <w:trPr>
          <w:trHeight w:val="288"/>
          <w:jc w:val="center"/>
        </w:trPr>
        <w:tc>
          <w:tcPr>
            <w:tcW w:w="1439" w:type="dxa"/>
            <w:vAlign w:val="center"/>
          </w:tcPr>
          <w:p w14:paraId="5320F48D" w14:textId="77777777" w:rsidR="000E72BD" w:rsidRPr="0039705C" w:rsidRDefault="000E72BD" w:rsidP="001F1C4D">
            <w:pPr>
              <w:spacing w:before="0" w:after="0" w:line="276" w:lineRule="auto"/>
              <w:jc w:val="both"/>
              <w:rPr>
                <w:rFonts w:cs="Arial"/>
                <w:sz w:val="16"/>
                <w:szCs w:val="16"/>
                <w:lang w:val="en-ZA"/>
              </w:rPr>
            </w:pPr>
            <w:r w:rsidRPr="0039705C">
              <w:rPr>
                <w:rFonts w:cs="Arial"/>
                <w:sz w:val="16"/>
                <w:szCs w:val="16"/>
                <w:lang w:val="en-ZA"/>
              </w:rPr>
              <w:t>POD</w:t>
            </w:r>
          </w:p>
        </w:tc>
        <w:tc>
          <w:tcPr>
            <w:tcW w:w="8337" w:type="dxa"/>
            <w:vAlign w:val="center"/>
          </w:tcPr>
          <w:p w14:paraId="3252ABF3" w14:textId="77777777" w:rsidR="000E72BD" w:rsidRPr="0039705C" w:rsidRDefault="000E72BD" w:rsidP="001F1C4D">
            <w:pPr>
              <w:spacing w:before="0" w:after="0" w:line="276" w:lineRule="auto"/>
              <w:jc w:val="both"/>
              <w:rPr>
                <w:rFonts w:cs="Arial"/>
                <w:sz w:val="16"/>
                <w:szCs w:val="16"/>
                <w:lang w:val="en-ZA"/>
              </w:rPr>
            </w:pPr>
            <w:r w:rsidRPr="0039705C">
              <w:rPr>
                <w:rFonts w:cs="Arial"/>
                <w:sz w:val="16"/>
                <w:szCs w:val="16"/>
                <w:lang w:val="en-ZA"/>
              </w:rPr>
              <w:t>Proof of Delivery</w:t>
            </w:r>
          </w:p>
        </w:tc>
      </w:tr>
      <w:tr w:rsidR="00E43DCF" w:rsidRPr="004F6EA6" w14:paraId="51D84E3A" w14:textId="77777777" w:rsidTr="00C5501D">
        <w:trPr>
          <w:trHeight w:val="288"/>
          <w:jc w:val="center"/>
        </w:trPr>
        <w:tc>
          <w:tcPr>
            <w:tcW w:w="1439" w:type="dxa"/>
            <w:vAlign w:val="center"/>
          </w:tcPr>
          <w:p w14:paraId="6C6165A1" w14:textId="77777777" w:rsidR="00E43DCF" w:rsidRPr="0039705C" w:rsidRDefault="00E43DCF" w:rsidP="001F1C4D">
            <w:pPr>
              <w:spacing w:before="0" w:after="0" w:line="276" w:lineRule="auto"/>
              <w:jc w:val="both"/>
              <w:rPr>
                <w:rFonts w:cs="Arial"/>
                <w:sz w:val="16"/>
                <w:szCs w:val="16"/>
                <w:lang w:val="en-ZA"/>
              </w:rPr>
            </w:pPr>
            <w:r w:rsidRPr="0039705C">
              <w:rPr>
                <w:rFonts w:cs="Arial"/>
                <w:sz w:val="16"/>
                <w:szCs w:val="16"/>
                <w:lang w:val="en-ZA"/>
              </w:rPr>
              <w:t>PPE</w:t>
            </w:r>
          </w:p>
        </w:tc>
        <w:tc>
          <w:tcPr>
            <w:tcW w:w="8337" w:type="dxa"/>
            <w:vAlign w:val="center"/>
          </w:tcPr>
          <w:p w14:paraId="6F84B9C9" w14:textId="77777777" w:rsidR="00E43DCF" w:rsidRPr="0039705C" w:rsidRDefault="00E43DCF" w:rsidP="001F1C4D">
            <w:pPr>
              <w:spacing w:before="0" w:after="0" w:line="276" w:lineRule="auto"/>
              <w:jc w:val="both"/>
              <w:rPr>
                <w:rFonts w:cs="Arial"/>
                <w:sz w:val="16"/>
                <w:szCs w:val="16"/>
                <w:lang w:val="en-ZA"/>
              </w:rPr>
            </w:pPr>
            <w:r w:rsidRPr="0039705C">
              <w:rPr>
                <w:rFonts w:cs="Arial"/>
                <w:sz w:val="16"/>
                <w:szCs w:val="16"/>
                <w:lang w:val="en-ZA"/>
              </w:rPr>
              <w:t>Personal Protection Equipment</w:t>
            </w:r>
          </w:p>
        </w:tc>
      </w:tr>
      <w:tr w:rsidR="00F15C72" w:rsidRPr="004F6EA6" w14:paraId="7C3BFE98" w14:textId="77777777" w:rsidTr="00C5501D">
        <w:trPr>
          <w:trHeight w:val="288"/>
          <w:jc w:val="center"/>
        </w:trPr>
        <w:tc>
          <w:tcPr>
            <w:tcW w:w="1439" w:type="dxa"/>
            <w:vAlign w:val="center"/>
          </w:tcPr>
          <w:p w14:paraId="03B01DE4" w14:textId="56BABED4" w:rsidR="00F15C72" w:rsidRPr="0039705C" w:rsidRDefault="00F15C72" w:rsidP="001F1C4D">
            <w:pPr>
              <w:spacing w:before="0" w:after="0" w:line="276" w:lineRule="auto"/>
              <w:jc w:val="both"/>
              <w:rPr>
                <w:rFonts w:cs="Arial"/>
                <w:sz w:val="16"/>
                <w:szCs w:val="16"/>
                <w:lang w:val="en-ZA"/>
              </w:rPr>
            </w:pPr>
            <w:r w:rsidRPr="0039705C">
              <w:rPr>
                <w:rFonts w:cs="Arial"/>
                <w:sz w:val="16"/>
                <w:szCs w:val="16"/>
                <w:lang w:val="en-ZA"/>
              </w:rPr>
              <w:t>SCCM</w:t>
            </w:r>
          </w:p>
        </w:tc>
        <w:tc>
          <w:tcPr>
            <w:tcW w:w="8337" w:type="dxa"/>
            <w:vAlign w:val="center"/>
          </w:tcPr>
          <w:p w14:paraId="16775D1E" w14:textId="323B1184" w:rsidR="00F15C72" w:rsidRPr="0039705C" w:rsidRDefault="00F15C72" w:rsidP="001F1C4D">
            <w:pPr>
              <w:spacing w:before="0" w:after="0" w:line="276" w:lineRule="auto"/>
              <w:jc w:val="both"/>
              <w:rPr>
                <w:rFonts w:cs="Arial"/>
                <w:sz w:val="16"/>
                <w:szCs w:val="16"/>
                <w:lang w:val="en-ZA"/>
              </w:rPr>
            </w:pPr>
            <w:r w:rsidRPr="0039705C">
              <w:rPr>
                <w:rFonts w:cs="Arial"/>
                <w:sz w:val="16"/>
                <w:szCs w:val="16"/>
                <w:lang w:val="en-ZA"/>
              </w:rPr>
              <w:t>Software Centre Configuration Manager</w:t>
            </w:r>
          </w:p>
        </w:tc>
      </w:tr>
      <w:tr w:rsidR="00FA4107" w:rsidRPr="004F6EA6" w14:paraId="6E9BC288" w14:textId="77777777" w:rsidTr="00C5501D">
        <w:trPr>
          <w:trHeight w:val="288"/>
          <w:jc w:val="center"/>
        </w:trPr>
        <w:tc>
          <w:tcPr>
            <w:tcW w:w="1439" w:type="dxa"/>
            <w:vAlign w:val="center"/>
            <w:hideMark/>
          </w:tcPr>
          <w:p w14:paraId="723DEACC" w14:textId="77777777" w:rsidR="00FA4107" w:rsidRPr="0039705C" w:rsidRDefault="00FA4107" w:rsidP="001F1C4D">
            <w:pPr>
              <w:spacing w:before="0" w:after="0" w:line="276" w:lineRule="auto"/>
              <w:jc w:val="both"/>
              <w:rPr>
                <w:rFonts w:cs="Arial"/>
                <w:sz w:val="16"/>
                <w:szCs w:val="16"/>
                <w:lang w:val="en-US"/>
              </w:rPr>
            </w:pPr>
            <w:r w:rsidRPr="0039705C">
              <w:rPr>
                <w:rFonts w:cs="Arial"/>
                <w:sz w:val="16"/>
                <w:szCs w:val="16"/>
                <w:lang w:val="en-ZA"/>
              </w:rPr>
              <w:t>SLA</w:t>
            </w:r>
          </w:p>
        </w:tc>
        <w:tc>
          <w:tcPr>
            <w:tcW w:w="8337" w:type="dxa"/>
            <w:vAlign w:val="center"/>
            <w:hideMark/>
          </w:tcPr>
          <w:p w14:paraId="4C658B3F" w14:textId="77777777" w:rsidR="00FA4107" w:rsidRPr="0039705C" w:rsidRDefault="00FA4107" w:rsidP="001F1C4D">
            <w:pPr>
              <w:spacing w:before="0" w:after="0" w:line="276" w:lineRule="auto"/>
              <w:jc w:val="both"/>
              <w:rPr>
                <w:rFonts w:cs="Arial"/>
                <w:sz w:val="16"/>
                <w:szCs w:val="16"/>
                <w:lang w:val="en-US"/>
              </w:rPr>
            </w:pPr>
            <w:r w:rsidRPr="0039705C">
              <w:rPr>
                <w:rFonts w:cs="Arial"/>
                <w:sz w:val="16"/>
                <w:szCs w:val="16"/>
                <w:lang w:val="en-ZA"/>
              </w:rPr>
              <w:t>Service Level Agreement</w:t>
            </w:r>
          </w:p>
        </w:tc>
      </w:tr>
      <w:tr w:rsidR="00FA4107" w:rsidRPr="004F6EA6" w14:paraId="74872881" w14:textId="77777777" w:rsidTr="00C5501D">
        <w:trPr>
          <w:trHeight w:val="288"/>
          <w:jc w:val="center"/>
        </w:trPr>
        <w:tc>
          <w:tcPr>
            <w:tcW w:w="1439" w:type="dxa"/>
            <w:vAlign w:val="center"/>
            <w:hideMark/>
          </w:tcPr>
          <w:p w14:paraId="6882C2A8" w14:textId="77777777" w:rsidR="00FA4107" w:rsidRPr="0039705C" w:rsidRDefault="00FA4107" w:rsidP="001F1C4D">
            <w:pPr>
              <w:spacing w:before="0" w:after="0" w:line="276" w:lineRule="auto"/>
              <w:jc w:val="both"/>
              <w:rPr>
                <w:rFonts w:cs="Arial"/>
                <w:sz w:val="16"/>
                <w:szCs w:val="16"/>
                <w:lang w:val="en-US"/>
              </w:rPr>
            </w:pPr>
            <w:r w:rsidRPr="0039705C">
              <w:rPr>
                <w:rFonts w:cs="Arial"/>
                <w:sz w:val="16"/>
                <w:szCs w:val="16"/>
                <w:lang w:val="en-ZA"/>
              </w:rPr>
              <w:t>SLM</w:t>
            </w:r>
          </w:p>
        </w:tc>
        <w:tc>
          <w:tcPr>
            <w:tcW w:w="8337" w:type="dxa"/>
            <w:vAlign w:val="center"/>
            <w:hideMark/>
          </w:tcPr>
          <w:p w14:paraId="7B728C8E" w14:textId="77777777" w:rsidR="00FA4107" w:rsidRPr="0039705C" w:rsidRDefault="00FA4107" w:rsidP="001F1C4D">
            <w:pPr>
              <w:spacing w:before="0" w:after="0" w:line="276" w:lineRule="auto"/>
              <w:jc w:val="both"/>
              <w:rPr>
                <w:rFonts w:cs="Arial"/>
                <w:sz w:val="16"/>
                <w:szCs w:val="16"/>
                <w:lang w:val="en-US"/>
              </w:rPr>
            </w:pPr>
            <w:r w:rsidRPr="0039705C">
              <w:rPr>
                <w:rFonts w:cs="Arial"/>
                <w:sz w:val="16"/>
                <w:szCs w:val="16"/>
                <w:lang w:val="en-ZA"/>
              </w:rPr>
              <w:t>Service Level Manager</w:t>
            </w:r>
          </w:p>
        </w:tc>
      </w:tr>
      <w:tr w:rsidR="000E72BD" w:rsidRPr="004F6EA6" w14:paraId="549C2EF9" w14:textId="77777777" w:rsidTr="00C5501D">
        <w:trPr>
          <w:trHeight w:val="288"/>
          <w:jc w:val="center"/>
        </w:trPr>
        <w:tc>
          <w:tcPr>
            <w:tcW w:w="1439" w:type="dxa"/>
            <w:vAlign w:val="center"/>
          </w:tcPr>
          <w:p w14:paraId="0029E610" w14:textId="77777777" w:rsidR="000E72BD" w:rsidRPr="0039705C" w:rsidRDefault="000E72BD" w:rsidP="001F1C4D">
            <w:pPr>
              <w:spacing w:before="0" w:after="0" w:line="276" w:lineRule="auto"/>
              <w:jc w:val="both"/>
              <w:rPr>
                <w:rFonts w:cs="Arial"/>
                <w:sz w:val="16"/>
                <w:szCs w:val="16"/>
                <w:lang w:val="en-ZA"/>
              </w:rPr>
            </w:pPr>
            <w:r w:rsidRPr="0039705C">
              <w:rPr>
                <w:rFonts w:cs="Arial"/>
                <w:sz w:val="16"/>
                <w:szCs w:val="16"/>
                <w:lang w:val="en-ZA"/>
              </w:rPr>
              <w:t>TO</w:t>
            </w:r>
          </w:p>
        </w:tc>
        <w:tc>
          <w:tcPr>
            <w:tcW w:w="8337" w:type="dxa"/>
            <w:vAlign w:val="center"/>
          </w:tcPr>
          <w:p w14:paraId="626B9767" w14:textId="77777777" w:rsidR="000E72BD" w:rsidRPr="0039705C" w:rsidRDefault="000E72BD" w:rsidP="001F1C4D">
            <w:pPr>
              <w:spacing w:before="0" w:after="0" w:line="276" w:lineRule="auto"/>
              <w:jc w:val="both"/>
              <w:rPr>
                <w:rFonts w:cs="Arial"/>
                <w:sz w:val="16"/>
                <w:szCs w:val="16"/>
                <w:lang w:val="en-ZA"/>
              </w:rPr>
            </w:pPr>
            <w:r w:rsidRPr="0039705C">
              <w:rPr>
                <w:rFonts w:cs="Arial"/>
                <w:sz w:val="16"/>
                <w:szCs w:val="16"/>
                <w:lang w:val="en-ZA"/>
              </w:rPr>
              <w:t>Task Order</w:t>
            </w:r>
          </w:p>
        </w:tc>
      </w:tr>
      <w:tr w:rsidR="00FA4107" w:rsidRPr="004F6EA6" w14:paraId="0063B8E5" w14:textId="77777777" w:rsidTr="00C5501D">
        <w:trPr>
          <w:trHeight w:val="288"/>
          <w:jc w:val="center"/>
        </w:trPr>
        <w:tc>
          <w:tcPr>
            <w:tcW w:w="1439" w:type="dxa"/>
            <w:vAlign w:val="center"/>
            <w:hideMark/>
          </w:tcPr>
          <w:p w14:paraId="06C2E58B" w14:textId="77777777" w:rsidR="00FA4107" w:rsidRPr="0039705C" w:rsidRDefault="00FA4107" w:rsidP="001F1C4D">
            <w:pPr>
              <w:spacing w:before="0" w:after="0" w:line="276" w:lineRule="auto"/>
              <w:jc w:val="both"/>
              <w:rPr>
                <w:rFonts w:cs="Arial"/>
                <w:sz w:val="16"/>
                <w:szCs w:val="16"/>
                <w:lang w:val="en-US"/>
              </w:rPr>
            </w:pPr>
            <w:r w:rsidRPr="0039705C">
              <w:rPr>
                <w:rFonts w:cs="Arial"/>
                <w:sz w:val="16"/>
                <w:szCs w:val="16"/>
                <w:lang w:val="en-ZA"/>
              </w:rPr>
              <w:t>TSC</w:t>
            </w:r>
          </w:p>
        </w:tc>
        <w:tc>
          <w:tcPr>
            <w:tcW w:w="8337" w:type="dxa"/>
            <w:vAlign w:val="center"/>
            <w:hideMark/>
          </w:tcPr>
          <w:p w14:paraId="7DECCC3A" w14:textId="77777777" w:rsidR="00FA4107" w:rsidRPr="0039705C" w:rsidRDefault="00FA4107" w:rsidP="001F1C4D">
            <w:pPr>
              <w:spacing w:before="0" w:after="0" w:line="276" w:lineRule="auto"/>
              <w:jc w:val="both"/>
              <w:rPr>
                <w:rFonts w:cs="Arial"/>
                <w:sz w:val="16"/>
                <w:szCs w:val="16"/>
                <w:lang w:val="en-US"/>
              </w:rPr>
            </w:pPr>
            <w:r w:rsidRPr="0039705C">
              <w:rPr>
                <w:rFonts w:cs="Arial"/>
                <w:sz w:val="16"/>
                <w:szCs w:val="16"/>
                <w:lang w:val="en-ZA"/>
              </w:rPr>
              <w:t>Term Service Contract</w:t>
            </w:r>
          </w:p>
        </w:tc>
      </w:tr>
    </w:tbl>
    <w:p w14:paraId="37402A44" w14:textId="4B154AEB" w:rsidR="0039705C" w:rsidRDefault="0039705C" w:rsidP="0039705C">
      <w:pPr>
        <w:pStyle w:val="NoSpacing"/>
        <w:spacing w:line="276" w:lineRule="auto"/>
        <w:ind w:left="360"/>
        <w:jc w:val="both"/>
        <w:rPr>
          <w:rFonts w:ascii="Arial" w:hAnsi="Arial" w:cs="Arial"/>
          <w:b/>
          <w:sz w:val="20"/>
          <w:szCs w:val="20"/>
        </w:rPr>
      </w:pPr>
    </w:p>
    <w:p w14:paraId="2D29C473" w14:textId="3060F022" w:rsidR="006E1EB6" w:rsidRPr="004F6EA6" w:rsidRDefault="0039705C" w:rsidP="00264C80">
      <w:pPr>
        <w:spacing w:before="0" w:after="0"/>
        <w:rPr>
          <w:rFonts w:cs="Arial"/>
          <w:b/>
          <w:sz w:val="20"/>
          <w:szCs w:val="20"/>
        </w:rPr>
      </w:pPr>
      <w:r>
        <w:rPr>
          <w:rFonts w:cs="Arial"/>
          <w:b/>
          <w:sz w:val="20"/>
          <w:szCs w:val="20"/>
        </w:rPr>
        <w:br w:type="page"/>
      </w:r>
      <w:r w:rsidR="006E1EB6" w:rsidRPr="004F6EA6">
        <w:rPr>
          <w:rFonts w:cs="Arial"/>
          <w:b/>
          <w:sz w:val="20"/>
          <w:szCs w:val="20"/>
        </w:rPr>
        <w:t>Roles and responsibilities</w:t>
      </w:r>
    </w:p>
    <w:p w14:paraId="36622F15" w14:textId="77777777" w:rsidR="006E1EB6" w:rsidRPr="004F6EA6" w:rsidRDefault="006E1EB6" w:rsidP="001F1C4D">
      <w:pPr>
        <w:pStyle w:val="NoSpacing"/>
        <w:spacing w:line="276" w:lineRule="auto"/>
        <w:jc w:val="both"/>
        <w:rPr>
          <w:rFonts w:ascii="Arial" w:hAnsi="Arial" w:cs="Arial"/>
          <w:sz w:val="20"/>
          <w:szCs w:val="20"/>
        </w:rPr>
      </w:pPr>
    </w:p>
    <w:p w14:paraId="6FB515E0" w14:textId="77777777" w:rsidR="006E1EB6" w:rsidRPr="004F6EA6" w:rsidRDefault="006E1EB6" w:rsidP="001F1C4D">
      <w:pPr>
        <w:pStyle w:val="NoSpacing"/>
        <w:numPr>
          <w:ilvl w:val="1"/>
          <w:numId w:val="7"/>
        </w:numPr>
        <w:spacing w:line="276" w:lineRule="auto"/>
        <w:jc w:val="both"/>
        <w:rPr>
          <w:rFonts w:ascii="Arial" w:hAnsi="Arial" w:cs="Arial"/>
          <w:b/>
          <w:sz w:val="20"/>
          <w:szCs w:val="20"/>
        </w:rPr>
      </w:pPr>
      <w:r w:rsidRPr="004F6EA6">
        <w:rPr>
          <w:rFonts w:ascii="Arial" w:hAnsi="Arial" w:cs="Arial"/>
          <w:b/>
          <w:sz w:val="20"/>
          <w:szCs w:val="20"/>
        </w:rPr>
        <w:t xml:space="preserve">Eskom is responsible for: </w:t>
      </w:r>
    </w:p>
    <w:p w14:paraId="1B7EC174" w14:textId="77777777" w:rsidR="00C2237F" w:rsidRDefault="00C2237F" w:rsidP="00C2237F">
      <w:pPr>
        <w:pStyle w:val="NoSpacing"/>
        <w:spacing w:line="276" w:lineRule="auto"/>
        <w:jc w:val="both"/>
        <w:rPr>
          <w:rFonts w:ascii="Arial" w:hAnsi="Arial" w:cs="Arial"/>
          <w:sz w:val="20"/>
          <w:szCs w:val="20"/>
        </w:rPr>
      </w:pPr>
    </w:p>
    <w:p w14:paraId="72AFE733" w14:textId="212E0F07" w:rsidR="000E72BD" w:rsidRDefault="000E72BD" w:rsidP="00F46067">
      <w:pPr>
        <w:pStyle w:val="NoSpacing"/>
        <w:numPr>
          <w:ilvl w:val="0"/>
          <w:numId w:val="12"/>
        </w:numPr>
        <w:spacing w:line="276" w:lineRule="auto"/>
        <w:ind w:left="1080"/>
        <w:jc w:val="both"/>
        <w:rPr>
          <w:rFonts w:ascii="Arial" w:hAnsi="Arial" w:cs="Arial"/>
          <w:sz w:val="20"/>
          <w:szCs w:val="20"/>
        </w:rPr>
      </w:pPr>
      <w:r>
        <w:rPr>
          <w:rFonts w:ascii="Arial" w:hAnsi="Arial" w:cs="Arial"/>
          <w:sz w:val="20"/>
          <w:szCs w:val="20"/>
        </w:rPr>
        <w:t xml:space="preserve">Placing an order for </w:t>
      </w:r>
      <w:r w:rsidR="0041565C">
        <w:rPr>
          <w:rFonts w:ascii="Arial" w:hAnsi="Arial" w:cs="Arial"/>
          <w:sz w:val="20"/>
          <w:szCs w:val="20"/>
        </w:rPr>
        <w:t>PC</w:t>
      </w:r>
      <w:r w:rsidR="00B74848">
        <w:rPr>
          <w:rFonts w:ascii="Arial" w:hAnsi="Arial" w:cs="Arial"/>
          <w:sz w:val="20"/>
          <w:szCs w:val="20"/>
        </w:rPr>
        <w:t xml:space="preserve"> with the</w:t>
      </w:r>
      <w:r>
        <w:rPr>
          <w:rFonts w:ascii="Arial" w:hAnsi="Arial" w:cs="Arial"/>
          <w:sz w:val="20"/>
          <w:szCs w:val="20"/>
        </w:rPr>
        <w:t xml:space="preserve"> </w:t>
      </w:r>
      <w:r w:rsidR="009346B8">
        <w:rPr>
          <w:rFonts w:ascii="Arial" w:hAnsi="Arial" w:cs="Arial"/>
          <w:sz w:val="20"/>
          <w:szCs w:val="20"/>
        </w:rPr>
        <w:t>Service Provider</w:t>
      </w:r>
      <w:r w:rsidR="003D6B15">
        <w:rPr>
          <w:rFonts w:ascii="Arial" w:hAnsi="Arial" w:cs="Arial"/>
          <w:sz w:val="20"/>
          <w:szCs w:val="20"/>
        </w:rPr>
        <w:t>,</w:t>
      </w:r>
    </w:p>
    <w:p w14:paraId="2C961B26" w14:textId="7F0351E3" w:rsidR="00471A85" w:rsidRDefault="00C26261" w:rsidP="00471A85">
      <w:pPr>
        <w:pStyle w:val="NoSpacing"/>
        <w:numPr>
          <w:ilvl w:val="0"/>
          <w:numId w:val="12"/>
        </w:numPr>
        <w:spacing w:line="276" w:lineRule="auto"/>
        <w:ind w:left="1080"/>
        <w:jc w:val="both"/>
        <w:rPr>
          <w:rFonts w:ascii="Arial" w:hAnsi="Arial" w:cs="Arial"/>
          <w:sz w:val="20"/>
          <w:szCs w:val="20"/>
        </w:rPr>
      </w:pPr>
      <w:r>
        <w:rPr>
          <w:rFonts w:ascii="Arial" w:hAnsi="Arial" w:cs="Arial"/>
          <w:sz w:val="20"/>
          <w:szCs w:val="20"/>
        </w:rPr>
        <w:t>Issuing laptops/desktops to the OSP for setup and installation</w:t>
      </w:r>
      <w:r w:rsidR="003D6B15">
        <w:rPr>
          <w:rFonts w:ascii="Arial" w:hAnsi="Arial" w:cs="Arial"/>
          <w:sz w:val="20"/>
          <w:szCs w:val="20"/>
        </w:rPr>
        <w:t>,</w:t>
      </w:r>
    </w:p>
    <w:p w14:paraId="0756C345" w14:textId="13A7EF5A" w:rsidR="00471A85" w:rsidRPr="00471A85" w:rsidRDefault="00471A85" w:rsidP="00471A85">
      <w:pPr>
        <w:pStyle w:val="NoSpacing"/>
        <w:numPr>
          <w:ilvl w:val="0"/>
          <w:numId w:val="12"/>
        </w:numPr>
        <w:spacing w:line="276" w:lineRule="auto"/>
        <w:ind w:left="1080"/>
        <w:jc w:val="both"/>
        <w:rPr>
          <w:rFonts w:ascii="Arial" w:hAnsi="Arial" w:cs="Arial"/>
          <w:sz w:val="20"/>
          <w:szCs w:val="20"/>
        </w:rPr>
      </w:pPr>
      <w:r w:rsidRPr="00471A85">
        <w:rPr>
          <w:rFonts w:ascii="Arial" w:hAnsi="Arial" w:cs="Arial"/>
          <w:sz w:val="20"/>
          <w:szCs w:val="20"/>
        </w:rPr>
        <w:t xml:space="preserve">Responsible for accuracy of the Eskom PCs Asset Register. </w:t>
      </w:r>
    </w:p>
    <w:p w14:paraId="61458DDB" w14:textId="14BDB5EC" w:rsidR="000E72BD" w:rsidRDefault="005A5D95" w:rsidP="001F1C4D">
      <w:pPr>
        <w:pStyle w:val="NoSpacing"/>
        <w:numPr>
          <w:ilvl w:val="0"/>
          <w:numId w:val="8"/>
        </w:numPr>
        <w:spacing w:line="276" w:lineRule="auto"/>
        <w:ind w:left="1080"/>
        <w:jc w:val="both"/>
        <w:rPr>
          <w:rFonts w:ascii="Arial" w:hAnsi="Arial" w:cs="Arial"/>
          <w:sz w:val="20"/>
          <w:szCs w:val="20"/>
        </w:rPr>
      </w:pPr>
      <w:r>
        <w:rPr>
          <w:rFonts w:ascii="Arial" w:hAnsi="Arial" w:cs="Arial"/>
          <w:sz w:val="20"/>
          <w:szCs w:val="20"/>
        </w:rPr>
        <w:t>R</w:t>
      </w:r>
      <w:r w:rsidR="007E1156" w:rsidRPr="00B93757">
        <w:rPr>
          <w:rFonts w:ascii="Arial" w:hAnsi="Arial" w:cs="Arial"/>
          <w:sz w:val="20"/>
          <w:szCs w:val="20"/>
        </w:rPr>
        <w:t>eport</w:t>
      </w:r>
      <w:r w:rsidR="00EE4CDD">
        <w:rPr>
          <w:rFonts w:ascii="Arial" w:hAnsi="Arial" w:cs="Arial"/>
          <w:sz w:val="20"/>
          <w:szCs w:val="20"/>
        </w:rPr>
        <w:t>ing</w:t>
      </w:r>
      <w:r w:rsidR="007E1156">
        <w:rPr>
          <w:rFonts w:ascii="Arial" w:hAnsi="Arial" w:cs="Arial"/>
          <w:sz w:val="20"/>
          <w:szCs w:val="20"/>
        </w:rPr>
        <w:t xml:space="preserve"> </w:t>
      </w:r>
      <w:r w:rsidR="000E72BD">
        <w:rPr>
          <w:rFonts w:ascii="Arial" w:hAnsi="Arial" w:cs="Arial"/>
          <w:sz w:val="20"/>
          <w:szCs w:val="20"/>
        </w:rPr>
        <w:t>any fault on</w:t>
      </w:r>
      <w:r w:rsidR="000E72BD" w:rsidRPr="00B93757">
        <w:rPr>
          <w:rFonts w:ascii="Arial" w:hAnsi="Arial" w:cs="Arial"/>
          <w:sz w:val="20"/>
          <w:szCs w:val="20"/>
        </w:rPr>
        <w:t xml:space="preserve"> IT Equipment to the </w:t>
      </w:r>
      <w:r w:rsidR="006728DF">
        <w:rPr>
          <w:rFonts w:ascii="Arial" w:hAnsi="Arial" w:cs="Arial"/>
          <w:sz w:val="20"/>
          <w:szCs w:val="20"/>
        </w:rPr>
        <w:t xml:space="preserve">Eskom </w:t>
      </w:r>
      <w:r w:rsidR="000E72BD" w:rsidRPr="00B93757">
        <w:rPr>
          <w:rFonts w:ascii="Arial" w:hAnsi="Arial" w:cs="Arial"/>
          <w:sz w:val="20"/>
          <w:szCs w:val="20"/>
        </w:rPr>
        <w:t xml:space="preserve">Outsource Service Provider </w:t>
      </w:r>
      <w:r w:rsidR="006728DF">
        <w:rPr>
          <w:rFonts w:ascii="Arial" w:hAnsi="Arial" w:cs="Arial"/>
          <w:sz w:val="20"/>
          <w:szCs w:val="20"/>
        </w:rPr>
        <w:t xml:space="preserve">/ Eskom Outsource </w:t>
      </w:r>
      <w:r w:rsidR="000E72BD" w:rsidRPr="00B93757">
        <w:rPr>
          <w:rFonts w:ascii="Arial" w:hAnsi="Arial" w:cs="Arial"/>
          <w:sz w:val="20"/>
          <w:szCs w:val="20"/>
        </w:rPr>
        <w:t xml:space="preserve">Service Desk </w:t>
      </w:r>
      <w:r w:rsidR="000E72BD">
        <w:rPr>
          <w:rFonts w:ascii="Arial" w:hAnsi="Arial" w:cs="Arial"/>
          <w:sz w:val="20"/>
          <w:szCs w:val="20"/>
        </w:rPr>
        <w:t>if any of the following has occurred:</w:t>
      </w:r>
      <w:r w:rsidR="000E72BD" w:rsidRPr="00B93757">
        <w:rPr>
          <w:rFonts w:ascii="Arial" w:hAnsi="Arial" w:cs="Arial"/>
          <w:sz w:val="20"/>
          <w:szCs w:val="20"/>
        </w:rPr>
        <w:t xml:space="preserve"> </w:t>
      </w:r>
    </w:p>
    <w:p w14:paraId="445FEDFD" w14:textId="629BDBA9" w:rsidR="006728DF" w:rsidRDefault="000E72BD" w:rsidP="001F1C4D">
      <w:pPr>
        <w:pStyle w:val="NoSpacing"/>
        <w:numPr>
          <w:ilvl w:val="0"/>
          <w:numId w:val="10"/>
        </w:numPr>
        <w:spacing w:line="276" w:lineRule="auto"/>
        <w:ind w:left="1440"/>
        <w:jc w:val="both"/>
        <w:rPr>
          <w:rFonts w:ascii="Arial" w:hAnsi="Arial" w:cs="Arial"/>
          <w:sz w:val="20"/>
          <w:szCs w:val="20"/>
        </w:rPr>
      </w:pPr>
      <w:r w:rsidRPr="00375CDC">
        <w:rPr>
          <w:rFonts w:ascii="Arial" w:hAnsi="Arial" w:cs="Arial"/>
          <w:sz w:val="20"/>
          <w:szCs w:val="20"/>
          <w:lang w:val="en-US"/>
        </w:rPr>
        <w:t>Out of box failure (DoA)</w:t>
      </w:r>
      <w:r w:rsidR="004977FC">
        <w:rPr>
          <w:rFonts w:ascii="Arial" w:hAnsi="Arial" w:cs="Arial"/>
          <w:sz w:val="20"/>
          <w:szCs w:val="20"/>
          <w:lang w:val="en-US"/>
        </w:rPr>
        <w:t xml:space="preserve"> </w:t>
      </w:r>
    </w:p>
    <w:p w14:paraId="2F39DE2D" w14:textId="77777777" w:rsidR="000E72BD" w:rsidRPr="006728DF" w:rsidRDefault="00B74848" w:rsidP="001F1C4D">
      <w:pPr>
        <w:pStyle w:val="NoSpacing"/>
        <w:numPr>
          <w:ilvl w:val="0"/>
          <w:numId w:val="10"/>
        </w:numPr>
        <w:spacing w:line="276" w:lineRule="auto"/>
        <w:ind w:left="1440"/>
        <w:jc w:val="both"/>
        <w:rPr>
          <w:rFonts w:ascii="Arial" w:hAnsi="Arial" w:cs="Arial"/>
          <w:sz w:val="20"/>
          <w:szCs w:val="20"/>
        </w:rPr>
      </w:pPr>
      <w:r w:rsidRPr="006728DF">
        <w:rPr>
          <w:rFonts w:ascii="Arial" w:hAnsi="Arial" w:cs="Arial"/>
          <w:sz w:val="20"/>
          <w:szCs w:val="20"/>
          <w:lang w:val="en-US"/>
        </w:rPr>
        <w:t>L</w:t>
      </w:r>
      <w:r w:rsidR="000E72BD" w:rsidRPr="006728DF">
        <w:rPr>
          <w:rFonts w:ascii="Arial" w:hAnsi="Arial" w:cs="Arial"/>
          <w:sz w:val="20"/>
          <w:szCs w:val="20"/>
          <w:lang w:val="en-US"/>
        </w:rPr>
        <w:t>aptop or desktop and or any of its co</w:t>
      </w:r>
      <w:r w:rsidR="006728DF" w:rsidRPr="006728DF">
        <w:rPr>
          <w:rFonts w:ascii="Arial" w:hAnsi="Arial" w:cs="Arial"/>
          <w:sz w:val="20"/>
          <w:szCs w:val="20"/>
          <w:lang w:val="en-US"/>
        </w:rPr>
        <w:t>m</w:t>
      </w:r>
      <w:r w:rsidR="000E72BD" w:rsidRPr="006728DF">
        <w:rPr>
          <w:rFonts w:ascii="Arial" w:hAnsi="Arial" w:cs="Arial"/>
          <w:sz w:val="20"/>
          <w:szCs w:val="20"/>
          <w:lang w:val="en-US"/>
        </w:rPr>
        <w:t>ponents</w:t>
      </w:r>
      <w:r w:rsidR="006728DF" w:rsidRPr="006728DF">
        <w:rPr>
          <w:rFonts w:ascii="Arial" w:hAnsi="Arial" w:cs="Arial"/>
          <w:sz w:val="20"/>
          <w:szCs w:val="20"/>
          <w:lang w:val="en-US"/>
        </w:rPr>
        <w:t xml:space="preserve"> m</w:t>
      </w:r>
      <w:r w:rsidR="000E72BD" w:rsidRPr="006728DF">
        <w:rPr>
          <w:rFonts w:ascii="Arial" w:hAnsi="Arial" w:cs="Arial"/>
          <w:sz w:val="20"/>
          <w:szCs w:val="20"/>
          <w:lang w:val="en-US"/>
        </w:rPr>
        <w:t>alfunctions</w:t>
      </w:r>
      <w:r w:rsidR="006728DF" w:rsidRPr="006728DF">
        <w:rPr>
          <w:rFonts w:ascii="Arial" w:hAnsi="Arial" w:cs="Arial"/>
          <w:sz w:val="20"/>
          <w:szCs w:val="20"/>
          <w:lang w:val="en-US"/>
        </w:rPr>
        <w:t xml:space="preserve"> or has a </w:t>
      </w:r>
      <w:r w:rsidR="000E72BD" w:rsidRPr="006728DF">
        <w:rPr>
          <w:rFonts w:ascii="Arial" w:hAnsi="Arial" w:cs="Arial"/>
          <w:sz w:val="20"/>
          <w:szCs w:val="20"/>
          <w:lang w:val="en-US"/>
        </w:rPr>
        <w:t>complete failure (</w:t>
      </w:r>
      <w:proofErr w:type="gramStart"/>
      <w:r w:rsidR="000E72BD" w:rsidRPr="006728DF">
        <w:rPr>
          <w:rFonts w:ascii="Arial" w:hAnsi="Arial" w:cs="Arial"/>
          <w:sz w:val="20"/>
          <w:szCs w:val="20"/>
          <w:lang w:val="en-US"/>
        </w:rPr>
        <w:t>e.g.</w:t>
      </w:r>
      <w:proofErr w:type="gramEnd"/>
      <w:r w:rsidR="000E72BD" w:rsidRPr="006728DF">
        <w:rPr>
          <w:rFonts w:ascii="Arial" w:hAnsi="Arial" w:cs="Arial"/>
          <w:sz w:val="20"/>
          <w:szCs w:val="20"/>
          <w:lang w:val="en-US"/>
        </w:rPr>
        <w:t xml:space="preserve"> failure to boot up,)</w:t>
      </w:r>
    </w:p>
    <w:p w14:paraId="5A0D20F7" w14:textId="3D696335" w:rsidR="000E72BD" w:rsidRDefault="00EE4CDD" w:rsidP="001F1C4D">
      <w:pPr>
        <w:pStyle w:val="NoSpacing"/>
        <w:numPr>
          <w:ilvl w:val="0"/>
          <w:numId w:val="8"/>
        </w:numPr>
        <w:spacing w:line="276" w:lineRule="auto"/>
        <w:ind w:left="1080"/>
        <w:jc w:val="both"/>
        <w:rPr>
          <w:rFonts w:ascii="Arial" w:hAnsi="Arial" w:cs="Arial"/>
          <w:sz w:val="20"/>
          <w:szCs w:val="20"/>
        </w:rPr>
      </w:pPr>
      <w:r>
        <w:rPr>
          <w:rFonts w:ascii="Arial" w:hAnsi="Arial" w:cs="Arial"/>
          <w:sz w:val="20"/>
          <w:szCs w:val="20"/>
        </w:rPr>
        <w:t>T</w:t>
      </w:r>
      <w:r w:rsidR="000E72BD">
        <w:rPr>
          <w:rFonts w:ascii="Arial" w:hAnsi="Arial" w:cs="Arial"/>
          <w:sz w:val="20"/>
          <w:szCs w:val="20"/>
        </w:rPr>
        <w:t>esting IT Equipment as and when requested by the OSP</w:t>
      </w:r>
      <w:r w:rsidR="003D6B15">
        <w:rPr>
          <w:rFonts w:ascii="Arial" w:hAnsi="Arial" w:cs="Arial"/>
          <w:sz w:val="20"/>
          <w:szCs w:val="20"/>
        </w:rPr>
        <w:t>,</w:t>
      </w:r>
      <w:r w:rsidR="000E72BD">
        <w:rPr>
          <w:rFonts w:ascii="Arial" w:hAnsi="Arial" w:cs="Arial"/>
          <w:sz w:val="20"/>
          <w:szCs w:val="20"/>
        </w:rPr>
        <w:t xml:space="preserve"> </w:t>
      </w:r>
    </w:p>
    <w:p w14:paraId="63DBAA72" w14:textId="0F0FB7E8" w:rsidR="00EE4CDD" w:rsidRPr="009346B8" w:rsidRDefault="00EE4CDD" w:rsidP="00EE4CDD">
      <w:pPr>
        <w:pStyle w:val="NoSpacing"/>
        <w:numPr>
          <w:ilvl w:val="0"/>
          <w:numId w:val="8"/>
        </w:numPr>
        <w:spacing w:line="276" w:lineRule="auto"/>
        <w:ind w:left="1080"/>
        <w:jc w:val="both"/>
        <w:rPr>
          <w:rFonts w:ascii="Arial" w:hAnsi="Arial" w:cs="Arial"/>
          <w:sz w:val="20"/>
          <w:szCs w:val="20"/>
        </w:rPr>
      </w:pPr>
      <w:r w:rsidRPr="009346B8">
        <w:rPr>
          <w:rFonts w:ascii="Arial" w:hAnsi="Arial" w:cs="Arial"/>
          <w:sz w:val="20"/>
          <w:szCs w:val="20"/>
        </w:rPr>
        <w:t>Approval of quotes and payment of Out of Warranty repairs</w:t>
      </w:r>
      <w:r w:rsidR="003D6B15">
        <w:rPr>
          <w:rFonts w:ascii="Arial" w:hAnsi="Arial" w:cs="Arial"/>
          <w:sz w:val="20"/>
          <w:szCs w:val="20"/>
        </w:rPr>
        <w:t>,</w:t>
      </w:r>
    </w:p>
    <w:p w14:paraId="40B0988B" w14:textId="0A32B449" w:rsidR="005B0D53" w:rsidRPr="009346B8" w:rsidRDefault="005B0D53" w:rsidP="005B0D53">
      <w:pPr>
        <w:pStyle w:val="NoSpacing"/>
        <w:numPr>
          <w:ilvl w:val="0"/>
          <w:numId w:val="8"/>
        </w:numPr>
        <w:spacing w:line="276" w:lineRule="auto"/>
        <w:jc w:val="both"/>
        <w:rPr>
          <w:rFonts w:ascii="Arial" w:hAnsi="Arial" w:cs="Arial"/>
          <w:sz w:val="20"/>
          <w:szCs w:val="20"/>
        </w:rPr>
      </w:pPr>
      <w:r w:rsidRPr="009346B8">
        <w:rPr>
          <w:rFonts w:ascii="Arial" w:hAnsi="Arial" w:cs="Arial"/>
          <w:sz w:val="20"/>
          <w:szCs w:val="20"/>
        </w:rPr>
        <w:t xml:space="preserve">Verifying delivery. </w:t>
      </w:r>
      <w:r w:rsidRPr="009346B8">
        <w:rPr>
          <w:rFonts w:ascii="Arial" w:hAnsi="Arial" w:cs="Arial"/>
          <w:sz w:val="20"/>
          <w:szCs w:val="20"/>
          <w:lang w:val="en-US"/>
        </w:rPr>
        <w:t xml:space="preserve">Together with the </w:t>
      </w:r>
      <w:r w:rsidR="009346B8" w:rsidRPr="009346B8">
        <w:rPr>
          <w:rFonts w:ascii="Arial" w:hAnsi="Arial" w:cs="Arial"/>
          <w:sz w:val="20"/>
          <w:szCs w:val="20"/>
          <w:lang w:val="en-US"/>
        </w:rPr>
        <w:t>Service Provider</w:t>
      </w:r>
      <w:r w:rsidRPr="009346B8">
        <w:rPr>
          <w:rFonts w:ascii="Arial" w:hAnsi="Arial" w:cs="Arial"/>
          <w:sz w:val="20"/>
          <w:szCs w:val="20"/>
          <w:lang w:val="en-US"/>
        </w:rPr>
        <w:t xml:space="preserve"> Representative, Eskom Representative receiving the delivery, to check </w:t>
      </w:r>
      <w:r w:rsidRPr="009346B8">
        <w:rPr>
          <w:rFonts w:ascii="Arial" w:hAnsi="Arial" w:cs="Arial"/>
          <w:sz w:val="20"/>
          <w:szCs w:val="20"/>
        </w:rPr>
        <w:t>quality of consignment (quantity, order number and package tempering) and if quality is not according to acceptable standard, delivery will be not accepted.</w:t>
      </w:r>
    </w:p>
    <w:p w14:paraId="6C52C375" w14:textId="690EF5FA" w:rsidR="00BF1D15" w:rsidRPr="00247A60" w:rsidRDefault="00EC3C05" w:rsidP="00BF1D15">
      <w:pPr>
        <w:pStyle w:val="NoSpacing"/>
        <w:numPr>
          <w:ilvl w:val="0"/>
          <w:numId w:val="8"/>
        </w:numPr>
        <w:spacing w:line="276" w:lineRule="auto"/>
        <w:jc w:val="both"/>
        <w:rPr>
          <w:rFonts w:ascii="Arial" w:hAnsi="Arial" w:cs="Arial"/>
          <w:strike/>
          <w:sz w:val="20"/>
          <w:szCs w:val="20"/>
        </w:rPr>
      </w:pPr>
      <w:r>
        <w:rPr>
          <w:rFonts w:ascii="Arial" w:hAnsi="Arial" w:cs="Arial"/>
          <w:sz w:val="20"/>
          <w:szCs w:val="20"/>
          <w:lang w:val="en-US"/>
        </w:rPr>
        <w:t xml:space="preserve">Verifying delivery. </w:t>
      </w:r>
      <w:r w:rsidR="00247A60">
        <w:rPr>
          <w:rFonts w:ascii="Arial" w:hAnsi="Arial" w:cs="Arial"/>
          <w:sz w:val="20"/>
          <w:szCs w:val="20"/>
          <w:lang w:val="en-US"/>
        </w:rPr>
        <w:t xml:space="preserve">Together with the </w:t>
      </w:r>
      <w:r w:rsidR="009346B8">
        <w:rPr>
          <w:rFonts w:ascii="Arial" w:hAnsi="Arial" w:cs="Arial"/>
          <w:sz w:val="20"/>
          <w:szCs w:val="20"/>
          <w:lang w:val="en-US"/>
        </w:rPr>
        <w:t>Service Provider</w:t>
      </w:r>
      <w:r w:rsidR="00247A60">
        <w:rPr>
          <w:rFonts w:ascii="Arial" w:hAnsi="Arial" w:cs="Arial"/>
          <w:sz w:val="20"/>
          <w:szCs w:val="20"/>
          <w:lang w:val="en-US"/>
        </w:rPr>
        <w:t xml:space="preserve"> Representative, </w:t>
      </w:r>
      <w:r w:rsidR="00BF1D15" w:rsidRPr="00BF1D15">
        <w:rPr>
          <w:rFonts w:ascii="Arial" w:hAnsi="Arial" w:cs="Arial"/>
          <w:sz w:val="20"/>
          <w:szCs w:val="20"/>
          <w:lang w:val="en-US"/>
        </w:rPr>
        <w:t xml:space="preserve">Eskom </w:t>
      </w:r>
      <w:r w:rsidR="00247A60">
        <w:rPr>
          <w:rFonts w:ascii="Arial" w:hAnsi="Arial" w:cs="Arial"/>
          <w:sz w:val="20"/>
          <w:szCs w:val="20"/>
          <w:lang w:val="en-US"/>
        </w:rPr>
        <w:t>R</w:t>
      </w:r>
      <w:r w:rsidR="00BF1D15" w:rsidRPr="00BF1D15">
        <w:rPr>
          <w:rFonts w:ascii="Arial" w:hAnsi="Arial" w:cs="Arial"/>
          <w:sz w:val="20"/>
          <w:szCs w:val="20"/>
          <w:lang w:val="en-US"/>
        </w:rPr>
        <w:t>epresentative receiving the delivery</w:t>
      </w:r>
      <w:r w:rsidR="00EE4CDD">
        <w:rPr>
          <w:rFonts w:ascii="Arial" w:hAnsi="Arial" w:cs="Arial"/>
          <w:sz w:val="20"/>
          <w:szCs w:val="20"/>
          <w:lang w:val="en-US"/>
        </w:rPr>
        <w:t>,</w:t>
      </w:r>
      <w:r w:rsidR="00BF1D15" w:rsidRPr="00BF1D15">
        <w:rPr>
          <w:rFonts w:ascii="Arial" w:hAnsi="Arial" w:cs="Arial"/>
          <w:sz w:val="20"/>
          <w:szCs w:val="20"/>
          <w:lang w:val="en-US"/>
        </w:rPr>
        <w:t xml:space="preserve"> to match the POD to the items delivered, and only sign off once this is done</w:t>
      </w:r>
      <w:r w:rsidR="003D6B15">
        <w:rPr>
          <w:rFonts w:ascii="Arial" w:hAnsi="Arial" w:cs="Arial"/>
          <w:sz w:val="20"/>
          <w:szCs w:val="20"/>
          <w:lang w:val="en-US"/>
        </w:rPr>
        <w:t>,</w:t>
      </w:r>
    </w:p>
    <w:p w14:paraId="3E2149FA" w14:textId="7DFF6895" w:rsidR="000E72BD" w:rsidRPr="004F6EA6" w:rsidRDefault="00EE4CDD" w:rsidP="001F1C4D">
      <w:pPr>
        <w:pStyle w:val="NoSpacing"/>
        <w:numPr>
          <w:ilvl w:val="0"/>
          <w:numId w:val="8"/>
        </w:numPr>
        <w:spacing w:line="276" w:lineRule="auto"/>
        <w:ind w:left="1080"/>
        <w:jc w:val="both"/>
        <w:rPr>
          <w:rFonts w:ascii="Arial" w:hAnsi="Arial" w:cs="Arial"/>
          <w:sz w:val="20"/>
          <w:szCs w:val="20"/>
        </w:rPr>
      </w:pPr>
      <w:r>
        <w:rPr>
          <w:rFonts w:ascii="Arial" w:hAnsi="Arial" w:cs="Arial"/>
          <w:sz w:val="20"/>
          <w:szCs w:val="20"/>
        </w:rPr>
        <w:t>T</w:t>
      </w:r>
      <w:r w:rsidR="000E72BD" w:rsidRPr="004F6EA6">
        <w:rPr>
          <w:rFonts w:ascii="Arial" w:hAnsi="Arial" w:cs="Arial"/>
          <w:sz w:val="20"/>
          <w:szCs w:val="20"/>
        </w:rPr>
        <w:t>imely payment for services after all approved supporting documents have been submitted</w:t>
      </w:r>
      <w:r w:rsidR="003D6B15">
        <w:rPr>
          <w:rFonts w:ascii="Arial" w:hAnsi="Arial" w:cs="Arial"/>
          <w:sz w:val="20"/>
          <w:szCs w:val="20"/>
        </w:rPr>
        <w:t>,</w:t>
      </w:r>
      <w:r>
        <w:rPr>
          <w:rFonts w:ascii="Arial" w:hAnsi="Arial" w:cs="Arial"/>
          <w:sz w:val="20"/>
          <w:szCs w:val="20"/>
        </w:rPr>
        <w:t xml:space="preserve"> and</w:t>
      </w:r>
    </w:p>
    <w:p w14:paraId="1E1FDA02" w14:textId="30BD1E2C" w:rsidR="000E72BD" w:rsidRPr="004F6EA6" w:rsidRDefault="000E72BD" w:rsidP="001F1C4D">
      <w:pPr>
        <w:pStyle w:val="NoSpacing"/>
        <w:numPr>
          <w:ilvl w:val="0"/>
          <w:numId w:val="8"/>
        </w:numPr>
        <w:spacing w:line="276" w:lineRule="auto"/>
        <w:ind w:left="1080"/>
        <w:jc w:val="both"/>
        <w:rPr>
          <w:rFonts w:ascii="Arial" w:hAnsi="Arial" w:cs="Arial"/>
          <w:sz w:val="20"/>
          <w:szCs w:val="20"/>
        </w:rPr>
      </w:pPr>
      <w:r>
        <w:rPr>
          <w:rFonts w:ascii="Arial" w:hAnsi="Arial" w:cs="Arial"/>
          <w:sz w:val="20"/>
          <w:szCs w:val="20"/>
        </w:rPr>
        <w:t>E</w:t>
      </w:r>
      <w:r w:rsidRPr="004F6EA6">
        <w:rPr>
          <w:rFonts w:ascii="Arial" w:hAnsi="Arial" w:cs="Arial"/>
          <w:sz w:val="20"/>
          <w:szCs w:val="20"/>
        </w:rPr>
        <w:t xml:space="preserve">skom to inform </w:t>
      </w:r>
      <w:r w:rsidR="009346B8">
        <w:rPr>
          <w:rFonts w:ascii="Arial" w:hAnsi="Arial" w:cs="Arial"/>
          <w:sz w:val="20"/>
          <w:szCs w:val="20"/>
        </w:rPr>
        <w:t>Service Provider</w:t>
      </w:r>
      <w:r w:rsidRPr="004F6EA6">
        <w:rPr>
          <w:rFonts w:ascii="Arial" w:hAnsi="Arial" w:cs="Arial"/>
          <w:sz w:val="20"/>
          <w:szCs w:val="20"/>
        </w:rPr>
        <w:t xml:space="preserve"> of any change within the Eskom </w:t>
      </w:r>
      <w:r>
        <w:rPr>
          <w:rFonts w:ascii="Arial" w:hAnsi="Arial" w:cs="Arial"/>
          <w:sz w:val="20"/>
          <w:szCs w:val="20"/>
        </w:rPr>
        <w:t xml:space="preserve">Supply, Delivery and Support of </w:t>
      </w:r>
      <w:r w:rsidR="0041565C">
        <w:rPr>
          <w:rFonts w:ascii="Arial" w:hAnsi="Arial" w:cs="Arial"/>
          <w:sz w:val="20"/>
          <w:szCs w:val="20"/>
        </w:rPr>
        <w:t>PC</w:t>
      </w:r>
      <w:r>
        <w:rPr>
          <w:rFonts w:ascii="Arial" w:hAnsi="Arial" w:cs="Arial"/>
          <w:sz w:val="20"/>
          <w:szCs w:val="20"/>
        </w:rPr>
        <w:t xml:space="preserve"> Services</w:t>
      </w:r>
      <w:r w:rsidRPr="004F6EA6">
        <w:rPr>
          <w:rFonts w:ascii="Arial" w:hAnsi="Arial" w:cs="Arial"/>
          <w:sz w:val="20"/>
          <w:szCs w:val="20"/>
        </w:rPr>
        <w:t xml:space="preserve"> environment</w:t>
      </w:r>
      <w:r w:rsidR="00EE4CDD">
        <w:rPr>
          <w:rFonts w:ascii="Arial" w:hAnsi="Arial" w:cs="Arial"/>
          <w:sz w:val="20"/>
          <w:szCs w:val="20"/>
        </w:rPr>
        <w:t>.</w:t>
      </w:r>
    </w:p>
    <w:p w14:paraId="46FB3E91" w14:textId="77777777" w:rsidR="000E72BD" w:rsidRDefault="000E72BD" w:rsidP="001F1C4D">
      <w:pPr>
        <w:pStyle w:val="NoSpacing"/>
        <w:spacing w:line="276" w:lineRule="auto"/>
        <w:ind w:left="720"/>
        <w:jc w:val="both"/>
        <w:rPr>
          <w:rFonts w:ascii="Arial" w:hAnsi="Arial" w:cs="Arial"/>
          <w:sz w:val="20"/>
          <w:szCs w:val="20"/>
        </w:rPr>
      </w:pPr>
    </w:p>
    <w:p w14:paraId="2F9C113A" w14:textId="623B5845" w:rsidR="006E1EB6" w:rsidRDefault="009346B8" w:rsidP="001F1C4D">
      <w:pPr>
        <w:pStyle w:val="NoSpacing"/>
        <w:numPr>
          <w:ilvl w:val="1"/>
          <w:numId w:val="7"/>
        </w:numPr>
        <w:spacing w:line="276" w:lineRule="auto"/>
        <w:jc w:val="both"/>
        <w:rPr>
          <w:rFonts w:ascii="Arial" w:hAnsi="Arial" w:cs="Arial"/>
          <w:b/>
          <w:sz w:val="20"/>
          <w:szCs w:val="20"/>
        </w:rPr>
      </w:pPr>
      <w:r>
        <w:rPr>
          <w:rFonts w:ascii="Arial" w:hAnsi="Arial" w:cs="Arial"/>
          <w:b/>
          <w:sz w:val="20"/>
          <w:szCs w:val="20"/>
        </w:rPr>
        <w:t>Service Provider</w:t>
      </w:r>
      <w:r w:rsidR="006E1EB6" w:rsidRPr="00994543">
        <w:rPr>
          <w:rFonts w:ascii="Arial" w:hAnsi="Arial" w:cs="Arial"/>
          <w:b/>
          <w:sz w:val="20"/>
          <w:szCs w:val="20"/>
        </w:rPr>
        <w:t xml:space="preserve"> is responsible for: </w:t>
      </w:r>
    </w:p>
    <w:p w14:paraId="114D9BAA" w14:textId="77777777" w:rsidR="00A8744A" w:rsidRDefault="00A8744A" w:rsidP="001F1C4D">
      <w:pPr>
        <w:pStyle w:val="NoSpacing"/>
        <w:spacing w:line="276" w:lineRule="auto"/>
        <w:jc w:val="both"/>
        <w:rPr>
          <w:rFonts w:ascii="Arial" w:hAnsi="Arial" w:cs="Arial"/>
          <w:b/>
          <w:sz w:val="20"/>
          <w:szCs w:val="20"/>
        </w:rPr>
      </w:pPr>
    </w:p>
    <w:p w14:paraId="69598812" w14:textId="77777777" w:rsidR="00C21D91" w:rsidRPr="00710F9E" w:rsidRDefault="00C21D91" w:rsidP="001F1C4D">
      <w:pPr>
        <w:pStyle w:val="NoSpacing"/>
        <w:numPr>
          <w:ilvl w:val="0"/>
          <w:numId w:val="8"/>
        </w:numPr>
        <w:spacing w:line="276" w:lineRule="auto"/>
        <w:ind w:left="1080"/>
        <w:jc w:val="both"/>
        <w:rPr>
          <w:rFonts w:ascii="Arial" w:hAnsi="Arial" w:cs="Arial"/>
          <w:sz w:val="20"/>
          <w:szCs w:val="20"/>
        </w:rPr>
      </w:pPr>
      <w:r w:rsidRPr="00710F9E">
        <w:rPr>
          <w:rFonts w:ascii="Arial" w:hAnsi="Arial" w:cs="Arial"/>
          <w:sz w:val="20"/>
          <w:szCs w:val="20"/>
        </w:rPr>
        <w:t>Supply, Del</w:t>
      </w:r>
      <w:r w:rsidR="00DF77EA" w:rsidRPr="00710F9E">
        <w:rPr>
          <w:rFonts w:ascii="Arial" w:hAnsi="Arial" w:cs="Arial"/>
          <w:sz w:val="20"/>
          <w:szCs w:val="20"/>
        </w:rPr>
        <w:t xml:space="preserve">ivery and Support of </w:t>
      </w:r>
      <w:r w:rsidR="00FA5E00">
        <w:rPr>
          <w:rFonts w:ascii="Arial" w:hAnsi="Arial" w:cs="Arial"/>
          <w:sz w:val="20"/>
          <w:szCs w:val="20"/>
        </w:rPr>
        <w:t xml:space="preserve">Desktops and Laptops as described in the Scope of work of the NEC contract. </w:t>
      </w:r>
    </w:p>
    <w:p w14:paraId="6A015AC9" w14:textId="4A5C2A7E" w:rsidR="00E70601" w:rsidRDefault="00710F9E" w:rsidP="00E70601">
      <w:pPr>
        <w:pStyle w:val="NoSpacing"/>
        <w:numPr>
          <w:ilvl w:val="0"/>
          <w:numId w:val="8"/>
        </w:numPr>
        <w:spacing w:line="276" w:lineRule="auto"/>
        <w:jc w:val="both"/>
        <w:rPr>
          <w:rFonts w:ascii="Arial" w:hAnsi="Arial" w:cs="Arial"/>
          <w:sz w:val="20"/>
          <w:szCs w:val="20"/>
        </w:rPr>
      </w:pPr>
      <w:r>
        <w:rPr>
          <w:rFonts w:ascii="Arial" w:hAnsi="Arial" w:cs="Arial"/>
          <w:sz w:val="20"/>
          <w:szCs w:val="20"/>
        </w:rPr>
        <w:t>I</w:t>
      </w:r>
      <w:r w:rsidR="00775746">
        <w:rPr>
          <w:rFonts w:ascii="Arial" w:hAnsi="Arial" w:cs="Arial"/>
          <w:sz w:val="20"/>
          <w:szCs w:val="20"/>
        </w:rPr>
        <w:t>n</w:t>
      </w:r>
      <w:r>
        <w:rPr>
          <w:rFonts w:ascii="Arial" w:hAnsi="Arial" w:cs="Arial"/>
          <w:sz w:val="20"/>
          <w:szCs w:val="20"/>
        </w:rPr>
        <w:t>-</w:t>
      </w:r>
      <w:r w:rsidR="00775746">
        <w:rPr>
          <w:rFonts w:ascii="Arial" w:hAnsi="Arial" w:cs="Arial"/>
          <w:sz w:val="20"/>
          <w:szCs w:val="20"/>
        </w:rPr>
        <w:t xml:space="preserve">Warranty repairs </w:t>
      </w:r>
      <w:r w:rsidR="00775746" w:rsidRPr="004F6EA6">
        <w:rPr>
          <w:rFonts w:ascii="Arial" w:hAnsi="Arial" w:cs="Arial"/>
          <w:sz w:val="20"/>
          <w:szCs w:val="20"/>
        </w:rPr>
        <w:t xml:space="preserve">of </w:t>
      </w:r>
      <w:r w:rsidR="00775746">
        <w:rPr>
          <w:rFonts w:ascii="Arial" w:hAnsi="Arial" w:cs="Arial"/>
          <w:sz w:val="20"/>
          <w:szCs w:val="20"/>
        </w:rPr>
        <w:t xml:space="preserve">IT Equipment </w:t>
      </w:r>
      <w:r>
        <w:rPr>
          <w:rFonts w:ascii="Arial" w:hAnsi="Arial" w:cs="Arial"/>
          <w:sz w:val="20"/>
          <w:szCs w:val="20"/>
        </w:rPr>
        <w:t>as described in the scope of work of the NEC contract</w:t>
      </w:r>
      <w:r w:rsidR="003D6B15">
        <w:rPr>
          <w:rFonts w:ascii="Arial" w:hAnsi="Arial" w:cs="Arial"/>
          <w:sz w:val="20"/>
          <w:szCs w:val="20"/>
        </w:rPr>
        <w:t>,</w:t>
      </w:r>
    </w:p>
    <w:p w14:paraId="51F90871" w14:textId="19B64A8D" w:rsidR="005350E1" w:rsidRDefault="005350E1" w:rsidP="001F1C4D">
      <w:pPr>
        <w:pStyle w:val="NoSpacing"/>
        <w:numPr>
          <w:ilvl w:val="0"/>
          <w:numId w:val="8"/>
        </w:numPr>
        <w:spacing w:line="276" w:lineRule="auto"/>
        <w:jc w:val="both"/>
        <w:rPr>
          <w:rFonts w:ascii="Arial" w:hAnsi="Arial" w:cs="Arial"/>
          <w:sz w:val="20"/>
          <w:szCs w:val="20"/>
        </w:rPr>
      </w:pPr>
      <w:r>
        <w:rPr>
          <w:rFonts w:ascii="Arial" w:hAnsi="Arial" w:cs="Arial"/>
          <w:sz w:val="20"/>
          <w:szCs w:val="20"/>
        </w:rPr>
        <w:t xml:space="preserve">Prior to delivery of units, </w:t>
      </w:r>
      <w:r w:rsidR="009346B8">
        <w:rPr>
          <w:rFonts w:ascii="Arial" w:hAnsi="Arial" w:cs="Arial"/>
          <w:sz w:val="20"/>
          <w:szCs w:val="20"/>
        </w:rPr>
        <w:t>Service Provider</w:t>
      </w:r>
      <w:r>
        <w:rPr>
          <w:rFonts w:ascii="Arial" w:hAnsi="Arial" w:cs="Arial"/>
          <w:sz w:val="20"/>
          <w:szCs w:val="20"/>
        </w:rPr>
        <w:t xml:space="preserve"> to:</w:t>
      </w:r>
    </w:p>
    <w:p w14:paraId="140FE6EA" w14:textId="075FA55C" w:rsidR="00C26261" w:rsidRPr="00F23252" w:rsidRDefault="00C26261" w:rsidP="005350E1">
      <w:pPr>
        <w:pStyle w:val="NoSpacing"/>
        <w:numPr>
          <w:ilvl w:val="1"/>
          <w:numId w:val="8"/>
        </w:numPr>
        <w:spacing w:line="276" w:lineRule="auto"/>
        <w:jc w:val="both"/>
        <w:rPr>
          <w:rFonts w:ascii="Arial" w:hAnsi="Arial" w:cs="Arial"/>
          <w:sz w:val="20"/>
          <w:szCs w:val="20"/>
        </w:rPr>
      </w:pPr>
      <w:r w:rsidRPr="009346B8">
        <w:rPr>
          <w:rFonts w:ascii="Arial" w:hAnsi="Arial" w:cs="Arial"/>
          <w:sz w:val="20"/>
          <w:szCs w:val="20"/>
        </w:rPr>
        <w:t xml:space="preserve">Supply asset tags – UID before delivery of order to Eskom to ensure they are not </w:t>
      </w:r>
      <w:r w:rsidRPr="00F23252">
        <w:rPr>
          <w:rFonts w:ascii="Arial" w:hAnsi="Arial" w:cs="Arial"/>
          <w:sz w:val="20"/>
          <w:szCs w:val="20"/>
        </w:rPr>
        <w:t xml:space="preserve">duplicates. </w:t>
      </w:r>
    </w:p>
    <w:p w14:paraId="0414EBBD" w14:textId="77777777" w:rsidR="00842347" w:rsidRPr="00F23252" w:rsidRDefault="00C26261" w:rsidP="005350E1">
      <w:pPr>
        <w:pStyle w:val="NoSpacing"/>
        <w:numPr>
          <w:ilvl w:val="1"/>
          <w:numId w:val="8"/>
        </w:numPr>
        <w:spacing w:line="276" w:lineRule="auto"/>
        <w:jc w:val="both"/>
        <w:rPr>
          <w:rFonts w:ascii="Arial" w:hAnsi="Arial" w:cs="Arial"/>
          <w:sz w:val="20"/>
          <w:szCs w:val="20"/>
        </w:rPr>
      </w:pPr>
      <w:r w:rsidRPr="00F23252">
        <w:rPr>
          <w:rFonts w:ascii="Arial" w:hAnsi="Arial" w:cs="Arial"/>
          <w:sz w:val="20"/>
          <w:szCs w:val="20"/>
        </w:rPr>
        <w:t>Ensur</w:t>
      </w:r>
      <w:r w:rsidR="00FB0E02" w:rsidRPr="00F23252">
        <w:rPr>
          <w:rFonts w:ascii="Arial" w:hAnsi="Arial" w:cs="Arial"/>
          <w:sz w:val="20"/>
          <w:szCs w:val="20"/>
        </w:rPr>
        <w:t>e</w:t>
      </w:r>
      <w:r w:rsidRPr="00F23252">
        <w:rPr>
          <w:rFonts w:ascii="Arial" w:hAnsi="Arial" w:cs="Arial"/>
          <w:sz w:val="20"/>
          <w:szCs w:val="20"/>
        </w:rPr>
        <w:t xml:space="preserve"> each unit is labelled with asset tag</w:t>
      </w:r>
      <w:r w:rsidR="00E84A09" w:rsidRPr="00F23252">
        <w:rPr>
          <w:rFonts w:ascii="Arial" w:hAnsi="Arial" w:cs="Arial"/>
          <w:sz w:val="20"/>
          <w:szCs w:val="20"/>
        </w:rPr>
        <w:t xml:space="preserve"> and </w:t>
      </w:r>
      <w:r w:rsidRPr="00F23252">
        <w:rPr>
          <w:rFonts w:ascii="Arial" w:hAnsi="Arial" w:cs="Arial"/>
          <w:sz w:val="20"/>
          <w:szCs w:val="20"/>
        </w:rPr>
        <w:t>serial nr for identification and verification.</w:t>
      </w:r>
    </w:p>
    <w:p w14:paraId="223D6A89" w14:textId="6F9292F7" w:rsidR="00C26261" w:rsidRPr="00463F80" w:rsidRDefault="00842347" w:rsidP="005350E1">
      <w:pPr>
        <w:pStyle w:val="NoSpacing"/>
        <w:numPr>
          <w:ilvl w:val="1"/>
          <w:numId w:val="8"/>
        </w:numPr>
        <w:spacing w:line="276" w:lineRule="auto"/>
        <w:jc w:val="both"/>
        <w:rPr>
          <w:rFonts w:ascii="Arial" w:hAnsi="Arial" w:cs="Arial"/>
          <w:sz w:val="20"/>
          <w:szCs w:val="20"/>
        </w:rPr>
      </w:pPr>
      <w:r w:rsidRPr="00463F80">
        <w:rPr>
          <w:rFonts w:ascii="Arial" w:hAnsi="Arial" w:cs="Arial"/>
          <w:sz w:val="20"/>
          <w:szCs w:val="20"/>
        </w:rPr>
        <w:t xml:space="preserve">Ensure asset tag that is affixed to the unit corresponds to the asset </w:t>
      </w:r>
      <w:r w:rsidR="00463F80" w:rsidRPr="00463F80">
        <w:rPr>
          <w:rFonts w:ascii="Arial" w:hAnsi="Arial" w:cs="Arial"/>
          <w:sz w:val="20"/>
          <w:szCs w:val="20"/>
        </w:rPr>
        <w:t xml:space="preserve">tag on the </w:t>
      </w:r>
      <w:r w:rsidRPr="00463F80">
        <w:rPr>
          <w:rFonts w:ascii="Arial" w:hAnsi="Arial" w:cs="Arial"/>
          <w:sz w:val="20"/>
          <w:szCs w:val="20"/>
        </w:rPr>
        <w:t>box,</w:t>
      </w:r>
      <w:r w:rsidR="00C26261" w:rsidRPr="00463F80">
        <w:rPr>
          <w:rFonts w:ascii="Arial" w:hAnsi="Arial" w:cs="Arial"/>
          <w:sz w:val="20"/>
          <w:szCs w:val="20"/>
        </w:rPr>
        <w:t xml:space="preserve"> </w:t>
      </w:r>
    </w:p>
    <w:p w14:paraId="2BBDD018" w14:textId="4CD7021C" w:rsidR="005350E1" w:rsidRPr="009346B8" w:rsidRDefault="005350E1" w:rsidP="005350E1">
      <w:pPr>
        <w:pStyle w:val="NoSpacing"/>
        <w:numPr>
          <w:ilvl w:val="1"/>
          <w:numId w:val="8"/>
        </w:numPr>
        <w:spacing w:line="276" w:lineRule="auto"/>
        <w:jc w:val="both"/>
        <w:rPr>
          <w:rFonts w:ascii="Arial" w:hAnsi="Arial" w:cs="Arial"/>
          <w:sz w:val="20"/>
          <w:szCs w:val="20"/>
        </w:rPr>
      </w:pPr>
      <w:r w:rsidRPr="00F23252">
        <w:rPr>
          <w:rFonts w:ascii="Arial" w:hAnsi="Arial" w:cs="Arial"/>
          <w:sz w:val="20"/>
          <w:szCs w:val="20"/>
        </w:rPr>
        <w:t>Supply</w:t>
      </w:r>
      <w:r w:rsidRPr="009346B8">
        <w:rPr>
          <w:rFonts w:ascii="Arial" w:hAnsi="Arial" w:cs="Arial"/>
          <w:sz w:val="20"/>
          <w:szCs w:val="20"/>
        </w:rPr>
        <w:t xml:space="preserve"> Eskom with asset serial numbers for identification of devices</w:t>
      </w:r>
      <w:r w:rsidR="003D6B15">
        <w:rPr>
          <w:rFonts w:ascii="Arial" w:hAnsi="Arial" w:cs="Arial"/>
          <w:sz w:val="20"/>
          <w:szCs w:val="20"/>
        </w:rPr>
        <w:t>,</w:t>
      </w:r>
    </w:p>
    <w:p w14:paraId="6F6B5617" w14:textId="12662100" w:rsidR="00C26261" w:rsidRPr="009346B8" w:rsidRDefault="00C26261" w:rsidP="005350E1">
      <w:pPr>
        <w:pStyle w:val="NoSpacing"/>
        <w:numPr>
          <w:ilvl w:val="1"/>
          <w:numId w:val="8"/>
        </w:numPr>
        <w:spacing w:line="276" w:lineRule="auto"/>
        <w:jc w:val="both"/>
        <w:rPr>
          <w:rFonts w:ascii="Arial" w:hAnsi="Arial" w:cs="Arial"/>
          <w:sz w:val="20"/>
          <w:szCs w:val="20"/>
        </w:rPr>
      </w:pPr>
      <w:r w:rsidRPr="009346B8">
        <w:rPr>
          <w:rFonts w:ascii="Arial" w:hAnsi="Arial" w:cs="Arial"/>
          <w:sz w:val="20"/>
          <w:szCs w:val="20"/>
        </w:rPr>
        <w:t>Supply order master file to Eskom Representative for SAP updates.</w:t>
      </w:r>
    </w:p>
    <w:p w14:paraId="1B8E177B" w14:textId="0156C3E4" w:rsidR="005B0D53" w:rsidRPr="009346B8" w:rsidRDefault="005B0D53" w:rsidP="005B0D53">
      <w:pPr>
        <w:pStyle w:val="NoSpacing"/>
        <w:numPr>
          <w:ilvl w:val="0"/>
          <w:numId w:val="8"/>
        </w:numPr>
        <w:spacing w:line="276" w:lineRule="auto"/>
        <w:jc w:val="both"/>
        <w:rPr>
          <w:rFonts w:ascii="Arial" w:hAnsi="Arial" w:cs="Arial"/>
          <w:sz w:val="20"/>
          <w:szCs w:val="20"/>
        </w:rPr>
      </w:pPr>
      <w:r w:rsidRPr="009346B8">
        <w:rPr>
          <w:rFonts w:ascii="Arial" w:hAnsi="Arial" w:cs="Arial"/>
          <w:sz w:val="20"/>
          <w:szCs w:val="20"/>
        </w:rPr>
        <w:t xml:space="preserve">Verifying delivery. </w:t>
      </w:r>
      <w:r w:rsidRPr="009346B8">
        <w:rPr>
          <w:rFonts w:ascii="Arial" w:hAnsi="Arial" w:cs="Arial"/>
          <w:sz w:val="20"/>
          <w:szCs w:val="20"/>
          <w:lang w:val="en-US"/>
        </w:rPr>
        <w:t xml:space="preserve">Together with the Eskom Representative, </w:t>
      </w:r>
      <w:r w:rsidR="009346B8" w:rsidRPr="009346B8">
        <w:rPr>
          <w:rFonts w:ascii="Arial" w:hAnsi="Arial" w:cs="Arial"/>
          <w:sz w:val="20"/>
          <w:szCs w:val="20"/>
          <w:lang w:val="en-US"/>
        </w:rPr>
        <w:t>Service Provider</w:t>
      </w:r>
      <w:r w:rsidRPr="009346B8">
        <w:rPr>
          <w:rFonts w:ascii="Arial" w:hAnsi="Arial" w:cs="Arial"/>
          <w:sz w:val="20"/>
          <w:szCs w:val="20"/>
          <w:lang w:val="en-US"/>
        </w:rPr>
        <w:t xml:space="preserve"> Representative receiving the delivery, to check </w:t>
      </w:r>
      <w:r w:rsidRPr="009346B8">
        <w:rPr>
          <w:rFonts w:ascii="Arial" w:hAnsi="Arial" w:cs="Arial"/>
          <w:sz w:val="20"/>
          <w:szCs w:val="20"/>
        </w:rPr>
        <w:t>quality of consignment (quantity, order number and package tempering) and if quality is not according to acceptable standard, delivery will be not accepted.</w:t>
      </w:r>
    </w:p>
    <w:p w14:paraId="4F3FD5B6" w14:textId="6F78B9F2" w:rsidR="00247A60" w:rsidRPr="00247A60" w:rsidRDefault="00247A60" w:rsidP="00247A60">
      <w:pPr>
        <w:pStyle w:val="NoSpacing"/>
        <w:numPr>
          <w:ilvl w:val="0"/>
          <w:numId w:val="8"/>
        </w:numPr>
        <w:spacing w:line="276" w:lineRule="auto"/>
        <w:jc w:val="both"/>
        <w:rPr>
          <w:rFonts w:ascii="Arial" w:hAnsi="Arial" w:cs="Arial"/>
          <w:strike/>
          <w:sz w:val="20"/>
          <w:szCs w:val="20"/>
        </w:rPr>
      </w:pPr>
      <w:r>
        <w:rPr>
          <w:rFonts w:ascii="Arial" w:hAnsi="Arial" w:cs="Arial"/>
          <w:sz w:val="20"/>
          <w:szCs w:val="20"/>
          <w:lang w:val="en-US"/>
        </w:rPr>
        <w:t xml:space="preserve">Verifying delivery. Together with the Eskom Representative, </w:t>
      </w:r>
      <w:r w:rsidR="009346B8">
        <w:rPr>
          <w:rFonts w:ascii="Arial" w:hAnsi="Arial" w:cs="Arial"/>
          <w:sz w:val="20"/>
          <w:szCs w:val="20"/>
          <w:lang w:val="en-US"/>
        </w:rPr>
        <w:t>Service Provider</w:t>
      </w:r>
      <w:r>
        <w:rPr>
          <w:rFonts w:ascii="Arial" w:hAnsi="Arial" w:cs="Arial"/>
          <w:sz w:val="20"/>
          <w:szCs w:val="20"/>
          <w:lang w:val="en-US"/>
        </w:rPr>
        <w:t xml:space="preserve"> R</w:t>
      </w:r>
      <w:r w:rsidRPr="00BF1D15">
        <w:rPr>
          <w:rFonts w:ascii="Arial" w:hAnsi="Arial" w:cs="Arial"/>
          <w:sz w:val="20"/>
          <w:szCs w:val="20"/>
          <w:lang w:val="en-US"/>
        </w:rPr>
        <w:t xml:space="preserve">epresentative </w:t>
      </w:r>
      <w:r>
        <w:rPr>
          <w:rFonts w:ascii="Arial" w:hAnsi="Arial" w:cs="Arial"/>
          <w:sz w:val="20"/>
          <w:szCs w:val="20"/>
          <w:lang w:val="en-US"/>
        </w:rPr>
        <w:t>delivering units,</w:t>
      </w:r>
      <w:r w:rsidRPr="00BF1D15">
        <w:rPr>
          <w:rFonts w:ascii="Arial" w:hAnsi="Arial" w:cs="Arial"/>
          <w:sz w:val="20"/>
          <w:szCs w:val="20"/>
          <w:lang w:val="en-US"/>
        </w:rPr>
        <w:t xml:space="preserve"> to match </w:t>
      </w:r>
      <w:r w:rsidRPr="005B0D53">
        <w:rPr>
          <w:rFonts w:ascii="Arial" w:hAnsi="Arial" w:cs="Arial"/>
          <w:sz w:val="20"/>
          <w:szCs w:val="20"/>
        </w:rPr>
        <w:t xml:space="preserve">the </w:t>
      </w:r>
      <w:r w:rsidR="00524F6C" w:rsidRPr="005B0D53">
        <w:rPr>
          <w:rFonts w:ascii="Arial" w:hAnsi="Arial" w:cs="Arial"/>
          <w:sz w:val="20"/>
          <w:szCs w:val="20"/>
        </w:rPr>
        <w:t>POD</w:t>
      </w:r>
      <w:r w:rsidRPr="005B0D53">
        <w:rPr>
          <w:rFonts w:ascii="Arial" w:hAnsi="Arial" w:cs="Arial"/>
          <w:sz w:val="20"/>
          <w:szCs w:val="20"/>
          <w:lang w:val="en-US"/>
        </w:rPr>
        <w:t xml:space="preserve"> </w:t>
      </w:r>
      <w:r w:rsidRPr="00524F6C">
        <w:rPr>
          <w:rFonts w:ascii="Arial" w:hAnsi="Arial" w:cs="Arial"/>
          <w:sz w:val="20"/>
          <w:szCs w:val="20"/>
          <w:lang w:val="en-US"/>
        </w:rPr>
        <w:t>to the items</w:t>
      </w:r>
      <w:r w:rsidRPr="00BF1D15">
        <w:rPr>
          <w:rFonts w:ascii="Arial" w:hAnsi="Arial" w:cs="Arial"/>
          <w:sz w:val="20"/>
          <w:szCs w:val="20"/>
          <w:lang w:val="en-US"/>
        </w:rPr>
        <w:t xml:space="preserve"> delivered, and only sign off once this is done</w:t>
      </w:r>
      <w:r w:rsidR="003D6B15">
        <w:rPr>
          <w:rFonts w:ascii="Arial" w:hAnsi="Arial" w:cs="Arial"/>
          <w:sz w:val="20"/>
          <w:szCs w:val="20"/>
          <w:lang w:val="en-US"/>
        </w:rPr>
        <w:t>,</w:t>
      </w:r>
    </w:p>
    <w:p w14:paraId="0A08BEB6" w14:textId="05826796" w:rsidR="00DC09FC" w:rsidRDefault="00247A60" w:rsidP="001F1C4D">
      <w:pPr>
        <w:pStyle w:val="NoSpacing"/>
        <w:numPr>
          <w:ilvl w:val="0"/>
          <w:numId w:val="8"/>
        </w:numPr>
        <w:spacing w:line="276" w:lineRule="auto"/>
        <w:rPr>
          <w:rFonts w:ascii="Arial" w:hAnsi="Arial" w:cs="Arial"/>
          <w:sz w:val="20"/>
          <w:szCs w:val="20"/>
        </w:rPr>
      </w:pPr>
      <w:r>
        <w:rPr>
          <w:rFonts w:ascii="Arial" w:hAnsi="Arial" w:cs="Arial"/>
          <w:sz w:val="20"/>
          <w:szCs w:val="20"/>
        </w:rPr>
        <w:t>R</w:t>
      </w:r>
      <w:r w:rsidR="00DC09FC" w:rsidRPr="004F6EA6">
        <w:rPr>
          <w:rFonts w:ascii="Arial" w:hAnsi="Arial" w:cs="Arial"/>
          <w:sz w:val="20"/>
          <w:szCs w:val="20"/>
        </w:rPr>
        <w:t>eporting on key performance indicators (KPIs) as described in this SLA to foster consistent measurement of performance</w:t>
      </w:r>
      <w:r w:rsidR="003D6B15">
        <w:rPr>
          <w:rFonts w:ascii="Arial" w:hAnsi="Arial" w:cs="Arial"/>
          <w:sz w:val="20"/>
          <w:szCs w:val="20"/>
        </w:rPr>
        <w:t>,</w:t>
      </w:r>
    </w:p>
    <w:p w14:paraId="77FDBA4B" w14:textId="77777777" w:rsidR="002122DE" w:rsidRDefault="00247A60" w:rsidP="001F1C4D">
      <w:pPr>
        <w:pStyle w:val="NoSpacing"/>
        <w:numPr>
          <w:ilvl w:val="0"/>
          <w:numId w:val="8"/>
        </w:numPr>
        <w:spacing w:line="276" w:lineRule="auto"/>
        <w:rPr>
          <w:rFonts w:ascii="Arial" w:hAnsi="Arial" w:cs="Arial"/>
          <w:sz w:val="20"/>
          <w:szCs w:val="20"/>
        </w:rPr>
      </w:pPr>
      <w:r>
        <w:rPr>
          <w:rFonts w:ascii="Arial" w:hAnsi="Arial" w:cs="Arial"/>
          <w:sz w:val="20"/>
          <w:szCs w:val="20"/>
        </w:rPr>
        <w:t>Reporting on service operations as described to foster consistent service delivery</w:t>
      </w:r>
      <w:r w:rsidR="003D6B15">
        <w:rPr>
          <w:rFonts w:ascii="Arial" w:hAnsi="Arial" w:cs="Arial"/>
          <w:sz w:val="20"/>
          <w:szCs w:val="20"/>
        </w:rPr>
        <w:t>,</w:t>
      </w:r>
      <w:r w:rsidR="005350E1">
        <w:rPr>
          <w:rFonts w:ascii="Arial" w:hAnsi="Arial" w:cs="Arial"/>
          <w:sz w:val="20"/>
          <w:szCs w:val="20"/>
        </w:rPr>
        <w:t xml:space="preserve"> </w:t>
      </w:r>
    </w:p>
    <w:p w14:paraId="31456F01" w14:textId="77777777" w:rsidR="000D041D" w:rsidRDefault="002122DE" w:rsidP="002122DE">
      <w:pPr>
        <w:pStyle w:val="NoSpacing"/>
        <w:numPr>
          <w:ilvl w:val="0"/>
          <w:numId w:val="8"/>
        </w:numPr>
        <w:spacing w:line="276" w:lineRule="auto"/>
        <w:rPr>
          <w:rFonts w:ascii="Arial" w:hAnsi="Arial" w:cs="Arial"/>
          <w:sz w:val="20"/>
          <w:szCs w:val="20"/>
        </w:rPr>
      </w:pPr>
      <w:r w:rsidRPr="0025070C">
        <w:rPr>
          <w:rFonts w:ascii="Arial" w:hAnsi="Arial" w:cs="Arial"/>
          <w:sz w:val="20"/>
          <w:szCs w:val="20"/>
        </w:rPr>
        <w:t>Training of resources – hardware certification from OEM/Supplie</w:t>
      </w:r>
      <w:r w:rsidR="00F23252">
        <w:rPr>
          <w:rFonts w:ascii="Arial" w:hAnsi="Arial" w:cs="Arial"/>
          <w:sz w:val="20"/>
          <w:szCs w:val="20"/>
        </w:rPr>
        <w:t>r</w:t>
      </w:r>
      <w:r w:rsidR="003C4BCD">
        <w:rPr>
          <w:rFonts w:ascii="Arial" w:hAnsi="Arial" w:cs="Arial"/>
          <w:sz w:val="20"/>
          <w:szCs w:val="20"/>
        </w:rPr>
        <w:t xml:space="preserve"> for Eskom staff</w:t>
      </w:r>
      <w:r w:rsidR="00F23252">
        <w:rPr>
          <w:rFonts w:ascii="Arial" w:hAnsi="Arial" w:cs="Arial"/>
          <w:sz w:val="20"/>
          <w:szCs w:val="20"/>
        </w:rPr>
        <w:t xml:space="preserve">, </w:t>
      </w:r>
    </w:p>
    <w:p w14:paraId="02A619CC" w14:textId="49C0A34E" w:rsidR="00247A60" w:rsidRDefault="000D041D" w:rsidP="002122DE">
      <w:pPr>
        <w:pStyle w:val="NoSpacing"/>
        <w:numPr>
          <w:ilvl w:val="0"/>
          <w:numId w:val="8"/>
        </w:numPr>
        <w:spacing w:line="276" w:lineRule="auto"/>
        <w:rPr>
          <w:rFonts w:ascii="Arial" w:hAnsi="Arial" w:cs="Arial"/>
          <w:sz w:val="20"/>
          <w:szCs w:val="20"/>
        </w:rPr>
      </w:pPr>
      <w:r>
        <w:rPr>
          <w:rFonts w:ascii="Arial" w:hAnsi="Arial" w:cs="Arial"/>
          <w:sz w:val="20"/>
          <w:szCs w:val="20"/>
        </w:rPr>
        <w:t xml:space="preserve">Providing certificates or Letter of approval from OEM allowing Eskom staff to open and support devices without voiding the warranty, </w:t>
      </w:r>
      <w:r w:rsidR="00F23252">
        <w:rPr>
          <w:rFonts w:ascii="Arial" w:hAnsi="Arial" w:cs="Arial"/>
          <w:sz w:val="20"/>
          <w:szCs w:val="20"/>
        </w:rPr>
        <w:t>and</w:t>
      </w:r>
    </w:p>
    <w:p w14:paraId="0023CBFD" w14:textId="45AB33EA" w:rsidR="00DC09FC" w:rsidRDefault="00247A60" w:rsidP="001F1C4D">
      <w:pPr>
        <w:pStyle w:val="NoSpacing"/>
        <w:numPr>
          <w:ilvl w:val="0"/>
          <w:numId w:val="8"/>
        </w:numPr>
        <w:spacing w:line="276" w:lineRule="auto"/>
        <w:rPr>
          <w:rFonts w:ascii="Arial" w:hAnsi="Arial" w:cs="Arial"/>
          <w:sz w:val="20"/>
          <w:szCs w:val="20"/>
        </w:rPr>
      </w:pPr>
      <w:r>
        <w:rPr>
          <w:rFonts w:ascii="Arial" w:hAnsi="Arial" w:cs="Arial"/>
          <w:sz w:val="20"/>
          <w:szCs w:val="20"/>
        </w:rPr>
        <w:t>T</w:t>
      </w:r>
      <w:r w:rsidR="00DC09FC" w:rsidRPr="00DC09FC">
        <w:rPr>
          <w:rFonts w:ascii="Arial" w:hAnsi="Arial" w:cs="Arial"/>
          <w:sz w:val="20"/>
          <w:szCs w:val="20"/>
        </w:rPr>
        <w:t xml:space="preserve">imeous provision of the billing schedule </w:t>
      </w:r>
      <w:r w:rsidR="00CA3F3A" w:rsidRPr="00DC09FC">
        <w:rPr>
          <w:rFonts w:ascii="Arial" w:hAnsi="Arial" w:cs="Arial"/>
          <w:sz w:val="20"/>
          <w:szCs w:val="20"/>
        </w:rPr>
        <w:t>to</w:t>
      </w:r>
      <w:r w:rsidR="00DC09FC" w:rsidRPr="00DC09FC">
        <w:rPr>
          <w:rFonts w:ascii="Arial" w:hAnsi="Arial" w:cs="Arial"/>
          <w:sz w:val="20"/>
          <w:szCs w:val="20"/>
        </w:rPr>
        <w:t xml:space="preserve"> avoid delayed payment</w:t>
      </w:r>
      <w:r w:rsidR="00535495">
        <w:rPr>
          <w:rFonts w:ascii="Arial" w:hAnsi="Arial" w:cs="Arial"/>
          <w:sz w:val="20"/>
          <w:szCs w:val="20"/>
        </w:rPr>
        <w:t>.</w:t>
      </w:r>
    </w:p>
    <w:p w14:paraId="53F37BF6" w14:textId="77777777" w:rsidR="00CA3F3A" w:rsidRDefault="00CA3F3A" w:rsidP="00CA3F3A">
      <w:pPr>
        <w:pStyle w:val="NoSpacing"/>
        <w:spacing w:line="276" w:lineRule="auto"/>
        <w:ind w:left="1070"/>
        <w:rPr>
          <w:rFonts w:ascii="Arial" w:hAnsi="Arial" w:cs="Arial"/>
          <w:sz w:val="20"/>
          <w:szCs w:val="20"/>
        </w:rPr>
      </w:pPr>
    </w:p>
    <w:p w14:paraId="5FE17133" w14:textId="7A97823F" w:rsidR="00CA3F3A" w:rsidRPr="004F6EA6" w:rsidRDefault="0065650F" w:rsidP="00CA3F3A">
      <w:pPr>
        <w:pStyle w:val="NoSpacing"/>
        <w:numPr>
          <w:ilvl w:val="1"/>
          <w:numId w:val="7"/>
        </w:numPr>
        <w:spacing w:line="276" w:lineRule="auto"/>
        <w:jc w:val="both"/>
        <w:rPr>
          <w:rFonts w:ascii="Arial" w:hAnsi="Arial" w:cs="Arial"/>
          <w:b/>
          <w:sz w:val="20"/>
          <w:szCs w:val="20"/>
        </w:rPr>
      </w:pPr>
      <w:r w:rsidRPr="004F6EA6">
        <w:rPr>
          <w:rFonts w:cs="Arial"/>
          <w:b/>
          <w:sz w:val="20"/>
          <w:szCs w:val="20"/>
        </w:rPr>
        <w:t xml:space="preserve"> </w:t>
      </w:r>
      <w:proofErr w:type="gramStart"/>
      <w:r w:rsidR="00CA3F3A" w:rsidRPr="004F6EA6">
        <w:rPr>
          <w:rFonts w:ascii="Arial" w:hAnsi="Arial" w:cs="Arial"/>
          <w:b/>
          <w:sz w:val="20"/>
          <w:szCs w:val="20"/>
        </w:rPr>
        <w:t>Eskom‘</w:t>
      </w:r>
      <w:proofErr w:type="gramEnd"/>
      <w:r w:rsidR="00CA3F3A" w:rsidRPr="004F6EA6">
        <w:rPr>
          <w:rFonts w:ascii="Arial" w:hAnsi="Arial" w:cs="Arial"/>
          <w:b/>
          <w:sz w:val="20"/>
          <w:szCs w:val="20"/>
        </w:rPr>
        <w:t>s IT Service provider</w:t>
      </w:r>
      <w:r w:rsidR="00CA3F3A">
        <w:rPr>
          <w:rFonts w:ascii="Arial" w:hAnsi="Arial" w:cs="Arial"/>
          <w:b/>
          <w:sz w:val="20"/>
          <w:szCs w:val="20"/>
        </w:rPr>
        <w:t>s</w:t>
      </w:r>
      <w:r w:rsidR="00CA3F3A" w:rsidRPr="004F6EA6">
        <w:rPr>
          <w:rFonts w:ascii="Arial" w:hAnsi="Arial" w:cs="Arial"/>
          <w:b/>
          <w:sz w:val="20"/>
          <w:szCs w:val="20"/>
        </w:rPr>
        <w:t xml:space="preserve"> (</w:t>
      </w:r>
      <w:r w:rsidR="00CA3F3A">
        <w:rPr>
          <w:rFonts w:ascii="Arial" w:hAnsi="Arial" w:cs="Arial"/>
          <w:b/>
          <w:sz w:val="20"/>
          <w:szCs w:val="20"/>
        </w:rPr>
        <w:t>Eskom</w:t>
      </w:r>
      <w:r w:rsidR="00CA3F3A" w:rsidRPr="004F6EA6">
        <w:rPr>
          <w:rFonts w:ascii="Arial" w:hAnsi="Arial" w:cs="Arial"/>
          <w:b/>
          <w:sz w:val="20"/>
          <w:szCs w:val="20"/>
        </w:rPr>
        <w:t xml:space="preserve"> Outsource partner) </w:t>
      </w:r>
      <w:r w:rsidR="00CA3F3A">
        <w:rPr>
          <w:rFonts w:ascii="Arial" w:hAnsi="Arial" w:cs="Arial"/>
          <w:b/>
          <w:sz w:val="20"/>
          <w:szCs w:val="20"/>
        </w:rPr>
        <w:t>are</w:t>
      </w:r>
      <w:r w:rsidR="00CA3F3A" w:rsidRPr="004F6EA6">
        <w:rPr>
          <w:rFonts w:ascii="Arial" w:hAnsi="Arial" w:cs="Arial"/>
          <w:b/>
          <w:sz w:val="20"/>
          <w:szCs w:val="20"/>
        </w:rPr>
        <w:t xml:space="preserve"> responsible for:</w:t>
      </w:r>
    </w:p>
    <w:p w14:paraId="66C09076" w14:textId="77777777" w:rsidR="00CA3F3A" w:rsidRDefault="00CA3F3A" w:rsidP="00CA3F3A">
      <w:pPr>
        <w:pStyle w:val="NoSpacing"/>
        <w:spacing w:line="276" w:lineRule="auto"/>
        <w:ind w:left="360"/>
        <w:jc w:val="both"/>
        <w:rPr>
          <w:rFonts w:ascii="Arial" w:hAnsi="Arial" w:cs="Arial"/>
          <w:sz w:val="20"/>
          <w:szCs w:val="20"/>
        </w:rPr>
      </w:pPr>
    </w:p>
    <w:p w14:paraId="0472DE08" w14:textId="23B8E0E3" w:rsidR="00CA3F3A" w:rsidRDefault="009346B8" w:rsidP="00CA3F3A">
      <w:pPr>
        <w:pStyle w:val="NoSpacing"/>
        <w:numPr>
          <w:ilvl w:val="0"/>
          <w:numId w:val="8"/>
        </w:numPr>
        <w:spacing w:line="276" w:lineRule="auto"/>
        <w:rPr>
          <w:rFonts w:ascii="Arial" w:hAnsi="Arial" w:cs="Arial"/>
          <w:sz w:val="20"/>
          <w:szCs w:val="20"/>
        </w:rPr>
      </w:pPr>
      <w:r>
        <w:rPr>
          <w:rFonts w:ascii="Arial" w:hAnsi="Arial" w:cs="Arial"/>
          <w:sz w:val="20"/>
          <w:szCs w:val="20"/>
        </w:rPr>
        <w:t>I</w:t>
      </w:r>
      <w:r w:rsidR="00CA3F3A">
        <w:rPr>
          <w:rFonts w:ascii="Arial" w:hAnsi="Arial" w:cs="Arial"/>
          <w:sz w:val="20"/>
          <w:szCs w:val="20"/>
        </w:rPr>
        <w:t xml:space="preserve">nstallation of </w:t>
      </w:r>
      <w:r w:rsidR="00E1043D">
        <w:rPr>
          <w:rFonts w:ascii="Arial" w:hAnsi="Arial" w:cs="Arial"/>
          <w:sz w:val="20"/>
          <w:szCs w:val="20"/>
        </w:rPr>
        <w:t>units</w:t>
      </w:r>
      <w:r w:rsidR="003D6B15">
        <w:rPr>
          <w:rFonts w:ascii="Arial" w:hAnsi="Arial" w:cs="Arial"/>
          <w:sz w:val="20"/>
          <w:szCs w:val="20"/>
        </w:rPr>
        <w:t>,</w:t>
      </w:r>
      <w:r w:rsidR="00CA3F3A">
        <w:rPr>
          <w:rFonts w:ascii="Arial" w:hAnsi="Arial" w:cs="Arial"/>
          <w:sz w:val="20"/>
          <w:szCs w:val="20"/>
        </w:rPr>
        <w:t xml:space="preserve"> </w:t>
      </w:r>
    </w:p>
    <w:p w14:paraId="45BC803E" w14:textId="0C6DE731" w:rsidR="00CA3F3A" w:rsidRPr="00C64756" w:rsidRDefault="00CA3F3A" w:rsidP="00CA3F3A">
      <w:pPr>
        <w:pStyle w:val="NoSpacing"/>
        <w:numPr>
          <w:ilvl w:val="0"/>
          <w:numId w:val="8"/>
        </w:numPr>
        <w:spacing w:line="276" w:lineRule="auto"/>
        <w:jc w:val="both"/>
        <w:rPr>
          <w:rFonts w:ascii="Arial" w:hAnsi="Arial" w:cs="Arial"/>
          <w:sz w:val="20"/>
          <w:szCs w:val="20"/>
        </w:rPr>
      </w:pPr>
      <w:r>
        <w:rPr>
          <w:rFonts w:ascii="Arial" w:hAnsi="Arial" w:cs="Arial"/>
          <w:sz w:val="20"/>
          <w:szCs w:val="20"/>
        </w:rPr>
        <w:t>S</w:t>
      </w:r>
      <w:r w:rsidRPr="00C64756">
        <w:rPr>
          <w:rFonts w:ascii="Arial" w:hAnsi="Arial" w:cs="Arial"/>
          <w:sz w:val="20"/>
          <w:szCs w:val="20"/>
        </w:rPr>
        <w:t>etting up new computer</w:t>
      </w:r>
      <w:r w:rsidR="003D6B15">
        <w:rPr>
          <w:rFonts w:ascii="Arial" w:hAnsi="Arial" w:cs="Arial"/>
          <w:sz w:val="20"/>
          <w:szCs w:val="20"/>
        </w:rPr>
        <w:t>.</w:t>
      </w:r>
    </w:p>
    <w:p w14:paraId="6B90B239" w14:textId="069823A2" w:rsidR="00CA3F3A" w:rsidRPr="00C64756" w:rsidRDefault="003D6B15" w:rsidP="00CA3F3A">
      <w:pPr>
        <w:pStyle w:val="NoSpacing"/>
        <w:numPr>
          <w:ilvl w:val="0"/>
          <w:numId w:val="8"/>
        </w:numPr>
        <w:spacing w:line="276" w:lineRule="auto"/>
        <w:jc w:val="both"/>
        <w:rPr>
          <w:rFonts w:ascii="Arial" w:hAnsi="Arial" w:cs="Arial"/>
          <w:sz w:val="20"/>
          <w:szCs w:val="20"/>
        </w:rPr>
      </w:pPr>
      <w:r>
        <w:rPr>
          <w:rFonts w:ascii="Arial" w:hAnsi="Arial" w:cs="Arial"/>
          <w:sz w:val="20"/>
          <w:szCs w:val="20"/>
        </w:rPr>
        <w:t>T</w:t>
      </w:r>
      <w:r w:rsidRPr="00C64756">
        <w:rPr>
          <w:rFonts w:ascii="Arial" w:hAnsi="Arial" w:cs="Arial"/>
          <w:sz w:val="20"/>
          <w:szCs w:val="20"/>
        </w:rPr>
        <w:t>ransfer</w:t>
      </w:r>
      <w:r>
        <w:rPr>
          <w:rFonts w:ascii="Arial" w:hAnsi="Arial" w:cs="Arial"/>
          <w:sz w:val="20"/>
          <w:szCs w:val="20"/>
        </w:rPr>
        <w:t>ring</w:t>
      </w:r>
      <w:r w:rsidR="00CA3F3A" w:rsidRPr="00C64756">
        <w:rPr>
          <w:rFonts w:ascii="Arial" w:hAnsi="Arial" w:cs="Arial"/>
          <w:sz w:val="20"/>
          <w:szCs w:val="20"/>
        </w:rPr>
        <w:t xml:space="preserve"> files from the old computer to the new computer</w:t>
      </w:r>
      <w:r>
        <w:rPr>
          <w:rFonts w:ascii="Arial" w:hAnsi="Arial" w:cs="Arial"/>
          <w:sz w:val="20"/>
          <w:szCs w:val="20"/>
        </w:rPr>
        <w:t>,</w:t>
      </w:r>
    </w:p>
    <w:p w14:paraId="29121D89" w14:textId="159BB60D" w:rsidR="00CA3F3A" w:rsidRDefault="00CA3F3A" w:rsidP="00CA3F3A">
      <w:pPr>
        <w:pStyle w:val="NoSpacing"/>
        <w:numPr>
          <w:ilvl w:val="0"/>
          <w:numId w:val="8"/>
        </w:numPr>
        <w:spacing w:line="276" w:lineRule="auto"/>
        <w:jc w:val="both"/>
        <w:rPr>
          <w:rFonts w:ascii="Arial" w:hAnsi="Arial" w:cs="Arial"/>
          <w:sz w:val="20"/>
          <w:szCs w:val="20"/>
        </w:rPr>
      </w:pPr>
      <w:r>
        <w:rPr>
          <w:rFonts w:ascii="Arial" w:hAnsi="Arial" w:cs="Arial"/>
          <w:sz w:val="20"/>
          <w:szCs w:val="20"/>
        </w:rPr>
        <w:t>U</w:t>
      </w:r>
      <w:r w:rsidRPr="00C64756">
        <w:rPr>
          <w:rFonts w:ascii="Arial" w:hAnsi="Arial" w:cs="Arial"/>
          <w:sz w:val="20"/>
          <w:szCs w:val="20"/>
        </w:rPr>
        <w:t>pdating the Configuration Master Data Base (CMDB)</w:t>
      </w:r>
      <w:r w:rsidR="003D6B15">
        <w:rPr>
          <w:rFonts w:ascii="Arial" w:hAnsi="Arial" w:cs="Arial"/>
          <w:sz w:val="20"/>
          <w:szCs w:val="20"/>
        </w:rPr>
        <w:t>,</w:t>
      </w:r>
    </w:p>
    <w:p w14:paraId="3703C8BE" w14:textId="3BB88A01" w:rsidR="00CA3F3A" w:rsidRDefault="00CA3F3A" w:rsidP="00CA3F3A">
      <w:pPr>
        <w:pStyle w:val="NoSpacing"/>
        <w:numPr>
          <w:ilvl w:val="0"/>
          <w:numId w:val="8"/>
        </w:numPr>
        <w:spacing w:line="276" w:lineRule="auto"/>
        <w:jc w:val="both"/>
        <w:rPr>
          <w:rFonts w:ascii="Arial" w:hAnsi="Arial" w:cs="Arial"/>
          <w:sz w:val="20"/>
          <w:szCs w:val="20"/>
        </w:rPr>
      </w:pPr>
      <w:r>
        <w:rPr>
          <w:rFonts w:ascii="Arial" w:hAnsi="Arial" w:cs="Arial"/>
          <w:sz w:val="20"/>
          <w:szCs w:val="20"/>
        </w:rPr>
        <w:t xml:space="preserve">First Line support of </w:t>
      </w:r>
      <w:r w:rsidR="003D6B15">
        <w:rPr>
          <w:rFonts w:ascii="Arial" w:hAnsi="Arial" w:cs="Arial"/>
          <w:sz w:val="20"/>
          <w:szCs w:val="20"/>
        </w:rPr>
        <w:t>Devices.</w:t>
      </w:r>
    </w:p>
    <w:p w14:paraId="2738EECD" w14:textId="74A55207" w:rsidR="00CA3F3A" w:rsidRDefault="00CA3F3A" w:rsidP="00CA3F3A">
      <w:pPr>
        <w:pStyle w:val="NoSpacing"/>
        <w:numPr>
          <w:ilvl w:val="0"/>
          <w:numId w:val="8"/>
        </w:numPr>
        <w:spacing w:line="276" w:lineRule="auto"/>
        <w:jc w:val="both"/>
        <w:rPr>
          <w:rFonts w:ascii="Arial" w:hAnsi="Arial" w:cs="Arial"/>
          <w:sz w:val="20"/>
          <w:szCs w:val="20"/>
        </w:rPr>
      </w:pPr>
      <w:r>
        <w:rPr>
          <w:rFonts w:ascii="Arial" w:hAnsi="Arial" w:cs="Arial"/>
          <w:sz w:val="20"/>
          <w:szCs w:val="20"/>
        </w:rPr>
        <w:t>L</w:t>
      </w:r>
      <w:r w:rsidRPr="00932F7C">
        <w:rPr>
          <w:rFonts w:ascii="Arial" w:hAnsi="Arial" w:cs="Arial"/>
          <w:sz w:val="20"/>
          <w:szCs w:val="20"/>
        </w:rPr>
        <w:t>ogging fault</w:t>
      </w:r>
      <w:r>
        <w:rPr>
          <w:rFonts w:ascii="Arial" w:hAnsi="Arial" w:cs="Arial"/>
          <w:sz w:val="20"/>
          <w:szCs w:val="20"/>
        </w:rPr>
        <w:t xml:space="preserve">s with the </w:t>
      </w:r>
      <w:r w:rsidR="009346B8">
        <w:rPr>
          <w:rFonts w:ascii="Arial" w:hAnsi="Arial" w:cs="Arial"/>
          <w:sz w:val="20"/>
          <w:szCs w:val="20"/>
        </w:rPr>
        <w:t>Service Provider</w:t>
      </w:r>
      <w:r w:rsidRPr="00932F7C">
        <w:rPr>
          <w:rFonts w:ascii="Arial" w:hAnsi="Arial" w:cs="Arial"/>
          <w:sz w:val="20"/>
          <w:szCs w:val="20"/>
        </w:rPr>
        <w:t xml:space="preserve"> in case</w:t>
      </w:r>
      <w:r>
        <w:rPr>
          <w:rFonts w:ascii="Arial" w:hAnsi="Arial" w:cs="Arial"/>
          <w:sz w:val="20"/>
          <w:szCs w:val="20"/>
        </w:rPr>
        <w:t xml:space="preserve"> of hardware failures where the OSP is unable to resolve the fault</w:t>
      </w:r>
      <w:r w:rsidR="003D6B15">
        <w:rPr>
          <w:rFonts w:ascii="Arial" w:hAnsi="Arial" w:cs="Arial"/>
          <w:sz w:val="20"/>
          <w:szCs w:val="20"/>
        </w:rPr>
        <w:t>,</w:t>
      </w:r>
    </w:p>
    <w:p w14:paraId="51F983CB" w14:textId="11A3CD0B" w:rsidR="002B7F78" w:rsidRPr="007D46E5" w:rsidRDefault="002B7F78" w:rsidP="007D46E5">
      <w:pPr>
        <w:pStyle w:val="NoSpacing"/>
        <w:numPr>
          <w:ilvl w:val="0"/>
          <w:numId w:val="8"/>
        </w:numPr>
        <w:spacing w:line="276" w:lineRule="auto"/>
        <w:jc w:val="both"/>
        <w:rPr>
          <w:rFonts w:ascii="Arial" w:hAnsi="Arial" w:cs="Arial"/>
          <w:sz w:val="20"/>
          <w:szCs w:val="20"/>
        </w:rPr>
      </w:pPr>
      <w:r w:rsidRPr="007D46E5">
        <w:rPr>
          <w:rFonts w:ascii="Arial" w:hAnsi="Arial" w:cs="Arial"/>
          <w:sz w:val="20"/>
          <w:szCs w:val="20"/>
        </w:rPr>
        <w:t>For Out of warranty Repairs. If outcome of the assessment of the fault PC/ PC peripheral indicate that the fault cannot be repaired under warranty: A quote will be generated for Eskom’s approval before repairs can be done</w:t>
      </w:r>
      <w:r w:rsidR="003D6B15">
        <w:rPr>
          <w:rFonts w:ascii="Arial" w:hAnsi="Arial" w:cs="Arial"/>
          <w:sz w:val="20"/>
          <w:szCs w:val="20"/>
        </w:rPr>
        <w:t>,</w:t>
      </w:r>
      <w:r w:rsidR="007D46E5" w:rsidRPr="007D46E5">
        <w:rPr>
          <w:rFonts w:ascii="Arial" w:hAnsi="Arial" w:cs="Arial"/>
          <w:sz w:val="20"/>
          <w:szCs w:val="20"/>
        </w:rPr>
        <w:t xml:space="preserve"> and</w:t>
      </w:r>
    </w:p>
    <w:p w14:paraId="4E2DF6C7" w14:textId="4018AD46" w:rsidR="00CA3F3A" w:rsidRPr="00383A36" w:rsidRDefault="009346B8" w:rsidP="00CA3F3A">
      <w:pPr>
        <w:pStyle w:val="NoSpacing"/>
        <w:numPr>
          <w:ilvl w:val="0"/>
          <w:numId w:val="8"/>
        </w:numPr>
        <w:spacing w:line="276" w:lineRule="auto"/>
        <w:jc w:val="both"/>
        <w:rPr>
          <w:rFonts w:ascii="Arial" w:hAnsi="Arial" w:cs="Arial"/>
          <w:sz w:val="20"/>
          <w:szCs w:val="20"/>
        </w:rPr>
      </w:pPr>
      <w:r>
        <w:rPr>
          <w:rFonts w:ascii="Arial" w:hAnsi="Arial" w:cs="Arial"/>
          <w:sz w:val="20"/>
          <w:szCs w:val="20"/>
        </w:rPr>
        <w:t>F</w:t>
      </w:r>
      <w:r w:rsidR="00CA3F3A" w:rsidRPr="00383A36">
        <w:rPr>
          <w:rFonts w:ascii="Arial" w:hAnsi="Arial" w:cs="Arial"/>
          <w:sz w:val="20"/>
          <w:szCs w:val="20"/>
        </w:rPr>
        <w:t>ollow-u</w:t>
      </w:r>
      <w:r w:rsidR="00CA3F3A">
        <w:rPr>
          <w:rFonts w:ascii="Arial" w:hAnsi="Arial" w:cs="Arial"/>
          <w:sz w:val="20"/>
          <w:szCs w:val="20"/>
        </w:rPr>
        <w:t>p</w:t>
      </w:r>
      <w:r w:rsidR="00CA3F3A" w:rsidRPr="00383A36">
        <w:rPr>
          <w:rFonts w:ascii="Arial" w:hAnsi="Arial" w:cs="Arial"/>
          <w:sz w:val="20"/>
          <w:szCs w:val="20"/>
        </w:rPr>
        <w:t xml:space="preserve"> </w:t>
      </w:r>
      <w:r w:rsidR="00CA3F3A">
        <w:rPr>
          <w:rFonts w:ascii="Arial" w:hAnsi="Arial" w:cs="Arial"/>
          <w:sz w:val="20"/>
          <w:szCs w:val="20"/>
        </w:rPr>
        <w:t xml:space="preserve">with the </w:t>
      </w:r>
      <w:r>
        <w:rPr>
          <w:rFonts w:ascii="Arial" w:hAnsi="Arial" w:cs="Arial"/>
          <w:sz w:val="20"/>
          <w:szCs w:val="20"/>
        </w:rPr>
        <w:t>Service Provider</w:t>
      </w:r>
      <w:r w:rsidR="00CA3F3A">
        <w:rPr>
          <w:rFonts w:ascii="Arial" w:hAnsi="Arial" w:cs="Arial"/>
          <w:sz w:val="20"/>
          <w:szCs w:val="20"/>
        </w:rPr>
        <w:t xml:space="preserve"> on </w:t>
      </w:r>
      <w:r w:rsidR="00CA3F3A" w:rsidRPr="00383A36">
        <w:rPr>
          <w:rFonts w:ascii="Arial" w:hAnsi="Arial" w:cs="Arial"/>
          <w:sz w:val="20"/>
          <w:szCs w:val="20"/>
        </w:rPr>
        <w:t>outstanding faults logged</w:t>
      </w:r>
      <w:r w:rsidR="007D46E5">
        <w:rPr>
          <w:rFonts w:ascii="Arial" w:hAnsi="Arial" w:cs="Arial"/>
          <w:strike/>
          <w:sz w:val="20"/>
          <w:szCs w:val="20"/>
        </w:rPr>
        <w:t>.</w:t>
      </w:r>
    </w:p>
    <w:p w14:paraId="294AAAA4" w14:textId="69C095B7" w:rsidR="006E1EB6" w:rsidRPr="004F6EA6" w:rsidRDefault="006E1EB6" w:rsidP="00D95F0E">
      <w:pPr>
        <w:spacing w:before="0" w:after="0"/>
        <w:rPr>
          <w:rFonts w:cs="Arial"/>
          <w:sz w:val="20"/>
          <w:szCs w:val="20"/>
        </w:rPr>
      </w:pPr>
    </w:p>
    <w:p w14:paraId="30812155" w14:textId="77777777" w:rsidR="006E1EB6" w:rsidRPr="004F6EA6" w:rsidRDefault="006E1EB6" w:rsidP="001F1C4D">
      <w:pPr>
        <w:pStyle w:val="NoSpacing"/>
        <w:numPr>
          <w:ilvl w:val="0"/>
          <w:numId w:val="7"/>
        </w:numPr>
        <w:spacing w:line="276" w:lineRule="auto"/>
        <w:jc w:val="both"/>
        <w:rPr>
          <w:rFonts w:ascii="Arial" w:hAnsi="Arial" w:cs="Arial"/>
          <w:b/>
          <w:sz w:val="20"/>
          <w:szCs w:val="20"/>
        </w:rPr>
      </w:pPr>
      <w:r w:rsidRPr="004F6EA6">
        <w:rPr>
          <w:rFonts w:ascii="Arial" w:hAnsi="Arial" w:cs="Arial"/>
          <w:b/>
          <w:sz w:val="20"/>
          <w:szCs w:val="20"/>
        </w:rPr>
        <w:t>Services and service levels</w:t>
      </w:r>
    </w:p>
    <w:p w14:paraId="64E885DB" w14:textId="77777777" w:rsidR="006E1EB6" w:rsidRPr="004F6EA6" w:rsidRDefault="006E1EB6" w:rsidP="001F1C4D">
      <w:pPr>
        <w:pStyle w:val="NoSpacing"/>
        <w:spacing w:line="276" w:lineRule="auto"/>
        <w:jc w:val="both"/>
        <w:rPr>
          <w:rFonts w:ascii="Arial" w:hAnsi="Arial" w:cs="Arial"/>
          <w:sz w:val="20"/>
          <w:szCs w:val="20"/>
        </w:rPr>
      </w:pPr>
    </w:p>
    <w:p w14:paraId="47640371" w14:textId="77777777" w:rsidR="006E1EB6" w:rsidRPr="004F6EA6" w:rsidRDefault="006E1EB6" w:rsidP="001F1C4D">
      <w:pPr>
        <w:pStyle w:val="NoSpacing"/>
        <w:numPr>
          <w:ilvl w:val="1"/>
          <w:numId w:val="7"/>
        </w:numPr>
        <w:spacing w:line="276" w:lineRule="auto"/>
        <w:jc w:val="both"/>
        <w:rPr>
          <w:rFonts w:ascii="Arial" w:hAnsi="Arial" w:cs="Arial"/>
          <w:b/>
          <w:sz w:val="20"/>
          <w:szCs w:val="20"/>
        </w:rPr>
      </w:pPr>
      <w:r w:rsidRPr="004F6EA6">
        <w:rPr>
          <w:rFonts w:ascii="Arial" w:hAnsi="Arial" w:cs="Arial"/>
          <w:b/>
          <w:sz w:val="20"/>
          <w:szCs w:val="20"/>
        </w:rPr>
        <w:t>Description of service</w:t>
      </w:r>
    </w:p>
    <w:p w14:paraId="62E4DA91" w14:textId="77777777" w:rsidR="006E1EB6" w:rsidRPr="004F6EA6" w:rsidRDefault="006E1EB6" w:rsidP="001F1C4D">
      <w:pPr>
        <w:pStyle w:val="NoSpacing"/>
        <w:spacing w:line="276" w:lineRule="auto"/>
        <w:ind w:left="792"/>
        <w:jc w:val="both"/>
        <w:rPr>
          <w:rFonts w:ascii="Arial" w:hAnsi="Arial" w:cs="Arial"/>
          <w:sz w:val="20"/>
          <w:szCs w:val="20"/>
        </w:rPr>
      </w:pPr>
    </w:p>
    <w:p w14:paraId="00A1E8B0" w14:textId="77777777" w:rsidR="00A75E9E" w:rsidRPr="00DB0B72" w:rsidRDefault="00163B77" w:rsidP="001F1C4D">
      <w:pPr>
        <w:pStyle w:val="NoSpacing"/>
        <w:numPr>
          <w:ilvl w:val="0"/>
          <w:numId w:val="8"/>
        </w:numPr>
        <w:spacing w:line="276" w:lineRule="auto"/>
        <w:ind w:left="1080"/>
        <w:jc w:val="both"/>
        <w:rPr>
          <w:rFonts w:ascii="Arial" w:hAnsi="Arial" w:cs="Arial"/>
          <w:sz w:val="20"/>
          <w:szCs w:val="20"/>
        </w:rPr>
      </w:pPr>
      <w:r w:rsidRPr="00163B77">
        <w:rPr>
          <w:rFonts w:ascii="Arial" w:hAnsi="Arial" w:cs="Arial"/>
          <w:sz w:val="20"/>
          <w:szCs w:val="20"/>
        </w:rPr>
        <w:t>Supply, Del</w:t>
      </w:r>
      <w:r w:rsidR="00B74848">
        <w:rPr>
          <w:rFonts w:ascii="Arial" w:hAnsi="Arial" w:cs="Arial"/>
          <w:sz w:val="20"/>
          <w:szCs w:val="20"/>
        </w:rPr>
        <w:t>ivery and</w:t>
      </w:r>
      <w:r w:rsidR="00DB0B72">
        <w:rPr>
          <w:rFonts w:ascii="Arial" w:hAnsi="Arial" w:cs="Arial"/>
          <w:sz w:val="20"/>
          <w:szCs w:val="20"/>
        </w:rPr>
        <w:t xml:space="preserve"> Support of </w:t>
      </w:r>
      <w:r w:rsidR="00B63F78">
        <w:rPr>
          <w:rFonts w:ascii="Arial" w:hAnsi="Arial" w:cs="Arial"/>
          <w:sz w:val="20"/>
          <w:szCs w:val="20"/>
        </w:rPr>
        <w:t>Desktops and Laptops</w:t>
      </w:r>
      <w:r w:rsidR="00DB0B72">
        <w:rPr>
          <w:rFonts w:ascii="Arial" w:hAnsi="Arial" w:cs="Arial"/>
          <w:sz w:val="20"/>
          <w:szCs w:val="20"/>
        </w:rPr>
        <w:t xml:space="preserve"> as described in the scope of work of the NEC contract.</w:t>
      </w:r>
    </w:p>
    <w:p w14:paraId="5E684CA7" w14:textId="77777777" w:rsidR="004F6EA6" w:rsidRPr="004F6EA6" w:rsidRDefault="004F6EA6" w:rsidP="001F1C4D">
      <w:pPr>
        <w:pStyle w:val="NoSpacing"/>
        <w:spacing w:line="276" w:lineRule="auto"/>
        <w:ind w:left="360"/>
        <w:jc w:val="both"/>
        <w:rPr>
          <w:rFonts w:ascii="Arial" w:hAnsi="Arial" w:cs="Arial"/>
          <w:sz w:val="20"/>
          <w:szCs w:val="20"/>
        </w:rPr>
      </w:pPr>
    </w:p>
    <w:p w14:paraId="62517CA8" w14:textId="38174771" w:rsidR="000E72BD" w:rsidRDefault="0003740A" w:rsidP="001F1C4D">
      <w:pPr>
        <w:pStyle w:val="NoSpacing"/>
        <w:numPr>
          <w:ilvl w:val="1"/>
          <w:numId w:val="7"/>
        </w:numPr>
        <w:spacing w:line="276" w:lineRule="auto"/>
        <w:jc w:val="both"/>
        <w:rPr>
          <w:rFonts w:ascii="Arial" w:hAnsi="Arial" w:cs="Arial"/>
          <w:b/>
          <w:sz w:val="20"/>
          <w:szCs w:val="20"/>
        </w:rPr>
      </w:pPr>
      <w:r>
        <w:rPr>
          <w:rFonts w:ascii="Arial" w:hAnsi="Arial" w:cs="Arial"/>
          <w:b/>
          <w:sz w:val="20"/>
          <w:szCs w:val="20"/>
        </w:rPr>
        <w:t xml:space="preserve">Supply </w:t>
      </w:r>
      <w:r w:rsidR="00B5301C">
        <w:rPr>
          <w:rFonts w:ascii="Arial" w:hAnsi="Arial" w:cs="Arial"/>
          <w:b/>
          <w:sz w:val="20"/>
          <w:szCs w:val="20"/>
        </w:rPr>
        <w:t>and d</w:t>
      </w:r>
      <w:r w:rsidR="000E72BD">
        <w:rPr>
          <w:rFonts w:ascii="Arial" w:hAnsi="Arial" w:cs="Arial"/>
          <w:b/>
          <w:sz w:val="20"/>
          <w:szCs w:val="20"/>
        </w:rPr>
        <w:t>elivery</w:t>
      </w:r>
      <w:r w:rsidR="00B5301C">
        <w:rPr>
          <w:rFonts w:ascii="Arial" w:hAnsi="Arial" w:cs="Arial"/>
          <w:b/>
          <w:sz w:val="20"/>
          <w:szCs w:val="20"/>
        </w:rPr>
        <w:t xml:space="preserve"> of </w:t>
      </w:r>
      <w:r w:rsidR="0061763C">
        <w:rPr>
          <w:rFonts w:ascii="Arial" w:hAnsi="Arial" w:cs="Arial"/>
          <w:b/>
          <w:sz w:val="20"/>
          <w:szCs w:val="20"/>
        </w:rPr>
        <w:t xml:space="preserve">Desktops and Laptops </w:t>
      </w:r>
      <w:r w:rsidR="00B5301C">
        <w:rPr>
          <w:rFonts w:ascii="Arial" w:hAnsi="Arial" w:cs="Arial"/>
          <w:b/>
          <w:sz w:val="20"/>
          <w:szCs w:val="20"/>
        </w:rPr>
        <w:t>orders</w:t>
      </w:r>
      <w:r w:rsidR="000E72BD">
        <w:rPr>
          <w:rFonts w:ascii="Arial" w:hAnsi="Arial" w:cs="Arial"/>
          <w:b/>
          <w:sz w:val="20"/>
          <w:szCs w:val="20"/>
        </w:rPr>
        <w:t xml:space="preserve"> </w:t>
      </w:r>
    </w:p>
    <w:p w14:paraId="6B28241A" w14:textId="77777777" w:rsidR="004F6EA6" w:rsidRPr="00916A62" w:rsidRDefault="004F6EA6" w:rsidP="001F1C4D">
      <w:pPr>
        <w:pStyle w:val="NoSpacing"/>
        <w:spacing w:line="276" w:lineRule="auto"/>
        <w:ind w:left="1214"/>
        <w:jc w:val="both"/>
        <w:rPr>
          <w:rFonts w:ascii="Arial" w:hAnsi="Arial" w:cs="Arial"/>
          <w:b/>
          <w:sz w:val="20"/>
          <w:szCs w:val="20"/>
        </w:rPr>
      </w:pPr>
      <w:r w:rsidRPr="00916A62">
        <w:rPr>
          <w:rFonts w:ascii="Arial" w:hAnsi="Arial" w:cs="Arial"/>
          <w:b/>
          <w:sz w:val="20"/>
          <w:szCs w:val="20"/>
        </w:rPr>
        <w:t xml:space="preserve"> </w:t>
      </w:r>
    </w:p>
    <w:p w14:paraId="7DFDE8EF" w14:textId="13C185C1" w:rsidR="000E72BD" w:rsidRDefault="000E72BD" w:rsidP="00F46067">
      <w:pPr>
        <w:pStyle w:val="NoSpacing"/>
        <w:numPr>
          <w:ilvl w:val="0"/>
          <w:numId w:val="12"/>
        </w:numPr>
        <w:spacing w:line="276" w:lineRule="auto"/>
        <w:rPr>
          <w:rFonts w:ascii="Arial" w:hAnsi="Arial" w:cs="Arial"/>
          <w:sz w:val="20"/>
          <w:szCs w:val="20"/>
        </w:rPr>
      </w:pPr>
      <w:r w:rsidRPr="00A8744A">
        <w:rPr>
          <w:rFonts w:ascii="Arial" w:hAnsi="Arial" w:cs="Arial"/>
          <w:sz w:val="20"/>
          <w:szCs w:val="20"/>
        </w:rPr>
        <w:t xml:space="preserve">Eskom will initiate the process to order </w:t>
      </w:r>
      <w:r w:rsidR="0041565C">
        <w:rPr>
          <w:rFonts w:ascii="Arial" w:hAnsi="Arial" w:cs="Arial"/>
          <w:sz w:val="20"/>
          <w:szCs w:val="20"/>
        </w:rPr>
        <w:t>PC</w:t>
      </w:r>
      <w:r>
        <w:rPr>
          <w:rFonts w:ascii="Arial" w:hAnsi="Arial" w:cs="Arial"/>
          <w:sz w:val="20"/>
          <w:szCs w:val="20"/>
        </w:rPr>
        <w:t xml:space="preserve"> from </w:t>
      </w:r>
      <w:r w:rsidR="009346B8">
        <w:rPr>
          <w:rFonts w:ascii="Arial" w:hAnsi="Arial" w:cs="Arial"/>
          <w:sz w:val="20"/>
          <w:szCs w:val="20"/>
        </w:rPr>
        <w:t>Service Provider</w:t>
      </w:r>
      <w:r w:rsidR="003D6B15">
        <w:rPr>
          <w:rFonts w:ascii="Arial" w:hAnsi="Arial" w:cs="Arial"/>
          <w:sz w:val="20"/>
          <w:szCs w:val="20"/>
        </w:rPr>
        <w:t>,</w:t>
      </w:r>
    </w:p>
    <w:p w14:paraId="0234FE75" w14:textId="47A2B170" w:rsidR="00670244" w:rsidRPr="00A8744A" w:rsidRDefault="00670244" w:rsidP="00F46067">
      <w:pPr>
        <w:pStyle w:val="NoSpacing"/>
        <w:numPr>
          <w:ilvl w:val="0"/>
          <w:numId w:val="12"/>
        </w:numPr>
        <w:spacing w:line="276" w:lineRule="auto"/>
        <w:rPr>
          <w:rFonts w:ascii="Arial" w:hAnsi="Arial" w:cs="Arial"/>
          <w:sz w:val="20"/>
          <w:szCs w:val="20"/>
        </w:rPr>
      </w:pPr>
      <w:r>
        <w:rPr>
          <w:rFonts w:ascii="Arial" w:hAnsi="Arial" w:cs="Arial"/>
          <w:sz w:val="20"/>
          <w:szCs w:val="20"/>
        </w:rPr>
        <w:t xml:space="preserve">Units </w:t>
      </w:r>
      <w:r w:rsidRPr="00670244">
        <w:rPr>
          <w:rFonts w:ascii="Arial" w:hAnsi="Arial" w:cs="Arial"/>
          <w:sz w:val="20"/>
          <w:szCs w:val="20"/>
        </w:rPr>
        <w:t>should make use of universal peripherals (HDD, memory modules, external DVD drives, etc. provided by other peripheral sup</w:t>
      </w:r>
      <w:r>
        <w:rPr>
          <w:rFonts w:ascii="Arial" w:hAnsi="Arial" w:cs="Arial"/>
          <w:sz w:val="20"/>
          <w:szCs w:val="20"/>
        </w:rPr>
        <w:t>p</w:t>
      </w:r>
      <w:r w:rsidRPr="00670244">
        <w:rPr>
          <w:rFonts w:ascii="Arial" w:hAnsi="Arial" w:cs="Arial"/>
          <w:sz w:val="20"/>
          <w:szCs w:val="20"/>
        </w:rPr>
        <w:t>liers</w:t>
      </w:r>
    </w:p>
    <w:p w14:paraId="10DE23D2" w14:textId="4CC50F04" w:rsidR="000E72BD" w:rsidRPr="00A8744A" w:rsidRDefault="000E72BD" w:rsidP="00F46067">
      <w:pPr>
        <w:pStyle w:val="NoSpacing"/>
        <w:numPr>
          <w:ilvl w:val="0"/>
          <w:numId w:val="12"/>
        </w:numPr>
        <w:spacing w:line="276" w:lineRule="auto"/>
        <w:rPr>
          <w:rFonts w:ascii="Arial" w:hAnsi="Arial" w:cs="Arial"/>
          <w:sz w:val="20"/>
          <w:szCs w:val="20"/>
        </w:rPr>
      </w:pPr>
      <w:r>
        <w:rPr>
          <w:rFonts w:ascii="Arial" w:hAnsi="Arial" w:cs="Arial"/>
          <w:sz w:val="20"/>
          <w:szCs w:val="20"/>
        </w:rPr>
        <w:t>a</w:t>
      </w:r>
      <w:r w:rsidRPr="00A8744A">
        <w:rPr>
          <w:rFonts w:ascii="Arial" w:hAnsi="Arial" w:cs="Arial"/>
          <w:sz w:val="20"/>
          <w:szCs w:val="20"/>
        </w:rPr>
        <w:t xml:space="preserve"> Task order (TO) stipulating the order will be emailed to </w:t>
      </w:r>
      <w:r w:rsidR="009346B8">
        <w:rPr>
          <w:rFonts w:ascii="Arial" w:hAnsi="Arial" w:cs="Arial"/>
          <w:sz w:val="20"/>
          <w:szCs w:val="20"/>
        </w:rPr>
        <w:t>Service Provider</w:t>
      </w:r>
      <w:r w:rsidRPr="00A8744A">
        <w:rPr>
          <w:rFonts w:ascii="Arial" w:hAnsi="Arial" w:cs="Arial"/>
          <w:sz w:val="20"/>
          <w:szCs w:val="20"/>
        </w:rPr>
        <w:t xml:space="preserve"> to inform </w:t>
      </w:r>
      <w:r w:rsidR="009346B8">
        <w:rPr>
          <w:rFonts w:ascii="Arial" w:hAnsi="Arial" w:cs="Arial"/>
          <w:sz w:val="20"/>
          <w:szCs w:val="20"/>
        </w:rPr>
        <w:t>Service Provider</w:t>
      </w:r>
      <w:r w:rsidRPr="00A8744A">
        <w:rPr>
          <w:rFonts w:ascii="Arial" w:hAnsi="Arial" w:cs="Arial"/>
          <w:sz w:val="20"/>
          <w:szCs w:val="20"/>
        </w:rPr>
        <w:t xml:space="preserve"> what is </w:t>
      </w:r>
      <w:r>
        <w:rPr>
          <w:rFonts w:ascii="Arial" w:hAnsi="Arial" w:cs="Arial"/>
          <w:sz w:val="20"/>
          <w:szCs w:val="20"/>
        </w:rPr>
        <w:t xml:space="preserve">needed and to confirm the price, </w:t>
      </w:r>
      <w:r w:rsidR="009346B8">
        <w:rPr>
          <w:rFonts w:ascii="Arial" w:hAnsi="Arial" w:cs="Arial"/>
          <w:sz w:val="20"/>
          <w:szCs w:val="20"/>
        </w:rPr>
        <w:t>Service Provider</w:t>
      </w:r>
      <w:r w:rsidRPr="00A8744A">
        <w:rPr>
          <w:rFonts w:ascii="Arial" w:hAnsi="Arial" w:cs="Arial"/>
          <w:sz w:val="20"/>
          <w:szCs w:val="20"/>
        </w:rPr>
        <w:t xml:space="preserve"> will be expected to sign off the Task Order</w:t>
      </w:r>
      <w:r w:rsidR="003D6B15">
        <w:rPr>
          <w:rFonts w:ascii="Arial" w:hAnsi="Arial" w:cs="Arial"/>
          <w:sz w:val="20"/>
          <w:szCs w:val="20"/>
        </w:rPr>
        <w:t>,</w:t>
      </w:r>
    </w:p>
    <w:p w14:paraId="3510E0AB" w14:textId="39909D90" w:rsidR="000E72BD" w:rsidRDefault="000E72BD" w:rsidP="00F46067">
      <w:pPr>
        <w:pStyle w:val="NoSpacing"/>
        <w:numPr>
          <w:ilvl w:val="0"/>
          <w:numId w:val="12"/>
        </w:numPr>
        <w:spacing w:line="276" w:lineRule="auto"/>
        <w:rPr>
          <w:rFonts w:ascii="Arial" w:hAnsi="Arial" w:cs="Arial"/>
          <w:sz w:val="20"/>
          <w:szCs w:val="20"/>
        </w:rPr>
      </w:pPr>
      <w:r>
        <w:rPr>
          <w:rFonts w:ascii="Arial" w:hAnsi="Arial" w:cs="Arial"/>
          <w:sz w:val="20"/>
          <w:szCs w:val="20"/>
        </w:rPr>
        <w:t>o</w:t>
      </w:r>
      <w:r w:rsidRPr="00A8744A">
        <w:rPr>
          <w:rFonts w:ascii="Arial" w:hAnsi="Arial" w:cs="Arial"/>
          <w:sz w:val="20"/>
          <w:szCs w:val="20"/>
        </w:rPr>
        <w:t xml:space="preserve">n receipt of the task order the </w:t>
      </w:r>
      <w:r w:rsidR="009346B8">
        <w:rPr>
          <w:rFonts w:ascii="Arial" w:hAnsi="Arial" w:cs="Arial"/>
          <w:sz w:val="20"/>
          <w:szCs w:val="20"/>
        </w:rPr>
        <w:t>Service Provider</w:t>
      </w:r>
      <w:r w:rsidRPr="00A8744A">
        <w:rPr>
          <w:rFonts w:ascii="Arial" w:hAnsi="Arial" w:cs="Arial"/>
          <w:sz w:val="20"/>
          <w:szCs w:val="20"/>
        </w:rPr>
        <w:t xml:space="preserve"> will confirm the correctness of the </w:t>
      </w:r>
      <w:r>
        <w:rPr>
          <w:rFonts w:ascii="Arial" w:hAnsi="Arial" w:cs="Arial"/>
          <w:sz w:val="20"/>
          <w:szCs w:val="20"/>
        </w:rPr>
        <w:t>following:</w:t>
      </w:r>
    </w:p>
    <w:p w14:paraId="6387CE7F" w14:textId="3EDDE086" w:rsidR="000E72BD" w:rsidRDefault="000E72BD" w:rsidP="00F46067">
      <w:pPr>
        <w:pStyle w:val="NoSpacing"/>
        <w:numPr>
          <w:ilvl w:val="1"/>
          <w:numId w:val="12"/>
        </w:numPr>
        <w:spacing w:line="276" w:lineRule="auto"/>
        <w:rPr>
          <w:rFonts w:ascii="Arial" w:hAnsi="Arial" w:cs="Arial"/>
          <w:sz w:val="20"/>
          <w:szCs w:val="20"/>
        </w:rPr>
      </w:pPr>
      <w:r>
        <w:rPr>
          <w:rFonts w:ascii="Arial" w:hAnsi="Arial" w:cs="Arial"/>
          <w:sz w:val="20"/>
          <w:szCs w:val="20"/>
        </w:rPr>
        <w:t>order specifications</w:t>
      </w:r>
      <w:r w:rsidR="003D6B15">
        <w:rPr>
          <w:rFonts w:ascii="Arial" w:hAnsi="Arial" w:cs="Arial"/>
          <w:sz w:val="20"/>
          <w:szCs w:val="20"/>
        </w:rPr>
        <w:t>,</w:t>
      </w:r>
    </w:p>
    <w:p w14:paraId="6C09B7D3" w14:textId="60FB46E0" w:rsidR="000E72BD" w:rsidRDefault="000E72BD" w:rsidP="00F46067">
      <w:pPr>
        <w:pStyle w:val="NoSpacing"/>
        <w:numPr>
          <w:ilvl w:val="1"/>
          <w:numId w:val="12"/>
        </w:numPr>
        <w:spacing w:line="276" w:lineRule="auto"/>
        <w:rPr>
          <w:rFonts w:ascii="Arial" w:hAnsi="Arial" w:cs="Arial"/>
          <w:sz w:val="20"/>
          <w:szCs w:val="20"/>
        </w:rPr>
      </w:pPr>
      <w:r>
        <w:rPr>
          <w:rFonts w:ascii="Arial" w:hAnsi="Arial" w:cs="Arial"/>
          <w:sz w:val="20"/>
          <w:szCs w:val="20"/>
        </w:rPr>
        <w:t>quantities</w:t>
      </w:r>
      <w:r w:rsidR="003D6B15">
        <w:rPr>
          <w:rFonts w:ascii="Arial" w:hAnsi="Arial" w:cs="Arial"/>
          <w:sz w:val="20"/>
          <w:szCs w:val="20"/>
        </w:rPr>
        <w:t>,</w:t>
      </w:r>
    </w:p>
    <w:p w14:paraId="4BDE03C0" w14:textId="22DAE32E" w:rsidR="000E72BD" w:rsidRDefault="000E72BD" w:rsidP="00F46067">
      <w:pPr>
        <w:pStyle w:val="NoSpacing"/>
        <w:numPr>
          <w:ilvl w:val="1"/>
          <w:numId w:val="12"/>
        </w:numPr>
        <w:spacing w:line="276" w:lineRule="auto"/>
        <w:rPr>
          <w:rFonts w:ascii="Arial" w:hAnsi="Arial" w:cs="Arial"/>
          <w:sz w:val="20"/>
          <w:szCs w:val="20"/>
        </w:rPr>
      </w:pPr>
      <w:r>
        <w:rPr>
          <w:rFonts w:ascii="Arial" w:hAnsi="Arial" w:cs="Arial"/>
          <w:sz w:val="20"/>
          <w:szCs w:val="20"/>
        </w:rPr>
        <w:t>p</w:t>
      </w:r>
      <w:r w:rsidRPr="00A8744A">
        <w:rPr>
          <w:rFonts w:ascii="Arial" w:hAnsi="Arial" w:cs="Arial"/>
          <w:sz w:val="20"/>
          <w:szCs w:val="20"/>
        </w:rPr>
        <w:t>rice</w:t>
      </w:r>
      <w:r w:rsidR="003D6B15">
        <w:rPr>
          <w:rFonts w:ascii="Arial" w:hAnsi="Arial" w:cs="Arial"/>
          <w:sz w:val="20"/>
          <w:szCs w:val="20"/>
        </w:rPr>
        <w:t>,</w:t>
      </w:r>
    </w:p>
    <w:p w14:paraId="0B24B516" w14:textId="424A3374" w:rsidR="009D7BB8" w:rsidRDefault="009D7BB8" w:rsidP="00F46067">
      <w:pPr>
        <w:pStyle w:val="NoSpacing"/>
        <w:numPr>
          <w:ilvl w:val="1"/>
          <w:numId w:val="12"/>
        </w:numPr>
        <w:spacing w:line="276" w:lineRule="auto"/>
        <w:rPr>
          <w:rFonts w:ascii="Arial" w:hAnsi="Arial" w:cs="Arial"/>
          <w:sz w:val="20"/>
          <w:szCs w:val="20"/>
        </w:rPr>
      </w:pPr>
      <w:r>
        <w:rPr>
          <w:rFonts w:ascii="Arial" w:hAnsi="Arial" w:cs="Arial"/>
          <w:sz w:val="20"/>
          <w:szCs w:val="20"/>
        </w:rPr>
        <w:t xml:space="preserve">start and completion date – </w:t>
      </w:r>
      <w:r w:rsidR="009346B8">
        <w:rPr>
          <w:rFonts w:ascii="Arial" w:hAnsi="Arial" w:cs="Arial"/>
          <w:sz w:val="20"/>
          <w:szCs w:val="20"/>
        </w:rPr>
        <w:t>(completion</w:t>
      </w:r>
      <w:r>
        <w:rPr>
          <w:rFonts w:ascii="Arial" w:hAnsi="Arial" w:cs="Arial"/>
          <w:sz w:val="20"/>
          <w:szCs w:val="20"/>
        </w:rPr>
        <w:t xml:space="preserve"> date to be used in the PO as a delivery date)</w:t>
      </w:r>
      <w:r w:rsidR="003D6B15">
        <w:rPr>
          <w:rFonts w:ascii="Arial" w:hAnsi="Arial" w:cs="Arial"/>
          <w:sz w:val="20"/>
          <w:szCs w:val="20"/>
        </w:rPr>
        <w:t>,</w:t>
      </w:r>
      <w:r>
        <w:rPr>
          <w:rFonts w:ascii="Arial" w:hAnsi="Arial" w:cs="Arial"/>
          <w:sz w:val="20"/>
          <w:szCs w:val="20"/>
        </w:rPr>
        <w:t xml:space="preserve"> </w:t>
      </w:r>
    </w:p>
    <w:p w14:paraId="1F42BE62" w14:textId="068B9F63" w:rsidR="000E72BD" w:rsidRDefault="000E72BD" w:rsidP="00F46067">
      <w:pPr>
        <w:pStyle w:val="NoSpacing"/>
        <w:numPr>
          <w:ilvl w:val="1"/>
          <w:numId w:val="12"/>
        </w:numPr>
        <w:spacing w:line="276" w:lineRule="auto"/>
        <w:rPr>
          <w:rFonts w:ascii="Arial" w:hAnsi="Arial" w:cs="Arial"/>
          <w:sz w:val="20"/>
          <w:szCs w:val="20"/>
        </w:rPr>
      </w:pPr>
      <w:r w:rsidRPr="00A8744A">
        <w:rPr>
          <w:rFonts w:ascii="Arial" w:hAnsi="Arial" w:cs="Arial"/>
          <w:sz w:val="20"/>
          <w:szCs w:val="20"/>
        </w:rPr>
        <w:t>availability of quantities requested</w:t>
      </w:r>
      <w:r w:rsidR="00676883">
        <w:rPr>
          <w:rFonts w:ascii="Arial" w:hAnsi="Arial" w:cs="Arial"/>
          <w:sz w:val="20"/>
          <w:szCs w:val="20"/>
        </w:rPr>
        <w:t xml:space="preserve"> and </w:t>
      </w:r>
    </w:p>
    <w:p w14:paraId="5E8E8313" w14:textId="7BF9714E" w:rsidR="000D41C2" w:rsidRPr="00A8744A" w:rsidRDefault="000D41C2" w:rsidP="00F46067">
      <w:pPr>
        <w:pStyle w:val="NoSpacing"/>
        <w:numPr>
          <w:ilvl w:val="1"/>
          <w:numId w:val="12"/>
        </w:numPr>
        <w:spacing w:line="276" w:lineRule="auto"/>
        <w:rPr>
          <w:rFonts w:ascii="Arial" w:hAnsi="Arial" w:cs="Arial"/>
          <w:sz w:val="20"/>
          <w:szCs w:val="20"/>
        </w:rPr>
      </w:pPr>
      <w:r>
        <w:rPr>
          <w:rFonts w:ascii="Arial" w:hAnsi="Arial" w:cs="Arial"/>
          <w:sz w:val="20"/>
          <w:szCs w:val="20"/>
        </w:rPr>
        <w:t xml:space="preserve">any other terms and conditions required by the </w:t>
      </w:r>
      <w:r w:rsidR="009346B8">
        <w:rPr>
          <w:rFonts w:ascii="Arial" w:hAnsi="Arial" w:cs="Arial"/>
          <w:sz w:val="20"/>
          <w:szCs w:val="20"/>
        </w:rPr>
        <w:t>Service Provider</w:t>
      </w:r>
      <w:r w:rsidR="00676883">
        <w:rPr>
          <w:rFonts w:ascii="Arial" w:hAnsi="Arial" w:cs="Arial"/>
          <w:sz w:val="20"/>
          <w:szCs w:val="20"/>
        </w:rPr>
        <w:t xml:space="preserve"> as agreed with Eskom</w:t>
      </w:r>
      <w:r>
        <w:rPr>
          <w:rFonts w:ascii="Arial" w:hAnsi="Arial" w:cs="Arial"/>
          <w:sz w:val="20"/>
          <w:szCs w:val="20"/>
        </w:rPr>
        <w:t>.</w:t>
      </w:r>
    </w:p>
    <w:p w14:paraId="1C476910" w14:textId="5B4683B7" w:rsidR="000E72BD" w:rsidRDefault="000E72BD" w:rsidP="00F46067">
      <w:pPr>
        <w:pStyle w:val="NoSpacing"/>
        <w:numPr>
          <w:ilvl w:val="0"/>
          <w:numId w:val="12"/>
        </w:numPr>
        <w:spacing w:line="276" w:lineRule="auto"/>
        <w:rPr>
          <w:rFonts w:ascii="Arial" w:hAnsi="Arial" w:cs="Arial"/>
          <w:sz w:val="20"/>
          <w:szCs w:val="20"/>
        </w:rPr>
      </w:pPr>
      <w:r>
        <w:rPr>
          <w:rFonts w:ascii="Arial" w:hAnsi="Arial" w:cs="Arial"/>
          <w:sz w:val="20"/>
          <w:szCs w:val="20"/>
        </w:rPr>
        <w:t>o</w:t>
      </w:r>
      <w:r w:rsidRPr="00A8744A">
        <w:rPr>
          <w:rFonts w:ascii="Arial" w:hAnsi="Arial" w:cs="Arial"/>
          <w:sz w:val="20"/>
          <w:szCs w:val="20"/>
        </w:rPr>
        <w:t xml:space="preserve">n receipt of task order signed by </w:t>
      </w:r>
      <w:r w:rsidR="009346B8">
        <w:rPr>
          <w:rFonts w:ascii="Arial" w:hAnsi="Arial" w:cs="Arial"/>
          <w:sz w:val="20"/>
          <w:szCs w:val="20"/>
        </w:rPr>
        <w:t>Service Provider</w:t>
      </w:r>
      <w:r w:rsidRPr="00A8744A">
        <w:rPr>
          <w:rFonts w:ascii="Arial" w:hAnsi="Arial" w:cs="Arial"/>
          <w:sz w:val="20"/>
          <w:szCs w:val="20"/>
        </w:rPr>
        <w:t xml:space="preserve">, </w:t>
      </w:r>
      <w:r w:rsidR="003D6B15">
        <w:rPr>
          <w:rFonts w:ascii="Arial" w:hAnsi="Arial" w:cs="Arial"/>
          <w:sz w:val="20"/>
          <w:szCs w:val="20"/>
        </w:rPr>
        <w:t>Eskom</w:t>
      </w:r>
      <w:r>
        <w:rPr>
          <w:rFonts w:ascii="Arial" w:hAnsi="Arial" w:cs="Arial"/>
          <w:sz w:val="20"/>
          <w:szCs w:val="20"/>
        </w:rPr>
        <w:t xml:space="preserve"> will create a purchase order</w:t>
      </w:r>
      <w:r w:rsidR="003D6B15">
        <w:rPr>
          <w:rFonts w:ascii="Arial" w:hAnsi="Arial" w:cs="Arial"/>
          <w:sz w:val="20"/>
          <w:szCs w:val="20"/>
        </w:rPr>
        <w:t>,</w:t>
      </w:r>
    </w:p>
    <w:p w14:paraId="7A9659A2" w14:textId="3DD6D875" w:rsidR="003A2927" w:rsidRPr="00A8744A" w:rsidRDefault="003818DF" w:rsidP="00F46067">
      <w:pPr>
        <w:pStyle w:val="NoSpacing"/>
        <w:numPr>
          <w:ilvl w:val="0"/>
          <w:numId w:val="12"/>
        </w:numPr>
        <w:spacing w:line="276" w:lineRule="auto"/>
        <w:rPr>
          <w:rFonts w:ascii="Arial" w:hAnsi="Arial" w:cs="Arial"/>
          <w:sz w:val="20"/>
          <w:szCs w:val="20"/>
        </w:rPr>
      </w:pPr>
      <w:r>
        <w:rPr>
          <w:rFonts w:ascii="Arial" w:hAnsi="Arial" w:cs="Arial"/>
          <w:sz w:val="20"/>
          <w:szCs w:val="20"/>
        </w:rPr>
        <w:t>t</w:t>
      </w:r>
      <w:r w:rsidR="003A2927">
        <w:rPr>
          <w:rFonts w:ascii="Arial" w:hAnsi="Arial" w:cs="Arial"/>
          <w:sz w:val="20"/>
          <w:szCs w:val="20"/>
        </w:rPr>
        <w:t xml:space="preserve">he </w:t>
      </w:r>
      <w:r w:rsidR="007F0F6E">
        <w:rPr>
          <w:rFonts w:ascii="Arial" w:hAnsi="Arial" w:cs="Arial"/>
          <w:sz w:val="20"/>
          <w:szCs w:val="20"/>
        </w:rPr>
        <w:t xml:space="preserve">completed </w:t>
      </w:r>
      <w:r w:rsidR="003A2927">
        <w:rPr>
          <w:rFonts w:ascii="Arial" w:hAnsi="Arial" w:cs="Arial"/>
          <w:sz w:val="20"/>
          <w:szCs w:val="20"/>
        </w:rPr>
        <w:t xml:space="preserve">PO will be shared with the </w:t>
      </w:r>
      <w:r w:rsidR="009346B8">
        <w:rPr>
          <w:rFonts w:ascii="Arial" w:hAnsi="Arial" w:cs="Arial"/>
          <w:sz w:val="20"/>
          <w:szCs w:val="20"/>
        </w:rPr>
        <w:t>Service Provider</w:t>
      </w:r>
      <w:r w:rsidR="003A2927">
        <w:rPr>
          <w:rFonts w:ascii="Arial" w:hAnsi="Arial" w:cs="Arial"/>
          <w:sz w:val="20"/>
          <w:szCs w:val="20"/>
        </w:rPr>
        <w:t xml:space="preserve"> </w:t>
      </w:r>
      <w:r w:rsidR="008200BD">
        <w:rPr>
          <w:rFonts w:ascii="Arial" w:hAnsi="Arial" w:cs="Arial"/>
          <w:sz w:val="20"/>
          <w:szCs w:val="20"/>
        </w:rPr>
        <w:t xml:space="preserve">electronically </w:t>
      </w:r>
      <w:r w:rsidR="003A2927">
        <w:rPr>
          <w:rFonts w:ascii="Arial" w:hAnsi="Arial" w:cs="Arial"/>
          <w:sz w:val="20"/>
          <w:szCs w:val="20"/>
        </w:rPr>
        <w:t xml:space="preserve">by the </w:t>
      </w:r>
      <w:r w:rsidR="003D2F36">
        <w:rPr>
          <w:rFonts w:ascii="Arial" w:hAnsi="Arial" w:cs="Arial"/>
          <w:sz w:val="20"/>
          <w:szCs w:val="20"/>
        </w:rPr>
        <w:t>Eskom Representative</w:t>
      </w:r>
      <w:r w:rsidR="003D6B15">
        <w:rPr>
          <w:rFonts w:ascii="Arial" w:hAnsi="Arial" w:cs="Arial"/>
          <w:sz w:val="20"/>
          <w:szCs w:val="20"/>
        </w:rPr>
        <w:t>,</w:t>
      </w:r>
    </w:p>
    <w:p w14:paraId="74F99F59" w14:textId="7E54A9AC" w:rsidR="00C21D91" w:rsidRPr="00C21D91" w:rsidRDefault="00C21D91" w:rsidP="00F46067">
      <w:pPr>
        <w:pStyle w:val="NoSpacing"/>
        <w:numPr>
          <w:ilvl w:val="0"/>
          <w:numId w:val="13"/>
        </w:numPr>
        <w:spacing w:line="276" w:lineRule="auto"/>
        <w:jc w:val="both"/>
        <w:rPr>
          <w:rFonts w:ascii="Arial" w:hAnsi="Arial" w:cs="Arial"/>
          <w:sz w:val="20"/>
          <w:szCs w:val="20"/>
        </w:rPr>
      </w:pPr>
      <w:r w:rsidRPr="00C21D91">
        <w:rPr>
          <w:rFonts w:ascii="Arial" w:hAnsi="Arial" w:cs="Arial"/>
          <w:sz w:val="20"/>
          <w:szCs w:val="20"/>
          <w:lang w:val="en-US"/>
        </w:rPr>
        <w:t>o</w:t>
      </w:r>
      <w:r w:rsidR="006933D4">
        <w:rPr>
          <w:rFonts w:ascii="Arial" w:hAnsi="Arial" w:cs="Arial"/>
          <w:sz w:val="20"/>
          <w:szCs w:val="20"/>
          <w:lang w:val="en-US"/>
        </w:rPr>
        <w:t>n receipt of the Purchase Order</w:t>
      </w:r>
      <w:r w:rsidR="003818DF">
        <w:rPr>
          <w:rFonts w:ascii="Arial" w:hAnsi="Arial" w:cs="Arial"/>
          <w:sz w:val="20"/>
          <w:szCs w:val="20"/>
          <w:lang w:val="en-US"/>
        </w:rPr>
        <w:t xml:space="preserve"> from Eskom</w:t>
      </w:r>
      <w:r w:rsidRPr="00C21D91">
        <w:rPr>
          <w:rFonts w:ascii="Arial" w:hAnsi="Arial" w:cs="Arial"/>
          <w:sz w:val="20"/>
          <w:szCs w:val="20"/>
          <w:lang w:val="en-US"/>
        </w:rPr>
        <w:t xml:space="preserve">, the </w:t>
      </w:r>
      <w:r w:rsidR="009346B8">
        <w:rPr>
          <w:rFonts w:ascii="Arial" w:hAnsi="Arial" w:cs="Arial"/>
          <w:sz w:val="20"/>
          <w:szCs w:val="20"/>
          <w:lang w:val="en-US"/>
        </w:rPr>
        <w:t>Service Provider</w:t>
      </w:r>
      <w:r w:rsidRPr="00C21D91">
        <w:rPr>
          <w:rFonts w:ascii="Arial" w:hAnsi="Arial" w:cs="Arial"/>
          <w:sz w:val="20"/>
          <w:szCs w:val="20"/>
          <w:lang w:val="en-US"/>
        </w:rPr>
        <w:t xml:space="preserve"> will verify the correctness of the PO prices and order specifications, quantities, </w:t>
      </w:r>
      <w:proofErr w:type="gramStart"/>
      <w:r w:rsidRPr="00C21D91">
        <w:rPr>
          <w:rFonts w:ascii="Arial" w:hAnsi="Arial" w:cs="Arial"/>
          <w:sz w:val="20"/>
          <w:szCs w:val="20"/>
          <w:lang w:val="en-US"/>
        </w:rPr>
        <w:t>price</w:t>
      </w:r>
      <w:proofErr w:type="gramEnd"/>
      <w:r w:rsidRPr="00C21D91">
        <w:rPr>
          <w:rFonts w:ascii="Arial" w:hAnsi="Arial" w:cs="Arial"/>
          <w:sz w:val="20"/>
          <w:szCs w:val="20"/>
          <w:lang w:val="en-US"/>
        </w:rPr>
        <w:t xml:space="preserve"> and availability of quantities requested</w:t>
      </w:r>
      <w:r w:rsidR="003D6B15">
        <w:rPr>
          <w:rFonts w:ascii="Arial" w:hAnsi="Arial" w:cs="Arial"/>
          <w:sz w:val="20"/>
          <w:szCs w:val="20"/>
          <w:lang w:val="en-US"/>
        </w:rPr>
        <w:t>,</w:t>
      </w:r>
    </w:p>
    <w:p w14:paraId="27631125" w14:textId="10FE337C" w:rsidR="00C21D91" w:rsidRPr="00F30DAE" w:rsidRDefault="009346B8" w:rsidP="00F46067">
      <w:pPr>
        <w:pStyle w:val="NoSpacing"/>
        <w:numPr>
          <w:ilvl w:val="0"/>
          <w:numId w:val="14"/>
        </w:numPr>
        <w:spacing w:line="276" w:lineRule="auto"/>
        <w:jc w:val="both"/>
        <w:rPr>
          <w:rFonts w:ascii="Arial" w:hAnsi="Arial" w:cs="Arial"/>
          <w:sz w:val="20"/>
          <w:szCs w:val="20"/>
          <w:lang w:val="en-US"/>
        </w:rPr>
      </w:pPr>
      <w:r>
        <w:rPr>
          <w:rFonts w:ascii="Arial" w:hAnsi="Arial" w:cs="Arial"/>
          <w:sz w:val="20"/>
          <w:szCs w:val="20"/>
          <w:lang w:val="en-US"/>
        </w:rPr>
        <w:t>Service Provider</w:t>
      </w:r>
      <w:r w:rsidR="00C21D91" w:rsidRPr="000E72BD">
        <w:rPr>
          <w:rFonts w:ascii="Arial" w:hAnsi="Arial" w:cs="Arial"/>
          <w:sz w:val="20"/>
          <w:szCs w:val="20"/>
          <w:lang w:val="en-US"/>
        </w:rPr>
        <w:t xml:space="preserve"> will acknowledge the receipt and corre</w:t>
      </w:r>
      <w:r w:rsidR="00942F12">
        <w:rPr>
          <w:rFonts w:ascii="Arial" w:hAnsi="Arial" w:cs="Arial"/>
          <w:sz w:val="20"/>
          <w:szCs w:val="20"/>
          <w:lang w:val="en-US"/>
        </w:rPr>
        <w:t>ctness of the order by e-mail</w:t>
      </w:r>
      <w:r w:rsidR="003D6B15">
        <w:rPr>
          <w:rFonts w:ascii="Arial" w:hAnsi="Arial" w:cs="Arial"/>
          <w:sz w:val="20"/>
          <w:szCs w:val="20"/>
          <w:lang w:val="en-US"/>
        </w:rPr>
        <w:t>,</w:t>
      </w:r>
    </w:p>
    <w:p w14:paraId="1E957D01" w14:textId="0309C33D" w:rsidR="00C21D91" w:rsidRPr="00F30DAE" w:rsidRDefault="00C21D91" w:rsidP="00F46067">
      <w:pPr>
        <w:pStyle w:val="NoSpacing"/>
        <w:numPr>
          <w:ilvl w:val="0"/>
          <w:numId w:val="14"/>
        </w:numPr>
        <w:spacing w:line="276" w:lineRule="auto"/>
        <w:jc w:val="both"/>
        <w:rPr>
          <w:rFonts w:ascii="Arial" w:hAnsi="Arial" w:cs="Arial"/>
          <w:sz w:val="20"/>
          <w:szCs w:val="20"/>
          <w:lang w:val="en-US"/>
        </w:rPr>
      </w:pPr>
      <w:r w:rsidRPr="000E72BD">
        <w:rPr>
          <w:rFonts w:ascii="Arial" w:hAnsi="Arial" w:cs="Arial"/>
          <w:sz w:val="20"/>
          <w:szCs w:val="20"/>
          <w:lang w:val="en-US"/>
        </w:rPr>
        <w:t xml:space="preserve">once correctness is verified and </w:t>
      </w:r>
      <w:r w:rsidR="00273299" w:rsidRPr="000E72BD">
        <w:rPr>
          <w:rFonts w:ascii="Arial" w:hAnsi="Arial" w:cs="Arial"/>
          <w:sz w:val="20"/>
          <w:szCs w:val="20"/>
          <w:lang w:val="en-US"/>
        </w:rPr>
        <w:t>confirmed,</w:t>
      </w:r>
      <w:r w:rsidRPr="000E72BD">
        <w:rPr>
          <w:rFonts w:ascii="Arial" w:hAnsi="Arial" w:cs="Arial"/>
          <w:sz w:val="20"/>
          <w:szCs w:val="20"/>
          <w:lang w:val="en-US"/>
        </w:rPr>
        <w:t xml:space="preserve"> the order will be placed on the </w:t>
      </w:r>
      <w:r w:rsidR="009346B8">
        <w:rPr>
          <w:rFonts w:ascii="Arial" w:hAnsi="Arial" w:cs="Arial"/>
          <w:sz w:val="20"/>
          <w:szCs w:val="20"/>
          <w:lang w:val="en-US"/>
        </w:rPr>
        <w:t>Service Provider</w:t>
      </w:r>
      <w:r w:rsidRPr="000E72BD">
        <w:rPr>
          <w:rFonts w:ascii="Arial" w:hAnsi="Arial" w:cs="Arial"/>
          <w:sz w:val="20"/>
          <w:szCs w:val="20"/>
          <w:lang w:val="en-US"/>
        </w:rPr>
        <w:t>’s Order Capturing System</w:t>
      </w:r>
      <w:r w:rsidR="003D6B15">
        <w:rPr>
          <w:rFonts w:ascii="Arial" w:hAnsi="Arial" w:cs="Arial"/>
          <w:sz w:val="20"/>
          <w:szCs w:val="20"/>
          <w:lang w:val="en-US"/>
        </w:rPr>
        <w:t>,</w:t>
      </w:r>
    </w:p>
    <w:p w14:paraId="67E94A8E" w14:textId="12130EB4" w:rsidR="00C21D91" w:rsidRPr="00F30DAE" w:rsidRDefault="00C21D91" w:rsidP="00F46067">
      <w:pPr>
        <w:pStyle w:val="NoSpacing"/>
        <w:numPr>
          <w:ilvl w:val="0"/>
          <w:numId w:val="14"/>
        </w:numPr>
        <w:spacing w:line="276" w:lineRule="auto"/>
        <w:jc w:val="both"/>
        <w:rPr>
          <w:rFonts w:ascii="Arial" w:hAnsi="Arial" w:cs="Arial"/>
          <w:sz w:val="20"/>
          <w:szCs w:val="20"/>
          <w:lang w:val="en-US"/>
        </w:rPr>
      </w:pPr>
      <w:r>
        <w:rPr>
          <w:rFonts w:ascii="Arial" w:hAnsi="Arial" w:cs="Arial"/>
          <w:sz w:val="20"/>
          <w:szCs w:val="20"/>
          <w:lang w:val="en-US"/>
        </w:rPr>
        <w:t>i</w:t>
      </w:r>
      <w:r w:rsidRPr="000E72BD">
        <w:rPr>
          <w:rFonts w:ascii="Arial" w:hAnsi="Arial" w:cs="Arial"/>
          <w:sz w:val="20"/>
          <w:szCs w:val="20"/>
          <w:lang w:val="en-US"/>
        </w:rPr>
        <w:t xml:space="preserve">ncorrect </w:t>
      </w:r>
      <w:r w:rsidR="00852624">
        <w:rPr>
          <w:rFonts w:ascii="Arial" w:hAnsi="Arial" w:cs="Arial"/>
          <w:sz w:val="20"/>
          <w:szCs w:val="20"/>
          <w:lang w:val="en-US"/>
        </w:rPr>
        <w:t>and/or</w:t>
      </w:r>
      <w:r w:rsidRPr="000E72BD">
        <w:rPr>
          <w:rFonts w:ascii="Arial" w:hAnsi="Arial" w:cs="Arial"/>
          <w:sz w:val="20"/>
          <w:szCs w:val="20"/>
          <w:lang w:val="en-US"/>
        </w:rPr>
        <w:t xml:space="preserve"> incomplete orders</w:t>
      </w:r>
      <w:r w:rsidR="00852624">
        <w:rPr>
          <w:rFonts w:ascii="Arial" w:hAnsi="Arial" w:cs="Arial"/>
          <w:sz w:val="20"/>
          <w:szCs w:val="20"/>
          <w:lang w:val="en-US"/>
        </w:rPr>
        <w:t xml:space="preserve"> </w:t>
      </w:r>
      <w:r w:rsidRPr="000E72BD">
        <w:rPr>
          <w:rFonts w:ascii="Arial" w:hAnsi="Arial" w:cs="Arial"/>
          <w:sz w:val="20"/>
          <w:szCs w:val="20"/>
          <w:lang w:val="en-US"/>
        </w:rPr>
        <w:t xml:space="preserve">will not be accepted or processed by the </w:t>
      </w:r>
      <w:r w:rsidR="009346B8">
        <w:rPr>
          <w:rFonts w:ascii="Arial" w:hAnsi="Arial" w:cs="Arial"/>
          <w:sz w:val="20"/>
          <w:szCs w:val="20"/>
          <w:lang w:val="en-US"/>
        </w:rPr>
        <w:t>Service Provider</w:t>
      </w:r>
      <w:r w:rsidRPr="000E72BD">
        <w:rPr>
          <w:rFonts w:ascii="Arial" w:hAnsi="Arial" w:cs="Arial"/>
          <w:sz w:val="20"/>
          <w:szCs w:val="20"/>
          <w:lang w:val="en-US"/>
        </w:rPr>
        <w:t xml:space="preserve">, the </w:t>
      </w:r>
      <w:r w:rsidR="009346B8">
        <w:rPr>
          <w:rFonts w:ascii="Arial" w:hAnsi="Arial" w:cs="Arial"/>
          <w:sz w:val="20"/>
          <w:szCs w:val="20"/>
          <w:lang w:val="en-US"/>
        </w:rPr>
        <w:t>Service Provider</w:t>
      </w:r>
      <w:r w:rsidRPr="000E72BD">
        <w:rPr>
          <w:rFonts w:ascii="Arial" w:hAnsi="Arial" w:cs="Arial"/>
          <w:sz w:val="20"/>
          <w:szCs w:val="20"/>
          <w:lang w:val="en-US"/>
        </w:rPr>
        <w:t xml:space="preserve"> will reject</w:t>
      </w:r>
      <w:r w:rsidR="00273299">
        <w:rPr>
          <w:rFonts w:ascii="Arial" w:hAnsi="Arial" w:cs="Arial"/>
          <w:sz w:val="20"/>
          <w:szCs w:val="20"/>
          <w:lang w:val="en-US"/>
        </w:rPr>
        <w:t xml:space="preserve"> </w:t>
      </w:r>
      <w:r w:rsidRPr="000E72BD">
        <w:rPr>
          <w:rFonts w:ascii="Arial" w:hAnsi="Arial" w:cs="Arial"/>
          <w:sz w:val="20"/>
          <w:szCs w:val="20"/>
          <w:lang w:val="en-US"/>
        </w:rPr>
        <w:t>(through e-mail) these orders and only process them once corrected</w:t>
      </w:r>
      <w:r w:rsidR="003D6B15">
        <w:rPr>
          <w:rFonts w:ascii="Arial" w:hAnsi="Arial" w:cs="Arial"/>
          <w:sz w:val="20"/>
          <w:szCs w:val="20"/>
          <w:lang w:val="en-US"/>
        </w:rPr>
        <w:t>,</w:t>
      </w:r>
    </w:p>
    <w:p w14:paraId="7BDE1674" w14:textId="449C9505" w:rsidR="000E7E7A" w:rsidRDefault="00C21D91" w:rsidP="00F46067">
      <w:pPr>
        <w:pStyle w:val="NoSpacing"/>
        <w:numPr>
          <w:ilvl w:val="0"/>
          <w:numId w:val="14"/>
        </w:numPr>
        <w:spacing w:line="276" w:lineRule="auto"/>
        <w:jc w:val="both"/>
        <w:rPr>
          <w:rFonts w:ascii="Arial" w:hAnsi="Arial" w:cs="Arial"/>
          <w:sz w:val="20"/>
          <w:szCs w:val="20"/>
          <w:lang w:val="en-US"/>
        </w:rPr>
      </w:pPr>
      <w:r>
        <w:rPr>
          <w:rFonts w:ascii="Arial" w:hAnsi="Arial" w:cs="Arial"/>
          <w:sz w:val="20"/>
          <w:szCs w:val="20"/>
          <w:lang w:val="en-US"/>
        </w:rPr>
        <w:t>t</w:t>
      </w:r>
      <w:r w:rsidRPr="000E72BD">
        <w:rPr>
          <w:rFonts w:ascii="Arial" w:hAnsi="Arial" w:cs="Arial"/>
          <w:sz w:val="20"/>
          <w:szCs w:val="20"/>
          <w:lang w:val="en-US"/>
        </w:rPr>
        <w:t xml:space="preserve">he </w:t>
      </w:r>
      <w:r w:rsidR="009346B8">
        <w:rPr>
          <w:rFonts w:ascii="Arial" w:hAnsi="Arial" w:cs="Arial"/>
          <w:sz w:val="20"/>
          <w:szCs w:val="20"/>
          <w:lang w:val="en-US"/>
        </w:rPr>
        <w:t>Service Provider</w:t>
      </w:r>
      <w:r w:rsidRPr="000E72BD">
        <w:rPr>
          <w:rFonts w:ascii="Arial" w:hAnsi="Arial" w:cs="Arial"/>
          <w:sz w:val="20"/>
          <w:szCs w:val="20"/>
          <w:lang w:val="en-US"/>
        </w:rPr>
        <w:t xml:space="preserve"> will deliver as per the address specified in the order</w:t>
      </w:r>
      <w:r w:rsidR="003D6B15">
        <w:rPr>
          <w:rFonts w:ascii="Arial" w:hAnsi="Arial" w:cs="Arial"/>
          <w:sz w:val="20"/>
          <w:szCs w:val="20"/>
          <w:lang w:val="en-US"/>
        </w:rPr>
        <w:t>,</w:t>
      </w:r>
    </w:p>
    <w:p w14:paraId="12105D6D" w14:textId="7037AC0B" w:rsidR="00C21D91" w:rsidRPr="000E7E7A" w:rsidRDefault="00C21D91" w:rsidP="00F46067">
      <w:pPr>
        <w:pStyle w:val="NoSpacing"/>
        <w:numPr>
          <w:ilvl w:val="0"/>
          <w:numId w:val="14"/>
        </w:numPr>
        <w:spacing w:line="276" w:lineRule="auto"/>
        <w:jc w:val="both"/>
        <w:rPr>
          <w:rFonts w:ascii="Arial" w:hAnsi="Arial" w:cs="Arial"/>
          <w:sz w:val="20"/>
          <w:szCs w:val="20"/>
          <w:lang w:val="en-US"/>
        </w:rPr>
      </w:pPr>
      <w:r w:rsidRPr="000E7E7A">
        <w:rPr>
          <w:rFonts w:ascii="Arial" w:hAnsi="Arial" w:cs="Arial"/>
          <w:sz w:val="20"/>
          <w:szCs w:val="20"/>
          <w:lang w:val="en-US"/>
        </w:rPr>
        <w:t xml:space="preserve">the </w:t>
      </w:r>
      <w:r w:rsidR="009346B8">
        <w:rPr>
          <w:rFonts w:ascii="Arial" w:hAnsi="Arial" w:cs="Arial"/>
          <w:sz w:val="20"/>
          <w:szCs w:val="20"/>
          <w:lang w:val="en-US"/>
        </w:rPr>
        <w:t>Service Provider</w:t>
      </w:r>
      <w:r w:rsidRPr="000E7E7A">
        <w:rPr>
          <w:rFonts w:ascii="Arial" w:hAnsi="Arial" w:cs="Arial"/>
          <w:sz w:val="20"/>
          <w:szCs w:val="20"/>
          <w:lang w:val="en-US"/>
        </w:rPr>
        <w:t xml:space="preserve"> needs to make an appointment, and confirm the </w:t>
      </w:r>
      <w:r w:rsidR="00BC5E4A">
        <w:rPr>
          <w:rFonts w:ascii="Arial" w:hAnsi="Arial" w:cs="Arial"/>
          <w:sz w:val="20"/>
          <w:szCs w:val="20"/>
          <w:lang w:val="en-US"/>
        </w:rPr>
        <w:t>date</w:t>
      </w:r>
      <w:r w:rsidRPr="000E7E7A">
        <w:rPr>
          <w:rFonts w:ascii="Arial" w:hAnsi="Arial" w:cs="Arial"/>
          <w:sz w:val="20"/>
          <w:szCs w:val="20"/>
          <w:lang w:val="en-US"/>
        </w:rPr>
        <w:t xml:space="preserve"> to deliver with the Eskom representative /</w:t>
      </w:r>
      <w:r w:rsidR="000E7E7A" w:rsidRPr="000E7E7A">
        <w:rPr>
          <w:rFonts w:ascii="Arial" w:hAnsi="Arial" w:cs="Arial"/>
          <w:sz w:val="20"/>
          <w:szCs w:val="20"/>
          <w:lang w:val="en-US"/>
        </w:rPr>
        <w:t xml:space="preserve"> Eskom’s</w:t>
      </w:r>
      <w:r w:rsidRPr="000E7E7A">
        <w:rPr>
          <w:rFonts w:ascii="Arial" w:hAnsi="Arial" w:cs="Arial"/>
          <w:sz w:val="20"/>
          <w:szCs w:val="20"/>
          <w:lang w:val="en-US"/>
        </w:rPr>
        <w:t xml:space="preserve"> IT service provider, depending on the Eskom site</w:t>
      </w:r>
      <w:r w:rsidR="003D6B15">
        <w:rPr>
          <w:rFonts w:ascii="Arial" w:hAnsi="Arial" w:cs="Arial"/>
          <w:sz w:val="20"/>
          <w:szCs w:val="20"/>
          <w:lang w:val="en-US"/>
        </w:rPr>
        <w:t>,</w:t>
      </w:r>
    </w:p>
    <w:p w14:paraId="18DCC6B0" w14:textId="77777777" w:rsidR="000E7E7A" w:rsidRPr="000E72BD" w:rsidRDefault="000E7E7A" w:rsidP="001F1C4D">
      <w:pPr>
        <w:pStyle w:val="NoSpacing"/>
        <w:spacing w:line="276" w:lineRule="auto"/>
        <w:ind w:left="1080"/>
        <w:jc w:val="both"/>
        <w:rPr>
          <w:rFonts w:ascii="Arial" w:hAnsi="Arial" w:cs="Arial"/>
          <w:sz w:val="20"/>
          <w:szCs w:val="20"/>
        </w:rPr>
      </w:pPr>
    </w:p>
    <w:p w14:paraId="68BF083B" w14:textId="15FE24E1" w:rsidR="00C21D91" w:rsidRDefault="00C21D91" w:rsidP="001F1C4D">
      <w:pPr>
        <w:pStyle w:val="NoSpacing"/>
        <w:spacing w:line="276" w:lineRule="auto"/>
        <w:ind w:left="1080"/>
        <w:rPr>
          <w:rFonts w:ascii="Arial" w:hAnsi="Arial" w:cs="Arial"/>
          <w:sz w:val="20"/>
          <w:szCs w:val="20"/>
          <w:lang w:val="en-US"/>
        </w:rPr>
      </w:pPr>
      <w:r w:rsidRPr="000E72BD">
        <w:rPr>
          <w:rFonts w:ascii="Arial" w:hAnsi="Arial" w:cs="Arial"/>
          <w:b/>
          <w:sz w:val="20"/>
          <w:szCs w:val="20"/>
          <w:lang w:val="en-US"/>
        </w:rPr>
        <w:t>NB:</w:t>
      </w:r>
      <w:r w:rsidR="000E7E7A">
        <w:rPr>
          <w:rFonts w:ascii="Arial" w:hAnsi="Arial" w:cs="Arial"/>
          <w:sz w:val="20"/>
          <w:szCs w:val="20"/>
          <w:lang w:val="en-US"/>
        </w:rPr>
        <w:t xml:space="preserve"> Eskom representative may </w:t>
      </w:r>
      <w:r w:rsidRPr="000E72BD">
        <w:rPr>
          <w:rFonts w:ascii="Arial" w:hAnsi="Arial" w:cs="Arial"/>
          <w:sz w:val="20"/>
          <w:szCs w:val="20"/>
          <w:lang w:val="en-US"/>
        </w:rPr>
        <w:t xml:space="preserve">be the official Eskom Outsourced Service Provider in some sites, </w:t>
      </w:r>
      <w:r w:rsidR="000E7E7A">
        <w:rPr>
          <w:rFonts w:ascii="Arial" w:hAnsi="Arial" w:cs="Arial"/>
          <w:sz w:val="20"/>
          <w:szCs w:val="20"/>
          <w:lang w:val="en-US"/>
        </w:rPr>
        <w:t xml:space="preserve">or Eskom </w:t>
      </w:r>
      <w:r w:rsidRPr="000E72BD">
        <w:rPr>
          <w:rFonts w:ascii="Arial" w:hAnsi="Arial" w:cs="Arial"/>
          <w:sz w:val="20"/>
          <w:szCs w:val="20"/>
          <w:lang w:val="en-US"/>
        </w:rPr>
        <w:t>IT Employees or End User at other sites</w:t>
      </w:r>
      <w:r w:rsidR="003D6B15">
        <w:rPr>
          <w:rFonts w:ascii="Arial" w:hAnsi="Arial" w:cs="Arial"/>
          <w:sz w:val="20"/>
          <w:szCs w:val="20"/>
          <w:lang w:val="en-US"/>
        </w:rPr>
        <w:t>,</w:t>
      </w:r>
    </w:p>
    <w:p w14:paraId="03ABA56A" w14:textId="77777777" w:rsidR="000E7E7A" w:rsidRPr="000E72BD" w:rsidRDefault="000E7E7A" w:rsidP="001F1C4D">
      <w:pPr>
        <w:pStyle w:val="NoSpacing"/>
        <w:spacing w:line="276" w:lineRule="auto"/>
        <w:ind w:left="1080"/>
        <w:rPr>
          <w:rFonts w:ascii="Arial" w:hAnsi="Arial" w:cs="Arial"/>
          <w:sz w:val="20"/>
          <w:szCs w:val="20"/>
          <w:lang w:val="en-US"/>
        </w:rPr>
      </w:pPr>
    </w:p>
    <w:p w14:paraId="6AF58F26" w14:textId="51D99BD6" w:rsidR="00C21D91" w:rsidRPr="000E72BD" w:rsidRDefault="00C21D91" w:rsidP="00F46067">
      <w:pPr>
        <w:pStyle w:val="NoSpacing"/>
        <w:numPr>
          <w:ilvl w:val="0"/>
          <w:numId w:val="14"/>
        </w:numPr>
        <w:spacing w:line="276" w:lineRule="auto"/>
        <w:jc w:val="both"/>
        <w:rPr>
          <w:rFonts w:ascii="Arial" w:hAnsi="Arial" w:cs="Arial"/>
          <w:sz w:val="20"/>
          <w:szCs w:val="20"/>
          <w:lang w:val="en-US"/>
        </w:rPr>
      </w:pPr>
      <w:r>
        <w:rPr>
          <w:rFonts w:ascii="Arial" w:hAnsi="Arial" w:cs="Arial"/>
          <w:sz w:val="20"/>
          <w:szCs w:val="20"/>
          <w:lang w:val="en-US"/>
        </w:rPr>
        <w:t>t</w:t>
      </w:r>
      <w:r w:rsidRPr="000E72BD">
        <w:rPr>
          <w:rFonts w:ascii="Arial" w:hAnsi="Arial" w:cs="Arial"/>
          <w:sz w:val="20"/>
          <w:szCs w:val="20"/>
          <w:lang w:val="en-US"/>
        </w:rPr>
        <w:t xml:space="preserve">he </w:t>
      </w:r>
      <w:r w:rsidR="009346B8">
        <w:rPr>
          <w:rFonts w:ascii="Arial" w:hAnsi="Arial" w:cs="Arial"/>
          <w:sz w:val="20"/>
          <w:szCs w:val="20"/>
          <w:lang w:val="en-US"/>
        </w:rPr>
        <w:t>Service Provider</w:t>
      </w:r>
      <w:r w:rsidRPr="000E72BD">
        <w:rPr>
          <w:rFonts w:ascii="Arial" w:hAnsi="Arial" w:cs="Arial"/>
          <w:sz w:val="20"/>
          <w:szCs w:val="20"/>
          <w:lang w:val="en-US"/>
        </w:rPr>
        <w:t xml:space="preserve"> should not proceed to deliver without con</w:t>
      </w:r>
      <w:r w:rsidR="001B37BA">
        <w:rPr>
          <w:rFonts w:ascii="Arial" w:hAnsi="Arial" w:cs="Arial"/>
          <w:sz w:val="20"/>
          <w:szCs w:val="20"/>
          <w:lang w:val="en-US"/>
        </w:rPr>
        <w:t>firmation of the delivery with the Eskom representative above</w:t>
      </w:r>
      <w:r w:rsidR="003D6B15">
        <w:rPr>
          <w:rFonts w:ascii="Arial" w:hAnsi="Arial" w:cs="Arial"/>
          <w:sz w:val="20"/>
          <w:szCs w:val="20"/>
          <w:lang w:val="en-US"/>
        </w:rPr>
        <w:t>,</w:t>
      </w:r>
    </w:p>
    <w:p w14:paraId="6981951F" w14:textId="19D53436" w:rsidR="00C21D91" w:rsidRPr="000E72BD" w:rsidRDefault="00C21D91" w:rsidP="00F46067">
      <w:pPr>
        <w:pStyle w:val="NoSpacing"/>
        <w:numPr>
          <w:ilvl w:val="0"/>
          <w:numId w:val="14"/>
        </w:numPr>
        <w:spacing w:line="276" w:lineRule="auto"/>
        <w:jc w:val="both"/>
        <w:rPr>
          <w:rFonts w:ascii="Arial" w:hAnsi="Arial" w:cs="Arial"/>
          <w:sz w:val="20"/>
          <w:szCs w:val="20"/>
          <w:lang w:val="en-US"/>
        </w:rPr>
      </w:pPr>
      <w:r>
        <w:rPr>
          <w:rFonts w:ascii="Arial" w:hAnsi="Arial" w:cs="Arial"/>
          <w:sz w:val="20"/>
          <w:szCs w:val="20"/>
          <w:lang w:val="en-US"/>
        </w:rPr>
        <w:t>i</w:t>
      </w:r>
      <w:r w:rsidRPr="000E72BD">
        <w:rPr>
          <w:rFonts w:ascii="Arial" w:hAnsi="Arial" w:cs="Arial"/>
          <w:sz w:val="20"/>
          <w:szCs w:val="20"/>
          <w:lang w:val="en-US"/>
        </w:rPr>
        <w:t xml:space="preserve">n </w:t>
      </w:r>
      <w:r w:rsidR="00AC7C8F">
        <w:rPr>
          <w:rFonts w:ascii="Arial" w:hAnsi="Arial" w:cs="Arial"/>
          <w:sz w:val="20"/>
          <w:szCs w:val="20"/>
          <w:lang w:val="en-US"/>
        </w:rPr>
        <w:t>the event</w:t>
      </w:r>
      <w:r w:rsidRPr="000E72BD">
        <w:rPr>
          <w:rFonts w:ascii="Arial" w:hAnsi="Arial" w:cs="Arial"/>
          <w:sz w:val="20"/>
          <w:szCs w:val="20"/>
          <w:lang w:val="en-US"/>
        </w:rPr>
        <w:t xml:space="preserve"> where the </w:t>
      </w:r>
      <w:r w:rsidR="009346B8">
        <w:rPr>
          <w:rFonts w:ascii="Arial" w:hAnsi="Arial" w:cs="Arial"/>
          <w:sz w:val="20"/>
          <w:szCs w:val="20"/>
          <w:lang w:val="en-US"/>
        </w:rPr>
        <w:t>Service Provider</w:t>
      </w:r>
      <w:r w:rsidRPr="000E72BD">
        <w:rPr>
          <w:rFonts w:ascii="Arial" w:hAnsi="Arial" w:cs="Arial"/>
          <w:sz w:val="20"/>
          <w:szCs w:val="20"/>
          <w:lang w:val="en-US"/>
        </w:rPr>
        <w:t xml:space="preserve"> can’t get hold of the Eskom </w:t>
      </w:r>
      <w:r w:rsidR="00AC7C8F">
        <w:rPr>
          <w:rFonts w:ascii="Arial" w:hAnsi="Arial" w:cs="Arial"/>
          <w:sz w:val="20"/>
          <w:szCs w:val="20"/>
          <w:lang w:val="en-US"/>
        </w:rPr>
        <w:t>Contact person</w:t>
      </w:r>
      <w:r w:rsidRPr="000E72BD">
        <w:rPr>
          <w:rFonts w:ascii="Arial" w:hAnsi="Arial" w:cs="Arial"/>
          <w:sz w:val="20"/>
          <w:szCs w:val="20"/>
          <w:lang w:val="en-US"/>
        </w:rPr>
        <w:t xml:space="preserve">, the </w:t>
      </w:r>
      <w:r w:rsidR="009346B8">
        <w:rPr>
          <w:rFonts w:ascii="Arial" w:hAnsi="Arial" w:cs="Arial"/>
          <w:sz w:val="20"/>
          <w:szCs w:val="20"/>
          <w:lang w:val="en-US"/>
        </w:rPr>
        <w:t>Service Provider</w:t>
      </w:r>
      <w:r w:rsidRPr="000E72BD">
        <w:rPr>
          <w:rFonts w:ascii="Arial" w:hAnsi="Arial" w:cs="Arial"/>
          <w:sz w:val="20"/>
          <w:szCs w:val="20"/>
          <w:lang w:val="en-US"/>
        </w:rPr>
        <w:t xml:space="preserve"> m</w:t>
      </w:r>
      <w:r w:rsidR="001B37BA">
        <w:rPr>
          <w:rFonts w:ascii="Arial" w:hAnsi="Arial" w:cs="Arial"/>
          <w:sz w:val="20"/>
          <w:szCs w:val="20"/>
          <w:lang w:val="en-US"/>
        </w:rPr>
        <w:t xml:space="preserve">ust immediately escalate to </w:t>
      </w:r>
      <w:r w:rsidR="00AC7C8F">
        <w:rPr>
          <w:rFonts w:ascii="Arial" w:hAnsi="Arial" w:cs="Arial"/>
          <w:sz w:val="20"/>
          <w:szCs w:val="20"/>
          <w:lang w:val="en-US"/>
        </w:rPr>
        <w:t xml:space="preserve">the </w:t>
      </w:r>
      <w:r w:rsidR="001B37BA">
        <w:rPr>
          <w:rFonts w:ascii="Arial" w:hAnsi="Arial" w:cs="Arial"/>
          <w:sz w:val="20"/>
          <w:szCs w:val="20"/>
          <w:lang w:val="en-US"/>
        </w:rPr>
        <w:t>Eskom</w:t>
      </w:r>
      <w:r w:rsidR="00AC7C8F">
        <w:rPr>
          <w:rFonts w:ascii="Arial" w:hAnsi="Arial" w:cs="Arial"/>
          <w:sz w:val="20"/>
          <w:szCs w:val="20"/>
          <w:lang w:val="en-US"/>
        </w:rPr>
        <w:t xml:space="preserve"> representative</w:t>
      </w:r>
      <w:r w:rsidR="003D6B15">
        <w:rPr>
          <w:rFonts w:ascii="Arial" w:hAnsi="Arial" w:cs="Arial"/>
          <w:sz w:val="20"/>
          <w:szCs w:val="20"/>
          <w:lang w:val="en-US"/>
        </w:rPr>
        <w:t>,</w:t>
      </w:r>
    </w:p>
    <w:p w14:paraId="2B42AAE4" w14:textId="6DBB19DD" w:rsidR="00C21D91" w:rsidRDefault="00C21D91" w:rsidP="00F46067">
      <w:pPr>
        <w:pStyle w:val="NoSpacing"/>
        <w:numPr>
          <w:ilvl w:val="0"/>
          <w:numId w:val="14"/>
        </w:numPr>
        <w:spacing w:line="276" w:lineRule="auto"/>
        <w:jc w:val="both"/>
        <w:rPr>
          <w:rFonts w:ascii="Arial" w:hAnsi="Arial" w:cs="Arial"/>
          <w:sz w:val="20"/>
          <w:szCs w:val="20"/>
          <w:lang w:val="en-US"/>
        </w:rPr>
      </w:pPr>
      <w:r>
        <w:rPr>
          <w:rFonts w:ascii="Arial" w:hAnsi="Arial" w:cs="Arial"/>
          <w:sz w:val="20"/>
          <w:szCs w:val="20"/>
          <w:lang w:val="en-US"/>
        </w:rPr>
        <w:t>o</w:t>
      </w:r>
      <w:r w:rsidRPr="000E72BD">
        <w:rPr>
          <w:rFonts w:ascii="Arial" w:hAnsi="Arial" w:cs="Arial"/>
          <w:sz w:val="20"/>
          <w:szCs w:val="20"/>
          <w:lang w:val="en-US"/>
        </w:rPr>
        <w:t xml:space="preserve">n delivery, the </w:t>
      </w:r>
      <w:r w:rsidR="009346B8">
        <w:rPr>
          <w:rFonts w:ascii="Arial" w:hAnsi="Arial" w:cs="Arial"/>
          <w:sz w:val="20"/>
          <w:szCs w:val="20"/>
          <w:lang w:val="en-US"/>
        </w:rPr>
        <w:t>Service Provider</w:t>
      </w:r>
      <w:r w:rsidRPr="000E72BD">
        <w:rPr>
          <w:rFonts w:ascii="Arial" w:hAnsi="Arial" w:cs="Arial"/>
          <w:sz w:val="20"/>
          <w:szCs w:val="20"/>
          <w:lang w:val="en-US"/>
        </w:rPr>
        <w:t xml:space="preserve"> will provide the proof of delivery (POD) to </w:t>
      </w:r>
      <w:proofErr w:type="gramStart"/>
      <w:r>
        <w:rPr>
          <w:rFonts w:ascii="Arial" w:hAnsi="Arial" w:cs="Arial"/>
          <w:sz w:val="20"/>
          <w:szCs w:val="20"/>
          <w:lang w:val="en-US"/>
        </w:rPr>
        <w:t>Eskom</w:t>
      </w:r>
      <w:proofErr w:type="gramEnd"/>
      <w:r>
        <w:rPr>
          <w:rFonts w:ascii="Arial" w:hAnsi="Arial" w:cs="Arial"/>
          <w:sz w:val="20"/>
          <w:szCs w:val="20"/>
          <w:lang w:val="en-US"/>
        </w:rPr>
        <w:t xml:space="preserve"> </w:t>
      </w:r>
      <w:r w:rsidRPr="000E72BD">
        <w:rPr>
          <w:rFonts w:ascii="Arial" w:hAnsi="Arial" w:cs="Arial"/>
          <w:sz w:val="20"/>
          <w:szCs w:val="20"/>
          <w:lang w:val="en-US"/>
        </w:rPr>
        <w:t>and this must con</w:t>
      </w:r>
      <w:r>
        <w:rPr>
          <w:rFonts w:ascii="Arial" w:hAnsi="Arial" w:cs="Arial"/>
          <w:sz w:val="20"/>
          <w:szCs w:val="20"/>
          <w:lang w:val="en-US"/>
        </w:rPr>
        <w:t>tai</w:t>
      </w:r>
      <w:r w:rsidR="001B37BA">
        <w:rPr>
          <w:rFonts w:ascii="Arial" w:hAnsi="Arial" w:cs="Arial"/>
          <w:sz w:val="20"/>
          <w:szCs w:val="20"/>
          <w:lang w:val="en-US"/>
        </w:rPr>
        <w:t>n details of what was delivered including but not limited to:</w:t>
      </w:r>
    </w:p>
    <w:p w14:paraId="37A2C47F" w14:textId="36A00C4B" w:rsidR="00C21D91" w:rsidRPr="000E72BD" w:rsidRDefault="00AC7C8F" w:rsidP="00F46067">
      <w:pPr>
        <w:pStyle w:val="NoSpacing"/>
        <w:numPr>
          <w:ilvl w:val="0"/>
          <w:numId w:val="15"/>
        </w:numPr>
        <w:spacing w:line="276" w:lineRule="auto"/>
        <w:jc w:val="both"/>
        <w:rPr>
          <w:rFonts w:ascii="Arial" w:hAnsi="Arial" w:cs="Arial"/>
          <w:sz w:val="20"/>
          <w:szCs w:val="20"/>
          <w:lang w:val="en-US"/>
        </w:rPr>
      </w:pPr>
      <w:r>
        <w:rPr>
          <w:rFonts w:ascii="Arial" w:hAnsi="Arial" w:cs="Arial"/>
          <w:sz w:val="20"/>
          <w:szCs w:val="20"/>
          <w:lang w:val="en-US"/>
        </w:rPr>
        <w:t xml:space="preserve">order number, quantity, </w:t>
      </w:r>
      <w:r w:rsidR="00C21D91" w:rsidRPr="000E72BD">
        <w:rPr>
          <w:rFonts w:ascii="Arial" w:hAnsi="Arial" w:cs="Arial"/>
          <w:sz w:val="20"/>
          <w:szCs w:val="20"/>
          <w:lang w:val="en-US"/>
        </w:rPr>
        <w:t>model</w:t>
      </w:r>
      <w:r w:rsidR="00C21D91">
        <w:rPr>
          <w:rFonts w:ascii="Arial" w:hAnsi="Arial" w:cs="Arial"/>
          <w:sz w:val="20"/>
          <w:szCs w:val="20"/>
          <w:lang w:val="en-US"/>
        </w:rPr>
        <w:t>,</w:t>
      </w:r>
      <w:r w:rsidR="00C21D91" w:rsidRPr="000E72BD">
        <w:rPr>
          <w:rFonts w:ascii="Arial" w:hAnsi="Arial" w:cs="Arial"/>
          <w:sz w:val="20"/>
          <w:szCs w:val="20"/>
          <w:lang w:val="en-US"/>
        </w:rPr>
        <w:t xml:space="preserve"> make, serial number and UID code, name of the person taking delivery, ID No/Unique Number, date, address at which the equipment was delivered</w:t>
      </w:r>
      <w:r w:rsidR="003D6B15">
        <w:rPr>
          <w:rFonts w:ascii="Arial" w:hAnsi="Arial" w:cs="Arial"/>
          <w:sz w:val="20"/>
          <w:szCs w:val="20"/>
          <w:lang w:val="en-US"/>
        </w:rPr>
        <w:t>,</w:t>
      </w:r>
    </w:p>
    <w:p w14:paraId="796223B4" w14:textId="35045D22" w:rsidR="00273299" w:rsidRPr="000E72BD" w:rsidRDefault="00273299" w:rsidP="00F46067">
      <w:pPr>
        <w:pStyle w:val="NoSpacing"/>
        <w:numPr>
          <w:ilvl w:val="0"/>
          <w:numId w:val="14"/>
        </w:numPr>
        <w:spacing w:line="276" w:lineRule="auto"/>
        <w:jc w:val="both"/>
        <w:rPr>
          <w:rFonts w:ascii="Arial" w:hAnsi="Arial" w:cs="Arial"/>
          <w:sz w:val="20"/>
          <w:szCs w:val="20"/>
          <w:lang w:val="en-US"/>
        </w:rPr>
      </w:pPr>
      <w:r>
        <w:rPr>
          <w:rFonts w:ascii="Arial" w:hAnsi="Arial" w:cs="Arial"/>
          <w:sz w:val="20"/>
          <w:szCs w:val="20"/>
          <w:lang w:val="en-US"/>
        </w:rPr>
        <w:t>t</w:t>
      </w:r>
      <w:r w:rsidRPr="000E72BD">
        <w:rPr>
          <w:rFonts w:ascii="Arial" w:hAnsi="Arial" w:cs="Arial"/>
          <w:sz w:val="20"/>
          <w:szCs w:val="20"/>
          <w:lang w:val="en-US"/>
        </w:rPr>
        <w:t xml:space="preserve">he Eskom representative must provide identification to the </w:t>
      </w:r>
      <w:r w:rsidR="009346B8">
        <w:rPr>
          <w:rFonts w:ascii="Arial" w:hAnsi="Arial" w:cs="Arial"/>
          <w:sz w:val="20"/>
          <w:szCs w:val="20"/>
          <w:lang w:val="en-US"/>
        </w:rPr>
        <w:t>Service Provider</w:t>
      </w:r>
      <w:r w:rsidRPr="000E72BD">
        <w:rPr>
          <w:rFonts w:ascii="Arial" w:hAnsi="Arial" w:cs="Arial"/>
          <w:sz w:val="20"/>
          <w:szCs w:val="20"/>
          <w:lang w:val="en-US"/>
        </w:rPr>
        <w:t xml:space="preserve"> in the form of Eskom Access </w:t>
      </w:r>
      <w:proofErr w:type="gramStart"/>
      <w:r w:rsidRPr="000E72BD">
        <w:rPr>
          <w:rFonts w:ascii="Arial" w:hAnsi="Arial" w:cs="Arial"/>
          <w:sz w:val="20"/>
          <w:szCs w:val="20"/>
          <w:lang w:val="en-US"/>
        </w:rPr>
        <w:t>card</w:t>
      </w:r>
      <w:proofErr w:type="gramEnd"/>
      <w:r w:rsidRPr="000E72BD">
        <w:rPr>
          <w:rFonts w:ascii="Arial" w:hAnsi="Arial" w:cs="Arial"/>
          <w:sz w:val="20"/>
          <w:szCs w:val="20"/>
          <w:lang w:val="en-US"/>
        </w:rPr>
        <w:t xml:space="preserve"> or the ID and the </w:t>
      </w:r>
      <w:r w:rsidR="009346B8">
        <w:rPr>
          <w:rFonts w:ascii="Arial" w:hAnsi="Arial" w:cs="Arial"/>
          <w:sz w:val="20"/>
          <w:szCs w:val="20"/>
          <w:lang w:val="en-US"/>
        </w:rPr>
        <w:t>Service Provider</w:t>
      </w:r>
      <w:r w:rsidRPr="000E72BD">
        <w:rPr>
          <w:rFonts w:ascii="Arial" w:hAnsi="Arial" w:cs="Arial"/>
          <w:sz w:val="20"/>
          <w:szCs w:val="20"/>
          <w:lang w:val="en-US"/>
        </w:rPr>
        <w:t xml:space="preserve"> can only release the goods once this identification has been produced</w:t>
      </w:r>
      <w:r w:rsidR="003D6B15">
        <w:rPr>
          <w:rFonts w:ascii="Arial" w:hAnsi="Arial" w:cs="Arial"/>
          <w:sz w:val="20"/>
          <w:szCs w:val="20"/>
          <w:lang w:val="en-US"/>
        </w:rPr>
        <w:t>,</w:t>
      </w:r>
    </w:p>
    <w:p w14:paraId="619ACD70" w14:textId="0375AA8F" w:rsidR="00273299" w:rsidRDefault="00273299" w:rsidP="00F46067">
      <w:pPr>
        <w:pStyle w:val="NoSpacing"/>
        <w:numPr>
          <w:ilvl w:val="0"/>
          <w:numId w:val="14"/>
        </w:numPr>
        <w:spacing w:line="276" w:lineRule="auto"/>
        <w:jc w:val="both"/>
        <w:rPr>
          <w:rFonts w:ascii="Arial" w:hAnsi="Arial" w:cs="Arial"/>
          <w:sz w:val="20"/>
          <w:szCs w:val="20"/>
          <w:lang w:val="en-US"/>
        </w:rPr>
      </w:pPr>
      <w:r>
        <w:rPr>
          <w:rFonts w:ascii="Arial" w:hAnsi="Arial" w:cs="Arial"/>
          <w:sz w:val="20"/>
          <w:szCs w:val="20"/>
          <w:lang w:val="en-US"/>
        </w:rPr>
        <w:t>t</w:t>
      </w:r>
      <w:r w:rsidRPr="000E72BD">
        <w:rPr>
          <w:rFonts w:ascii="Arial" w:hAnsi="Arial" w:cs="Arial"/>
          <w:sz w:val="20"/>
          <w:szCs w:val="20"/>
          <w:lang w:val="en-US"/>
        </w:rPr>
        <w:t xml:space="preserve">he Eskom representative </w:t>
      </w:r>
      <w:r>
        <w:rPr>
          <w:rFonts w:ascii="Arial" w:hAnsi="Arial" w:cs="Arial"/>
          <w:sz w:val="20"/>
          <w:szCs w:val="20"/>
          <w:lang w:val="en-US"/>
        </w:rPr>
        <w:t xml:space="preserve">receiving the delivery must </w:t>
      </w:r>
      <w:r w:rsidRPr="000E72BD">
        <w:rPr>
          <w:rFonts w:ascii="Arial" w:hAnsi="Arial" w:cs="Arial"/>
          <w:sz w:val="20"/>
          <w:szCs w:val="20"/>
          <w:lang w:val="en-US"/>
        </w:rPr>
        <w:t>match the POD to the items delivered, and onl</w:t>
      </w:r>
      <w:r>
        <w:rPr>
          <w:rFonts w:ascii="Arial" w:hAnsi="Arial" w:cs="Arial"/>
          <w:sz w:val="20"/>
          <w:szCs w:val="20"/>
          <w:lang w:val="en-US"/>
        </w:rPr>
        <w:t>y sign off once</w:t>
      </w:r>
      <w:r w:rsidRPr="000E72BD">
        <w:rPr>
          <w:rFonts w:ascii="Arial" w:hAnsi="Arial" w:cs="Arial"/>
          <w:sz w:val="20"/>
          <w:szCs w:val="20"/>
          <w:lang w:val="en-US"/>
        </w:rPr>
        <w:t xml:space="preserve"> this is done</w:t>
      </w:r>
      <w:r w:rsidR="003D6B15">
        <w:rPr>
          <w:rFonts w:ascii="Arial" w:hAnsi="Arial" w:cs="Arial"/>
          <w:sz w:val="20"/>
          <w:szCs w:val="20"/>
          <w:lang w:val="en-US"/>
        </w:rPr>
        <w:t>,</w:t>
      </w:r>
    </w:p>
    <w:p w14:paraId="7A59038A" w14:textId="4D95EBB2" w:rsidR="008E7DE4" w:rsidRDefault="009346B8" w:rsidP="00F46067">
      <w:pPr>
        <w:pStyle w:val="NoSpacing"/>
        <w:numPr>
          <w:ilvl w:val="0"/>
          <w:numId w:val="14"/>
        </w:numPr>
        <w:spacing w:line="276" w:lineRule="auto"/>
        <w:jc w:val="both"/>
        <w:rPr>
          <w:rFonts w:ascii="Arial" w:hAnsi="Arial" w:cs="Arial"/>
          <w:sz w:val="20"/>
          <w:szCs w:val="20"/>
          <w:lang w:val="en-US"/>
        </w:rPr>
      </w:pPr>
      <w:r>
        <w:rPr>
          <w:rFonts w:ascii="Arial" w:hAnsi="Arial" w:cs="Arial"/>
          <w:sz w:val="20"/>
          <w:szCs w:val="20"/>
          <w:lang w:val="en-US"/>
        </w:rPr>
        <w:t>Service Provider</w:t>
      </w:r>
      <w:r w:rsidR="008E7DE4" w:rsidRPr="008E7DE4">
        <w:rPr>
          <w:rFonts w:ascii="Arial" w:hAnsi="Arial" w:cs="Arial"/>
          <w:sz w:val="20"/>
          <w:szCs w:val="20"/>
          <w:lang w:val="en-US"/>
        </w:rPr>
        <w:t xml:space="preserve"> will deliver to the </w:t>
      </w:r>
      <w:r w:rsidR="00AC7C8F">
        <w:rPr>
          <w:rFonts w:ascii="Arial" w:hAnsi="Arial" w:cs="Arial"/>
          <w:sz w:val="20"/>
          <w:szCs w:val="20"/>
          <w:lang w:val="en-US"/>
        </w:rPr>
        <w:t xml:space="preserve">stipulated delivery address </w:t>
      </w:r>
      <w:r w:rsidR="008E7DE4">
        <w:rPr>
          <w:rFonts w:ascii="Arial" w:hAnsi="Arial" w:cs="Arial"/>
          <w:sz w:val="20"/>
          <w:szCs w:val="20"/>
          <w:lang w:val="en-US"/>
        </w:rPr>
        <w:t>stated</w:t>
      </w:r>
      <w:r w:rsidR="008E7DE4" w:rsidRPr="008E7DE4">
        <w:rPr>
          <w:rFonts w:ascii="Arial" w:hAnsi="Arial" w:cs="Arial"/>
          <w:sz w:val="20"/>
          <w:szCs w:val="20"/>
          <w:lang w:val="en-US"/>
        </w:rPr>
        <w:t xml:space="preserve"> by Eskom in </w:t>
      </w:r>
      <w:r w:rsidR="00AC7C8F">
        <w:rPr>
          <w:rFonts w:ascii="Arial" w:hAnsi="Arial" w:cs="Arial"/>
          <w:sz w:val="20"/>
          <w:szCs w:val="20"/>
          <w:lang w:val="en-US"/>
        </w:rPr>
        <w:t xml:space="preserve">the </w:t>
      </w:r>
      <w:r w:rsidR="008E7DE4" w:rsidRPr="008E7DE4">
        <w:rPr>
          <w:rFonts w:ascii="Arial" w:hAnsi="Arial" w:cs="Arial"/>
          <w:sz w:val="20"/>
          <w:szCs w:val="20"/>
          <w:lang w:val="en-US"/>
        </w:rPr>
        <w:t>purchase order</w:t>
      </w:r>
      <w:r w:rsidR="00967844">
        <w:rPr>
          <w:rFonts w:ascii="Arial" w:hAnsi="Arial" w:cs="Arial"/>
          <w:sz w:val="20"/>
          <w:szCs w:val="20"/>
          <w:lang w:val="en-US"/>
        </w:rPr>
        <w:t xml:space="preserve"> in</w:t>
      </w:r>
      <w:r w:rsidR="00BB4CE2">
        <w:rPr>
          <w:rFonts w:ascii="Arial" w:hAnsi="Arial" w:cs="Arial"/>
          <w:sz w:val="20"/>
          <w:szCs w:val="20"/>
          <w:lang w:val="en-US"/>
        </w:rPr>
        <w:t>side the allocated</w:t>
      </w:r>
      <w:r w:rsidR="00967844">
        <w:rPr>
          <w:rFonts w:ascii="Arial" w:hAnsi="Arial" w:cs="Arial"/>
          <w:sz w:val="20"/>
          <w:szCs w:val="20"/>
          <w:lang w:val="en-US"/>
        </w:rPr>
        <w:t xml:space="preserve"> storeroom</w:t>
      </w:r>
      <w:r w:rsidR="003D6B15">
        <w:rPr>
          <w:rFonts w:ascii="Arial" w:hAnsi="Arial" w:cs="Arial"/>
          <w:sz w:val="20"/>
          <w:szCs w:val="20"/>
          <w:lang w:val="en-US"/>
        </w:rPr>
        <w:t>,</w:t>
      </w:r>
    </w:p>
    <w:p w14:paraId="7ADC9F0E" w14:textId="0B7FE761" w:rsidR="00B92D2B" w:rsidRDefault="00260BB4" w:rsidP="00F46067">
      <w:pPr>
        <w:pStyle w:val="NoSpacing"/>
        <w:numPr>
          <w:ilvl w:val="0"/>
          <w:numId w:val="14"/>
        </w:numPr>
        <w:spacing w:line="276" w:lineRule="auto"/>
        <w:jc w:val="both"/>
        <w:rPr>
          <w:rFonts w:ascii="Arial" w:hAnsi="Arial" w:cs="Arial"/>
          <w:sz w:val="20"/>
          <w:szCs w:val="20"/>
          <w:lang w:val="en-US"/>
        </w:rPr>
      </w:pPr>
      <w:r w:rsidRPr="007D46E5">
        <w:rPr>
          <w:rFonts w:ascii="Arial" w:hAnsi="Arial" w:cs="Arial"/>
          <w:sz w:val="20"/>
          <w:szCs w:val="20"/>
          <w:lang w:val="en-US"/>
        </w:rPr>
        <w:t xml:space="preserve">Together with the Eskom Representative, </w:t>
      </w:r>
      <w:r w:rsidR="009346B8">
        <w:rPr>
          <w:rFonts w:ascii="Arial" w:hAnsi="Arial" w:cs="Arial"/>
          <w:sz w:val="20"/>
          <w:szCs w:val="20"/>
          <w:lang w:val="en-US"/>
        </w:rPr>
        <w:t>Service Provider</w:t>
      </w:r>
      <w:r w:rsidRPr="007D46E5">
        <w:rPr>
          <w:rFonts w:ascii="Arial" w:hAnsi="Arial" w:cs="Arial"/>
          <w:sz w:val="20"/>
          <w:szCs w:val="20"/>
          <w:lang w:val="en-US"/>
        </w:rPr>
        <w:t xml:space="preserve"> Representative receiving the delivery, to check </w:t>
      </w:r>
      <w:r w:rsidRPr="007D46E5">
        <w:rPr>
          <w:rFonts w:ascii="Arial" w:hAnsi="Arial" w:cs="Arial"/>
          <w:sz w:val="20"/>
          <w:szCs w:val="20"/>
        </w:rPr>
        <w:t>quality of consignment (quantity, order number and package tempering) and if quality is not according to acceptable standard, delivery will be not accepted.</w:t>
      </w:r>
      <w:r w:rsidR="006143A2">
        <w:rPr>
          <w:rFonts w:ascii="Arial" w:hAnsi="Arial" w:cs="Arial"/>
          <w:sz w:val="20"/>
          <w:szCs w:val="20"/>
        </w:rPr>
        <w:t xml:space="preserve"> </w:t>
      </w:r>
      <w:r w:rsidR="00661548" w:rsidRPr="007D46E5">
        <w:rPr>
          <w:rFonts w:ascii="Arial" w:hAnsi="Arial" w:cs="Arial"/>
          <w:sz w:val="20"/>
          <w:szCs w:val="20"/>
          <w:lang w:val="en-US"/>
        </w:rPr>
        <w:t>In</w:t>
      </w:r>
      <w:r w:rsidR="00661548">
        <w:rPr>
          <w:rFonts w:ascii="Arial" w:hAnsi="Arial" w:cs="Arial"/>
          <w:sz w:val="20"/>
          <w:szCs w:val="20"/>
          <w:lang w:val="en-US"/>
        </w:rPr>
        <w:t xml:space="preserve"> the event</w:t>
      </w:r>
      <w:r w:rsidR="00C21D91" w:rsidRPr="000E72BD">
        <w:rPr>
          <w:rFonts w:ascii="Arial" w:hAnsi="Arial" w:cs="Arial"/>
          <w:sz w:val="20"/>
          <w:szCs w:val="20"/>
          <w:lang w:val="en-US"/>
        </w:rPr>
        <w:t xml:space="preserve"> </w:t>
      </w:r>
      <w:r w:rsidR="00C21D91">
        <w:rPr>
          <w:rFonts w:ascii="Arial" w:hAnsi="Arial" w:cs="Arial"/>
          <w:sz w:val="20"/>
          <w:szCs w:val="20"/>
          <w:lang w:val="en-US"/>
        </w:rPr>
        <w:t xml:space="preserve">of non-compliance by the </w:t>
      </w:r>
      <w:r w:rsidR="009346B8">
        <w:rPr>
          <w:rFonts w:ascii="Arial" w:hAnsi="Arial" w:cs="Arial"/>
          <w:sz w:val="20"/>
          <w:szCs w:val="20"/>
          <w:lang w:val="en-US"/>
        </w:rPr>
        <w:t>Service Provider</w:t>
      </w:r>
      <w:r w:rsidR="00B92D2B">
        <w:rPr>
          <w:rFonts w:ascii="Arial" w:hAnsi="Arial" w:cs="Arial"/>
          <w:sz w:val="20"/>
          <w:szCs w:val="20"/>
          <w:lang w:val="en-US"/>
        </w:rPr>
        <w:t xml:space="preserve"> </w:t>
      </w:r>
      <w:r w:rsidR="009A2D03">
        <w:rPr>
          <w:rFonts w:ascii="Arial" w:hAnsi="Arial" w:cs="Arial"/>
          <w:sz w:val="20"/>
          <w:szCs w:val="20"/>
          <w:lang w:val="en-US"/>
        </w:rPr>
        <w:t xml:space="preserve">on </w:t>
      </w:r>
      <w:r w:rsidR="007808A4">
        <w:rPr>
          <w:rFonts w:ascii="Arial" w:hAnsi="Arial" w:cs="Arial"/>
          <w:sz w:val="20"/>
          <w:szCs w:val="20"/>
          <w:lang w:val="en-US"/>
        </w:rPr>
        <w:t>items</w:t>
      </w:r>
      <w:r w:rsidR="00B92D2B">
        <w:rPr>
          <w:rFonts w:ascii="Arial" w:hAnsi="Arial" w:cs="Arial"/>
          <w:sz w:val="20"/>
          <w:szCs w:val="20"/>
          <w:lang w:val="en-US"/>
        </w:rPr>
        <w:t xml:space="preserve"> </w:t>
      </w:r>
      <w:r w:rsidR="009A2D03">
        <w:rPr>
          <w:rFonts w:ascii="Arial" w:hAnsi="Arial" w:cs="Arial"/>
          <w:sz w:val="20"/>
          <w:szCs w:val="20"/>
          <w:lang w:val="en-US"/>
        </w:rPr>
        <w:t>delivered</w:t>
      </w:r>
      <w:r w:rsidR="00661548">
        <w:rPr>
          <w:rFonts w:ascii="Arial" w:hAnsi="Arial" w:cs="Arial"/>
          <w:sz w:val="20"/>
          <w:szCs w:val="20"/>
          <w:lang w:val="en-US"/>
        </w:rPr>
        <w:t>,</w:t>
      </w:r>
      <w:r w:rsidR="009A2D03">
        <w:rPr>
          <w:rFonts w:ascii="Arial" w:hAnsi="Arial" w:cs="Arial"/>
          <w:sz w:val="20"/>
          <w:szCs w:val="20"/>
          <w:lang w:val="en-US"/>
        </w:rPr>
        <w:t xml:space="preserve"> </w:t>
      </w:r>
      <w:r w:rsidR="00C21D91" w:rsidRPr="000E72BD">
        <w:rPr>
          <w:rFonts w:ascii="Arial" w:hAnsi="Arial" w:cs="Arial"/>
          <w:sz w:val="20"/>
          <w:szCs w:val="20"/>
          <w:lang w:val="en-US"/>
        </w:rPr>
        <w:t xml:space="preserve">the </w:t>
      </w:r>
      <w:r w:rsidR="009346B8">
        <w:rPr>
          <w:rFonts w:ascii="Arial" w:hAnsi="Arial" w:cs="Arial"/>
          <w:sz w:val="20"/>
          <w:szCs w:val="20"/>
          <w:lang w:val="en-US"/>
        </w:rPr>
        <w:t>Service Provider</w:t>
      </w:r>
      <w:r w:rsidR="00C21D91" w:rsidRPr="000E72BD">
        <w:rPr>
          <w:rFonts w:ascii="Arial" w:hAnsi="Arial" w:cs="Arial"/>
          <w:sz w:val="20"/>
          <w:szCs w:val="20"/>
          <w:lang w:val="en-US"/>
        </w:rPr>
        <w:t xml:space="preserve"> will be fully responsible</w:t>
      </w:r>
      <w:r w:rsidR="003D6B15">
        <w:rPr>
          <w:rFonts w:ascii="Arial" w:hAnsi="Arial" w:cs="Arial"/>
          <w:sz w:val="20"/>
          <w:szCs w:val="20"/>
          <w:lang w:val="en-US"/>
        </w:rPr>
        <w:t>,</w:t>
      </w:r>
    </w:p>
    <w:p w14:paraId="7CCEE799" w14:textId="1AED9E8C" w:rsidR="00C21D91" w:rsidRPr="0014739D" w:rsidRDefault="00C21D91" w:rsidP="00F46067">
      <w:pPr>
        <w:pStyle w:val="NoSpacing"/>
        <w:numPr>
          <w:ilvl w:val="0"/>
          <w:numId w:val="14"/>
        </w:numPr>
        <w:spacing w:line="276" w:lineRule="auto"/>
        <w:jc w:val="both"/>
        <w:rPr>
          <w:rFonts w:ascii="Arial" w:hAnsi="Arial" w:cs="Arial"/>
          <w:sz w:val="20"/>
          <w:szCs w:val="20"/>
          <w:lang w:val="en-US"/>
        </w:rPr>
      </w:pPr>
      <w:r w:rsidRPr="00B92D2B">
        <w:rPr>
          <w:rFonts w:ascii="Arial" w:hAnsi="Arial" w:cs="Arial"/>
          <w:sz w:val="20"/>
          <w:szCs w:val="20"/>
          <w:lang w:val="en-US"/>
        </w:rPr>
        <w:t xml:space="preserve">The </w:t>
      </w:r>
      <w:r w:rsidR="009346B8">
        <w:rPr>
          <w:rFonts w:ascii="Arial" w:hAnsi="Arial" w:cs="Arial"/>
          <w:sz w:val="20"/>
          <w:szCs w:val="20"/>
          <w:lang w:val="en-US"/>
        </w:rPr>
        <w:t>Service Provider</w:t>
      </w:r>
      <w:r w:rsidRPr="00B92D2B">
        <w:rPr>
          <w:rFonts w:ascii="Arial" w:hAnsi="Arial" w:cs="Arial"/>
          <w:sz w:val="20"/>
          <w:szCs w:val="20"/>
          <w:lang w:val="en-US"/>
        </w:rPr>
        <w:t xml:space="preserve"> must send</w:t>
      </w:r>
      <w:r w:rsidR="00D9756E">
        <w:rPr>
          <w:rFonts w:ascii="Arial" w:hAnsi="Arial" w:cs="Arial"/>
          <w:sz w:val="20"/>
          <w:szCs w:val="20"/>
        </w:rPr>
        <w:t xml:space="preserve"> all signed POD’s</w:t>
      </w:r>
      <w:r w:rsidRPr="00B92D2B">
        <w:rPr>
          <w:rFonts w:ascii="Arial" w:hAnsi="Arial" w:cs="Arial"/>
          <w:sz w:val="20"/>
          <w:szCs w:val="20"/>
        </w:rPr>
        <w:t xml:space="preserve"> and th</w:t>
      </w:r>
      <w:r w:rsidR="0014739D">
        <w:rPr>
          <w:rFonts w:ascii="Arial" w:hAnsi="Arial" w:cs="Arial"/>
          <w:sz w:val="20"/>
          <w:szCs w:val="20"/>
        </w:rPr>
        <w:t>e invoices to Eskom</w:t>
      </w:r>
      <w:r w:rsidR="00B92D2B">
        <w:rPr>
          <w:rFonts w:ascii="Arial" w:hAnsi="Arial" w:cs="Arial"/>
          <w:sz w:val="20"/>
          <w:szCs w:val="20"/>
        </w:rPr>
        <w:t xml:space="preserve"> for payments</w:t>
      </w:r>
      <w:r w:rsidR="003D6B15">
        <w:rPr>
          <w:rFonts w:ascii="Arial" w:hAnsi="Arial" w:cs="Arial"/>
          <w:sz w:val="20"/>
          <w:szCs w:val="20"/>
        </w:rPr>
        <w:t>,</w:t>
      </w:r>
    </w:p>
    <w:p w14:paraId="2897E12E" w14:textId="77777777" w:rsidR="0014739D" w:rsidRPr="00B92D2B" w:rsidRDefault="0014739D" w:rsidP="001F1C4D">
      <w:pPr>
        <w:pStyle w:val="NoSpacing"/>
        <w:spacing w:line="276" w:lineRule="auto"/>
        <w:ind w:left="720"/>
        <w:jc w:val="both"/>
        <w:rPr>
          <w:rFonts w:ascii="Arial" w:hAnsi="Arial" w:cs="Arial"/>
          <w:sz w:val="20"/>
          <w:szCs w:val="20"/>
          <w:lang w:val="en-US"/>
        </w:rPr>
      </w:pPr>
    </w:p>
    <w:p w14:paraId="65A65A48" w14:textId="546C9115" w:rsidR="00C21D91" w:rsidRDefault="00F73FCE" w:rsidP="001F1C4D">
      <w:pPr>
        <w:pStyle w:val="NoSpacing"/>
        <w:spacing w:line="276" w:lineRule="auto"/>
        <w:ind w:left="720" w:firstLine="720"/>
        <w:rPr>
          <w:rFonts w:ascii="Arial" w:hAnsi="Arial" w:cs="Arial"/>
          <w:sz w:val="20"/>
          <w:szCs w:val="20"/>
        </w:rPr>
      </w:pPr>
      <w:r w:rsidRPr="00A40F61">
        <w:rPr>
          <w:rFonts w:ascii="Arial" w:hAnsi="Arial" w:cs="Arial"/>
          <w:b/>
          <w:sz w:val="20"/>
          <w:szCs w:val="20"/>
        </w:rPr>
        <w:t>NB:</w:t>
      </w:r>
      <w:r w:rsidR="00C21D91" w:rsidRPr="00A40F61">
        <w:rPr>
          <w:rFonts w:ascii="Arial" w:hAnsi="Arial" w:cs="Arial"/>
          <w:sz w:val="20"/>
          <w:szCs w:val="20"/>
        </w:rPr>
        <w:t xml:space="preserve"> No POD, no payment</w:t>
      </w:r>
      <w:r w:rsidR="000D41C2" w:rsidRPr="00A40F61">
        <w:rPr>
          <w:rFonts w:ascii="Arial" w:hAnsi="Arial" w:cs="Arial"/>
          <w:sz w:val="20"/>
          <w:szCs w:val="20"/>
        </w:rPr>
        <w:t xml:space="preserve">, </w:t>
      </w:r>
      <w:r w:rsidR="0014739D" w:rsidRPr="00A40F61">
        <w:rPr>
          <w:rFonts w:ascii="Arial" w:hAnsi="Arial" w:cs="Arial"/>
          <w:sz w:val="20"/>
          <w:szCs w:val="20"/>
        </w:rPr>
        <w:t>Eskom</w:t>
      </w:r>
      <w:r w:rsidR="00C21D91" w:rsidRPr="00A40F61">
        <w:rPr>
          <w:rFonts w:ascii="Arial" w:hAnsi="Arial" w:cs="Arial"/>
          <w:sz w:val="20"/>
          <w:szCs w:val="20"/>
        </w:rPr>
        <w:t xml:space="preserve"> will verify </w:t>
      </w:r>
      <w:proofErr w:type="gramStart"/>
      <w:r w:rsidR="00C21D91" w:rsidRPr="00A40F61">
        <w:rPr>
          <w:rFonts w:ascii="Arial" w:hAnsi="Arial" w:cs="Arial"/>
          <w:sz w:val="20"/>
          <w:szCs w:val="20"/>
        </w:rPr>
        <w:t>POD’s</w:t>
      </w:r>
      <w:proofErr w:type="gramEnd"/>
      <w:r w:rsidR="0014739D" w:rsidRPr="00A40F61">
        <w:rPr>
          <w:rFonts w:ascii="Arial" w:hAnsi="Arial" w:cs="Arial"/>
          <w:sz w:val="20"/>
          <w:szCs w:val="20"/>
        </w:rPr>
        <w:t xml:space="preserve"> against PO for payment</w:t>
      </w:r>
    </w:p>
    <w:p w14:paraId="39E25B51" w14:textId="09F69739" w:rsidR="0014739D" w:rsidRDefault="0014739D" w:rsidP="001F1C4D">
      <w:pPr>
        <w:pStyle w:val="NoSpacing"/>
        <w:spacing w:line="276" w:lineRule="auto"/>
        <w:ind w:left="720" w:firstLine="720"/>
        <w:rPr>
          <w:rFonts w:ascii="Arial" w:hAnsi="Arial" w:cs="Arial"/>
          <w:sz w:val="20"/>
          <w:szCs w:val="20"/>
        </w:rPr>
      </w:pPr>
    </w:p>
    <w:p w14:paraId="20C3C102" w14:textId="10D036AE" w:rsidR="008B2FDF" w:rsidRPr="000638BA" w:rsidRDefault="008B2FDF" w:rsidP="008B2FDF">
      <w:pPr>
        <w:pStyle w:val="NoSpacing"/>
        <w:numPr>
          <w:ilvl w:val="0"/>
          <w:numId w:val="11"/>
        </w:numPr>
        <w:spacing w:line="276" w:lineRule="auto"/>
        <w:rPr>
          <w:rFonts w:ascii="Arial" w:hAnsi="Arial" w:cs="Arial"/>
          <w:sz w:val="20"/>
          <w:szCs w:val="20"/>
        </w:rPr>
      </w:pPr>
      <w:r>
        <w:rPr>
          <w:rFonts w:ascii="Arial" w:hAnsi="Arial" w:cs="Arial"/>
          <w:sz w:val="20"/>
          <w:szCs w:val="20"/>
        </w:rPr>
        <w:t xml:space="preserve">In the event where </w:t>
      </w:r>
      <w:r w:rsidRPr="000638BA">
        <w:rPr>
          <w:rFonts w:ascii="Arial" w:hAnsi="Arial" w:cs="Arial"/>
          <w:sz w:val="20"/>
          <w:szCs w:val="20"/>
        </w:rPr>
        <w:t>the Service Provider</w:t>
      </w:r>
      <w:r>
        <w:rPr>
          <w:rFonts w:ascii="Arial" w:hAnsi="Arial" w:cs="Arial"/>
          <w:sz w:val="20"/>
          <w:szCs w:val="20"/>
        </w:rPr>
        <w:t xml:space="preserve"> does not have peripherals, Eskom will be notified immediately before units are delivered. </w:t>
      </w:r>
    </w:p>
    <w:p w14:paraId="3BD60021" w14:textId="0802E88A" w:rsidR="00C21D91" w:rsidRDefault="00C21D91" w:rsidP="00F46067">
      <w:pPr>
        <w:pStyle w:val="NoSpacing"/>
        <w:numPr>
          <w:ilvl w:val="0"/>
          <w:numId w:val="11"/>
        </w:numPr>
        <w:spacing w:line="276" w:lineRule="auto"/>
        <w:rPr>
          <w:rFonts w:ascii="Arial" w:hAnsi="Arial" w:cs="Arial"/>
          <w:sz w:val="20"/>
          <w:szCs w:val="20"/>
        </w:rPr>
      </w:pPr>
      <w:r w:rsidRPr="000638BA">
        <w:rPr>
          <w:rFonts w:ascii="Arial" w:hAnsi="Arial" w:cs="Arial"/>
          <w:sz w:val="20"/>
          <w:szCs w:val="20"/>
        </w:rPr>
        <w:t xml:space="preserve">In </w:t>
      </w:r>
      <w:r w:rsidR="00D3655E">
        <w:rPr>
          <w:rFonts w:ascii="Arial" w:hAnsi="Arial" w:cs="Arial"/>
          <w:sz w:val="20"/>
          <w:szCs w:val="20"/>
        </w:rPr>
        <w:t xml:space="preserve">the event where </w:t>
      </w:r>
      <w:r w:rsidRPr="000638BA">
        <w:rPr>
          <w:rFonts w:ascii="Arial" w:hAnsi="Arial" w:cs="Arial"/>
          <w:sz w:val="20"/>
          <w:szCs w:val="20"/>
        </w:rPr>
        <w:t xml:space="preserve">the </w:t>
      </w:r>
      <w:r w:rsidR="009346B8" w:rsidRPr="000638BA">
        <w:rPr>
          <w:rFonts w:ascii="Arial" w:hAnsi="Arial" w:cs="Arial"/>
          <w:sz w:val="20"/>
          <w:szCs w:val="20"/>
        </w:rPr>
        <w:t>Service Provider</w:t>
      </w:r>
      <w:r w:rsidRPr="000638BA">
        <w:rPr>
          <w:rFonts w:ascii="Arial" w:hAnsi="Arial" w:cs="Arial"/>
          <w:sz w:val="20"/>
          <w:szCs w:val="20"/>
        </w:rPr>
        <w:t xml:space="preserve"> incorrectly delivers</w:t>
      </w:r>
      <w:r w:rsidR="00D3655E">
        <w:rPr>
          <w:rFonts w:ascii="Arial" w:hAnsi="Arial" w:cs="Arial"/>
          <w:sz w:val="20"/>
          <w:szCs w:val="20"/>
        </w:rPr>
        <w:t>,</w:t>
      </w:r>
      <w:r w:rsidR="007808A4" w:rsidRPr="000638BA">
        <w:rPr>
          <w:rFonts w:ascii="Arial" w:hAnsi="Arial" w:cs="Arial"/>
          <w:sz w:val="20"/>
          <w:szCs w:val="20"/>
        </w:rPr>
        <w:t xml:space="preserve"> </w:t>
      </w:r>
      <w:r w:rsidRPr="000638BA">
        <w:rPr>
          <w:rFonts w:ascii="Arial" w:hAnsi="Arial" w:cs="Arial"/>
          <w:sz w:val="20"/>
          <w:szCs w:val="20"/>
        </w:rPr>
        <w:t>(items</w:t>
      </w:r>
      <w:r w:rsidR="0028318B" w:rsidRPr="000638BA">
        <w:rPr>
          <w:rFonts w:ascii="Arial" w:hAnsi="Arial" w:cs="Arial"/>
          <w:sz w:val="20"/>
          <w:szCs w:val="20"/>
        </w:rPr>
        <w:t xml:space="preserve">, asset tag (not affixed to box or same as </w:t>
      </w:r>
      <w:r w:rsidR="007C5C42" w:rsidRPr="000638BA">
        <w:rPr>
          <w:rFonts w:ascii="Arial" w:hAnsi="Arial" w:cs="Arial"/>
          <w:sz w:val="20"/>
          <w:szCs w:val="20"/>
        </w:rPr>
        <w:t>tag in unit)</w:t>
      </w:r>
      <w:r w:rsidR="0028318B" w:rsidRPr="000638BA">
        <w:rPr>
          <w:rFonts w:ascii="Arial" w:hAnsi="Arial" w:cs="Arial"/>
          <w:sz w:val="20"/>
          <w:szCs w:val="20"/>
        </w:rPr>
        <w:t xml:space="preserve"> </w:t>
      </w:r>
      <w:r w:rsidRPr="000638BA">
        <w:rPr>
          <w:rFonts w:ascii="Arial" w:hAnsi="Arial" w:cs="Arial"/>
          <w:sz w:val="20"/>
          <w:szCs w:val="20"/>
        </w:rPr>
        <w:t xml:space="preserve">and/or address) recovery </w:t>
      </w:r>
      <w:r w:rsidR="0014739D" w:rsidRPr="000638BA">
        <w:rPr>
          <w:rFonts w:ascii="Arial" w:hAnsi="Arial" w:cs="Arial"/>
          <w:sz w:val="20"/>
          <w:szCs w:val="20"/>
        </w:rPr>
        <w:t xml:space="preserve">and subsequent </w:t>
      </w:r>
      <w:r w:rsidRPr="000638BA">
        <w:rPr>
          <w:rFonts w:ascii="Arial" w:hAnsi="Arial" w:cs="Arial"/>
          <w:sz w:val="20"/>
          <w:szCs w:val="20"/>
        </w:rPr>
        <w:t>correct delivery</w:t>
      </w:r>
      <w:r w:rsidR="007808A4" w:rsidRPr="000638BA">
        <w:rPr>
          <w:rFonts w:ascii="Arial" w:hAnsi="Arial" w:cs="Arial"/>
          <w:sz w:val="20"/>
          <w:szCs w:val="20"/>
        </w:rPr>
        <w:t xml:space="preserve"> will be at the </w:t>
      </w:r>
      <w:r w:rsidR="009346B8" w:rsidRPr="000638BA">
        <w:rPr>
          <w:rFonts w:ascii="Arial" w:hAnsi="Arial" w:cs="Arial"/>
          <w:sz w:val="20"/>
          <w:szCs w:val="20"/>
        </w:rPr>
        <w:t>Service Provider</w:t>
      </w:r>
      <w:r w:rsidR="007808A4" w:rsidRPr="000638BA">
        <w:rPr>
          <w:rFonts w:ascii="Arial" w:hAnsi="Arial" w:cs="Arial"/>
          <w:sz w:val="20"/>
          <w:szCs w:val="20"/>
        </w:rPr>
        <w:t xml:space="preserve">’s cost. </w:t>
      </w:r>
    </w:p>
    <w:p w14:paraId="2861F5EB" w14:textId="77777777" w:rsidR="008B2FDF" w:rsidRDefault="00D3655E" w:rsidP="00D3655E">
      <w:pPr>
        <w:pStyle w:val="NoSpacing"/>
        <w:numPr>
          <w:ilvl w:val="0"/>
          <w:numId w:val="11"/>
        </w:numPr>
        <w:spacing w:line="276" w:lineRule="auto"/>
        <w:rPr>
          <w:rFonts w:ascii="Arial" w:hAnsi="Arial" w:cs="Arial"/>
          <w:sz w:val="20"/>
          <w:szCs w:val="20"/>
        </w:rPr>
      </w:pPr>
      <w:r w:rsidRPr="000638BA">
        <w:rPr>
          <w:rFonts w:ascii="Arial" w:hAnsi="Arial" w:cs="Arial"/>
          <w:sz w:val="20"/>
          <w:szCs w:val="20"/>
        </w:rPr>
        <w:t xml:space="preserve">In </w:t>
      </w:r>
      <w:r>
        <w:rPr>
          <w:rFonts w:ascii="Arial" w:hAnsi="Arial" w:cs="Arial"/>
          <w:sz w:val="20"/>
          <w:szCs w:val="20"/>
        </w:rPr>
        <w:t xml:space="preserve">the event where </w:t>
      </w:r>
      <w:r w:rsidRPr="000638BA">
        <w:rPr>
          <w:rFonts w:ascii="Arial" w:hAnsi="Arial" w:cs="Arial"/>
          <w:sz w:val="20"/>
          <w:szCs w:val="20"/>
        </w:rPr>
        <w:t>the Service Provider incorrectly delivers</w:t>
      </w:r>
      <w:r>
        <w:rPr>
          <w:rFonts w:ascii="Arial" w:hAnsi="Arial" w:cs="Arial"/>
          <w:sz w:val="20"/>
          <w:szCs w:val="20"/>
        </w:rPr>
        <w:t>,</w:t>
      </w:r>
      <w:r w:rsidRPr="000638BA">
        <w:rPr>
          <w:rFonts w:ascii="Arial" w:hAnsi="Arial" w:cs="Arial"/>
          <w:sz w:val="20"/>
          <w:szCs w:val="20"/>
        </w:rPr>
        <w:t xml:space="preserve"> (items, asset tag (not affixed to box or same as tag in unit) and/or address)</w:t>
      </w:r>
      <w:r>
        <w:rPr>
          <w:rFonts w:ascii="Arial" w:hAnsi="Arial" w:cs="Arial"/>
          <w:sz w:val="20"/>
          <w:szCs w:val="20"/>
        </w:rPr>
        <w:t>, the Service Provider will ensure</w:t>
      </w:r>
      <w:r w:rsidRPr="000638BA">
        <w:rPr>
          <w:rFonts w:ascii="Arial" w:hAnsi="Arial" w:cs="Arial"/>
          <w:sz w:val="20"/>
          <w:szCs w:val="20"/>
        </w:rPr>
        <w:t xml:space="preserve"> </w:t>
      </w:r>
      <w:r>
        <w:rPr>
          <w:rFonts w:ascii="Arial" w:hAnsi="Arial" w:cs="Arial"/>
          <w:sz w:val="20"/>
          <w:szCs w:val="20"/>
        </w:rPr>
        <w:t>that item</w:t>
      </w:r>
      <w:r w:rsidR="008B2FDF">
        <w:rPr>
          <w:rFonts w:ascii="Arial" w:hAnsi="Arial" w:cs="Arial"/>
          <w:sz w:val="20"/>
          <w:szCs w:val="20"/>
        </w:rPr>
        <w:t xml:space="preserve"> and/or asset tag</w:t>
      </w:r>
      <w:r>
        <w:rPr>
          <w:rFonts w:ascii="Arial" w:hAnsi="Arial" w:cs="Arial"/>
          <w:sz w:val="20"/>
          <w:szCs w:val="20"/>
        </w:rPr>
        <w:t xml:space="preserve"> is </w:t>
      </w:r>
      <w:r w:rsidRPr="000638BA">
        <w:rPr>
          <w:rFonts w:ascii="Arial" w:hAnsi="Arial" w:cs="Arial"/>
          <w:sz w:val="20"/>
          <w:szCs w:val="20"/>
        </w:rPr>
        <w:t>deliver</w:t>
      </w:r>
      <w:r>
        <w:rPr>
          <w:rFonts w:ascii="Arial" w:hAnsi="Arial" w:cs="Arial"/>
          <w:sz w:val="20"/>
          <w:szCs w:val="20"/>
        </w:rPr>
        <w:t>ed the next business day</w:t>
      </w:r>
      <w:r w:rsidRPr="000638BA">
        <w:rPr>
          <w:rFonts w:ascii="Arial" w:hAnsi="Arial" w:cs="Arial"/>
          <w:sz w:val="20"/>
          <w:szCs w:val="20"/>
        </w:rPr>
        <w:t>.</w:t>
      </w:r>
      <w:r w:rsidR="008B2FDF">
        <w:rPr>
          <w:rFonts w:ascii="Arial" w:hAnsi="Arial" w:cs="Arial"/>
          <w:sz w:val="20"/>
          <w:szCs w:val="20"/>
        </w:rPr>
        <w:t xml:space="preserve"> </w:t>
      </w:r>
    </w:p>
    <w:p w14:paraId="1BCFB354" w14:textId="77777777" w:rsidR="004F6EA6" w:rsidRDefault="004F6EA6" w:rsidP="001F1C4D">
      <w:pPr>
        <w:pStyle w:val="NoSpacing"/>
        <w:spacing w:line="276" w:lineRule="auto"/>
        <w:jc w:val="both"/>
        <w:rPr>
          <w:rFonts w:ascii="Arial" w:hAnsi="Arial" w:cs="Arial"/>
          <w:sz w:val="20"/>
          <w:szCs w:val="20"/>
        </w:rPr>
      </w:pPr>
    </w:p>
    <w:p w14:paraId="0A1F5FFB" w14:textId="77777777" w:rsidR="00CF7425" w:rsidRPr="004F6EA6" w:rsidRDefault="007F7F38" w:rsidP="001F1C4D">
      <w:pPr>
        <w:pStyle w:val="NoSpacing"/>
        <w:numPr>
          <w:ilvl w:val="1"/>
          <w:numId w:val="7"/>
        </w:numPr>
        <w:spacing w:line="276" w:lineRule="auto"/>
        <w:jc w:val="both"/>
        <w:rPr>
          <w:rFonts w:ascii="Arial" w:hAnsi="Arial" w:cs="Arial"/>
          <w:b/>
          <w:sz w:val="20"/>
          <w:szCs w:val="20"/>
        </w:rPr>
      </w:pPr>
      <w:r>
        <w:rPr>
          <w:rFonts w:ascii="Arial" w:hAnsi="Arial" w:cs="Arial"/>
          <w:b/>
          <w:sz w:val="20"/>
          <w:szCs w:val="20"/>
        </w:rPr>
        <w:t>Supply and delivery of Bulk Request / ad-hoc projects implementation</w:t>
      </w:r>
    </w:p>
    <w:p w14:paraId="70B1D814" w14:textId="77777777" w:rsidR="00CF7425" w:rsidRPr="004F6EA6" w:rsidRDefault="00CF7425" w:rsidP="001F1C4D">
      <w:pPr>
        <w:pStyle w:val="NoSpacing"/>
        <w:spacing w:line="276" w:lineRule="auto"/>
        <w:ind w:left="792"/>
        <w:jc w:val="both"/>
        <w:rPr>
          <w:rFonts w:ascii="Arial" w:hAnsi="Arial" w:cs="Arial"/>
          <w:sz w:val="20"/>
          <w:szCs w:val="20"/>
        </w:rPr>
      </w:pPr>
    </w:p>
    <w:p w14:paraId="71BB646F" w14:textId="77777777" w:rsidR="00CF7425" w:rsidRPr="004F6EA6" w:rsidRDefault="00CF7425" w:rsidP="001F1C4D">
      <w:pPr>
        <w:pStyle w:val="NoSpacing"/>
        <w:numPr>
          <w:ilvl w:val="2"/>
          <w:numId w:val="7"/>
        </w:numPr>
        <w:spacing w:line="276" w:lineRule="auto"/>
        <w:jc w:val="both"/>
        <w:rPr>
          <w:rFonts w:ascii="Arial" w:hAnsi="Arial" w:cs="Arial"/>
          <w:sz w:val="20"/>
          <w:szCs w:val="20"/>
        </w:rPr>
      </w:pPr>
      <w:r w:rsidRPr="004F6EA6">
        <w:rPr>
          <w:rFonts w:ascii="Arial" w:hAnsi="Arial" w:cs="Arial"/>
          <w:sz w:val="20"/>
          <w:szCs w:val="20"/>
        </w:rPr>
        <w:t>Any request or</w:t>
      </w:r>
      <w:r>
        <w:rPr>
          <w:rFonts w:ascii="Arial" w:hAnsi="Arial" w:cs="Arial"/>
          <w:sz w:val="20"/>
          <w:szCs w:val="20"/>
        </w:rPr>
        <w:t xml:space="preserve"> change request that involves 150</w:t>
      </w:r>
      <w:r w:rsidRPr="004F6EA6">
        <w:rPr>
          <w:rFonts w:ascii="Arial" w:hAnsi="Arial" w:cs="Arial"/>
          <w:sz w:val="20"/>
          <w:szCs w:val="20"/>
        </w:rPr>
        <w:t xml:space="preserve"> (</w:t>
      </w:r>
      <w:r>
        <w:rPr>
          <w:rFonts w:ascii="Arial" w:hAnsi="Arial" w:cs="Arial"/>
          <w:sz w:val="20"/>
          <w:szCs w:val="20"/>
        </w:rPr>
        <w:t>One Hundred and Fifty</w:t>
      </w:r>
      <w:r w:rsidRPr="004F6EA6">
        <w:rPr>
          <w:rFonts w:ascii="Arial" w:hAnsi="Arial" w:cs="Arial"/>
          <w:sz w:val="20"/>
          <w:szCs w:val="20"/>
        </w:rPr>
        <w:t xml:space="preserve">) </w:t>
      </w:r>
      <w:r>
        <w:rPr>
          <w:rFonts w:ascii="Arial" w:hAnsi="Arial" w:cs="Arial"/>
          <w:sz w:val="20"/>
          <w:szCs w:val="20"/>
        </w:rPr>
        <w:t xml:space="preserve">units </w:t>
      </w:r>
      <w:r w:rsidRPr="004F6EA6">
        <w:rPr>
          <w:rFonts w:ascii="Arial" w:hAnsi="Arial" w:cs="Arial"/>
          <w:sz w:val="20"/>
          <w:szCs w:val="20"/>
        </w:rPr>
        <w:t>or more will be classified and managed as a project / bul</w:t>
      </w:r>
      <w:r w:rsidR="00040F90">
        <w:rPr>
          <w:rFonts w:ascii="Arial" w:hAnsi="Arial" w:cs="Arial"/>
          <w:sz w:val="20"/>
          <w:szCs w:val="20"/>
        </w:rPr>
        <w:t>k request</w:t>
      </w:r>
      <w:r w:rsidRPr="004F6EA6">
        <w:rPr>
          <w:rFonts w:ascii="Arial" w:hAnsi="Arial" w:cs="Arial"/>
          <w:sz w:val="20"/>
          <w:szCs w:val="20"/>
        </w:rPr>
        <w:t>.</w:t>
      </w:r>
    </w:p>
    <w:p w14:paraId="3D08E931" w14:textId="77777777" w:rsidR="00CF7425" w:rsidRPr="004F6EA6" w:rsidRDefault="00CF7425" w:rsidP="001F1C4D">
      <w:pPr>
        <w:pStyle w:val="NoSpacing"/>
        <w:spacing w:line="276" w:lineRule="auto"/>
        <w:ind w:left="720"/>
        <w:jc w:val="both"/>
        <w:rPr>
          <w:rFonts w:ascii="Arial" w:hAnsi="Arial" w:cs="Arial"/>
          <w:sz w:val="20"/>
          <w:szCs w:val="20"/>
        </w:rPr>
      </w:pPr>
    </w:p>
    <w:p w14:paraId="19E6C1D0" w14:textId="3A5112CB" w:rsidR="00CF7425" w:rsidRPr="004F6EA6" w:rsidRDefault="009346B8" w:rsidP="001F1C4D">
      <w:pPr>
        <w:pStyle w:val="NoSpacing"/>
        <w:numPr>
          <w:ilvl w:val="2"/>
          <w:numId w:val="7"/>
        </w:numPr>
        <w:spacing w:line="276" w:lineRule="auto"/>
        <w:jc w:val="both"/>
        <w:rPr>
          <w:rFonts w:ascii="Arial" w:hAnsi="Arial" w:cs="Arial"/>
          <w:sz w:val="20"/>
          <w:szCs w:val="20"/>
        </w:rPr>
      </w:pPr>
      <w:r>
        <w:rPr>
          <w:rFonts w:ascii="Arial" w:hAnsi="Arial" w:cs="Arial"/>
          <w:sz w:val="20"/>
          <w:szCs w:val="20"/>
        </w:rPr>
        <w:t>Service Provider</w:t>
      </w:r>
      <w:r w:rsidR="00CF7425" w:rsidRPr="004F6EA6">
        <w:rPr>
          <w:rFonts w:ascii="Arial" w:hAnsi="Arial" w:cs="Arial"/>
          <w:sz w:val="20"/>
          <w:szCs w:val="20"/>
        </w:rPr>
        <w:t xml:space="preserve"> will work with the duly nominated Eskom main point of contact for the implementation of the project</w:t>
      </w:r>
      <w:r w:rsidR="00CB2F27">
        <w:rPr>
          <w:rFonts w:ascii="Arial" w:hAnsi="Arial" w:cs="Arial"/>
          <w:sz w:val="20"/>
          <w:szCs w:val="20"/>
        </w:rPr>
        <w:t xml:space="preserve"> /</w:t>
      </w:r>
      <w:r w:rsidR="00CB2F27" w:rsidRPr="00CB2F27">
        <w:rPr>
          <w:rFonts w:ascii="Arial" w:hAnsi="Arial" w:cs="Arial"/>
          <w:sz w:val="20"/>
          <w:szCs w:val="20"/>
        </w:rPr>
        <w:t xml:space="preserve"> </w:t>
      </w:r>
      <w:r w:rsidR="00CB2F27" w:rsidRPr="004F6EA6">
        <w:rPr>
          <w:rFonts w:ascii="Arial" w:hAnsi="Arial" w:cs="Arial"/>
          <w:sz w:val="20"/>
          <w:szCs w:val="20"/>
        </w:rPr>
        <w:t>bul</w:t>
      </w:r>
      <w:r w:rsidR="00CB2F27">
        <w:rPr>
          <w:rFonts w:ascii="Arial" w:hAnsi="Arial" w:cs="Arial"/>
          <w:sz w:val="20"/>
          <w:szCs w:val="20"/>
        </w:rPr>
        <w:t>k request</w:t>
      </w:r>
      <w:r w:rsidR="00CB2F27" w:rsidRPr="004F6EA6">
        <w:rPr>
          <w:rFonts w:ascii="Arial" w:hAnsi="Arial" w:cs="Arial"/>
          <w:sz w:val="20"/>
          <w:szCs w:val="20"/>
        </w:rPr>
        <w:t>.</w:t>
      </w:r>
      <w:r w:rsidR="00CF7425" w:rsidRPr="004F6EA6">
        <w:rPr>
          <w:rFonts w:ascii="Arial" w:hAnsi="Arial" w:cs="Arial"/>
          <w:sz w:val="20"/>
          <w:szCs w:val="20"/>
        </w:rPr>
        <w:t xml:space="preserve"> </w:t>
      </w:r>
    </w:p>
    <w:p w14:paraId="44A60734" w14:textId="77777777" w:rsidR="00CF7425" w:rsidRPr="004F6EA6" w:rsidRDefault="00CF7425" w:rsidP="001F1C4D">
      <w:pPr>
        <w:pStyle w:val="ListParagraph"/>
        <w:spacing w:line="276" w:lineRule="auto"/>
        <w:rPr>
          <w:rFonts w:cs="Arial"/>
        </w:rPr>
      </w:pPr>
    </w:p>
    <w:p w14:paraId="306F2A09" w14:textId="534AC7DE" w:rsidR="00CF7425" w:rsidRPr="004F6EA6" w:rsidRDefault="009346B8" w:rsidP="001F1C4D">
      <w:pPr>
        <w:pStyle w:val="NoSpacing"/>
        <w:numPr>
          <w:ilvl w:val="2"/>
          <w:numId w:val="7"/>
        </w:numPr>
        <w:spacing w:line="276" w:lineRule="auto"/>
        <w:jc w:val="both"/>
        <w:rPr>
          <w:rFonts w:ascii="Arial" w:hAnsi="Arial" w:cs="Arial"/>
          <w:sz w:val="20"/>
          <w:szCs w:val="20"/>
        </w:rPr>
      </w:pPr>
      <w:r>
        <w:rPr>
          <w:rFonts w:ascii="Arial" w:hAnsi="Arial" w:cs="Arial"/>
          <w:sz w:val="20"/>
          <w:szCs w:val="20"/>
        </w:rPr>
        <w:t>Service Provider</w:t>
      </w:r>
      <w:r w:rsidR="00CF7425" w:rsidRPr="004F6EA6">
        <w:rPr>
          <w:rFonts w:ascii="Arial" w:hAnsi="Arial" w:cs="Arial"/>
          <w:sz w:val="20"/>
          <w:szCs w:val="20"/>
        </w:rPr>
        <w:t xml:space="preserve"> will </w:t>
      </w:r>
      <w:r w:rsidR="00CB2F27">
        <w:rPr>
          <w:rFonts w:ascii="Arial" w:hAnsi="Arial" w:cs="Arial"/>
          <w:sz w:val="20"/>
          <w:szCs w:val="20"/>
        </w:rPr>
        <w:t xml:space="preserve">appoint the responsible nominated main point of contact for the project and </w:t>
      </w:r>
      <w:r w:rsidR="00CF7425" w:rsidRPr="004F6EA6">
        <w:rPr>
          <w:rFonts w:ascii="Arial" w:hAnsi="Arial" w:cs="Arial"/>
          <w:sz w:val="20"/>
          <w:szCs w:val="20"/>
        </w:rPr>
        <w:t>outline the necessary activities and determine time frames for each</w:t>
      </w:r>
      <w:r w:rsidR="00CB2F27">
        <w:rPr>
          <w:rFonts w:ascii="Arial" w:hAnsi="Arial" w:cs="Arial"/>
          <w:sz w:val="20"/>
          <w:szCs w:val="20"/>
        </w:rPr>
        <w:t xml:space="preserve"> Project Implementation Service.</w:t>
      </w:r>
    </w:p>
    <w:p w14:paraId="33AC746F" w14:textId="77777777" w:rsidR="00CF7425" w:rsidRPr="004F6EA6" w:rsidRDefault="00CF7425" w:rsidP="001F1C4D">
      <w:pPr>
        <w:pStyle w:val="ListParagraph"/>
        <w:spacing w:line="276" w:lineRule="auto"/>
        <w:rPr>
          <w:rFonts w:cs="Arial"/>
        </w:rPr>
      </w:pPr>
    </w:p>
    <w:p w14:paraId="79FBA601" w14:textId="77777777" w:rsidR="00CF7425" w:rsidRPr="00CB2F27" w:rsidRDefault="00CF7425" w:rsidP="001F1C4D">
      <w:pPr>
        <w:pStyle w:val="NoSpacing"/>
        <w:numPr>
          <w:ilvl w:val="2"/>
          <w:numId w:val="7"/>
        </w:numPr>
        <w:spacing w:line="276" w:lineRule="auto"/>
        <w:jc w:val="both"/>
        <w:rPr>
          <w:rFonts w:ascii="Arial" w:hAnsi="Arial" w:cs="Arial"/>
          <w:sz w:val="20"/>
          <w:szCs w:val="20"/>
        </w:rPr>
      </w:pPr>
      <w:r w:rsidRPr="00CB2F27">
        <w:rPr>
          <w:rFonts w:ascii="Arial" w:hAnsi="Arial" w:cs="Arial"/>
          <w:sz w:val="20"/>
          <w:szCs w:val="20"/>
        </w:rPr>
        <w:t>Eskom will approve the agreed Project Implementation Service plan and provide the necessary support and data to enable completion of the project.</w:t>
      </w:r>
    </w:p>
    <w:p w14:paraId="461C72D8" w14:textId="76E26C7B" w:rsidR="00CF7425" w:rsidRPr="004F6EA6" w:rsidRDefault="00CF7425" w:rsidP="001F1C4D">
      <w:pPr>
        <w:pStyle w:val="NoSpacing"/>
        <w:numPr>
          <w:ilvl w:val="2"/>
          <w:numId w:val="7"/>
        </w:numPr>
        <w:spacing w:line="276" w:lineRule="auto"/>
        <w:jc w:val="both"/>
        <w:rPr>
          <w:rFonts w:ascii="Arial" w:hAnsi="Arial" w:cs="Arial"/>
          <w:sz w:val="20"/>
          <w:szCs w:val="20"/>
        </w:rPr>
      </w:pPr>
      <w:r w:rsidRPr="004F6EA6">
        <w:rPr>
          <w:rFonts w:ascii="Arial" w:hAnsi="Arial" w:cs="Arial"/>
          <w:sz w:val="20"/>
          <w:szCs w:val="20"/>
        </w:rPr>
        <w:t xml:space="preserve">The </w:t>
      </w:r>
      <w:r w:rsidR="009346B8">
        <w:rPr>
          <w:rFonts w:ascii="Arial" w:hAnsi="Arial" w:cs="Arial"/>
          <w:sz w:val="20"/>
          <w:szCs w:val="20"/>
        </w:rPr>
        <w:t>Service Provider</w:t>
      </w:r>
      <w:r w:rsidR="00CB2F27">
        <w:rPr>
          <w:rFonts w:ascii="Arial" w:hAnsi="Arial" w:cs="Arial"/>
          <w:sz w:val="20"/>
          <w:szCs w:val="20"/>
        </w:rPr>
        <w:t xml:space="preserve">’s </w:t>
      </w:r>
      <w:r w:rsidRPr="004F6EA6">
        <w:rPr>
          <w:rFonts w:ascii="Arial" w:hAnsi="Arial" w:cs="Arial"/>
          <w:sz w:val="20"/>
          <w:szCs w:val="20"/>
        </w:rPr>
        <w:t>nominated main point of contract (or project manager) will act as the s</w:t>
      </w:r>
      <w:r w:rsidR="00CB2F27">
        <w:rPr>
          <w:rFonts w:ascii="Arial" w:hAnsi="Arial" w:cs="Arial"/>
          <w:sz w:val="20"/>
          <w:szCs w:val="20"/>
        </w:rPr>
        <w:t>ingle point of contact for the project</w:t>
      </w:r>
      <w:r w:rsidRPr="004F6EA6">
        <w:rPr>
          <w:rFonts w:ascii="Arial" w:hAnsi="Arial" w:cs="Arial"/>
          <w:sz w:val="20"/>
          <w:szCs w:val="20"/>
        </w:rPr>
        <w:t xml:space="preserve"> and shall:</w:t>
      </w:r>
    </w:p>
    <w:p w14:paraId="4C6E9352" w14:textId="77777777" w:rsidR="00CF7425" w:rsidRPr="004F6EA6" w:rsidRDefault="00CF7425" w:rsidP="001F1C4D">
      <w:pPr>
        <w:pStyle w:val="NoSpacing"/>
        <w:spacing w:line="276" w:lineRule="auto"/>
        <w:jc w:val="both"/>
        <w:rPr>
          <w:rFonts w:ascii="Arial" w:hAnsi="Arial" w:cs="Arial"/>
          <w:sz w:val="20"/>
          <w:szCs w:val="20"/>
        </w:rPr>
      </w:pPr>
    </w:p>
    <w:p w14:paraId="49169C3C" w14:textId="28E814F0" w:rsidR="00CF7425" w:rsidRPr="004F6EA6" w:rsidRDefault="00CF7425" w:rsidP="001F1C4D">
      <w:pPr>
        <w:pStyle w:val="NoSpacing"/>
        <w:numPr>
          <w:ilvl w:val="3"/>
          <w:numId w:val="9"/>
        </w:numPr>
        <w:spacing w:line="276" w:lineRule="auto"/>
        <w:jc w:val="both"/>
        <w:rPr>
          <w:rFonts w:ascii="Arial" w:hAnsi="Arial" w:cs="Arial"/>
          <w:sz w:val="20"/>
          <w:szCs w:val="20"/>
        </w:rPr>
      </w:pPr>
      <w:r w:rsidRPr="004F6EA6">
        <w:rPr>
          <w:rFonts w:ascii="Arial" w:hAnsi="Arial" w:cs="Arial"/>
          <w:sz w:val="20"/>
          <w:szCs w:val="20"/>
        </w:rPr>
        <w:t>Manage a kick-off meeting, establish a project team, and set up and regulate communications</w:t>
      </w:r>
      <w:r w:rsidR="003D6B15">
        <w:rPr>
          <w:rFonts w:ascii="Arial" w:hAnsi="Arial" w:cs="Arial"/>
          <w:sz w:val="20"/>
          <w:szCs w:val="20"/>
        </w:rPr>
        <w:t>,</w:t>
      </w:r>
    </w:p>
    <w:p w14:paraId="037495C6" w14:textId="6A77F7E1" w:rsidR="00CF7425" w:rsidRPr="004F6EA6" w:rsidRDefault="00CF7425" w:rsidP="001F1C4D">
      <w:pPr>
        <w:pStyle w:val="NoSpacing"/>
        <w:numPr>
          <w:ilvl w:val="3"/>
          <w:numId w:val="9"/>
        </w:numPr>
        <w:spacing w:line="276" w:lineRule="auto"/>
        <w:jc w:val="both"/>
        <w:rPr>
          <w:rFonts w:ascii="Arial" w:hAnsi="Arial" w:cs="Arial"/>
          <w:sz w:val="20"/>
          <w:szCs w:val="20"/>
        </w:rPr>
      </w:pPr>
      <w:r w:rsidRPr="004F6EA6">
        <w:rPr>
          <w:rFonts w:ascii="Arial" w:hAnsi="Arial" w:cs="Arial"/>
          <w:sz w:val="20"/>
          <w:szCs w:val="20"/>
        </w:rPr>
        <w:t xml:space="preserve">plan and manage activities required for </w:t>
      </w:r>
      <w:r>
        <w:rPr>
          <w:rFonts w:ascii="Arial" w:hAnsi="Arial" w:cs="Arial"/>
          <w:sz w:val="20"/>
          <w:szCs w:val="20"/>
        </w:rPr>
        <w:t xml:space="preserve">delivery </w:t>
      </w:r>
      <w:r w:rsidRPr="004F6EA6">
        <w:rPr>
          <w:rFonts w:ascii="Arial" w:hAnsi="Arial" w:cs="Arial"/>
          <w:sz w:val="20"/>
          <w:szCs w:val="20"/>
        </w:rPr>
        <w:t>service implementation</w:t>
      </w:r>
      <w:r w:rsidR="003D6B15">
        <w:rPr>
          <w:rFonts w:ascii="Arial" w:hAnsi="Arial" w:cs="Arial"/>
          <w:sz w:val="20"/>
          <w:szCs w:val="20"/>
        </w:rPr>
        <w:t>,</w:t>
      </w:r>
    </w:p>
    <w:p w14:paraId="2AA27697" w14:textId="176D5186" w:rsidR="00CF7425" w:rsidRPr="004F6EA6" w:rsidRDefault="00CF7425" w:rsidP="001F1C4D">
      <w:pPr>
        <w:pStyle w:val="NoSpacing"/>
        <w:numPr>
          <w:ilvl w:val="3"/>
          <w:numId w:val="9"/>
        </w:numPr>
        <w:spacing w:line="276" w:lineRule="auto"/>
        <w:jc w:val="both"/>
        <w:rPr>
          <w:rFonts w:ascii="Arial" w:hAnsi="Arial" w:cs="Arial"/>
          <w:sz w:val="20"/>
          <w:szCs w:val="20"/>
        </w:rPr>
      </w:pPr>
      <w:r w:rsidRPr="004F6EA6">
        <w:rPr>
          <w:rFonts w:ascii="Arial" w:hAnsi="Arial" w:cs="Arial"/>
          <w:sz w:val="20"/>
          <w:szCs w:val="20"/>
        </w:rPr>
        <w:t>communicate and moni</w:t>
      </w:r>
      <w:r>
        <w:rPr>
          <w:rFonts w:ascii="Arial" w:hAnsi="Arial" w:cs="Arial"/>
          <w:sz w:val="20"/>
          <w:szCs w:val="20"/>
        </w:rPr>
        <w:t>tor customers’ requirements for</w:t>
      </w:r>
      <w:r w:rsidRPr="004F6EA6">
        <w:rPr>
          <w:rFonts w:ascii="Arial" w:hAnsi="Arial" w:cs="Arial"/>
          <w:sz w:val="20"/>
          <w:szCs w:val="20"/>
        </w:rPr>
        <w:t xml:space="preserve"> </w:t>
      </w:r>
      <w:r>
        <w:rPr>
          <w:rFonts w:ascii="Arial" w:hAnsi="Arial" w:cs="Arial"/>
          <w:sz w:val="20"/>
          <w:szCs w:val="20"/>
        </w:rPr>
        <w:t>deliveries</w:t>
      </w:r>
      <w:r w:rsidR="003D6B15">
        <w:rPr>
          <w:rFonts w:ascii="Arial" w:hAnsi="Arial" w:cs="Arial"/>
          <w:sz w:val="20"/>
          <w:szCs w:val="20"/>
        </w:rPr>
        <w:t>,</w:t>
      </w:r>
    </w:p>
    <w:p w14:paraId="35AC5865" w14:textId="4ECF536D" w:rsidR="00CF7425" w:rsidRPr="004F6EA6" w:rsidRDefault="00CF7425" w:rsidP="001F1C4D">
      <w:pPr>
        <w:pStyle w:val="NoSpacing"/>
        <w:numPr>
          <w:ilvl w:val="3"/>
          <w:numId w:val="9"/>
        </w:numPr>
        <w:spacing w:line="276" w:lineRule="auto"/>
        <w:jc w:val="both"/>
        <w:rPr>
          <w:rFonts w:ascii="Arial" w:hAnsi="Arial" w:cs="Arial"/>
          <w:sz w:val="20"/>
          <w:szCs w:val="20"/>
        </w:rPr>
      </w:pPr>
      <w:r w:rsidRPr="004F6EA6">
        <w:rPr>
          <w:rFonts w:ascii="Arial" w:hAnsi="Arial" w:cs="Arial"/>
          <w:sz w:val="20"/>
          <w:szCs w:val="20"/>
        </w:rPr>
        <w:t>provide a</w:t>
      </w:r>
      <w:r>
        <w:rPr>
          <w:rFonts w:ascii="Arial" w:hAnsi="Arial" w:cs="Arial"/>
          <w:sz w:val="20"/>
          <w:szCs w:val="20"/>
        </w:rPr>
        <w:t>n escalation management process</w:t>
      </w:r>
      <w:r w:rsidR="003D6B15">
        <w:rPr>
          <w:rFonts w:ascii="Arial" w:hAnsi="Arial" w:cs="Arial"/>
          <w:sz w:val="20"/>
          <w:szCs w:val="20"/>
        </w:rPr>
        <w:t>,</w:t>
      </w:r>
    </w:p>
    <w:p w14:paraId="2FC7F6DB" w14:textId="441D6DF8" w:rsidR="00CF7425" w:rsidRPr="004F6EA6" w:rsidRDefault="00CE760A" w:rsidP="001F1C4D">
      <w:pPr>
        <w:pStyle w:val="NoSpacing"/>
        <w:numPr>
          <w:ilvl w:val="3"/>
          <w:numId w:val="9"/>
        </w:numPr>
        <w:spacing w:line="276" w:lineRule="auto"/>
        <w:jc w:val="both"/>
        <w:rPr>
          <w:rFonts w:ascii="Arial" w:hAnsi="Arial" w:cs="Arial"/>
          <w:sz w:val="20"/>
          <w:szCs w:val="20"/>
        </w:rPr>
      </w:pPr>
      <w:r>
        <w:rPr>
          <w:rFonts w:ascii="Arial" w:hAnsi="Arial" w:cs="Arial"/>
          <w:sz w:val="20"/>
          <w:szCs w:val="20"/>
        </w:rPr>
        <w:t>Deploy</w:t>
      </w:r>
      <w:r w:rsidR="00CF7425" w:rsidRPr="004F6EA6">
        <w:rPr>
          <w:rFonts w:ascii="Arial" w:hAnsi="Arial" w:cs="Arial"/>
          <w:sz w:val="20"/>
          <w:szCs w:val="20"/>
        </w:rPr>
        <w:t xml:space="preserve"> the project within mutually agreed time frames.</w:t>
      </w:r>
    </w:p>
    <w:p w14:paraId="2555F312" w14:textId="77777777" w:rsidR="00CF7425" w:rsidRPr="004F6EA6" w:rsidRDefault="00CF7425" w:rsidP="001F1C4D">
      <w:pPr>
        <w:pStyle w:val="NoSpacing"/>
        <w:spacing w:line="276" w:lineRule="auto"/>
        <w:jc w:val="both"/>
        <w:rPr>
          <w:rFonts w:ascii="Arial" w:hAnsi="Arial" w:cs="Arial"/>
          <w:sz w:val="20"/>
          <w:szCs w:val="20"/>
        </w:rPr>
      </w:pPr>
    </w:p>
    <w:p w14:paraId="6D5AC643" w14:textId="6768ACE8" w:rsidR="00CF7425" w:rsidRPr="004F6EA6" w:rsidRDefault="00CF7425" w:rsidP="001F1C4D">
      <w:pPr>
        <w:pStyle w:val="NoSpacing"/>
        <w:numPr>
          <w:ilvl w:val="2"/>
          <w:numId w:val="7"/>
        </w:numPr>
        <w:spacing w:line="276" w:lineRule="auto"/>
        <w:jc w:val="both"/>
        <w:rPr>
          <w:rFonts w:ascii="Arial" w:hAnsi="Arial" w:cs="Arial"/>
          <w:sz w:val="20"/>
          <w:szCs w:val="20"/>
        </w:rPr>
      </w:pPr>
      <w:r w:rsidRPr="004F6EA6">
        <w:rPr>
          <w:rFonts w:ascii="Arial" w:hAnsi="Arial" w:cs="Arial"/>
          <w:sz w:val="20"/>
          <w:szCs w:val="20"/>
        </w:rPr>
        <w:t xml:space="preserve">Eskom and </w:t>
      </w:r>
      <w:r w:rsidR="009346B8">
        <w:rPr>
          <w:rFonts w:ascii="Arial" w:hAnsi="Arial" w:cs="Arial"/>
          <w:sz w:val="20"/>
          <w:szCs w:val="20"/>
        </w:rPr>
        <w:t>Service Provider</w:t>
      </w:r>
      <w:r w:rsidRPr="004F6EA6">
        <w:rPr>
          <w:rFonts w:ascii="Arial" w:hAnsi="Arial" w:cs="Arial"/>
          <w:sz w:val="20"/>
          <w:szCs w:val="20"/>
        </w:rPr>
        <w:t xml:space="preserve"> will collaborate to develop a communication strategy and plan, which will be reduced to writing and signed by the parties.</w:t>
      </w:r>
    </w:p>
    <w:p w14:paraId="4E74F88B" w14:textId="77777777" w:rsidR="00CF7425" w:rsidRPr="004F6EA6" w:rsidRDefault="00CF7425" w:rsidP="001F1C4D">
      <w:pPr>
        <w:pStyle w:val="NoSpacing"/>
        <w:spacing w:line="276" w:lineRule="auto"/>
        <w:ind w:left="1224"/>
        <w:jc w:val="both"/>
        <w:rPr>
          <w:rFonts w:ascii="Arial" w:hAnsi="Arial" w:cs="Arial"/>
          <w:sz w:val="20"/>
          <w:szCs w:val="20"/>
        </w:rPr>
      </w:pPr>
    </w:p>
    <w:p w14:paraId="0BB7960F" w14:textId="04B3AAE1" w:rsidR="00CF7425" w:rsidRDefault="00CF7425" w:rsidP="00FF3021">
      <w:pPr>
        <w:pStyle w:val="NoSpacing"/>
        <w:numPr>
          <w:ilvl w:val="2"/>
          <w:numId w:val="7"/>
        </w:numPr>
        <w:spacing w:line="276" w:lineRule="auto"/>
        <w:jc w:val="both"/>
        <w:rPr>
          <w:rFonts w:ascii="Arial" w:hAnsi="Arial" w:cs="Arial"/>
          <w:sz w:val="20"/>
          <w:szCs w:val="20"/>
        </w:rPr>
      </w:pPr>
      <w:r w:rsidRPr="00887352">
        <w:rPr>
          <w:rFonts w:ascii="Arial" w:hAnsi="Arial" w:cs="Arial"/>
          <w:sz w:val="20"/>
          <w:szCs w:val="20"/>
        </w:rPr>
        <w:t xml:space="preserve"> </w:t>
      </w:r>
      <w:r w:rsidR="00C628AF" w:rsidRPr="00887352">
        <w:rPr>
          <w:rFonts w:ascii="Arial" w:hAnsi="Arial" w:cs="Arial"/>
          <w:sz w:val="20"/>
          <w:szCs w:val="20"/>
        </w:rPr>
        <w:t xml:space="preserve">Delivery of units greater or equal to 150 will be treated as a project. </w:t>
      </w:r>
      <w:r w:rsidRPr="00887352">
        <w:rPr>
          <w:rFonts w:ascii="Arial" w:hAnsi="Arial" w:cs="Arial"/>
          <w:sz w:val="20"/>
          <w:szCs w:val="20"/>
        </w:rPr>
        <w:t xml:space="preserve">Implementation of bulk order / projects will </w:t>
      </w:r>
      <w:r w:rsidR="00A76B1E" w:rsidRPr="00887352">
        <w:rPr>
          <w:rFonts w:ascii="Arial" w:hAnsi="Arial" w:cs="Arial"/>
          <w:sz w:val="20"/>
          <w:szCs w:val="20"/>
        </w:rPr>
        <w:t xml:space="preserve">be agreed from time to time between Eskom and the </w:t>
      </w:r>
      <w:r w:rsidR="009346B8" w:rsidRPr="00887352">
        <w:rPr>
          <w:rFonts w:ascii="Arial" w:hAnsi="Arial" w:cs="Arial"/>
          <w:sz w:val="20"/>
          <w:szCs w:val="20"/>
        </w:rPr>
        <w:t>Service Provider</w:t>
      </w:r>
      <w:r w:rsidR="00A76B1E" w:rsidRPr="00887352">
        <w:rPr>
          <w:rFonts w:ascii="Arial" w:hAnsi="Arial" w:cs="Arial"/>
          <w:sz w:val="20"/>
          <w:szCs w:val="20"/>
        </w:rPr>
        <w:t>.</w:t>
      </w:r>
      <w:r w:rsidR="00887352" w:rsidRPr="00887352">
        <w:rPr>
          <w:rFonts w:ascii="Arial" w:hAnsi="Arial" w:cs="Arial"/>
          <w:sz w:val="20"/>
          <w:szCs w:val="20"/>
        </w:rPr>
        <w:t xml:space="preserve"> </w:t>
      </w:r>
    </w:p>
    <w:p w14:paraId="7BAF2CE9" w14:textId="77777777" w:rsidR="00887352" w:rsidRPr="00887352" w:rsidRDefault="00887352" w:rsidP="00887352">
      <w:pPr>
        <w:pStyle w:val="NoSpacing"/>
        <w:spacing w:line="276" w:lineRule="auto"/>
        <w:ind w:left="1496"/>
        <w:jc w:val="both"/>
        <w:rPr>
          <w:rFonts w:ascii="Arial" w:hAnsi="Arial" w:cs="Arial"/>
          <w:sz w:val="20"/>
          <w:szCs w:val="20"/>
        </w:rPr>
      </w:pPr>
    </w:p>
    <w:p w14:paraId="765E34E7" w14:textId="77777777" w:rsidR="0003740A" w:rsidRDefault="0003740A" w:rsidP="001F1C4D">
      <w:pPr>
        <w:pStyle w:val="NoSpacing"/>
        <w:numPr>
          <w:ilvl w:val="1"/>
          <w:numId w:val="7"/>
        </w:numPr>
        <w:spacing w:line="276" w:lineRule="auto"/>
        <w:jc w:val="both"/>
        <w:rPr>
          <w:rFonts w:ascii="Arial" w:hAnsi="Arial" w:cs="Arial"/>
          <w:b/>
          <w:sz w:val="20"/>
          <w:szCs w:val="20"/>
        </w:rPr>
      </w:pPr>
      <w:r>
        <w:rPr>
          <w:rFonts w:ascii="Arial" w:hAnsi="Arial" w:cs="Arial"/>
          <w:b/>
          <w:sz w:val="20"/>
          <w:szCs w:val="20"/>
        </w:rPr>
        <w:t xml:space="preserve">Support </w:t>
      </w:r>
    </w:p>
    <w:p w14:paraId="17207CF2" w14:textId="77777777" w:rsidR="0003740A" w:rsidRPr="004F6EA6" w:rsidRDefault="0003740A" w:rsidP="001F1C4D">
      <w:pPr>
        <w:pStyle w:val="NoSpacing"/>
        <w:spacing w:line="276" w:lineRule="auto"/>
        <w:jc w:val="both"/>
        <w:rPr>
          <w:rFonts w:ascii="Arial" w:hAnsi="Arial" w:cs="Arial"/>
          <w:sz w:val="20"/>
          <w:szCs w:val="20"/>
        </w:rPr>
      </w:pPr>
    </w:p>
    <w:p w14:paraId="1A9C6DFA" w14:textId="77777777" w:rsidR="001E17DE" w:rsidRDefault="0065019F" w:rsidP="001E17DE">
      <w:pPr>
        <w:pStyle w:val="NoSpacing"/>
        <w:numPr>
          <w:ilvl w:val="2"/>
          <w:numId w:val="7"/>
        </w:numPr>
        <w:spacing w:line="276" w:lineRule="auto"/>
        <w:ind w:left="1214"/>
        <w:jc w:val="both"/>
        <w:rPr>
          <w:rFonts w:ascii="Arial" w:hAnsi="Arial" w:cs="Arial"/>
          <w:b/>
          <w:sz w:val="20"/>
          <w:szCs w:val="20"/>
        </w:rPr>
      </w:pPr>
      <w:r>
        <w:rPr>
          <w:rFonts w:ascii="Arial" w:hAnsi="Arial" w:cs="Arial"/>
          <w:b/>
          <w:sz w:val="20"/>
          <w:szCs w:val="20"/>
        </w:rPr>
        <w:t xml:space="preserve"> </w:t>
      </w:r>
      <w:r w:rsidR="001E17DE">
        <w:rPr>
          <w:rFonts w:ascii="Arial" w:hAnsi="Arial" w:cs="Arial"/>
          <w:b/>
          <w:sz w:val="20"/>
          <w:szCs w:val="20"/>
        </w:rPr>
        <w:t>Installation Service</w:t>
      </w:r>
    </w:p>
    <w:p w14:paraId="7E33D354" w14:textId="77777777" w:rsidR="001E17DE" w:rsidRDefault="001E17DE" w:rsidP="001E17DE">
      <w:pPr>
        <w:pStyle w:val="NoSpacing"/>
        <w:spacing w:line="276" w:lineRule="auto"/>
        <w:ind w:left="1214"/>
        <w:jc w:val="both"/>
        <w:rPr>
          <w:rFonts w:ascii="Arial" w:hAnsi="Arial" w:cs="Arial"/>
          <w:b/>
          <w:sz w:val="20"/>
          <w:szCs w:val="20"/>
        </w:rPr>
      </w:pPr>
    </w:p>
    <w:p w14:paraId="253F309C" w14:textId="60C23DDC" w:rsidR="001E17DE" w:rsidRDefault="001E17DE" w:rsidP="001E17DE">
      <w:pPr>
        <w:pStyle w:val="NoSpacing"/>
        <w:numPr>
          <w:ilvl w:val="0"/>
          <w:numId w:val="8"/>
        </w:numPr>
        <w:spacing w:line="276" w:lineRule="auto"/>
        <w:rPr>
          <w:rFonts w:ascii="Arial" w:hAnsi="Arial" w:cs="Arial"/>
          <w:sz w:val="20"/>
          <w:szCs w:val="20"/>
        </w:rPr>
      </w:pPr>
      <w:r>
        <w:rPr>
          <w:rFonts w:ascii="Arial" w:hAnsi="Arial" w:cs="Arial"/>
          <w:sz w:val="20"/>
          <w:szCs w:val="20"/>
        </w:rPr>
        <w:t>Once the Laptop / Desktop has been delivered, Eskom will log a request for setting up of the device with Eskom’s OSP or Eskom OSP will log a request against themselves for setting up the device depending on the Eskom site / Eskom representative</w:t>
      </w:r>
      <w:r w:rsidR="003D6B15">
        <w:rPr>
          <w:rFonts w:ascii="Arial" w:hAnsi="Arial" w:cs="Arial"/>
          <w:sz w:val="20"/>
          <w:szCs w:val="20"/>
        </w:rPr>
        <w:t>,</w:t>
      </w:r>
      <w:r>
        <w:rPr>
          <w:rFonts w:ascii="Arial" w:hAnsi="Arial" w:cs="Arial"/>
          <w:sz w:val="20"/>
          <w:szCs w:val="20"/>
        </w:rPr>
        <w:t xml:space="preserve"> </w:t>
      </w:r>
    </w:p>
    <w:p w14:paraId="04388427" w14:textId="39863030" w:rsidR="001E17DE" w:rsidRDefault="001E17DE" w:rsidP="001E17DE">
      <w:pPr>
        <w:pStyle w:val="NoSpacing"/>
        <w:numPr>
          <w:ilvl w:val="0"/>
          <w:numId w:val="8"/>
        </w:numPr>
        <w:spacing w:line="276" w:lineRule="auto"/>
        <w:jc w:val="both"/>
        <w:rPr>
          <w:rFonts w:ascii="Arial" w:hAnsi="Arial" w:cs="Arial"/>
          <w:sz w:val="20"/>
          <w:szCs w:val="20"/>
        </w:rPr>
      </w:pPr>
      <w:r w:rsidRPr="00591622">
        <w:rPr>
          <w:rFonts w:ascii="Arial" w:hAnsi="Arial" w:cs="Arial"/>
          <w:sz w:val="20"/>
          <w:szCs w:val="20"/>
        </w:rPr>
        <w:t xml:space="preserve">Once the device has been setup, the </w:t>
      </w:r>
      <w:r>
        <w:rPr>
          <w:rFonts w:ascii="Arial" w:hAnsi="Arial" w:cs="Arial"/>
          <w:sz w:val="20"/>
          <w:szCs w:val="20"/>
        </w:rPr>
        <w:t>OSP</w:t>
      </w:r>
      <w:r w:rsidRPr="00591622">
        <w:rPr>
          <w:rFonts w:ascii="Arial" w:hAnsi="Arial" w:cs="Arial"/>
          <w:sz w:val="20"/>
          <w:szCs w:val="20"/>
        </w:rPr>
        <w:t xml:space="preserve"> will </w:t>
      </w:r>
      <w:r w:rsidR="002974E3">
        <w:rPr>
          <w:rFonts w:ascii="Arial" w:hAnsi="Arial" w:cs="Arial"/>
          <w:sz w:val="20"/>
          <w:szCs w:val="20"/>
        </w:rPr>
        <w:t xml:space="preserve">install </w:t>
      </w:r>
      <w:r w:rsidR="00887352">
        <w:rPr>
          <w:rFonts w:ascii="Arial" w:hAnsi="Arial" w:cs="Arial"/>
          <w:sz w:val="20"/>
          <w:szCs w:val="20"/>
        </w:rPr>
        <w:t xml:space="preserve">business applications </w:t>
      </w:r>
      <w:r w:rsidR="00590389">
        <w:rPr>
          <w:rFonts w:ascii="Arial" w:hAnsi="Arial" w:cs="Arial"/>
          <w:sz w:val="20"/>
          <w:szCs w:val="20"/>
        </w:rPr>
        <w:t>not on the image</w:t>
      </w:r>
      <w:r w:rsidR="002974E3">
        <w:rPr>
          <w:rFonts w:ascii="Arial" w:hAnsi="Arial" w:cs="Arial"/>
          <w:sz w:val="20"/>
          <w:szCs w:val="20"/>
        </w:rPr>
        <w:t xml:space="preserve"> from the repository,</w:t>
      </w:r>
    </w:p>
    <w:p w14:paraId="13D011F5" w14:textId="4B625F02" w:rsidR="002974E3" w:rsidRPr="00591622" w:rsidRDefault="002974E3" w:rsidP="001E17DE">
      <w:pPr>
        <w:pStyle w:val="NoSpacing"/>
        <w:numPr>
          <w:ilvl w:val="0"/>
          <w:numId w:val="8"/>
        </w:numPr>
        <w:spacing w:line="276" w:lineRule="auto"/>
        <w:jc w:val="both"/>
        <w:rPr>
          <w:rFonts w:ascii="Arial" w:hAnsi="Arial" w:cs="Arial"/>
          <w:sz w:val="20"/>
          <w:szCs w:val="20"/>
        </w:rPr>
      </w:pPr>
      <w:r w:rsidRPr="00591622">
        <w:rPr>
          <w:rFonts w:ascii="Arial" w:hAnsi="Arial" w:cs="Arial"/>
          <w:sz w:val="20"/>
          <w:szCs w:val="20"/>
        </w:rPr>
        <w:t xml:space="preserve">Once the device has been setup, the </w:t>
      </w:r>
      <w:r>
        <w:rPr>
          <w:rFonts w:ascii="Arial" w:hAnsi="Arial" w:cs="Arial"/>
          <w:sz w:val="20"/>
          <w:szCs w:val="20"/>
        </w:rPr>
        <w:t>OSP</w:t>
      </w:r>
      <w:r w:rsidRPr="00591622">
        <w:rPr>
          <w:rFonts w:ascii="Arial" w:hAnsi="Arial" w:cs="Arial"/>
          <w:sz w:val="20"/>
          <w:szCs w:val="20"/>
        </w:rPr>
        <w:t xml:space="preserve"> will </w:t>
      </w:r>
      <w:r>
        <w:rPr>
          <w:rFonts w:ascii="Arial" w:hAnsi="Arial" w:cs="Arial"/>
          <w:sz w:val="20"/>
          <w:szCs w:val="20"/>
        </w:rPr>
        <w:t>t</w:t>
      </w:r>
      <w:r w:rsidRPr="00591622">
        <w:rPr>
          <w:rFonts w:ascii="Arial" w:hAnsi="Arial" w:cs="Arial"/>
          <w:sz w:val="20"/>
          <w:szCs w:val="20"/>
        </w:rPr>
        <w:t>ransfer files from the old computer to the new computer</w:t>
      </w:r>
      <w:r>
        <w:rPr>
          <w:rFonts w:ascii="Arial" w:hAnsi="Arial" w:cs="Arial"/>
          <w:sz w:val="20"/>
          <w:szCs w:val="20"/>
        </w:rPr>
        <w:t>,</w:t>
      </w:r>
    </w:p>
    <w:p w14:paraId="0732777B" w14:textId="2C56E5E2" w:rsidR="001E17DE" w:rsidRPr="00C64756" w:rsidRDefault="001E17DE" w:rsidP="001E17DE">
      <w:pPr>
        <w:pStyle w:val="NoSpacing"/>
        <w:numPr>
          <w:ilvl w:val="0"/>
          <w:numId w:val="8"/>
        </w:numPr>
        <w:spacing w:line="276" w:lineRule="auto"/>
        <w:jc w:val="both"/>
        <w:rPr>
          <w:rFonts w:ascii="Arial" w:hAnsi="Arial" w:cs="Arial"/>
          <w:sz w:val="20"/>
          <w:szCs w:val="20"/>
        </w:rPr>
      </w:pPr>
      <w:r>
        <w:rPr>
          <w:rFonts w:ascii="Arial" w:hAnsi="Arial" w:cs="Arial"/>
          <w:sz w:val="20"/>
          <w:szCs w:val="20"/>
        </w:rPr>
        <w:t>Once the data has been transferred to the new device, the OSP will update</w:t>
      </w:r>
      <w:r w:rsidRPr="00C64756">
        <w:rPr>
          <w:rFonts w:ascii="Arial" w:hAnsi="Arial" w:cs="Arial"/>
          <w:sz w:val="20"/>
          <w:szCs w:val="20"/>
        </w:rPr>
        <w:t xml:space="preserve"> the Configuration Master Data Base (CMDB)</w:t>
      </w:r>
      <w:r w:rsidR="003D6B15">
        <w:rPr>
          <w:rFonts w:ascii="Arial" w:hAnsi="Arial" w:cs="Arial"/>
          <w:sz w:val="20"/>
          <w:szCs w:val="20"/>
        </w:rPr>
        <w:t>,</w:t>
      </w:r>
      <w:r>
        <w:rPr>
          <w:rFonts w:ascii="Arial" w:hAnsi="Arial" w:cs="Arial"/>
          <w:sz w:val="20"/>
          <w:szCs w:val="20"/>
        </w:rPr>
        <w:t xml:space="preserve"> and</w:t>
      </w:r>
    </w:p>
    <w:p w14:paraId="361E5CB6" w14:textId="6303850F" w:rsidR="001E17DE" w:rsidRPr="00C64756" w:rsidRDefault="001E17DE" w:rsidP="001E17DE">
      <w:pPr>
        <w:pStyle w:val="NoSpacing"/>
        <w:numPr>
          <w:ilvl w:val="0"/>
          <w:numId w:val="8"/>
        </w:numPr>
        <w:spacing w:line="276" w:lineRule="auto"/>
        <w:jc w:val="both"/>
        <w:rPr>
          <w:rFonts w:ascii="Arial" w:hAnsi="Arial" w:cs="Arial"/>
          <w:sz w:val="20"/>
          <w:szCs w:val="20"/>
        </w:rPr>
      </w:pPr>
      <w:r>
        <w:rPr>
          <w:rFonts w:ascii="Arial" w:hAnsi="Arial" w:cs="Arial"/>
          <w:sz w:val="20"/>
          <w:szCs w:val="20"/>
        </w:rPr>
        <w:t xml:space="preserve">User to </w:t>
      </w:r>
      <w:r w:rsidRPr="00C64756">
        <w:rPr>
          <w:rFonts w:ascii="Arial" w:hAnsi="Arial" w:cs="Arial"/>
          <w:sz w:val="20"/>
          <w:szCs w:val="20"/>
        </w:rPr>
        <w:t>Sign-off that the installation was done and completed</w:t>
      </w:r>
      <w:r>
        <w:rPr>
          <w:rFonts w:ascii="Arial" w:hAnsi="Arial" w:cs="Arial"/>
          <w:sz w:val="20"/>
          <w:szCs w:val="20"/>
        </w:rPr>
        <w:t>.</w:t>
      </w:r>
    </w:p>
    <w:p w14:paraId="263C64E7" w14:textId="45D78058" w:rsidR="001E17DE" w:rsidRDefault="001E17DE" w:rsidP="001E17DE">
      <w:pPr>
        <w:pStyle w:val="NoSpacing"/>
        <w:spacing w:line="276" w:lineRule="auto"/>
        <w:ind w:left="1496"/>
        <w:jc w:val="both"/>
        <w:rPr>
          <w:rFonts w:ascii="Arial" w:hAnsi="Arial" w:cs="Arial"/>
          <w:b/>
          <w:sz w:val="20"/>
          <w:szCs w:val="20"/>
        </w:rPr>
      </w:pPr>
    </w:p>
    <w:p w14:paraId="54662076" w14:textId="1D677D3E" w:rsidR="004F6EA6" w:rsidRDefault="0065019F" w:rsidP="001F1C4D">
      <w:pPr>
        <w:pStyle w:val="NoSpacing"/>
        <w:numPr>
          <w:ilvl w:val="2"/>
          <w:numId w:val="7"/>
        </w:numPr>
        <w:spacing w:line="276" w:lineRule="auto"/>
        <w:jc w:val="both"/>
        <w:rPr>
          <w:rFonts w:ascii="Arial" w:hAnsi="Arial" w:cs="Arial"/>
          <w:b/>
          <w:sz w:val="20"/>
          <w:szCs w:val="20"/>
        </w:rPr>
      </w:pPr>
      <w:r>
        <w:rPr>
          <w:rFonts w:ascii="Arial" w:hAnsi="Arial" w:cs="Arial"/>
          <w:b/>
          <w:sz w:val="20"/>
          <w:szCs w:val="20"/>
        </w:rPr>
        <w:t>In-</w:t>
      </w:r>
      <w:r w:rsidR="00775746">
        <w:rPr>
          <w:rFonts w:ascii="Arial" w:hAnsi="Arial" w:cs="Arial"/>
          <w:b/>
          <w:sz w:val="20"/>
          <w:szCs w:val="20"/>
        </w:rPr>
        <w:t xml:space="preserve">Warranty repairs </w:t>
      </w:r>
      <w:r>
        <w:rPr>
          <w:rFonts w:ascii="Arial" w:hAnsi="Arial" w:cs="Arial"/>
          <w:b/>
          <w:sz w:val="20"/>
          <w:szCs w:val="20"/>
        </w:rPr>
        <w:t>Service</w:t>
      </w:r>
    </w:p>
    <w:p w14:paraId="6CF832D2" w14:textId="77777777" w:rsidR="00775746" w:rsidRDefault="00775746" w:rsidP="001F1C4D">
      <w:pPr>
        <w:pStyle w:val="NoSpacing"/>
        <w:spacing w:line="276" w:lineRule="auto"/>
        <w:ind w:left="1214"/>
        <w:jc w:val="both"/>
        <w:rPr>
          <w:rFonts w:ascii="Arial" w:hAnsi="Arial" w:cs="Arial"/>
          <w:b/>
          <w:sz w:val="20"/>
          <w:szCs w:val="20"/>
        </w:rPr>
      </w:pPr>
    </w:p>
    <w:p w14:paraId="08C287F8" w14:textId="1CBDC9D9" w:rsidR="00AB6D7D" w:rsidRDefault="00AB6D7D" w:rsidP="00F46067">
      <w:pPr>
        <w:pStyle w:val="NoSpacing"/>
        <w:numPr>
          <w:ilvl w:val="0"/>
          <w:numId w:val="17"/>
        </w:numPr>
        <w:spacing w:line="276" w:lineRule="auto"/>
        <w:ind w:left="1070"/>
        <w:jc w:val="both"/>
        <w:rPr>
          <w:rFonts w:ascii="Arial" w:hAnsi="Arial" w:cs="Arial"/>
          <w:sz w:val="20"/>
          <w:szCs w:val="20"/>
        </w:rPr>
      </w:pPr>
      <w:r>
        <w:rPr>
          <w:rFonts w:ascii="Arial" w:hAnsi="Arial" w:cs="Arial"/>
          <w:sz w:val="20"/>
          <w:szCs w:val="20"/>
        </w:rPr>
        <w:t>s</w:t>
      </w:r>
      <w:r w:rsidRPr="004E0555">
        <w:rPr>
          <w:rFonts w:ascii="Arial" w:hAnsi="Arial" w:cs="Arial"/>
          <w:sz w:val="20"/>
          <w:szCs w:val="20"/>
        </w:rPr>
        <w:t>hould the OSP be unable to resolve the incident remotely, then they will do physical assessment, and attempt to resolve the incident</w:t>
      </w:r>
      <w:r w:rsidR="003D6B15">
        <w:rPr>
          <w:rFonts w:ascii="Arial" w:hAnsi="Arial" w:cs="Arial"/>
          <w:sz w:val="20"/>
          <w:szCs w:val="20"/>
        </w:rPr>
        <w:t>,</w:t>
      </w:r>
    </w:p>
    <w:p w14:paraId="29E6FB4E" w14:textId="37F54CE5" w:rsidR="00AB6D7D" w:rsidRPr="00C463F3" w:rsidRDefault="00AB6D7D" w:rsidP="00F46067">
      <w:pPr>
        <w:pStyle w:val="NoSpacing"/>
        <w:numPr>
          <w:ilvl w:val="0"/>
          <w:numId w:val="17"/>
        </w:numPr>
        <w:spacing w:line="276" w:lineRule="auto"/>
        <w:ind w:left="1070"/>
        <w:jc w:val="both"/>
        <w:rPr>
          <w:rFonts w:ascii="Arial" w:hAnsi="Arial" w:cs="Arial"/>
          <w:sz w:val="20"/>
          <w:szCs w:val="20"/>
        </w:rPr>
      </w:pPr>
      <w:r>
        <w:rPr>
          <w:rFonts w:ascii="Arial" w:hAnsi="Arial" w:cs="Arial"/>
          <w:sz w:val="20"/>
          <w:szCs w:val="20"/>
          <w:lang w:val="en-US"/>
        </w:rPr>
        <w:t>i</w:t>
      </w:r>
      <w:r w:rsidRPr="004E0555">
        <w:rPr>
          <w:rFonts w:ascii="Arial" w:hAnsi="Arial" w:cs="Arial"/>
          <w:sz w:val="20"/>
          <w:szCs w:val="20"/>
          <w:lang w:val="en-US"/>
        </w:rPr>
        <w:t>f the incident is still unresolved and it’s</w:t>
      </w:r>
      <w:r w:rsidR="0065019F">
        <w:rPr>
          <w:rFonts w:ascii="Arial" w:hAnsi="Arial" w:cs="Arial"/>
          <w:sz w:val="20"/>
          <w:szCs w:val="20"/>
          <w:lang w:val="en-US"/>
        </w:rPr>
        <w:t xml:space="preserve"> related to</w:t>
      </w:r>
      <w:r w:rsidRPr="004E0555">
        <w:rPr>
          <w:rFonts w:ascii="Arial" w:hAnsi="Arial" w:cs="Arial"/>
          <w:sz w:val="20"/>
          <w:szCs w:val="20"/>
          <w:lang w:val="en-US"/>
        </w:rPr>
        <w:t xml:space="preserve"> a hardware failure, then the </w:t>
      </w:r>
      <w:r>
        <w:rPr>
          <w:rFonts w:ascii="Arial" w:hAnsi="Arial" w:cs="Arial"/>
          <w:sz w:val="20"/>
          <w:szCs w:val="20"/>
          <w:lang w:val="en-US"/>
        </w:rPr>
        <w:t>OSP</w:t>
      </w:r>
      <w:r w:rsidRPr="004E0555">
        <w:rPr>
          <w:rFonts w:ascii="Arial" w:hAnsi="Arial" w:cs="Arial"/>
          <w:sz w:val="20"/>
          <w:szCs w:val="20"/>
          <w:lang w:val="en-US"/>
        </w:rPr>
        <w:t xml:space="preserve"> will log a call with the </w:t>
      </w:r>
      <w:r w:rsidR="0065019F">
        <w:rPr>
          <w:rFonts w:ascii="Arial" w:hAnsi="Arial" w:cs="Arial"/>
          <w:sz w:val="20"/>
          <w:szCs w:val="20"/>
          <w:lang w:val="en-US"/>
        </w:rPr>
        <w:t>PC</w:t>
      </w:r>
      <w:r w:rsidR="00B74848">
        <w:rPr>
          <w:rFonts w:ascii="Arial" w:hAnsi="Arial" w:cs="Arial"/>
          <w:sz w:val="20"/>
          <w:szCs w:val="20"/>
          <w:lang w:val="en-US"/>
        </w:rPr>
        <w:t xml:space="preserve"> </w:t>
      </w:r>
      <w:r w:rsidR="009346B8">
        <w:rPr>
          <w:rFonts w:ascii="Arial" w:hAnsi="Arial" w:cs="Arial"/>
          <w:sz w:val="20"/>
          <w:szCs w:val="20"/>
          <w:lang w:val="en-US"/>
        </w:rPr>
        <w:t>Service Provider</w:t>
      </w:r>
      <w:r w:rsidR="003D6B15">
        <w:rPr>
          <w:rFonts w:ascii="Arial" w:hAnsi="Arial" w:cs="Arial"/>
          <w:sz w:val="20"/>
          <w:szCs w:val="20"/>
          <w:lang w:val="en-US"/>
        </w:rPr>
        <w:t>,</w:t>
      </w:r>
    </w:p>
    <w:p w14:paraId="1D439A62" w14:textId="5893B678" w:rsidR="00C463F3" w:rsidRPr="003E0E0B" w:rsidRDefault="003E0E0B" w:rsidP="00F46067">
      <w:pPr>
        <w:pStyle w:val="NoSpacing"/>
        <w:numPr>
          <w:ilvl w:val="0"/>
          <w:numId w:val="17"/>
        </w:numPr>
        <w:spacing w:line="276" w:lineRule="auto"/>
        <w:ind w:left="1070"/>
        <w:jc w:val="both"/>
        <w:rPr>
          <w:rFonts w:ascii="Arial" w:hAnsi="Arial" w:cs="Arial"/>
          <w:sz w:val="20"/>
          <w:szCs w:val="20"/>
        </w:rPr>
      </w:pPr>
      <w:r>
        <w:rPr>
          <w:rFonts w:ascii="Arial" w:hAnsi="Arial" w:cs="Arial"/>
          <w:sz w:val="20"/>
          <w:szCs w:val="20"/>
          <w:lang w:val="en-US"/>
        </w:rPr>
        <w:t>Repairs</w:t>
      </w:r>
      <w:r w:rsidR="00C463F3">
        <w:rPr>
          <w:rFonts w:ascii="Arial" w:hAnsi="Arial" w:cs="Arial"/>
          <w:sz w:val="20"/>
          <w:szCs w:val="20"/>
          <w:lang w:val="en-US"/>
        </w:rPr>
        <w:t xml:space="preserve"> of hardware failure related to the in-scope </w:t>
      </w:r>
      <w:r w:rsidR="00850602">
        <w:rPr>
          <w:rFonts w:ascii="Arial" w:hAnsi="Arial" w:cs="Arial"/>
          <w:sz w:val="20"/>
          <w:szCs w:val="20"/>
          <w:lang w:val="en-US"/>
        </w:rPr>
        <w:t xml:space="preserve">desktop and laptop </w:t>
      </w:r>
      <w:r w:rsidR="00C463F3">
        <w:rPr>
          <w:rFonts w:ascii="Arial" w:hAnsi="Arial" w:cs="Arial"/>
          <w:sz w:val="20"/>
          <w:szCs w:val="20"/>
          <w:lang w:val="en-US"/>
        </w:rPr>
        <w:t>as described in N</w:t>
      </w:r>
      <w:r>
        <w:rPr>
          <w:rFonts w:ascii="Arial" w:hAnsi="Arial" w:cs="Arial"/>
          <w:sz w:val="20"/>
          <w:szCs w:val="20"/>
          <w:lang w:val="en-US"/>
        </w:rPr>
        <w:t xml:space="preserve">EC contract will be responsibility of the </w:t>
      </w:r>
      <w:r w:rsidR="009346B8">
        <w:rPr>
          <w:rFonts w:ascii="Arial" w:hAnsi="Arial" w:cs="Arial"/>
          <w:sz w:val="20"/>
          <w:szCs w:val="20"/>
          <w:lang w:val="en-US"/>
        </w:rPr>
        <w:t>Service Provider</w:t>
      </w:r>
      <w:r>
        <w:rPr>
          <w:rFonts w:ascii="Arial" w:hAnsi="Arial" w:cs="Arial"/>
          <w:sz w:val="20"/>
          <w:szCs w:val="20"/>
          <w:lang w:val="en-US"/>
        </w:rPr>
        <w:t xml:space="preserve">. The </w:t>
      </w:r>
      <w:r w:rsidR="009346B8">
        <w:rPr>
          <w:rFonts w:ascii="Arial" w:hAnsi="Arial" w:cs="Arial"/>
          <w:sz w:val="20"/>
          <w:szCs w:val="20"/>
          <w:lang w:val="en-US"/>
        </w:rPr>
        <w:t>Service Provider</w:t>
      </w:r>
      <w:r>
        <w:rPr>
          <w:rFonts w:ascii="Arial" w:hAnsi="Arial" w:cs="Arial"/>
          <w:sz w:val="20"/>
          <w:szCs w:val="20"/>
          <w:lang w:val="en-US"/>
        </w:rPr>
        <w:t xml:space="preserve"> will liaise with Eskom OSP</w:t>
      </w:r>
      <w:r w:rsidR="003D6B15">
        <w:rPr>
          <w:rFonts w:ascii="Arial" w:hAnsi="Arial" w:cs="Arial"/>
          <w:sz w:val="20"/>
          <w:szCs w:val="20"/>
          <w:lang w:val="en-US"/>
        </w:rPr>
        <w:t>,</w:t>
      </w:r>
    </w:p>
    <w:p w14:paraId="45865A2C" w14:textId="35CC0C29" w:rsidR="00AB6D7D" w:rsidRPr="003E0E0B" w:rsidRDefault="003E0E0B" w:rsidP="00F46067">
      <w:pPr>
        <w:pStyle w:val="NoSpacing"/>
        <w:numPr>
          <w:ilvl w:val="0"/>
          <w:numId w:val="17"/>
        </w:numPr>
        <w:spacing w:line="276" w:lineRule="auto"/>
        <w:ind w:left="1070"/>
        <w:jc w:val="both"/>
        <w:rPr>
          <w:rFonts w:ascii="Arial" w:hAnsi="Arial" w:cs="Arial"/>
          <w:sz w:val="20"/>
          <w:szCs w:val="20"/>
        </w:rPr>
      </w:pPr>
      <w:r w:rsidRPr="003E0E0B">
        <w:rPr>
          <w:rFonts w:ascii="Arial" w:hAnsi="Arial" w:cs="Arial"/>
          <w:sz w:val="20"/>
          <w:szCs w:val="20"/>
          <w:lang w:val="en-US"/>
        </w:rPr>
        <w:t xml:space="preserve">the </w:t>
      </w:r>
      <w:r w:rsidR="009346B8">
        <w:rPr>
          <w:rFonts w:ascii="Arial" w:hAnsi="Arial" w:cs="Arial"/>
          <w:sz w:val="20"/>
          <w:szCs w:val="20"/>
          <w:lang w:val="en-US"/>
        </w:rPr>
        <w:t>Service Provider</w:t>
      </w:r>
      <w:r w:rsidRPr="003E0E0B">
        <w:rPr>
          <w:rFonts w:ascii="Arial" w:hAnsi="Arial" w:cs="Arial"/>
          <w:sz w:val="20"/>
          <w:szCs w:val="20"/>
          <w:lang w:val="en-US"/>
        </w:rPr>
        <w:t xml:space="preserve"> will use the OSP </w:t>
      </w:r>
      <w:r>
        <w:rPr>
          <w:rFonts w:ascii="Arial" w:hAnsi="Arial" w:cs="Arial"/>
          <w:sz w:val="20"/>
          <w:szCs w:val="20"/>
          <w:lang w:val="en-US"/>
        </w:rPr>
        <w:t xml:space="preserve">ticket </w:t>
      </w:r>
      <w:r w:rsidR="00AB6D7D" w:rsidRPr="003E0E0B">
        <w:rPr>
          <w:rFonts w:ascii="Arial" w:hAnsi="Arial" w:cs="Arial"/>
          <w:sz w:val="20"/>
          <w:szCs w:val="20"/>
        </w:rPr>
        <w:t>reference number to link the fault logged for tracking purposes</w:t>
      </w:r>
      <w:r w:rsidR="003D6B15">
        <w:rPr>
          <w:rFonts w:ascii="Arial" w:hAnsi="Arial" w:cs="Arial"/>
          <w:sz w:val="20"/>
          <w:szCs w:val="20"/>
        </w:rPr>
        <w:t>,</w:t>
      </w:r>
      <w:r w:rsidR="00AB6D7D" w:rsidRPr="003E0E0B">
        <w:rPr>
          <w:rFonts w:ascii="Arial" w:hAnsi="Arial" w:cs="Arial"/>
          <w:sz w:val="20"/>
          <w:szCs w:val="20"/>
        </w:rPr>
        <w:t xml:space="preserve"> </w:t>
      </w:r>
    </w:p>
    <w:p w14:paraId="4E3E2925" w14:textId="6FFB5051" w:rsidR="0068656A" w:rsidRDefault="003E0E0B" w:rsidP="00F46067">
      <w:pPr>
        <w:pStyle w:val="NoSpacing"/>
        <w:numPr>
          <w:ilvl w:val="0"/>
          <w:numId w:val="16"/>
        </w:numPr>
        <w:spacing w:line="276" w:lineRule="auto"/>
        <w:ind w:left="1070"/>
        <w:jc w:val="both"/>
        <w:rPr>
          <w:rFonts w:ascii="Arial" w:hAnsi="Arial" w:cs="Arial"/>
          <w:sz w:val="20"/>
          <w:szCs w:val="20"/>
        </w:rPr>
      </w:pPr>
      <w:r>
        <w:rPr>
          <w:rFonts w:ascii="Arial" w:hAnsi="Arial" w:cs="Arial"/>
          <w:sz w:val="20"/>
          <w:szCs w:val="20"/>
        </w:rPr>
        <w:t xml:space="preserve">the </w:t>
      </w:r>
      <w:r w:rsidR="009346B8">
        <w:rPr>
          <w:rFonts w:ascii="Arial" w:hAnsi="Arial" w:cs="Arial"/>
          <w:sz w:val="20"/>
          <w:szCs w:val="20"/>
        </w:rPr>
        <w:t>Service Provider</w:t>
      </w:r>
      <w:r w:rsidR="00775746" w:rsidRPr="0068656A">
        <w:rPr>
          <w:rFonts w:ascii="Arial" w:hAnsi="Arial" w:cs="Arial"/>
          <w:sz w:val="20"/>
          <w:szCs w:val="20"/>
        </w:rPr>
        <w:t xml:space="preserve"> will provide the OSP with a </w:t>
      </w:r>
      <w:r w:rsidR="009346B8">
        <w:rPr>
          <w:rFonts w:ascii="Arial" w:hAnsi="Arial" w:cs="Arial"/>
          <w:sz w:val="20"/>
          <w:szCs w:val="20"/>
        </w:rPr>
        <w:t>Service Provider</w:t>
      </w:r>
      <w:r w:rsidR="00775746" w:rsidRPr="0068656A">
        <w:rPr>
          <w:rFonts w:ascii="Arial" w:hAnsi="Arial" w:cs="Arial"/>
          <w:sz w:val="20"/>
          <w:szCs w:val="20"/>
        </w:rPr>
        <w:t xml:space="preserve"> reference number – The </w:t>
      </w:r>
      <w:r>
        <w:rPr>
          <w:rFonts w:ascii="Arial" w:hAnsi="Arial" w:cs="Arial"/>
          <w:sz w:val="20"/>
          <w:szCs w:val="20"/>
        </w:rPr>
        <w:t xml:space="preserve">PC </w:t>
      </w:r>
      <w:r w:rsidR="009346B8">
        <w:rPr>
          <w:rFonts w:ascii="Arial" w:hAnsi="Arial" w:cs="Arial"/>
          <w:sz w:val="20"/>
          <w:szCs w:val="20"/>
        </w:rPr>
        <w:t>Service Provider</w:t>
      </w:r>
      <w:r w:rsidR="00775746" w:rsidRPr="0068656A">
        <w:rPr>
          <w:rFonts w:ascii="Arial" w:hAnsi="Arial" w:cs="Arial"/>
          <w:sz w:val="20"/>
          <w:szCs w:val="20"/>
        </w:rPr>
        <w:t>’s Help Desk will only address calls that have their reference number</w:t>
      </w:r>
      <w:r w:rsidR="003D6B15">
        <w:rPr>
          <w:rFonts w:ascii="Arial" w:hAnsi="Arial" w:cs="Arial"/>
          <w:sz w:val="20"/>
          <w:szCs w:val="20"/>
        </w:rPr>
        <w:t>,</w:t>
      </w:r>
    </w:p>
    <w:p w14:paraId="41BD3E24" w14:textId="174521F3" w:rsidR="003E0E0B" w:rsidRDefault="003E0E0B" w:rsidP="00F46067">
      <w:pPr>
        <w:pStyle w:val="NoSpacing"/>
        <w:numPr>
          <w:ilvl w:val="0"/>
          <w:numId w:val="16"/>
        </w:numPr>
        <w:spacing w:line="276" w:lineRule="auto"/>
        <w:ind w:left="1070"/>
        <w:jc w:val="both"/>
        <w:rPr>
          <w:rFonts w:ascii="Arial" w:hAnsi="Arial" w:cs="Arial"/>
          <w:sz w:val="20"/>
          <w:szCs w:val="20"/>
        </w:rPr>
      </w:pPr>
      <w:r>
        <w:rPr>
          <w:rFonts w:ascii="Arial" w:hAnsi="Arial" w:cs="Arial"/>
          <w:sz w:val="20"/>
          <w:szCs w:val="20"/>
        </w:rPr>
        <w:t xml:space="preserve">the OSP will do follow-ups with the </w:t>
      </w:r>
      <w:r w:rsidR="009346B8">
        <w:rPr>
          <w:rFonts w:ascii="Arial" w:hAnsi="Arial" w:cs="Arial"/>
          <w:sz w:val="20"/>
          <w:szCs w:val="20"/>
        </w:rPr>
        <w:t>Service Provider</w:t>
      </w:r>
      <w:r>
        <w:rPr>
          <w:rFonts w:ascii="Arial" w:hAnsi="Arial" w:cs="Arial"/>
          <w:sz w:val="20"/>
          <w:szCs w:val="20"/>
        </w:rPr>
        <w:t xml:space="preserve"> on unresolved outstanding faults logged for the </w:t>
      </w:r>
      <w:r w:rsidR="009346B8">
        <w:rPr>
          <w:rFonts w:ascii="Arial" w:hAnsi="Arial" w:cs="Arial"/>
          <w:sz w:val="20"/>
          <w:szCs w:val="20"/>
        </w:rPr>
        <w:t>Service Provider</w:t>
      </w:r>
      <w:r>
        <w:rPr>
          <w:rFonts w:ascii="Arial" w:hAnsi="Arial" w:cs="Arial"/>
          <w:sz w:val="20"/>
          <w:szCs w:val="20"/>
        </w:rPr>
        <w:t xml:space="preserve"> to provide progress feedback</w:t>
      </w:r>
      <w:r w:rsidR="003D6B15">
        <w:rPr>
          <w:rFonts w:ascii="Arial" w:hAnsi="Arial" w:cs="Arial"/>
          <w:sz w:val="20"/>
          <w:szCs w:val="20"/>
        </w:rPr>
        <w:t>,</w:t>
      </w:r>
    </w:p>
    <w:p w14:paraId="1405D2C8" w14:textId="523417C1" w:rsidR="00C44FB1" w:rsidRDefault="005A3CF6" w:rsidP="00F46067">
      <w:pPr>
        <w:pStyle w:val="NoSpacing"/>
        <w:numPr>
          <w:ilvl w:val="0"/>
          <w:numId w:val="16"/>
        </w:numPr>
        <w:spacing w:line="276" w:lineRule="auto"/>
        <w:ind w:left="1070"/>
        <w:jc w:val="both"/>
        <w:rPr>
          <w:rFonts w:ascii="Arial" w:hAnsi="Arial" w:cs="Arial"/>
          <w:sz w:val="20"/>
          <w:szCs w:val="20"/>
        </w:rPr>
      </w:pPr>
      <w:r>
        <w:rPr>
          <w:rFonts w:ascii="Arial" w:hAnsi="Arial" w:cs="Arial"/>
          <w:sz w:val="20"/>
          <w:szCs w:val="20"/>
        </w:rPr>
        <w:t>s</w:t>
      </w:r>
      <w:r w:rsidR="00775746" w:rsidRPr="0068656A">
        <w:rPr>
          <w:rFonts w:ascii="Arial" w:hAnsi="Arial" w:cs="Arial"/>
          <w:sz w:val="20"/>
          <w:szCs w:val="20"/>
        </w:rPr>
        <w:t>hould the fault req</w:t>
      </w:r>
      <w:r w:rsidR="0041565C">
        <w:rPr>
          <w:rFonts w:ascii="Arial" w:hAnsi="Arial" w:cs="Arial"/>
          <w:sz w:val="20"/>
          <w:szCs w:val="20"/>
        </w:rPr>
        <w:t xml:space="preserve">uire physical assessment by the </w:t>
      </w:r>
      <w:r w:rsidR="009346B8">
        <w:rPr>
          <w:rFonts w:ascii="Arial" w:hAnsi="Arial" w:cs="Arial"/>
          <w:sz w:val="20"/>
          <w:szCs w:val="20"/>
        </w:rPr>
        <w:t>Service Provider</w:t>
      </w:r>
      <w:r w:rsidR="00775746" w:rsidRPr="0068656A">
        <w:rPr>
          <w:rFonts w:ascii="Arial" w:hAnsi="Arial" w:cs="Arial"/>
          <w:sz w:val="20"/>
          <w:szCs w:val="20"/>
        </w:rPr>
        <w:t xml:space="preserve">, the </w:t>
      </w:r>
      <w:r w:rsidR="009346B8">
        <w:rPr>
          <w:rFonts w:ascii="Arial" w:hAnsi="Arial" w:cs="Arial"/>
          <w:sz w:val="20"/>
          <w:szCs w:val="20"/>
        </w:rPr>
        <w:t>Service Provider</w:t>
      </w:r>
      <w:r w:rsidR="00775746" w:rsidRPr="0068656A">
        <w:rPr>
          <w:rFonts w:ascii="Arial" w:hAnsi="Arial" w:cs="Arial"/>
          <w:sz w:val="20"/>
          <w:szCs w:val="20"/>
        </w:rPr>
        <w:t xml:space="preserve"> should contact the </w:t>
      </w:r>
      <w:r w:rsidR="0041565C">
        <w:rPr>
          <w:rFonts w:ascii="Arial" w:hAnsi="Arial" w:cs="Arial"/>
          <w:sz w:val="20"/>
          <w:szCs w:val="20"/>
        </w:rPr>
        <w:t>OSP</w:t>
      </w:r>
      <w:r w:rsidR="00775746" w:rsidRPr="0068656A">
        <w:rPr>
          <w:rFonts w:ascii="Arial" w:hAnsi="Arial" w:cs="Arial"/>
          <w:sz w:val="20"/>
          <w:szCs w:val="20"/>
        </w:rPr>
        <w:t xml:space="preserve">, to schedule an appointment. </w:t>
      </w:r>
      <w:r w:rsidR="00775746" w:rsidRPr="005A3CF6">
        <w:rPr>
          <w:rFonts w:ascii="Arial" w:hAnsi="Arial" w:cs="Arial"/>
          <w:sz w:val="20"/>
          <w:szCs w:val="20"/>
        </w:rPr>
        <w:t xml:space="preserve">The </w:t>
      </w:r>
      <w:r w:rsidR="009346B8">
        <w:rPr>
          <w:rFonts w:ascii="Arial" w:hAnsi="Arial" w:cs="Arial"/>
          <w:sz w:val="20"/>
          <w:szCs w:val="20"/>
        </w:rPr>
        <w:t>Service Provider</w:t>
      </w:r>
      <w:r w:rsidR="00775746" w:rsidRPr="005A3CF6">
        <w:rPr>
          <w:rFonts w:ascii="Arial" w:hAnsi="Arial" w:cs="Arial"/>
          <w:sz w:val="20"/>
          <w:szCs w:val="20"/>
        </w:rPr>
        <w:t xml:space="preserve"> needs to confirm with the </w:t>
      </w:r>
      <w:r w:rsidR="0041565C">
        <w:rPr>
          <w:rFonts w:ascii="Arial" w:hAnsi="Arial" w:cs="Arial"/>
          <w:sz w:val="20"/>
          <w:szCs w:val="20"/>
        </w:rPr>
        <w:t>OSP</w:t>
      </w:r>
      <w:r w:rsidR="00775746" w:rsidRPr="005A3CF6">
        <w:rPr>
          <w:rFonts w:ascii="Arial" w:hAnsi="Arial" w:cs="Arial"/>
          <w:sz w:val="20"/>
          <w:szCs w:val="20"/>
        </w:rPr>
        <w:t xml:space="preserve"> prior to departing </w:t>
      </w:r>
      <w:r w:rsidR="0041565C">
        <w:rPr>
          <w:rFonts w:ascii="Arial" w:hAnsi="Arial" w:cs="Arial"/>
          <w:sz w:val="20"/>
          <w:szCs w:val="20"/>
        </w:rPr>
        <w:t>to the Eskom site for the assessment</w:t>
      </w:r>
      <w:r w:rsidR="00775746" w:rsidRPr="0068656A">
        <w:rPr>
          <w:rFonts w:ascii="Arial" w:hAnsi="Arial" w:cs="Arial"/>
          <w:sz w:val="20"/>
          <w:szCs w:val="20"/>
        </w:rPr>
        <w:t xml:space="preserve">. </w:t>
      </w:r>
      <w:r w:rsidR="00775746" w:rsidRPr="005A3CF6">
        <w:rPr>
          <w:rFonts w:ascii="Arial" w:hAnsi="Arial" w:cs="Arial"/>
          <w:sz w:val="20"/>
          <w:szCs w:val="20"/>
        </w:rPr>
        <w:t xml:space="preserve">Failure by the </w:t>
      </w:r>
      <w:r w:rsidR="0041565C">
        <w:rPr>
          <w:rFonts w:ascii="Arial" w:hAnsi="Arial" w:cs="Arial"/>
          <w:sz w:val="20"/>
          <w:szCs w:val="20"/>
        </w:rPr>
        <w:t>OSP</w:t>
      </w:r>
      <w:r w:rsidR="00775746" w:rsidRPr="005A3CF6">
        <w:rPr>
          <w:rFonts w:ascii="Arial" w:hAnsi="Arial" w:cs="Arial"/>
          <w:sz w:val="20"/>
          <w:szCs w:val="20"/>
        </w:rPr>
        <w:t xml:space="preserve"> to be available for a confirmed appointment should be escalated as per the escalation process</w:t>
      </w:r>
      <w:r w:rsidR="003D6B15">
        <w:rPr>
          <w:rFonts w:ascii="Arial" w:hAnsi="Arial" w:cs="Arial"/>
          <w:sz w:val="20"/>
          <w:szCs w:val="20"/>
        </w:rPr>
        <w:t>,</w:t>
      </w:r>
    </w:p>
    <w:p w14:paraId="3E74051E" w14:textId="276A9C3E" w:rsidR="00C44FB1" w:rsidRDefault="00775746" w:rsidP="00F46067">
      <w:pPr>
        <w:pStyle w:val="NoSpacing"/>
        <w:numPr>
          <w:ilvl w:val="0"/>
          <w:numId w:val="16"/>
        </w:numPr>
        <w:spacing w:line="276" w:lineRule="auto"/>
        <w:ind w:left="1070"/>
        <w:jc w:val="both"/>
        <w:rPr>
          <w:rFonts w:ascii="Arial" w:hAnsi="Arial" w:cs="Arial"/>
          <w:sz w:val="20"/>
          <w:szCs w:val="20"/>
        </w:rPr>
      </w:pPr>
      <w:r w:rsidRPr="005A3CF6">
        <w:rPr>
          <w:rFonts w:ascii="Arial" w:hAnsi="Arial" w:cs="Arial"/>
          <w:sz w:val="20"/>
          <w:szCs w:val="20"/>
        </w:rPr>
        <w:t xml:space="preserve">after fixing the fault the </w:t>
      </w:r>
      <w:r w:rsidR="009346B8">
        <w:rPr>
          <w:rFonts w:ascii="Arial" w:hAnsi="Arial" w:cs="Arial"/>
          <w:sz w:val="20"/>
          <w:szCs w:val="20"/>
        </w:rPr>
        <w:t>Service Provider</w:t>
      </w:r>
      <w:r w:rsidR="0041565C">
        <w:rPr>
          <w:rFonts w:ascii="Arial" w:hAnsi="Arial" w:cs="Arial"/>
          <w:sz w:val="20"/>
          <w:szCs w:val="20"/>
        </w:rPr>
        <w:t xml:space="preserve"> obtains user </w:t>
      </w:r>
      <w:r w:rsidRPr="005A3CF6">
        <w:rPr>
          <w:rFonts w:ascii="Arial" w:hAnsi="Arial" w:cs="Arial"/>
          <w:sz w:val="20"/>
          <w:szCs w:val="20"/>
        </w:rPr>
        <w:t xml:space="preserve">acceptance </w:t>
      </w:r>
      <w:r w:rsidR="0041565C">
        <w:rPr>
          <w:rFonts w:ascii="Arial" w:hAnsi="Arial" w:cs="Arial"/>
          <w:sz w:val="20"/>
          <w:szCs w:val="20"/>
        </w:rPr>
        <w:t xml:space="preserve">sign-off confirming </w:t>
      </w:r>
      <w:r w:rsidRPr="005A3CF6">
        <w:rPr>
          <w:rFonts w:ascii="Arial" w:hAnsi="Arial" w:cs="Arial"/>
          <w:sz w:val="20"/>
          <w:szCs w:val="20"/>
        </w:rPr>
        <w:t xml:space="preserve">that the </w:t>
      </w:r>
      <w:r w:rsidR="0041565C">
        <w:rPr>
          <w:rFonts w:ascii="Arial" w:hAnsi="Arial" w:cs="Arial"/>
          <w:sz w:val="20"/>
          <w:szCs w:val="20"/>
        </w:rPr>
        <w:t xml:space="preserve">reported fault </w:t>
      </w:r>
      <w:r w:rsidR="004B340A">
        <w:rPr>
          <w:rFonts w:ascii="Arial" w:hAnsi="Arial" w:cs="Arial"/>
          <w:sz w:val="20"/>
          <w:szCs w:val="20"/>
        </w:rPr>
        <w:t>is resolved and that the reported equipment is</w:t>
      </w:r>
      <w:r w:rsidRPr="005A3CF6">
        <w:rPr>
          <w:rFonts w:ascii="Arial" w:hAnsi="Arial" w:cs="Arial"/>
          <w:sz w:val="20"/>
          <w:szCs w:val="20"/>
        </w:rPr>
        <w:t xml:space="preserve"> functional</w:t>
      </w:r>
      <w:r w:rsidR="003D6B15">
        <w:rPr>
          <w:rFonts w:ascii="Arial" w:hAnsi="Arial" w:cs="Arial"/>
          <w:sz w:val="20"/>
          <w:szCs w:val="20"/>
        </w:rPr>
        <w:t>,</w:t>
      </w:r>
    </w:p>
    <w:p w14:paraId="03F52E2A" w14:textId="587C7FC8" w:rsidR="008A3740" w:rsidRDefault="00775746" w:rsidP="00F46067">
      <w:pPr>
        <w:pStyle w:val="NoSpacing"/>
        <w:numPr>
          <w:ilvl w:val="0"/>
          <w:numId w:val="16"/>
        </w:numPr>
        <w:spacing w:line="276" w:lineRule="auto"/>
        <w:ind w:left="1070"/>
        <w:jc w:val="both"/>
        <w:rPr>
          <w:rFonts w:ascii="Arial" w:hAnsi="Arial" w:cs="Arial"/>
          <w:sz w:val="20"/>
          <w:szCs w:val="20"/>
        </w:rPr>
      </w:pPr>
      <w:r w:rsidRPr="005A3CF6">
        <w:rPr>
          <w:rFonts w:ascii="Arial" w:hAnsi="Arial" w:cs="Arial"/>
          <w:sz w:val="20"/>
          <w:szCs w:val="20"/>
        </w:rPr>
        <w:t>no calls should be clos</w:t>
      </w:r>
      <w:r w:rsidR="00B33E4F">
        <w:rPr>
          <w:rFonts w:ascii="Arial" w:hAnsi="Arial" w:cs="Arial"/>
          <w:sz w:val="20"/>
          <w:szCs w:val="20"/>
        </w:rPr>
        <w:t>ed prior incident resolution</w:t>
      </w:r>
      <w:r w:rsidRPr="005A3CF6">
        <w:rPr>
          <w:rFonts w:ascii="Arial" w:hAnsi="Arial" w:cs="Arial"/>
          <w:sz w:val="20"/>
          <w:szCs w:val="20"/>
        </w:rPr>
        <w:t xml:space="preserve"> </w:t>
      </w:r>
      <w:r w:rsidR="0041565C">
        <w:rPr>
          <w:rFonts w:ascii="Arial" w:hAnsi="Arial" w:cs="Arial"/>
          <w:sz w:val="20"/>
          <w:szCs w:val="20"/>
        </w:rPr>
        <w:t>OSP</w:t>
      </w:r>
      <w:r w:rsidR="00B33E4F">
        <w:rPr>
          <w:rFonts w:ascii="Arial" w:hAnsi="Arial" w:cs="Arial"/>
          <w:sz w:val="20"/>
          <w:szCs w:val="20"/>
        </w:rPr>
        <w:t xml:space="preserve"> / </w:t>
      </w:r>
      <w:r w:rsidRPr="005A3CF6">
        <w:rPr>
          <w:rFonts w:ascii="Arial" w:hAnsi="Arial" w:cs="Arial"/>
          <w:sz w:val="20"/>
          <w:szCs w:val="20"/>
        </w:rPr>
        <w:t xml:space="preserve">user </w:t>
      </w:r>
      <w:r w:rsidR="00B33E4F">
        <w:rPr>
          <w:rFonts w:ascii="Arial" w:hAnsi="Arial" w:cs="Arial"/>
          <w:sz w:val="20"/>
          <w:szCs w:val="20"/>
        </w:rPr>
        <w:t xml:space="preserve">acceptance </w:t>
      </w:r>
      <w:r w:rsidRPr="005A3CF6">
        <w:rPr>
          <w:rFonts w:ascii="Arial" w:hAnsi="Arial" w:cs="Arial"/>
          <w:sz w:val="20"/>
          <w:szCs w:val="20"/>
        </w:rPr>
        <w:t>sign-off</w:t>
      </w:r>
      <w:r w:rsidR="00FD48CB">
        <w:rPr>
          <w:rFonts w:ascii="Arial" w:hAnsi="Arial" w:cs="Arial"/>
          <w:sz w:val="20"/>
          <w:szCs w:val="20"/>
        </w:rPr>
        <w:t xml:space="preserve"> unless the end-user is unavailable or by agreement between the parties</w:t>
      </w:r>
      <w:r w:rsidR="003D6B15">
        <w:rPr>
          <w:rFonts w:ascii="Arial" w:hAnsi="Arial" w:cs="Arial"/>
          <w:sz w:val="20"/>
          <w:szCs w:val="20"/>
        </w:rPr>
        <w:t>,</w:t>
      </w:r>
    </w:p>
    <w:p w14:paraId="6FF8A1B3" w14:textId="3B3F0142" w:rsidR="008A3740" w:rsidRPr="008A3740" w:rsidRDefault="00775746" w:rsidP="00F46067">
      <w:pPr>
        <w:pStyle w:val="NoSpacing"/>
        <w:numPr>
          <w:ilvl w:val="0"/>
          <w:numId w:val="16"/>
        </w:numPr>
        <w:spacing w:line="276" w:lineRule="auto"/>
        <w:ind w:left="1070"/>
        <w:jc w:val="both"/>
        <w:rPr>
          <w:rFonts w:ascii="Arial" w:hAnsi="Arial" w:cs="Arial"/>
          <w:sz w:val="20"/>
          <w:szCs w:val="20"/>
        </w:rPr>
      </w:pPr>
      <w:r w:rsidRPr="005A3CF6">
        <w:rPr>
          <w:rFonts w:ascii="Arial" w:hAnsi="Arial" w:cs="Arial"/>
          <w:sz w:val="20"/>
          <w:szCs w:val="20"/>
        </w:rPr>
        <w:t xml:space="preserve">the </w:t>
      </w:r>
      <w:r w:rsidR="009346B8">
        <w:rPr>
          <w:rFonts w:ascii="Arial" w:hAnsi="Arial" w:cs="Arial"/>
          <w:sz w:val="20"/>
          <w:szCs w:val="20"/>
        </w:rPr>
        <w:t>Service Provider</w:t>
      </w:r>
      <w:r w:rsidR="00135B86">
        <w:rPr>
          <w:rFonts w:ascii="Arial" w:hAnsi="Arial" w:cs="Arial"/>
          <w:sz w:val="20"/>
          <w:szCs w:val="20"/>
        </w:rPr>
        <w:t>’s</w:t>
      </w:r>
      <w:r w:rsidRPr="005A3CF6">
        <w:rPr>
          <w:rFonts w:ascii="Arial" w:hAnsi="Arial" w:cs="Arial"/>
          <w:sz w:val="20"/>
          <w:szCs w:val="20"/>
        </w:rPr>
        <w:t xml:space="preserve"> fault logging system needs to </w:t>
      </w:r>
      <w:r w:rsidR="00135B86">
        <w:rPr>
          <w:rFonts w:ascii="Arial" w:hAnsi="Arial" w:cs="Arial"/>
          <w:sz w:val="20"/>
          <w:szCs w:val="20"/>
        </w:rPr>
        <w:t xml:space="preserve">be </w:t>
      </w:r>
      <w:r w:rsidRPr="005A3CF6">
        <w:rPr>
          <w:rFonts w:ascii="Arial" w:hAnsi="Arial" w:cs="Arial"/>
          <w:sz w:val="20"/>
          <w:szCs w:val="20"/>
        </w:rPr>
        <w:t>update</w:t>
      </w:r>
      <w:r w:rsidR="00135B86">
        <w:rPr>
          <w:rFonts w:ascii="Arial" w:hAnsi="Arial" w:cs="Arial"/>
          <w:sz w:val="20"/>
          <w:szCs w:val="20"/>
        </w:rPr>
        <w:t>d with</w:t>
      </w:r>
      <w:r w:rsidRPr="005A3CF6">
        <w:rPr>
          <w:rFonts w:ascii="Arial" w:hAnsi="Arial" w:cs="Arial"/>
          <w:sz w:val="20"/>
          <w:szCs w:val="20"/>
        </w:rPr>
        <w:t xml:space="preserve"> the pertinent attributes to facilitate monthly reports</w:t>
      </w:r>
      <w:r w:rsidR="003D6B15">
        <w:rPr>
          <w:rFonts w:ascii="Arial" w:hAnsi="Arial" w:cs="Arial"/>
          <w:sz w:val="20"/>
          <w:szCs w:val="20"/>
        </w:rPr>
        <w:t>,</w:t>
      </w:r>
    </w:p>
    <w:p w14:paraId="70C8DDB9" w14:textId="77777777" w:rsidR="002769F6" w:rsidRPr="002769F6" w:rsidRDefault="002769F6" w:rsidP="002769F6">
      <w:pPr>
        <w:pStyle w:val="NoSpacing"/>
        <w:spacing w:line="276" w:lineRule="auto"/>
        <w:ind w:left="792"/>
        <w:rPr>
          <w:rFonts w:ascii="Arial" w:hAnsi="Arial" w:cs="Arial"/>
          <w:b/>
          <w:sz w:val="20"/>
          <w:szCs w:val="20"/>
        </w:rPr>
      </w:pPr>
    </w:p>
    <w:p w14:paraId="21979B28" w14:textId="59B871DF" w:rsidR="005A3CF6" w:rsidRPr="0005186E" w:rsidRDefault="005A3CF6" w:rsidP="001F1C4D">
      <w:pPr>
        <w:pStyle w:val="NoSpacing"/>
        <w:numPr>
          <w:ilvl w:val="1"/>
          <w:numId w:val="7"/>
        </w:numPr>
        <w:spacing w:line="276" w:lineRule="auto"/>
        <w:rPr>
          <w:rFonts w:ascii="Arial" w:hAnsi="Arial" w:cs="Arial"/>
          <w:b/>
          <w:sz w:val="20"/>
          <w:szCs w:val="20"/>
        </w:rPr>
      </w:pPr>
      <w:r w:rsidRPr="0005186E">
        <w:rPr>
          <w:rFonts w:ascii="Arial" w:hAnsi="Arial" w:cs="Arial"/>
          <w:b/>
          <w:sz w:val="20"/>
          <w:szCs w:val="20"/>
          <w:lang w:val="en-US"/>
        </w:rPr>
        <w:t xml:space="preserve">Image </w:t>
      </w:r>
      <w:r w:rsidR="00FC6A2D" w:rsidRPr="0005186E">
        <w:rPr>
          <w:rFonts w:ascii="Arial" w:hAnsi="Arial" w:cs="Arial"/>
          <w:b/>
          <w:sz w:val="20"/>
          <w:szCs w:val="20"/>
          <w:lang w:val="en-US"/>
        </w:rPr>
        <w:t xml:space="preserve">Installation </w:t>
      </w:r>
      <w:r w:rsidR="00CE0FCA" w:rsidRPr="0005186E">
        <w:rPr>
          <w:rFonts w:ascii="Arial" w:hAnsi="Arial" w:cs="Arial"/>
          <w:b/>
          <w:sz w:val="20"/>
          <w:szCs w:val="20"/>
          <w:lang w:val="en-US"/>
        </w:rPr>
        <w:t>Service</w:t>
      </w:r>
    </w:p>
    <w:p w14:paraId="502812C4" w14:textId="77777777" w:rsidR="005A3CF6" w:rsidRPr="0005186E" w:rsidRDefault="005A3CF6" w:rsidP="001F1C4D">
      <w:pPr>
        <w:pStyle w:val="NoSpacing"/>
        <w:spacing w:line="276" w:lineRule="auto"/>
        <w:rPr>
          <w:rFonts w:ascii="Arial" w:hAnsi="Arial" w:cs="Arial"/>
          <w:b/>
          <w:sz w:val="20"/>
          <w:szCs w:val="20"/>
          <w:lang w:val="en-US"/>
        </w:rPr>
      </w:pPr>
    </w:p>
    <w:p w14:paraId="2C64BCC0" w14:textId="11DBC9CC" w:rsidR="000E28E1" w:rsidRPr="0005186E" w:rsidRDefault="00CB2C14" w:rsidP="001F1C4D">
      <w:pPr>
        <w:pStyle w:val="NoSpacing"/>
        <w:numPr>
          <w:ilvl w:val="2"/>
          <w:numId w:val="7"/>
        </w:numPr>
        <w:spacing w:line="276" w:lineRule="auto"/>
        <w:jc w:val="both"/>
        <w:rPr>
          <w:rFonts w:ascii="Arial" w:hAnsi="Arial" w:cs="Arial"/>
          <w:sz w:val="20"/>
          <w:szCs w:val="20"/>
        </w:rPr>
      </w:pPr>
      <w:r w:rsidRPr="0005186E">
        <w:rPr>
          <w:rFonts w:ascii="Arial" w:hAnsi="Arial" w:cs="Arial"/>
          <w:sz w:val="20"/>
          <w:szCs w:val="20"/>
        </w:rPr>
        <w:t xml:space="preserve">Eskom requires that all machines supplied </w:t>
      </w:r>
      <w:r w:rsidR="00FC6A2D" w:rsidRPr="0005186E">
        <w:rPr>
          <w:rFonts w:ascii="Arial" w:hAnsi="Arial" w:cs="Arial"/>
          <w:sz w:val="20"/>
          <w:szCs w:val="20"/>
        </w:rPr>
        <w:t xml:space="preserve">contain </w:t>
      </w:r>
      <w:r w:rsidR="0005186E" w:rsidRPr="0005186E">
        <w:rPr>
          <w:rFonts w:ascii="Arial" w:hAnsi="Arial" w:cs="Arial"/>
          <w:sz w:val="20"/>
          <w:szCs w:val="20"/>
        </w:rPr>
        <w:t xml:space="preserve">the </w:t>
      </w:r>
      <w:r w:rsidR="003467EA" w:rsidRPr="0005186E">
        <w:rPr>
          <w:rFonts w:ascii="Arial" w:hAnsi="Arial" w:cs="Arial"/>
          <w:sz w:val="20"/>
          <w:szCs w:val="20"/>
        </w:rPr>
        <w:t xml:space="preserve">Eskom approved </w:t>
      </w:r>
      <w:r w:rsidRPr="0005186E">
        <w:rPr>
          <w:rFonts w:ascii="Arial" w:hAnsi="Arial" w:cs="Arial"/>
          <w:sz w:val="20"/>
          <w:szCs w:val="20"/>
        </w:rPr>
        <w:t>image</w:t>
      </w:r>
      <w:r w:rsidR="0005186E" w:rsidRPr="0005186E">
        <w:rPr>
          <w:rFonts w:ascii="Arial" w:hAnsi="Arial" w:cs="Arial"/>
          <w:sz w:val="20"/>
          <w:szCs w:val="20"/>
        </w:rPr>
        <w:t xml:space="preserve"> </w:t>
      </w:r>
    </w:p>
    <w:p w14:paraId="2FA9D988" w14:textId="71E515EB" w:rsidR="000E28E1" w:rsidRPr="000F7605" w:rsidRDefault="009346B8" w:rsidP="001F1C4D">
      <w:pPr>
        <w:pStyle w:val="NoSpacing"/>
        <w:numPr>
          <w:ilvl w:val="2"/>
          <w:numId w:val="7"/>
        </w:numPr>
        <w:spacing w:line="276" w:lineRule="auto"/>
        <w:jc w:val="both"/>
        <w:rPr>
          <w:rFonts w:ascii="Arial" w:hAnsi="Arial" w:cs="Arial"/>
          <w:sz w:val="20"/>
          <w:szCs w:val="20"/>
        </w:rPr>
      </w:pPr>
      <w:r w:rsidRPr="000F7605">
        <w:rPr>
          <w:rFonts w:ascii="Arial" w:hAnsi="Arial" w:cs="Arial"/>
          <w:sz w:val="20"/>
          <w:szCs w:val="20"/>
        </w:rPr>
        <w:t>Service Provider</w:t>
      </w:r>
      <w:r w:rsidR="00CB2C14" w:rsidRPr="000F7605">
        <w:rPr>
          <w:rFonts w:ascii="Arial" w:hAnsi="Arial" w:cs="Arial"/>
          <w:sz w:val="20"/>
          <w:szCs w:val="20"/>
        </w:rPr>
        <w:t xml:space="preserve"> </w:t>
      </w:r>
      <w:proofErr w:type="gramStart"/>
      <w:r w:rsidR="00CB2C14" w:rsidRPr="000F7605">
        <w:rPr>
          <w:rFonts w:ascii="Arial" w:hAnsi="Arial" w:cs="Arial"/>
          <w:sz w:val="20"/>
          <w:szCs w:val="20"/>
        </w:rPr>
        <w:t>has to</w:t>
      </w:r>
      <w:proofErr w:type="gramEnd"/>
      <w:r w:rsidR="00CB2C14" w:rsidRPr="000F7605">
        <w:rPr>
          <w:rFonts w:ascii="Arial" w:hAnsi="Arial" w:cs="Arial"/>
          <w:sz w:val="20"/>
          <w:szCs w:val="20"/>
        </w:rPr>
        <w:t xml:space="preserve"> supply Eskom with </w:t>
      </w:r>
      <w:r w:rsidR="00D01D43" w:rsidRPr="000F7605">
        <w:rPr>
          <w:rFonts w:ascii="Arial" w:hAnsi="Arial" w:cs="Arial"/>
          <w:sz w:val="20"/>
          <w:szCs w:val="20"/>
        </w:rPr>
        <w:t>production unit that will be used to create the master image for the model</w:t>
      </w:r>
      <w:r w:rsidR="00CB2C14" w:rsidRPr="000F7605">
        <w:rPr>
          <w:rFonts w:ascii="Arial" w:hAnsi="Arial" w:cs="Arial"/>
          <w:sz w:val="20"/>
          <w:szCs w:val="20"/>
        </w:rPr>
        <w:t xml:space="preserve"> on request, for the creation of the master image.   Once Eskom has completed the creation of this Master Image, it needs to be returned to </w:t>
      </w:r>
      <w:r w:rsidRPr="000F7605">
        <w:rPr>
          <w:rFonts w:ascii="Arial" w:hAnsi="Arial" w:cs="Arial"/>
          <w:sz w:val="20"/>
          <w:szCs w:val="20"/>
        </w:rPr>
        <w:t>Service Provider</w:t>
      </w:r>
      <w:r w:rsidR="00CB2C14" w:rsidRPr="000F7605">
        <w:rPr>
          <w:rFonts w:ascii="Arial" w:hAnsi="Arial" w:cs="Arial"/>
          <w:sz w:val="20"/>
          <w:szCs w:val="20"/>
        </w:rPr>
        <w:t xml:space="preserve"> Ltd, where it will be </w:t>
      </w:r>
      <w:r w:rsidR="0005186E">
        <w:rPr>
          <w:rFonts w:ascii="Arial" w:hAnsi="Arial" w:cs="Arial"/>
          <w:sz w:val="20"/>
          <w:szCs w:val="20"/>
        </w:rPr>
        <w:t>uploaded</w:t>
      </w:r>
      <w:r w:rsidR="00CB2C14" w:rsidRPr="000F7605">
        <w:rPr>
          <w:rFonts w:ascii="Arial" w:hAnsi="Arial" w:cs="Arial"/>
          <w:sz w:val="20"/>
          <w:szCs w:val="20"/>
        </w:rPr>
        <w:t xml:space="preserve"> in an electronic library.</w:t>
      </w:r>
    </w:p>
    <w:p w14:paraId="1FD54015" w14:textId="77777777" w:rsidR="006634ED" w:rsidRDefault="00CB2C14" w:rsidP="006634ED">
      <w:pPr>
        <w:pStyle w:val="NoSpacing"/>
        <w:numPr>
          <w:ilvl w:val="2"/>
          <w:numId w:val="7"/>
        </w:numPr>
        <w:spacing w:line="276" w:lineRule="auto"/>
        <w:jc w:val="both"/>
        <w:rPr>
          <w:rFonts w:ascii="Arial" w:hAnsi="Arial" w:cs="Arial"/>
          <w:b/>
          <w:sz w:val="20"/>
          <w:szCs w:val="20"/>
        </w:rPr>
      </w:pPr>
      <w:r w:rsidRPr="000F7605">
        <w:rPr>
          <w:rFonts w:ascii="Arial" w:hAnsi="Arial" w:cs="Arial"/>
          <w:b/>
          <w:sz w:val="20"/>
          <w:szCs w:val="20"/>
        </w:rPr>
        <w:t xml:space="preserve">Only </w:t>
      </w:r>
      <w:r w:rsidRPr="0005186E">
        <w:rPr>
          <w:rFonts w:ascii="Arial" w:hAnsi="Arial" w:cs="Arial"/>
          <w:b/>
          <w:sz w:val="20"/>
          <w:szCs w:val="20"/>
        </w:rPr>
        <w:t>one (1) image is to be loaded per</w:t>
      </w:r>
      <w:r w:rsidR="0005186E" w:rsidRPr="0005186E">
        <w:rPr>
          <w:rFonts w:ascii="Arial" w:hAnsi="Arial" w:cs="Arial"/>
          <w:b/>
          <w:sz w:val="20"/>
          <w:szCs w:val="20"/>
        </w:rPr>
        <w:t xml:space="preserve"> model</w:t>
      </w:r>
      <w:r w:rsidRPr="0005186E">
        <w:rPr>
          <w:rFonts w:ascii="Arial" w:hAnsi="Arial" w:cs="Arial"/>
          <w:b/>
          <w:sz w:val="20"/>
          <w:szCs w:val="20"/>
        </w:rPr>
        <w:t xml:space="preserve"> supplied – images are not to be layered.</w:t>
      </w:r>
      <w:r w:rsidR="000F7605" w:rsidRPr="0005186E">
        <w:rPr>
          <w:rFonts w:ascii="Arial" w:hAnsi="Arial" w:cs="Arial"/>
          <w:b/>
          <w:sz w:val="20"/>
          <w:szCs w:val="20"/>
        </w:rPr>
        <w:t xml:space="preserve"> The image is per model and not a combined master image. </w:t>
      </w:r>
    </w:p>
    <w:p w14:paraId="1D8C51C9" w14:textId="61F56FF7" w:rsidR="000E28E1" w:rsidRPr="006634ED" w:rsidRDefault="00CB2C14" w:rsidP="006634ED">
      <w:pPr>
        <w:pStyle w:val="NoSpacing"/>
        <w:numPr>
          <w:ilvl w:val="2"/>
          <w:numId w:val="7"/>
        </w:numPr>
        <w:spacing w:line="276" w:lineRule="auto"/>
        <w:jc w:val="both"/>
        <w:rPr>
          <w:rFonts w:ascii="Arial" w:hAnsi="Arial" w:cs="Arial"/>
          <w:sz w:val="20"/>
          <w:szCs w:val="20"/>
        </w:rPr>
      </w:pPr>
      <w:r w:rsidRPr="006634ED">
        <w:rPr>
          <w:rFonts w:ascii="Arial" w:hAnsi="Arial" w:cs="Arial"/>
          <w:sz w:val="20"/>
          <w:szCs w:val="20"/>
        </w:rPr>
        <w:t xml:space="preserve">All Master Image created by Eskom need to be signed off by Eskom </w:t>
      </w:r>
      <w:proofErr w:type="gramStart"/>
      <w:r w:rsidRPr="006634ED">
        <w:rPr>
          <w:rFonts w:ascii="Arial" w:hAnsi="Arial" w:cs="Arial"/>
          <w:sz w:val="20"/>
          <w:szCs w:val="20"/>
        </w:rPr>
        <w:t>in order to</w:t>
      </w:r>
      <w:proofErr w:type="gramEnd"/>
      <w:r w:rsidRPr="006634ED">
        <w:rPr>
          <w:rFonts w:ascii="Arial" w:hAnsi="Arial" w:cs="Arial"/>
          <w:sz w:val="20"/>
          <w:szCs w:val="20"/>
        </w:rPr>
        <w:t xml:space="preserve"> indicate that Eskom is satisfied with the Master Image created. </w:t>
      </w:r>
      <w:r w:rsidR="0005186E" w:rsidRPr="006634ED">
        <w:rPr>
          <w:rFonts w:ascii="Arial" w:hAnsi="Arial" w:cs="Arial"/>
          <w:sz w:val="20"/>
          <w:szCs w:val="20"/>
        </w:rPr>
        <w:t>Service Provider to supply Eskom with the Supply Master Image issue form.</w:t>
      </w:r>
    </w:p>
    <w:p w14:paraId="2B2A4CAF" w14:textId="666B8E7E" w:rsidR="000E28E1" w:rsidRPr="0005186E" w:rsidRDefault="00CB2C14" w:rsidP="001F1C4D">
      <w:pPr>
        <w:pStyle w:val="NoSpacing"/>
        <w:numPr>
          <w:ilvl w:val="2"/>
          <w:numId w:val="7"/>
        </w:numPr>
        <w:spacing w:line="276" w:lineRule="auto"/>
        <w:jc w:val="both"/>
        <w:rPr>
          <w:rFonts w:ascii="Arial" w:hAnsi="Arial" w:cs="Arial"/>
          <w:b/>
          <w:sz w:val="20"/>
          <w:szCs w:val="20"/>
        </w:rPr>
      </w:pPr>
      <w:r w:rsidRPr="0005186E">
        <w:rPr>
          <w:rFonts w:ascii="Arial" w:hAnsi="Arial" w:cs="Arial"/>
          <w:b/>
          <w:sz w:val="20"/>
          <w:szCs w:val="20"/>
        </w:rPr>
        <w:t xml:space="preserve">Eskom is free to make use of a joint testing effort by the </w:t>
      </w:r>
      <w:r w:rsidR="009346B8" w:rsidRPr="0005186E">
        <w:rPr>
          <w:rFonts w:ascii="Arial" w:hAnsi="Arial" w:cs="Arial"/>
          <w:b/>
          <w:sz w:val="20"/>
          <w:szCs w:val="20"/>
        </w:rPr>
        <w:t>Service Provider</w:t>
      </w:r>
      <w:r w:rsidRPr="0005186E">
        <w:rPr>
          <w:rFonts w:ascii="Arial" w:hAnsi="Arial" w:cs="Arial"/>
          <w:b/>
          <w:sz w:val="20"/>
          <w:szCs w:val="20"/>
        </w:rPr>
        <w:t xml:space="preserve"> Testing Laboratory and themselves.  </w:t>
      </w:r>
    </w:p>
    <w:p w14:paraId="27F38AA1" w14:textId="77777777" w:rsidR="0005186E" w:rsidRPr="0005186E" w:rsidRDefault="009346B8" w:rsidP="001F1C4D">
      <w:pPr>
        <w:pStyle w:val="NoSpacing"/>
        <w:numPr>
          <w:ilvl w:val="2"/>
          <w:numId w:val="7"/>
        </w:numPr>
        <w:spacing w:line="276" w:lineRule="auto"/>
        <w:jc w:val="both"/>
        <w:rPr>
          <w:rFonts w:ascii="Arial" w:hAnsi="Arial" w:cs="Arial"/>
          <w:sz w:val="20"/>
          <w:szCs w:val="20"/>
        </w:rPr>
      </w:pPr>
      <w:r w:rsidRPr="0005186E">
        <w:rPr>
          <w:rFonts w:ascii="Arial" w:hAnsi="Arial" w:cs="Arial"/>
          <w:sz w:val="20"/>
          <w:szCs w:val="20"/>
        </w:rPr>
        <w:t>Service Provider</w:t>
      </w:r>
      <w:r w:rsidR="00CB2C14" w:rsidRPr="0005186E">
        <w:rPr>
          <w:rFonts w:ascii="Arial" w:hAnsi="Arial" w:cs="Arial"/>
          <w:sz w:val="20"/>
          <w:szCs w:val="20"/>
        </w:rPr>
        <w:t xml:space="preserve"> will install any new</w:t>
      </w:r>
      <w:r w:rsidR="000F7605" w:rsidRPr="0005186E">
        <w:rPr>
          <w:rFonts w:ascii="Arial" w:hAnsi="Arial" w:cs="Arial"/>
          <w:sz w:val="20"/>
          <w:szCs w:val="20"/>
        </w:rPr>
        <w:t xml:space="preserve"> </w:t>
      </w:r>
      <w:r w:rsidR="00CB2C14" w:rsidRPr="0005186E">
        <w:rPr>
          <w:rFonts w:ascii="Arial" w:hAnsi="Arial" w:cs="Arial"/>
          <w:sz w:val="20"/>
          <w:szCs w:val="20"/>
        </w:rPr>
        <w:t>images supplied by Eskom on a demonstration machine</w:t>
      </w:r>
      <w:r w:rsidR="0005186E" w:rsidRPr="0005186E">
        <w:rPr>
          <w:rFonts w:ascii="Arial" w:hAnsi="Arial" w:cs="Arial"/>
          <w:sz w:val="20"/>
          <w:szCs w:val="20"/>
        </w:rPr>
        <w:t xml:space="preserve">. </w:t>
      </w:r>
    </w:p>
    <w:p w14:paraId="10CCA60D" w14:textId="2FF70171" w:rsidR="000E28E1" w:rsidRPr="00CA040F" w:rsidRDefault="0005186E" w:rsidP="001F1C4D">
      <w:pPr>
        <w:pStyle w:val="NoSpacing"/>
        <w:numPr>
          <w:ilvl w:val="2"/>
          <w:numId w:val="7"/>
        </w:numPr>
        <w:spacing w:line="276" w:lineRule="auto"/>
        <w:jc w:val="both"/>
        <w:rPr>
          <w:rFonts w:ascii="Arial" w:hAnsi="Arial" w:cs="Arial"/>
          <w:sz w:val="20"/>
          <w:szCs w:val="20"/>
        </w:rPr>
      </w:pPr>
      <w:r w:rsidRPr="0005186E">
        <w:rPr>
          <w:rFonts w:ascii="Arial" w:hAnsi="Arial" w:cs="Arial"/>
          <w:sz w:val="20"/>
          <w:szCs w:val="20"/>
        </w:rPr>
        <w:t xml:space="preserve">Eskom and the OSP will </w:t>
      </w:r>
      <w:r w:rsidR="00CB2C14" w:rsidRPr="0005186E">
        <w:rPr>
          <w:rFonts w:ascii="Arial" w:hAnsi="Arial" w:cs="Arial"/>
          <w:sz w:val="20"/>
          <w:szCs w:val="20"/>
        </w:rPr>
        <w:t xml:space="preserve">jointly test the installation in conjunction with an Eskom </w:t>
      </w:r>
      <w:r w:rsidR="00CB2C14" w:rsidRPr="00CA040F">
        <w:rPr>
          <w:rFonts w:ascii="Arial" w:hAnsi="Arial" w:cs="Arial"/>
          <w:sz w:val="20"/>
          <w:szCs w:val="20"/>
        </w:rPr>
        <w:t>representative prior to rolling out on new machines ordered</w:t>
      </w:r>
      <w:r w:rsidRPr="00CA040F">
        <w:rPr>
          <w:rFonts w:ascii="Arial" w:hAnsi="Arial" w:cs="Arial"/>
          <w:sz w:val="20"/>
          <w:szCs w:val="20"/>
        </w:rPr>
        <w:t>.</w:t>
      </w:r>
    </w:p>
    <w:p w14:paraId="160AF759" w14:textId="22A514F2" w:rsidR="000E28E1" w:rsidRPr="00CA040F" w:rsidRDefault="009346B8" w:rsidP="001F1C4D">
      <w:pPr>
        <w:pStyle w:val="NoSpacing"/>
        <w:numPr>
          <w:ilvl w:val="2"/>
          <w:numId w:val="7"/>
        </w:numPr>
        <w:spacing w:line="276" w:lineRule="auto"/>
        <w:jc w:val="both"/>
        <w:rPr>
          <w:rFonts w:ascii="Arial" w:hAnsi="Arial" w:cs="Arial"/>
          <w:sz w:val="20"/>
          <w:szCs w:val="20"/>
        </w:rPr>
      </w:pPr>
      <w:r w:rsidRPr="00CA040F">
        <w:rPr>
          <w:rFonts w:ascii="Arial" w:hAnsi="Arial" w:cs="Arial"/>
          <w:sz w:val="20"/>
          <w:szCs w:val="20"/>
        </w:rPr>
        <w:t>Service Provider</w:t>
      </w:r>
      <w:r w:rsidR="00CB2C14" w:rsidRPr="00CA040F">
        <w:rPr>
          <w:rFonts w:ascii="Arial" w:hAnsi="Arial" w:cs="Arial"/>
          <w:sz w:val="20"/>
          <w:szCs w:val="20"/>
        </w:rPr>
        <w:t xml:space="preserve"> is required to sign a </w:t>
      </w:r>
      <w:r w:rsidR="00441AC3" w:rsidRPr="00CA040F">
        <w:rPr>
          <w:rFonts w:ascii="Arial" w:hAnsi="Arial" w:cs="Arial"/>
          <w:sz w:val="20"/>
          <w:szCs w:val="20"/>
        </w:rPr>
        <w:t>N</w:t>
      </w:r>
      <w:r w:rsidR="00CB2C14" w:rsidRPr="00CA040F">
        <w:rPr>
          <w:rFonts w:ascii="Arial" w:hAnsi="Arial" w:cs="Arial"/>
          <w:sz w:val="20"/>
          <w:szCs w:val="20"/>
        </w:rPr>
        <w:t>on-</w:t>
      </w:r>
      <w:r w:rsidR="00441AC3" w:rsidRPr="00CA040F">
        <w:rPr>
          <w:rFonts w:ascii="Arial" w:hAnsi="Arial" w:cs="Arial"/>
          <w:sz w:val="20"/>
          <w:szCs w:val="20"/>
        </w:rPr>
        <w:t>D</w:t>
      </w:r>
      <w:r w:rsidR="00CB2C14" w:rsidRPr="00CA040F">
        <w:rPr>
          <w:rFonts w:ascii="Arial" w:hAnsi="Arial" w:cs="Arial"/>
          <w:sz w:val="20"/>
          <w:szCs w:val="20"/>
        </w:rPr>
        <w:t xml:space="preserve">isclosure </w:t>
      </w:r>
      <w:r w:rsidR="00441AC3" w:rsidRPr="00CA040F">
        <w:rPr>
          <w:rFonts w:ascii="Arial" w:hAnsi="Arial" w:cs="Arial"/>
          <w:sz w:val="20"/>
          <w:szCs w:val="20"/>
        </w:rPr>
        <w:t xml:space="preserve">Agreement </w:t>
      </w:r>
      <w:r w:rsidR="00A35C84">
        <w:rPr>
          <w:rFonts w:ascii="Arial" w:hAnsi="Arial" w:cs="Arial"/>
          <w:sz w:val="20"/>
          <w:szCs w:val="20"/>
        </w:rPr>
        <w:t xml:space="preserve">(Annexure A) </w:t>
      </w:r>
      <w:r w:rsidR="00CB2C14" w:rsidRPr="00CA040F">
        <w:rPr>
          <w:rFonts w:ascii="Arial" w:hAnsi="Arial" w:cs="Arial"/>
          <w:sz w:val="20"/>
          <w:szCs w:val="20"/>
        </w:rPr>
        <w:t>clause on the software being used by Eskom, prior to the roll out of new images.</w:t>
      </w:r>
    </w:p>
    <w:p w14:paraId="3DBFD4C5" w14:textId="54F0AA02" w:rsidR="000E28E1" w:rsidRPr="00D2117E" w:rsidRDefault="00CB2C14" w:rsidP="001F1C4D">
      <w:pPr>
        <w:pStyle w:val="NoSpacing"/>
        <w:numPr>
          <w:ilvl w:val="2"/>
          <w:numId w:val="7"/>
        </w:numPr>
        <w:spacing w:line="276" w:lineRule="auto"/>
        <w:jc w:val="both"/>
        <w:rPr>
          <w:rFonts w:ascii="Arial" w:hAnsi="Arial" w:cs="Arial"/>
          <w:sz w:val="20"/>
          <w:szCs w:val="20"/>
        </w:rPr>
      </w:pPr>
      <w:r w:rsidRPr="00D2117E">
        <w:rPr>
          <w:rFonts w:ascii="Arial" w:hAnsi="Arial" w:cs="Arial"/>
          <w:sz w:val="20"/>
          <w:szCs w:val="20"/>
        </w:rPr>
        <w:t>Upon handover of new master images</w:t>
      </w:r>
      <w:r w:rsidR="00D2117E" w:rsidRPr="00D2117E">
        <w:rPr>
          <w:rFonts w:ascii="Arial" w:hAnsi="Arial" w:cs="Arial"/>
          <w:sz w:val="20"/>
          <w:szCs w:val="20"/>
        </w:rPr>
        <w:t xml:space="preserve">, </w:t>
      </w:r>
      <w:r w:rsidR="009346B8" w:rsidRPr="00D2117E">
        <w:rPr>
          <w:rFonts w:ascii="Arial" w:hAnsi="Arial" w:cs="Arial"/>
          <w:sz w:val="20"/>
          <w:szCs w:val="20"/>
        </w:rPr>
        <w:t>Service Provider</w:t>
      </w:r>
      <w:r w:rsidRPr="00D2117E">
        <w:rPr>
          <w:rFonts w:ascii="Arial" w:hAnsi="Arial" w:cs="Arial"/>
          <w:sz w:val="20"/>
          <w:szCs w:val="20"/>
        </w:rPr>
        <w:t xml:space="preserve"> will file the</w:t>
      </w:r>
      <w:r w:rsidR="00D2117E" w:rsidRPr="00D2117E">
        <w:rPr>
          <w:rFonts w:ascii="Arial" w:hAnsi="Arial" w:cs="Arial"/>
          <w:sz w:val="20"/>
          <w:szCs w:val="20"/>
        </w:rPr>
        <w:t xml:space="preserve"> master images </w:t>
      </w:r>
      <w:r w:rsidRPr="00D2117E">
        <w:rPr>
          <w:rFonts w:ascii="Arial" w:hAnsi="Arial" w:cs="Arial"/>
          <w:sz w:val="20"/>
          <w:szCs w:val="20"/>
        </w:rPr>
        <w:t xml:space="preserve">in an electronic library and allocate QRP-Numbers </w:t>
      </w:r>
      <w:r w:rsidR="00D2117E" w:rsidRPr="00D2117E">
        <w:rPr>
          <w:rFonts w:ascii="Arial" w:hAnsi="Arial" w:cs="Arial"/>
          <w:sz w:val="20"/>
          <w:szCs w:val="20"/>
        </w:rPr>
        <w:t>per model</w:t>
      </w:r>
      <w:r w:rsidRPr="00D2117E">
        <w:rPr>
          <w:rFonts w:ascii="Arial" w:hAnsi="Arial" w:cs="Arial"/>
          <w:sz w:val="20"/>
          <w:szCs w:val="20"/>
        </w:rPr>
        <w:t>.</w:t>
      </w:r>
    </w:p>
    <w:p w14:paraId="03524F54" w14:textId="77777777" w:rsidR="0080495C" w:rsidRPr="00D2117E" w:rsidRDefault="0080495C" w:rsidP="001F1C4D">
      <w:pPr>
        <w:pStyle w:val="NoSpacing"/>
        <w:spacing w:line="276" w:lineRule="auto"/>
        <w:ind w:left="710"/>
        <w:jc w:val="both"/>
        <w:rPr>
          <w:rFonts w:ascii="Arial" w:hAnsi="Arial" w:cs="Arial"/>
          <w:b/>
          <w:sz w:val="20"/>
          <w:szCs w:val="20"/>
        </w:rPr>
      </w:pPr>
    </w:p>
    <w:p w14:paraId="07BA011E" w14:textId="3DD5D4E6" w:rsidR="000E28E1" w:rsidRPr="00D2117E" w:rsidRDefault="00CB2C14" w:rsidP="00F46067">
      <w:pPr>
        <w:pStyle w:val="NoSpacing"/>
        <w:numPr>
          <w:ilvl w:val="0"/>
          <w:numId w:val="21"/>
        </w:numPr>
        <w:spacing w:line="276" w:lineRule="auto"/>
        <w:jc w:val="both"/>
        <w:rPr>
          <w:rFonts w:ascii="Arial" w:hAnsi="Arial" w:cs="Arial"/>
          <w:sz w:val="20"/>
          <w:szCs w:val="20"/>
        </w:rPr>
      </w:pPr>
      <w:r w:rsidRPr="00D2117E">
        <w:rPr>
          <w:rFonts w:ascii="Arial" w:hAnsi="Arial" w:cs="Arial"/>
          <w:sz w:val="20"/>
          <w:szCs w:val="20"/>
        </w:rPr>
        <w:t xml:space="preserve">A QRP-Number will NOT be duplicated.  Amended images will be allocated </w:t>
      </w:r>
      <w:r w:rsidR="00D2117E" w:rsidRPr="00D2117E">
        <w:rPr>
          <w:rFonts w:ascii="Arial" w:hAnsi="Arial" w:cs="Arial"/>
          <w:sz w:val="20"/>
          <w:szCs w:val="20"/>
        </w:rPr>
        <w:t xml:space="preserve">with the same </w:t>
      </w:r>
      <w:r w:rsidRPr="00D2117E">
        <w:rPr>
          <w:rFonts w:ascii="Arial" w:hAnsi="Arial" w:cs="Arial"/>
          <w:sz w:val="20"/>
          <w:szCs w:val="20"/>
        </w:rPr>
        <w:t>QRP-Numbers.</w:t>
      </w:r>
    </w:p>
    <w:p w14:paraId="05C986D7" w14:textId="4A32ADBD" w:rsidR="000E28E1" w:rsidRPr="00D2117E" w:rsidRDefault="009346B8" w:rsidP="00F46067">
      <w:pPr>
        <w:pStyle w:val="NoSpacing"/>
        <w:numPr>
          <w:ilvl w:val="0"/>
          <w:numId w:val="21"/>
        </w:numPr>
        <w:spacing w:line="276" w:lineRule="auto"/>
        <w:jc w:val="both"/>
        <w:rPr>
          <w:rFonts w:ascii="Arial" w:hAnsi="Arial" w:cs="Arial"/>
          <w:sz w:val="20"/>
          <w:szCs w:val="20"/>
        </w:rPr>
      </w:pPr>
      <w:r w:rsidRPr="00D2117E">
        <w:rPr>
          <w:rFonts w:ascii="Arial" w:hAnsi="Arial" w:cs="Arial"/>
          <w:sz w:val="20"/>
          <w:szCs w:val="20"/>
        </w:rPr>
        <w:t>Service Provider</w:t>
      </w:r>
      <w:r w:rsidR="00CB2C14" w:rsidRPr="00D2117E">
        <w:rPr>
          <w:rFonts w:ascii="Arial" w:hAnsi="Arial" w:cs="Arial"/>
          <w:sz w:val="20"/>
          <w:szCs w:val="20"/>
        </w:rPr>
        <w:t xml:space="preserve"> will notify the relevant Eskom Division/Business Unit of their newly allocated QRP-Number(s)</w:t>
      </w:r>
      <w:r w:rsidR="00D2117E" w:rsidRPr="00D2117E">
        <w:rPr>
          <w:rFonts w:ascii="Arial" w:hAnsi="Arial" w:cs="Arial"/>
          <w:sz w:val="20"/>
          <w:szCs w:val="20"/>
        </w:rPr>
        <w:t xml:space="preserve"> for new models only</w:t>
      </w:r>
      <w:r w:rsidR="00CB2C14" w:rsidRPr="00D2117E">
        <w:rPr>
          <w:rFonts w:ascii="Arial" w:hAnsi="Arial" w:cs="Arial"/>
          <w:sz w:val="20"/>
          <w:szCs w:val="20"/>
        </w:rPr>
        <w:t>.</w:t>
      </w:r>
    </w:p>
    <w:p w14:paraId="1F468D49" w14:textId="77777777" w:rsidR="0080495C" w:rsidRPr="00D2117E" w:rsidRDefault="00CB2C14" w:rsidP="00F46067">
      <w:pPr>
        <w:pStyle w:val="NoSpacing"/>
        <w:numPr>
          <w:ilvl w:val="0"/>
          <w:numId w:val="21"/>
        </w:numPr>
        <w:spacing w:line="276" w:lineRule="auto"/>
        <w:jc w:val="both"/>
        <w:rPr>
          <w:rFonts w:ascii="Arial" w:hAnsi="Arial" w:cs="Arial"/>
          <w:sz w:val="20"/>
          <w:szCs w:val="20"/>
        </w:rPr>
      </w:pPr>
      <w:r w:rsidRPr="00D2117E">
        <w:rPr>
          <w:rFonts w:ascii="Arial" w:hAnsi="Arial" w:cs="Arial"/>
          <w:sz w:val="20"/>
          <w:szCs w:val="20"/>
        </w:rPr>
        <w:t xml:space="preserve">Images will be reflected as an orderable item on Eskom’s order system.  The official Eskom order </w:t>
      </w:r>
      <w:proofErr w:type="gramStart"/>
      <w:r w:rsidRPr="00D2117E">
        <w:rPr>
          <w:rFonts w:ascii="Arial" w:hAnsi="Arial" w:cs="Arial"/>
          <w:sz w:val="20"/>
          <w:szCs w:val="20"/>
        </w:rPr>
        <w:t>has to</w:t>
      </w:r>
      <w:proofErr w:type="gramEnd"/>
      <w:r w:rsidRPr="00D2117E">
        <w:rPr>
          <w:rFonts w:ascii="Arial" w:hAnsi="Arial" w:cs="Arial"/>
          <w:sz w:val="20"/>
          <w:szCs w:val="20"/>
        </w:rPr>
        <w:t xml:space="preserve"> reflect an image number.  </w:t>
      </w:r>
    </w:p>
    <w:p w14:paraId="70A6F406" w14:textId="00E04D07" w:rsidR="000E28E1" w:rsidRPr="00D2117E" w:rsidRDefault="009346B8" w:rsidP="00F46067">
      <w:pPr>
        <w:pStyle w:val="NoSpacing"/>
        <w:numPr>
          <w:ilvl w:val="0"/>
          <w:numId w:val="21"/>
        </w:numPr>
        <w:spacing w:line="276" w:lineRule="auto"/>
        <w:jc w:val="both"/>
        <w:rPr>
          <w:rFonts w:ascii="Arial" w:hAnsi="Arial" w:cs="Arial"/>
          <w:sz w:val="20"/>
          <w:szCs w:val="20"/>
        </w:rPr>
      </w:pPr>
      <w:r w:rsidRPr="00D2117E">
        <w:rPr>
          <w:rFonts w:ascii="Arial" w:hAnsi="Arial" w:cs="Arial"/>
          <w:sz w:val="20"/>
          <w:szCs w:val="20"/>
        </w:rPr>
        <w:t>Service Provider</w:t>
      </w:r>
      <w:r w:rsidR="00CB2C14" w:rsidRPr="00D2117E">
        <w:rPr>
          <w:rFonts w:ascii="Arial" w:hAnsi="Arial" w:cs="Arial"/>
          <w:sz w:val="20"/>
          <w:szCs w:val="20"/>
        </w:rPr>
        <w:t xml:space="preserve"> will not process Eskom order(s), if a QRP-Number has not been specified.</w:t>
      </w:r>
    </w:p>
    <w:p w14:paraId="4FEC8091" w14:textId="77777777" w:rsidR="006E1EB6" w:rsidRPr="004F6EA6" w:rsidRDefault="006E1EB6" w:rsidP="001F1C4D">
      <w:pPr>
        <w:pStyle w:val="NoSpacing"/>
        <w:spacing w:line="276" w:lineRule="auto"/>
        <w:jc w:val="both"/>
        <w:rPr>
          <w:rFonts w:ascii="Arial" w:hAnsi="Arial" w:cs="Arial"/>
          <w:sz w:val="20"/>
          <w:szCs w:val="20"/>
        </w:rPr>
      </w:pPr>
    </w:p>
    <w:p w14:paraId="0AD6760F" w14:textId="177A2EAB" w:rsidR="0025070C" w:rsidRDefault="0025070C" w:rsidP="0025070C">
      <w:pPr>
        <w:pStyle w:val="NoSpacing"/>
        <w:numPr>
          <w:ilvl w:val="1"/>
          <w:numId w:val="7"/>
        </w:numPr>
        <w:spacing w:line="276" w:lineRule="auto"/>
        <w:jc w:val="both"/>
        <w:rPr>
          <w:rFonts w:ascii="Arial" w:hAnsi="Arial" w:cs="Arial"/>
          <w:b/>
          <w:sz w:val="20"/>
          <w:szCs w:val="20"/>
        </w:rPr>
      </w:pPr>
      <w:r w:rsidRPr="0025070C">
        <w:rPr>
          <w:rFonts w:ascii="Arial" w:hAnsi="Arial" w:cs="Arial"/>
          <w:b/>
          <w:sz w:val="20"/>
          <w:szCs w:val="20"/>
        </w:rPr>
        <w:t>Training and Transfer of skills</w:t>
      </w:r>
    </w:p>
    <w:p w14:paraId="455D16DC" w14:textId="77777777" w:rsidR="000E362A" w:rsidRPr="0025070C" w:rsidRDefault="000E362A" w:rsidP="000E362A">
      <w:pPr>
        <w:pStyle w:val="NoSpacing"/>
        <w:spacing w:line="276" w:lineRule="auto"/>
        <w:ind w:left="792"/>
        <w:jc w:val="both"/>
        <w:rPr>
          <w:rFonts w:ascii="Arial" w:hAnsi="Arial" w:cs="Arial"/>
          <w:b/>
          <w:sz w:val="20"/>
          <w:szCs w:val="20"/>
        </w:rPr>
      </w:pPr>
    </w:p>
    <w:p w14:paraId="56220EDE" w14:textId="5024686F" w:rsidR="007B36CA" w:rsidRPr="00F23252" w:rsidRDefault="0025070C" w:rsidP="0025070C">
      <w:pPr>
        <w:pStyle w:val="ListParagraph"/>
        <w:ind w:left="360"/>
        <w:contextualSpacing/>
        <w:jc w:val="both"/>
        <w:rPr>
          <w:rFonts w:cs="Arial"/>
        </w:rPr>
      </w:pPr>
      <w:r w:rsidRPr="00F23252">
        <w:rPr>
          <w:rFonts w:cs="Arial"/>
        </w:rPr>
        <w:t>Vendor will provide</w:t>
      </w:r>
      <w:r w:rsidR="007B36CA" w:rsidRPr="00F23252">
        <w:rPr>
          <w:rFonts w:cs="Arial"/>
        </w:rPr>
        <w:t xml:space="preserve"> training </w:t>
      </w:r>
      <w:r w:rsidR="00D173EA" w:rsidRPr="00F23252">
        <w:rPr>
          <w:rFonts w:cs="Arial"/>
        </w:rPr>
        <w:t>of</w:t>
      </w:r>
      <w:r w:rsidR="007B36CA" w:rsidRPr="00F23252">
        <w:rPr>
          <w:rFonts w:cs="Arial"/>
        </w:rPr>
        <w:t xml:space="preserve"> </w:t>
      </w:r>
      <w:r w:rsidR="00D173EA" w:rsidRPr="00F23252">
        <w:rPr>
          <w:rFonts w:cs="Arial"/>
        </w:rPr>
        <w:t xml:space="preserve">Eskom Staff </w:t>
      </w:r>
      <w:r w:rsidR="007B36CA" w:rsidRPr="00F23252">
        <w:rPr>
          <w:rFonts w:cs="Arial"/>
        </w:rPr>
        <w:t>– hardware certification from OEM/Supplier</w:t>
      </w:r>
      <w:r w:rsidR="00D173EA" w:rsidRPr="00F23252">
        <w:rPr>
          <w:rFonts w:cs="Arial"/>
        </w:rPr>
        <w:t>.</w:t>
      </w:r>
    </w:p>
    <w:p w14:paraId="0CD7407C" w14:textId="77777777" w:rsidR="007B36CA" w:rsidRPr="00F23252" w:rsidRDefault="007B36CA" w:rsidP="0025070C">
      <w:pPr>
        <w:pStyle w:val="ListParagraph"/>
        <w:ind w:left="360"/>
        <w:contextualSpacing/>
        <w:jc w:val="both"/>
        <w:rPr>
          <w:rFonts w:cs="Arial"/>
        </w:rPr>
      </w:pPr>
    </w:p>
    <w:p w14:paraId="25B1689C" w14:textId="24A0943C" w:rsidR="007B36CA" w:rsidRPr="00F23252" w:rsidRDefault="007B36CA" w:rsidP="007B36CA">
      <w:pPr>
        <w:pStyle w:val="NoSpacing"/>
        <w:numPr>
          <w:ilvl w:val="2"/>
          <w:numId w:val="7"/>
        </w:numPr>
        <w:spacing w:line="276" w:lineRule="auto"/>
        <w:jc w:val="both"/>
        <w:rPr>
          <w:rFonts w:ascii="Arial" w:hAnsi="Arial" w:cs="Arial"/>
          <w:sz w:val="20"/>
          <w:szCs w:val="20"/>
        </w:rPr>
      </w:pPr>
      <w:r w:rsidRPr="00F23252">
        <w:rPr>
          <w:rFonts w:ascii="Arial" w:hAnsi="Arial" w:cs="Arial"/>
          <w:sz w:val="20"/>
          <w:szCs w:val="20"/>
        </w:rPr>
        <w:t>Vendor will provide and/or ensure adequate training virtually and/or onsite at the time of introducing a new model</w:t>
      </w:r>
      <w:r w:rsidR="000F1416" w:rsidRPr="00F23252">
        <w:rPr>
          <w:rFonts w:cs="Arial"/>
        </w:rPr>
        <w:t>.</w:t>
      </w:r>
    </w:p>
    <w:p w14:paraId="3DEEE60D" w14:textId="77910C04" w:rsidR="0025070C" w:rsidRPr="00F23252" w:rsidRDefault="0025070C" w:rsidP="007B36CA">
      <w:pPr>
        <w:pStyle w:val="NoSpacing"/>
        <w:numPr>
          <w:ilvl w:val="2"/>
          <w:numId w:val="7"/>
        </w:numPr>
        <w:spacing w:line="276" w:lineRule="auto"/>
        <w:jc w:val="both"/>
        <w:rPr>
          <w:rFonts w:ascii="Arial" w:hAnsi="Arial" w:cs="Arial"/>
          <w:sz w:val="20"/>
          <w:szCs w:val="20"/>
        </w:rPr>
      </w:pPr>
      <w:r w:rsidRPr="00F23252">
        <w:rPr>
          <w:rFonts w:ascii="Arial" w:hAnsi="Arial" w:cs="Arial"/>
          <w:sz w:val="20"/>
          <w:szCs w:val="20"/>
        </w:rPr>
        <w:t>This training will cover, but not limited to new functionality and technical features of the new model</w:t>
      </w:r>
      <w:r w:rsidR="00D173EA" w:rsidRPr="00F23252">
        <w:rPr>
          <w:rFonts w:ascii="Arial" w:hAnsi="Arial" w:cs="Arial"/>
          <w:sz w:val="20"/>
          <w:szCs w:val="20"/>
        </w:rPr>
        <w:t xml:space="preserve"> </w:t>
      </w:r>
      <w:r w:rsidRPr="00F23252">
        <w:rPr>
          <w:rFonts w:ascii="Arial" w:hAnsi="Arial" w:cs="Arial"/>
          <w:sz w:val="20"/>
          <w:szCs w:val="20"/>
        </w:rPr>
        <w:t>updates to ensure continuity of support to the bu</w:t>
      </w:r>
      <w:r w:rsidR="007B36CA" w:rsidRPr="00F23252">
        <w:rPr>
          <w:rFonts w:ascii="Arial" w:hAnsi="Arial" w:cs="Arial"/>
          <w:sz w:val="20"/>
          <w:szCs w:val="20"/>
        </w:rPr>
        <w:t>s</w:t>
      </w:r>
      <w:r w:rsidRPr="00F23252">
        <w:rPr>
          <w:rFonts w:ascii="Arial" w:hAnsi="Arial" w:cs="Arial"/>
          <w:sz w:val="20"/>
          <w:szCs w:val="20"/>
        </w:rPr>
        <w:t xml:space="preserve">iness. </w:t>
      </w:r>
    </w:p>
    <w:p w14:paraId="3B2583C1" w14:textId="7E109D8D" w:rsidR="0025070C" w:rsidRPr="00F23252" w:rsidRDefault="0025070C" w:rsidP="007B36CA">
      <w:pPr>
        <w:pStyle w:val="NoSpacing"/>
        <w:numPr>
          <w:ilvl w:val="2"/>
          <w:numId w:val="7"/>
        </w:numPr>
        <w:spacing w:line="276" w:lineRule="auto"/>
        <w:jc w:val="both"/>
        <w:rPr>
          <w:rFonts w:ascii="Arial" w:hAnsi="Arial" w:cs="Arial"/>
          <w:sz w:val="20"/>
          <w:szCs w:val="20"/>
        </w:rPr>
      </w:pPr>
      <w:r w:rsidRPr="00F23252">
        <w:rPr>
          <w:rFonts w:ascii="Arial" w:hAnsi="Arial" w:cs="Arial"/>
          <w:sz w:val="20"/>
          <w:szCs w:val="20"/>
        </w:rPr>
        <w:t xml:space="preserve">Vendor will provide and/or ensure adequate training to </w:t>
      </w:r>
      <w:r w:rsidR="000F1416" w:rsidRPr="00F23252">
        <w:rPr>
          <w:rFonts w:ascii="Arial" w:hAnsi="Arial" w:cs="Arial"/>
          <w:sz w:val="20"/>
          <w:szCs w:val="20"/>
        </w:rPr>
        <w:t>Eskom staff</w:t>
      </w:r>
      <w:r w:rsidRPr="00F23252">
        <w:rPr>
          <w:rFonts w:ascii="Arial" w:hAnsi="Arial" w:cs="Arial"/>
          <w:sz w:val="20"/>
          <w:szCs w:val="20"/>
        </w:rPr>
        <w:t xml:space="preserve"> to be proficient in understanding the </w:t>
      </w:r>
      <w:r w:rsidR="000F1416" w:rsidRPr="00F23252">
        <w:rPr>
          <w:rFonts w:ascii="Arial" w:hAnsi="Arial" w:cs="Arial"/>
          <w:sz w:val="20"/>
          <w:szCs w:val="20"/>
        </w:rPr>
        <w:t>new model</w:t>
      </w:r>
      <w:r w:rsidR="00D173EA" w:rsidRPr="00F23252">
        <w:rPr>
          <w:rFonts w:ascii="Arial" w:hAnsi="Arial" w:cs="Arial"/>
          <w:sz w:val="20"/>
          <w:szCs w:val="20"/>
        </w:rPr>
        <w:t xml:space="preserve"> </w:t>
      </w:r>
      <w:r w:rsidRPr="00F23252">
        <w:rPr>
          <w:rFonts w:ascii="Arial" w:hAnsi="Arial" w:cs="Arial"/>
          <w:sz w:val="20"/>
          <w:szCs w:val="20"/>
        </w:rPr>
        <w:t xml:space="preserve">solution especially where integration is implemented with existing / other </w:t>
      </w:r>
      <w:r w:rsidR="000F1416" w:rsidRPr="00F23252">
        <w:rPr>
          <w:rFonts w:ascii="Arial" w:hAnsi="Arial" w:cs="Arial"/>
          <w:sz w:val="20"/>
          <w:szCs w:val="20"/>
        </w:rPr>
        <w:t>Eskom Images and applications.</w:t>
      </w:r>
    </w:p>
    <w:p w14:paraId="293C53E3" w14:textId="77777777" w:rsidR="0025070C" w:rsidRPr="00F23252" w:rsidRDefault="0025070C" w:rsidP="0025070C">
      <w:pPr>
        <w:pStyle w:val="NoSpacing"/>
        <w:jc w:val="both"/>
        <w:rPr>
          <w:rFonts w:ascii="Arial" w:hAnsi="Arial" w:cs="Arial"/>
          <w:sz w:val="20"/>
          <w:szCs w:val="20"/>
        </w:rPr>
      </w:pPr>
    </w:p>
    <w:p w14:paraId="0A6AFDF7" w14:textId="77777777" w:rsidR="0025070C" w:rsidRPr="00F23252" w:rsidRDefault="0025070C" w:rsidP="0074261F">
      <w:pPr>
        <w:pStyle w:val="NoSpacing"/>
        <w:numPr>
          <w:ilvl w:val="0"/>
          <w:numId w:val="21"/>
        </w:numPr>
        <w:spacing w:line="276" w:lineRule="auto"/>
        <w:jc w:val="both"/>
        <w:rPr>
          <w:rFonts w:ascii="Arial" w:hAnsi="Arial" w:cs="Arial"/>
          <w:sz w:val="20"/>
          <w:szCs w:val="20"/>
        </w:rPr>
      </w:pPr>
      <w:r w:rsidRPr="00F23252">
        <w:rPr>
          <w:rFonts w:ascii="Arial" w:hAnsi="Arial" w:cs="Arial"/>
          <w:sz w:val="20"/>
          <w:szCs w:val="20"/>
        </w:rPr>
        <w:t xml:space="preserve">Hard-copy user manuals to be provided, and electronic manuals should be made available on request. </w:t>
      </w:r>
    </w:p>
    <w:p w14:paraId="459D9FAF" w14:textId="27340EAE" w:rsidR="0025070C" w:rsidRPr="00F23252" w:rsidRDefault="0025070C" w:rsidP="0074261F">
      <w:pPr>
        <w:pStyle w:val="NoSpacing"/>
        <w:numPr>
          <w:ilvl w:val="0"/>
          <w:numId w:val="21"/>
        </w:numPr>
        <w:spacing w:line="276" w:lineRule="auto"/>
        <w:jc w:val="both"/>
        <w:rPr>
          <w:rFonts w:ascii="Arial" w:hAnsi="Arial" w:cs="Arial"/>
          <w:sz w:val="20"/>
          <w:szCs w:val="20"/>
        </w:rPr>
      </w:pPr>
      <w:r w:rsidRPr="00F23252">
        <w:rPr>
          <w:rFonts w:ascii="Arial" w:hAnsi="Arial" w:cs="Arial"/>
          <w:sz w:val="20"/>
          <w:szCs w:val="20"/>
        </w:rPr>
        <w:t xml:space="preserve">Occasionally, in support of continuous service improvement, Eskom will recommend an organised training session. Eskom will recommend a training intervention that is in the collective best interest of both parties in terms of timing, cost, and quality of course content. </w:t>
      </w:r>
    </w:p>
    <w:p w14:paraId="3D493E7C" w14:textId="77777777" w:rsidR="0025070C" w:rsidRDefault="0025070C" w:rsidP="0025070C">
      <w:pPr>
        <w:pStyle w:val="ListParagraph"/>
        <w:ind w:left="360"/>
        <w:contextualSpacing/>
        <w:jc w:val="both"/>
        <w:rPr>
          <w:rFonts w:cs="Arial"/>
        </w:rPr>
      </w:pPr>
    </w:p>
    <w:p w14:paraId="3F0D1437" w14:textId="7CD73F5C" w:rsidR="006E1EB6" w:rsidRPr="0032466E" w:rsidRDefault="006E1EB6" w:rsidP="001F1C4D">
      <w:pPr>
        <w:pStyle w:val="NoSpacing"/>
        <w:numPr>
          <w:ilvl w:val="1"/>
          <w:numId w:val="7"/>
        </w:numPr>
        <w:spacing w:line="276" w:lineRule="auto"/>
        <w:jc w:val="both"/>
        <w:rPr>
          <w:rFonts w:ascii="Arial" w:hAnsi="Arial" w:cs="Arial"/>
          <w:b/>
          <w:sz w:val="20"/>
          <w:szCs w:val="20"/>
        </w:rPr>
      </w:pPr>
      <w:r w:rsidRPr="0032466E">
        <w:rPr>
          <w:rFonts w:ascii="Arial" w:hAnsi="Arial" w:cs="Arial"/>
          <w:b/>
          <w:sz w:val="20"/>
          <w:szCs w:val="20"/>
        </w:rPr>
        <w:t>Service desk</w:t>
      </w:r>
      <w:r w:rsidR="00A353EB" w:rsidRPr="0032466E">
        <w:rPr>
          <w:rFonts w:ascii="Arial" w:hAnsi="Arial" w:cs="Arial"/>
          <w:b/>
          <w:sz w:val="20"/>
          <w:szCs w:val="20"/>
        </w:rPr>
        <w:t xml:space="preserve"> </w:t>
      </w:r>
      <w:r w:rsidR="001623F8">
        <w:rPr>
          <w:rFonts w:ascii="Arial" w:hAnsi="Arial" w:cs="Arial"/>
          <w:b/>
          <w:sz w:val="20"/>
          <w:szCs w:val="20"/>
        </w:rPr>
        <w:t>Service</w:t>
      </w:r>
    </w:p>
    <w:p w14:paraId="73CD5E24" w14:textId="77777777" w:rsidR="006E1EB6" w:rsidRPr="004F6EA6" w:rsidRDefault="006E1EB6" w:rsidP="001F1C4D">
      <w:pPr>
        <w:pStyle w:val="NoSpacing"/>
        <w:spacing w:line="276" w:lineRule="auto"/>
        <w:ind w:left="792"/>
        <w:jc w:val="both"/>
        <w:rPr>
          <w:rFonts w:ascii="Arial" w:hAnsi="Arial" w:cs="Arial"/>
          <w:sz w:val="20"/>
          <w:szCs w:val="20"/>
        </w:rPr>
      </w:pPr>
    </w:p>
    <w:p w14:paraId="28A174F4" w14:textId="30AA81D5" w:rsidR="00572D37" w:rsidRPr="00FD7155" w:rsidRDefault="00572D37" w:rsidP="001F1C4D">
      <w:pPr>
        <w:pStyle w:val="NoSpacing"/>
        <w:numPr>
          <w:ilvl w:val="2"/>
          <w:numId w:val="7"/>
        </w:numPr>
        <w:spacing w:line="276" w:lineRule="auto"/>
        <w:jc w:val="both"/>
        <w:rPr>
          <w:rFonts w:ascii="Arial" w:hAnsi="Arial" w:cs="Arial"/>
          <w:sz w:val="20"/>
          <w:szCs w:val="20"/>
        </w:rPr>
      </w:pPr>
      <w:r w:rsidRPr="00FD7155">
        <w:rPr>
          <w:rFonts w:ascii="Arial" w:hAnsi="Arial" w:cs="Arial"/>
          <w:sz w:val="20"/>
          <w:szCs w:val="20"/>
        </w:rPr>
        <w:t xml:space="preserve">The </w:t>
      </w:r>
      <w:r w:rsidR="009346B8">
        <w:rPr>
          <w:rFonts w:ascii="Arial" w:hAnsi="Arial" w:cs="Arial"/>
          <w:sz w:val="20"/>
          <w:szCs w:val="20"/>
        </w:rPr>
        <w:t>Service Provider</w:t>
      </w:r>
      <w:r w:rsidRPr="00FD7155">
        <w:rPr>
          <w:rFonts w:ascii="Arial" w:hAnsi="Arial" w:cs="Arial"/>
          <w:sz w:val="20"/>
          <w:szCs w:val="20"/>
        </w:rPr>
        <w:t xml:space="preserve"> to provide a</w:t>
      </w:r>
      <w:r w:rsidR="00884135">
        <w:rPr>
          <w:rFonts w:ascii="Arial" w:hAnsi="Arial" w:cs="Arial"/>
          <w:sz w:val="20"/>
          <w:szCs w:val="20"/>
        </w:rPr>
        <w:t>n automated</w:t>
      </w:r>
      <w:r w:rsidRPr="00FD7155">
        <w:rPr>
          <w:rFonts w:ascii="Arial" w:hAnsi="Arial" w:cs="Arial"/>
          <w:sz w:val="20"/>
          <w:szCs w:val="20"/>
        </w:rPr>
        <w:t xml:space="preserve"> service desk platform </w:t>
      </w:r>
      <w:r w:rsidR="00884135">
        <w:rPr>
          <w:rFonts w:ascii="Arial" w:hAnsi="Arial" w:cs="Arial"/>
          <w:sz w:val="20"/>
          <w:szCs w:val="20"/>
        </w:rPr>
        <w:t xml:space="preserve">including </w:t>
      </w:r>
      <w:r w:rsidR="007F336F">
        <w:rPr>
          <w:rFonts w:ascii="Arial" w:hAnsi="Arial" w:cs="Arial"/>
          <w:sz w:val="20"/>
          <w:szCs w:val="20"/>
        </w:rPr>
        <w:t xml:space="preserve">a </w:t>
      </w:r>
      <w:r w:rsidR="00884135">
        <w:rPr>
          <w:rFonts w:ascii="Arial" w:hAnsi="Arial" w:cs="Arial"/>
          <w:sz w:val="20"/>
          <w:szCs w:val="20"/>
        </w:rPr>
        <w:t xml:space="preserve">reporting platform </w:t>
      </w:r>
      <w:r w:rsidRPr="00FD7155">
        <w:rPr>
          <w:rFonts w:ascii="Arial" w:hAnsi="Arial" w:cs="Arial"/>
          <w:sz w:val="20"/>
          <w:szCs w:val="20"/>
        </w:rPr>
        <w:t>for logging</w:t>
      </w:r>
      <w:r w:rsidR="00884135">
        <w:rPr>
          <w:rFonts w:ascii="Arial" w:hAnsi="Arial" w:cs="Arial"/>
          <w:sz w:val="20"/>
          <w:szCs w:val="20"/>
        </w:rPr>
        <w:t xml:space="preserve">, </w:t>
      </w:r>
      <w:r w:rsidRPr="00FD7155">
        <w:rPr>
          <w:rFonts w:ascii="Arial" w:hAnsi="Arial" w:cs="Arial"/>
          <w:sz w:val="20"/>
          <w:szCs w:val="20"/>
        </w:rPr>
        <w:t>recording</w:t>
      </w:r>
      <w:r w:rsidR="00884135">
        <w:rPr>
          <w:rFonts w:ascii="Arial" w:hAnsi="Arial" w:cs="Arial"/>
          <w:sz w:val="20"/>
          <w:szCs w:val="20"/>
        </w:rPr>
        <w:t xml:space="preserve">, </w:t>
      </w:r>
      <w:proofErr w:type="gramStart"/>
      <w:r w:rsidR="00884135">
        <w:rPr>
          <w:rFonts w:ascii="Arial" w:hAnsi="Arial" w:cs="Arial"/>
          <w:sz w:val="20"/>
          <w:szCs w:val="20"/>
        </w:rPr>
        <w:t>tracking</w:t>
      </w:r>
      <w:proofErr w:type="gramEnd"/>
      <w:r w:rsidR="00884135">
        <w:rPr>
          <w:rFonts w:ascii="Arial" w:hAnsi="Arial" w:cs="Arial"/>
          <w:sz w:val="20"/>
          <w:szCs w:val="20"/>
        </w:rPr>
        <w:t xml:space="preserve"> and reporting </w:t>
      </w:r>
      <w:r w:rsidRPr="00FD7155">
        <w:rPr>
          <w:rFonts w:ascii="Arial" w:hAnsi="Arial" w:cs="Arial"/>
          <w:sz w:val="20"/>
          <w:szCs w:val="20"/>
        </w:rPr>
        <w:t>of service requests / faults.</w:t>
      </w:r>
    </w:p>
    <w:p w14:paraId="55108171" w14:textId="1B81CD1C" w:rsidR="00CF7425" w:rsidRDefault="00FD7155" w:rsidP="00FD7155">
      <w:pPr>
        <w:pStyle w:val="NoSpacing"/>
        <w:numPr>
          <w:ilvl w:val="2"/>
          <w:numId w:val="7"/>
        </w:numPr>
        <w:spacing w:line="276" w:lineRule="auto"/>
        <w:jc w:val="both"/>
        <w:rPr>
          <w:rFonts w:ascii="Arial" w:hAnsi="Arial" w:cs="Arial"/>
          <w:sz w:val="20"/>
          <w:szCs w:val="20"/>
        </w:rPr>
      </w:pPr>
      <w:r w:rsidRPr="00FD7155">
        <w:rPr>
          <w:rFonts w:ascii="Arial" w:hAnsi="Arial" w:cs="Arial"/>
          <w:sz w:val="20"/>
          <w:szCs w:val="20"/>
        </w:rPr>
        <w:t xml:space="preserve"> </w:t>
      </w:r>
      <w:r w:rsidR="00FC6A2D" w:rsidRPr="00FD7155">
        <w:rPr>
          <w:rFonts w:ascii="Arial" w:hAnsi="Arial" w:cs="Arial"/>
          <w:sz w:val="20"/>
          <w:szCs w:val="20"/>
        </w:rPr>
        <w:t xml:space="preserve">OSP, in the event of a hardware fault, will refer the matter to the </w:t>
      </w:r>
      <w:r w:rsidR="009346B8">
        <w:rPr>
          <w:rFonts w:ascii="Arial" w:hAnsi="Arial" w:cs="Arial"/>
          <w:sz w:val="20"/>
          <w:szCs w:val="20"/>
        </w:rPr>
        <w:t>Service Provider</w:t>
      </w:r>
      <w:r w:rsidR="006E1EB6" w:rsidRPr="00FD7155">
        <w:rPr>
          <w:rFonts w:ascii="Arial" w:hAnsi="Arial" w:cs="Arial"/>
          <w:sz w:val="20"/>
          <w:szCs w:val="20"/>
        </w:rPr>
        <w:t xml:space="preserve"> </w:t>
      </w:r>
      <w:r w:rsidR="00FC6A2D" w:rsidRPr="00FD7155">
        <w:rPr>
          <w:rFonts w:ascii="Arial" w:hAnsi="Arial" w:cs="Arial"/>
          <w:sz w:val="20"/>
          <w:szCs w:val="20"/>
        </w:rPr>
        <w:t>for resolution.</w:t>
      </w:r>
    </w:p>
    <w:p w14:paraId="7542ACDB" w14:textId="77777777" w:rsidR="00FD7155" w:rsidRPr="00FD7155" w:rsidRDefault="00FD7155" w:rsidP="00FD7155">
      <w:pPr>
        <w:pStyle w:val="NoSpacing"/>
        <w:spacing w:line="276" w:lineRule="auto"/>
        <w:ind w:left="1214"/>
        <w:jc w:val="both"/>
        <w:rPr>
          <w:rFonts w:ascii="Arial" w:hAnsi="Arial" w:cs="Arial"/>
          <w:sz w:val="20"/>
          <w:szCs w:val="20"/>
        </w:rPr>
      </w:pPr>
    </w:p>
    <w:p w14:paraId="19EE417A" w14:textId="77777777" w:rsidR="00CF7425" w:rsidRPr="00294463" w:rsidRDefault="00CF7425" w:rsidP="001F1C4D">
      <w:pPr>
        <w:pStyle w:val="NoSpacing"/>
        <w:numPr>
          <w:ilvl w:val="1"/>
          <w:numId w:val="7"/>
        </w:numPr>
        <w:spacing w:line="276" w:lineRule="auto"/>
        <w:jc w:val="both"/>
        <w:rPr>
          <w:rFonts w:ascii="Arial" w:hAnsi="Arial" w:cs="Arial"/>
          <w:b/>
          <w:sz w:val="20"/>
          <w:szCs w:val="20"/>
        </w:rPr>
      </w:pPr>
      <w:r w:rsidRPr="00294463">
        <w:rPr>
          <w:rFonts w:ascii="Arial" w:hAnsi="Arial" w:cs="Arial"/>
          <w:b/>
          <w:sz w:val="20"/>
          <w:szCs w:val="20"/>
        </w:rPr>
        <w:t>Hours of service</w:t>
      </w:r>
    </w:p>
    <w:p w14:paraId="645298CB" w14:textId="77777777" w:rsidR="00CF7425" w:rsidRPr="00FD7155" w:rsidRDefault="00CF7425" w:rsidP="001F1C4D">
      <w:pPr>
        <w:pStyle w:val="NoSpacing"/>
        <w:spacing w:line="276" w:lineRule="auto"/>
        <w:ind w:left="792"/>
        <w:jc w:val="both"/>
        <w:rPr>
          <w:rFonts w:ascii="Arial" w:hAnsi="Arial" w:cs="Arial"/>
          <w:sz w:val="20"/>
          <w:szCs w:val="20"/>
        </w:rPr>
      </w:pPr>
    </w:p>
    <w:p w14:paraId="11B1210D" w14:textId="4B5113DE" w:rsidR="00923ED6" w:rsidRPr="00BC30EC" w:rsidRDefault="009346B8" w:rsidP="000929D6">
      <w:pPr>
        <w:pStyle w:val="NoSpacing"/>
        <w:numPr>
          <w:ilvl w:val="2"/>
          <w:numId w:val="7"/>
        </w:numPr>
        <w:spacing w:line="276" w:lineRule="auto"/>
        <w:jc w:val="both"/>
        <w:rPr>
          <w:rFonts w:cs="Arial"/>
          <w:sz w:val="20"/>
          <w:szCs w:val="20"/>
        </w:rPr>
      </w:pPr>
      <w:r w:rsidRPr="00BC30EC">
        <w:rPr>
          <w:rFonts w:ascii="Arial" w:hAnsi="Arial" w:cs="Arial"/>
          <w:sz w:val="20"/>
          <w:szCs w:val="20"/>
        </w:rPr>
        <w:t>Service Provider</w:t>
      </w:r>
      <w:r w:rsidR="00CF7425" w:rsidRPr="00BC30EC">
        <w:rPr>
          <w:rFonts w:ascii="Arial" w:hAnsi="Arial" w:cs="Arial"/>
          <w:sz w:val="20"/>
          <w:szCs w:val="20"/>
        </w:rPr>
        <w:t xml:space="preserve"> will ensure that </w:t>
      </w:r>
      <w:r w:rsidR="00014BAB" w:rsidRPr="00BC30EC">
        <w:rPr>
          <w:rFonts w:ascii="Arial" w:hAnsi="Arial" w:cs="Arial"/>
          <w:sz w:val="20"/>
          <w:szCs w:val="20"/>
        </w:rPr>
        <w:t xml:space="preserve">services related to the </w:t>
      </w:r>
      <w:r w:rsidR="00CF7425" w:rsidRPr="00BC30EC">
        <w:rPr>
          <w:rFonts w:ascii="Arial" w:hAnsi="Arial" w:cs="Arial"/>
          <w:sz w:val="20"/>
          <w:szCs w:val="20"/>
        </w:rPr>
        <w:t xml:space="preserve">Supply, Delivery and Support of </w:t>
      </w:r>
      <w:r w:rsidR="0041565C" w:rsidRPr="00BC30EC">
        <w:rPr>
          <w:rFonts w:ascii="Arial" w:hAnsi="Arial" w:cs="Arial"/>
          <w:sz w:val="20"/>
          <w:szCs w:val="20"/>
        </w:rPr>
        <w:t>PC</w:t>
      </w:r>
      <w:r w:rsidR="00CF7425" w:rsidRPr="00BC30EC">
        <w:rPr>
          <w:rFonts w:ascii="Arial" w:hAnsi="Arial" w:cs="Arial"/>
          <w:sz w:val="20"/>
          <w:szCs w:val="20"/>
        </w:rPr>
        <w:t xml:space="preserve"> </w:t>
      </w:r>
      <w:r w:rsidR="00014BAB" w:rsidRPr="00BC30EC">
        <w:rPr>
          <w:rFonts w:ascii="Arial" w:hAnsi="Arial" w:cs="Arial"/>
          <w:sz w:val="20"/>
          <w:szCs w:val="20"/>
        </w:rPr>
        <w:t>/ PC peripherals as per the scope of work in the NEC contract are available to Eskom</w:t>
      </w:r>
      <w:r w:rsidR="00CF7425" w:rsidRPr="00BC30EC">
        <w:rPr>
          <w:rFonts w:ascii="Arial" w:hAnsi="Arial" w:cs="Arial"/>
          <w:sz w:val="20"/>
          <w:szCs w:val="20"/>
        </w:rPr>
        <w:t xml:space="preserve"> during the Working Day.  If it is necessary for </w:t>
      </w:r>
      <w:r w:rsidRPr="00BC30EC">
        <w:rPr>
          <w:rFonts w:ascii="Arial" w:hAnsi="Arial" w:cs="Arial"/>
          <w:sz w:val="20"/>
          <w:szCs w:val="20"/>
        </w:rPr>
        <w:t>Service Provider</w:t>
      </w:r>
      <w:r w:rsidR="00CF7425" w:rsidRPr="00BC30EC">
        <w:rPr>
          <w:rFonts w:ascii="Arial" w:hAnsi="Arial" w:cs="Arial"/>
          <w:sz w:val="20"/>
          <w:szCs w:val="20"/>
        </w:rPr>
        <w:t xml:space="preserve"> to interrupt any service during Working Day, prior written notification of </w:t>
      </w:r>
      <w:r w:rsidR="00DF4EBE" w:rsidRPr="00BC30EC">
        <w:rPr>
          <w:rFonts w:ascii="Arial" w:hAnsi="Arial" w:cs="Arial"/>
          <w:sz w:val="20"/>
          <w:szCs w:val="20"/>
        </w:rPr>
        <w:t xml:space="preserve">2 </w:t>
      </w:r>
      <w:r w:rsidR="00CF7425" w:rsidRPr="00BC30EC">
        <w:rPr>
          <w:rFonts w:ascii="Arial" w:hAnsi="Arial" w:cs="Arial"/>
          <w:sz w:val="20"/>
          <w:szCs w:val="20"/>
        </w:rPr>
        <w:t>working days must be given and approved by Eskom in writing</w:t>
      </w:r>
      <w:r w:rsidR="00DF4EBE" w:rsidRPr="00BC30EC">
        <w:rPr>
          <w:rFonts w:ascii="Arial" w:hAnsi="Arial" w:cs="Arial"/>
          <w:sz w:val="20"/>
          <w:szCs w:val="20"/>
        </w:rPr>
        <w:t xml:space="preserve"> if possible or reasonable in the circumstances</w:t>
      </w:r>
      <w:r w:rsidR="00CF7425" w:rsidRPr="00BC30EC">
        <w:rPr>
          <w:rFonts w:ascii="Arial" w:hAnsi="Arial" w:cs="Arial"/>
          <w:sz w:val="20"/>
          <w:szCs w:val="20"/>
        </w:rPr>
        <w:t>.</w:t>
      </w:r>
      <w:r w:rsidR="00BC30EC" w:rsidRPr="00BC30EC">
        <w:rPr>
          <w:rFonts w:ascii="Arial" w:hAnsi="Arial" w:cs="Arial"/>
          <w:sz w:val="20"/>
          <w:szCs w:val="20"/>
        </w:rPr>
        <w:t xml:space="preserve"> </w:t>
      </w:r>
    </w:p>
    <w:p w14:paraId="5163E3A0" w14:textId="77777777" w:rsidR="00CF7425" w:rsidRPr="004F6EA6" w:rsidRDefault="00CF7425" w:rsidP="001F1C4D">
      <w:pPr>
        <w:pStyle w:val="NoSpacing"/>
        <w:spacing w:line="276" w:lineRule="auto"/>
        <w:ind w:left="1224"/>
        <w:jc w:val="both"/>
        <w:rPr>
          <w:rFonts w:ascii="Arial" w:hAnsi="Arial" w:cs="Arial"/>
          <w:sz w:val="20"/>
          <w:szCs w:val="20"/>
        </w:rPr>
      </w:pPr>
    </w:p>
    <w:p w14:paraId="12D4D1F1" w14:textId="77777777" w:rsidR="002769F6" w:rsidRPr="004F6EA6" w:rsidRDefault="002769F6" w:rsidP="002769F6">
      <w:pPr>
        <w:pStyle w:val="NoSpacing"/>
        <w:numPr>
          <w:ilvl w:val="1"/>
          <w:numId w:val="7"/>
        </w:numPr>
        <w:spacing w:line="276" w:lineRule="auto"/>
        <w:jc w:val="both"/>
        <w:rPr>
          <w:rFonts w:ascii="Arial" w:hAnsi="Arial" w:cs="Arial"/>
          <w:b/>
          <w:sz w:val="20"/>
          <w:szCs w:val="20"/>
        </w:rPr>
      </w:pPr>
      <w:r w:rsidRPr="004F6EA6">
        <w:rPr>
          <w:rFonts w:ascii="Arial" w:hAnsi="Arial" w:cs="Arial"/>
          <w:b/>
          <w:sz w:val="20"/>
          <w:szCs w:val="20"/>
        </w:rPr>
        <w:t>Service portal</w:t>
      </w:r>
    </w:p>
    <w:p w14:paraId="0986BEA1" w14:textId="77777777" w:rsidR="002769F6" w:rsidRPr="004F6EA6" w:rsidRDefault="002769F6" w:rsidP="002769F6">
      <w:pPr>
        <w:pStyle w:val="NoSpacing"/>
        <w:spacing w:line="276" w:lineRule="auto"/>
        <w:ind w:left="360"/>
        <w:jc w:val="both"/>
        <w:rPr>
          <w:rFonts w:ascii="Arial" w:hAnsi="Arial" w:cs="Arial"/>
          <w:sz w:val="20"/>
          <w:szCs w:val="20"/>
        </w:rPr>
      </w:pPr>
    </w:p>
    <w:p w14:paraId="114BE32F" w14:textId="3E310E17" w:rsidR="002769F6" w:rsidRDefault="009346B8" w:rsidP="002769F6">
      <w:pPr>
        <w:pStyle w:val="NoSpacing"/>
        <w:numPr>
          <w:ilvl w:val="2"/>
          <w:numId w:val="7"/>
        </w:numPr>
        <w:spacing w:line="276" w:lineRule="auto"/>
        <w:ind w:left="1214"/>
        <w:jc w:val="both"/>
        <w:rPr>
          <w:rFonts w:ascii="Arial" w:hAnsi="Arial" w:cs="Arial"/>
          <w:sz w:val="20"/>
          <w:szCs w:val="20"/>
        </w:rPr>
      </w:pPr>
      <w:r>
        <w:rPr>
          <w:rFonts w:ascii="Arial" w:hAnsi="Arial" w:cs="Arial"/>
          <w:sz w:val="20"/>
          <w:szCs w:val="20"/>
        </w:rPr>
        <w:t>Service Provider</w:t>
      </w:r>
      <w:r w:rsidR="002769F6">
        <w:rPr>
          <w:rFonts w:ascii="Arial" w:hAnsi="Arial" w:cs="Arial"/>
          <w:sz w:val="20"/>
          <w:szCs w:val="20"/>
        </w:rPr>
        <w:t xml:space="preserve"> will provide an SLA </w:t>
      </w:r>
      <w:r w:rsidR="002769F6" w:rsidRPr="004F6EA6">
        <w:rPr>
          <w:rFonts w:ascii="Arial" w:hAnsi="Arial" w:cs="Arial"/>
          <w:sz w:val="20"/>
          <w:szCs w:val="20"/>
        </w:rPr>
        <w:t>management dashboard in the form of an online secure portal. The portal will provide ex</w:t>
      </w:r>
      <w:r w:rsidR="002769F6">
        <w:rPr>
          <w:rFonts w:ascii="Arial" w:hAnsi="Arial" w:cs="Arial"/>
          <w:sz w:val="20"/>
          <w:szCs w:val="20"/>
        </w:rPr>
        <w:t xml:space="preserve">ecutive summary reports on the PC Services </w:t>
      </w:r>
      <w:r w:rsidR="002769F6" w:rsidRPr="004F6EA6">
        <w:rPr>
          <w:rFonts w:ascii="Arial" w:hAnsi="Arial" w:cs="Arial"/>
          <w:sz w:val="20"/>
          <w:szCs w:val="20"/>
        </w:rPr>
        <w:t>environment.  The content will be agreed between the parties.</w:t>
      </w:r>
    </w:p>
    <w:p w14:paraId="7903DCCB" w14:textId="77777777" w:rsidR="002769F6" w:rsidRPr="004F6EA6" w:rsidRDefault="002769F6" w:rsidP="002769F6">
      <w:pPr>
        <w:pStyle w:val="NoSpacing"/>
        <w:spacing w:line="276" w:lineRule="auto"/>
        <w:ind w:left="1214"/>
        <w:jc w:val="both"/>
        <w:rPr>
          <w:rFonts w:ascii="Arial" w:hAnsi="Arial" w:cs="Arial"/>
          <w:sz w:val="20"/>
          <w:szCs w:val="20"/>
        </w:rPr>
      </w:pPr>
    </w:p>
    <w:p w14:paraId="133CBD27" w14:textId="77777777" w:rsidR="002769F6" w:rsidRPr="004F6EA6" w:rsidRDefault="002769F6" w:rsidP="002769F6">
      <w:pPr>
        <w:pStyle w:val="NoSpacing"/>
        <w:numPr>
          <w:ilvl w:val="1"/>
          <w:numId w:val="7"/>
        </w:numPr>
        <w:spacing w:line="276" w:lineRule="auto"/>
        <w:jc w:val="both"/>
        <w:rPr>
          <w:rFonts w:ascii="Arial" w:hAnsi="Arial" w:cs="Arial"/>
          <w:b/>
          <w:sz w:val="20"/>
          <w:szCs w:val="20"/>
        </w:rPr>
      </w:pPr>
      <w:r w:rsidRPr="004F6EA6">
        <w:rPr>
          <w:rFonts w:ascii="Arial" w:hAnsi="Arial" w:cs="Arial"/>
          <w:b/>
          <w:sz w:val="20"/>
          <w:szCs w:val="20"/>
        </w:rPr>
        <w:t>Request fulfilment (Request for a General Service</w:t>
      </w:r>
      <w:r>
        <w:rPr>
          <w:rFonts w:ascii="Arial" w:hAnsi="Arial" w:cs="Arial"/>
          <w:b/>
          <w:sz w:val="20"/>
          <w:szCs w:val="20"/>
        </w:rPr>
        <w:t xml:space="preserve"> and Deliveries</w:t>
      </w:r>
      <w:r w:rsidRPr="004F6EA6">
        <w:rPr>
          <w:rFonts w:ascii="Arial" w:hAnsi="Arial" w:cs="Arial"/>
          <w:b/>
          <w:sz w:val="20"/>
          <w:szCs w:val="20"/>
        </w:rPr>
        <w:t>)</w:t>
      </w:r>
    </w:p>
    <w:p w14:paraId="1C312B48" w14:textId="77777777" w:rsidR="002769F6" w:rsidRPr="004F6EA6" w:rsidRDefault="002769F6" w:rsidP="002769F6">
      <w:pPr>
        <w:pStyle w:val="NoSpacing"/>
        <w:spacing w:line="276" w:lineRule="auto"/>
        <w:ind w:left="360"/>
        <w:jc w:val="both"/>
        <w:rPr>
          <w:rFonts w:ascii="Arial" w:hAnsi="Arial" w:cs="Arial"/>
          <w:sz w:val="20"/>
          <w:szCs w:val="20"/>
        </w:rPr>
      </w:pPr>
    </w:p>
    <w:p w14:paraId="25561FC8" w14:textId="77777777" w:rsidR="002769F6" w:rsidRPr="004F6EA6" w:rsidRDefault="002769F6" w:rsidP="002769F6">
      <w:pPr>
        <w:pStyle w:val="NoSpacing"/>
        <w:numPr>
          <w:ilvl w:val="2"/>
          <w:numId w:val="7"/>
        </w:numPr>
        <w:spacing w:line="276" w:lineRule="auto"/>
        <w:ind w:left="1214"/>
        <w:jc w:val="both"/>
        <w:rPr>
          <w:rFonts w:ascii="Arial" w:hAnsi="Arial" w:cs="Arial"/>
          <w:sz w:val="20"/>
          <w:szCs w:val="20"/>
        </w:rPr>
      </w:pPr>
      <w:r w:rsidRPr="004F6EA6">
        <w:rPr>
          <w:rFonts w:ascii="Arial" w:hAnsi="Arial" w:cs="Arial"/>
          <w:sz w:val="20"/>
          <w:szCs w:val="20"/>
        </w:rPr>
        <w:t>A request ticket will indicate that a service or product is desired (</w:t>
      </w:r>
      <w:proofErr w:type="gramStart"/>
      <w:r w:rsidRPr="004F6EA6">
        <w:rPr>
          <w:rFonts w:ascii="Arial" w:hAnsi="Arial" w:cs="Arial"/>
          <w:sz w:val="20"/>
          <w:szCs w:val="20"/>
        </w:rPr>
        <w:t>e.g.</w:t>
      </w:r>
      <w:proofErr w:type="gramEnd"/>
      <w:r w:rsidRPr="004F6EA6">
        <w:rPr>
          <w:rFonts w:ascii="Arial" w:hAnsi="Arial" w:cs="Arial"/>
          <w:sz w:val="20"/>
          <w:szCs w:val="20"/>
        </w:rPr>
        <w:t xml:space="preserve"> general requ</w:t>
      </w:r>
      <w:r>
        <w:rPr>
          <w:rFonts w:ascii="Arial" w:hAnsi="Arial" w:cs="Arial"/>
          <w:sz w:val="20"/>
          <w:szCs w:val="20"/>
        </w:rPr>
        <w:t>est for advice, quote, etc</w:t>
      </w:r>
      <w:r w:rsidRPr="004F6EA6">
        <w:rPr>
          <w:rFonts w:ascii="Arial" w:hAnsi="Arial" w:cs="Arial"/>
          <w:sz w:val="20"/>
          <w:szCs w:val="20"/>
        </w:rPr>
        <w:t>.</w:t>
      </w:r>
      <w:r>
        <w:rPr>
          <w:rFonts w:ascii="Arial" w:hAnsi="Arial" w:cs="Arial"/>
          <w:sz w:val="20"/>
          <w:szCs w:val="20"/>
        </w:rPr>
        <w:t>)</w:t>
      </w:r>
    </w:p>
    <w:p w14:paraId="740DFF17" w14:textId="77777777" w:rsidR="002769F6" w:rsidRPr="004F6EA6" w:rsidRDefault="002769F6" w:rsidP="002769F6">
      <w:pPr>
        <w:pStyle w:val="NoSpacing"/>
        <w:spacing w:line="276" w:lineRule="auto"/>
        <w:ind w:left="1224"/>
        <w:jc w:val="both"/>
        <w:rPr>
          <w:rFonts w:ascii="Arial" w:hAnsi="Arial" w:cs="Arial"/>
          <w:sz w:val="20"/>
          <w:szCs w:val="20"/>
        </w:rPr>
      </w:pPr>
    </w:p>
    <w:p w14:paraId="5800017A" w14:textId="77777777" w:rsidR="002769F6" w:rsidRPr="004F6EA6" w:rsidRDefault="002769F6" w:rsidP="002769F6">
      <w:pPr>
        <w:pStyle w:val="NoSpacing"/>
        <w:numPr>
          <w:ilvl w:val="2"/>
          <w:numId w:val="7"/>
        </w:numPr>
        <w:spacing w:line="276" w:lineRule="auto"/>
        <w:ind w:left="1214"/>
        <w:jc w:val="both"/>
        <w:rPr>
          <w:rFonts w:ascii="Arial" w:hAnsi="Arial" w:cs="Arial"/>
          <w:sz w:val="20"/>
          <w:szCs w:val="20"/>
        </w:rPr>
      </w:pPr>
      <w:r w:rsidRPr="004F6EA6">
        <w:rPr>
          <w:rFonts w:ascii="Arial" w:hAnsi="Arial" w:cs="Arial"/>
          <w:sz w:val="20"/>
          <w:szCs w:val="20"/>
        </w:rPr>
        <w:t>Actual time to deliver a request will be measured during the Working Day.</w:t>
      </w:r>
    </w:p>
    <w:p w14:paraId="1345835C" w14:textId="77777777" w:rsidR="002769F6" w:rsidRPr="004F6EA6" w:rsidRDefault="002769F6" w:rsidP="002769F6">
      <w:pPr>
        <w:pStyle w:val="NoSpacing"/>
        <w:spacing w:line="276" w:lineRule="auto"/>
        <w:ind w:left="720"/>
        <w:jc w:val="both"/>
        <w:rPr>
          <w:rFonts w:ascii="Arial" w:hAnsi="Arial" w:cs="Arial"/>
          <w:sz w:val="20"/>
          <w:szCs w:val="20"/>
        </w:rPr>
      </w:pPr>
    </w:p>
    <w:p w14:paraId="6CCD1252" w14:textId="77777777" w:rsidR="002769F6" w:rsidRPr="004F6EA6" w:rsidRDefault="002769F6" w:rsidP="002769F6">
      <w:pPr>
        <w:pStyle w:val="NoSpacing"/>
        <w:numPr>
          <w:ilvl w:val="2"/>
          <w:numId w:val="7"/>
        </w:numPr>
        <w:spacing w:line="276" w:lineRule="auto"/>
        <w:ind w:left="1214"/>
        <w:jc w:val="both"/>
        <w:rPr>
          <w:rFonts w:ascii="Arial" w:hAnsi="Arial" w:cs="Arial"/>
          <w:sz w:val="20"/>
          <w:szCs w:val="20"/>
        </w:rPr>
      </w:pPr>
      <w:r w:rsidRPr="004F6EA6">
        <w:rPr>
          <w:rFonts w:ascii="Arial" w:hAnsi="Arial" w:cs="Arial"/>
          <w:sz w:val="20"/>
          <w:szCs w:val="20"/>
        </w:rPr>
        <w:t xml:space="preserve">95% of all request tickets must be acknowledged within 30 minutes of logging the request by either email or telephone. </w:t>
      </w:r>
    </w:p>
    <w:p w14:paraId="1244D2F2" w14:textId="77777777" w:rsidR="002769F6" w:rsidRPr="004F6EA6" w:rsidRDefault="002769F6" w:rsidP="002769F6">
      <w:pPr>
        <w:pStyle w:val="NoSpacing"/>
        <w:spacing w:line="276" w:lineRule="auto"/>
        <w:jc w:val="both"/>
        <w:rPr>
          <w:rFonts w:ascii="Arial" w:hAnsi="Arial" w:cs="Arial"/>
          <w:sz w:val="20"/>
          <w:szCs w:val="20"/>
        </w:rPr>
      </w:pPr>
    </w:p>
    <w:p w14:paraId="755D4AD4" w14:textId="77777777" w:rsidR="002769F6" w:rsidRDefault="002769F6" w:rsidP="002769F6">
      <w:pPr>
        <w:pStyle w:val="NoSpacing"/>
        <w:numPr>
          <w:ilvl w:val="2"/>
          <w:numId w:val="7"/>
        </w:numPr>
        <w:spacing w:line="276" w:lineRule="auto"/>
        <w:ind w:left="1214"/>
        <w:jc w:val="both"/>
        <w:rPr>
          <w:rFonts w:ascii="Arial" w:hAnsi="Arial" w:cs="Arial"/>
          <w:sz w:val="20"/>
          <w:szCs w:val="20"/>
        </w:rPr>
      </w:pPr>
      <w:r>
        <w:rPr>
          <w:rFonts w:ascii="Arial" w:hAnsi="Arial" w:cs="Arial"/>
          <w:sz w:val="20"/>
          <w:szCs w:val="20"/>
        </w:rPr>
        <w:t xml:space="preserve"> 95</w:t>
      </w:r>
      <w:r w:rsidRPr="004F6EA6">
        <w:rPr>
          <w:rFonts w:ascii="Arial" w:hAnsi="Arial" w:cs="Arial"/>
          <w:sz w:val="20"/>
          <w:szCs w:val="20"/>
        </w:rPr>
        <w:t xml:space="preserve">% of all requests must be resolved within </w:t>
      </w:r>
      <w:r>
        <w:rPr>
          <w:rFonts w:ascii="Arial" w:hAnsi="Arial" w:cs="Arial"/>
          <w:sz w:val="20"/>
          <w:szCs w:val="20"/>
        </w:rPr>
        <w:t>1 business day.</w:t>
      </w:r>
    </w:p>
    <w:p w14:paraId="534D9795" w14:textId="77777777" w:rsidR="00FC6A2D" w:rsidRPr="004F6EA6" w:rsidRDefault="00FC6A2D" w:rsidP="001F1C4D">
      <w:pPr>
        <w:pStyle w:val="NoSpacing"/>
        <w:spacing w:line="276" w:lineRule="auto"/>
        <w:jc w:val="both"/>
        <w:rPr>
          <w:rFonts w:ascii="Arial" w:hAnsi="Arial" w:cs="Arial"/>
          <w:sz w:val="20"/>
          <w:szCs w:val="20"/>
        </w:rPr>
      </w:pPr>
    </w:p>
    <w:p w14:paraId="62BD213E" w14:textId="77777777" w:rsidR="006E1EB6" w:rsidRPr="008E6740" w:rsidRDefault="00345B46" w:rsidP="001F1C4D">
      <w:pPr>
        <w:pStyle w:val="NoSpacing"/>
        <w:numPr>
          <w:ilvl w:val="1"/>
          <w:numId w:val="7"/>
        </w:numPr>
        <w:spacing w:line="276" w:lineRule="auto"/>
        <w:jc w:val="both"/>
        <w:rPr>
          <w:rFonts w:ascii="Arial" w:hAnsi="Arial" w:cs="Arial"/>
          <w:b/>
          <w:sz w:val="20"/>
          <w:szCs w:val="20"/>
        </w:rPr>
      </w:pPr>
      <w:r w:rsidRPr="008E6740">
        <w:rPr>
          <w:rFonts w:ascii="Arial" w:hAnsi="Arial" w:cs="Arial"/>
          <w:b/>
          <w:sz w:val="20"/>
          <w:szCs w:val="20"/>
        </w:rPr>
        <w:t xml:space="preserve">Request fulfilment (Request </w:t>
      </w:r>
      <w:r w:rsidR="00747348">
        <w:rPr>
          <w:rFonts w:ascii="Arial" w:hAnsi="Arial" w:cs="Arial"/>
          <w:b/>
          <w:sz w:val="20"/>
          <w:szCs w:val="20"/>
        </w:rPr>
        <w:t>to purchase</w:t>
      </w:r>
      <w:r w:rsidR="00747348" w:rsidRPr="008E6740">
        <w:rPr>
          <w:rFonts w:ascii="Arial" w:hAnsi="Arial" w:cs="Arial"/>
          <w:b/>
          <w:sz w:val="20"/>
          <w:szCs w:val="20"/>
        </w:rPr>
        <w:t xml:space="preserve"> </w:t>
      </w:r>
      <w:r w:rsidRPr="008E6740">
        <w:rPr>
          <w:rFonts w:ascii="Arial" w:hAnsi="Arial" w:cs="Arial"/>
          <w:b/>
          <w:sz w:val="20"/>
          <w:szCs w:val="20"/>
        </w:rPr>
        <w:t xml:space="preserve">new </w:t>
      </w:r>
      <w:r w:rsidR="004B1072" w:rsidRPr="008E6740">
        <w:rPr>
          <w:rFonts w:ascii="Arial" w:hAnsi="Arial" w:cs="Arial"/>
          <w:b/>
          <w:sz w:val="20"/>
          <w:szCs w:val="20"/>
        </w:rPr>
        <w:t>Units</w:t>
      </w:r>
      <w:r w:rsidRPr="008E6740">
        <w:rPr>
          <w:rFonts w:ascii="Arial" w:hAnsi="Arial" w:cs="Arial"/>
          <w:b/>
          <w:sz w:val="20"/>
          <w:szCs w:val="20"/>
        </w:rPr>
        <w:t>)</w:t>
      </w:r>
    </w:p>
    <w:p w14:paraId="0CB139DE" w14:textId="77777777" w:rsidR="006E1EB6" w:rsidRPr="004F6EA6" w:rsidRDefault="006E1EB6" w:rsidP="001F1C4D">
      <w:pPr>
        <w:pStyle w:val="NoSpacing"/>
        <w:spacing w:line="276" w:lineRule="auto"/>
        <w:jc w:val="both"/>
        <w:rPr>
          <w:rFonts w:ascii="Arial" w:hAnsi="Arial" w:cs="Arial"/>
          <w:sz w:val="20"/>
          <w:szCs w:val="20"/>
        </w:rPr>
      </w:pPr>
    </w:p>
    <w:p w14:paraId="0605B42C" w14:textId="7AF65D2C" w:rsidR="006E1EB6" w:rsidRPr="004F6EA6" w:rsidRDefault="006E1EB6" w:rsidP="001F1C4D">
      <w:pPr>
        <w:pStyle w:val="NoSpacing"/>
        <w:numPr>
          <w:ilvl w:val="2"/>
          <w:numId w:val="7"/>
        </w:numPr>
        <w:spacing w:line="276" w:lineRule="auto"/>
        <w:jc w:val="both"/>
        <w:rPr>
          <w:rFonts w:ascii="Arial" w:hAnsi="Arial" w:cs="Arial"/>
          <w:sz w:val="20"/>
          <w:szCs w:val="20"/>
        </w:rPr>
      </w:pPr>
      <w:r w:rsidRPr="004F6EA6">
        <w:rPr>
          <w:rFonts w:ascii="Arial" w:hAnsi="Arial" w:cs="Arial"/>
          <w:sz w:val="20"/>
          <w:szCs w:val="20"/>
        </w:rPr>
        <w:t xml:space="preserve">Requests for new </w:t>
      </w:r>
      <w:r w:rsidR="00CD762F">
        <w:rPr>
          <w:rFonts w:ascii="Arial" w:hAnsi="Arial" w:cs="Arial"/>
          <w:sz w:val="20"/>
          <w:szCs w:val="20"/>
        </w:rPr>
        <w:t>units</w:t>
      </w:r>
      <w:r w:rsidRPr="004F6EA6">
        <w:rPr>
          <w:rFonts w:ascii="Arial" w:hAnsi="Arial" w:cs="Arial"/>
          <w:sz w:val="20"/>
          <w:szCs w:val="20"/>
        </w:rPr>
        <w:t xml:space="preserve"> will be sent directly to </w:t>
      </w:r>
      <w:r w:rsidR="009346B8">
        <w:rPr>
          <w:rFonts w:ascii="Arial" w:hAnsi="Arial" w:cs="Arial"/>
          <w:sz w:val="20"/>
          <w:szCs w:val="20"/>
        </w:rPr>
        <w:t>Service Provider</w:t>
      </w:r>
      <w:r w:rsidRPr="004F6EA6">
        <w:rPr>
          <w:rFonts w:ascii="Arial" w:hAnsi="Arial" w:cs="Arial"/>
          <w:sz w:val="20"/>
          <w:szCs w:val="20"/>
        </w:rPr>
        <w:t xml:space="preserve"> by authorised Eskom personnel who will be appointed by the </w:t>
      </w:r>
      <w:r w:rsidR="00345B46" w:rsidRPr="004F6EA6">
        <w:rPr>
          <w:rFonts w:ascii="Arial" w:hAnsi="Arial" w:cs="Arial"/>
          <w:sz w:val="20"/>
          <w:szCs w:val="20"/>
        </w:rPr>
        <w:t>Eskom S</w:t>
      </w:r>
      <w:r w:rsidRPr="004F6EA6">
        <w:rPr>
          <w:rFonts w:ascii="Arial" w:hAnsi="Arial" w:cs="Arial"/>
          <w:sz w:val="20"/>
          <w:szCs w:val="20"/>
        </w:rPr>
        <w:t>ervice</w:t>
      </w:r>
      <w:r w:rsidR="00345B46" w:rsidRPr="004F6EA6">
        <w:rPr>
          <w:rFonts w:ascii="Arial" w:hAnsi="Arial" w:cs="Arial"/>
          <w:sz w:val="20"/>
          <w:szCs w:val="20"/>
        </w:rPr>
        <w:t xml:space="preserve"> M</w:t>
      </w:r>
      <w:r w:rsidRPr="004F6EA6">
        <w:rPr>
          <w:rFonts w:ascii="Arial" w:hAnsi="Arial" w:cs="Arial"/>
          <w:sz w:val="20"/>
          <w:szCs w:val="20"/>
        </w:rPr>
        <w:t>anager</w:t>
      </w:r>
      <w:r w:rsidR="003D595A" w:rsidRPr="004F6EA6">
        <w:rPr>
          <w:rFonts w:ascii="Arial" w:hAnsi="Arial" w:cs="Arial"/>
          <w:sz w:val="20"/>
          <w:szCs w:val="20"/>
        </w:rPr>
        <w:t>.</w:t>
      </w:r>
      <w:r w:rsidRPr="004F6EA6">
        <w:rPr>
          <w:rFonts w:ascii="Arial" w:hAnsi="Arial" w:cs="Arial"/>
          <w:sz w:val="20"/>
          <w:szCs w:val="20"/>
        </w:rPr>
        <w:t xml:space="preserve"> </w:t>
      </w:r>
    </w:p>
    <w:p w14:paraId="23DDAA24" w14:textId="77777777" w:rsidR="00A75E9E" w:rsidRPr="004F6EA6" w:rsidRDefault="00A75E9E" w:rsidP="001F1C4D">
      <w:pPr>
        <w:pStyle w:val="NoSpacing"/>
        <w:spacing w:line="276" w:lineRule="auto"/>
        <w:ind w:left="1224"/>
        <w:jc w:val="both"/>
        <w:rPr>
          <w:rFonts w:ascii="Arial" w:hAnsi="Arial" w:cs="Arial"/>
          <w:sz w:val="20"/>
          <w:szCs w:val="20"/>
        </w:rPr>
      </w:pPr>
    </w:p>
    <w:p w14:paraId="09D4FCBA" w14:textId="58615280" w:rsidR="006E1EB6" w:rsidRPr="004F6EA6" w:rsidRDefault="009346B8" w:rsidP="001F1C4D">
      <w:pPr>
        <w:pStyle w:val="NoSpacing"/>
        <w:numPr>
          <w:ilvl w:val="2"/>
          <w:numId w:val="7"/>
        </w:numPr>
        <w:spacing w:line="276" w:lineRule="auto"/>
        <w:jc w:val="both"/>
        <w:rPr>
          <w:rFonts w:ascii="Arial" w:hAnsi="Arial" w:cs="Arial"/>
          <w:sz w:val="20"/>
          <w:szCs w:val="20"/>
        </w:rPr>
      </w:pPr>
      <w:r>
        <w:rPr>
          <w:rFonts w:ascii="Arial" w:hAnsi="Arial" w:cs="Arial"/>
          <w:sz w:val="20"/>
          <w:szCs w:val="20"/>
        </w:rPr>
        <w:t>Service Provider</w:t>
      </w:r>
      <w:r w:rsidR="006E1EB6" w:rsidRPr="004F6EA6">
        <w:rPr>
          <w:rFonts w:ascii="Arial" w:hAnsi="Arial" w:cs="Arial"/>
          <w:sz w:val="20"/>
          <w:szCs w:val="20"/>
        </w:rPr>
        <w:t xml:space="preserve"> must investigate request(s) for new </w:t>
      </w:r>
      <w:r w:rsidR="00CD762F">
        <w:rPr>
          <w:rFonts w:ascii="Arial" w:hAnsi="Arial" w:cs="Arial"/>
          <w:sz w:val="20"/>
          <w:szCs w:val="20"/>
        </w:rPr>
        <w:t>unit(s)</w:t>
      </w:r>
      <w:r w:rsidR="006E1EB6" w:rsidRPr="004F6EA6">
        <w:rPr>
          <w:rFonts w:ascii="Arial" w:hAnsi="Arial" w:cs="Arial"/>
          <w:sz w:val="20"/>
          <w:szCs w:val="20"/>
        </w:rPr>
        <w:t xml:space="preserve"> and </w:t>
      </w:r>
      <w:r w:rsidR="00CD762F">
        <w:rPr>
          <w:rFonts w:ascii="Arial" w:hAnsi="Arial" w:cs="Arial"/>
          <w:sz w:val="20"/>
          <w:szCs w:val="20"/>
        </w:rPr>
        <w:t xml:space="preserve">confirm availability of stock in </w:t>
      </w:r>
      <w:r w:rsidR="006E1EB6" w:rsidRPr="004F6EA6">
        <w:rPr>
          <w:rFonts w:ascii="Arial" w:hAnsi="Arial" w:cs="Arial"/>
          <w:sz w:val="20"/>
          <w:szCs w:val="20"/>
        </w:rPr>
        <w:t xml:space="preserve">line with end-user requirements and industry standards.   </w:t>
      </w:r>
    </w:p>
    <w:p w14:paraId="4AF01049" w14:textId="77777777" w:rsidR="00A75E9E" w:rsidRPr="004F6EA6" w:rsidRDefault="00A75E9E" w:rsidP="001F1C4D">
      <w:pPr>
        <w:pStyle w:val="ListParagraph"/>
        <w:spacing w:line="276" w:lineRule="auto"/>
        <w:rPr>
          <w:rFonts w:cs="Arial"/>
        </w:rPr>
      </w:pPr>
    </w:p>
    <w:p w14:paraId="5EE3963F" w14:textId="07CA7B5C" w:rsidR="00CA679C" w:rsidRDefault="00CA679C" w:rsidP="001F1C4D">
      <w:pPr>
        <w:pStyle w:val="NoSpacing"/>
        <w:numPr>
          <w:ilvl w:val="2"/>
          <w:numId w:val="7"/>
        </w:numPr>
        <w:spacing w:line="276" w:lineRule="auto"/>
        <w:jc w:val="both"/>
        <w:rPr>
          <w:rFonts w:ascii="Arial" w:hAnsi="Arial" w:cs="Arial"/>
          <w:sz w:val="20"/>
          <w:szCs w:val="20"/>
        </w:rPr>
      </w:pPr>
      <w:r>
        <w:rPr>
          <w:rFonts w:ascii="Arial" w:hAnsi="Arial" w:cs="Arial"/>
          <w:sz w:val="20"/>
          <w:szCs w:val="20"/>
        </w:rPr>
        <w:t xml:space="preserve">Partial </w:t>
      </w:r>
      <w:r w:rsidR="00A36785">
        <w:rPr>
          <w:rFonts w:ascii="Arial" w:hAnsi="Arial" w:cs="Arial"/>
          <w:sz w:val="20"/>
          <w:szCs w:val="20"/>
        </w:rPr>
        <w:t>deliveries will only be accepted upon prior arrangement and/or engagement with Eskom Representative.</w:t>
      </w:r>
    </w:p>
    <w:p w14:paraId="694E4581" w14:textId="77777777" w:rsidR="00CA679C" w:rsidRDefault="00CA679C" w:rsidP="00CA679C">
      <w:pPr>
        <w:pStyle w:val="ListParagraph"/>
        <w:rPr>
          <w:rFonts w:cs="Arial"/>
        </w:rPr>
      </w:pPr>
    </w:p>
    <w:p w14:paraId="6FC4BB31" w14:textId="4BDDC4C8" w:rsidR="00CA679C" w:rsidRDefault="00A36785" w:rsidP="001F1C4D">
      <w:pPr>
        <w:pStyle w:val="NoSpacing"/>
        <w:numPr>
          <w:ilvl w:val="2"/>
          <w:numId w:val="7"/>
        </w:numPr>
        <w:spacing w:line="276" w:lineRule="auto"/>
        <w:jc w:val="both"/>
        <w:rPr>
          <w:rFonts w:ascii="Arial" w:hAnsi="Arial" w:cs="Arial"/>
          <w:sz w:val="20"/>
          <w:szCs w:val="20"/>
        </w:rPr>
      </w:pPr>
      <w:r>
        <w:rPr>
          <w:rFonts w:ascii="Arial" w:hAnsi="Arial" w:cs="Arial"/>
          <w:sz w:val="20"/>
          <w:szCs w:val="20"/>
        </w:rPr>
        <w:t>Incomplete deliveries will not be accepted by Eskom.</w:t>
      </w:r>
    </w:p>
    <w:p w14:paraId="5C07D3E3" w14:textId="77777777" w:rsidR="00CA679C" w:rsidRDefault="00CA679C" w:rsidP="00CA679C">
      <w:pPr>
        <w:pStyle w:val="ListParagraph"/>
        <w:rPr>
          <w:rFonts w:cs="Arial"/>
        </w:rPr>
      </w:pPr>
    </w:p>
    <w:p w14:paraId="76AD9A81" w14:textId="0CD4E861" w:rsidR="006E1EB6" w:rsidRPr="004F6EA6" w:rsidRDefault="009346B8" w:rsidP="001F1C4D">
      <w:pPr>
        <w:pStyle w:val="NoSpacing"/>
        <w:numPr>
          <w:ilvl w:val="2"/>
          <w:numId w:val="7"/>
        </w:numPr>
        <w:spacing w:line="276" w:lineRule="auto"/>
        <w:jc w:val="both"/>
        <w:rPr>
          <w:rFonts w:ascii="Arial" w:hAnsi="Arial" w:cs="Arial"/>
          <w:sz w:val="20"/>
          <w:szCs w:val="20"/>
        </w:rPr>
      </w:pPr>
      <w:r>
        <w:rPr>
          <w:rFonts w:ascii="Arial" w:hAnsi="Arial" w:cs="Arial"/>
          <w:sz w:val="20"/>
          <w:szCs w:val="20"/>
        </w:rPr>
        <w:t>Service Provider</w:t>
      </w:r>
      <w:r w:rsidR="006E1EB6" w:rsidRPr="004F6EA6">
        <w:rPr>
          <w:rFonts w:ascii="Arial" w:hAnsi="Arial" w:cs="Arial"/>
          <w:sz w:val="20"/>
          <w:szCs w:val="20"/>
        </w:rPr>
        <w:t xml:space="preserve"> must send an official order form to Eskom to approve the placement of an order for the new device. </w:t>
      </w:r>
    </w:p>
    <w:p w14:paraId="7D0D4CD5" w14:textId="77777777" w:rsidR="00A75E9E" w:rsidRPr="004F6EA6" w:rsidRDefault="00A75E9E" w:rsidP="001F1C4D">
      <w:pPr>
        <w:pStyle w:val="ListParagraph"/>
        <w:spacing w:line="276" w:lineRule="auto"/>
        <w:rPr>
          <w:rFonts w:cs="Arial"/>
        </w:rPr>
      </w:pPr>
    </w:p>
    <w:p w14:paraId="02497EE5" w14:textId="23F418DD" w:rsidR="00A75E9E" w:rsidRDefault="006E1EB6" w:rsidP="001F1C4D">
      <w:pPr>
        <w:pStyle w:val="NoSpacing"/>
        <w:numPr>
          <w:ilvl w:val="2"/>
          <w:numId w:val="7"/>
        </w:numPr>
        <w:spacing w:line="276" w:lineRule="auto"/>
        <w:jc w:val="both"/>
        <w:rPr>
          <w:rFonts w:ascii="Arial" w:hAnsi="Arial" w:cs="Arial"/>
          <w:sz w:val="20"/>
          <w:szCs w:val="20"/>
        </w:rPr>
      </w:pPr>
      <w:r w:rsidRPr="005A2B76">
        <w:rPr>
          <w:rFonts w:ascii="Arial" w:hAnsi="Arial" w:cs="Arial"/>
          <w:sz w:val="20"/>
          <w:szCs w:val="20"/>
        </w:rPr>
        <w:t xml:space="preserve">Once the official order form has been approved by the </w:t>
      </w:r>
      <w:r w:rsidR="008E6740" w:rsidRPr="005A2B76">
        <w:rPr>
          <w:rFonts w:ascii="Arial" w:hAnsi="Arial" w:cs="Arial"/>
          <w:sz w:val="20"/>
          <w:szCs w:val="20"/>
        </w:rPr>
        <w:t xml:space="preserve">Eskom Service </w:t>
      </w:r>
      <w:r w:rsidR="00345B46" w:rsidRPr="005A2B76">
        <w:rPr>
          <w:rFonts w:ascii="Arial" w:hAnsi="Arial" w:cs="Arial"/>
          <w:sz w:val="20"/>
          <w:szCs w:val="20"/>
        </w:rPr>
        <w:t>Manager and issued for processing</w:t>
      </w:r>
      <w:r w:rsidRPr="005A2B76">
        <w:rPr>
          <w:rFonts w:ascii="Arial" w:hAnsi="Arial" w:cs="Arial"/>
          <w:sz w:val="20"/>
          <w:szCs w:val="20"/>
        </w:rPr>
        <w:t xml:space="preserve">, </w:t>
      </w:r>
      <w:r w:rsidR="009346B8">
        <w:rPr>
          <w:rFonts w:ascii="Arial" w:hAnsi="Arial" w:cs="Arial"/>
          <w:sz w:val="20"/>
          <w:szCs w:val="20"/>
        </w:rPr>
        <w:t>Service Provider</w:t>
      </w:r>
      <w:r w:rsidRPr="005A2B76">
        <w:rPr>
          <w:rFonts w:ascii="Arial" w:hAnsi="Arial" w:cs="Arial"/>
          <w:sz w:val="20"/>
          <w:szCs w:val="20"/>
        </w:rPr>
        <w:t xml:space="preserve"> will </w:t>
      </w:r>
      <w:r w:rsidR="005A2B76" w:rsidRPr="005A2B76">
        <w:rPr>
          <w:rFonts w:ascii="Arial" w:hAnsi="Arial" w:cs="Arial"/>
          <w:sz w:val="20"/>
          <w:szCs w:val="20"/>
        </w:rPr>
        <w:t xml:space="preserve">process the order and </w:t>
      </w:r>
      <w:r w:rsidRPr="005A2B76">
        <w:rPr>
          <w:rFonts w:ascii="Arial" w:hAnsi="Arial" w:cs="Arial"/>
          <w:sz w:val="20"/>
          <w:szCs w:val="20"/>
        </w:rPr>
        <w:t>a</w:t>
      </w:r>
      <w:r w:rsidR="00D224C6" w:rsidRPr="005A2B76">
        <w:rPr>
          <w:rFonts w:ascii="Arial" w:hAnsi="Arial" w:cs="Arial"/>
          <w:sz w:val="20"/>
          <w:szCs w:val="20"/>
        </w:rPr>
        <w:t>rrange delivery of unit</w:t>
      </w:r>
      <w:r w:rsidRPr="005A2B76">
        <w:rPr>
          <w:rFonts w:ascii="Arial" w:hAnsi="Arial" w:cs="Arial"/>
          <w:sz w:val="20"/>
          <w:szCs w:val="20"/>
        </w:rPr>
        <w:t xml:space="preserve">(s) in accordance with the </w:t>
      </w:r>
      <w:r w:rsidR="005A2B76" w:rsidRPr="005A2B76">
        <w:rPr>
          <w:rFonts w:ascii="Arial" w:hAnsi="Arial" w:cs="Arial"/>
          <w:sz w:val="20"/>
          <w:szCs w:val="20"/>
        </w:rPr>
        <w:t xml:space="preserve">minimum </w:t>
      </w:r>
      <w:r w:rsidR="00345B46" w:rsidRPr="005A2B76">
        <w:rPr>
          <w:rFonts w:ascii="Arial" w:hAnsi="Arial" w:cs="Arial"/>
          <w:sz w:val="20"/>
          <w:szCs w:val="20"/>
        </w:rPr>
        <w:t>turnaround times</w:t>
      </w:r>
      <w:r w:rsidR="001C04B9" w:rsidRPr="005A2B76">
        <w:rPr>
          <w:rFonts w:ascii="Arial" w:hAnsi="Arial" w:cs="Arial"/>
          <w:sz w:val="20"/>
          <w:szCs w:val="20"/>
        </w:rPr>
        <w:t>.</w:t>
      </w:r>
      <w:r w:rsidR="005A2B76" w:rsidRPr="005A2B76">
        <w:rPr>
          <w:rFonts w:ascii="Arial" w:hAnsi="Arial" w:cs="Arial"/>
          <w:sz w:val="20"/>
          <w:szCs w:val="20"/>
        </w:rPr>
        <w:t xml:space="preserve"> </w:t>
      </w:r>
      <w:r w:rsidR="005A2B76" w:rsidRPr="004F6EA6">
        <w:rPr>
          <w:rFonts w:ascii="Arial" w:hAnsi="Arial" w:cs="Arial"/>
          <w:sz w:val="20"/>
          <w:szCs w:val="20"/>
        </w:rPr>
        <w:t xml:space="preserve">Delivery of </w:t>
      </w:r>
      <w:r w:rsidR="005A2B76">
        <w:rPr>
          <w:rFonts w:ascii="Arial" w:hAnsi="Arial" w:cs="Arial"/>
          <w:sz w:val="20"/>
          <w:szCs w:val="20"/>
        </w:rPr>
        <w:t>unit(s) will be measured at 99</w:t>
      </w:r>
      <w:r w:rsidR="005A2B76" w:rsidRPr="004F6EA6">
        <w:rPr>
          <w:rFonts w:ascii="Arial" w:hAnsi="Arial" w:cs="Arial"/>
          <w:sz w:val="20"/>
          <w:szCs w:val="20"/>
        </w:rPr>
        <w:t>% of all requests delivered from the date of signed approval</w:t>
      </w:r>
      <w:r w:rsidR="005A2B76">
        <w:rPr>
          <w:rFonts w:ascii="Arial" w:hAnsi="Arial" w:cs="Arial"/>
          <w:sz w:val="20"/>
          <w:szCs w:val="20"/>
        </w:rPr>
        <w:t xml:space="preserve"> for orders </w:t>
      </w:r>
      <w:r w:rsidR="005A2B76" w:rsidRPr="004F6EA6">
        <w:rPr>
          <w:rFonts w:ascii="Arial" w:hAnsi="Arial" w:cs="Arial"/>
          <w:sz w:val="20"/>
          <w:szCs w:val="20"/>
        </w:rPr>
        <w:t xml:space="preserve">within </w:t>
      </w:r>
      <w:r w:rsidR="005A2B76">
        <w:rPr>
          <w:rFonts w:ascii="Arial" w:hAnsi="Arial" w:cs="Arial"/>
          <w:sz w:val="20"/>
          <w:szCs w:val="20"/>
        </w:rPr>
        <w:t>the specified days as stated below:</w:t>
      </w:r>
    </w:p>
    <w:p w14:paraId="03EEE66C" w14:textId="77777777" w:rsidR="00497F92" w:rsidRPr="005A2B76" w:rsidRDefault="00497F92" w:rsidP="001F1C4D">
      <w:pPr>
        <w:pStyle w:val="NoSpacing"/>
        <w:spacing w:line="276" w:lineRule="auto"/>
        <w:ind w:left="1214"/>
        <w:jc w:val="both"/>
        <w:rPr>
          <w:rFonts w:ascii="Arial" w:hAnsi="Arial" w:cs="Arial"/>
          <w:sz w:val="20"/>
          <w:szCs w:val="20"/>
        </w:rPr>
      </w:pPr>
    </w:p>
    <w:p w14:paraId="7F0A72E1" w14:textId="77777777" w:rsidR="006E1EB6" w:rsidRDefault="006E1EB6" w:rsidP="001F1C4D">
      <w:pPr>
        <w:pStyle w:val="NoSpacing"/>
        <w:numPr>
          <w:ilvl w:val="3"/>
          <w:numId w:val="7"/>
        </w:numPr>
        <w:spacing w:line="276" w:lineRule="auto"/>
        <w:jc w:val="both"/>
        <w:rPr>
          <w:rFonts w:ascii="Arial" w:hAnsi="Arial" w:cs="Arial"/>
          <w:sz w:val="20"/>
          <w:szCs w:val="20"/>
        </w:rPr>
      </w:pPr>
      <w:r w:rsidRPr="004F6EA6">
        <w:rPr>
          <w:rFonts w:ascii="Arial" w:hAnsi="Arial" w:cs="Arial"/>
          <w:sz w:val="20"/>
          <w:szCs w:val="20"/>
        </w:rPr>
        <w:t xml:space="preserve">Delivery of </w:t>
      </w:r>
      <w:r w:rsidR="00D224C6">
        <w:rPr>
          <w:rFonts w:ascii="Arial" w:hAnsi="Arial" w:cs="Arial"/>
          <w:sz w:val="20"/>
          <w:szCs w:val="20"/>
        </w:rPr>
        <w:t>unit(s) will be measured at 99</w:t>
      </w:r>
      <w:r w:rsidRPr="004F6EA6">
        <w:rPr>
          <w:rFonts w:ascii="Arial" w:hAnsi="Arial" w:cs="Arial"/>
          <w:sz w:val="20"/>
          <w:szCs w:val="20"/>
        </w:rPr>
        <w:t>% of all requests delivered from the date of signed approval</w:t>
      </w:r>
      <w:r w:rsidR="00916A62">
        <w:rPr>
          <w:rFonts w:ascii="Arial" w:hAnsi="Arial" w:cs="Arial"/>
          <w:sz w:val="20"/>
          <w:szCs w:val="20"/>
        </w:rPr>
        <w:t xml:space="preserve"> for orders </w:t>
      </w:r>
      <w:r w:rsidR="00131895" w:rsidRPr="004F6EA6">
        <w:rPr>
          <w:rFonts w:ascii="Arial" w:hAnsi="Arial" w:cs="Arial"/>
          <w:sz w:val="20"/>
          <w:szCs w:val="20"/>
        </w:rPr>
        <w:t xml:space="preserve">within </w:t>
      </w:r>
      <w:r w:rsidR="00131895">
        <w:rPr>
          <w:rFonts w:ascii="Arial" w:hAnsi="Arial" w:cs="Arial"/>
          <w:sz w:val="20"/>
          <w:szCs w:val="20"/>
        </w:rPr>
        <w:t>th</w:t>
      </w:r>
      <w:r w:rsidR="00497F92">
        <w:rPr>
          <w:rFonts w:ascii="Arial" w:hAnsi="Arial" w:cs="Arial"/>
          <w:sz w:val="20"/>
          <w:szCs w:val="20"/>
        </w:rPr>
        <w:t>e specified days as follows</w:t>
      </w:r>
      <w:r w:rsidR="00131895">
        <w:rPr>
          <w:rFonts w:ascii="Arial" w:hAnsi="Arial" w:cs="Arial"/>
          <w:sz w:val="20"/>
          <w:szCs w:val="20"/>
        </w:rPr>
        <w:t>:</w:t>
      </w:r>
    </w:p>
    <w:p w14:paraId="4EE6240A" w14:textId="77777777" w:rsidR="00131895" w:rsidRDefault="00131895" w:rsidP="001F1C4D">
      <w:pPr>
        <w:pStyle w:val="NoSpacing"/>
        <w:spacing w:line="276" w:lineRule="auto"/>
        <w:ind w:left="1728"/>
        <w:jc w:val="both"/>
        <w:rPr>
          <w:rFonts w:ascii="Arial" w:hAnsi="Arial" w:cs="Arial"/>
          <w:sz w:val="20"/>
          <w:szCs w:val="20"/>
        </w:rPr>
      </w:pPr>
    </w:p>
    <w:p w14:paraId="6E0168AD" w14:textId="77777777" w:rsidR="00D224C6" w:rsidRDefault="00D224C6" w:rsidP="00F46067">
      <w:pPr>
        <w:pStyle w:val="NoSpacing"/>
        <w:numPr>
          <w:ilvl w:val="0"/>
          <w:numId w:val="18"/>
        </w:numPr>
        <w:spacing w:line="276" w:lineRule="auto"/>
        <w:jc w:val="both"/>
        <w:rPr>
          <w:rFonts w:ascii="Arial" w:hAnsi="Arial" w:cs="Arial"/>
          <w:sz w:val="20"/>
          <w:szCs w:val="20"/>
        </w:rPr>
      </w:pPr>
      <w:r w:rsidRPr="005D7FCA">
        <w:rPr>
          <w:rFonts w:ascii="Arial" w:hAnsi="Arial" w:cs="Arial"/>
          <w:sz w:val="20"/>
          <w:szCs w:val="20"/>
        </w:rPr>
        <w:t xml:space="preserve">Local: Units &lt;20 </w:t>
      </w:r>
      <w:r>
        <w:rPr>
          <w:rFonts w:ascii="Arial" w:hAnsi="Arial" w:cs="Arial"/>
          <w:sz w:val="20"/>
          <w:szCs w:val="20"/>
        </w:rPr>
        <w:t>(Local - Johannesburg)</w:t>
      </w:r>
      <w:r w:rsidRPr="005D7FCA">
        <w:rPr>
          <w:rFonts w:ascii="Arial" w:hAnsi="Arial" w:cs="Arial"/>
          <w:sz w:val="20"/>
          <w:szCs w:val="20"/>
        </w:rPr>
        <w:t xml:space="preserve"> - Within 5 days</w:t>
      </w:r>
    </w:p>
    <w:p w14:paraId="471994E8" w14:textId="77777777" w:rsidR="00D224C6" w:rsidRDefault="00D224C6" w:rsidP="00F46067">
      <w:pPr>
        <w:pStyle w:val="NoSpacing"/>
        <w:numPr>
          <w:ilvl w:val="0"/>
          <w:numId w:val="18"/>
        </w:numPr>
        <w:spacing w:line="276" w:lineRule="auto"/>
        <w:jc w:val="both"/>
        <w:rPr>
          <w:rFonts w:ascii="Arial" w:hAnsi="Arial" w:cs="Arial"/>
          <w:sz w:val="20"/>
          <w:szCs w:val="20"/>
        </w:rPr>
      </w:pPr>
      <w:r w:rsidRPr="005D7FCA">
        <w:rPr>
          <w:rFonts w:ascii="Arial" w:hAnsi="Arial" w:cs="Arial"/>
          <w:sz w:val="20"/>
          <w:szCs w:val="20"/>
        </w:rPr>
        <w:t>National: Units &lt;20 (National - Regional) - Within 8 days</w:t>
      </w:r>
    </w:p>
    <w:p w14:paraId="3B725D07" w14:textId="77777777" w:rsidR="00D224C6" w:rsidRDefault="00D224C6" w:rsidP="00F46067">
      <w:pPr>
        <w:pStyle w:val="NoSpacing"/>
        <w:numPr>
          <w:ilvl w:val="0"/>
          <w:numId w:val="18"/>
        </w:numPr>
        <w:spacing w:line="276" w:lineRule="auto"/>
        <w:jc w:val="both"/>
        <w:rPr>
          <w:rFonts w:ascii="Arial" w:hAnsi="Arial" w:cs="Arial"/>
          <w:sz w:val="20"/>
          <w:szCs w:val="20"/>
        </w:rPr>
      </w:pPr>
      <w:r>
        <w:rPr>
          <w:rFonts w:ascii="Arial" w:hAnsi="Arial" w:cs="Arial"/>
          <w:sz w:val="20"/>
          <w:szCs w:val="20"/>
        </w:rPr>
        <w:t>Local: Units ≥20</w:t>
      </w:r>
      <w:r w:rsidRPr="005D7FCA">
        <w:rPr>
          <w:rFonts w:ascii="Arial" w:hAnsi="Arial" w:cs="Arial"/>
          <w:sz w:val="20"/>
          <w:szCs w:val="20"/>
        </w:rPr>
        <w:t xml:space="preserve"> (Capped at 150 per Order)</w:t>
      </w:r>
      <w:r>
        <w:rPr>
          <w:rFonts w:ascii="Arial" w:hAnsi="Arial" w:cs="Arial"/>
          <w:sz w:val="20"/>
          <w:szCs w:val="20"/>
        </w:rPr>
        <w:t xml:space="preserve"> (Local – Johannesburg)</w:t>
      </w:r>
      <w:r w:rsidRPr="005D7FCA">
        <w:rPr>
          <w:rFonts w:ascii="Arial" w:hAnsi="Arial" w:cs="Arial"/>
          <w:sz w:val="20"/>
          <w:szCs w:val="20"/>
        </w:rPr>
        <w:t>- Within 7 days</w:t>
      </w:r>
    </w:p>
    <w:p w14:paraId="2D6799BB" w14:textId="29783A67" w:rsidR="00D224C6" w:rsidRDefault="00D224C6" w:rsidP="00F46067">
      <w:pPr>
        <w:pStyle w:val="NoSpacing"/>
        <w:numPr>
          <w:ilvl w:val="0"/>
          <w:numId w:val="18"/>
        </w:numPr>
        <w:spacing w:line="276" w:lineRule="auto"/>
        <w:jc w:val="both"/>
        <w:rPr>
          <w:rFonts w:ascii="Arial" w:hAnsi="Arial" w:cs="Arial"/>
          <w:sz w:val="20"/>
          <w:szCs w:val="20"/>
        </w:rPr>
      </w:pPr>
      <w:r w:rsidRPr="005D7FCA">
        <w:rPr>
          <w:rFonts w:ascii="Arial" w:hAnsi="Arial" w:cs="Arial"/>
          <w:sz w:val="20"/>
          <w:szCs w:val="20"/>
        </w:rPr>
        <w:t>National: Units ≥20 (Capped at 150 per Order)</w:t>
      </w:r>
      <w:r>
        <w:rPr>
          <w:rFonts w:ascii="Arial" w:hAnsi="Arial" w:cs="Arial"/>
          <w:sz w:val="20"/>
          <w:szCs w:val="20"/>
        </w:rPr>
        <w:t xml:space="preserve"> </w:t>
      </w:r>
      <w:r w:rsidRPr="005D7FCA">
        <w:rPr>
          <w:rFonts w:ascii="Arial" w:hAnsi="Arial" w:cs="Arial"/>
          <w:sz w:val="20"/>
          <w:szCs w:val="20"/>
        </w:rPr>
        <w:t>(National - Regional)</w:t>
      </w:r>
      <w:r w:rsidR="002031AC">
        <w:rPr>
          <w:rFonts w:ascii="Arial" w:hAnsi="Arial" w:cs="Arial"/>
          <w:sz w:val="20"/>
          <w:szCs w:val="20"/>
        </w:rPr>
        <w:t xml:space="preserve"> </w:t>
      </w:r>
      <w:r w:rsidRPr="005D7FCA">
        <w:rPr>
          <w:rFonts w:ascii="Arial" w:hAnsi="Arial" w:cs="Arial"/>
          <w:sz w:val="20"/>
          <w:szCs w:val="20"/>
        </w:rPr>
        <w:t>- Within 10 days</w:t>
      </w:r>
    </w:p>
    <w:p w14:paraId="7A8159A5" w14:textId="77777777" w:rsidR="00831130" w:rsidRDefault="00831130" w:rsidP="001F1C4D">
      <w:pPr>
        <w:pStyle w:val="NoSpacing"/>
        <w:spacing w:line="276" w:lineRule="auto"/>
        <w:ind w:left="1800"/>
        <w:jc w:val="both"/>
        <w:rPr>
          <w:rFonts w:ascii="Arial" w:hAnsi="Arial" w:cs="Arial"/>
          <w:sz w:val="20"/>
          <w:szCs w:val="20"/>
        </w:rPr>
      </w:pPr>
    </w:p>
    <w:p w14:paraId="4F59106B" w14:textId="00CA1C0D" w:rsidR="00ED10CB" w:rsidRPr="003467EA" w:rsidRDefault="00ED10CB" w:rsidP="00A4191D">
      <w:pPr>
        <w:pStyle w:val="NoSpacing"/>
        <w:numPr>
          <w:ilvl w:val="2"/>
          <w:numId w:val="7"/>
        </w:numPr>
        <w:spacing w:line="276" w:lineRule="auto"/>
        <w:jc w:val="both"/>
        <w:rPr>
          <w:rFonts w:ascii="Arial" w:hAnsi="Arial" w:cs="Arial"/>
          <w:sz w:val="20"/>
          <w:szCs w:val="20"/>
        </w:rPr>
      </w:pPr>
      <w:r w:rsidRPr="003467EA">
        <w:rPr>
          <w:rFonts w:ascii="Arial" w:hAnsi="Arial" w:cs="Arial"/>
          <w:sz w:val="20"/>
          <w:szCs w:val="20"/>
        </w:rPr>
        <w:t>Dead on Arrival – Out of Box Failure</w:t>
      </w:r>
      <w:r w:rsidR="000C17BF" w:rsidRPr="003467EA">
        <w:rPr>
          <w:rFonts w:ascii="Arial" w:hAnsi="Arial" w:cs="Arial"/>
          <w:sz w:val="20"/>
          <w:szCs w:val="20"/>
        </w:rPr>
        <w:t xml:space="preserve"> – Within </w:t>
      </w:r>
      <w:r w:rsidR="002769F6">
        <w:rPr>
          <w:rFonts w:ascii="Arial" w:hAnsi="Arial" w:cs="Arial"/>
          <w:sz w:val="20"/>
          <w:szCs w:val="20"/>
        </w:rPr>
        <w:t>30</w:t>
      </w:r>
      <w:r w:rsidR="00041985">
        <w:rPr>
          <w:rFonts w:ascii="Arial" w:hAnsi="Arial" w:cs="Arial"/>
          <w:sz w:val="20"/>
          <w:szCs w:val="20"/>
        </w:rPr>
        <w:t xml:space="preserve"> days from date </w:t>
      </w:r>
      <w:r w:rsidR="00041985" w:rsidRPr="007D46E5">
        <w:rPr>
          <w:rFonts w:ascii="Arial" w:hAnsi="Arial" w:cs="Arial"/>
          <w:sz w:val="20"/>
          <w:szCs w:val="20"/>
        </w:rPr>
        <w:t xml:space="preserve">of </w:t>
      </w:r>
      <w:r w:rsidR="00610B94" w:rsidRPr="007D46E5">
        <w:rPr>
          <w:rFonts w:ascii="Arial" w:hAnsi="Arial" w:cs="Arial"/>
          <w:sz w:val="20"/>
          <w:szCs w:val="20"/>
        </w:rPr>
        <w:t>d</w:t>
      </w:r>
      <w:r w:rsidR="002B7F78" w:rsidRPr="007D46E5">
        <w:rPr>
          <w:rFonts w:ascii="Arial" w:hAnsi="Arial" w:cs="Arial"/>
          <w:sz w:val="20"/>
          <w:szCs w:val="20"/>
        </w:rPr>
        <w:t xml:space="preserve">elivery </w:t>
      </w:r>
      <w:r w:rsidRPr="007D46E5">
        <w:rPr>
          <w:rFonts w:ascii="Arial" w:hAnsi="Arial" w:cs="Arial"/>
          <w:sz w:val="20"/>
          <w:szCs w:val="20"/>
        </w:rPr>
        <w:t>99% of</w:t>
      </w:r>
      <w:r w:rsidRPr="003467EA">
        <w:rPr>
          <w:rFonts w:ascii="Arial" w:hAnsi="Arial" w:cs="Arial"/>
          <w:sz w:val="20"/>
          <w:szCs w:val="20"/>
        </w:rPr>
        <w:t xml:space="preserve"> units to be working fully. </w:t>
      </w:r>
    </w:p>
    <w:p w14:paraId="26D7ADEB" w14:textId="77777777" w:rsidR="00831130" w:rsidRPr="00A4191D" w:rsidRDefault="00831130" w:rsidP="001F1C4D">
      <w:pPr>
        <w:pStyle w:val="NoSpacing"/>
        <w:spacing w:line="276" w:lineRule="auto"/>
        <w:ind w:left="1728"/>
        <w:jc w:val="both"/>
        <w:rPr>
          <w:rFonts w:ascii="Arial" w:hAnsi="Arial" w:cs="Arial"/>
          <w:sz w:val="20"/>
          <w:szCs w:val="20"/>
        </w:rPr>
      </w:pPr>
    </w:p>
    <w:p w14:paraId="3B37CA11" w14:textId="6D52C4AE" w:rsidR="00ED10CB" w:rsidRPr="003467EA" w:rsidRDefault="002031AC" w:rsidP="00A4191D">
      <w:pPr>
        <w:pStyle w:val="NoSpacing"/>
        <w:numPr>
          <w:ilvl w:val="2"/>
          <w:numId w:val="7"/>
        </w:numPr>
        <w:spacing w:line="276" w:lineRule="auto"/>
        <w:jc w:val="both"/>
        <w:rPr>
          <w:rFonts w:ascii="Arial" w:hAnsi="Arial" w:cs="Arial"/>
          <w:sz w:val="20"/>
          <w:szCs w:val="20"/>
        </w:rPr>
      </w:pPr>
      <w:r>
        <w:rPr>
          <w:rFonts w:ascii="Arial" w:hAnsi="Arial" w:cs="Arial"/>
          <w:sz w:val="20"/>
          <w:szCs w:val="20"/>
        </w:rPr>
        <w:t xml:space="preserve">99% of </w:t>
      </w:r>
      <w:r w:rsidR="005363A4" w:rsidRPr="003467EA">
        <w:rPr>
          <w:rFonts w:ascii="Arial" w:hAnsi="Arial" w:cs="Arial"/>
          <w:sz w:val="20"/>
          <w:szCs w:val="20"/>
        </w:rPr>
        <w:t>Dead-on</w:t>
      </w:r>
      <w:r w:rsidR="005363A4">
        <w:rPr>
          <w:rFonts w:ascii="Arial" w:hAnsi="Arial" w:cs="Arial"/>
          <w:sz w:val="20"/>
          <w:szCs w:val="20"/>
        </w:rPr>
        <w:t>-</w:t>
      </w:r>
      <w:r w:rsidRPr="003467EA">
        <w:rPr>
          <w:rFonts w:ascii="Arial" w:hAnsi="Arial" w:cs="Arial"/>
          <w:sz w:val="20"/>
          <w:szCs w:val="20"/>
        </w:rPr>
        <w:t xml:space="preserve">Arrival – Out of Box Failure </w:t>
      </w:r>
      <w:r>
        <w:rPr>
          <w:rFonts w:ascii="Arial" w:hAnsi="Arial" w:cs="Arial"/>
          <w:sz w:val="20"/>
          <w:szCs w:val="20"/>
        </w:rPr>
        <w:t xml:space="preserve">equipment </w:t>
      </w:r>
      <w:r w:rsidR="00ED10CB" w:rsidRPr="003467EA">
        <w:rPr>
          <w:rFonts w:ascii="Arial" w:hAnsi="Arial" w:cs="Arial"/>
          <w:sz w:val="20"/>
          <w:szCs w:val="20"/>
        </w:rPr>
        <w:t xml:space="preserve">to </w:t>
      </w:r>
      <w:r>
        <w:rPr>
          <w:rFonts w:ascii="Arial" w:hAnsi="Arial" w:cs="Arial"/>
          <w:sz w:val="20"/>
          <w:szCs w:val="20"/>
        </w:rPr>
        <w:t xml:space="preserve">be </w:t>
      </w:r>
      <w:r w:rsidR="00ED10CB" w:rsidRPr="003467EA">
        <w:rPr>
          <w:rFonts w:ascii="Arial" w:hAnsi="Arial" w:cs="Arial"/>
          <w:sz w:val="20"/>
          <w:szCs w:val="20"/>
        </w:rPr>
        <w:t>replace</w:t>
      </w:r>
      <w:r>
        <w:rPr>
          <w:rFonts w:ascii="Arial" w:hAnsi="Arial" w:cs="Arial"/>
          <w:sz w:val="20"/>
          <w:szCs w:val="20"/>
        </w:rPr>
        <w:t>d</w:t>
      </w:r>
      <w:r w:rsidR="00ED10CB" w:rsidRPr="003467EA">
        <w:rPr>
          <w:rFonts w:ascii="Arial" w:hAnsi="Arial" w:cs="Arial"/>
          <w:sz w:val="20"/>
          <w:szCs w:val="20"/>
        </w:rPr>
        <w:t xml:space="preserve"> </w:t>
      </w:r>
      <w:r>
        <w:rPr>
          <w:rFonts w:ascii="Arial" w:hAnsi="Arial" w:cs="Arial"/>
          <w:sz w:val="20"/>
          <w:szCs w:val="20"/>
        </w:rPr>
        <w:t>-</w:t>
      </w:r>
      <w:r w:rsidRPr="003467EA">
        <w:rPr>
          <w:rFonts w:ascii="Arial" w:hAnsi="Arial" w:cs="Arial"/>
          <w:sz w:val="20"/>
          <w:szCs w:val="20"/>
        </w:rPr>
        <w:t xml:space="preserve"> </w:t>
      </w:r>
      <w:r w:rsidR="00CE760A" w:rsidRPr="007D46E5">
        <w:rPr>
          <w:rFonts w:ascii="Arial" w:hAnsi="Arial" w:cs="Arial"/>
          <w:sz w:val="20"/>
          <w:szCs w:val="20"/>
        </w:rPr>
        <w:t>within</w:t>
      </w:r>
      <w:r w:rsidR="0077183A" w:rsidRPr="007D46E5">
        <w:rPr>
          <w:rFonts w:ascii="Arial" w:hAnsi="Arial" w:cs="Arial"/>
          <w:sz w:val="20"/>
          <w:szCs w:val="20"/>
        </w:rPr>
        <w:t xml:space="preserve"> </w:t>
      </w:r>
      <w:r w:rsidR="00DC5459" w:rsidRPr="007D46E5">
        <w:rPr>
          <w:rFonts w:ascii="Arial" w:hAnsi="Arial" w:cs="Arial"/>
          <w:sz w:val="20"/>
          <w:szCs w:val="20"/>
        </w:rPr>
        <w:t>3</w:t>
      </w:r>
      <w:r w:rsidR="0077183A" w:rsidRPr="007D46E5">
        <w:rPr>
          <w:rFonts w:ascii="Arial" w:hAnsi="Arial" w:cs="Arial"/>
          <w:sz w:val="20"/>
          <w:szCs w:val="20"/>
        </w:rPr>
        <w:t xml:space="preserve"> </w:t>
      </w:r>
      <w:r w:rsidR="0083352F">
        <w:rPr>
          <w:rFonts w:ascii="Arial" w:hAnsi="Arial" w:cs="Arial"/>
          <w:sz w:val="20"/>
          <w:szCs w:val="20"/>
        </w:rPr>
        <w:t xml:space="preserve">working </w:t>
      </w:r>
      <w:r w:rsidR="00ED10CB" w:rsidRPr="007D46E5">
        <w:rPr>
          <w:rFonts w:ascii="Arial" w:hAnsi="Arial" w:cs="Arial"/>
          <w:sz w:val="20"/>
          <w:szCs w:val="20"/>
        </w:rPr>
        <w:t>day</w:t>
      </w:r>
      <w:r w:rsidR="00DC5459" w:rsidRPr="007D46E5">
        <w:rPr>
          <w:rFonts w:ascii="Arial" w:hAnsi="Arial" w:cs="Arial"/>
          <w:sz w:val="20"/>
          <w:szCs w:val="20"/>
        </w:rPr>
        <w:t>s</w:t>
      </w:r>
      <w:r w:rsidR="00747348" w:rsidRPr="003467EA">
        <w:rPr>
          <w:rFonts w:ascii="Arial" w:hAnsi="Arial" w:cs="Arial"/>
          <w:sz w:val="20"/>
          <w:szCs w:val="20"/>
        </w:rPr>
        <w:t xml:space="preserve"> of notification of defect to </w:t>
      </w:r>
      <w:r w:rsidR="009346B8">
        <w:rPr>
          <w:rFonts w:ascii="Arial" w:hAnsi="Arial" w:cs="Arial"/>
          <w:sz w:val="20"/>
          <w:szCs w:val="20"/>
        </w:rPr>
        <w:t>Service Provider</w:t>
      </w:r>
      <w:r w:rsidR="0077183A">
        <w:rPr>
          <w:rFonts w:ascii="Arial" w:hAnsi="Arial" w:cs="Arial"/>
          <w:sz w:val="20"/>
          <w:szCs w:val="20"/>
        </w:rPr>
        <w:t>.</w:t>
      </w:r>
    </w:p>
    <w:p w14:paraId="664FC2C5" w14:textId="77777777" w:rsidR="00ED10CB" w:rsidRDefault="00ED10CB" w:rsidP="001F1C4D">
      <w:pPr>
        <w:pStyle w:val="NoSpacing"/>
        <w:spacing w:line="276" w:lineRule="auto"/>
        <w:ind w:left="1800"/>
        <w:jc w:val="both"/>
        <w:rPr>
          <w:rFonts w:ascii="Arial" w:hAnsi="Arial" w:cs="Arial"/>
          <w:sz w:val="20"/>
          <w:szCs w:val="20"/>
        </w:rPr>
      </w:pPr>
    </w:p>
    <w:p w14:paraId="72F8193D" w14:textId="241662C4" w:rsidR="00D224C6" w:rsidRPr="00497F92" w:rsidRDefault="00ED10CB" w:rsidP="00A4191D">
      <w:pPr>
        <w:pStyle w:val="NoSpacing"/>
        <w:numPr>
          <w:ilvl w:val="2"/>
          <w:numId w:val="7"/>
        </w:numPr>
        <w:spacing w:line="276" w:lineRule="auto"/>
        <w:jc w:val="both"/>
        <w:rPr>
          <w:rFonts w:ascii="Arial" w:hAnsi="Arial" w:cs="Arial"/>
          <w:sz w:val="20"/>
          <w:szCs w:val="20"/>
        </w:rPr>
      </w:pPr>
      <w:r w:rsidRPr="00ED10CB">
        <w:rPr>
          <w:rFonts w:ascii="Arial" w:hAnsi="Arial" w:cs="Arial"/>
          <w:sz w:val="20"/>
          <w:szCs w:val="20"/>
        </w:rPr>
        <w:t>Compliance to the agreed project plan will be measured at 95</w:t>
      </w:r>
      <w:r w:rsidR="00497F92">
        <w:rPr>
          <w:rFonts w:ascii="Arial" w:hAnsi="Arial" w:cs="Arial"/>
          <w:sz w:val="20"/>
          <w:szCs w:val="20"/>
        </w:rPr>
        <w:t xml:space="preserve">%: </w:t>
      </w:r>
      <w:r w:rsidR="00D224C6" w:rsidRPr="00497F92">
        <w:rPr>
          <w:rFonts w:ascii="Arial" w:hAnsi="Arial" w:cs="Arial"/>
          <w:sz w:val="20"/>
          <w:szCs w:val="20"/>
        </w:rPr>
        <w:t xml:space="preserve">Project: Units </w:t>
      </w:r>
      <w:r w:rsidR="0077183A">
        <w:rPr>
          <w:rFonts w:ascii="Arial" w:hAnsi="Arial" w:cs="Arial"/>
          <w:sz w:val="20"/>
          <w:szCs w:val="20"/>
        </w:rPr>
        <w:t>&gt;</w:t>
      </w:r>
      <w:r w:rsidR="00D224C6" w:rsidRPr="00497F92">
        <w:rPr>
          <w:rFonts w:ascii="Arial" w:hAnsi="Arial" w:cs="Arial"/>
          <w:sz w:val="20"/>
          <w:szCs w:val="20"/>
        </w:rPr>
        <w:t xml:space="preserve"> 150 - As per agreed timelines</w:t>
      </w:r>
      <w:r w:rsidR="0077183A">
        <w:rPr>
          <w:rFonts w:ascii="Arial" w:hAnsi="Arial" w:cs="Arial"/>
          <w:sz w:val="20"/>
          <w:szCs w:val="20"/>
        </w:rPr>
        <w:t xml:space="preserve"> between Eskom representative and </w:t>
      </w:r>
      <w:r w:rsidR="009346B8">
        <w:rPr>
          <w:rFonts w:ascii="Arial" w:hAnsi="Arial" w:cs="Arial"/>
          <w:sz w:val="20"/>
          <w:szCs w:val="20"/>
        </w:rPr>
        <w:t>Service Provider</w:t>
      </w:r>
      <w:r w:rsidR="0077183A">
        <w:rPr>
          <w:rFonts w:ascii="Arial" w:hAnsi="Arial" w:cs="Arial"/>
          <w:sz w:val="20"/>
          <w:szCs w:val="20"/>
        </w:rPr>
        <w:t>.</w:t>
      </w:r>
    </w:p>
    <w:p w14:paraId="32ED352B" w14:textId="77777777" w:rsidR="00A75E9E" w:rsidRPr="004F6EA6" w:rsidRDefault="00A75E9E" w:rsidP="001F1C4D">
      <w:pPr>
        <w:pStyle w:val="NoSpacing"/>
        <w:spacing w:line="276" w:lineRule="auto"/>
        <w:ind w:left="1728"/>
        <w:jc w:val="both"/>
        <w:rPr>
          <w:rFonts w:ascii="Arial" w:hAnsi="Arial" w:cs="Arial"/>
          <w:sz w:val="20"/>
          <w:szCs w:val="20"/>
        </w:rPr>
      </w:pPr>
    </w:p>
    <w:p w14:paraId="511D7DC6" w14:textId="3F2DF47D" w:rsidR="009C4B28" w:rsidRDefault="009C4B28" w:rsidP="00A4191D">
      <w:pPr>
        <w:pStyle w:val="NoSpacing"/>
        <w:numPr>
          <w:ilvl w:val="2"/>
          <w:numId w:val="7"/>
        </w:numPr>
        <w:spacing w:line="276" w:lineRule="auto"/>
        <w:jc w:val="both"/>
        <w:rPr>
          <w:rFonts w:ascii="Arial" w:hAnsi="Arial" w:cs="Arial"/>
          <w:sz w:val="20"/>
          <w:szCs w:val="20"/>
        </w:rPr>
      </w:pPr>
      <w:r>
        <w:rPr>
          <w:rFonts w:ascii="Arial" w:hAnsi="Arial" w:cs="Arial"/>
          <w:sz w:val="20"/>
          <w:szCs w:val="20"/>
        </w:rPr>
        <w:t xml:space="preserve">99% of equipment delivered to be working fully. In the case of </w:t>
      </w:r>
      <w:r w:rsidR="0077183A" w:rsidRPr="009C4B28">
        <w:rPr>
          <w:rFonts w:ascii="Arial" w:hAnsi="Arial" w:cs="Arial"/>
          <w:sz w:val="20"/>
          <w:szCs w:val="20"/>
        </w:rPr>
        <w:t>Dead</w:t>
      </w:r>
      <w:r w:rsidR="0077183A">
        <w:rPr>
          <w:rFonts w:ascii="Arial" w:hAnsi="Arial" w:cs="Arial"/>
          <w:sz w:val="20"/>
          <w:szCs w:val="20"/>
        </w:rPr>
        <w:t>-on-</w:t>
      </w:r>
      <w:r w:rsidRPr="009C4B28">
        <w:rPr>
          <w:rFonts w:ascii="Arial" w:hAnsi="Arial" w:cs="Arial"/>
          <w:sz w:val="20"/>
          <w:szCs w:val="20"/>
        </w:rPr>
        <w:t xml:space="preserve">Arrival (DOA) </w:t>
      </w:r>
      <w:r>
        <w:rPr>
          <w:rFonts w:ascii="Arial" w:hAnsi="Arial" w:cs="Arial"/>
          <w:sz w:val="20"/>
          <w:szCs w:val="20"/>
        </w:rPr>
        <w:t>–</w:t>
      </w:r>
      <w:r w:rsidRPr="009C4B28">
        <w:rPr>
          <w:rFonts w:ascii="Arial" w:hAnsi="Arial" w:cs="Arial"/>
          <w:sz w:val="20"/>
          <w:szCs w:val="20"/>
        </w:rPr>
        <w:t xml:space="preserve"> </w:t>
      </w:r>
      <w:r>
        <w:rPr>
          <w:rFonts w:ascii="Arial" w:hAnsi="Arial" w:cs="Arial"/>
          <w:sz w:val="20"/>
          <w:szCs w:val="20"/>
        </w:rPr>
        <w:t>(</w:t>
      </w:r>
      <w:r w:rsidRPr="009C4B28">
        <w:rPr>
          <w:rFonts w:ascii="Arial" w:hAnsi="Arial" w:cs="Arial"/>
          <w:sz w:val="20"/>
          <w:szCs w:val="20"/>
        </w:rPr>
        <w:t>Out of Box Failure</w:t>
      </w:r>
      <w:r w:rsidR="000C17BF">
        <w:rPr>
          <w:rFonts w:ascii="Arial" w:hAnsi="Arial" w:cs="Arial"/>
          <w:sz w:val="20"/>
          <w:szCs w:val="20"/>
        </w:rPr>
        <w:t xml:space="preserve">) within </w:t>
      </w:r>
      <w:r w:rsidR="00DB0CA8">
        <w:rPr>
          <w:rFonts w:ascii="Arial" w:hAnsi="Arial" w:cs="Arial"/>
          <w:sz w:val="20"/>
          <w:szCs w:val="20"/>
        </w:rPr>
        <w:t xml:space="preserve">30 </w:t>
      </w:r>
      <w:r w:rsidR="00D04283" w:rsidRPr="007D46E5">
        <w:rPr>
          <w:rFonts w:ascii="Arial" w:hAnsi="Arial" w:cs="Arial"/>
          <w:sz w:val="20"/>
          <w:szCs w:val="20"/>
        </w:rPr>
        <w:t xml:space="preserve">days of </w:t>
      </w:r>
      <w:r w:rsidR="00197C71" w:rsidRPr="007D46E5">
        <w:rPr>
          <w:rFonts w:ascii="Arial" w:hAnsi="Arial" w:cs="Arial"/>
          <w:sz w:val="20"/>
          <w:szCs w:val="20"/>
        </w:rPr>
        <w:t xml:space="preserve">delivery </w:t>
      </w:r>
      <w:r w:rsidRPr="007D46E5">
        <w:rPr>
          <w:rFonts w:ascii="Arial" w:hAnsi="Arial" w:cs="Arial"/>
          <w:sz w:val="20"/>
          <w:szCs w:val="20"/>
        </w:rPr>
        <w:t xml:space="preserve">the </w:t>
      </w:r>
      <w:r w:rsidR="009346B8">
        <w:rPr>
          <w:rFonts w:ascii="Arial" w:hAnsi="Arial" w:cs="Arial"/>
          <w:sz w:val="20"/>
          <w:szCs w:val="20"/>
        </w:rPr>
        <w:t>Service Provider</w:t>
      </w:r>
      <w:r>
        <w:rPr>
          <w:rFonts w:ascii="Arial" w:hAnsi="Arial" w:cs="Arial"/>
          <w:sz w:val="20"/>
          <w:szCs w:val="20"/>
        </w:rPr>
        <w:t xml:space="preserve"> will </w:t>
      </w:r>
      <w:r w:rsidR="000C17BF">
        <w:rPr>
          <w:rFonts w:ascii="Arial" w:hAnsi="Arial" w:cs="Arial"/>
          <w:sz w:val="20"/>
          <w:szCs w:val="20"/>
        </w:rPr>
        <w:t>rep</w:t>
      </w:r>
      <w:r w:rsidR="00DB0CA8">
        <w:rPr>
          <w:rFonts w:ascii="Arial" w:hAnsi="Arial" w:cs="Arial"/>
          <w:sz w:val="20"/>
          <w:szCs w:val="20"/>
        </w:rPr>
        <w:t>lace</w:t>
      </w:r>
      <w:r w:rsidR="000C17BF">
        <w:rPr>
          <w:rFonts w:ascii="Arial" w:hAnsi="Arial" w:cs="Arial"/>
          <w:sz w:val="20"/>
          <w:szCs w:val="20"/>
        </w:rPr>
        <w:t xml:space="preserve"> the equipment </w:t>
      </w:r>
      <w:r>
        <w:rPr>
          <w:rFonts w:ascii="Arial" w:hAnsi="Arial" w:cs="Arial"/>
          <w:sz w:val="20"/>
          <w:szCs w:val="20"/>
        </w:rPr>
        <w:t>at no cost to Eskom.</w:t>
      </w:r>
    </w:p>
    <w:p w14:paraId="58D652DB" w14:textId="77777777" w:rsidR="00666F1B" w:rsidRDefault="00666F1B" w:rsidP="00666F1B">
      <w:pPr>
        <w:pStyle w:val="NoSpacing"/>
        <w:spacing w:line="276" w:lineRule="auto"/>
        <w:ind w:left="1728"/>
        <w:jc w:val="both"/>
        <w:rPr>
          <w:rFonts w:ascii="Arial" w:hAnsi="Arial" w:cs="Arial"/>
          <w:sz w:val="20"/>
          <w:szCs w:val="20"/>
        </w:rPr>
      </w:pPr>
    </w:p>
    <w:p w14:paraId="29906861" w14:textId="42D1E8F8" w:rsidR="00666F1B" w:rsidRDefault="00666F1B" w:rsidP="00A4191D">
      <w:pPr>
        <w:pStyle w:val="NoSpacing"/>
        <w:numPr>
          <w:ilvl w:val="2"/>
          <w:numId w:val="7"/>
        </w:numPr>
        <w:spacing w:line="276" w:lineRule="auto"/>
        <w:jc w:val="both"/>
        <w:rPr>
          <w:rFonts w:ascii="Arial" w:hAnsi="Arial" w:cs="Arial"/>
          <w:sz w:val="20"/>
          <w:szCs w:val="20"/>
        </w:rPr>
      </w:pPr>
      <w:r>
        <w:rPr>
          <w:rFonts w:ascii="Arial" w:hAnsi="Arial" w:cs="Arial"/>
          <w:sz w:val="20"/>
          <w:szCs w:val="20"/>
        </w:rPr>
        <w:t xml:space="preserve">99% of equipment identified as </w:t>
      </w:r>
      <w:r w:rsidR="00DB0CA8" w:rsidRPr="009C4B28">
        <w:rPr>
          <w:rFonts w:ascii="Arial" w:hAnsi="Arial" w:cs="Arial"/>
          <w:sz w:val="20"/>
          <w:szCs w:val="20"/>
        </w:rPr>
        <w:t>Dead</w:t>
      </w:r>
      <w:r w:rsidR="00DB0CA8">
        <w:rPr>
          <w:rFonts w:ascii="Arial" w:hAnsi="Arial" w:cs="Arial"/>
          <w:sz w:val="20"/>
          <w:szCs w:val="20"/>
        </w:rPr>
        <w:t>-on-</w:t>
      </w:r>
      <w:r w:rsidR="00DB0CA8" w:rsidRPr="009C4B28">
        <w:rPr>
          <w:rFonts w:ascii="Arial" w:hAnsi="Arial" w:cs="Arial"/>
          <w:sz w:val="20"/>
          <w:szCs w:val="20"/>
        </w:rPr>
        <w:t xml:space="preserve">Arrival (DOA) </w:t>
      </w:r>
      <w:r w:rsidR="00DB0CA8">
        <w:rPr>
          <w:rFonts w:ascii="Arial" w:hAnsi="Arial" w:cs="Arial"/>
          <w:sz w:val="20"/>
          <w:szCs w:val="20"/>
        </w:rPr>
        <w:t>–</w:t>
      </w:r>
      <w:r w:rsidR="00DB0CA8" w:rsidRPr="009C4B28">
        <w:rPr>
          <w:rFonts w:ascii="Arial" w:hAnsi="Arial" w:cs="Arial"/>
          <w:sz w:val="20"/>
          <w:szCs w:val="20"/>
        </w:rPr>
        <w:t xml:space="preserve"> </w:t>
      </w:r>
      <w:r w:rsidR="00DB0CA8">
        <w:rPr>
          <w:rFonts w:ascii="Arial" w:hAnsi="Arial" w:cs="Arial"/>
          <w:sz w:val="20"/>
          <w:szCs w:val="20"/>
        </w:rPr>
        <w:t>(</w:t>
      </w:r>
      <w:r w:rsidR="00DB0CA8" w:rsidRPr="009C4B28">
        <w:rPr>
          <w:rFonts w:ascii="Arial" w:hAnsi="Arial" w:cs="Arial"/>
          <w:sz w:val="20"/>
          <w:szCs w:val="20"/>
        </w:rPr>
        <w:t>Out of Box Failure</w:t>
      </w:r>
      <w:r w:rsidR="00DB0CA8">
        <w:rPr>
          <w:rFonts w:ascii="Arial" w:hAnsi="Arial" w:cs="Arial"/>
          <w:sz w:val="20"/>
          <w:szCs w:val="20"/>
        </w:rPr>
        <w:t xml:space="preserve">) Equipment </w:t>
      </w:r>
      <w:r>
        <w:rPr>
          <w:rFonts w:ascii="Arial" w:hAnsi="Arial" w:cs="Arial"/>
          <w:sz w:val="20"/>
          <w:szCs w:val="20"/>
        </w:rPr>
        <w:t xml:space="preserve">will be replaced within 3 </w:t>
      </w:r>
      <w:r w:rsidR="0083352F">
        <w:rPr>
          <w:rFonts w:ascii="Arial" w:hAnsi="Arial" w:cs="Arial"/>
          <w:sz w:val="20"/>
          <w:szCs w:val="20"/>
        </w:rPr>
        <w:t xml:space="preserve">working </w:t>
      </w:r>
      <w:r>
        <w:rPr>
          <w:rFonts w:ascii="Arial" w:hAnsi="Arial" w:cs="Arial"/>
          <w:sz w:val="20"/>
          <w:szCs w:val="20"/>
        </w:rPr>
        <w:t xml:space="preserve">days of notification of the </w:t>
      </w:r>
      <w:r w:rsidR="009346B8">
        <w:rPr>
          <w:rFonts w:ascii="Arial" w:hAnsi="Arial" w:cs="Arial"/>
          <w:sz w:val="20"/>
          <w:szCs w:val="20"/>
        </w:rPr>
        <w:t>Service Provider</w:t>
      </w:r>
      <w:r>
        <w:rPr>
          <w:rFonts w:ascii="Arial" w:hAnsi="Arial" w:cs="Arial"/>
          <w:sz w:val="20"/>
          <w:szCs w:val="20"/>
        </w:rPr>
        <w:t>.</w:t>
      </w:r>
    </w:p>
    <w:p w14:paraId="32A6BE47" w14:textId="5DDE05C6" w:rsidR="00DB0CA8" w:rsidRDefault="00666F1B" w:rsidP="00666F1B">
      <w:pPr>
        <w:pStyle w:val="NoSpacing"/>
        <w:spacing w:line="276" w:lineRule="auto"/>
        <w:ind w:left="1728"/>
        <w:jc w:val="both"/>
        <w:rPr>
          <w:rFonts w:ascii="Arial" w:hAnsi="Arial" w:cs="Arial"/>
          <w:sz w:val="20"/>
          <w:szCs w:val="20"/>
        </w:rPr>
      </w:pPr>
      <w:r>
        <w:rPr>
          <w:rFonts w:ascii="Arial" w:hAnsi="Arial" w:cs="Arial"/>
          <w:sz w:val="20"/>
          <w:szCs w:val="20"/>
        </w:rPr>
        <w:t xml:space="preserve"> </w:t>
      </w:r>
      <w:r w:rsidR="00DB0CA8">
        <w:rPr>
          <w:rFonts w:ascii="Arial" w:hAnsi="Arial" w:cs="Arial"/>
          <w:sz w:val="20"/>
          <w:szCs w:val="20"/>
        </w:rPr>
        <w:t xml:space="preserve"> </w:t>
      </w:r>
    </w:p>
    <w:p w14:paraId="736EF5E2" w14:textId="6AE92028" w:rsidR="00C75CEF" w:rsidRDefault="00C75CEF" w:rsidP="00A4191D">
      <w:pPr>
        <w:pStyle w:val="NoSpacing"/>
        <w:numPr>
          <w:ilvl w:val="2"/>
          <w:numId w:val="7"/>
        </w:numPr>
        <w:spacing w:line="276" w:lineRule="auto"/>
        <w:jc w:val="both"/>
        <w:rPr>
          <w:rFonts w:ascii="Arial" w:hAnsi="Arial" w:cs="Arial"/>
          <w:sz w:val="20"/>
          <w:szCs w:val="20"/>
        </w:rPr>
      </w:pPr>
      <w:r>
        <w:rPr>
          <w:rFonts w:ascii="Arial" w:hAnsi="Arial" w:cs="Arial"/>
          <w:sz w:val="20"/>
          <w:szCs w:val="20"/>
        </w:rPr>
        <w:t>99% of orders</w:t>
      </w:r>
      <w:r w:rsidRPr="00C75CEF">
        <w:rPr>
          <w:rFonts w:ascii="Arial" w:hAnsi="Arial" w:cs="Arial"/>
          <w:sz w:val="20"/>
          <w:szCs w:val="20"/>
        </w:rPr>
        <w:t xml:space="preserve"> </w:t>
      </w:r>
      <w:r>
        <w:rPr>
          <w:rFonts w:ascii="Arial" w:hAnsi="Arial" w:cs="Arial"/>
          <w:sz w:val="20"/>
          <w:szCs w:val="20"/>
        </w:rPr>
        <w:t xml:space="preserve">to be delivered correctly. Failure by </w:t>
      </w:r>
      <w:r w:rsidR="009346B8">
        <w:rPr>
          <w:rFonts w:ascii="Arial" w:hAnsi="Arial" w:cs="Arial"/>
          <w:sz w:val="20"/>
          <w:szCs w:val="20"/>
        </w:rPr>
        <w:t>Service Provider</w:t>
      </w:r>
      <w:r>
        <w:rPr>
          <w:rFonts w:ascii="Arial" w:hAnsi="Arial" w:cs="Arial"/>
          <w:sz w:val="20"/>
          <w:szCs w:val="20"/>
        </w:rPr>
        <w:t xml:space="preserve"> to deliver correctly</w:t>
      </w:r>
      <w:r w:rsidRPr="00C75CEF">
        <w:rPr>
          <w:rFonts w:ascii="Arial" w:hAnsi="Arial" w:cs="Arial"/>
          <w:sz w:val="20"/>
          <w:szCs w:val="20"/>
        </w:rPr>
        <w:t xml:space="preserve"> </w:t>
      </w:r>
      <w:r>
        <w:rPr>
          <w:rFonts w:ascii="Arial" w:hAnsi="Arial" w:cs="Arial"/>
          <w:sz w:val="20"/>
          <w:szCs w:val="20"/>
        </w:rPr>
        <w:t xml:space="preserve">will be rectified by </w:t>
      </w:r>
      <w:r w:rsidR="009346B8">
        <w:rPr>
          <w:rFonts w:ascii="Arial" w:hAnsi="Arial" w:cs="Arial"/>
          <w:sz w:val="20"/>
          <w:szCs w:val="20"/>
        </w:rPr>
        <w:t>Service Provider</w:t>
      </w:r>
      <w:r>
        <w:rPr>
          <w:rFonts w:ascii="Arial" w:hAnsi="Arial" w:cs="Arial"/>
          <w:sz w:val="20"/>
          <w:szCs w:val="20"/>
        </w:rPr>
        <w:t xml:space="preserve"> at no cost to Eskom.</w:t>
      </w:r>
    </w:p>
    <w:p w14:paraId="29D3086E" w14:textId="77777777" w:rsidR="00A4191D" w:rsidRDefault="00A4191D" w:rsidP="00A4191D">
      <w:pPr>
        <w:pStyle w:val="ListParagraph"/>
        <w:rPr>
          <w:rFonts w:cs="Arial"/>
        </w:rPr>
      </w:pPr>
    </w:p>
    <w:p w14:paraId="1ED9AA3A" w14:textId="24041405" w:rsidR="00A4191D" w:rsidRPr="00C64756" w:rsidRDefault="009346B8" w:rsidP="00A4191D">
      <w:pPr>
        <w:pStyle w:val="NoSpacing"/>
        <w:numPr>
          <w:ilvl w:val="2"/>
          <w:numId w:val="7"/>
        </w:numPr>
        <w:spacing w:line="276" w:lineRule="auto"/>
        <w:jc w:val="both"/>
        <w:rPr>
          <w:rFonts w:ascii="Arial" w:hAnsi="Arial" w:cs="Arial"/>
          <w:sz w:val="20"/>
          <w:szCs w:val="20"/>
        </w:rPr>
      </w:pPr>
      <w:r>
        <w:rPr>
          <w:rFonts w:ascii="Arial" w:hAnsi="Arial" w:cs="Arial"/>
          <w:sz w:val="20"/>
          <w:szCs w:val="20"/>
        </w:rPr>
        <w:t>Service Provider</w:t>
      </w:r>
      <w:r w:rsidR="00A4191D">
        <w:rPr>
          <w:rFonts w:ascii="Arial" w:hAnsi="Arial" w:cs="Arial"/>
          <w:sz w:val="20"/>
          <w:szCs w:val="20"/>
        </w:rPr>
        <w:t xml:space="preserve"> to provide </w:t>
      </w:r>
      <w:r w:rsidR="003D72AD">
        <w:rPr>
          <w:rFonts w:ascii="Arial" w:hAnsi="Arial" w:cs="Arial"/>
          <w:sz w:val="20"/>
          <w:szCs w:val="20"/>
        </w:rPr>
        <w:t xml:space="preserve">all required peripherals and </w:t>
      </w:r>
      <w:r w:rsidR="00A4191D" w:rsidRPr="00C64756">
        <w:rPr>
          <w:rFonts w:ascii="Arial" w:hAnsi="Arial" w:cs="Arial"/>
          <w:sz w:val="20"/>
          <w:szCs w:val="20"/>
        </w:rPr>
        <w:t xml:space="preserve">Packaging </w:t>
      </w:r>
      <w:r w:rsidR="00A4191D">
        <w:rPr>
          <w:rFonts w:ascii="Arial" w:hAnsi="Arial" w:cs="Arial"/>
          <w:sz w:val="20"/>
          <w:szCs w:val="20"/>
        </w:rPr>
        <w:t>for all units delivered.</w:t>
      </w:r>
    </w:p>
    <w:p w14:paraId="1F64250D" w14:textId="77777777" w:rsidR="00A4191D" w:rsidRDefault="00A4191D" w:rsidP="00A4191D">
      <w:pPr>
        <w:pStyle w:val="NoSpacing"/>
        <w:spacing w:line="276" w:lineRule="auto"/>
        <w:ind w:left="1214"/>
        <w:jc w:val="both"/>
        <w:rPr>
          <w:rFonts w:ascii="Arial" w:hAnsi="Arial" w:cs="Arial"/>
          <w:sz w:val="20"/>
          <w:szCs w:val="20"/>
        </w:rPr>
      </w:pPr>
    </w:p>
    <w:p w14:paraId="5FEE1D1E" w14:textId="0970AF3E" w:rsidR="00A4191D" w:rsidRPr="004F6EA6" w:rsidRDefault="00A4191D" w:rsidP="00A4191D">
      <w:pPr>
        <w:pStyle w:val="NoSpacing"/>
        <w:numPr>
          <w:ilvl w:val="2"/>
          <w:numId w:val="7"/>
        </w:numPr>
        <w:spacing w:line="276" w:lineRule="auto"/>
        <w:jc w:val="both"/>
        <w:rPr>
          <w:rFonts w:ascii="Arial" w:hAnsi="Arial" w:cs="Arial"/>
          <w:sz w:val="20"/>
          <w:szCs w:val="20"/>
        </w:rPr>
      </w:pPr>
      <w:r w:rsidRPr="004F6EA6">
        <w:rPr>
          <w:rFonts w:ascii="Arial" w:hAnsi="Arial" w:cs="Arial"/>
          <w:sz w:val="20"/>
          <w:szCs w:val="20"/>
        </w:rPr>
        <w:t>Eskom will provide the power outlet, LAN cabling, and network connections and provide availability of an IT enginee</w:t>
      </w:r>
      <w:r>
        <w:rPr>
          <w:rFonts w:ascii="Arial" w:hAnsi="Arial" w:cs="Arial"/>
          <w:sz w:val="20"/>
          <w:szCs w:val="20"/>
        </w:rPr>
        <w:t xml:space="preserve">r, when required. OSP </w:t>
      </w:r>
      <w:r w:rsidRPr="004F6EA6">
        <w:rPr>
          <w:rFonts w:ascii="Arial" w:hAnsi="Arial" w:cs="Arial"/>
          <w:sz w:val="20"/>
          <w:szCs w:val="20"/>
        </w:rPr>
        <w:t xml:space="preserve">will be responsible for </w:t>
      </w:r>
      <w:r>
        <w:rPr>
          <w:rFonts w:ascii="Arial" w:hAnsi="Arial" w:cs="Arial"/>
          <w:sz w:val="20"/>
          <w:szCs w:val="20"/>
        </w:rPr>
        <w:t>arranging new installations and CMDB updates</w:t>
      </w:r>
      <w:r w:rsidRPr="004F6EA6">
        <w:rPr>
          <w:rFonts w:ascii="Arial" w:hAnsi="Arial" w:cs="Arial"/>
          <w:sz w:val="20"/>
          <w:szCs w:val="20"/>
        </w:rPr>
        <w:t xml:space="preserve">. </w:t>
      </w:r>
    </w:p>
    <w:p w14:paraId="4CDFE6FB" w14:textId="77777777" w:rsidR="00A4191D" w:rsidRPr="004F6EA6" w:rsidRDefault="00A4191D" w:rsidP="00A4191D">
      <w:pPr>
        <w:pStyle w:val="NoSpacing"/>
        <w:spacing w:line="276" w:lineRule="auto"/>
        <w:ind w:left="1224"/>
        <w:jc w:val="both"/>
        <w:rPr>
          <w:rFonts w:ascii="Arial" w:hAnsi="Arial" w:cs="Arial"/>
          <w:sz w:val="20"/>
          <w:szCs w:val="20"/>
        </w:rPr>
      </w:pPr>
    </w:p>
    <w:p w14:paraId="170CED7B" w14:textId="77777777" w:rsidR="006E1EB6" w:rsidRPr="004F6EA6" w:rsidRDefault="006E1EB6" w:rsidP="001F1C4D">
      <w:pPr>
        <w:pStyle w:val="NoSpacing"/>
        <w:numPr>
          <w:ilvl w:val="1"/>
          <w:numId w:val="7"/>
        </w:numPr>
        <w:spacing w:line="276" w:lineRule="auto"/>
        <w:jc w:val="both"/>
        <w:rPr>
          <w:rFonts w:ascii="Arial" w:hAnsi="Arial" w:cs="Arial"/>
          <w:b/>
          <w:sz w:val="20"/>
          <w:szCs w:val="20"/>
        </w:rPr>
      </w:pPr>
      <w:r w:rsidRPr="004F6EA6">
        <w:rPr>
          <w:rFonts w:ascii="Arial" w:hAnsi="Arial" w:cs="Arial"/>
          <w:b/>
          <w:sz w:val="20"/>
          <w:szCs w:val="20"/>
        </w:rPr>
        <w:t>Incident management</w:t>
      </w:r>
      <w:r w:rsidR="00CA7CD4" w:rsidRPr="004F6EA6">
        <w:rPr>
          <w:rFonts w:ascii="Arial" w:hAnsi="Arial" w:cs="Arial"/>
          <w:b/>
          <w:sz w:val="20"/>
          <w:szCs w:val="20"/>
        </w:rPr>
        <w:t xml:space="preserve"> </w:t>
      </w:r>
    </w:p>
    <w:p w14:paraId="65FF49FE" w14:textId="77777777" w:rsidR="006E1EB6" w:rsidRPr="004F6EA6" w:rsidRDefault="006E1EB6" w:rsidP="001F1C4D">
      <w:pPr>
        <w:pStyle w:val="NoSpacing"/>
        <w:spacing w:line="276" w:lineRule="auto"/>
        <w:ind w:left="792"/>
        <w:jc w:val="both"/>
        <w:rPr>
          <w:rFonts w:ascii="Arial" w:hAnsi="Arial" w:cs="Arial"/>
          <w:sz w:val="20"/>
          <w:szCs w:val="20"/>
        </w:rPr>
      </w:pPr>
    </w:p>
    <w:p w14:paraId="0DC68BF7" w14:textId="4496A976" w:rsidR="006E1EB6" w:rsidRPr="00B66213" w:rsidRDefault="006E1EB6" w:rsidP="001F1C4D">
      <w:pPr>
        <w:pStyle w:val="NoSpacing"/>
        <w:numPr>
          <w:ilvl w:val="2"/>
          <w:numId w:val="7"/>
        </w:numPr>
        <w:spacing w:line="276" w:lineRule="auto"/>
        <w:jc w:val="both"/>
        <w:rPr>
          <w:rFonts w:ascii="Arial" w:hAnsi="Arial" w:cs="Arial"/>
          <w:sz w:val="20"/>
          <w:szCs w:val="20"/>
        </w:rPr>
      </w:pPr>
      <w:r w:rsidRPr="00B66213">
        <w:rPr>
          <w:rFonts w:ascii="Arial" w:hAnsi="Arial" w:cs="Arial"/>
          <w:sz w:val="20"/>
          <w:szCs w:val="20"/>
        </w:rPr>
        <w:t xml:space="preserve">Incident tickets will indicate that something </w:t>
      </w:r>
      <w:r w:rsidR="00413F57">
        <w:rPr>
          <w:rFonts w:ascii="Arial" w:hAnsi="Arial" w:cs="Arial"/>
          <w:sz w:val="20"/>
          <w:szCs w:val="20"/>
        </w:rPr>
        <w:t>may be</w:t>
      </w:r>
      <w:r w:rsidRPr="00B66213">
        <w:rPr>
          <w:rFonts w:ascii="Arial" w:hAnsi="Arial" w:cs="Arial"/>
          <w:sz w:val="20"/>
          <w:szCs w:val="20"/>
        </w:rPr>
        <w:t xml:space="preserve"> </w:t>
      </w:r>
      <w:r w:rsidR="00747348" w:rsidRPr="00B66213">
        <w:rPr>
          <w:rFonts w:ascii="Arial" w:hAnsi="Arial" w:cs="Arial"/>
          <w:sz w:val="20"/>
          <w:szCs w:val="20"/>
        </w:rPr>
        <w:t>defective</w:t>
      </w:r>
      <w:r w:rsidRPr="00B66213">
        <w:rPr>
          <w:rFonts w:ascii="Arial" w:hAnsi="Arial" w:cs="Arial"/>
          <w:sz w:val="20"/>
          <w:szCs w:val="20"/>
        </w:rPr>
        <w:t xml:space="preserve">. </w:t>
      </w:r>
      <w:r w:rsidRPr="005D4AC0">
        <w:rPr>
          <w:rFonts w:ascii="Arial" w:hAnsi="Arial" w:cs="Arial"/>
          <w:sz w:val="20"/>
          <w:szCs w:val="20"/>
        </w:rPr>
        <w:t xml:space="preserve">Incidents </w:t>
      </w:r>
      <w:r w:rsidR="005D4AC0" w:rsidRPr="005D4AC0">
        <w:rPr>
          <w:rFonts w:ascii="Arial" w:hAnsi="Arial" w:cs="Arial"/>
          <w:sz w:val="20"/>
          <w:szCs w:val="20"/>
        </w:rPr>
        <w:t xml:space="preserve">to be logged </w:t>
      </w:r>
      <w:r w:rsidRPr="00B66213">
        <w:rPr>
          <w:rFonts w:ascii="Arial" w:hAnsi="Arial" w:cs="Arial"/>
          <w:sz w:val="20"/>
          <w:szCs w:val="20"/>
        </w:rPr>
        <w:t xml:space="preserve">via the </w:t>
      </w:r>
      <w:r w:rsidR="009346B8">
        <w:rPr>
          <w:rFonts w:ascii="Arial" w:hAnsi="Arial" w:cs="Arial"/>
          <w:sz w:val="20"/>
          <w:szCs w:val="20"/>
        </w:rPr>
        <w:t>Service Provider</w:t>
      </w:r>
      <w:r w:rsidRPr="00B66213">
        <w:rPr>
          <w:rFonts w:ascii="Arial" w:hAnsi="Arial" w:cs="Arial"/>
          <w:sz w:val="20"/>
          <w:szCs w:val="20"/>
        </w:rPr>
        <w:t xml:space="preserve"> service desk (telephone or email)</w:t>
      </w:r>
      <w:r w:rsidR="00747348" w:rsidRPr="00B66213">
        <w:rPr>
          <w:rFonts w:ascii="Arial" w:hAnsi="Arial" w:cs="Arial"/>
          <w:sz w:val="20"/>
          <w:szCs w:val="20"/>
        </w:rPr>
        <w:t>.</w:t>
      </w:r>
    </w:p>
    <w:p w14:paraId="14F42B6B" w14:textId="77777777" w:rsidR="006E1EB6" w:rsidRPr="004F6EA6" w:rsidRDefault="006E1EB6" w:rsidP="001F1C4D">
      <w:pPr>
        <w:pStyle w:val="NoSpacing"/>
        <w:spacing w:line="276" w:lineRule="auto"/>
        <w:ind w:left="1224"/>
        <w:jc w:val="both"/>
        <w:rPr>
          <w:rFonts w:ascii="Arial" w:hAnsi="Arial" w:cs="Arial"/>
          <w:sz w:val="20"/>
          <w:szCs w:val="20"/>
        </w:rPr>
      </w:pPr>
    </w:p>
    <w:p w14:paraId="7632738C" w14:textId="77777777" w:rsidR="003D595A" w:rsidRPr="004F6EA6" w:rsidRDefault="003D595A" w:rsidP="001F1C4D">
      <w:pPr>
        <w:pStyle w:val="NoSpacing"/>
        <w:numPr>
          <w:ilvl w:val="2"/>
          <w:numId w:val="7"/>
        </w:numPr>
        <w:spacing w:line="276" w:lineRule="auto"/>
        <w:jc w:val="both"/>
        <w:rPr>
          <w:rFonts w:ascii="Arial" w:hAnsi="Arial" w:cs="Arial"/>
          <w:sz w:val="20"/>
          <w:szCs w:val="20"/>
        </w:rPr>
      </w:pPr>
      <w:r w:rsidRPr="004F6EA6">
        <w:rPr>
          <w:rFonts w:ascii="Arial" w:hAnsi="Arial" w:cs="Arial"/>
          <w:sz w:val="20"/>
          <w:szCs w:val="20"/>
        </w:rPr>
        <w:t xml:space="preserve">Actual time to resolve an incident </w:t>
      </w:r>
      <w:r w:rsidR="00727668" w:rsidRPr="004F6EA6">
        <w:rPr>
          <w:rFonts w:ascii="Arial" w:hAnsi="Arial" w:cs="Arial"/>
          <w:sz w:val="20"/>
          <w:szCs w:val="20"/>
        </w:rPr>
        <w:t xml:space="preserve">will be </w:t>
      </w:r>
      <w:r w:rsidRPr="004F6EA6">
        <w:rPr>
          <w:rFonts w:ascii="Arial" w:hAnsi="Arial" w:cs="Arial"/>
          <w:sz w:val="20"/>
          <w:szCs w:val="20"/>
        </w:rPr>
        <w:t>measured during the Working Day.</w:t>
      </w:r>
    </w:p>
    <w:p w14:paraId="0887AD3C" w14:textId="77777777" w:rsidR="003D595A" w:rsidRPr="004F6EA6" w:rsidRDefault="003D595A" w:rsidP="001F1C4D">
      <w:pPr>
        <w:pStyle w:val="NoSpacing"/>
        <w:spacing w:line="276" w:lineRule="auto"/>
        <w:ind w:left="1224"/>
        <w:jc w:val="both"/>
        <w:rPr>
          <w:rFonts w:ascii="Arial" w:hAnsi="Arial" w:cs="Arial"/>
          <w:sz w:val="20"/>
          <w:szCs w:val="20"/>
        </w:rPr>
      </w:pPr>
    </w:p>
    <w:p w14:paraId="580D9583" w14:textId="74C9AD07" w:rsidR="003D595A" w:rsidRPr="00397937" w:rsidRDefault="00727668" w:rsidP="001F1C4D">
      <w:pPr>
        <w:pStyle w:val="NoSpacing"/>
        <w:numPr>
          <w:ilvl w:val="2"/>
          <w:numId w:val="7"/>
        </w:numPr>
        <w:spacing w:line="276" w:lineRule="auto"/>
        <w:jc w:val="both"/>
        <w:rPr>
          <w:rFonts w:ascii="Arial" w:hAnsi="Arial" w:cs="Arial"/>
          <w:sz w:val="20"/>
          <w:szCs w:val="20"/>
        </w:rPr>
      </w:pPr>
      <w:r w:rsidRPr="004F6EA6">
        <w:rPr>
          <w:rFonts w:ascii="Arial" w:hAnsi="Arial" w:cs="Arial"/>
          <w:sz w:val="20"/>
          <w:szCs w:val="20"/>
        </w:rPr>
        <w:t xml:space="preserve"> </w:t>
      </w:r>
      <w:r w:rsidR="00520A57" w:rsidRPr="00397937">
        <w:rPr>
          <w:rFonts w:ascii="Arial" w:hAnsi="Arial" w:cs="Arial"/>
          <w:sz w:val="20"/>
          <w:szCs w:val="20"/>
        </w:rPr>
        <w:t>95</w:t>
      </w:r>
      <w:r w:rsidR="003D595A" w:rsidRPr="00397937">
        <w:rPr>
          <w:rFonts w:ascii="Arial" w:hAnsi="Arial" w:cs="Arial"/>
          <w:sz w:val="20"/>
          <w:szCs w:val="20"/>
        </w:rPr>
        <w:t xml:space="preserve">% of all incident tickets must be acknowledged within </w:t>
      </w:r>
      <w:r w:rsidR="00783F52">
        <w:rPr>
          <w:rFonts w:ascii="Arial" w:hAnsi="Arial" w:cs="Arial"/>
          <w:sz w:val="20"/>
          <w:szCs w:val="20"/>
        </w:rPr>
        <w:t>30 minutes -</w:t>
      </w:r>
      <w:r w:rsidR="00413F57">
        <w:rPr>
          <w:rFonts w:ascii="Arial" w:hAnsi="Arial" w:cs="Arial"/>
          <w:sz w:val="20"/>
          <w:szCs w:val="20"/>
        </w:rPr>
        <w:t xml:space="preserve"> business</w:t>
      </w:r>
      <w:r w:rsidR="004F5436" w:rsidRPr="00397937">
        <w:rPr>
          <w:rFonts w:ascii="Arial" w:hAnsi="Arial" w:cs="Arial"/>
          <w:sz w:val="20"/>
          <w:szCs w:val="20"/>
        </w:rPr>
        <w:t xml:space="preserve"> hour</w:t>
      </w:r>
      <w:r w:rsidR="00413F57">
        <w:rPr>
          <w:rFonts w:ascii="Arial" w:hAnsi="Arial" w:cs="Arial"/>
          <w:sz w:val="20"/>
          <w:szCs w:val="20"/>
        </w:rPr>
        <w:t>s</w:t>
      </w:r>
      <w:r w:rsidR="004F5436" w:rsidRPr="00397937">
        <w:rPr>
          <w:rFonts w:ascii="Arial" w:hAnsi="Arial" w:cs="Arial"/>
          <w:sz w:val="20"/>
          <w:szCs w:val="20"/>
        </w:rPr>
        <w:t xml:space="preserve"> </w:t>
      </w:r>
      <w:r w:rsidR="003D595A" w:rsidRPr="00397937">
        <w:rPr>
          <w:rFonts w:ascii="Arial" w:hAnsi="Arial" w:cs="Arial"/>
          <w:sz w:val="20"/>
          <w:szCs w:val="20"/>
        </w:rPr>
        <w:t xml:space="preserve">of logging the incident by either email or telephone. </w:t>
      </w:r>
    </w:p>
    <w:p w14:paraId="1C2D9DB5" w14:textId="77777777" w:rsidR="00256732" w:rsidRPr="004F6EA6" w:rsidRDefault="00256732" w:rsidP="001F1C4D">
      <w:pPr>
        <w:pStyle w:val="ListParagraph"/>
        <w:spacing w:line="276" w:lineRule="auto"/>
        <w:rPr>
          <w:rFonts w:cs="Arial"/>
        </w:rPr>
      </w:pPr>
    </w:p>
    <w:p w14:paraId="1D07D770" w14:textId="2A6C6BAB" w:rsidR="006E1EB6" w:rsidRDefault="00520A57" w:rsidP="001F1C4D">
      <w:pPr>
        <w:pStyle w:val="NoSpacing"/>
        <w:numPr>
          <w:ilvl w:val="2"/>
          <w:numId w:val="7"/>
        </w:numPr>
        <w:spacing w:line="276" w:lineRule="auto"/>
        <w:jc w:val="both"/>
        <w:rPr>
          <w:rFonts w:ascii="Arial" w:hAnsi="Arial" w:cs="Arial"/>
          <w:sz w:val="20"/>
          <w:szCs w:val="20"/>
        </w:rPr>
      </w:pPr>
      <w:r>
        <w:rPr>
          <w:rFonts w:ascii="Arial" w:hAnsi="Arial" w:cs="Arial"/>
          <w:sz w:val="20"/>
          <w:szCs w:val="20"/>
        </w:rPr>
        <w:t>The target of 99</w:t>
      </w:r>
      <w:r w:rsidR="006E1EB6" w:rsidRPr="004F6EA6">
        <w:rPr>
          <w:rFonts w:ascii="Arial" w:hAnsi="Arial" w:cs="Arial"/>
          <w:sz w:val="20"/>
          <w:szCs w:val="20"/>
        </w:rPr>
        <w:t xml:space="preserve">% of all incident tickets </w:t>
      </w:r>
      <w:r w:rsidR="00256732" w:rsidRPr="004F6EA6">
        <w:rPr>
          <w:rFonts w:ascii="Arial" w:hAnsi="Arial" w:cs="Arial"/>
          <w:sz w:val="20"/>
          <w:szCs w:val="20"/>
        </w:rPr>
        <w:t>must be</w:t>
      </w:r>
      <w:r w:rsidR="006E1EB6" w:rsidRPr="004F6EA6">
        <w:rPr>
          <w:rFonts w:ascii="Arial" w:hAnsi="Arial" w:cs="Arial"/>
          <w:sz w:val="20"/>
          <w:szCs w:val="20"/>
        </w:rPr>
        <w:t xml:space="preserve"> resolved within </w:t>
      </w:r>
      <w:r w:rsidR="000C17BF">
        <w:rPr>
          <w:rFonts w:ascii="Arial" w:hAnsi="Arial" w:cs="Arial"/>
          <w:sz w:val="20"/>
          <w:szCs w:val="20"/>
        </w:rPr>
        <w:t>3 working days</w:t>
      </w:r>
      <w:r w:rsidR="00256732" w:rsidRPr="004F6EA6">
        <w:rPr>
          <w:rFonts w:ascii="Arial" w:hAnsi="Arial" w:cs="Arial"/>
          <w:sz w:val="20"/>
          <w:szCs w:val="20"/>
        </w:rPr>
        <w:t xml:space="preserve"> of logging the incident</w:t>
      </w:r>
      <w:r w:rsidR="00783F52">
        <w:rPr>
          <w:rFonts w:ascii="Arial" w:hAnsi="Arial" w:cs="Arial"/>
          <w:sz w:val="20"/>
          <w:szCs w:val="20"/>
        </w:rPr>
        <w:t>:</w:t>
      </w:r>
    </w:p>
    <w:p w14:paraId="051C7318" w14:textId="77777777" w:rsidR="00783F52" w:rsidRDefault="00783F52" w:rsidP="00783F52">
      <w:pPr>
        <w:pStyle w:val="ListParagraph"/>
        <w:rPr>
          <w:rFonts w:cs="Arial"/>
        </w:rPr>
      </w:pPr>
    </w:p>
    <w:p w14:paraId="2F780B67" w14:textId="2AA465FB" w:rsidR="00783F52" w:rsidRPr="004F6EA6" w:rsidRDefault="00783F52" w:rsidP="00F46067">
      <w:pPr>
        <w:pStyle w:val="NoSpacing"/>
        <w:numPr>
          <w:ilvl w:val="3"/>
          <w:numId w:val="25"/>
        </w:numPr>
        <w:spacing w:line="276" w:lineRule="auto"/>
        <w:jc w:val="both"/>
        <w:rPr>
          <w:rFonts w:ascii="Arial" w:hAnsi="Arial" w:cs="Arial"/>
          <w:sz w:val="20"/>
          <w:szCs w:val="20"/>
        </w:rPr>
      </w:pPr>
      <w:r w:rsidRPr="004F6EA6">
        <w:rPr>
          <w:rFonts w:ascii="Arial" w:hAnsi="Arial" w:cs="Arial"/>
          <w:sz w:val="20"/>
          <w:szCs w:val="20"/>
        </w:rPr>
        <w:t xml:space="preserve">If an incident request ticket cannot be corrected remotely, </w:t>
      </w:r>
      <w:r w:rsidR="009346B8">
        <w:rPr>
          <w:rFonts w:ascii="Arial" w:hAnsi="Arial" w:cs="Arial"/>
          <w:sz w:val="20"/>
          <w:szCs w:val="20"/>
        </w:rPr>
        <w:t>Service Provider</w:t>
      </w:r>
      <w:r w:rsidRPr="004F6EA6">
        <w:rPr>
          <w:rFonts w:ascii="Arial" w:hAnsi="Arial" w:cs="Arial"/>
          <w:sz w:val="20"/>
          <w:szCs w:val="20"/>
        </w:rPr>
        <w:t xml:space="preserve"> will send a service technician to arrive at the Eskom site on the next business day if the ticket was logged before 16:00. </w:t>
      </w:r>
    </w:p>
    <w:p w14:paraId="2B5A444A" w14:textId="77777777" w:rsidR="00783F52" w:rsidRPr="004F6EA6" w:rsidRDefault="00783F52" w:rsidP="00F46067">
      <w:pPr>
        <w:pStyle w:val="NoSpacing"/>
        <w:numPr>
          <w:ilvl w:val="3"/>
          <w:numId w:val="25"/>
        </w:numPr>
        <w:spacing w:line="276" w:lineRule="auto"/>
        <w:jc w:val="both"/>
        <w:rPr>
          <w:rFonts w:ascii="Arial" w:hAnsi="Arial" w:cs="Arial"/>
          <w:sz w:val="18"/>
          <w:szCs w:val="20"/>
        </w:rPr>
      </w:pPr>
      <w:r w:rsidRPr="004F6EA6">
        <w:rPr>
          <w:rFonts w:ascii="Arial" w:hAnsi="Arial" w:cs="Arial"/>
          <w:sz w:val="20"/>
          <w:szCs w:val="20"/>
        </w:rPr>
        <w:t>If an incident request ticket is received after 16:00, it will be logged on the next business day.</w:t>
      </w:r>
    </w:p>
    <w:p w14:paraId="50E09D62" w14:textId="57AF1969" w:rsidR="00A75E9E" w:rsidRPr="004F6EA6" w:rsidRDefault="00A75E9E" w:rsidP="001F1C4D">
      <w:pPr>
        <w:pStyle w:val="NoSpacing"/>
        <w:spacing w:line="276" w:lineRule="auto"/>
        <w:jc w:val="both"/>
        <w:rPr>
          <w:rFonts w:ascii="Arial" w:hAnsi="Arial" w:cs="Arial"/>
          <w:sz w:val="20"/>
          <w:szCs w:val="20"/>
        </w:rPr>
      </w:pPr>
    </w:p>
    <w:p w14:paraId="54028D32" w14:textId="7FE946B6" w:rsidR="009C4B28" w:rsidRDefault="009C4B28" w:rsidP="001F1C4D">
      <w:pPr>
        <w:pStyle w:val="NoSpacing"/>
        <w:numPr>
          <w:ilvl w:val="2"/>
          <w:numId w:val="7"/>
        </w:numPr>
        <w:spacing w:line="276" w:lineRule="auto"/>
        <w:rPr>
          <w:rFonts w:ascii="Arial" w:hAnsi="Arial" w:cs="Arial"/>
          <w:sz w:val="20"/>
          <w:szCs w:val="20"/>
        </w:rPr>
      </w:pPr>
      <w:r w:rsidRPr="00397937">
        <w:rPr>
          <w:rFonts w:ascii="Arial" w:hAnsi="Arial" w:cs="Arial"/>
          <w:sz w:val="20"/>
          <w:szCs w:val="20"/>
        </w:rPr>
        <w:t xml:space="preserve">99% of </w:t>
      </w:r>
      <w:r w:rsidR="00497F92" w:rsidRPr="00397937">
        <w:rPr>
          <w:rFonts w:ascii="Arial" w:hAnsi="Arial" w:cs="Arial"/>
          <w:sz w:val="20"/>
          <w:szCs w:val="20"/>
        </w:rPr>
        <w:t xml:space="preserve">all </w:t>
      </w:r>
      <w:r w:rsidRPr="00397937">
        <w:rPr>
          <w:rFonts w:ascii="Arial" w:hAnsi="Arial" w:cs="Arial"/>
          <w:sz w:val="20"/>
          <w:szCs w:val="20"/>
        </w:rPr>
        <w:t xml:space="preserve">equipment delivered </w:t>
      </w:r>
      <w:r w:rsidR="00497F92" w:rsidRPr="00397937">
        <w:rPr>
          <w:rFonts w:ascii="Arial" w:hAnsi="Arial" w:cs="Arial"/>
          <w:sz w:val="20"/>
          <w:szCs w:val="20"/>
        </w:rPr>
        <w:t xml:space="preserve">by the </w:t>
      </w:r>
      <w:r w:rsidR="009346B8">
        <w:rPr>
          <w:rFonts w:ascii="Arial" w:hAnsi="Arial" w:cs="Arial"/>
          <w:sz w:val="20"/>
          <w:szCs w:val="20"/>
        </w:rPr>
        <w:t>Service Provider</w:t>
      </w:r>
      <w:r w:rsidR="00497F92" w:rsidRPr="00397937">
        <w:rPr>
          <w:rFonts w:ascii="Arial" w:hAnsi="Arial" w:cs="Arial"/>
          <w:sz w:val="20"/>
          <w:szCs w:val="20"/>
        </w:rPr>
        <w:t xml:space="preserve"> are to </w:t>
      </w:r>
      <w:r w:rsidR="008B590E" w:rsidRPr="00397937">
        <w:rPr>
          <w:rFonts w:ascii="Arial" w:hAnsi="Arial" w:cs="Arial"/>
          <w:sz w:val="20"/>
          <w:szCs w:val="20"/>
        </w:rPr>
        <w:t>be in a fully working condition</w:t>
      </w:r>
      <w:r w:rsidRPr="00397937">
        <w:rPr>
          <w:rFonts w:ascii="Arial" w:hAnsi="Arial" w:cs="Arial"/>
          <w:sz w:val="20"/>
          <w:szCs w:val="20"/>
        </w:rPr>
        <w:t xml:space="preserve">. In the case of </w:t>
      </w:r>
      <w:r w:rsidR="00E976E4" w:rsidRPr="00397937">
        <w:rPr>
          <w:rFonts w:ascii="Arial" w:hAnsi="Arial" w:cs="Arial"/>
          <w:sz w:val="20"/>
          <w:szCs w:val="20"/>
        </w:rPr>
        <w:t>Dead-on</w:t>
      </w:r>
      <w:r w:rsidRPr="00CC1924">
        <w:rPr>
          <w:rFonts w:ascii="Arial" w:hAnsi="Arial" w:cs="Arial"/>
          <w:sz w:val="20"/>
          <w:szCs w:val="20"/>
        </w:rPr>
        <w:t xml:space="preserve"> </w:t>
      </w:r>
      <w:r w:rsidR="00480002">
        <w:rPr>
          <w:rFonts w:ascii="Arial" w:hAnsi="Arial" w:cs="Arial"/>
          <w:sz w:val="20"/>
          <w:szCs w:val="20"/>
        </w:rPr>
        <w:t>-</w:t>
      </w:r>
      <w:r w:rsidRPr="00CC1924">
        <w:rPr>
          <w:rFonts w:ascii="Arial" w:hAnsi="Arial" w:cs="Arial"/>
          <w:sz w:val="20"/>
          <w:szCs w:val="20"/>
        </w:rPr>
        <w:t xml:space="preserve">Arrival (DOA) – (Out of Box Failure) </w:t>
      </w:r>
      <w:r w:rsidR="008B590E" w:rsidRPr="00CC1924">
        <w:rPr>
          <w:rFonts w:ascii="Arial" w:hAnsi="Arial" w:cs="Arial"/>
          <w:sz w:val="20"/>
          <w:szCs w:val="20"/>
        </w:rPr>
        <w:t xml:space="preserve">that is reported to the </w:t>
      </w:r>
      <w:r w:rsidR="009346B8">
        <w:rPr>
          <w:rFonts w:ascii="Arial" w:hAnsi="Arial" w:cs="Arial"/>
          <w:sz w:val="20"/>
          <w:szCs w:val="20"/>
        </w:rPr>
        <w:t>Service Provider</w:t>
      </w:r>
      <w:r w:rsidR="008B590E" w:rsidRPr="00CC1924">
        <w:rPr>
          <w:rFonts w:ascii="Arial" w:hAnsi="Arial" w:cs="Arial"/>
          <w:sz w:val="20"/>
          <w:szCs w:val="20"/>
        </w:rPr>
        <w:t xml:space="preserve"> </w:t>
      </w:r>
      <w:r w:rsidR="000C17BF" w:rsidRPr="00CC1924">
        <w:rPr>
          <w:rFonts w:ascii="Arial" w:hAnsi="Arial" w:cs="Arial"/>
          <w:sz w:val="20"/>
          <w:szCs w:val="20"/>
        </w:rPr>
        <w:t xml:space="preserve">within </w:t>
      </w:r>
      <w:r w:rsidR="00E976E4">
        <w:rPr>
          <w:rFonts w:ascii="Arial" w:hAnsi="Arial" w:cs="Arial"/>
          <w:sz w:val="20"/>
          <w:szCs w:val="20"/>
        </w:rPr>
        <w:t>30</w:t>
      </w:r>
      <w:r w:rsidR="00413F57">
        <w:rPr>
          <w:rFonts w:ascii="Arial" w:hAnsi="Arial" w:cs="Arial"/>
          <w:sz w:val="20"/>
          <w:szCs w:val="20"/>
        </w:rPr>
        <w:t xml:space="preserve"> days of </w:t>
      </w:r>
      <w:r w:rsidR="009346B8">
        <w:rPr>
          <w:rFonts w:ascii="Arial" w:hAnsi="Arial" w:cs="Arial"/>
          <w:sz w:val="20"/>
          <w:szCs w:val="20"/>
        </w:rPr>
        <w:t>delivery</w:t>
      </w:r>
      <w:r w:rsidRPr="00CC1924">
        <w:rPr>
          <w:rFonts w:ascii="Arial" w:hAnsi="Arial" w:cs="Arial"/>
          <w:sz w:val="20"/>
          <w:szCs w:val="20"/>
        </w:rPr>
        <w:t xml:space="preserve">, the </w:t>
      </w:r>
      <w:r w:rsidR="009346B8">
        <w:rPr>
          <w:rFonts w:ascii="Arial" w:hAnsi="Arial" w:cs="Arial"/>
          <w:sz w:val="20"/>
          <w:szCs w:val="20"/>
        </w:rPr>
        <w:t>Service Provider</w:t>
      </w:r>
      <w:r w:rsidRPr="00CC1924">
        <w:rPr>
          <w:rFonts w:ascii="Arial" w:hAnsi="Arial" w:cs="Arial"/>
          <w:sz w:val="20"/>
          <w:szCs w:val="20"/>
        </w:rPr>
        <w:t xml:space="preserve"> will </w:t>
      </w:r>
      <w:r w:rsidR="000C17BF" w:rsidRPr="00CC1924">
        <w:rPr>
          <w:rFonts w:ascii="Arial" w:hAnsi="Arial" w:cs="Arial"/>
          <w:sz w:val="20"/>
          <w:szCs w:val="20"/>
        </w:rPr>
        <w:t>rep</w:t>
      </w:r>
      <w:r w:rsidR="00E976E4">
        <w:rPr>
          <w:rFonts w:ascii="Arial" w:hAnsi="Arial" w:cs="Arial"/>
          <w:sz w:val="20"/>
          <w:szCs w:val="20"/>
        </w:rPr>
        <w:t>lace</w:t>
      </w:r>
      <w:r w:rsidR="000C17BF" w:rsidRPr="00CC1924">
        <w:rPr>
          <w:rFonts w:ascii="Arial" w:hAnsi="Arial" w:cs="Arial"/>
          <w:sz w:val="20"/>
          <w:szCs w:val="20"/>
        </w:rPr>
        <w:t xml:space="preserve"> the equipment</w:t>
      </w:r>
      <w:r w:rsidR="00413F57">
        <w:rPr>
          <w:rFonts w:ascii="Arial" w:hAnsi="Arial" w:cs="Arial"/>
          <w:sz w:val="20"/>
          <w:szCs w:val="20"/>
        </w:rPr>
        <w:t>.</w:t>
      </w:r>
    </w:p>
    <w:p w14:paraId="566251CD" w14:textId="77777777" w:rsidR="00E976E4" w:rsidRDefault="00E976E4" w:rsidP="00E976E4">
      <w:pPr>
        <w:pStyle w:val="NoSpacing"/>
        <w:spacing w:line="276" w:lineRule="auto"/>
        <w:ind w:left="1496"/>
        <w:rPr>
          <w:rFonts w:ascii="Arial" w:hAnsi="Arial" w:cs="Arial"/>
          <w:sz w:val="20"/>
          <w:szCs w:val="20"/>
        </w:rPr>
      </w:pPr>
    </w:p>
    <w:p w14:paraId="00EF93C8" w14:textId="77777777" w:rsidR="00130758" w:rsidRPr="009346B8" w:rsidRDefault="00130758" w:rsidP="001F1C4D">
      <w:pPr>
        <w:pStyle w:val="NoSpacing"/>
        <w:numPr>
          <w:ilvl w:val="2"/>
          <w:numId w:val="7"/>
        </w:numPr>
        <w:spacing w:line="276" w:lineRule="auto"/>
        <w:jc w:val="both"/>
        <w:rPr>
          <w:rFonts w:ascii="Arial" w:hAnsi="Arial" w:cs="Arial"/>
          <w:sz w:val="20"/>
          <w:szCs w:val="20"/>
        </w:rPr>
      </w:pPr>
      <w:r w:rsidRPr="009346B8">
        <w:rPr>
          <w:rFonts w:ascii="Arial" w:hAnsi="Arial" w:cs="Arial"/>
          <w:sz w:val="20"/>
          <w:szCs w:val="20"/>
        </w:rPr>
        <w:t xml:space="preserve">The </w:t>
      </w:r>
      <w:r w:rsidR="0079453C" w:rsidRPr="009346B8">
        <w:rPr>
          <w:rFonts w:ascii="Arial" w:hAnsi="Arial" w:cs="Arial"/>
          <w:sz w:val="20"/>
          <w:szCs w:val="20"/>
        </w:rPr>
        <w:t>failure rate of equipment</w:t>
      </w:r>
      <w:r w:rsidR="008B590E" w:rsidRPr="009346B8">
        <w:rPr>
          <w:rFonts w:ascii="Arial" w:hAnsi="Arial" w:cs="Arial"/>
          <w:sz w:val="20"/>
          <w:szCs w:val="20"/>
        </w:rPr>
        <w:t xml:space="preserve"> will be measured using the following</w:t>
      </w:r>
      <w:r w:rsidR="0079453C" w:rsidRPr="009346B8">
        <w:rPr>
          <w:rFonts w:ascii="Arial" w:hAnsi="Arial" w:cs="Arial"/>
          <w:sz w:val="20"/>
          <w:szCs w:val="20"/>
        </w:rPr>
        <w:t>:</w:t>
      </w:r>
      <w:r w:rsidRPr="009346B8">
        <w:rPr>
          <w:rFonts w:ascii="Arial" w:hAnsi="Arial" w:cs="Arial"/>
          <w:sz w:val="20"/>
          <w:szCs w:val="20"/>
        </w:rPr>
        <w:t xml:space="preserve"> </w:t>
      </w:r>
    </w:p>
    <w:p w14:paraId="02050041" w14:textId="7FAD6F10" w:rsidR="00130758" w:rsidRPr="009346B8" w:rsidRDefault="00130758" w:rsidP="00F46067">
      <w:pPr>
        <w:pStyle w:val="NoSpacing"/>
        <w:numPr>
          <w:ilvl w:val="0"/>
          <w:numId w:val="19"/>
        </w:numPr>
        <w:spacing w:line="276" w:lineRule="auto"/>
        <w:jc w:val="both"/>
        <w:rPr>
          <w:rFonts w:ascii="Arial" w:hAnsi="Arial" w:cs="Arial"/>
          <w:sz w:val="20"/>
          <w:szCs w:val="20"/>
        </w:rPr>
      </w:pPr>
      <w:r w:rsidRPr="009346B8">
        <w:rPr>
          <w:rFonts w:ascii="Arial" w:hAnsi="Arial" w:cs="Arial"/>
          <w:sz w:val="20"/>
          <w:szCs w:val="20"/>
        </w:rPr>
        <w:t>3 month moving average, based on the annualised failure rate</w:t>
      </w:r>
      <w:r w:rsidR="003D6B15">
        <w:rPr>
          <w:rFonts w:ascii="Arial" w:hAnsi="Arial" w:cs="Arial"/>
          <w:sz w:val="20"/>
          <w:szCs w:val="20"/>
        </w:rPr>
        <w:t>,</w:t>
      </w:r>
      <w:r w:rsidRPr="009346B8">
        <w:rPr>
          <w:rFonts w:ascii="Arial" w:hAnsi="Arial" w:cs="Arial"/>
          <w:sz w:val="20"/>
          <w:szCs w:val="20"/>
        </w:rPr>
        <w:t xml:space="preserve"> OR</w:t>
      </w:r>
    </w:p>
    <w:p w14:paraId="14E7719E" w14:textId="77777777" w:rsidR="00130758" w:rsidRPr="009346B8" w:rsidRDefault="00130758" w:rsidP="00F46067">
      <w:pPr>
        <w:pStyle w:val="NoSpacing"/>
        <w:numPr>
          <w:ilvl w:val="0"/>
          <w:numId w:val="19"/>
        </w:numPr>
        <w:spacing w:line="276" w:lineRule="auto"/>
        <w:jc w:val="both"/>
        <w:rPr>
          <w:rFonts w:ascii="Arial" w:hAnsi="Arial" w:cs="Arial"/>
          <w:sz w:val="20"/>
          <w:szCs w:val="20"/>
        </w:rPr>
      </w:pPr>
      <w:r w:rsidRPr="009346B8">
        <w:rPr>
          <w:rFonts w:ascii="Arial" w:hAnsi="Arial" w:cs="Arial"/>
          <w:sz w:val="20"/>
          <w:szCs w:val="20"/>
        </w:rPr>
        <w:t>average failure rate over 3-months</w:t>
      </w:r>
    </w:p>
    <w:p w14:paraId="0DFE7BA0" w14:textId="77777777" w:rsidR="008B590E" w:rsidRPr="009346B8" w:rsidRDefault="00130758" w:rsidP="00F46067">
      <w:pPr>
        <w:pStyle w:val="NoSpacing"/>
        <w:numPr>
          <w:ilvl w:val="0"/>
          <w:numId w:val="19"/>
        </w:numPr>
        <w:spacing w:line="276" w:lineRule="auto"/>
        <w:jc w:val="both"/>
        <w:rPr>
          <w:rFonts w:ascii="Arial" w:hAnsi="Arial" w:cs="Arial"/>
          <w:sz w:val="20"/>
          <w:szCs w:val="20"/>
        </w:rPr>
      </w:pPr>
      <w:r w:rsidRPr="009346B8">
        <w:rPr>
          <w:rFonts w:ascii="Arial" w:hAnsi="Arial" w:cs="Arial"/>
          <w:sz w:val="20"/>
          <w:szCs w:val="20"/>
        </w:rPr>
        <w:t>number of monthly failures of the same component</w:t>
      </w:r>
    </w:p>
    <w:p w14:paraId="371D203A" w14:textId="2615435D" w:rsidR="009346B8" w:rsidRDefault="0079453C" w:rsidP="00F46067">
      <w:pPr>
        <w:pStyle w:val="NoSpacing"/>
        <w:numPr>
          <w:ilvl w:val="0"/>
          <w:numId w:val="19"/>
        </w:numPr>
        <w:spacing w:line="276" w:lineRule="auto"/>
        <w:jc w:val="both"/>
        <w:rPr>
          <w:rFonts w:ascii="Arial" w:hAnsi="Arial" w:cs="Arial"/>
          <w:sz w:val="20"/>
          <w:szCs w:val="20"/>
        </w:rPr>
      </w:pPr>
      <w:r w:rsidRPr="009346B8">
        <w:rPr>
          <w:rFonts w:ascii="Arial" w:hAnsi="Arial" w:cs="Arial"/>
          <w:sz w:val="20"/>
          <w:szCs w:val="20"/>
        </w:rPr>
        <w:t xml:space="preserve">Failure Rate </w:t>
      </w:r>
      <w:r w:rsidR="00197C71" w:rsidRPr="009346B8">
        <w:rPr>
          <w:rFonts w:ascii="Arial" w:hAnsi="Arial" w:cs="Arial"/>
          <w:sz w:val="20"/>
          <w:szCs w:val="20"/>
        </w:rPr>
        <w:t xml:space="preserve">of the estate </w:t>
      </w:r>
      <w:r w:rsidRPr="009346B8">
        <w:rPr>
          <w:rFonts w:ascii="Arial" w:hAnsi="Arial" w:cs="Arial"/>
          <w:sz w:val="20"/>
          <w:szCs w:val="20"/>
        </w:rPr>
        <w:t xml:space="preserve">will be measured </w:t>
      </w:r>
      <w:r w:rsidR="002F330B">
        <w:rPr>
          <w:rFonts w:ascii="Arial" w:hAnsi="Arial" w:cs="Arial"/>
          <w:sz w:val="20"/>
          <w:szCs w:val="20"/>
        </w:rPr>
        <w:t>as follows</w:t>
      </w:r>
      <w:r w:rsidR="007D7177" w:rsidRPr="009346B8">
        <w:rPr>
          <w:rFonts w:ascii="Arial" w:hAnsi="Arial" w:cs="Arial"/>
          <w:sz w:val="20"/>
          <w:szCs w:val="20"/>
        </w:rPr>
        <w:t>:</w:t>
      </w:r>
    </w:p>
    <w:p w14:paraId="450FA1C3" w14:textId="77777777" w:rsidR="009346B8" w:rsidRDefault="009346B8" w:rsidP="009346B8">
      <w:pPr>
        <w:pStyle w:val="NoSpacing"/>
        <w:spacing w:line="276" w:lineRule="auto"/>
        <w:ind w:left="1440"/>
        <w:jc w:val="both"/>
        <w:rPr>
          <w:rFonts w:ascii="Arial" w:hAnsi="Arial" w:cs="Arial"/>
          <w:sz w:val="20"/>
          <w:szCs w:val="20"/>
        </w:rPr>
      </w:pPr>
    </w:p>
    <w:tbl>
      <w:tblPr>
        <w:tblStyle w:val="TableGrid"/>
        <w:tblW w:w="0" w:type="auto"/>
        <w:tblInd w:w="1440" w:type="dxa"/>
        <w:tblLook w:val="04A0" w:firstRow="1" w:lastRow="0" w:firstColumn="1" w:lastColumn="0" w:noHBand="0" w:noVBand="1"/>
      </w:tblPr>
      <w:tblGrid>
        <w:gridCol w:w="2676"/>
        <w:gridCol w:w="2761"/>
        <w:gridCol w:w="2752"/>
      </w:tblGrid>
      <w:tr w:rsidR="009346B8" w:rsidRPr="009346B8" w14:paraId="44056543" w14:textId="77777777" w:rsidTr="009346B8">
        <w:tc>
          <w:tcPr>
            <w:tcW w:w="3209" w:type="dxa"/>
            <w:shd w:val="clear" w:color="auto" w:fill="F2F2F2" w:themeFill="background1" w:themeFillShade="F2"/>
          </w:tcPr>
          <w:p w14:paraId="7280916E" w14:textId="10D6EFC4" w:rsidR="007D7177" w:rsidRPr="009346B8" w:rsidRDefault="007D7177" w:rsidP="007D7177">
            <w:pPr>
              <w:pStyle w:val="NoSpacing"/>
              <w:spacing w:line="276" w:lineRule="auto"/>
              <w:jc w:val="both"/>
              <w:rPr>
                <w:rFonts w:ascii="Arial" w:hAnsi="Arial" w:cs="Arial"/>
                <w:sz w:val="20"/>
                <w:szCs w:val="20"/>
              </w:rPr>
            </w:pPr>
            <w:r w:rsidRPr="009346B8">
              <w:rPr>
                <w:rFonts w:ascii="Arial" w:hAnsi="Arial" w:cs="Arial"/>
                <w:sz w:val="20"/>
                <w:szCs w:val="20"/>
              </w:rPr>
              <w:t>Year</w:t>
            </w:r>
          </w:p>
        </w:tc>
        <w:tc>
          <w:tcPr>
            <w:tcW w:w="3210" w:type="dxa"/>
            <w:shd w:val="clear" w:color="auto" w:fill="F2F2F2" w:themeFill="background1" w:themeFillShade="F2"/>
          </w:tcPr>
          <w:p w14:paraId="49582498" w14:textId="6A2ED055" w:rsidR="007D7177" w:rsidRPr="009346B8" w:rsidRDefault="007D7177" w:rsidP="007D7177">
            <w:pPr>
              <w:pStyle w:val="NoSpacing"/>
              <w:spacing w:line="276" w:lineRule="auto"/>
              <w:jc w:val="both"/>
              <w:rPr>
                <w:rFonts w:ascii="Arial" w:hAnsi="Arial" w:cs="Arial"/>
                <w:sz w:val="20"/>
                <w:szCs w:val="20"/>
              </w:rPr>
            </w:pPr>
            <w:r w:rsidRPr="009346B8">
              <w:rPr>
                <w:rFonts w:ascii="Arial" w:hAnsi="Arial" w:cs="Arial"/>
                <w:sz w:val="20"/>
                <w:szCs w:val="20"/>
              </w:rPr>
              <w:t>Desktops</w:t>
            </w:r>
          </w:p>
        </w:tc>
        <w:tc>
          <w:tcPr>
            <w:tcW w:w="3210" w:type="dxa"/>
            <w:shd w:val="clear" w:color="auto" w:fill="F2F2F2" w:themeFill="background1" w:themeFillShade="F2"/>
          </w:tcPr>
          <w:p w14:paraId="5580A9F8" w14:textId="0EC22904" w:rsidR="007D7177" w:rsidRPr="009346B8" w:rsidRDefault="007D7177" w:rsidP="007D7177">
            <w:pPr>
              <w:pStyle w:val="NoSpacing"/>
              <w:spacing w:line="276" w:lineRule="auto"/>
              <w:jc w:val="both"/>
              <w:rPr>
                <w:rFonts w:ascii="Arial" w:hAnsi="Arial" w:cs="Arial"/>
                <w:sz w:val="20"/>
                <w:szCs w:val="20"/>
              </w:rPr>
            </w:pPr>
            <w:r w:rsidRPr="009346B8">
              <w:rPr>
                <w:rFonts w:ascii="Arial" w:hAnsi="Arial" w:cs="Arial"/>
                <w:sz w:val="20"/>
                <w:szCs w:val="20"/>
              </w:rPr>
              <w:t>Laptops</w:t>
            </w:r>
            <w:r w:rsidR="002F330B">
              <w:rPr>
                <w:rFonts w:ascii="Arial" w:hAnsi="Arial" w:cs="Arial"/>
                <w:sz w:val="20"/>
                <w:szCs w:val="20"/>
              </w:rPr>
              <w:t xml:space="preserve"> including 2in1</w:t>
            </w:r>
          </w:p>
        </w:tc>
      </w:tr>
      <w:tr w:rsidR="009346B8" w:rsidRPr="009346B8" w14:paraId="0E8DE9BE" w14:textId="77777777" w:rsidTr="007D7177">
        <w:tc>
          <w:tcPr>
            <w:tcW w:w="3209" w:type="dxa"/>
          </w:tcPr>
          <w:p w14:paraId="1E0A90D6" w14:textId="20B8E2E9" w:rsidR="007D7177" w:rsidRPr="00A274EA" w:rsidRDefault="007D7177" w:rsidP="007D7177">
            <w:pPr>
              <w:pStyle w:val="NoSpacing"/>
              <w:spacing w:line="276" w:lineRule="auto"/>
              <w:jc w:val="both"/>
              <w:rPr>
                <w:rFonts w:ascii="Arial" w:hAnsi="Arial" w:cs="Arial"/>
                <w:sz w:val="16"/>
                <w:szCs w:val="16"/>
              </w:rPr>
            </w:pPr>
            <w:r w:rsidRPr="00A274EA">
              <w:rPr>
                <w:rFonts w:ascii="Arial" w:hAnsi="Arial" w:cs="Arial"/>
                <w:sz w:val="16"/>
                <w:szCs w:val="16"/>
              </w:rPr>
              <w:t>1</w:t>
            </w:r>
          </w:p>
        </w:tc>
        <w:tc>
          <w:tcPr>
            <w:tcW w:w="3210" w:type="dxa"/>
          </w:tcPr>
          <w:p w14:paraId="16631EE3" w14:textId="3ED32226" w:rsidR="007D7177" w:rsidRPr="00A274EA" w:rsidRDefault="007D7177" w:rsidP="007D7177">
            <w:pPr>
              <w:pStyle w:val="NoSpacing"/>
              <w:spacing w:line="276" w:lineRule="auto"/>
              <w:jc w:val="both"/>
              <w:rPr>
                <w:rFonts w:ascii="Arial" w:hAnsi="Arial" w:cs="Arial"/>
                <w:sz w:val="16"/>
                <w:szCs w:val="16"/>
              </w:rPr>
            </w:pPr>
            <w:r w:rsidRPr="00A274EA">
              <w:rPr>
                <w:rFonts w:ascii="Arial" w:hAnsi="Arial" w:cs="Arial"/>
                <w:sz w:val="16"/>
                <w:szCs w:val="16"/>
              </w:rPr>
              <w:t>5%</w:t>
            </w:r>
          </w:p>
        </w:tc>
        <w:tc>
          <w:tcPr>
            <w:tcW w:w="3210" w:type="dxa"/>
          </w:tcPr>
          <w:p w14:paraId="73A4A654" w14:textId="264C80C0" w:rsidR="007D7177" w:rsidRPr="00A274EA" w:rsidRDefault="002F330B" w:rsidP="007D7177">
            <w:pPr>
              <w:pStyle w:val="NoSpacing"/>
              <w:spacing w:line="276" w:lineRule="auto"/>
              <w:jc w:val="both"/>
              <w:rPr>
                <w:rFonts w:ascii="Arial" w:hAnsi="Arial" w:cs="Arial"/>
                <w:sz w:val="16"/>
                <w:szCs w:val="16"/>
              </w:rPr>
            </w:pPr>
            <w:r>
              <w:rPr>
                <w:rFonts w:ascii="Arial" w:hAnsi="Arial" w:cs="Arial"/>
                <w:sz w:val="16"/>
                <w:szCs w:val="16"/>
              </w:rPr>
              <w:t>2</w:t>
            </w:r>
            <w:r w:rsidR="007D7177" w:rsidRPr="00A274EA">
              <w:rPr>
                <w:rFonts w:ascii="Arial" w:hAnsi="Arial" w:cs="Arial"/>
                <w:sz w:val="16"/>
                <w:szCs w:val="16"/>
              </w:rPr>
              <w:t>%</w:t>
            </w:r>
          </w:p>
        </w:tc>
      </w:tr>
      <w:tr w:rsidR="009346B8" w:rsidRPr="009346B8" w14:paraId="0EE8CECA" w14:textId="77777777" w:rsidTr="007D7177">
        <w:tc>
          <w:tcPr>
            <w:tcW w:w="3209" w:type="dxa"/>
          </w:tcPr>
          <w:p w14:paraId="754CCFFF" w14:textId="44D1DF20" w:rsidR="007D7177" w:rsidRPr="00A274EA" w:rsidRDefault="007D7177" w:rsidP="007D7177">
            <w:pPr>
              <w:pStyle w:val="NoSpacing"/>
              <w:spacing w:line="276" w:lineRule="auto"/>
              <w:jc w:val="both"/>
              <w:rPr>
                <w:rFonts w:ascii="Arial" w:hAnsi="Arial" w:cs="Arial"/>
                <w:sz w:val="16"/>
                <w:szCs w:val="16"/>
              </w:rPr>
            </w:pPr>
            <w:r w:rsidRPr="00A274EA">
              <w:rPr>
                <w:rFonts w:ascii="Arial" w:hAnsi="Arial" w:cs="Arial"/>
                <w:sz w:val="16"/>
                <w:szCs w:val="16"/>
              </w:rPr>
              <w:t>2</w:t>
            </w:r>
          </w:p>
        </w:tc>
        <w:tc>
          <w:tcPr>
            <w:tcW w:w="3210" w:type="dxa"/>
          </w:tcPr>
          <w:p w14:paraId="1ED46FC3" w14:textId="018CFC4E" w:rsidR="007D7177" w:rsidRPr="00A274EA" w:rsidRDefault="007D7177" w:rsidP="007D7177">
            <w:pPr>
              <w:pStyle w:val="NoSpacing"/>
              <w:spacing w:line="276" w:lineRule="auto"/>
              <w:jc w:val="both"/>
              <w:rPr>
                <w:rFonts w:ascii="Arial" w:hAnsi="Arial" w:cs="Arial"/>
                <w:sz w:val="16"/>
                <w:szCs w:val="16"/>
              </w:rPr>
            </w:pPr>
            <w:r w:rsidRPr="00A274EA">
              <w:rPr>
                <w:rFonts w:ascii="Arial" w:hAnsi="Arial" w:cs="Arial"/>
                <w:sz w:val="16"/>
                <w:szCs w:val="16"/>
              </w:rPr>
              <w:t>6%</w:t>
            </w:r>
          </w:p>
        </w:tc>
        <w:tc>
          <w:tcPr>
            <w:tcW w:w="3210" w:type="dxa"/>
          </w:tcPr>
          <w:p w14:paraId="56D044B6" w14:textId="31B4E951" w:rsidR="007D7177" w:rsidRPr="00A274EA" w:rsidRDefault="002F330B" w:rsidP="007D7177">
            <w:pPr>
              <w:pStyle w:val="NoSpacing"/>
              <w:spacing w:line="276" w:lineRule="auto"/>
              <w:jc w:val="both"/>
              <w:rPr>
                <w:rFonts w:ascii="Arial" w:hAnsi="Arial" w:cs="Arial"/>
                <w:sz w:val="16"/>
                <w:szCs w:val="16"/>
              </w:rPr>
            </w:pPr>
            <w:r>
              <w:rPr>
                <w:rFonts w:ascii="Arial" w:hAnsi="Arial" w:cs="Arial"/>
                <w:sz w:val="16"/>
                <w:szCs w:val="16"/>
              </w:rPr>
              <w:t>3</w:t>
            </w:r>
            <w:r w:rsidR="007D7177" w:rsidRPr="00A274EA">
              <w:rPr>
                <w:rFonts w:ascii="Arial" w:hAnsi="Arial" w:cs="Arial"/>
                <w:sz w:val="16"/>
                <w:szCs w:val="16"/>
              </w:rPr>
              <w:t>%</w:t>
            </w:r>
          </w:p>
        </w:tc>
      </w:tr>
      <w:tr w:rsidR="009346B8" w:rsidRPr="009346B8" w14:paraId="2176E042" w14:textId="77777777" w:rsidTr="007D7177">
        <w:tc>
          <w:tcPr>
            <w:tcW w:w="3209" w:type="dxa"/>
          </w:tcPr>
          <w:p w14:paraId="1451D89A" w14:textId="4269A7DD" w:rsidR="007D7177" w:rsidRPr="00A274EA" w:rsidRDefault="007D7177" w:rsidP="007D7177">
            <w:pPr>
              <w:pStyle w:val="NoSpacing"/>
              <w:spacing w:line="276" w:lineRule="auto"/>
              <w:jc w:val="both"/>
              <w:rPr>
                <w:rFonts w:ascii="Arial" w:hAnsi="Arial" w:cs="Arial"/>
                <w:sz w:val="16"/>
                <w:szCs w:val="16"/>
              </w:rPr>
            </w:pPr>
            <w:r w:rsidRPr="00A274EA">
              <w:rPr>
                <w:rFonts w:ascii="Arial" w:hAnsi="Arial" w:cs="Arial"/>
                <w:sz w:val="16"/>
                <w:szCs w:val="16"/>
              </w:rPr>
              <w:t>3</w:t>
            </w:r>
          </w:p>
        </w:tc>
        <w:tc>
          <w:tcPr>
            <w:tcW w:w="3210" w:type="dxa"/>
          </w:tcPr>
          <w:p w14:paraId="22EF4EC9" w14:textId="659437EC" w:rsidR="007D7177" w:rsidRPr="00A274EA" w:rsidRDefault="007D7177" w:rsidP="007D7177">
            <w:pPr>
              <w:pStyle w:val="NoSpacing"/>
              <w:spacing w:line="276" w:lineRule="auto"/>
              <w:jc w:val="both"/>
              <w:rPr>
                <w:rFonts w:ascii="Arial" w:hAnsi="Arial" w:cs="Arial"/>
                <w:sz w:val="16"/>
                <w:szCs w:val="16"/>
              </w:rPr>
            </w:pPr>
            <w:r w:rsidRPr="00A274EA">
              <w:rPr>
                <w:rFonts w:ascii="Arial" w:hAnsi="Arial" w:cs="Arial"/>
                <w:sz w:val="16"/>
                <w:szCs w:val="16"/>
              </w:rPr>
              <w:t>7%</w:t>
            </w:r>
          </w:p>
        </w:tc>
        <w:tc>
          <w:tcPr>
            <w:tcW w:w="3210" w:type="dxa"/>
          </w:tcPr>
          <w:p w14:paraId="51AE2965" w14:textId="1378E287" w:rsidR="007D7177" w:rsidRPr="00A274EA" w:rsidRDefault="002F330B" w:rsidP="007D7177">
            <w:pPr>
              <w:pStyle w:val="NoSpacing"/>
              <w:spacing w:line="276" w:lineRule="auto"/>
              <w:jc w:val="both"/>
              <w:rPr>
                <w:rFonts w:ascii="Arial" w:hAnsi="Arial" w:cs="Arial"/>
                <w:sz w:val="16"/>
                <w:szCs w:val="16"/>
              </w:rPr>
            </w:pPr>
            <w:r>
              <w:rPr>
                <w:rFonts w:ascii="Arial" w:hAnsi="Arial" w:cs="Arial"/>
                <w:sz w:val="16"/>
                <w:szCs w:val="16"/>
              </w:rPr>
              <w:t>4</w:t>
            </w:r>
            <w:r w:rsidR="007D7177" w:rsidRPr="00A274EA">
              <w:rPr>
                <w:rFonts w:ascii="Arial" w:hAnsi="Arial" w:cs="Arial"/>
                <w:sz w:val="16"/>
                <w:szCs w:val="16"/>
              </w:rPr>
              <w:t>%</w:t>
            </w:r>
          </w:p>
        </w:tc>
      </w:tr>
      <w:tr w:rsidR="009346B8" w:rsidRPr="009346B8" w14:paraId="0B71D989" w14:textId="77777777" w:rsidTr="007D7177">
        <w:tc>
          <w:tcPr>
            <w:tcW w:w="3209" w:type="dxa"/>
          </w:tcPr>
          <w:p w14:paraId="68861246" w14:textId="6A59AFEF" w:rsidR="007D7177" w:rsidRPr="00A274EA" w:rsidRDefault="007D7177" w:rsidP="007D7177">
            <w:pPr>
              <w:pStyle w:val="NoSpacing"/>
              <w:spacing w:line="276" w:lineRule="auto"/>
              <w:jc w:val="both"/>
              <w:rPr>
                <w:rFonts w:ascii="Arial" w:hAnsi="Arial" w:cs="Arial"/>
                <w:sz w:val="16"/>
                <w:szCs w:val="16"/>
              </w:rPr>
            </w:pPr>
            <w:r w:rsidRPr="00A274EA">
              <w:rPr>
                <w:rFonts w:ascii="Arial" w:hAnsi="Arial" w:cs="Arial"/>
                <w:sz w:val="16"/>
                <w:szCs w:val="16"/>
              </w:rPr>
              <w:t>4</w:t>
            </w:r>
          </w:p>
        </w:tc>
        <w:tc>
          <w:tcPr>
            <w:tcW w:w="3210" w:type="dxa"/>
          </w:tcPr>
          <w:p w14:paraId="7A780083" w14:textId="5B538CF8" w:rsidR="007D7177" w:rsidRPr="00A274EA" w:rsidRDefault="007D7177" w:rsidP="007D7177">
            <w:pPr>
              <w:pStyle w:val="NoSpacing"/>
              <w:spacing w:line="276" w:lineRule="auto"/>
              <w:jc w:val="both"/>
              <w:rPr>
                <w:rFonts w:ascii="Arial" w:hAnsi="Arial" w:cs="Arial"/>
                <w:sz w:val="16"/>
                <w:szCs w:val="16"/>
              </w:rPr>
            </w:pPr>
            <w:r w:rsidRPr="00A274EA">
              <w:rPr>
                <w:rFonts w:ascii="Arial" w:hAnsi="Arial" w:cs="Arial"/>
                <w:sz w:val="16"/>
                <w:szCs w:val="16"/>
              </w:rPr>
              <w:t>8%</w:t>
            </w:r>
          </w:p>
        </w:tc>
        <w:tc>
          <w:tcPr>
            <w:tcW w:w="3210" w:type="dxa"/>
          </w:tcPr>
          <w:p w14:paraId="68B88FCF" w14:textId="04141B1E" w:rsidR="007D7177" w:rsidRPr="00A274EA" w:rsidRDefault="002F330B" w:rsidP="007D7177">
            <w:pPr>
              <w:pStyle w:val="NoSpacing"/>
              <w:spacing w:line="276" w:lineRule="auto"/>
              <w:jc w:val="both"/>
              <w:rPr>
                <w:rFonts w:ascii="Arial" w:hAnsi="Arial" w:cs="Arial"/>
                <w:sz w:val="16"/>
                <w:szCs w:val="16"/>
              </w:rPr>
            </w:pPr>
            <w:r>
              <w:rPr>
                <w:rFonts w:ascii="Arial" w:hAnsi="Arial" w:cs="Arial"/>
                <w:sz w:val="16"/>
                <w:szCs w:val="16"/>
              </w:rPr>
              <w:t>5</w:t>
            </w:r>
            <w:r w:rsidR="007D7177" w:rsidRPr="00A274EA">
              <w:rPr>
                <w:rFonts w:ascii="Arial" w:hAnsi="Arial" w:cs="Arial"/>
                <w:sz w:val="16"/>
                <w:szCs w:val="16"/>
              </w:rPr>
              <w:t>%</w:t>
            </w:r>
          </w:p>
        </w:tc>
      </w:tr>
    </w:tbl>
    <w:p w14:paraId="040CE932" w14:textId="77777777" w:rsidR="007D7177" w:rsidRPr="00610B94" w:rsidRDefault="007D7177" w:rsidP="007D7177">
      <w:pPr>
        <w:pStyle w:val="NoSpacing"/>
        <w:spacing w:line="276" w:lineRule="auto"/>
        <w:jc w:val="both"/>
        <w:rPr>
          <w:rFonts w:ascii="Arial" w:hAnsi="Arial" w:cs="Arial"/>
          <w:sz w:val="20"/>
          <w:szCs w:val="20"/>
          <w:highlight w:val="yellow"/>
        </w:rPr>
      </w:pPr>
    </w:p>
    <w:p w14:paraId="5CE30641" w14:textId="77777777" w:rsidR="00E976E4" w:rsidRPr="008B590E" w:rsidRDefault="00E976E4" w:rsidP="00E976E4">
      <w:pPr>
        <w:pStyle w:val="NoSpacing"/>
        <w:spacing w:line="276" w:lineRule="auto"/>
        <w:ind w:left="1440"/>
        <w:jc w:val="both"/>
        <w:rPr>
          <w:rFonts w:ascii="Arial" w:hAnsi="Arial" w:cs="Arial"/>
          <w:sz w:val="20"/>
          <w:szCs w:val="20"/>
        </w:rPr>
      </w:pPr>
    </w:p>
    <w:p w14:paraId="10E92E9F" w14:textId="77777777" w:rsidR="00E976E4" w:rsidRPr="009346B8" w:rsidRDefault="00E976E4" w:rsidP="00E976E4">
      <w:pPr>
        <w:pStyle w:val="NoSpacing"/>
        <w:numPr>
          <w:ilvl w:val="2"/>
          <w:numId w:val="7"/>
        </w:numPr>
        <w:spacing w:line="276" w:lineRule="auto"/>
        <w:jc w:val="both"/>
        <w:rPr>
          <w:rFonts w:ascii="Arial" w:hAnsi="Arial" w:cs="Arial"/>
          <w:sz w:val="20"/>
          <w:szCs w:val="20"/>
        </w:rPr>
      </w:pPr>
      <w:r w:rsidRPr="009346B8">
        <w:rPr>
          <w:rFonts w:ascii="Arial" w:hAnsi="Arial" w:cs="Arial"/>
          <w:sz w:val="20"/>
          <w:szCs w:val="20"/>
        </w:rPr>
        <w:t xml:space="preserve">Machine breaking down more than once in 3-months will be measured annually as follows: </w:t>
      </w:r>
    </w:p>
    <w:p w14:paraId="5CAE3AD7" w14:textId="7C895CBC" w:rsidR="00E976E4" w:rsidRPr="009346B8" w:rsidRDefault="00E976E4" w:rsidP="00E976E4">
      <w:pPr>
        <w:pStyle w:val="NoSpacing"/>
        <w:spacing w:line="276" w:lineRule="auto"/>
        <w:ind w:left="1214"/>
        <w:jc w:val="both"/>
        <w:rPr>
          <w:rFonts w:ascii="Arial" w:hAnsi="Arial" w:cs="Arial"/>
          <w:sz w:val="20"/>
          <w:szCs w:val="20"/>
        </w:rPr>
      </w:pPr>
      <w:r w:rsidRPr="009346B8">
        <w:rPr>
          <w:rFonts w:ascii="Arial" w:hAnsi="Arial" w:cs="Arial"/>
          <w:sz w:val="20"/>
          <w:szCs w:val="20"/>
        </w:rPr>
        <w:t>0% - Same machine number of breakdowns in three month’s year-1</w:t>
      </w:r>
    </w:p>
    <w:p w14:paraId="231422F9" w14:textId="3CB79487" w:rsidR="00E976E4" w:rsidRPr="009346B8" w:rsidRDefault="00E976E4" w:rsidP="00E976E4">
      <w:pPr>
        <w:pStyle w:val="NoSpacing"/>
        <w:spacing w:line="276" w:lineRule="auto"/>
        <w:ind w:left="1214"/>
        <w:jc w:val="both"/>
        <w:rPr>
          <w:rFonts w:ascii="Arial" w:hAnsi="Arial" w:cs="Arial"/>
          <w:sz w:val="20"/>
          <w:szCs w:val="20"/>
        </w:rPr>
      </w:pPr>
      <w:r w:rsidRPr="009346B8">
        <w:rPr>
          <w:rFonts w:ascii="Arial" w:hAnsi="Arial" w:cs="Arial"/>
          <w:sz w:val="20"/>
          <w:szCs w:val="20"/>
        </w:rPr>
        <w:t>1% - Same machine number of breakdowns in three month’s year-2</w:t>
      </w:r>
    </w:p>
    <w:p w14:paraId="568E6E44" w14:textId="2931B679" w:rsidR="00E976E4" w:rsidRDefault="00E976E4" w:rsidP="00E976E4">
      <w:pPr>
        <w:pStyle w:val="NoSpacing"/>
        <w:spacing w:line="276" w:lineRule="auto"/>
        <w:ind w:left="1214"/>
        <w:jc w:val="both"/>
        <w:rPr>
          <w:rFonts w:ascii="Arial" w:hAnsi="Arial" w:cs="Arial"/>
          <w:sz w:val="20"/>
          <w:szCs w:val="20"/>
        </w:rPr>
      </w:pPr>
      <w:r w:rsidRPr="009346B8">
        <w:rPr>
          <w:rFonts w:ascii="Arial" w:hAnsi="Arial" w:cs="Arial"/>
          <w:sz w:val="20"/>
          <w:szCs w:val="20"/>
        </w:rPr>
        <w:t>2% - Same machine number of breakdowns in three month’s year-3</w:t>
      </w:r>
    </w:p>
    <w:p w14:paraId="7332136D" w14:textId="77777777" w:rsidR="00880B8F" w:rsidRDefault="00880B8F" w:rsidP="00E976E4">
      <w:pPr>
        <w:pStyle w:val="NoSpacing"/>
        <w:spacing w:line="276" w:lineRule="auto"/>
        <w:ind w:left="1214"/>
        <w:jc w:val="both"/>
        <w:rPr>
          <w:rFonts w:ascii="Arial" w:hAnsi="Arial" w:cs="Arial"/>
          <w:sz w:val="20"/>
          <w:szCs w:val="20"/>
        </w:rPr>
      </w:pPr>
    </w:p>
    <w:p w14:paraId="5DF1D6DF" w14:textId="2771AE13" w:rsidR="00880B8F" w:rsidRPr="004A488A" w:rsidRDefault="00880B8F" w:rsidP="00880B8F">
      <w:pPr>
        <w:pStyle w:val="NoSpacing"/>
        <w:numPr>
          <w:ilvl w:val="2"/>
          <w:numId w:val="7"/>
        </w:numPr>
        <w:spacing w:line="276" w:lineRule="auto"/>
        <w:jc w:val="both"/>
        <w:rPr>
          <w:rFonts w:ascii="Arial" w:hAnsi="Arial" w:cs="Arial"/>
          <w:sz w:val="20"/>
          <w:szCs w:val="20"/>
        </w:rPr>
      </w:pPr>
      <w:r w:rsidRPr="004A488A">
        <w:rPr>
          <w:rFonts w:ascii="Arial" w:hAnsi="Arial" w:cs="Arial"/>
          <w:sz w:val="20"/>
          <w:szCs w:val="20"/>
        </w:rPr>
        <w:t>Service Provider</w:t>
      </w:r>
      <w:r w:rsidRPr="004A488A">
        <w:rPr>
          <w:rFonts w:ascii="Arial" w:hAnsi="Arial" w:cs="Arial"/>
          <w:b/>
          <w:sz w:val="20"/>
          <w:szCs w:val="20"/>
        </w:rPr>
        <w:t xml:space="preserve"> </w:t>
      </w:r>
      <w:r w:rsidRPr="004A488A">
        <w:rPr>
          <w:rFonts w:ascii="Arial" w:hAnsi="Arial" w:cs="Arial"/>
          <w:sz w:val="20"/>
          <w:szCs w:val="20"/>
        </w:rPr>
        <w:t xml:space="preserve">will replace </w:t>
      </w:r>
      <w:r w:rsidR="004A488A" w:rsidRPr="004A488A">
        <w:rPr>
          <w:rFonts w:ascii="Arial" w:hAnsi="Arial" w:cs="Arial"/>
          <w:sz w:val="20"/>
          <w:szCs w:val="20"/>
        </w:rPr>
        <w:t>the affected</w:t>
      </w:r>
      <w:r w:rsidRPr="004A488A">
        <w:rPr>
          <w:rFonts w:ascii="Arial" w:hAnsi="Arial" w:cs="Arial"/>
          <w:sz w:val="20"/>
          <w:szCs w:val="20"/>
        </w:rPr>
        <w:t xml:space="preserve"> </w:t>
      </w:r>
      <w:r w:rsidR="00410564" w:rsidRPr="004A488A">
        <w:rPr>
          <w:rFonts w:ascii="Arial" w:hAnsi="Arial" w:cs="Arial"/>
          <w:sz w:val="20"/>
          <w:szCs w:val="20"/>
        </w:rPr>
        <w:t xml:space="preserve">device should a </w:t>
      </w:r>
      <w:r w:rsidRPr="004A488A">
        <w:rPr>
          <w:rFonts w:ascii="Arial" w:hAnsi="Arial" w:cs="Arial"/>
          <w:sz w:val="20"/>
          <w:szCs w:val="20"/>
        </w:rPr>
        <w:t>component</w:t>
      </w:r>
      <w:r w:rsidR="00410564" w:rsidRPr="004A488A">
        <w:rPr>
          <w:rFonts w:ascii="Arial" w:hAnsi="Arial" w:cs="Arial"/>
          <w:sz w:val="20"/>
          <w:szCs w:val="20"/>
        </w:rPr>
        <w:t>(s)</w:t>
      </w:r>
      <w:r w:rsidRPr="004A488A">
        <w:rPr>
          <w:rFonts w:ascii="Arial" w:hAnsi="Arial" w:cs="Arial"/>
          <w:sz w:val="20"/>
          <w:szCs w:val="20"/>
        </w:rPr>
        <w:t xml:space="preserve"> fail to consistently achieve the manufacturer’s performance expectations at a threshold of 3 incidents per month or 6 incidents in six months</w:t>
      </w:r>
      <w:r w:rsidR="00410564" w:rsidRPr="004A488A">
        <w:rPr>
          <w:rFonts w:ascii="Arial" w:hAnsi="Arial" w:cs="Arial"/>
          <w:sz w:val="20"/>
          <w:szCs w:val="20"/>
        </w:rPr>
        <w:t xml:space="preserve">. </w:t>
      </w:r>
    </w:p>
    <w:p w14:paraId="09988805" w14:textId="77777777" w:rsidR="00410564" w:rsidRPr="004F6EA6" w:rsidRDefault="00410564" w:rsidP="00E976E4">
      <w:pPr>
        <w:pStyle w:val="NoSpacing"/>
        <w:spacing w:line="276" w:lineRule="auto"/>
        <w:jc w:val="both"/>
        <w:rPr>
          <w:rFonts w:ascii="Arial" w:hAnsi="Arial" w:cs="Arial"/>
          <w:sz w:val="20"/>
          <w:szCs w:val="20"/>
        </w:rPr>
      </w:pPr>
    </w:p>
    <w:p w14:paraId="505EE1C9" w14:textId="77777777" w:rsidR="006E1EB6" w:rsidRPr="004F6EA6" w:rsidRDefault="003D437E" w:rsidP="001F1C4D">
      <w:pPr>
        <w:pStyle w:val="NoSpacing"/>
        <w:numPr>
          <w:ilvl w:val="1"/>
          <w:numId w:val="7"/>
        </w:numPr>
        <w:spacing w:line="276" w:lineRule="auto"/>
        <w:jc w:val="both"/>
        <w:rPr>
          <w:rFonts w:ascii="Arial" w:hAnsi="Arial" w:cs="Arial"/>
          <w:b/>
          <w:sz w:val="20"/>
          <w:szCs w:val="20"/>
        </w:rPr>
      </w:pPr>
      <w:r>
        <w:rPr>
          <w:rFonts w:ascii="Arial" w:hAnsi="Arial" w:cs="Arial"/>
          <w:b/>
          <w:sz w:val="20"/>
          <w:szCs w:val="20"/>
        </w:rPr>
        <w:t>Problem m</w:t>
      </w:r>
      <w:r w:rsidR="006E1EB6" w:rsidRPr="004F6EA6">
        <w:rPr>
          <w:rFonts w:ascii="Arial" w:hAnsi="Arial" w:cs="Arial"/>
          <w:b/>
          <w:sz w:val="20"/>
          <w:szCs w:val="20"/>
        </w:rPr>
        <w:t>anagement</w:t>
      </w:r>
    </w:p>
    <w:p w14:paraId="6308C478" w14:textId="77777777" w:rsidR="006E1EB6" w:rsidRPr="004F6EA6" w:rsidRDefault="006E1EB6" w:rsidP="001F1C4D">
      <w:pPr>
        <w:pStyle w:val="NoSpacing"/>
        <w:spacing w:line="276" w:lineRule="auto"/>
        <w:ind w:left="792"/>
        <w:jc w:val="both"/>
        <w:rPr>
          <w:rFonts w:ascii="Arial" w:hAnsi="Arial" w:cs="Arial"/>
          <w:sz w:val="20"/>
          <w:szCs w:val="20"/>
        </w:rPr>
      </w:pPr>
    </w:p>
    <w:p w14:paraId="02D2222E" w14:textId="54276F22" w:rsidR="00A07706" w:rsidRPr="009346B8" w:rsidRDefault="006E1EB6" w:rsidP="00A07706">
      <w:pPr>
        <w:pStyle w:val="NoSpacing"/>
        <w:numPr>
          <w:ilvl w:val="2"/>
          <w:numId w:val="7"/>
        </w:numPr>
        <w:spacing w:line="276" w:lineRule="auto"/>
        <w:jc w:val="both"/>
        <w:rPr>
          <w:rFonts w:ascii="Arial" w:hAnsi="Arial" w:cs="Arial"/>
          <w:sz w:val="20"/>
          <w:szCs w:val="20"/>
        </w:rPr>
      </w:pPr>
      <w:r w:rsidRPr="009346B8">
        <w:rPr>
          <w:rFonts w:ascii="Arial" w:hAnsi="Arial" w:cs="Arial"/>
          <w:sz w:val="20"/>
          <w:szCs w:val="20"/>
        </w:rPr>
        <w:t xml:space="preserve">Problem calls indicate that there are various incidents calls related to the same </w:t>
      </w:r>
      <w:r w:rsidR="00D4142B" w:rsidRPr="009346B8">
        <w:rPr>
          <w:rFonts w:ascii="Arial" w:hAnsi="Arial" w:cs="Arial"/>
          <w:sz w:val="20"/>
          <w:szCs w:val="20"/>
        </w:rPr>
        <w:t>root cause</w:t>
      </w:r>
      <w:r w:rsidR="00096CCB" w:rsidRPr="009346B8">
        <w:rPr>
          <w:rFonts w:ascii="Arial" w:hAnsi="Arial" w:cs="Arial"/>
          <w:sz w:val="20"/>
          <w:szCs w:val="20"/>
        </w:rPr>
        <w:t xml:space="preserve"> </w:t>
      </w:r>
      <w:r w:rsidR="00710BD3" w:rsidRPr="009346B8">
        <w:rPr>
          <w:rFonts w:ascii="Arial" w:hAnsi="Arial" w:cs="Arial"/>
          <w:sz w:val="20"/>
          <w:szCs w:val="20"/>
        </w:rPr>
        <w:t xml:space="preserve">of </w:t>
      </w:r>
      <w:r w:rsidR="00096CCB" w:rsidRPr="009346B8">
        <w:rPr>
          <w:rFonts w:ascii="Arial" w:hAnsi="Arial" w:cs="Arial"/>
          <w:sz w:val="20"/>
          <w:szCs w:val="20"/>
        </w:rPr>
        <w:t>the same component</w:t>
      </w:r>
      <w:r w:rsidR="00116ABC" w:rsidRPr="009346B8">
        <w:rPr>
          <w:rFonts w:ascii="Arial" w:hAnsi="Arial" w:cs="Arial"/>
          <w:sz w:val="20"/>
          <w:szCs w:val="20"/>
        </w:rPr>
        <w:t>.</w:t>
      </w:r>
      <w:r w:rsidR="00A72E00" w:rsidRPr="009346B8">
        <w:rPr>
          <w:rFonts w:ascii="Arial" w:hAnsi="Arial" w:cs="Arial"/>
          <w:sz w:val="20"/>
          <w:szCs w:val="20"/>
        </w:rPr>
        <w:t xml:space="preserve"> </w:t>
      </w:r>
      <w:r w:rsidR="00A07706" w:rsidRPr="009346B8">
        <w:rPr>
          <w:rFonts w:ascii="Arial" w:hAnsi="Arial" w:cs="Arial"/>
          <w:sz w:val="20"/>
          <w:szCs w:val="20"/>
        </w:rPr>
        <w:t xml:space="preserve"> </w:t>
      </w:r>
      <w:r w:rsidR="00096CCB" w:rsidRPr="009346B8">
        <w:rPr>
          <w:rFonts w:ascii="Arial" w:hAnsi="Arial" w:cs="Arial"/>
          <w:sz w:val="20"/>
          <w:szCs w:val="20"/>
        </w:rPr>
        <w:t>A problem will be logged after failure</w:t>
      </w:r>
      <w:r w:rsidR="006E54C7" w:rsidRPr="009346B8">
        <w:rPr>
          <w:rFonts w:ascii="Arial" w:hAnsi="Arial" w:cs="Arial"/>
          <w:sz w:val="20"/>
          <w:szCs w:val="20"/>
        </w:rPr>
        <w:t xml:space="preserve"> of the same component</w:t>
      </w:r>
      <w:r w:rsidR="00096CCB" w:rsidRPr="009346B8">
        <w:rPr>
          <w:rFonts w:ascii="Arial" w:hAnsi="Arial" w:cs="Arial"/>
          <w:sz w:val="20"/>
          <w:szCs w:val="20"/>
        </w:rPr>
        <w:t xml:space="preserve"> </w:t>
      </w:r>
      <w:r w:rsidR="006E54C7" w:rsidRPr="009346B8">
        <w:rPr>
          <w:rFonts w:ascii="Arial" w:hAnsi="Arial" w:cs="Arial"/>
          <w:sz w:val="20"/>
          <w:szCs w:val="20"/>
        </w:rPr>
        <w:t xml:space="preserve">three (3) times – (this is not limited to one machine). </w:t>
      </w:r>
    </w:p>
    <w:p w14:paraId="1085BC60" w14:textId="77777777" w:rsidR="00A07706" w:rsidRPr="009346B8" w:rsidRDefault="00A07706" w:rsidP="009346B8">
      <w:pPr>
        <w:pStyle w:val="NoSpacing"/>
        <w:spacing w:line="276" w:lineRule="auto"/>
        <w:ind w:left="1496"/>
        <w:jc w:val="both"/>
        <w:rPr>
          <w:rFonts w:ascii="Arial" w:hAnsi="Arial" w:cs="Arial"/>
          <w:sz w:val="20"/>
          <w:szCs w:val="20"/>
        </w:rPr>
      </w:pPr>
    </w:p>
    <w:p w14:paraId="4AE1C070" w14:textId="1C449BA1" w:rsidR="00A72E00" w:rsidRPr="009346B8" w:rsidRDefault="00A72E00" w:rsidP="009346B8">
      <w:pPr>
        <w:pStyle w:val="NoSpacing"/>
        <w:numPr>
          <w:ilvl w:val="2"/>
          <w:numId w:val="7"/>
        </w:numPr>
        <w:spacing w:line="276" w:lineRule="auto"/>
        <w:jc w:val="both"/>
        <w:rPr>
          <w:rFonts w:ascii="Arial" w:hAnsi="Arial" w:cs="Arial"/>
          <w:sz w:val="20"/>
          <w:szCs w:val="20"/>
        </w:rPr>
      </w:pPr>
      <w:r w:rsidRPr="009346B8">
        <w:rPr>
          <w:rFonts w:ascii="Arial" w:hAnsi="Arial" w:cs="Arial"/>
          <w:sz w:val="20"/>
          <w:szCs w:val="20"/>
        </w:rPr>
        <w:t xml:space="preserve">Problem tickets </w:t>
      </w:r>
      <w:r w:rsidR="00710BD3" w:rsidRPr="009346B8">
        <w:rPr>
          <w:rFonts w:ascii="Arial" w:hAnsi="Arial" w:cs="Arial"/>
          <w:sz w:val="20"/>
          <w:szCs w:val="20"/>
        </w:rPr>
        <w:t xml:space="preserve">logged with OEM </w:t>
      </w:r>
      <w:r w:rsidRPr="009346B8">
        <w:rPr>
          <w:rFonts w:ascii="Arial" w:hAnsi="Arial" w:cs="Arial"/>
          <w:sz w:val="20"/>
          <w:szCs w:val="20"/>
        </w:rPr>
        <w:t xml:space="preserve">will be </w:t>
      </w:r>
      <w:r w:rsidR="00710BD3" w:rsidRPr="009346B8">
        <w:rPr>
          <w:rFonts w:ascii="Arial" w:hAnsi="Arial" w:cs="Arial"/>
          <w:sz w:val="20"/>
          <w:szCs w:val="20"/>
        </w:rPr>
        <w:t xml:space="preserve">communicated with Eskom </w:t>
      </w:r>
      <w:r w:rsidRPr="009346B8">
        <w:rPr>
          <w:rFonts w:ascii="Arial" w:hAnsi="Arial" w:cs="Arial"/>
          <w:sz w:val="20"/>
          <w:szCs w:val="20"/>
        </w:rPr>
        <w:t xml:space="preserve">within </w:t>
      </w:r>
      <w:r w:rsidR="002D64C4" w:rsidRPr="009346B8">
        <w:rPr>
          <w:rFonts w:ascii="Arial" w:hAnsi="Arial" w:cs="Arial"/>
          <w:sz w:val="20"/>
          <w:szCs w:val="20"/>
        </w:rPr>
        <w:t xml:space="preserve">4 (four) business </w:t>
      </w:r>
      <w:r w:rsidR="00E12173" w:rsidRPr="009346B8">
        <w:rPr>
          <w:rFonts w:ascii="Arial" w:hAnsi="Arial" w:cs="Arial"/>
          <w:sz w:val="20"/>
          <w:szCs w:val="20"/>
        </w:rPr>
        <w:t>hour</w:t>
      </w:r>
      <w:r w:rsidR="00C54E4F" w:rsidRPr="009346B8">
        <w:rPr>
          <w:rFonts w:ascii="Arial" w:hAnsi="Arial" w:cs="Arial"/>
          <w:sz w:val="20"/>
          <w:szCs w:val="20"/>
        </w:rPr>
        <w:t>s</w:t>
      </w:r>
      <w:r w:rsidR="00E12173" w:rsidRPr="009346B8">
        <w:rPr>
          <w:rFonts w:ascii="Arial" w:hAnsi="Arial" w:cs="Arial"/>
          <w:sz w:val="20"/>
          <w:szCs w:val="20"/>
        </w:rPr>
        <w:t xml:space="preserve"> </w:t>
      </w:r>
      <w:r w:rsidRPr="009346B8">
        <w:rPr>
          <w:rFonts w:ascii="Arial" w:hAnsi="Arial" w:cs="Arial"/>
          <w:sz w:val="20"/>
          <w:szCs w:val="20"/>
        </w:rPr>
        <w:t xml:space="preserve">of logging the </w:t>
      </w:r>
      <w:r w:rsidR="00D874AF" w:rsidRPr="009346B8">
        <w:rPr>
          <w:rFonts w:ascii="Arial" w:hAnsi="Arial" w:cs="Arial"/>
          <w:sz w:val="20"/>
          <w:szCs w:val="20"/>
        </w:rPr>
        <w:t xml:space="preserve">problem </w:t>
      </w:r>
      <w:r w:rsidRPr="009346B8">
        <w:rPr>
          <w:rFonts w:ascii="Arial" w:hAnsi="Arial" w:cs="Arial"/>
          <w:sz w:val="20"/>
          <w:szCs w:val="20"/>
        </w:rPr>
        <w:t>by either email or telephone.</w:t>
      </w:r>
    </w:p>
    <w:p w14:paraId="51A05843" w14:textId="77777777" w:rsidR="008F2CEE" w:rsidRPr="004F6EA6" w:rsidRDefault="008F2CEE" w:rsidP="001F1C4D">
      <w:pPr>
        <w:pStyle w:val="NoSpacing"/>
        <w:spacing w:line="276" w:lineRule="auto"/>
        <w:ind w:left="1728"/>
        <w:jc w:val="both"/>
        <w:rPr>
          <w:rFonts w:ascii="Arial" w:hAnsi="Arial" w:cs="Arial"/>
          <w:sz w:val="20"/>
          <w:szCs w:val="20"/>
        </w:rPr>
      </w:pPr>
    </w:p>
    <w:p w14:paraId="7385F6E8" w14:textId="11321F8C" w:rsidR="00A07706" w:rsidRDefault="006E1EB6" w:rsidP="00B97945">
      <w:pPr>
        <w:pStyle w:val="NoSpacing"/>
        <w:numPr>
          <w:ilvl w:val="2"/>
          <w:numId w:val="7"/>
        </w:numPr>
        <w:spacing w:line="276" w:lineRule="auto"/>
        <w:jc w:val="both"/>
        <w:rPr>
          <w:rFonts w:ascii="Arial" w:hAnsi="Arial" w:cs="Arial"/>
          <w:sz w:val="20"/>
          <w:szCs w:val="20"/>
        </w:rPr>
      </w:pPr>
      <w:r w:rsidRPr="004F6EA6">
        <w:rPr>
          <w:rFonts w:ascii="Arial" w:hAnsi="Arial" w:cs="Arial"/>
          <w:sz w:val="20"/>
          <w:szCs w:val="20"/>
        </w:rPr>
        <w:t xml:space="preserve">95% of all problem tickets will </w:t>
      </w:r>
      <w:r w:rsidR="00A60905" w:rsidRPr="004F6EA6">
        <w:rPr>
          <w:rFonts w:ascii="Arial" w:hAnsi="Arial" w:cs="Arial"/>
          <w:sz w:val="20"/>
          <w:szCs w:val="20"/>
        </w:rPr>
        <w:t xml:space="preserve">have a </w:t>
      </w:r>
      <w:r w:rsidR="00CC74B1">
        <w:rPr>
          <w:rFonts w:ascii="Arial" w:hAnsi="Arial" w:cs="Arial"/>
          <w:sz w:val="20"/>
          <w:szCs w:val="20"/>
        </w:rPr>
        <w:t xml:space="preserve">draft Root Cause Analysis report provided to Eskom with </w:t>
      </w:r>
      <w:r w:rsidR="00A60905" w:rsidRPr="004F6EA6">
        <w:rPr>
          <w:rFonts w:ascii="Arial" w:hAnsi="Arial" w:cs="Arial"/>
          <w:sz w:val="20"/>
          <w:szCs w:val="20"/>
        </w:rPr>
        <w:t xml:space="preserve">recommended resolution </w:t>
      </w:r>
      <w:r w:rsidRPr="004F6EA6">
        <w:rPr>
          <w:rFonts w:ascii="Arial" w:hAnsi="Arial" w:cs="Arial"/>
          <w:sz w:val="20"/>
          <w:szCs w:val="20"/>
        </w:rPr>
        <w:t xml:space="preserve">within </w:t>
      </w:r>
      <w:r w:rsidR="007B308D">
        <w:rPr>
          <w:rFonts w:ascii="Arial" w:hAnsi="Arial" w:cs="Arial"/>
          <w:sz w:val="20"/>
          <w:szCs w:val="20"/>
        </w:rPr>
        <w:t>3</w:t>
      </w:r>
      <w:r w:rsidR="002F33D4" w:rsidRPr="004F6EA6">
        <w:rPr>
          <w:rFonts w:ascii="Arial" w:hAnsi="Arial" w:cs="Arial"/>
          <w:sz w:val="20"/>
          <w:szCs w:val="20"/>
        </w:rPr>
        <w:t xml:space="preserve"> </w:t>
      </w:r>
      <w:r w:rsidR="00116ABC" w:rsidRPr="004F6EA6">
        <w:rPr>
          <w:rFonts w:ascii="Arial" w:hAnsi="Arial" w:cs="Arial"/>
          <w:sz w:val="20"/>
          <w:szCs w:val="20"/>
        </w:rPr>
        <w:t xml:space="preserve">(Three) </w:t>
      </w:r>
      <w:r w:rsidR="00A72E00" w:rsidRPr="004F6EA6">
        <w:rPr>
          <w:rFonts w:ascii="Arial" w:hAnsi="Arial" w:cs="Arial"/>
          <w:sz w:val="20"/>
          <w:szCs w:val="20"/>
        </w:rPr>
        <w:t xml:space="preserve">working days </w:t>
      </w:r>
      <w:r w:rsidRPr="004F6EA6">
        <w:rPr>
          <w:rFonts w:ascii="Arial" w:hAnsi="Arial" w:cs="Arial"/>
          <w:sz w:val="20"/>
          <w:szCs w:val="20"/>
        </w:rPr>
        <w:t>of logging the problem.</w:t>
      </w:r>
    </w:p>
    <w:p w14:paraId="1A304D5B" w14:textId="77777777" w:rsidR="003D1E61" w:rsidRDefault="003D1E61" w:rsidP="003D1E61">
      <w:pPr>
        <w:pStyle w:val="ListParagraph"/>
        <w:rPr>
          <w:rFonts w:cs="Arial"/>
        </w:rPr>
      </w:pPr>
    </w:p>
    <w:p w14:paraId="4A144C03" w14:textId="596B5090" w:rsidR="003D1E61" w:rsidRDefault="003D1E61" w:rsidP="003D1E61">
      <w:pPr>
        <w:pStyle w:val="NoSpacing"/>
        <w:numPr>
          <w:ilvl w:val="2"/>
          <w:numId w:val="7"/>
        </w:numPr>
        <w:spacing w:line="276" w:lineRule="auto"/>
        <w:jc w:val="both"/>
        <w:rPr>
          <w:rFonts w:ascii="Arial" w:hAnsi="Arial" w:cs="Arial"/>
          <w:sz w:val="20"/>
          <w:szCs w:val="20"/>
        </w:rPr>
      </w:pPr>
      <w:r w:rsidRPr="004F6EA6">
        <w:rPr>
          <w:rFonts w:ascii="Arial" w:hAnsi="Arial" w:cs="Arial"/>
          <w:sz w:val="20"/>
          <w:szCs w:val="20"/>
        </w:rPr>
        <w:t xml:space="preserve">95% of all problem tickets will have a </w:t>
      </w:r>
      <w:r>
        <w:rPr>
          <w:rFonts w:ascii="Arial" w:hAnsi="Arial" w:cs="Arial"/>
          <w:sz w:val="20"/>
          <w:szCs w:val="20"/>
        </w:rPr>
        <w:t xml:space="preserve">final Root Cause Analysis report provided to Eskom with </w:t>
      </w:r>
      <w:r w:rsidRPr="004F6EA6">
        <w:rPr>
          <w:rFonts w:ascii="Arial" w:hAnsi="Arial" w:cs="Arial"/>
          <w:sz w:val="20"/>
          <w:szCs w:val="20"/>
        </w:rPr>
        <w:t xml:space="preserve">recommended resolution within </w:t>
      </w:r>
      <w:r>
        <w:rPr>
          <w:rFonts w:ascii="Arial" w:hAnsi="Arial" w:cs="Arial"/>
          <w:sz w:val="20"/>
          <w:szCs w:val="20"/>
        </w:rPr>
        <w:t xml:space="preserve">10 </w:t>
      </w:r>
      <w:r w:rsidRPr="004F6EA6">
        <w:rPr>
          <w:rFonts w:ascii="Arial" w:hAnsi="Arial" w:cs="Arial"/>
          <w:sz w:val="20"/>
          <w:szCs w:val="20"/>
        </w:rPr>
        <w:t>(T</w:t>
      </w:r>
      <w:r>
        <w:rPr>
          <w:rFonts w:ascii="Arial" w:hAnsi="Arial" w:cs="Arial"/>
          <w:sz w:val="20"/>
          <w:szCs w:val="20"/>
        </w:rPr>
        <w:t>en</w:t>
      </w:r>
      <w:r w:rsidRPr="004F6EA6">
        <w:rPr>
          <w:rFonts w:ascii="Arial" w:hAnsi="Arial" w:cs="Arial"/>
          <w:sz w:val="20"/>
          <w:szCs w:val="20"/>
        </w:rPr>
        <w:t>) working days of logging the problem.</w:t>
      </w:r>
    </w:p>
    <w:p w14:paraId="755E0ED9" w14:textId="77777777" w:rsidR="00A07706" w:rsidRDefault="00A07706" w:rsidP="00A07706">
      <w:pPr>
        <w:pStyle w:val="ListParagraph"/>
        <w:rPr>
          <w:rFonts w:cs="Arial"/>
        </w:rPr>
      </w:pPr>
    </w:p>
    <w:p w14:paraId="68CBFDBA" w14:textId="0A9D4EE7" w:rsidR="006E1EB6" w:rsidRPr="004F6EA6" w:rsidRDefault="00A07706" w:rsidP="00B97945">
      <w:pPr>
        <w:pStyle w:val="NoSpacing"/>
        <w:numPr>
          <w:ilvl w:val="2"/>
          <w:numId w:val="7"/>
        </w:numPr>
        <w:spacing w:line="276" w:lineRule="auto"/>
        <w:jc w:val="both"/>
        <w:rPr>
          <w:rFonts w:ascii="Arial" w:hAnsi="Arial" w:cs="Arial"/>
          <w:sz w:val="20"/>
          <w:szCs w:val="20"/>
        </w:rPr>
      </w:pPr>
      <w:r>
        <w:rPr>
          <w:rFonts w:ascii="Arial" w:hAnsi="Arial" w:cs="Arial"/>
          <w:sz w:val="20"/>
          <w:szCs w:val="20"/>
        </w:rPr>
        <w:t xml:space="preserve">The Root Cause Analysis Report will be signed off by an Eskom Representative before a problem is resolved. </w:t>
      </w:r>
      <w:r w:rsidR="006E1EB6" w:rsidRPr="004F6EA6">
        <w:rPr>
          <w:rFonts w:ascii="Arial" w:hAnsi="Arial" w:cs="Arial"/>
          <w:sz w:val="20"/>
          <w:szCs w:val="20"/>
        </w:rPr>
        <w:t xml:space="preserve">  </w:t>
      </w:r>
    </w:p>
    <w:p w14:paraId="74D1BD61" w14:textId="77777777" w:rsidR="006E1EB6" w:rsidRPr="004F6EA6" w:rsidRDefault="006E1EB6" w:rsidP="001F1C4D">
      <w:pPr>
        <w:pStyle w:val="NoSpacing"/>
        <w:spacing w:line="276" w:lineRule="auto"/>
        <w:ind w:left="1728"/>
        <w:jc w:val="both"/>
        <w:rPr>
          <w:rFonts w:ascii="Arial" w:hAnsi="Arial" w:cs="Arial"/>
          <w:sz w:val="20"/>
          <w:szCs w:val="20"/>
        </w:rPr>
      </w:pPr>
    </w:p>
    <w:p w14:paraId="2D5B3943" w14:textId="77777777" w:rsidR="006E1EB6" w:rsidRPr="004F6EA6" w:rsidRDefault="003D437E" w:rsidP="001F1C4D">
      <w:pPr>
        <w:pStyle w:val="NoSpacing"/>
        <w:numPr>
          <w:ilvl w:val="1"/>
          <w:numId w:val="7"/>
        </w:numPr>
        <w:spacing w:line="276" w:lineRule="auto"/>
        <w:jc w:val="both"/>
        <w:rPr>
          <w:rFonts w:ascii="Arial" w:hAnsi="Arial" w:cs="Arial"/>
          <w:b/>
          <w:sz w:val="20"/>
          <w:szCs w:val="20"/>
        </w:rPr>
      </w:pPr>
      <w:r>
        <w:rPr>
          <w:rFonts w:ascii="Arial" w:hAnsi="Arial" w:cs="Arial"/>
          <w:b/>
          <w:sz w:val="20"/>
          <w:szCs w:val="20"/>
        </w:rPr>
        <w:t>Change m</w:t>
      </w:r>
      <w:r w:rsidR="006E1EB6" w:rsidRPr="004F6EA6">
        <w:rPr>
          <w:rFonts w:ascii="Arial" w:hAnsi="Arial" w:cs="Arial"/>
          <w:b/>
          <w:sz w:val="20"/>
          <w:szCs w:val="20"/>
        </w:rPr>
        <w:t>anagement</w:t>
      </w:r>
    </w:p>
    <w:p w14:paraId="1FB07F1B" w14:textId="77777777" w:rsidR="006E1EB6" w:rsidRPr="004F6EA6" w:rsidRDefault="006E1EB6" w:rsidP="001F1C4D">
      <w:pPr>
        <w:pStyle w:val="NoSpacing"/>
        <w:spacing w:line="276" w:lineRule="auto"/>
        <w:ind w:left="792"/>
        <w:jc w:val="both"/>
        <w:rPr>
          <w:rFonts w:ascii="Arial" w:hAnsi="Arial" w:cs="Arial"/>
          <w:sz w:val="20"/>
          <w:szCs w:val="20"/>
        </w:rPr>
      </w:pPr>
    </w:p>
    <w:p w14:paraId="0CF813C8" w14:textId="5BFFFADB" w:rsidR="00FB1476" w:rsidRPr="00847D7C" w:rsidRDefault="00FB1476" w:rsidP="00AA22C9">
      <w:pPr>
        <w:pStyle w:val="NoSpacing"/>
        <w:spacing w:line="276" w:lineRule="auto"/>
        <w:ind w:left="792"/>
        <w:jc w:val="both"/>
        <w:rPr>
          <w:rFonts w:ascii="Arial" w:hAnsi="Arial" w:cs="Arial"/>
          <w:sz w:val="20"/>
          <w:szCs w:val="20"/>
          <w:u w:val="single"/>
        </w:rPr>
      </w:pPr>
      <w:r w:rsidRPr="00847D7C">
        <w:rPr>
          <w:rFonts w:ascii="Arial" w:hAnsi="Arial" w:cs="Arial"/>
          <w:sz w:val="20"/>
          <w:szCs w:val="20"/>
          <w:u w:val="single"/>
        </w:rPr>
        <w:t xml:space="preserve">Changes to the </w:t>
      </w:r>
      <w:r w:rsidR="007C2D66">
        <w:rPr>
          <w:rFonts w:ascii="Arial" w:hAnsi="Arial" w:cs="Arial"/>
          <w:sz w:val="20"/>
          <w:szCs w:val="20"/>
          <w:u w:val="single"/>
        </w:rPr>
        <w:t>M</w:t>
      </w:r>
      <w:r w:rsidRPr="00847D7C">
        <w:rPr>
          <w:rFonts w:ascii="Arial" w:hAnsi="Arial" w:cs="Arial"/>
          <w:sz w:val="20"/>
          <w:szCs w:val="20"/>
          <w:u w:val="single"/>
        </w:rPr>
        <w:t>odel</w:t>
      </w:r>
    </w:p>
    <w:p w14:paraId="1F72D56D" w14:textId="77777777" w:rsidR="002741AD" w:rsidRPr="00847D7C" w:rsidRDefault="002741AD" w:rsidP="00AA22C9">
      <w:pPr>
        <w:pStyle w:val="NoSpacing"/>
        <w:spacing w:line="276" w:lineRule="auto"/>
        <w:ind w:left="792"/>
        <w:jc w:val="both"/>
        <w:rPr>
          <w:rFonts w:ascii="Arial" w:hAnsi="Arial" w:cs="Arial"/>
          <w:sz w:val="20"/>
          <w:szCs w:val="20"/>
        </w:rPr>
      </w:pPr>
    </w:p>
    <w:p w14:paraId="6ADD2E47" w14:textId="2113433A" w:rsidR="00AA4BD4" w:rsidRPr="00FE039D" w:rsidRDefault="00C24E7B" w:rsidP="00AA22C9">
      <w:pPr>
        <w:pStyle w:val="NoSpacing"/>
        <w:spacing w:line="276" w:lineRule="auto"/>
        <w:ind w:left="792"/>
        <w:jc w:val="both"/>
        <w:rPr>
          <w:rFonts w:ascii="Arial" w:hAnsi="Arial" w:cs="Arial"/>
          <w:sz w:val="20"/>
          <w:szCs w:val="20"/>
        </w:rPr>
      </w:pPr>
      <w:proofErr w:type="gramStart"/>
      <w:r w:rsidRPr="00FE039D">
        <w:rPr>
          <w:rFonts w:ascii="Arial" w:hAnsi="Arial" w:cs="Arial"/>
          <w:sz w:val="20"/>
          <w:szCs w:val="20"/>
        </w:rPr>
        <w:t>In the event that</w:t>
      </w:r>
      <w:proofErr w:type="gramEnd"/>
      <w:r w:rsidRPr="00FE039D">
        <w:rPr>
          <w:rFonts w:ascii="Arial" w:hAnsi="Arial" w:cs="Arial"/>
          <w:sz w:val="20"/>
          <w:szCs w:val="20"/>
        </w:rPr>
        <w:t xml:space="preserve"> there are changes to the current supplied model, the change management process will be invoked. </w:t>
      </w:r>
    </w:p>
    <w:p w14:paraId="75CECAA0" w14:textId="44A1A8D2" w:rsidR="00F10674" w:rsidRPr="00FE039D" w:rsidRDefault="00FB1476" w:rsidP="00F10674">
      <w:pPr>
        <w:pStyle w:val="NoSpacing"/>
        <w:spacing w:line="276" w:lineRule="auto"/>
        <w:ind w:left="792"/>
        <w:jc w:val="both"/>
        <w:rPr>
          <w:rFonts w:ascii="Arial" w:hAnsi="Arial" w:cs="Arial"/>
          <w:sz w:val="20"/>
          <w:szCs w:val="20"/>
        </w:rPr>
      </w:pPr>
      <w:r w:rsidRPr="00FE039D">
        <w:rPr>
          <w:rFonts w:ascii="Arial" w:hAnsi="Arial" w:cs="Arial"/>
          <w:sz w:val="20"/>
          <w:szCs w:val="20"/>
        </w:rPr>
        <w:t xml:space="preserve">Change Management refers to changing of the model where Eskom will be notified by e-mail </w:t>
      </w:r>
      <w:r w:rsidR="00272D62" w:rsidRPr="00FE039D">
        <w:rPr>
          <w:rFonts w:ascii="Arial" w:hAnsi="Arial" w:cs="Arial"/>
          <w:sz w:val="20"/>
          <w:szCs w:val="20"/>
        </w:rPr>
        <w:t>3</w:t>
      </w:r>
      <w:r w:rsidRPr="00FE039D">
        <w:rPr>
          <w:rFonts w:ascii="Arial" w:hAnsi="Arial" w:cs="Arial"/>
          <w:sz w:val="20"/>
          <w:szCs w:val="20"/>
        </w:rPr>
        <w:t xml:space="preserve"> months prior to the change being implemented in the Eskom environment. </w:t>
      </w:r>
      <w:r w:rsidR="00F10674" w:rsidRPr="00FE039D">
        <w:rPr>
          <w:rFonts w:ascii="Arial" w:hAnsi="Arial" w:cs="Arial"/>
          <w:sz w:val="20"/>
          <w:szCs w:val="20"/>
        </w:rPr>
        <w:t xml:space="preserve">The Vendor is responsible to notify and supply the replacement unit 3 months prior to the </w:t>
      </w:r>
      <w:r w:rsidR="00272D62" w:rsidRPr="00FE039D">
        <w:rPr>
          <w:rFonts w:ascii="Arial" w:hAnsi="Arial" w:cs="Arial"/>
          <w:sz w:val="20"/>
          <w:szCs w:val="20"/>
        </w:rPr>
        <w:t xml:space="preserve">introduction of the new model. </w:t>
      </w:r>
    </w:p>
    <w:p w14:paraId="08D65C74" w14:textId="77777777" w:rsidR="00272D62" w:rsidRPr="00FE039D" w:rsidRDefault="00272D62" w:rsidP="00F10674">
      <w:pPr>
        <w:pStyle w:val="NoSpacing"/>
        <w:spacing w:line="276" w:lineRule="auto"/>
        <w:ind w:left="792"/>
        <w:jc w:val="both"/>
        <w:rPr>
          <w:rFonts w:ascii="Arial" w:hAnsi="Arial" w:cs="Arial"/>
          <w:sz w:val="20"/>
          <w:szCs w:val="20"/>
        </w:rPr>
      </w:pPr>
    </w:p>
    <w:p w14:paraId="19405CEE" w14:textId="77777777" w:rsidR="00F10674" w:rsidRPr="00FE039D" w:rsidRDefault="00F10674" w:rsidP="00F10674">
      <w:pPr>
        <w:pStyle w:val="NoSpacing"/>
        <w:spacing w:line="276" w:lineRule="auto"/>
        <w:ind w:left="792"/>
        <w:jc w:val="both"/>
        <w:rPr>
          <w:rFonts w:ascii="Arial" w:hAnsi="Arial" w:cs="Arial"/>
          <w:sz w:val="20"/>
          <w:szCs w:val="20"/>
        </w:rPr>
      </w:pPr>
      <w:r w:rsidRPr="00FE039D">
        <w:rPr>
          <w:rFonts w:ascii="Arial" w:hAnsi="Arial" w:cs="Arial"/>
          <w:sz w:val="20"/>
          <w:szCs w:val="20"/>
        </w:rPr>
        <w:t>A failure to provide the unit in time will result in rejection of this device on the contract.</w:t>
      </w:r>
    </w:p>
    <w:p w14:paraId="1A55100A" w14:textId="4DC8295E" w:rsidR="00FB1476" w:rsidRPr="00FE039D" w:rsidRDefault="00FB1476" w:rsidP="00AA22C9">
      <w:pPr>
        <w:pStyle w:val="NoSpacing"/>
        <w:spacing w:line="276" w:lineRule="auto"/>
        <w:ind w:left="792"/>
        <w:jc w:val="both"/>
        <w:rPr>
          <w:rFonts w:ascii="Arial" w:hAnsi="Arial" w:cs="Arial"/>
          <w:sz w:val="20"/>
          <w:szCs w:val="20"/>
        </w:rPr>
      </w:pPr>
      <w:r w:rsidRPr="00FE039D">
        <w:rPr>
          <w:rFonts w:ascii="Arial" w:hAnsi="Arial" w:cs="Arial"/>
          <w:sz w:val="20"/>
          <w:szCs w:val="20"/>
        </w:rPr>
        <w:t xml:space="preserve">This is to ensure testing of </w:t>
      </w:r>
      <w:r w:rsidR="00F10674" w:rsidRPr="00FE039D">
        <w:rPr>
          <w:rFonts w:ascii="Arial" w:hAnsi="Arial" w:cs="Arial"/>
          <w:sz w:val="20"/>
          <w:szCs w:val="20"/>
        </w:rPr>
        <w:t xml:space="preserve">the hardware and the Eskom </w:t>
      </w:r>
      <w:r w:rsidRPr="00FE039D">
        <w:rPr>
          <w:rFonts w:ascii="Arial" w:hAnsi="Arial" w:cs="Arial"/>
          <w:sz w:val="20"/>
          <w:szCs w:val="20"/>
        </w:rPr>
        <w:t xml:space="preserve">images </w:t>
      </w:r>
      <w:r w:rsidR="00F10674" w:rsidRPr="00FE039D">
        <w:rPr>
          <w:rFonts w:ascii="Arial" w:hAnsi="Arial" w:cs="Arial"/>
          <w:sz w:val="20"/>
          <w:szCs w:val="20"/>
        </w:rPr>
        <w:t xml:space="preserve">as well as other </w:t>
      </w:r>
      <w:r w:rsidRPr="00FE039D">
        <w:rPr>
          <w:rFonts w:ascii="Arial" w:hAnsi="Arial" w:cs="Arial"/>
          <w:sz w:val="20"/>
          <w:szCs w:val="20"/>
        </w:rPr>
        <w:t xml:space="preserve">relevant preparations </w:t>
      </w:r>
      <w:r w:rsidR="00F10674" w:rsidRPr="00FE039D">
        <w:rPr>
          <w:rFonts w:ascii="Arial" w:hAnsi="Arial" w:cs="Arial"/>
          <w:sz w:val="20"/>
          <w:szCs w:val="20"/>
        </w:rPr>
        <w:t xml:space="preserve">are made </w:t>
      </w:r>
      <w:r w:rsidRPr="00FE039D">
        <w:rPr>
          <w:rFonts w:ascii="Arial" w:hAnsi="Arial" w:cs="Arial"/>
          <w:sz w:val="20"/>
          <w:szCs w:val="20"/>
        </w:rPr>
        <w:t>by Eskom</w:t>
      </w:r>
      <w:r w:rsidR="00F10674" w:rsidRPr="00FE039D">
        <w:rPr>
          <w:rFonts w:ascii="Arial" w:hAnsi="Arial" w:cs="Arial"/>
          <w:sz w:val="20"/>
          <w:szCs w:val="20"/>
        </w:rPr>
        <w:t xml:space="preserve"> prior to acceptance</w:t>
      </w:r>
      <w:r w:rsidRPr="00FE039D">
        <w:rPr>
          <w:rFonts w:ascii="Arial" w:hAnsi="Arial" w:cs="Arial"/>
          <w:sz w:val="20"/>
          <w:szCs w:val="20"/>
        </w:rPr>
        <w:t xml:space="preserve">. </w:t>
      </w:r>
    </w:p>
    <w:p w14:paraId="12E7DF8E" w14:textId="77777777" w:rsidR="0037717E" w:rsidRPr="00FE039D" w:rsidRDefault="0037717E" w:rsidP="00AA22C9">
      <w:pPr>
        <w:pStyle w:val="NoSpacing"/>
        <w:spacing w:line="276" w:lineRule="auto"/>
        <w:ind w:left="792"/>
        <w:jc w:val="both"/>
        <w:rPr>
          <w:rFonts w:ascii="Arial" w:hAnsi="Arial" w:cs="Arial"/>
          <w:sz w:val="20"/>
          <w:szCs w:val="20"/>
        </w:rPr>
      </w:pPr>
    </w:p>
    <w:p w14:paraId="2BDF66D1" w14:textId="52DB80ED" w:rsidR="0037717E" w:rsidRPr="00FE039D" w:rsidRDefault="0037717E" w:rsidP="0037717E">
      <w:pPr>
        <w:pStyle w:val="NoSpacing"/>
        <w:spacing w:line="276" w:lineRule="auto"/>
        <w:ind w:left="792"/>
        <w:jc w:val="both"/>
        <w:rPr>
          <w:rFonts w:ascii="Arial" w:hAnsi="Arial" w:cs="Arial"/>
          <w:sz w:val="20"/>
          <w:szCs w:val="20"/>
          <w:u w:val="single"/>
        </w:rPr>
      </w:pPr>
      <w:r w:rsidRPr="00FE039D">
        <w:rPr>
          <w:rFonts w:ascii="Arial" w:hAnsi="Arial" w:cs="Arial"/>
          <w:sz w:val="20"/>
          <w:szCs w:val="20"/>
          <w:u w:val="single"/>
        </w:rPr>
        <w:t xml:space="preserve">Changes to the </w:t>
      </w:r>
      <w:r w:rsidR="006E6513" w:rsidRPr="00FE039D">
        <w:rPr>
          <w:rFonts w:ascii="Arial" w:hAnsi="Arial" w:cs="Arial"/>
          <w:sz w:val="20"/>
          <w:szCs w:val="20"/>
          <w:u w:val="single"/>
        </w:rPr>
        <w:t>Components (Memory, HDD, Screen, 3G/4G card</w:t>
      </w:r>
      <w:r w:rsidR="00D12030" w:rsidRPr="00FE039D">
        <w:rPr>
          <w:rFonts w:ascii="Arial" w:hAnsi="Arial" w:cs="Arial"/>
          <w:sz w:val="20"/>
          <w:szCs w:val="20"/>
          <w:u w:val="single"/>
        </w:rPr>
        <w:t xml:space="preserve">, </w:t>
      </w:r>
      <w:r w:rsidR="006E6513" w:rsidRPr="00FE039D">
        <w:rPr>
          <w:rFonts w:ascii="Arial" w:hAnsi="Arial" w:cs="Arial"/>
          <w:sz w:val="20"/>
          <w:szCs w:val="20"/>
          <w:u w:val="single"/>
        </w:rPr>
        <w:t>Wireless cards, Bluetooth hardware</w:t>
      </w:r>
      <w:r w:rsidR="00D12030" w:rsidRPr="00FE039D">
        <w:rPr>
          <w:rFonts w:ascii="Arial" w:hAnsi="Arial" w:cs="Arial"/>
          <w:sz w:val="20"/>
          <w:szCs w:val="20"/>
          <w:u w:val="single"/>
        </w:rPr>
        <w:t>, Keyboards, Batteries</w:t>
      </w:r>
      <w:r w:rsidR="00147C7E" w:rsidRPr="00FE039D">
        <w:rPr>
          <w:rFonts w:ascii="Arial" w:hAnsi="Arial" w:cs="Arial"/>
          <w:sz w:val="20"/>
          <w:szCs w:val="20"/>
          <w:u w:val="single"/>
        </w:rPr>
        <w:t>, and other Peripheral</w:t>
      </w:r>
      <w:r w:rsidR="00F41CA8" w:rsidRPr="00FE039D">
        <w:rPr>
          <w:rFonts w:ascii="Arial" w:hAnsi="Arial" w:cs="Arial"/>
          <w:sz w:val="20"/>
          <w:szCs w:val="20"/>
          <w:u w:val="single"/>
        </w:rPr>
        <w:t>s</w:t>
      </w:r>
      <w:r w:rsidR="006E6513" w:rsidRPr="00FE039D">
        <w:rPr>
          <w:rFonts w:ascii="Arial" w:hAnsi="Arial" w:cs="Arial"/>
          <w:sz w:val="20"/>
          <w:szCs w:val="20"/>
          <w:u w:val="single"/>
        </w:rPr>
        <w:t xml:space="preserve">) </w:t>
      </w:r>
    </w:p>
    <w:p w14:paraId="34783545" w14:textId="77777777" w:rsidR="0037717E" w:rsidRPr="00FE039D" w:rsidRDefault="0037717E" w:rsidP="0037717E">
      <w:pPr>
        <w:pStyle w:val="NoSpacing"/>
        <w:spacing w:line="276" w:lineRule="auto"/>
        <w:ind w:left="792"/>
        <w:jc w:val="both"/>
        <w:rPr>
          <w:rFonts w:ascii="Arial" w:hAnsi="Arial" w:cs="Arial"/>
          <w:sz w:val="20"/>
          <w:szCs w:val="20"/>
        </w:rPr>
      </w:pPr>
    </w:p>
    <w:p w14:paraId="02A06DA3" w14:textId="07AD81D6" w:rsidR="0037717E" w:rsidRPr="00FE039D" w:rsidRDefault="0037717E" w:rsidP="0037717E">
      <w:pPr>
        <w:pStyle w:val="NoSpacing"/>
        <w:spacing w:line="276" w:lineRule="auto"/>
        <w:ind w:left="792"/>
        <w:jc w:val="both"/>
        <w:rPr>
          <w:rFonts w:ascii="Arial" w:hAnsi="Arial" w:cs="Arial"/>
          <w:sz w:val="20"/>
          <w:szCs w:val="20"/>
        </w:rPr>
      </w:pPr>
      <w:proofErr w:type="gramStart"/>
      <w:r w:rsidRPr="00FE039D">
        <w:rPr>
          <w:rFonts w:ascii="Arial" w:hAnsi="Arial" w:cs="Arial"/>
          <w:sz w:val="20"/>
          <w:szCs w:val="20"/>
        </w:rPr>
        <w:t>In the event that</w:t>
      </w:r>
      <w:proofErr w:type="gramEnd"/>
      <w:r w:rsidRPr="00FE039D">
        <w:rPr>
          <w:rFonts w:ascii="Arial" w:hAnsi="Arial" w:cs="Arial"/>
          <w:sz w:val="20"/>
          <w:szCs w:val="20"/>
        </w:rPr>
        <w:t xml:space="preserve"> there are changes to the current supplied </w:t>
      </w:r>
      <w:r w:rsidR="007C2D66" w:rsidRPr="00FE039D">
        <w:rPr>
          <w:rFonts w:ascii="Arial" w:hAnsi="Arial" w:cs="Arial"/>
          <w:sz w:val="20"/>
          <w:szCs w:val="20"/>
        </w:rPr>
        <w:t>component</w:t>
      </w:r>
      <w:r w:rsidRPr="00FE039D">
        <w:rPr>
          <w:rFonts w:ascii="Arial" w:hAnsi="Arial" w:cs="Arial"/>
          <w:sz w:val="20"/>
          <w:szCs w:val="20"/>
        </w:rPr>
        <w:t xml:space="preserve">, the change management process will be invoked. </w:t>
      </w:r>
    </w:p>
    <w:p w14:paraId="5F9ACA53" w14:textId="41448761" w:rsidR="0037717E" w:rsidRPr="00FE039D" w:rsidRDefault="0037717E" w:rsidP="0037717E">
      <w:pPr>
        <w:pStyle w:val="NoSpacing"/>
        <w:spacing w:line="276" w:lineRule="auto"/>
        <w:ind w:left="792"/>
        <w:jc w:val="both"/>
        <w:rPr>
          <w:rFonts w:ascii="Arial" w:hAnsi="Arial" w:cs="Arial"/>
          <w:sz w:val="20"/>
          <w:szCs w:val="20"/>
        </w:rPr>
      </w:pPr>
      <w:r w:rsidRPr="00FE039D">
        <w:rPr>
          <w:rFonts w:ascii="Arial" w:hAnsi="Arial" w:cs="Arial"/>
          <w:sz w:val="20"/>
          <w:szCs w:val="20"/>
        </w:rPr>
        <w:t xml:space="preserve">Change Management refers to changing of the model where Eskom will be notified by e-mail </w:t>
      </w:r>
      <w:r w:rsidR="006656FF" w:rsidRPr="00FE039D">
        <w:rPr>
          <w:rFonts w:ascii="Arial" w:hAnsi="Arial" w:cs="Arial"/>
          <w:sz w:val="20"/>
          <w:szCs w:val="20"/>
        </w:rPr>
        <w:t>3</w:t>
      </w:r>
      <w:r w:rsidRPr="00FE039D">
        <w:rPr>
          <w:rFonts w:ascii="Arial" w:hAnsi="Arial" w:cs="Arial"/>
          <w:sz w:val="20"/>
          <w:szCs w:val="20"/>
        </w:rPr>
        <w:t xml:space="preserve"> months prior to the change being implemented in the Eskom environment. The Vendor is responsible to notify and supply the replacement unit 3 months prior to the </w:t>
      </w:r>
      <w:r w:rsidR="006656FF" w:rsidRPr="00FE039D">
        <w:rPr>
          <w:rFonts w:ascii="Arial" w:hAnsi="Arial" w:cs="Arial"/>
          <w:sz w:val="20"/>
          <w:szCs w:val="20"/>
        </w:rPr>
        <w:t>introduction of the component.</w:t>
      </w:r>
    </w:p>
    <w:p w14:paraId="7D0A7E69" w14:textId="77777777" w:rsidR="006656FF" w:rsidRPr="00FE039D" w:rsidRDefault="006656FF" w:rsidP="0037717E">
      <w:pPr>
        <w:pStyle w:val="NoSpacing"/>
        <w:spacing w:line="276" w:lineRule="auto"/>
        <w:ind w:left="792"/>
        <w:jc w:val="both"/>
        <w:rPr>
          <w:rFonts w:ascii="Arial" w:hAnsi="Arial" w:cs="Arial"/>
          <w:sz w:val="20"/>
          <w:szCs w:val="20"/>
        </w:rPr>
      </w:pPr>
    </w:p>
    <w:p w14:paraId="5050B044" w14:textId="77777777" w:rsidR="0037717E" w:rsidRPr="00FE039D" w:rsidRDefault="0037717E" w:rsidP="0037717E">
      <w:pPr>
        <w:pStyle w:val="NoSpacing"/>
        <w:spacing w:line="276" w:lineRule="auto"/>
        <w:ind w:left="792"/>
        <w:jc w:val="both"/>
        <w:rPr>
          <w:rFonts w:ascii="Arial" w:hAnsi="Arial" w:cs="Arial"/>
          <w:sz w:val="20"/>
          <w:szCs w:val="20"/>
        </w:rPr>
      </w:pPr>
      <w:r w:rsidRPr="00FE039D">
        <w:rPr>
          <w:rFonts w:ascii="Arial" w:hAnsi="Arial" w:cs="Arial"/>
          <w:sz w:val="20"/>
          <w:szCs w:val="20"/>
        </w:rPr>
        <w:t>A failure to provide the unit in time will result in rejection of this device on the contract.</w:t>
      </w:r>
    </w:p>
    <w:p w14:paraId="4286F094" w14:textId="77777777" w:rsidR="0037717E" w:rsidRPr="00847D7C" w:rsidRDefault="0037717E" w:rsidP="0037717E">
      <w:pPr>
        <w:pStyle w:val="NoSpacing"/>
        <w:spacing w:line="276" w:lineRule="auto"/>
        <w:ind w:left="792"/>
        <w:jc w:val="both"/>
        <w:rPr>
          <w:rFonts w:ascii="Arial" w:hAnsi="Arial" w:cs="Arial"/>
          <w:sz w:val="20"/>
          <w:szCs w:val="20"/>
        </w:rPr>
      </w:pPr>
      <w:r w:rsidRPr="00FE039D">
        <w:rPr>
          <w:rFonts w:ascii="Arial" w:hAnsi="Arial" w:cs="Arial"/>
          <w:sz w:val="20"/>
          <w:szCs w:val="20"/>
        </w:rPr>
        <w:t>This is to ensure testing of the hardware and the Eskom images as well as other relevant preparations are made by Eskom prior to acceptance.</w:t>
      </w:r>
      <w:r w:rsidRPr="00847D7C">
        <w:rPr>
          <w:rFonts w:ascii="Arial" w:hAnsi="Arial" w:cs="Arial"/>
          <w:sz w:val="20"/>
          <w:szCs w:val="20"/>
        </w:rPr>
        <w:t xml:space="preserve"> </w:t>
      </w:r>
    </w:p>
    <w:p w14:paraId="49DB8F43" w14:textId="77777777" w:rsidR="00FB1476" w:rsidRPr="00847D7C" w:rsidRDefault="00FB1476" w:rsidP="00AA22C9">
      <w:pPr>
        <w:pStyle w:val="NoSpacing"/>
        <w:spacing w:line="276" w:lineRule="auto"/>
        <w:ind w:left="792"/>
        <w:jc w:val="both"/>
        <w:rPr>
          <w:rFonts w:ascii="Arial" w:hAnsi="Arial" w:cs="Arial"/>
          <w:sz w:val="20"/>
          <w:szCs w:val="20"/>
        </w:rPr>
      </w:pPr>
    </w:p>
    <w:p w14:paraId="53ED13C2" w14:textId="4752806C" w:rsidR="00C24E7B" w:rsidRDefault="00C24E7B" w:rsidP="00AA22C9">
      <w:pPr>
        <w:pStyle w:val="NoSpacing"/>
        <w:spacing w:line="276" w:lineRule="auto"/>
        <w:ind w:left="792"/>
        <w:jc w:val="both"/>
        <w:rPr>
          <w:rFonts w:ascii="Arial" w:hAnsi="Arial" w:cs="Arial"/>
          <w:sz w:val="20"/>
          <w:szCs w:val="20"/>
        </w:rPr>
      </w:pPr>
      <w:r>
        <w:rPr>
          <w:rFonts w:ascii="Arial" w:hAnsi="Arial" w:cs="Arial"/>
          <w:sz w:val="20"/>
          <w:szCs w:val="20"/>
        </w:rPr>
        <w:t xml:space="preserve">In the event where the notification was not sent to Eskom by e-mail </w:t>
      </w:r>
      <w:r w:rsidR="00ED0561">
        <w:rPr>
          <w:rFonts w:ascii="Arial" w:hAnsi="Arial" w:cs="Arial"/>
          <w:sz w:val="20"/>
          <w:szCs w:val="20"/>
        </w:rPr>
        <w:t>3</w:t>
      </w:r>
      <w:r>
        <w:rPr>
          <w:rFonts w:ascii="Arial" w:hAnsi="Arial" w:cs="Arial"/>
          <w:sz w:val="20"/>
          <w:szCs w:val="20"/>
        </w:rPr>
        <w:t xml:space="preserve"> months prior to implementation, costs relevant to that change will be for the account of the Service Provider. </w:t>
      </w:r>
    </w:p>
    <w:p w14:paraId="7A1F3FF5" w14:textId="77777777" w:rsidR="00C24E7B" w:rsidRDefault="00C24E7B" w:rsidP="00C24E7B">
      <w:pPr>
        <w:pStyle w:val="NoSpacing"/>
        <w:spacing w:line="276" w:lineRule="auto"/>
        <w:ind w:left="720"/>
        <w:jc w:val="both"/>
        <w:rPr>
          <w:rFonts w:ascii="Arial" w:hAnsi="Arial" w:cs="Arial"/>
          <w:sz w:val="20"/>
          <w:szCs w:val="20"/>
        </w:rPr>
      </w:pPr>
    </w:p>
    <w:p w14:paraId="5378B76E" w14:textId="77777777" w:rsidR="00FB1476" w:rsidRDefault="00FB1476" w:rsidP="00FB1476">
      <w:pPr>
        <w:pStyle w:val="NoSpacing"/>
        <w:spacing w:line="276" w:lineRule="auto"/>
        <w:jc w:val="both"/>
        <w:rPr>
          <w:rFonts w:ascii="Arial" w:hAnsi="Arial" w:cs="Arial"/>
          <w:sz w:val="20"/>
          <w:szCs w:val="20"/>
        </w:rPr>
      </w:pPr>
    </w:p>
    <w:p w14:paraId="5108F863" w14:textId="3400D371" w:rsidR="006E1EB6" w:rsidRPr="004F6EA6" w:rsidRDefault="006E1EB6" w:rsidP="001F1C4D">
      <w:pPr>
        <w:pStyle w:val="NoSpacing"/>
        <w:numPr>
          <w:ilvl w:val="2"/>
          <w:numId w:val="7"/>
        </w:numPr>
        <w:spacing w:line="276" w:lineRule="auto"/>
        <w:jc w:val="both"/>
        <w:rPr>
          <w:rFonts w:ascii="Arial" w:hAnsi="Arial" w:cs="Arial"/>
          <w:sz w:val="20"/>
          <w:szCs w:val="20"/>
        </w:rPr>
      </w:pPr>
      <w:r w:rsidRPr="004F6EA6">
        <w:rPr>
          <w:rFonts w:ascii="Arial" w:hAnsi="Arial" w:cs="Arial"/>
          <w:sz w:val="20"/>
          <w:szCs w:val="20"/>
        </w:rPr>
        <w:t xml:space="preserve">Change requests indicate that something needs to be changed, moved, added, or removed. </w:t>
      </w:r>
    </w:p>
    <w:p w14:paraId="602DD60A" w14:textId="77777777" w:rsidR="006E1EB6" w:rsidRPr="004F6EA6" w:rsidRDefault="006E1EB6" w:rsidP="001F1C4D">
      <w:pPr>
        <w:pStyle w:val="NoSpacing"/>
        <w:spacing w:line="276" w:lineRule="auto"/>
        <w:ind w:left="1224"/>
        <w:jc w:val="both"/>
        <w:rPr>
          <w:rFonts w:ascii="Arial" w:hAnsi="Arial" w:cs="Arial"/>
          <w:sz w:val="20"/>
          <w:szCs w:val="20"/>
        </w:rPr>
      </w:pPr>
    </w:p>
    <w:p w14:paraId="44989926" w14:textId="77777777" w:rsidR="006E1EB6" w:rsidRPr="004F6EA6" w:rsidRDefault="00095A5E" w:rsidP="001F1C4D">
      <w:pPr>
        <w:pStyle w:val="NoSpacing"/>
        <w:numPr>
          <w:ilvl w:val="2"/>
          <w:numId w:val="7"/>
        </w:numPr>
        <w:spacing w:line="276" w:lineRule="auto"/>
        <w:jc w:val="both"/>
        <w:rPr>
          <w:rFonts w:ascii="Arial" w:hAnsi="Arial" w:cs="Arial"/>
          <w:sz w:val="20"/>
          <w:szCs w:val="20"/>
        </w:rPr>
      </w:pPr>
      <w:r>
        <w:rPr>
          <w:rFonts w:ascii="Arial" w:hAnsi="Arial" w:cs="Arial"/>
          <w:sz w:val="20"/>
          <w:szCs w:val="20"/>
        </w:rPr>
        <w:t xml:space="preserve"> All changes affecting </w:t>
      </w:r>
      <w:r w:rsidR="0041565C">
        <w:rPr>
          <w:rFonts w:ascii="Arial" w:hAnsi="Arial" w:cs="Arial"/>
          <w:sz w:val="20"/>
          <w:szCs w:val="20"/>
        </w:rPr>
        <w:t>PC</w:t>
      </w:r>
      <w:r>
        <w:rPr>
          <w:rFonts w:ascii="Arial" w:hAnsi="Arial" w:cs="Arial"/>
          <w:sz w:val="20"/>
          <w:szCs w:val="20"/>
        </w:rPr>
        <w:t xml:space="preserve"> </w:t>
      </w:r>
      <w:r w:rsidR="006E1EB6" w:rsidRPr="004F6EA6">
        <w:rPr>
          <w:rFonts w:ascii="Arial" w:hAnsi="Arial" w:cs="Arial"/>
          <w:sz w:val="20"/>
          <w:szCs w:val="20"/>
        </w:rPr>
        <w:t>services will be discussed and approved by Eskom in writing before implementation can take place in accordance with the Eskom change management process.</w:t>
      </w:r>
    </w:p>
    <w:p w14:paraId="2D3827FD" w14:textId="77777777" w:rsidR="006E1EB6" w:rsidRPr="004F6EA6" w:rsidRDefault="006E1EB6" w:rsidP="001F1C4D">
      <w:pPr>
        <w:pStyle w:val="NoSpacing"/>
        <w:spacing w:line="276" w:lineRule="auto"/>
        <w:ind w:left="720"/>
        <w:jc w:val="both"/>
        <w:rPr>
          <w:rFonts w:ascii="Arial" w:hAnsi="Arial" w:cs="Arial"/>
          <w:sz w:val="20"/>
          <w:szCs w:val="20"/>
        </w:rPr>
      </w:pPr>
    </w:p>
    <w:p w14:paraId="5E62DEF0" w14:textId="20F691B1" w:rsidR="006E1EB6" w:rsidRPr="00E85FDD" w:rsidRDefault="009346B8" w:rsidP="00AA22C9">
      <w:pPr>
        <w:pStyle w:val="NoSpacing"/>
        <w:numPr>
          <w:ilvl w:val="4"/>
          <w:numId w:val="9"/>
        </w:numPr>
        <w:spacing w:line="276" w:lineRule="auto"/>
        <w:jc w:val="both"/>
        <w:rPr>
          <w:rFonts w:ascii="Arial" w:hAnsi="Arial" w:cs="Arial"/>
          <w:sz w:val="20"/>
          <w:szCs w:val="20"/>
        </w:rPr>
      </w:pPr>
      <w:r>
        <w:rPr>
          <w:rFonts w:ascii="Arial" w:eastAsia="Times New Roman" w:hAnsi="Arial" w:cs="Arial"/>
          <w:sz w:val="20"/>
          <w:szCs w:val="20"/>
          <w:lang w:eastAsia="en-ZA"/>
        </w:rPr>
        <w:t>Service Provider</w:t>
      </w:r>
      <w:r w:rsidR="00EA1C17" w:rsidRPr="00E85FDD">
        <w:rPr>
          <w:rFonts w:ascii="Arial" w:eastAsia="Times New Roman" w:hAnsi="Arial" w:cs="Arial"/>
          <w:sz w:val="20"/>
          <w:szCs w:val="20"/>
          <w:lang w:eastAsia="en-ZA"/>
        </w:rPr>
        <w:t xml:space="preserve"> </w:t>
      </w:r>
      <w:r w:rsidR="002C09AE" w:rsidRPr="00E85FDD">
        <w:rPr>
          <w:rFonts w:ascii="Arial" w:eastAsia="Times New Roman" w:hAnsi="Arial" w:cs="Arial"/>
          <w:sz w:val="20"/>
          <w:szCs w:val="20"/>
          <w:lang w:eastAsia="en-ZA"/>
        </w:rPr>
        <w:t>to prepare a plan</w:t>
      </w:r>
      <w:r w:rsidR="006E1EB6" w:rsidRPr="00E85FDD">
        <w:rPr>
          <w:rFonts w:ascii="Arial" w:eastAsia="Times New Roman" w:hAnsi="Arial" w:cs="Arial"/>
          <w:sz w:val="20"/>
          <w:szCs w:val="20"/>
          <w:lang w:eastAsia="en-ZA"/>
        </w:rPr>
        <w:t xml:space="preserve"> </w:t>
      </w:r>
      <w:r w:rsidR="00EA1C17" w:rsidRPr="00E85FDD">
        <w:rPr>
          <w:rFonts w:ascii="Arial" w:eastAsia="Times New Roman" w:hAnsi="Arial" w:cs="Arial"/>
          <w:sz w:val="20"/>
          <w:szCs w:val="20"/>
          <w:lang w:eastAsia="en-ZA"/>
        </w:rPr>
        <w:t xml:space="preserve">of action </w:t>
      </w:r>
      <w:r w:rsidR="006E1EB6" w:rsidRPr="00E85FDD">
        <w:rPr>
          <w:rFonts w:ascii="Arial" w:eastAsia="Times New Roman" w:hAnsi="Arial" w:cs="Arial"/>
          <w:sz w:val="20"/>
          <w:szCs w:val="20"/>
          <w:lang w:eastAsia="en-ZA"/>
        </w:rPr>
        <w:t xml:space="preserve">from the date of recommendation being </w:t>
      </w:r>
      <w:r w:rsidR="006E1EB6" w:rsidRPr="00E85FDD">
        <w:rPr>
          <w:rFonts w:ascii="Arial" w:hAnsi="Arial" w:cs="Arial"/>
          <w:sz w:val="20"/>
          <w:szCs w:val="20"/>
        </w:rPr>
        <w:t>approved by Eskom.</w:t>
      </w:r>
      <w:r w:rsidR="00EA1C17" w:rsidRPr="00E85FDD">
        <w:rPr>
          <w:rFonts w:ascii="Arial" w:hAnsi="Arial" w:cs="Arial"/>
          <w:sz w:val="20"/>
          <w:szCs w:val="20"/>
        </w:rPr>
        <w:t xml:space="preserve"> The plan to have completion date to be agreed by both part</w:t>
      </w:r>
      <w:r w:rsidR="00E55618" w:rsidRPr="00E85FDD">
        <w:rPr>
          <w:rFonts w:ascii="Arial" w:hAnsi="Arial" w:cs="Arial"/>
          <w:sz w:val="20"/>
          <w:szCs w:val="20"/>
        </w:rPr>
        <w:t xml:space="preserve">ies </w:t>
      </w:r>
      <w:r w:rsidR="00EA1C17" w:rsidRPr="00E85FDD">
        <w:rPr>
          <w:rFonts w:ascii="Arial" w:hAnsi="Arial" w:cs="Arial"/>
          <w:sz w:val="20"/>
          <w:szCs w:val="20"/>
        </w:rPr>
        <w:t>and t</w:t>
      </w:r>
      <w:r w:rsidR="002C09AE" w:rsidRPr="00E85FDD">
        <w:rPr>
          <w:rFonts w:ascii="Arial" w:hAnsi="Arial" w:cs="Arial"/>
          <w:sz w:val="20"/>
          <w:szCs w:val="20"/>
        </w:rPr>
        <w:t xml:space="preserve">he actual </w:t>
      </w:r>
      <w:r w:rsidR="00E55618" w:rsidRPr="00E85FDD">
        <w:rPr>
          <w:rFonts w:ascii="Arial" w:hAnsi="Arial" w:cs="Arial"/>
          <w:sz w:val="20"/>
          <w:szCs w:val="20"/>
        </w:rPr>
        <w:t>execution will</w:t>
      </w:r>
      <w:r w:rsidR="002C09AE" w:rsidRPr="00E85FDD">
        <w:rPr>
          <w:rFonts w:ascii="Arial" w:hAnsi="Arial" w:cs="Arial"/>
          <w:sz w:val="20"/>
          <w:szCs w:val="20"/>
        </w:rPr>
        <w:t xml:space="preserve"> be monitored in the </w:t>
      </w:r>
      <w:r w:rsidR="00DE2B3E" w:rsidRPr="00E85FDD">
        <w:rPr>
          <w:rFonts w:ascii="Arial" w:hAnsi="Arial" w:cs="Arial"/>
          <w:sz w:val="20"/>
          <w:szCs w:val="20"/>
        </w:rPr>
        <w:t>weekly</w:t>
      </w:r>
      <w:r w:rsidR="00E55618" w:rsidRPr="00E85FDD">
        <w:rPr>
          <w:rFonts w:ascii="Arial" w:hAnsi="Arial" w:cs="Arial"/>
          <w:sz w:val="20"/>
          <w:szCs w:val="20"/>
        </w:rPr>
        <w:t xml:space="preserve">. Feedback to </w:t>
      </w:r>
      <w:r w:rsidR="00DE2B3E" w:rsidRPr="00E85FDD">
        <w:rPr>
          <w:rFonts w:ascii="Arial" w:hAnsi="Arial" w:cs="Arial"/>
          <w:sz w:val="20"/>
          <w:szCs w:val="20"/>
        </w:rPr>
        <w:t xml:space="preserve">be </w:t>
      </w:r>
      <w:r w:rsidR="00E55618" w:rsidRPr="00E85FDD">
        <w:rPr>
          <w:rFonts w:ascii="Arial" w:hAnsi="Arial" w:cs="Arial"/>
          <w:sz w:val="20"/>
          <w:szCs w:val="20"/>
        </w:rPr>
        <w:t xml:space="preserve">given </w:t>
      </w:r>
      <w:r w:rsidR="00DE2B3E" w:rsidRPr="00E85FDD">
        <w:rPr>
          <w:rFonts w:ascii="Arial" w:hAnsi="Arial" w:cs="Arial"/>
          <w:sz w:val="20"/>
          <w:szCs w:val="20"/>
        </w:rPr>
        <w:t xml:space="preserve">at the </w:t>
      </w:r>
      <w:r w:rsidR="00E55618" w:rsidRPr="00E85FDD">
        <w:rPr>
          <w:rFonts w:ascii="Arial" w:hAnsi="Arial" w:cs="Arial"/>
          <w:sz w:val="20"/>
          <w:szCs w:val="20"/>
        </w:rPr>
        <w:t xml:space="preserve">monthly </w:t>
      </w:r>
      <w:r w:rsidR="00095A5E">
        <w:rPr>
          <w:rFonts w:ascii="Arial" w:hAnsi="Arial" w:cs="Arial"/>
          <w:sz w:val="20"/>
          <w:szCs w:val="20"/>
        </w:rPr>
        <w:t>Account m</w:t>
      </w:r>
      <w:r w:rsidR="00E55618" w:rsidRPr="00E85FDD">
        <w:rPr>
          <w:rFonts w:ascii="Arial" w:hAnsi="Arial" w:cs="Arial"/>
          <w:sz w:val="20"/>
          <w:szCs w:val="20"/>
        </w:rPr>
        <w:t xml:space="preserve">eeting. </w:t>
      </w:r>
    </w:p>
    <w:p w14:paraId="17941639" w14:textId="77777777" w:rsidR="00847D7C" w:rsidRPr="004F6EA6" w:rsidRDefault="00847D7C" w:rsidP="00847D7C">
      <w:pPr>
        <w:pStyle w:val="NoSpacing"/>
        <w:spacing w:line="276" w:lineRule="auto"/>
        <w:ind w:left="720"/>
        <w:jc w:val="both"/>
        <w:rPr>
          <w:rFonts w:ascii="Arial" w:hAnsi="Arial" w:cs="Arial"/>
          <w:sz w:val="20"/>
          <w:szCs w:val="20"/>
        </w:rPr>
      </w:pPr>
    </w:p>
    <w:p w14:paraId="78FC7AB1" w14:textId="77777777" w:rsidR="001C346E" w:rsidRPr="00CC74B1" w:rsidRDefault="003D437E" w:rsidP="001F1C4D">
      <w:pPr>
        <w:pStyle w:val="NoSpacing"/>
        <w:numPr>
          <w:ilvl w:val="1"/>
          <w:numId w:val="7"/>
        </w:numPr>
        <w:spacing w:line="276" w:lineRule="auto"/>
        <w:jc w:val="both"/>
        <w:rPr>
          <w:rFonts w:ascii="Arial" w:hAnsi="Arial" w:cs="Arial"/>
          <w:b/>
          <w:sz w:val="20"/>
          <w:szCs w:val="20"/>
        </w:rPr>
      </w:pPr>
      <w:r w:rsidRPr="00CC74B1">
        <w:rPr>
          <w:rFonts w:ascii="Arial" w:hAnsi="Arial" w:cs="Arial"/>
          <w:b/>
          <w:sz w:val="20"/>
          <w:szCs w:val="20"/>
        </w:rPr>
        <w:t>Asset register a</w:t>
      </w:r>
      <w:r w:rsidR="00FD3C02" w:rsidRPr="00CC74B1">
        <w:rPr>
          <w:rFonts w:ascii="Arial" w:hAnsi="Arial" w:cs="Arial"/>
          <w:b/>
          <w:sz w:val="20"/>
          <w:szCs w:val="20"/>
        </w:rPr>
        <w:t>ccuracy</w:t>
      </w:r>
    </w:p>
    <w:p w14:paraId="08FBCA92" w14:textId="77777777" w:rsidR="001C346E" w:rsidRPr="0049743C" w:rsidRDefault="001C346E" w:rsidP="001F1C4D">
      <w:pPr>
        <w:pStyle w:val="NoSpacing"/>
        <w:spacing w:line="276" w:lineRule="auto"/>
        <w:ind w:left="360"/>
        <w:jc w:val="both"/>
        <w:rPr>
          <w:rFonts w:ascii="Arial" w:hAnsi="Arial" w:cs="Arial"/>
          <w:b/>
          <w:color w:val="FF0000"/>
          <w:sz w:val="20"/>
          <w:szCs w:val="20"/>
        </w:rPr>
      </w:pPr>
    </w:p>
    <w:p w14:paraId="11C52855" w14:textId="005DE378" w:rsidR="00C54E4F" w:rsidRPr="003D437E" w:rsidRDefault="00C54E4F" w:rsidP="000D3941">
      <w:pPr>
        <w:pStyle w:val="NoSpacing"/>
        <w:numPr>
          <w:ilvl w:val="2"/>
          <w:numId w:val="7"/>
        </w:numPr>
        <w:spacing w:line="276" w:lineRule="auto"/>
        <w:jc w:val="both"/>
        <w:rPr>
          <w:rFonts w:ascii="Arial" w:hAnsi="Arial" w:cs="Arial"/>
          <w:sz w:val="20"/>
          <w:szCs w:val="20"/>
        </w:rPr>
      </w:pPr>
      <w:r>
        <w:rPr>
          <w:rFonts w:ascii="Arial" w:hAnsi="Arial" w:cs="Arial"/>
          <w:sz w:val="20"/>
          <w:szCs w:val="20"/>
        </w:rPr>
        <w:t>Eskom</w:t>
      </w:r>
      <w:r w:rsidRPr="003D437E">
        <w:rPr>
          <w:rFonts w:ascii="Arial" w:hAnsi="Arial" w:cs="Arial"/>
          <w:sz w:val="20"/>
          <w:szCs w:val="20"/>
        </w:rPr>
        <w:t xml:space="preserve"> is responsible for accuracy of the </w:t>
      </w:r>
      <w:r>
        <w:rPr>
          <w:rFonts w:ascii="Arial" w:hAnsi="Arial" w:cs="Arial"/>
          <w:sz w:val="20"/>
          <w:szCs w:val="20"/>
        </w:rPr>
        <w:t>Eskom PC</w:t>
      </w:r>
      <w:r w:rsidR="000D3941">
        <w:rPr>
          <w:rFonts w:ascii="Arial" w:hAnsi="Arial" w:cs="Arial"/>
          <w:sz w:val="20"/>
          <w:szCs w:val="20"/>
        </w:rPr>
        <w:t>s</w:t>
      </w:r>
      <w:r>
        <w:rPr>
          <w:rFonts w:ascii="Arial" w:hAnsi="Arial" w:cs="Arial"/>
          <w:sz w:val="20"/>
          <w:szCs w:val="20"/>
        </w:rPr>
        <w:t xml:space="preserve"> </w:t>
      </w:r>
      <w:r w:rsidRPr="003D437E">
        <w:rPr>
          <w:rFonts w:ascii="Arial" w:hAnsi="Arial" w:cs="Arial"/>
          <w:sz w:val="20"/>
          <w:szCs w:val="20"/>
        </w:rPr>
        <w:t xml:space="preserve">Asset Register. </w:t>
      </w:r>
    </w:p>
    <w:p w14:paraId="53A8F0B6" w14:textId="368CB19A" w:rsidR="00C54E4F" w:rsidRPr="00E70601" w:rsidRDefault="00C54E4F" w:rsidP="000D3941">
      <w:pPr>
        <w:pStyle w:val="NoSpacing"/>
        <w:numPr>
          <w:ilvl w:val="2"/>
          <w:numId w:val="7"/>
        </w:numPr>
        <w:spacing w:line="276" w:lineRule="auto"/>
        <w:jc w:val="both"/>
        <w:rPr>
          <w:rFonts w:ascii="Arial" w:hAnsi="Arial" w:cs="Arial"/>
          <w:sz w:val="20"/>
          <w:szCs w:val="20"/>
        </w:rPr>
      </w:pPr>
      <w:r w:rsidRPr="00E70601">
        <w:rPr>
          <w:rFonts w:ascii="Arial" w:hAnsi="Arial" w:cs="Arial"/>
          <w:sz w:val="20"/>
          <w:szCs w:val="20"/>
        </w:rPr>
        <w:t xml:space="preserve">The </w:t>
      </w:r>
      <w:r w:rsidR="009346B8" w:rsidRPr="00E70601">
        <w:rPr>
          <w:rFonts w:ascii="Arial" w:hAnsi="Arial" w:cs="Arial"/>
          <w:sz w:val="20"/>
          <w:szCs w:val="20"/>
        </w:rPr>
        <w:t>Service Provider</w:t>
      </w:r>
      <w:r w:rsidRPr="00E70601">
        <w:rPr>
          <w:rFonts w:ascii="Arial" w:hAnsi="Arial" w:cs="Arial"/>
          <w:sz w:val="20"/>
          <w:szCs w:val="20"/>
        </w:rPr>
        <w:t xml:space="preserve"> to send a list of delivered units to Eskom for capturing to the Eskom Asset Register. </w:t>
      </w:r>
    </w:p>
    <w:p w14:paraId="4081B75E" w14:textId="77777777" w:rsidR="001C346E" w:rsidRPr="004F6EA6" w:rsidRDefault="001C346E" w:rsidP="001F1C4D">
      <w:pPr>
        <w:pStyle w:val="NoSpacing"/>
        <w:spacing w:line="276" w:lineRule="auto"/>
        <w:ind w:left="792"/>
        <w:jc w:val="both"/>
        <w:rPr>
          <w:rFonts w:ascii="Arial" w:hAnsi="Arial" w:cs="Arial"/>
          <w:b/>
          <w:sz w:val="20"/>
          <w:szCs w:val="20"/>
        </w:rPr>
      </w:pPr>
    </w:p>
    <w:p w14:paraId="4B64624C" w14:textId="77777777" w:rsidR="006E1EB6" w:rsidRPr="004F6EA6" w:rsidRDefault="006E1EB6" w:rsidP="001F1C4D">
      <w:pPr>
        <w:pStyle w:val="NoSpacing"/>
        <w:numPr>
          <w:ilvl w:val="1"/>
          <w:numId w:val="7"/>
        </w:numPr>
        <w:spacing w:line="276" w:lineRule="auto"/>
        <w:jc w:val="both"/>
        <w:rPr>
          <w:rFonts w:ascii="Arial" w:hAnsi="Arial" w:cs="Arial"/>
          <w:b/>
          <w:sz w:val="20"/>
          <w:szCs w:val="20"/>
        </w:rPr>
      </w:pPr>
      <w:r w:rsidRPr="004F6EA6">
        <w:rPr>
          <w:rFonts w:ascii="Arial" w:hAnsi="Arial" w:cs="Arial"/>
          <w:b/>
          <w:sz w:val="20"/>
          <w:szCs w:val="20"/>
        </w:rPr>
        <w:t>Access to Eskom premises</w:t>
      </w:r>
    </w:p>
    <w:p w14:paraId="651BCC95" w14:textId="77777777" w:rsidR="006E1EB6" w:rsidRPr="004F6EA6" w:rsidRDefault="006E1EB6" w:rsidP="001F1C4D">
      <w:pPr>
        <w:pStyle w:val="NoSpacing"/>
        <w:spacing w:line="276" w:lineRule="auto"/>
        <w:ind w:left="792"/>
        <w:jc w:val="both"/>
        <w:rPr>
          <w:rFonts w:ascii="Arial" w:hAnsi="Arial" w:cs="Arial"/>
          <w:b/>
          <w:sz w:val="20"/>
          <w:szCs w:val="20"/>
        </w:rPr>
      </w:pPr>
    </w:p>
    <w:p w14:paraId="3118F0D2" w14:textId="41040E18" w:rsidR="00E53E0B" w:rsidRDefault="00E53E0B" w:rsidP="001F1C4D">
      <w:pPr>
        <w:pStyle w:val="NoSpacing"/>
        <w:numPr>
          <w:ilvl w:val="2"/>
          <w:numId w:val="7"/>
        </w:numPr>
        <w:spacing w:line="276" w:lineRule="auto"/>
        <w:jc w:val="both"/>
        <w:rPr>
          <w:rFonts w:ascii="Arial" w:hAnsi="Arial" w:cs="Arial"/>
          <w:sz w:val="20"/>
          <w:szCs w:val="20"/>
        </w:rPr>
      </w:pPr>
      <w:r>
        <w:rPr>
          <w:rFonts w:ascii="Arial" w:hAnsi="Arial" w:cs="Arial"/>
          <w:sz w:val="20"/>
          <w:szCs w:val="20"/>
        </w:rPr>
        <w:t xml:space="preserve">Supplier Safety files to be provided to the Eskom SHE Rep prior to requesting access to the premises. No access will be provided without confirmation of the receipt of the safety files by the respective sites. </w:t>
      </w:r>
    </w:p>
    <w:p w14:paraId="76845B33" w14:textId="270CCCC9" w:rsidR="007B20EF" w:rsidRPr="004F6EA6" w:rsidRDefault="007B20EF" w:rsidP="001F1C4D">
      <w:pPr>
        <w:pStyle w:val="NoSpacing"/>
        <w:numPr>
          <w:ilvl w:val="2"/>
          <w:numId w:val="7"/>
        </w:numPr>
        <w:spacing w:line="276" w:lineRule="auto"/>
        <w:jc w:val="both"/>
        <w:rPr>
          <w:rFonts w:ascii="Arial" w:hAnsi="Arial" w:cs="Arial"/>
          <w:sz w:val="20"/>
          <w:szCs w:val="20"/>
        </w:rPr>
      </w:pPr>
      <w:r w:rsidRPr="004F6EA6">
        <w:rPr>
          <w:rFonts w:ascii="Arial" w:hAnsi="Arial" w:cs="Arial"/>
          <w:sz w:val="20"/>
          <w:szCs w:val="20"/>
        </w:rPr>
        <w:t>All Eskom offices require site-specific safety induction to be completed and the correct personal protection equipment (PPE) to be put on before entering the premises.  Induction training will be arranged by the onsite contact person appointed by Eskom.</w:t>
      </w:r>
      <w:r w:rsidR="006E1EB6" w:rsidRPr="004F6EA6">
        <w:rPr>
          <w:rFonts w:ascii="Arial" w:hAnsi="Arial" w:cs="Arial"/>
          <w:sz w:val="20"/>
          <w:szCs w:val="20"/>
        </w:rPr>
        <w:t xml:space="preserve"> </w:t>
      </w:r>
    </w:p>
    <w:p w14:paraId="4EABA305" w14:textId="77777777" w:rsidR="007B20EF" w:rsidRPr="004F6EA6" w:rsidRDefault="007B20EF" w:rsidP="001F1C4D">
      <w:pPr>
        <w:pStyle w:val="NoSpacing"/>
        <w:spacing w:line="276" w:lineRule="auto"/>
        <w:ind w:left="1224"/>
        <w:jc w:val="both"/>
        <w:rPr>
          <w:rFonts w:ascii="Arial" w:hAnsi="Arial" w:cs="Arial"/>
          <w:sz w:val="20"/>
          <w:szCs w:val="20"/>
        </w:rPr>
      </w:pPr>
    </w:p>
    <w:p w14:paraId="2999DB72" w14:textId="4D1BD74E" w:rsidR="006E1EB6" w:rsidRPr="004F6EA6" w:rsidRDefault="006E1EB6" w:rsidP="001F1C4D">
      <w:pPr>
        <w:pStyle w:val="NoSpacing"/>
        <w:numPr>
          <w:ilvl w:val="2"/>
          <w:numId w:val="7"/>
        </w:numPr>
        <w:spacing w:line="276" w:lineRule="auto"/>
        <w:jc w:val="both"/>
        <w:rPr>
          <w:rFonts w:ascii="Arial" w:hAnsi="Arial" w:cs="Arial"/>
          <w:sz w:val="20"/>
          <w:szCs w:val="20"/>
        </w:rPr>
      </w:pPr>
      <w:r w:rsidRPr="004F6EA6">
        <w:rPr>
          <w:rFonts w:ascii="Arial" w:hAnsi="Arial" w:cs="Arial"/>
          <w:sz w:val="20"/>
          <w:szCs w:val="20"/>
        </w:rPr>
        <w:t xml:space="preserve">Eskom prefers </w:t>
      </w:r>
      <w:r w:rsidR="009346B8">
        <w:rPr>
          <w:rFonts w:ascii="Arial" w:hAnsi="Arial" w:cs="Arial"/>
          <w:sz w:val="20"/>
          <w:szCs w:val="20"/>
        </w:rPr>
        <w:t>Service Provider</w:t>
      </w:r>
      <w:r w:rsidR="003F2295">
        <w:rPr>
          <w:rFonts w:ascii="Arial" w:hAnsi="Arial" w:cs="Arial"/>
          <w:sz w:val="20"/>
          <w:szCs w:val="20"/>
        </w:rPr>
        <w:t xml:space="preserve"> to work on IT equipment</w:t>
      </w:r>
      <w:r w:rsidRPr="004F6EA6">
        <w:rPr>
          <w:rFonts w:ascii="Arial" w:hAnsi="Arial" w:cs="Arial"/>
          <w:sz w:val="20"/>
          <w:szCs w:val="20"/>
        </w:rPr>
        <w:t xml:space="preserve"> when </w:t>
      </w:r>
      <w:r w:rsidR="007E700F">
        <w:rPr>
          <w:rFonts w:ascii="Arial" w:hAnsi="Arial" w:cs="Arial"/>
          <w:sz w:val="20"/>
          <w:szCs w:val="20"/>
        </w:rPr>
        <w:t xml:space="preserve">Eskom OSP </w:t>
      </w:r>
      <w:r w:rsidRPr="004F6EA6">
        <w:rPr>
          <w:rFonts w:ascii="Arial" w:hAnsi="Arial" w:cs="Arial"/>
          <w:sz w:val="20"/>
          <w:szCs w:val="20"/>
        </w:rPr>
        <w:t xml:space="preserve">is present to ensure that the </w:t>
      </w:r>
      <w:r w:rsidR="007E700F">
        <w:rPr>
          <w:rFonts w:ascii="Arial" w:hAnsi="Arial" w:cs="Arial"/>
          <w:sz w:val="20"/>
          <w:szCs w:val="20"/>
        </w:rPr>
        <w:t xml:space="preserve">Eskom </w:t>
      </w:r>
      <w:r w:rsidR="00AA22C9">
        <w:rPr>
          <w:rFonts w:ascii="Arial" w:hAnsi="Arial" w:cs="Arial"/>
          <w:sz w:val="20"/>
          <w:szCs w:val="20"/>
        </w:rPr>
        <w:t>OSP</w:t>
      </w:r>
      <w:r w:rsidR="007E700F">
        <w:rPr>
          <w:rFonts w:ascii="Arial" w:hAnsi="Arial" w:cs="Arial"/>
          <w:sz w:val="20"/>
          <w:szCs w:val="20"/>
        </w:rPr>
        <w:t xml:space="preserve"> </w:t>
      </w:r>
      <w:r w:rsidRPr="004F6EA6">
        <w:rPr>
          <w:rFonts w:ascii="Arial" w:hAnsi="Arial" w:cs="Arial"/>
          <w:sz w:val="20"/>
          <w:szCs w:val="20"/>
        </w:rPr>
        <w:t>has an opportu</w:t>
      </w:r>
      <w:r w:rsidR="007E700F">
        <w:rPr>
          <w:rFonts w:ascii="Arial" w:hAnsi="Arial" w:cs="Arial"/>
          <w:sz w:val="20"/>
          <w:szCs w:val="20"/>
        </w:rPr>
        <w:t>nity to confirm that the fault</w:t>
      </w:r>
      <w:r w:rsidRPr="004F6EA6">
        <w:rPr>
          <w:rFonts w:ascii="Arial" w:hAnsi="Arial" w:cs="Arial"/>
          <w:sz w:val="20"/>
          <w:szCs w:val="20"/>
        </w:rPr>
        <w:t xml:space="preserve"> has been corrected and </w:t>
      </w:r>
      <w:r w:rsidR="007E700F">
        <w:rPr>
          <w:rFonts w:ascii="Arial" w:hAnsi="Arial" w:cs="Arial"/>
          <w:sz w:val="20"/>
          <w:szCs w:val="20"/>
        </w:rPr>
        <w:t xml:space="preserve">to </w:t>
      </w:r>
      <w:r w:rsidRPr="004F6EA6">
        <w:rPr>
          <w:rFonts w:ascii="Arial" w:hAnsi="Arial" w:cs="Arial"/>
          <w:sz w:val="20"/>
          <w:szCs w:val="20"/>
        </w:rPr>
        <w:t xml:space="preserve">provide some assurance that a repair has not had an unintended consequence for some other service.  The following conditions will apply should </w:t>
      </w:r>
      <w:r w:rsidR="009346B8">
        <w:rPr>
          <w:rFonts w:ascii="Arial" w:hAnsi="Arial" w:cs="Arial"/>
          <w:sz w:val="20"/>
          <w:szCs w:val="20"/>
        </w:rPr>
        <w:t>Service Provider</w:t>
      </w:r>
      <w:r w:rsidRPr="004F6EA6">
        <w:rPr>
          <w:rFonts w:ascii="Arial" w:hAnsi="Arial" w:cs="Arial"/>
          <w:sz w:val="20"/>
          <w:szCs w:val="20"/>
        </w:rPr>
        <w:t xml:space="preserve"> need to enter a work area when the</w:t>
      </w:r>
      <w:r w:rsidR="00AA22C9">
        <w:rPr>
          <w:rFonts w:ascii="Arial" w:hAnsi="Arial" w:cs="Arial"/>
          <w:sz w:val="20"/>
          <w:szCs w:val="20"/>
        </w:rPr>
        <w:t xml:space="preserve"> </w:t>
      </w:r>
      <w:r w:rsidR="00AA22C9" w:rsidRPr="00115C3F">
        <w:rPr>
          <w:rFonts w:ascii="Arial" w:hAnsi="Arial" w:cs="Arial"/>
          <w:sz w:val="20"/>
          <w:szCs w:val="20"/>
        </w:rPr>
        <w:t>FSE</w:t>
      </w:r>
      <w:r w:rsidR="00AA22C9">
        <w:rPr>
          <w:rFonts w:ascii="Arial" w:hAnsi="Arial" w:cs="Arial"/>
          <w:sz w:val="20"/>
          <w:szCs w:val="20"/>
        </w:rPr>
        <w:t xml:space="preserve"> </w:t>
      </w:r>
      <w:r w:rsidRPr="004F6EA6">
        <w:rPr>
          <w:rFonts w:ascii="Arial" w:hAnsi="Arial" w:cs="Arial"/>
          <w:sz w:val="20"/>
          <w:szCs w:val="20"/>
        </w:rPr>
        <w:t>is not there:</w:t>
      </w:r>
    </w:p>
    <w:p w14:paraId="0E847C15" w14:textId="77777777" w:rsidR="006E1EB6" w:rsidRPr="004F6EA6" w:rsidRDefault="006E1EB6" w:rsidP="001F1C4D">
      <w:pPr>
        <w:pStyle w:val="NoSpacing"/>
        <w:spacing w:line="276" w:lineRule="auto"/>
        <w:ind w:left="1224"/>
        <w:jc w:val="both"/>
        <w:rPr>
          <w:rFonts w:ascii="Arial" w:hAnsi="Arial" w:cs="Arial"/>
          <w:sz w:val="20"/>
          <w:szCs w:val="20"/>
        </w:rPr>
      </w:pPr>
    </w:p>
    <w:p w14:paraId="0B98F90A" w14:textId="77777777" w:rsidR="006E1EB6" w:rsidRPr="004F6EA6" w:rsidRDefault="006E1EB6" w:rsidP="001F1C4D">
      <w:pPr>
        <w:pStyle w:val="NoSpacing"/>
        <w:numPr>
          <w:ilvl w:val="3"/>
          <w:numId w:val="9"/>
        </w:numPr>
        <w:spacing w:line="276" w:lineRule="auto"/>
        <w:jc w:val="both"/>
        <w:rPr>
          <w:rFonts w:ascii="Arial" w:hAnsi="Arial" w:cs="Arial"/>
          <w:sz w:val="20"/>
          <w:szCs w:val="20"/>
        </w:rPr>
      </w:pPr>
      <w:r w:rsidRPr="004F6EA6">
        <w:rPr>
          <w:rFonts w:ascii="Arial" w:hAnsi="Arial" w:cs="Arial"/>
          <w:sz w:val="20"/>
          <w:szCs w:val="20"/>
        </w:rPr>
        <w:t xml:space="preserve">Eskom contact personnel </w:t>
      </w:r>
      <w:r w:rsidR="007E700F">
        <w:rPr>
          <w:rFonts w:ascii="Arial" w:hAnsi="Arial" w:cs="Arial"/>
          <w:sz w:val="20"/>
          <w:szCs w:val="20"/>
        </w:rPr>
        <w:t xml:space="preserve">for that </w:t>
      </w:r>
      <w:proofErr w:type="gramStart"/>
      <w:r w:rsidR="007E700F">
        <w:rPr>
          <w:rFonts w:ascii="Arial" w:hAnsi="Arial" w:cs="Arial"/>
          <w:sz w:val="20"/>
          <w:szCs w:val="20"/>
        </w:rPr>
        <w:t>particular area</w:t>
      </w:r>
      <w:proofErr w:type="gramEnd"/>
      <w:r w:rsidRPr="004F6EA6">
        <w:rPr>
          <w:rFonts w:ascii="Arial" w:hAnsi="Arial" w:cs="Arial"/>
          <w:sz w:val="20"/>
          <w:szCs w:val="20"/>
        </w:rPr>
        <w:t xml:space="preserve"> is made aware of it.</w:t>
      </w:r>
    </w:p>
    <w:p w14:paraId="0696AC15" w14:textId="4F44E3CB" w:rsidR="006E1EB6" w:rsidRPr="004F6EA6" w:rsidRDefault="006E1EB6" w:rsidP="001F1C4D">
      <w:pPr>
        <w:pStyle w:val="NoSpacing"/>
        <w:numPr>
          <w:ilvl w:val="3"/>
          <w:numId w:val="9"/>
        </w:numPr>
        <w:spacing w:line="276" w:lineRule="auto"/>
        <w:jc w:val="both"/>
        <w:rPr>
          <w:rFonts w:ascii="Arial" w:hAnsi="Arial" w:cs="Arial"/>
          <w:sz w:val="20"/>
          <w:szCs w:val="20"/>
        </w:rPr>
      </w:pPr>
      <w:r w:rsidRPr="004F6EA6">
        <w:rPr>
          <w:rFonts w:ascii="Arial" w:hAnsi="Arial" w:cs="Arial"/>
          <w:sz w:val="20"/>
          <w:szCs w:val="20"/>
        </w:rPr>
        <w:t xml:space="preserve">The </w:t>
      </w:r>
      <w:r w:rsidR="00AA22C9">
        <w:rPr>
          <w:rFonts w:ascii="Arial" w:hAnsi="Arial" w:cs="Arial"/>
          <w:sz w:val="20"/>
          <w:szCs w:val="20"/>
        </w:rPr>
        <w:t>FSE</w:t>
      </w:r>
      <w:r w:rsidRPr="004F6EA6">
        <w:rPr>
          <w:rFonts w:ascii="Arial" w:hAnsi="Arial" w:cs="Arial"/>
          <w:sz w:val="20"/>
          <w:szCs w:val="20"/>
        </w:rPr>
        <w:t xml:space="preserve"> who logged the call has confirmed that </w:t>
      </w:r>
      <w:r w:rsidR="009346B8">
        <w:rPr>
          <w:rFonts w:ascii="Arial" w:hAnsi="Arial" w:cs="Arial"/>
          <w:sz w:val="20"/>
          <w:szCs w:val="20"/>
        </w:rPr>
        <w:t>Service Provider</w:t>
      </w:r>
      <w:r w:rsidRPr="004F6EA6">
        <w:rPr>
          <w:rFonts w:ascii="Arial" w:hAnsi="Arial" w:cs="Arial"/>
          <w:sz w:val="20"/>
          <w:szCs w:val="20"/>
        </w:rPr>
        <w:t xml:space="preserve"> can perform the work in his/her absence, and the work requested does not require testing by the </w:t>
      </w:r>
      <w:r w:rsidR="007E700F">
        <w:rPr>
          <w:rFonts w:ascii="Arial" w:hAnsi="Arial" w:cs="Arial"/>
          <w:sz w:val="20"/>
          <w:szCs w:val="20"/>
        </w:rPr>
        <w:t>OSP</w:t>
      </w:r>
    </w:p>
    <w:p w14:paraId="5D5464FD" w14:textId="3EE672DA" w:rsidR="00597417" w:rsidRPr="004F6EA6" w:rsidRDefault="009346B8" w:rsidP="00AA22C9">
      <w:pPr>
        <w:pStyle w:val="NoSpacing"/>
        <w:spacing w:line="276" w:lineRule="auto"/>
        <w:ind w:left="1728"/>
        <w:jc w:val="both"/>
        <w:rPr>
          <w:rFonts w:ascii="Arial" w:hAnsi="Arial" w:cs="Arial"/>
          <w:sz w:val="20"/>
          <w:szCs w:val="20"/>
        </w:rPr>
      </w:pPr>
      <w:r>
        <w:rPr>
          <w:rFonts w:ascii="Arial" w:hAnsi="Arial" w:cs="Arial"/>
          <w:sz w:val="20"/>
          <w:szCs w:val="20"/>
        </w:rPr>
        <w:t>Service Provider</w:t>
      </w:r>
      <w:r w:rsidR="00E9692A" w:rsidRPr="004F6EA6">
        <w:rPr>
          <w:rFonts w:ascii="Arial" w:hAnsi="Arial" w:cs="Arial"/>
          <w:sz w:val="20"/>
          <w:szCs w:val="20"/>
        </w:rPr>
        <w:t xml:space="preserve"> to provide own PPE</w:t>
      </w:r>
      <w:r w:rsidR="003F2295">
        <w:rPr>
          <w:rFonts w:ascii="Arial" w:hAnsi="Arial" w:cs="Arial"/>
          <w:sz w:val="20"/>
          <w:szCs w:val="20"/>
        </w:rPr>
        <w:t xml:space="preserve">. </w:t>
      </w:r>
    </w:p>
    <w:p w14:paraId="09B32311" w14:textId="77777777" w:rsidR="00AD3ABD" w:rsidRPr="004F6EA6" w:rsidRDefault="00AD3ABD" w:rsidP="001F1C4D">
      <w:pPr>
        <w:pStyle w:val="NoSpacing"/>
        <w:spacing w:line="276" w:lineRule="auto"/>
        <w:jc w:val="both"/>
        <w:rPr>
          <w:rFonts w:ascii="Arial" w:hAnsi="Arial" w:cs="Arial"/>
          <w:sz w:val="20"/>
          <w:szCs w:val="20"/>
        </w:rPr>
      </w:pPr>
    </w:p>
    <w:p w14:paraId="3854FEE5" w14:textId="77777777" w:rsidR="00AD3ABD" w:rsidRPr="004F6EA6" w:rsidRDefault="00AD3ABD" w:rsidP="001F1C4D">
      <w:pPr>
        <w:pStyle w:val="NoSpacing"/>
        <w:numPr>
          <w:ilvl w:val="1"/>
          <w:numId w:val="7"/>
        </w:numPr>
        <w:spacing w:line="276" w:lineRule="auto"/>
        <w:jc w:val="both"/>
        <w:rPr>
          <w:rFonts w:ascii="Arial" w:hAnsi="Arial" w:cs="Arial"/>
          <w:b/>
          <w:sz w:val="20"/>
          <w:szCs w:val="20"/>
        </w:rPr>
      </w:pPr>
      <w:r w:rsidRPr="004F6EA6">
        <w:rPr>
          <w:rFonts w:ascii="Arial" w:hAnsi="Arial" w:cs="Arial"/>
          <w:b/>
          <w:sz w:val="20"/>
          <w:szCs w:val="20"/>
        </w:rPr>
        <w:t>Reports</w:t>
      </w:r>
    </w:p>
    <w:p w14:paraId="2FC3681E" w14:textId="77777777" w:rsidR="00AD3ABD" w:rsidRPr="004F6EA6" w:rsidRDefault="00AD3ABD" w:rsidP="001F1C4D">
      <w:pPr>
        <w:pStyle w:val="NoSpacing"/>
        <w:spacing w:line="276" w:lineRule="auto"/>
        <w:ind w:left="792"/>
        <w:jc w:val="both"/>
        <w:rPr>
          <w:rFonts w:ascii="Arial" w:hAnsi="Arial" w:cs="Arial"/>
          <w:b/>
          <w:sz w:val="20"/>
          <w:szCs w:val="20"/>
        </w:rPr>
      </w:pPr>
    </w:p>
    <w:p w14:paraId="767E00F7" w14:textId="29D0ED3D" w:rsidR="002F73CB" w:rsidRDefault="009346B8" w:rsidP="001F1C4D">
      <w:pPr>
        <w:pStyle w:val="NoSpacing"/>
        <w:numPr>
          <w:ilvl w:val="2"/>
          <w:numId w:val="7"/>
        </w:numPr>
        <w:spacing w:line="276" w:lineRule="auto"/>
        <w:jc w:val="both"/>
        <w:rPr>
          <w:rFonts w:ascii="Arial" w:hAnsi="Arial" w:cs="Arial"/>
          <w:sz w:val="20"/>
          <w:szCs w:val="20"/>
        </w:rPr>
      </w:pPr>
      <w:r>
        <w:rPr>
          <w:rFonts w:ascii="Arial" w:hAnsi="Arial" w:cs="Arial"/>
          <w:sz w:val="20"/>
          <w:szCs w:val="20"/>
        </w:rPr>
        <w:t>Service Provider</w:t>
      </w:r>
      <w:r w:rsidR="00AD3ABD" w:rsidRPr="004F6EA6">
        <w:rPr>
          <w:rFonts w:ascii="Arial" w:hAnsi="Arial" w:cs="Arial"/>
          <w:sz w:val="20"/>
          <w:szCs w:val="20"/>
        </w:rPr>
        <w:t xml:space="preserve"> will provide </w:t>
      </w:r>
      <w:r w:rsidR="002F73CB">
        <w:rPr>
          <w:rFonts w:ascii="Arial" w:hAnsi="Arial" w:cs="Arial"/>
          <w:sz w:val="20"/>
          <w:szCs w:val="20"/>
        </w:rPr>
        <w:t>the following</w:t>
      </w:r>
      <w:r w:rsidR="007E700F">
        <w:rPr>
          <w:rFonts w:ascii="Arial" w:hAnsi="Arial" w:cs="Arial"/>
          <w:sz w:val="20"/>
          <w:szCs w:val="20"/>
        </w:rPr>
        <w:t xml:space="preserve"> reports</w:t>
      </w:r>
      <w:r w:rsidR="002F73CB">
        <w:rPr>
          <w:rFonts w:ascii="Arial" w:hAnsi="Arial" w:cs="Arial"/>
          <w:sz w:val="20"/>
          <w:szCs w:val="20"/>
        </w:rPr>
        <w:t xml:space="preserve">: </w:t>
      </w:r>
    </w:p>
    <w:p w14:paraId="5AF7FB2A" w14:textId="77777777" w:rsidR="000F720B" w:rsidRDefault="000F720B" w:rsidP="001F1C4D">
      <w:pPr>
        <w:pStyle w:val="NoSpacing"/>
        <w:spacing w:line="276" w:lineRule="auto"/>
        <w:ind w:left="1214"/>
        <w:jc w:val="both"/>
        <w:rPr>
          <w:rFonts w:ascii="Arial" w:hAnsi="Arial" w:cs="Arial"/>
          <w:sz w:val="20"/>
          <w:szCs w:val="20"/>
        </w:rPr>
      </w:pPr>
    </w:p>
    <w:p w14:paraId="766B68C6" w14:textId="3BA525C9" w:rsidR="002F73CB" w:rsidRDefault="002F73CB" w:rsidP="00F46067">
      <w:pPr>
        <w:pStyle w:val="NoSpacing"/>
        <w:numPr>
          <w:ilvl w:val="0"/>
          <w:numId w:val="20"/>
        </w:numPr>
        <w:spacing w:line="276" w:lineRule="auto"/>
        <w:jc w:val="both"/>
        <w:rPr>
          <w:rFonts w:ascii="Arial" w:hAnsi="Arial" w:cs="Arial"/>
          <w:sz w:val="20"/>
          <w:szCs w:val="20"/>
        </w:rPr>
      </w:pPr>
      <w:r>
        <w:rPr>
          <w:rFonts w:ascii="Arial" w:hAnsi="Arial" w:cs="Arial"/>
          <w:sz w:val="20"/>
          <w:szCs w:val="20"/>
        </w:rPr>
        <w:t>v</w:t>
      </w:r>
      <w:r w:rsidR="00AD3ABD" w:rsidRPr="004F6EA6">
        <w:rPr>
          <w:rFonts w:ascii="Arial" w:hAnsi="Arial" w:cs="Arial"/>
          <w:sz w:val="20"/>
          <w:szCs w:val="20"/>
        </w:rPr>
        <w:t xml:space="preserve">arious management reports to Eskom </w:t>
      </w:r>
      <w:r w:rsidR="00CB3D15" w:rsidRPr="004F6EA6">
        <w:rPr>
          <w:rFonts w:ascii="Arial" w:hAnsi="Arial" w:cs="Arial"/>
          <w:sz w:val="20"/>
          <w:szCs w:val="20"/>
        </w:rPr>
        <w:t>monthly</w:t>
      </w:r>
      <w:r>
        <w:rPr>
          <w:rFonts w:ascii="Arial" w:hAnsi="Arial" w:cs="Arial"/>
          <w:sz w:val="20"/>
          <w:szCs w:val="20"/>
        </w:rPr>
        <w:t xml:space="preserve"> by not later than the </w:t>
      </w:r>
      <w:r w:rsidR="00B64C58">
        <w:rPr>
          <w:rFonts w:ascii="Arial" w:hAnsi="Arial" w:cs="Arial"/>
          <w:sz w:val="20"/>
          <w:szCs w:val="20"/>
        </w:rPr>
        <w:t>1</w:t>
      </w:r>
      <w:r w:rsidR="00CB3D15">
        <w:rPr>
          <w:rFonts w:ascii="Arial" w:hAnsi="Arial" w:cs="Arial"/>
          <w:sz w:val="20"/>
          <w:szCs w:val="20"/>
        </w:rPr>
        <w:t>5</w:t>
      </w:r>
      <w:r w:rsidR="00B64C58" w:rsidRPr="004F6EA6">
        <w:rPr>
          <w:rFonts w:ascii="Arial" w:hAnsi="Arial" w:cs="Arial"/>
          <w:sz w:val="20"/>
          <w:szCs w:val="20"/>
          <w:vertAlign w:val="superscript"/>
        </w:rPr>
        <w:t>th</w:t>
      </w:r>
      <w:r w:rsidR="00B64C58" w:rsidRPr="004F6EA6">
        <w:rPr>
          <w:rFonts w:ascii="Arial" w:hAnsi="Arial" w:cs="Arial"/>
          <w:sz w:val="20"/>
          <w:szCs w:val="20"/>
        </w:rPr>
        <w:t xml:space="preserve"> </w:t>
      </w:r>
      <w:r w:rsidR="00AD3ABD" w:rsidRPr="004F6EA6">
        <w:rPr>
          <w:rFonts w:ascii="Arial" w:hAnsi="Arial" w:cs="Arial"/>
          <w:sz w:val="20"/>
          <w:szCs w:val="20"/>
        </w:rPr>
        <w:t>working day of the month for the previous month’s operations</w:t>
      </w:r>
      <w:r>
        <w:rPr>
          <w:rFonts w:ascii="Arial" w:hAnsi="Arial" w:cs="Arial"/>
          <w:sz w:val="20"/>
          <w:szCs w:val="20"/>
        </w:rPr>
        <w:t xml:space="preserve"> and </w:t>
      </w:r>
    </w:p>
    <w:p w14:paraId="119F7110" w14:textId="2FF5E648" w:rsidR="002F73CB" w:rsidRDefault="002F73CB" w:rsidP="00F46067">
      <w:pPr>
        <w:pStyle w:val="NoSpacing"/>
        <w:numPr>
          <w:ilvl w:val="0"/>
          <w:numId w:val="20"/>
        </w:numPr>
        <w:spacing w:line="276" w:lineRule="auto"/>
        <w:jc w:val="both"/>
        <w:rPr>
          <w:rFonts w:ascii="Arial" w:hAnsi="Arial" w:cs="Arial"/>
          <w:sz w:val="20"/>
          <w:szCs w:val="20"/>
        </w:rPr>
      </w:pPr>
      <w:r>
        <w:rPr>
          <w:rFonts w:ascii="Arial" w:hAnsi="Arial" w:cs="Arial"/>
          <w:sz w:val="20"/>
          <w:szCs w:val="20"/>
        </w:rPr>
        <w:t xml:space="preserve">various operational reports to Eskom </w:t>
      </w:r>
      <w:r w:rsidR="007E700F">
        <w:rPr>
          <w:rFonts w:ascii="Arial" w:hAnsi="Arial" w:cs="Arial"/>
          <w:sz w:val="20"/>
          <w:szCs w:val="20"/>
        </w:rPr>
        <w:t xml:space="preserve">weekly by not later than Tuesday </w:t>
      </w:r>
      <w:r w:rsidR="004173BF">
        <w:rPr>
          <w:rFonts w:ascii="Arial" w:hAnsi="Arial" w:cs="Arial"/>
          <w:sz w:val="20"/>
          <w:szCs w:val="20"/>
        </w:rPr>
        <w:t>(mid</w:t>
      </w:r>
      <w:r>
        <w:rPr>
          <w:rFonts w:ascii="Arial" w:hAnsi="Arial" w:cs="Arial"/>
          <w:sz w:val="20"/>
          <w:szCs w:val="20"/>
        </w:rPr>
        <w:t xml:space="preserve">-day) of the </w:t>
      </w:r>
      <w:r w:rsidRPr="004F6EA6">
        <w:rPr>
          <w:rFonts w:ascii="Arial" w:hAnsi="Arial" w:cs="Arial"/>
          <w:sz w:val="20"/>
          <w:szCs w:val="20"/>
        </w:rPr>
        <w:t xml:space="preserve">for the previous </w:t>
      </w:r>
      <w:r>
        <w:rPr>
          <w:rFonts w:ascii="Arial" w:hAnsi="Arial" w:cs="Arial"/>
          <w:sz w:val="20"/>
          <w:szCs w:val="20"/>
        </w:rPr>
        <w:t>week’s</w:t>
      </w:r>
      <w:r w:rsidRPr="004F6EA6">
        <w:rPr>
          <w:rFonts w:ascii="Arial" w:hAnsi="Arial" w:cs="Arial"/>
          <w:sz w:val="20"/>
          <w:szCs w:val="20"/>
        </w:rPr>
        <w:t xml:space="preserve"> operations</w:t>
      </w:r>
      <w:r>
        <w:rPr>
          <w:rFonts w:ascii="Arial" w:hAnsi="Arial" w:cs="Arial"/>
          <w:sz w:val="20"/>
          <w:szCs w:val="20"/>
        </w:rPr>
        <w:t xml:space="preserve">. </w:t>
      </w:r>
      <w:r w:rsidR="00AD3ABD" w:rsidRPr="004F6EA6">
        <w:rPr>
          <w:rFonts w:ascii="Arial" w:hAnsi="Arial" w:cs="Arial"/>
          <w:sz w:val="20"/>
          <w:szCs w:val="20"/>
        </w:rPr>
        <w:t xml:space="preserve"> </w:t>
      </w:r>
    </w:p>
    <w:p w14:paraId="07AB44E8" w14:textId="03AB1AEF" w:rsidR="00480002" w:rsidRPr="00FD7155" w:rsidRDefault="00480002" w:rsidP="00480002">
      <w:pPr>
        <w:pStyle w:val="NoSpacing"/>
        <w:numPr>
          <w:ilvl w:val="2"/>
          <w:numId w:val="7"/>
        </w:numPr>
        <w:spacing w:line="276" w:lineRule="auto"/>
        <w:jc w:val="both"/>
        <w:rPr>
          <w:rFonts w:ascii="Arial" w:hAnsi="Arial" w:cs="Arial"/>
          <w:sz w:val="20"/>
          <w:szCs w:val="20"/>
        </w:rPr>
      </w:pPr>
      <w:r w:rsidRPr="00FD7155">
        <w:rPr>
          <w:rFonts w:ascii="Arial" w:hAnsi="Arial" w:cs="Arial"/>
          <w:sz w:val="20"/>
          <w:szCs w:val="20"/>
        </w:rPr>
        <w:t xml:space="preserve">The </w:t>
      </w:r>
      <w:r>
        <w:rPr>
          <w:rFonts w:ascii="Arial" w:hAnsi="Arial" w:cs="Arial"/>
          <w:sz w:val="20"/>
          <w:szCs w:val="20"/>
        </w:rPr>
        <w:t>Service Provider</w:t>
      </w:r>
      <w:r w:rsidRPr="00FD7155">
        <w:rPr>
          <w:rFonts w:ascii="Arial" w:hAnsi="Arial" w:cs="Arial"/>
          <w:sz w:val="20"/>
          <w:szCs w:val="20"/>
        </w:rPr>
        <w:t xml:space="preserve"> to provide a</w:t>
      </w:r>
      <w:r>
        <w:rPr>
          <w:rFonts w:ascii="Arial" w:hAnsi="Arial" w:cs="Arial"/>
          <w:sz w:val="20"/>
          <w:szCs w:val="20"/>
        </w:rPr>
        <w:t>n automated</w:t>
      </w:r>
      <w:r w:rsidRPr="00FD7155">
        <w:rPr>
          <w:rFonts w:ascii="Arial" w:hAnsi="Arial" w:cs="Arial"/>
          <w:sz w:val="20"/>
          <w:szCs w:val="20"/>
        </w:rPr>
        <w:t xml:space="preserve"> </w:t>
      </w:r>
      <w:r>
        <w:rPr>
          <w:rFonts w:ascii="Arial" w:hAnsi="Arial" w:cs="Arial"/>
          <w:sz w:val="20"/>
          <w:szCs w:val="20"/>
        </w:rPr>
        <w:t xml:space="preserve">reporting platform </w:t>
      </w:r>
      <w:r w:rsidRPr="00FD7155">
        <w:rPr>
          <w:rFonts w:ascii="Arial" w:hAnsi="Arial" w:cs="Arial"/>
          <w:sz w:val="20"/>
          <w:szCs w:val="20"/>
        </w:rPr>
        <w:t xml:space="preserve">for </w:t>
      </w:r>
      <w:r>
        <w:rPr>
          <w:rFonts w:ascii="Arial" w:hAnsi="Arial" w:cs="Arial"/>
          <w:sz w:val="20"/>
          <w:szCs w:val="20"/>
        </w:rPr>
        <w:t xml:space="preserve">tracking and reporting </w:t>
      </w:r>
      <w:r w:rsidRPr="00FD7155">
        <w:rPr>
          <w:rFonts w:ascii="Arial" w:hAnsi="Arial" w:cs="Arial"/>
          <w:sz w:val="20"/>
          <w:szCs w:val="20"/>
        </w:rPr>
        <w:t>of service requests / faults.</w:t>
      </w:r>
    </w:p>
    <w:p w14:paraId="7DA6EBA6" w14:textId="77777777" w:rsidR="00480002" w:rsidRDefault="00480002" w:rsidP="00480002">
      <w:pPr>
        <w:pStyle w:val="NoSpacing"/>
        <w:spacing w:line="276" w:lineRule="auto"/>
        <w:ind w:left="1496"/>
        <w:jc w:val="both"/>
        <w:rPr>
          <w:rFonts w:ascii="Arial" w:hAnsi="Arial" w:cs="Arial"/>
          <w:sz w:val="20"/>
          <w:szCs w:val="20"/>
        </w:rPr>
      </w:pPr>
    </w:p>
    <w:p w14:paraId="2CC1337A" w14:textId="534AF507" w:rsidR="00AD3ABD" w:rsidRPr="00D23830" w:rsidRDefault="00A21FD8" w:rsidP="001F1C4D">
      <w:pPr>
        <w:pStyle w:val="NoSpacing"/>
        <w:numPr>
          <w:ilvl w:val="2"/>
          <w:numId w:val="7"/>
        </w:numPr>
        <w:spacing w:line="276" w:lineRule="auto"/>
        <w:jc w:val="both"/>
        <w:rPr>
          <w:rFonts w:ascii="Arial" w:hAnsi="Arial" w:cs="Arial"/>
          <w:sz w:val="20"/>
          <w:szCs w:val="20"/>
        </w:rPr>
      </w:pPr>
      <w:r w:rsidRPr="00D23830">
        <w:rPr>
          <w:rFonts w:ascii="Arial" w:hAnsi="Arial" w:cs="Arial"/>
          <w:sz w:val="20"/>
          <w:szCs w:val="20"/>
        </w:rPr>
        <w:t xml:space="preserve">The reports will be customisable to meet Eskom operational requirements and will </w:t>
      </w:r>
      <w:r w:rsidR="00AD3ABD" w:rsidRPr="00D23830">
        <w:rPr>
          <w:rFonts w:ascii="Arial" w:hAnsi="Arial" w:cs="Arial"/>
          <w:sz w:val="20"/>
          <w:szCs w:val="20"/>
        </w:rPr>
        <w:t xml:space="preserve">include, but not be limited to, the following: </w:t>
      </w:r>
    </w:p>
    <w:p w14:paraId="0AE09FCC" w14:textId="77777777" w:rsidR="00AD3ABD" w:rsidRPr="004F6EA6" w:rsidRDefault="00AD3ABD" w:rsidP="001F1C4D">
      <w:pPr>
        <w:pStyle w:val="NoSpacing"/>
        <w:spacing w:line="276" w:lineRule="auto"/>
        <w:ind w:left="1224"/>
        <w:jc w:val="both"/>
        <w:rPr>
          <w:rFonts w:ascii="Arial" w:hAnsi="Arial" w:cs="Arial"/>
          <w:sz w:val="20"/>
          <w:szCs w:val="20"/>
        </w:rPr>
      </w:pPr>
    </w:p>
    <w:p w14:paraId="665F0BBB" w14:textId="27BCE9E7" w:rsidR="00AD3ABD" w:rsidRDefault="002F73CB" w:rsidP="001F1C4D">
      <w:pPr>
        <w:pStyle w:val="NoSpacing"/>
        <w:numPr>
          <w:ilvl w:val="3"/>
          <w:numId w:val="9"/>
        </w:numPr>
        <w:spacing w:line="276" w:lineRule="auto"/>
        <w:jc w:val="both"/>
        <w:rPr>
          <w:rFonts w:ascii="Arial" w:hAnsi="Arial" w:cs="Arial"/>
          <w:sz w:val="20"/>
          <w:szCs w:val="20"/>
        </w:rPr>
      </w:pPr>
      <w:r>
        <w:rPr>
          <w:rFonts w:ascii="Arial" w:hAnsi="Arial" w:cs="Arial"/>
          <w:sz w:val="20"/>
          <w:szCs w:val="20"/>
        </w:rPr>
        <w:t xml:space="preserve">Failure Rate </w:t>
      </w:r>
      <w:r w:rsidR="00115C3F">
        <w:rPr>
          <w:rFonts w:ascii="Arial" w:hAnsi="Arial" w:cs="Arial"/>
          <w:sz w:val="20"/>
          <w:szCs w:val="20"/>
        </w:rPr>
        <w:t>(machines</w:t>
      </w:r>
      <w:r>
        <w:rPr>
          <w:rFonts w:ascii="Arial" w:hAnsi="Arial" w:cs="Arial"/>
          <w:sz w:val="20"/>
          <w:szCs w:val="20"/>
        </w:rPr>
        <w:t xml:space="preserve"> and components) Report </w:t>
      </w:r>
    </w:p>
    <w:p w14:paraId="6751EEBB" w14:textId="77777777" w:rsidR="002F73CB" w:rsidRDefault="002F73CB" w:rsidP="001F1C4D">
      <w:pPr>
        <w:pStyle w:val="NoSpacing"/>
        <w:numPr>
          <w:ilvl w:val="3"/>
          <w:numId w:val="9"/>
        </w:numPr>
        <w:spacing w:line="276" w:lineRule="auto"/>
        <w:jc w:val="both"/>
        <w:rPr>
          <w:rFonts w:ascii="Arial" w:hAnsi="Arial" w:cs="Arial"/>
          <w:sz w:val="20"/>
          <w:szCs w:val="20"/>
        </w:rPr>
      </w:pPr>
      <w:r w:rsidRPr="004F6EA6">
        <w:rPr>
          <w:rFonts w:ascii="Arial" w:hAnsi="Arial" w:cs="Arial"/>
          <w:sz w:val="20"/>
          <w:szCs w:val="20"/>
        </w:rPr>
        <w:t>Break and fix export (that is, fault register of logged incidents)</w:t>
      </w:r>
    </w:p>
    <w:p w14:paraId="4D40680E" w14:textId="77777777" w:rsidR="000A5122" w:rsidRPr="004F6EA6" w:rsidRDefault="000A5122" w:rsidP="001F1C4D">
      <w:pPr>
        <w:pStyle w:val="NoSpacing"/>
        <w:numPr>
          <w:ilvl w:val="3"/>
          <w:numId w:val="9"/>
        </w:numPr>
        <w:spacing w:line="276" w:lineRule="auto"/>
        <w:jc w:val="both"/>
        <w:rPr>
          <w:rFonts w:ascii="Arial" w:hAnsi="Arial" w:cs="Arial"/>
          <w:sz w:val="20"/>
          <w:szCs w:val="20"/>
        </w:rPr>
      </w:pPr>
      <w:r>
        <w:rPr>
          <w:rFonts w:ascii="Arial" w:hAnsi="Arial" w:cs="Arial"/>
          <w:sz w:val="20"/>
          <w:szCs w:val="20"/>
        </w:rPr>
        <w:t>Service Requests Report</w:t>
      </w:r>
    </w:p>
    <w:p w14:paraId="3AE4BF0C" w14:textId="77777777" w:rsidR="00AD3ABD" w:rsidRPr="004F6EA6" w:rsidRDefault="00AD3ABD" w:rsidP="001F1C4D">
      <w:pPr>
        <w:pStyle w:val="NoSpacing"/>
        <w:numPr>
          <w:ilvl w:val="3"/>
          <w:numId w:val="9"/>
        </w:numPr>
        <w:spacing w:line="276" w:lineRule="auto"/>
        <w:jc w:val="both"/>
        <w:rPr>
          <w:rFonts w:ascii="Arial" w:hAnsi="Arial" w:cs="Arial"/>
          <w:sz w:val="20"/>
          <w:szCs w:val="20"/>
        </w:rPr>
      </w:pPr>
      <w:r w:rsidRPr="004F6EA6">
        <w:rPr>
          <w:rFonts w:ascii="Arial" w:hAnsi="Arial" w:cs="Arial"/>
          <w:sz w:val="20"/>
          <w:szCs w:val="20"/>
        </w:rPr>
        <w:t xml:space="preserve">Mean Time </w:t>
      </w:r>
      <w:proofErr w:type="gramStart"/>
      <w:r w:rsidRPr="004F6EA6">
        <w:rPr>
          <w:rFonts w:ascii="Arial" w:hAnsi="Arial" w:cs="Arial"/>
          <w:sz w:val="20"/>
          <w:szCs w:val="20"/>
        </w:rPr>
        <w:t>To</w:t>
      </w:r>
      <w:proofErr w:type="gramEnd"/>
      <w:r w:rsidRPr="004F6EA6">
        <w:rPr>
          <w:rFonts w:ascii="Arial" w:hAnsi="Arial" w:cs="Arial"/>
          <w:sz w:val="20"/>
          <w:szCs w:val="20"/>
        </w:rPr>
        <w:t xml:space="preserve"> Resolve (MTTR) – of logged calls </w:t>
      </w:r>
    </w:p>
    <w:p w14:paraId="3A6009F1" w14:textId="77777777" w:rsidR="002F73CB" w:rsidRPr="004F6EA6" w:rsidRDefault="002F73CB" w:rsidP="001F1C4D">
      <w:pPr>
        <w:pStyle w:val="NoSpacing"/>
        <w:numPr>
          <w:ilvl w:val="3"/>
          <w:numId w:val="9"/>
        </w:numPr>
        <w:spacing w:line="276" w:lineRule="auto"/>
        <w:jc w:val="both"/>
        <w:rPr>
          <w:rFonts w:ascii="Arial" w:hAnsi="Arial" w:cs="Arial"/>
          <w:sz w:val="20"/>
          <w:szCs w:val="20"/>
        </w:rPr>
      </w:pPr>
      <w:r>
        <w:rPr>
          <w:rFonts w:ascii="Arial" w:hAnsi="Arial" w:cs="Arial"/>
          <w:sz w:val="20"/>
          <w:szCs w:val="20"/>
        </w:rPr>
        <w:t>Delivery Reports</w:t>
      </w:r>
      <w:r w:rsidR="000F720B">
        <w:rPr>
          <w:rFonts w:ascii="Arial" w:hAnsi="Arial" w:cs="Arial"/>
          <w:sz w:val="20"/>
          <w:szCs w:val="20"/>
        </w:rPr>
        <w:t xml:space="preserve"> including but not limited to deliveries, incorrect deliveries, DoA, Projects etc.</w:t>
      </w:r>
    </w:p>
    <w:p w14:paraId="116A4562" w14:textId="77777777" w:rsidR="00AD3ABD" w:rsidRDefault="00AD3ABD" w:rsidP="001F1C4D">
      <w:pPr>
        <w:pStyle w:val="NoSpacing"/>
        <w:numPr>
          <w:ilvl w:val="3"/>
          <w:numId w:val="9"/>
        </w:numPr>
        <w:spacing w:line="276" w:lineRule="auto"/>
        <w:jc w:val="both"/>
        <w:rPr>
          <w:rFonts w:ascii="Arial" w:hAnsi="Arial" w:cs="Arial"/>
          <w:sz w:val="20"/>
          <w:szCs w:val="20"/>
        </w:rPr>
      </w:pPr>
      <w:r w:rsidRPr="004F6EA6">
        <w:rPr>
          <w:rFonts w:ascii="Arial" w:hAnsi="Arial" w:cs="Arial"/>
          <w:sz w:val="20"/>
          <w:szCs w:val="20"/>
        </w:rPr>
        <w:t xml:space="preserve">SLA </w:t>
      </w:r>
      <w:r w:rsidR="00450C56">
        <w:rPr>
          <w:rFonts w:ascii="Arial" w:hAnsi="Arial" w:cs="Arial"/>
          <w:sz w:val="20"/>
          <w:szCs w:val="20"/>
        </w:rPr>
        <w:t xml:space="preserve">Dashboard </w:t>
      </w:r>
    </w:p>
    <w:p w14:paraId="34F48A7B" w14:textId="77777777" w:rsidR="00130824" w:rsidRPr="004F6EA6" w:rsidRDefault="00130824" w:rsidP="001F1C4D">
      <w:pPr>
        <w:pStyle w:val="NoSpacing"/>
        <w:numPr>
          <w:ilvl w:val="3"/>
          <w:numId w:val="9"/>
        </w:numPr>
        <w:spacing w:line="276" w:lineRule="auto"/>
        <w:jc w:val="both"/>
        <w:rPr>
          <w:rFonts w:ascii="Arial" w:hAnsi="Arial" w:cs="Arial"/>
          <w:sz w:val="20"/>
          <w:szCs w:val="20"/>
        </w:rPr>
      </w:pPr>
      <w:r>
        <w:rPr>
          <w:rFonts w:ascii="Arial" w:hAnsi="Arial" w:cs="Arial"/>
          <w:sz w:val="20"/>
          <w:szCs w:val="20"/>
        </w:rPr>
        <w:t>Stolen/Blacklisted equipment Report</w:t>
      </w:r>
    </w:p>
    <w:p w14:paraId="24716E45" w14:textId="77777777" w:rsidR="00AD3ABD" w:rsidRPr="004F6EA6" w:rsidRDefault="00AD3ABD" w:rsidP="001F1C4D">
      <w:pPr>
        <w:pStyle w:val="NoSpacing"/>
        <w:numPr>
          <w:ilvl w:val="3"/>
          <w:numId w:val="9"/>
        </w:numPr>
        <w:spacing w:line="276" w:lineRule="auto"/>
        <w:jc w:val="both"/>
        <w:rPr>
          <w:rFonts w:ascii="Arial" w:hAnsi="Arial" w:cs="Arial"/>
          <w:sz w:val="20"/>
          <w:szCs w:val="20"/>
        </w:rPr>
      </w:pPr>
      <w:r w:rsidRPr="004F6EA6">
        <w:rPr>
          <w:rFonts w:ascii="Arial" w:hAnsi="Arial" w:cs="Arial"/>
          <w:sz w:val="20"/>
          <w:szCs w:val="20"/>
        </w:rPr>
        <w:t>Savings targets</w:t>
      </w:r>
    </w:p>
    <w:p w14:paraId="2EA021E3" w14:textId="77777777" w:rsidR="00AD3ABD" w:rsidRPr="004F6EA6" w:rsidRDefault="00AD3ABD" w:rsidP="001F1C4D">
      <w:pPr>
        <w:pStyle w:val="NoSpacing"/>
        <w:numPr>
          <w:ilvl w:val="3"/>
          <w:numId w:val="9"/>
        </w:numPr>
        <w:spacing w:line="276" w:lineRule="auto"/>
        <w:jc w:val="both"/>
        <w:rPr>
          <w:rFonts w:ascii="Arial" w:hAnsi="Arial" w:cs="Arial"/>
          <w:sz w:val="20"/>
          <w:szCs w:val="20"/>
        </w:rPr>
      </w:pPr>
      <w:r w:rsidRPr="004F6EA6">
        <w:rPr>
          <w:rFonts w:ascii="Arial" w:hAnsi="Arial" w:cs="Arial"/>
          <w:sz w:val="20"/>
          <w:szCs w:val="20"/>
        </w:rPr>
        <w:t xml:space="preserve">Billing schedule – prior to creating of appropriate invoice for agreeing on amounts </w:t>
      </w:r>
      <w:r w:rsidR="002F73CB">
        <w:rPr>
          <w:rFonts w:ascii="Arial" w:hAnsi="Arial" w:cs="Arial"/>
          <w:sz w:val="20"/>
          <w:szCs w:val="20"/>
        </w:rPr>
        <w:t xml:space="preserve"> </w:t>
      </w:r>
    </w:p>
    <w:p w14:paraId="5040CC9E" w14:textId="77777777" w:rsidR="00AD3ABD" w:rsidRPr="004F6EA6" w:rsidRDefault="00AD3ABD" w:rsidP="001F1C4D">
      <w:pPr>
        <w:pStyle w:val="NoSpacing"/>
        <w:numPr>
          <w:ilvl w:val="3"/>
          <w:numId w:val="9"/>
        </w:numPr>
        <w:spacing w:line="276" w:lineRule="auto"/>
        <w:jc w:val="both"/>
        <w:rPr>
          <w:rFonts w:ascii="Arial" w:hAnsi="Arial" w:cs="Arial"/>
          <w:sz w:val="20"/>
          <w:szCs w:val="20"/>
        </w:rPr>
      </w:pPr>
      <w:r w:rsidRPr="004F6EA6">
        <w:rPr>
          <w:rFonts w:ascii="Arial" w:hAnsi="Arial" w:cs="Arial"/>
          <w:sz w:val="20"/>
          <w:szCs w:val="20"/>
        </w:rPr>
        <w:t>Billing age analyses</w:t>
      </w:r>
    </w:p>
    <w:p w14:paraId="60F6AA5B" w14:textId="77777777" w:rsidR="00AD3ABD" w:rsidRPr="004F6EA6" w:rsidRDefault="00AD3ABD" w:rsidP="001F1C4D">
      <w:pPr>
        <w:pStyle w:val="NoSpacing"/>
        <w:spacing w:line="276" w:lineRule="auto"/>
        <w:ind w:left="1728"/>
        <w:jc w:val="both"/>
        <w:rPr>
          <w:rFonts w:ascii="Arial" w:hAnsi="Arial" w:cs="Arial"/>
          <w:sz w:val="20"/>
          <w:szCs w:val="20"/>
        </w:rPr>
      </w:pPr>
    </w:p>
    <w:p w14:paraId="71F2408B" w14:textId="77777777" w:rsidR="00AD3ABD" w:rsidRPr="004F6EA6" w:rsidRDefault="00A21FD8" w:rsidP="001F1C4D">
      <w:pPr>
        <w:pStyle w:val="NoSpacing"/>
        <w:numPr>
          <w:ilvl w:val="2"/>
          <w:numId w:val="7"/>
        </w:numPr>
        <w:spacing w:line="276" w:lineRule="auto"/>
        <w:jc w:val="both"/>
        <w:rPr>
          <w:rFonts w:ascii="Arial" w:hAnsi="Arial" w:cs="Arial"/>
          <w:sz w:val="20"/>
          <w:szCs w:val="20"/>
        </w:rPr>
      </w:pPr>
      <w:r w:rsidRPr="004F6EA6">
        <w:rPr>
          <w:rFonts w:ascii="Arial" w:hAnsi="Arial" w:cs="Arial"/>
          <w:sz w:val="20"/>
          <w:szCs w:val="20"/>
        </w:rPr>
        <w:t xml:space="preserve">All the </w:t>
      </w:r>
      <w:r w:rsidR="00AD3ABD" w:rsidRPr="004F6EA6">
        <w:rPr>
          <w:rFonts w:ascii="Arial" w:hAnsi="Arial" w:cs="Arial"/>
          <w:sz w:val="20"/>
          <w:szCs w:val="20"/>
        </w:rPr>
        <w:t xml:space="preserve">reports mentioned above must be available </w:t>
      </w:r>
      <w:r w:rsidR="00690C35">
        <w:rPr>
          <w:rFonts w:ascii="Arial" w:hAnsi="Arial" w:cs="Arial"/>
          <w:sz w:val="20"/>
          <w:szCs w:val="20"/>
        </w:rPr>
        <w:t xml:space="preserve">to Eskom electronically via e-mail. </w:t>
      </w:r>
    </w:p>
    <w:p w14:paraId="75A30C61" w14:textId="77777777" w:rsidR="00AD3ABD" w:rsidRPr="004F6EA6" w:rsidRDefault="00AD3ABD" w:rsidP="001F1C4D">
      <w:pPr>
        <w:pStyle w:val="ListParagraph"/>
        <w:spacing w:line="276" w:lineRule="auto"/>
        <w:rPr>
          <w:rFonts w:cs="Arial"/>
        </w:rPr>
      </w:pPr>
    </w:p>
    <w:p w14:paraId="0B1ED70F" w14:textId="16970087" w:rsidR="00AD3ABD" w:rsidRPr="004F6EA6" w:rsidRDefault="00AD3ABD" w:rsidP="001F1C4D">
      <w:pPr>
        <w:pStyle w:val="NoSpacing"/>
        <w:numPr>
          <w:ilvl w:val="2"/>
          <w:numId w:val="7"/>
        </w:numPr>
        <w:spacing w:line="276" w:lineRule="auto"/>
        <w:jc w:val="both"/>
        <w:rPr>
          <w:rFonts w:ascii="Arial" w:hAnsi="Arial" w:cs="Arial"/>
          <w:sz w:val="20"/>
          <w:szCs w:val="20"/>
        </w:rPr>
      </w:pPr>
      <w:r w:rsidRPr="004F6EA6">
        <w:rPr>
          <w:rFonts w:ascii="Arial" w:hAnsi="Arial" w:cs="Arial"/>
          <w:sz w:val="20"/>
          <w:szCs w:val="20"/>
        </w:rPr>
        <w:t xml:space="preserve">Reports with drill-down facility on </w:t>
      </w:r>
      <w:r w:rsidR="00BE37B9">
        <w:rPr>
          <w:rFonts w:ascii="Arial" w:hAnsi="Arial" w:cs="Arial"/>
          <w:sz w:val="20"/>
          <w:szCs w:val="20"/>
        </w:rPr>
        <w:t>device</w:t>
      </w:r>
      <w:r w:rsidRPr="004F6EA6">
        <w:rPr>
          <w:rFonts w:ascii="Arial" w:hAnsi="Arial" w:cs="Arial"/>
          <w:sz w:val="20"/>
          <w:szCs w:val="20"/>
        </w:rPr>
        <w:t xml:space="preserve"> volumes per user, per cost centre, per department, or per division or per geographical area will be drawn electronically </w:t>
      </w:r>
      <w:r w:rsidR="00CB3D15" w:rsidRPr="004F6EA6">
        <w:rPr>
          <w:rFonts w:ascii="Arial" w:hAnsi="Arial" w:cs="Arial"/>
          <w:sz w:val="20"/>
          <w:szCs w:val="20"/>
        </w:rPr>
        <w:t>monthly</w:t>
      </w:r>
      <w:r w:rsidRPr="004F6EA6">
        <w:rPr>
          <w:rFonts w:ascii="Arial" w:hAnsi="Arial" w:cs="Arial"/>
          <w:sz w:val="20"/>
          <w:szCs w:val="20"/>
        </w:rPr>
        <w:t xml:space="preserve"> and reviewed.</w:t>
      </w:r>
    </w:p>
    <w:p w14:paraId="392D0AA1" w14:textId="149D8C17" w:rsidR="00AD3ABD" w:rsidRDefault="00AD3ABD" w:rsidP="001F1C4D">
      <w:pPr>
        <w:pStyle w:val="NoSpacing"/>
        <w:spacing w:line="276" w:lineRule="auto"/>
        <w:jc w:val="both"/>
        <w:rPr>
          <w:rFonts w:ascii="Arial" w:hAnsi="Arial" w:cs="Arial"/>
          <w:sz w:val="20"/>
          <w:szCs w:val="20"/>
        </w:rPr>
      </w:pPr>
    </w:p>
    <w:p w14:paraId="4AA54DE5" w14:textId="4F2A010B" w:rsidR="00CB3D15" w:rsidRPr="004C0C54" w:rsidRDefault="00CB3D15" w:rsidP="00CB3D15">
      <w:pPr>
        <w:pStyle w:val="NoSpacing"/>
        <w:numPr>
          <w:ilvl w:val="2"/>
          <w:numId w:val="7"/>
        </w:numPr>
        <w:spacing w:line="276" w:lineRule="auto"/>
        <w:jc w:val="both"/>
        <w:rPr>
          <w:rFonts w:ascii="Arial" w:hAnsi="Arial" w:cs="Arial"/>
          <w:sz w:val="20"/>
          <w:szCs w:val="20"/>
        </w:rPr>
      </w:pPr>
      <w:r w:rsidRPr="004C0C54">
        <w:rPr>
          <w:rFonts w:ascii="Arial" w:hAnsi="Arial" w:cs="Arial"/>
          <w:sz w:val="20"/>
          <w:szCs w:val="20"/>
        </w:rPr>
        <w:t xml:space="preserve">Eskom will require access to the </w:t>
      </w:r>
      <w:r w:rsidR="009346B8">
        <w:rPr>
          <w:rFonts w:ascii="Arial" w:hAnsi="Arial" w:cs="Arial"/>
          <w:sz w:val="20"/>
          <w:szCs w:val="20"/>
        </w:rPr>
        <w:t>Service Provider</w:t>
      </w:r>
      <w:r w:rsidRPr="004C0C54">
        <w:rPr>
          <w:rFonts w:ascii="Arial" w:hAnsi="Arial" w:cs="Arial"/>
          <w:sz w:val="20"/>
          <w:szCs w:val="20"/>
        </w:rPr>
        <w:t>’s management software to be able to verify billing schedules and invoices.  This should be provided through an online web-based portal.</w:t>
      </w:r>
    </w:p>
    <w:p w14:paraId="7B1408DF" w14:textId="77777777" w:rsidR="00CB3D15" w:rsidRPr="004F6EA6" w:rsidRDefault="00CB3D15" w:rsidP="001F1C4D">
      <w:pPr>
        <w:pStyle w:val="NoSpacing"/>
        <w:spacing w:line="276" w:lineRule="auto"/>
        <w:jc w:val="both"/>
        <w:rPr>
          <w:rFonts w:ascii="Arial" w:hAnsi="Arial" w:cs="Arial"/>
          <w:sz w:val="20"/>
          <w:szCs w:val="20"/>
        </w:rPr>
      </w:pPr>
    </w:p>
    <w:p w14:paraId="14CE6589" w14:textId="086C060D" w:rsidR="00283462" w:rsidRPr="00E94B62" w:rsidRDefault="00AD3ABD" w:rsidP="008D0B9F">
      <w:pPr>
        <w:pStyle w:val="NoSpacing"/>
        <w:numPr>
          <w:ilvl w:val="2"/>
          <w:numId w:val="7"/>
        </w:numPr>
        <w:spacing w:line="276" w:lineRule="auto"/>
        <w:jc w:val="both"/>
        <w:rPr>
          <w:rFonts w:ascii="Arial" w:hAnsi="Arial" w:cs="Arial"/>
          <w:sz w:val="20"/>
          <w:szCs w:val="20"/>
        </w:rPr>
      </w:pPr>
      <w:r w:rsidRPr="00E94B62">
        <w:rPr>
          <w:rFonts w:ascii="Arial" w:hAnsi="Arial" w:cs="Arial"/>
          <w:sz w:val="20"/>
          <w:szCs w:val="20"/>
        </w:rPr>
        <w:t>Data collected and pro</w:t>
      </w:r>
      <w:r w:rsidR="00BE37B9" w:rsidRPr="00E94B62">
        <w:rPr>
          <w:rFonts w:ascii="Arial" w:hAnsi="Arial" w:cs="Arial"/>
          <w:sz w:val="20"/>
          <w:szCs w:val="20"/>
        </w:rPr>
        <w:t xml:space="preserve">posals made </w:t>
      </w:r>
      <w:proofErr w:type="gramStart"/>
      <w:r w:rsidR="00BE37B9" w:rsidRPr="00E94B62">
        <w:rPr>
          <w:rFonts w:ascii="Arial" w:hAnsi="Arial" w:cs="Arial"/>
          <w:sz w:val="20"/>
          <w:szCs w:val="20"/>
        </w:rPr>
        <w:t>as a result of</w:t>
      </w:r>
      <w:proofErr w:type="gramEnd"/>
      <w:r w:rsidRPr="00E94B62">
        <w:rPr>
          <w:rFonts w:ascii="Arial" w:hAnsi="Arial" w:cs="Arial"/>
          <w:sz w:val="20"/>
          <w:szCs w:val="20"/>
        </w:rPr>
        <w:t xml:space="preserve"> audits will NOT be shared with other parties without Eskom’s written consent.</w:t>
      </w:r>
      <w:r w:rsidR="00E94B62" w:rsidRPr="00E94B62">
        <w:rPr>
          <w:rFonts w:ascii="Arial" w:hAnsi="Arial" w:cs="Arial"/>
          <w:sz w:val="20"/>
          <w:szCs w:val="20"/>
        </w:rPr>
        <w:t xml:space="preserve"> </w:t>
      </w:r>
    </w:p>
    <w:p w14:paraId="4D19ED98" w14:textId="77777777" w:rsidR="00283462" w:rsidRDefault="00283462" w:rsidP="001F1C4D">
      <w:pPr>
        <w:pStyle w:val="NoSpacing"/>
        <w:spacing w:line="276" w:lineRule="auto"/>
        <w:jc w:val="both"/>
        <w:rPr>
          <w:rFonts w:ascii="Arial" w:hAnsi="Arial" w:cs="Arial"/>
          <w:sz w:val="20"/>
          <w:szCs w:val="20"/>
        </w:rPr>
      </w:pPr>
    </w:p>
    <w:p w14:paraId="76BCBC3A" w14:textId="77777777" w:rsidR="00283462" w:rsidRPr="004F6EA6" w:rsidRDefault="00283462" w:rsidP="001F1C4D">
      <w:pPr>
        <w:pStyle w:val="NoSpacing"/>
        <w:spacing w:line="276" w:lineRule="auto"/>
        <w:jc w:val="both"/>
        <w:rPr>
          <w:rFonts w:ascii="Arial" w:hAnsi="Arial" w:cs="Arial"/>
          <w:sz w:val="20"/>
          <w:szCs w:val="20"/>
        </w:rPr>
      </w:pPr>
    </w:p>
    <w:p w14:paraId="418DFF5F" w14:textId="77777777" w:rsidR="00D05300" w:rsidRDefault="00D05300" w:rsidP="001F1C4D">
      <w:pPr>
        <w:pStyle w:val="NoSpacing"/>
        <w:numPr>
          <w:ilvl w:val="1"/>
          <w:numId w:val="7"/>
        </w:numPr>
        <w:spacing w:line="276" w:lineRule="auto"/>
        <w:jc w:val="both"/>
        <w:rPr>
          <w:rFonts w:ascii="Arial" w:hAnsi="Arial" w:cs="Arial"/>
          <w:b/>
          <w:sz w:val="20"/>
          <w:szCs w:val="20"/>
        </w:rPr>
        <w:sectPr w:rsidR="00D05300" w:rsidSect="00D05300">
          <w:footerReference w:type="default" r:id="rId12"/>
          <w:footerReference w:type="first" r:id="rId13"/>
          <w:pgSz w:w="11907" w:h="16840" w:code="9"/>
          <w:pgMar w:top="907" w:right="850" w:bottom="851" w:left="1418" w:header="709" w:footer="709" w:gutter="0"/>
          <w:pgNumType w:start="1"/>
          <w:cols w:space="708"/>
          <w:titlePg/>
          <w:docGrid w:linePitch="360"/>
        </w:sectPr>
      </w:pPr>
    </w:p>
    <w:p w14:paraId="7F8AB48D" w14:textId="77777777" w:rsidR="00283462" w:rsidRDefault="00283462" w:rsidP="001F1C4D">
      <w:pPr>
        <w:pStyle w:val="NoSpacing"/>
        <w:numPr>
          <w:ilvl w:val="1"/>
          <w:numId w:val="7"/>
        </w:numPr>
        <w:spacing w:line="276" w:lineRule="auto"/>
        <w:jc w:val="both"/>
        <w:rPr>
          <w:rFonts w:ascii="Arial" w:hAnsi="Arial" w:cs="Arial"/>
          <w:b/>
          <w:sz w:val="20"/>
          <w:szCs w:val="20"/>
        </w:rPr>
      </w:pPr>
      <w:r>
        <w:rPr>
          <w:rFonts w:ascii="Arial" w:hAnsi="Arial" w:cs="Arial"/>
          <w:b/>
          <w:sz w:val="20"/>
          <w:szCs w:val="20"/>
        </w:rPr>
        <w:t>E</w:t>
      </w:r>
      <w:r w:rsidR="006E757F">
        <w:rPr>
          <w:rFonts w:ascii="Arial" w:hAnsi="Arial" w:cs="Arial"/>
          <w:b/>
          <w:sz w:val="20"/>
          <w:szCs w:val="20"/>
        </w:rPr>
        <w:t>scalation Procedure</w:t>
      </w:r>
    </w:p>
    <w:p w14:paraId="073D8BA6" w14:textId="77777777" w:rsidR="00283462" w:rsidRDefault="00283462" w:rsidP="001F1C4D">
      <w:pPr>
        <w:pStyle w:val="NoSpacing"/>
        <w:spacing w:line="276" w:lineRule="auto"/>
        <w:ind w:left="792"/>
        <w:jc w:val="both"/>
        <w:rPr>
          <w:rFonts w:ascii="Arial" w:hAnsi="Arial" w:cs="Arial"/>
          <w:b/>
          <w:sz w:val="20"/>
          <w:szCs w:val="20"/>
        </w:rPr>
      </w:pPr>
    </w:p>
    <w:p w14:paraId="5F230DAF" w14:textId="77777777" w:rsidR="00CD6FA1" w:rsidRDefault="00CD6FA1" w:rsidP="001F1C4D">
      <w:pPr>
        <w:pStyle w:val="NoSpacing"/>
        <w:numPr>
          <w:ilvl w:val="2"/>
          <w:numId w:val="7"/>
        </w:numPr>
        <w:spacing w:line="276" w:lineRule="auto"/>
        <w:jc w:val="both"/>
        <w:rPr>
          <w:rFonts w:ascii="Arial" w:hAnsi="Arial" w:cs="Arial"/>
          <w:b/>
          <w:sz w:val="20"/>
          <w:szCs w:val="20"/>
        </w:rPr>
      </w:pPr>
      <w:r>
        <w:rPr>
          <w:rFonts w:ascii="Arial" w:hAnsi="Arial" w:cs="Arial"/>
          <w:b/>
          <w:sz w:val="20"/>
          <w:szCs w:val="20"/>
        </w:rPr>
        <w:t xml:space="preserve">General </w:t>
      </w:r>
      <w:r w:rsidR="006E757F">
        <w:rPr>
          <w:rFonts w:ascii="Arial" w:hAnsi="Arial" w:cs="Arial"/>
          <w:b/>
          <w:sz w:val="20"/>
          <w:szCs w:val="20"/>
        </w:rPr>
        <w:t>Escalation Procedure</w:t>
      </w:r>
    </w:p>
    <w:p w14:paraId="5ED0DD1F" w14:textId="77777777" w:rsidR="00CD6FA1" w:rsidRDefault="00CD6FA1" w:rsidP="001F1C4D">
      <w:pPr>
        <w:pStyle w:val="NoSpacing"/>
        <w:spacing w:line="276" w:lineRule="auto"/>
        <w:ind w:left="1214"/>
        <w:jc w:val="both"/>
        <w:rPr>
          <w:rFonts w:ascii="Arial" w:hAnsi="Arial" w:cs="Arial"/>
          <w:b/>
          <w:sz w:val="20"/>
          <w:szCs w:val="20"/>
        </w:rPr>
      </w:pPr>
    </w:p>
    <w:p w14:paraId="0DBFD358" w14:textId="77777777" w:rsidR="0045012B" w:rsidRPr="00CD6FA1" w:rsidRDefault="0045012B" w:rsidP="001F1C4D">
      <w:pPr>
        <w:pStyle w:val="NoSpacing"/>
        <w:spacing w:line="276" w:lineRule="auto"/>
        <w:ind w:left="1214" w:firstLine="226"/>
        <w:jc w:val="both"/>
        <w:rPr>
          <w:rFonts w:ascii="Arial" w:hAnsi="Arial" w:cs="Arial"/>
          <w:sz w:val="20"/>
          <w:szCs w:val="20"/>
        </w:rPr>
      </w:pPr>
      <w:r w:rsidRPr="00CD6FA1">
        <w:rPr>
          <w:rFonts w:ascii="Arial" w:hAnsi="Arial" w:cs="Arial"/>
          <w:sz w:val="20"/>
          <w:szCs w:val="20"/>
        </w:rPr>
        <w:t xml:space="preserve">Escalation can happen due to the following conditions: </w:t>
      </w:r>
    </w:p>
    <w:p w14:paraId="131B8BB9" w14:textId="1E6803AB" w:rsidR="006E757F" w:rsidRDefault="0045012B" w:rsidP="00F46067">
      <w:pPr>
        <w:pStyle w:val="ListParagraph"/>
        <w:numPr>
          <w:ilvl w:val="0"/>
          <w:numId w:val="22"/>
        </w:numPr>
        <w:autoSpaceDE w:val="0"/>
        <w:autoSpaceDN w:val="0"/>
        <w:adjustRightInd w:val="0"/>
        <w:spacing w:after="30" w:line="276" w:lineRule="auto"/>
        <w:ind w:left="1440"/>
        <w:rPr>
          <w:rFonts w:cs="Arial"/>
          <w:color w:val="000000"/>
          <w:szCs w:val="22"/>
          <w:lang w:val="en-ZA" w:eastAsia="en-ZA"/>
        </w:rPr>
      </w:pPr>
      <w:r w:rsidRPr="0045012B">
        <w:rPr>
          <w:rFonts w:cs="Arial"/>
          <w:color w:val="000000"/>
          <w:szCs w:val="22"/>
          <w:lang w:val="en-ZA" w:eastAsia="en-ZA"/>
        </w:rPr>
        <w:t>Service levels have not been violated, but the circumstances require quicker respon</w:t>
      </w:r>
      <w:r w:rsidR="006E757F">
        <w:rPr>
          <w:rFonts w:cs="Arial"/>
          <w:color w:val="000000"/>
          <w:szCs w:val="22"/>
          <w:lang w:val="en-ZA" w:eastAsia="en-ZA"/>
        </w:rPr>
        <w:t>se than previously anticipated</w:t>
      </w:r>
      <w:r w:rsidR="000928FD">
        <w:rPr>
          <w:rFonts w:cs="Arial"/>
          <w:color w:val="000000"/>
          <w:szCs w:val="22"/>
          <w:lang w:val="en-ZA" w:eastAsia="en-ZA"/>
        </w:rPr>
        <w:t>.</w:t>
      </w:r>
    </w:p>
    <w:p w14:paraId="22CBE6E4" w14:textId="7726BB9E" w:rsidR="006E757F" w:rsidRDefault="0045012B" w:rsidP="00F46067">
      <w:pPr>
        <w:pStyle w:val="ListParagraph"/>
        <w:numPr>
          <w:ilvl w:val="0"/>
          <w:numId w:val="22"/>
        </w:numPr>
        <w:autoSpaceDE w:val="0"/>
        <w:autoSpaceDN w:val="0"/>
        <w:adjustRightInd w:val="0"/>
        <w:spacing w:after="30" w:line="276" w:lineRule="auto"/>
        <w:ind w:left="1440"/>
        <w:rPr>
          <w:rFonts w:cs="Arial"/>
          <w:color w:val="000000"/>
          <w:szCs w:val="22"/>
          <w:lang w:val="en-ZA" w:eastAsia="en-ZA"/>
        </w:rPr>
      </w:pPr>
      <w:r w:rsidRPr="006E757F">
        <w:rPr>
          <w:rFonts w:cs="Arial"/>
          <w:color w:val="000000"/>
          <w:szCs w:val="22"/>
          <w:lang w:val="en-ZA" w:eastAsia="en-ZA"/>
        </w:rPr>
        <w:t>The user is unable to work</w:t>
      </w:r>
      <w:r w:rsidR="000928FD">
        <w:rPr>
          <w:rFonts w:cs="Arial"/>
          <w:color w:val="000000"/>
          <w:szCs w:val="22"/>
          <w:lang w:val="en-ZA" w:eastAsia="en-ZA"/>
        </w:rPr>
        <w:t>.</w:t>
      </w:r>
    </w:p>
    <w:p w14:paraId="03657287" w14:textId="1976F291" w:rsidR="0045012B" w:rsidRPr="006E757F" w:rsidRDefault="0045012B" w:rsidP="00F46067">
      <w:pPr>
        <w:pStyle w:val="ListParagraph"/>
        <w:numPr>
          <w:ilvl w:val="0"/>
          <w:numId w:val="22"/>
        </w:numPr>
        <w:autoSpaceDE w:val="0"/>
        <w:autoSpaceDN w:val="0"/>
        <w:adjustRightInd w:val="0"/>
        <w:spacing w:after="30" w:line="276" w:lineRule="auto"/>
        <w:ind w:left="1440"/>
        <w:rPr>
          <w:rFonts w:cs="Arial"/>
          <w:color w:val="000000"/>
          <w:szCs w:val="22"/>
          <w:lang w:val="en-ZA" w:eastAsia="en-ZA"/>
        </w:rPr>
      </w:pPr>
      <w:r w:rsidRPr="006E757F">
        <w:rPr>
          <w:rFonts w:cs="Arial"/>
          <w:color w:val="000000"/>
          <w:szCs w:val="22"/>
          <w:lang w:val="en-ZA" w:eastAsia="en-ZA"/>
        </w:rPr>
        <w:t xml:space="preserve">No loan machine was issued by </w:t>
      </w:r>
      <w:r w:rsidR="009346B8">
        <w:rPr>
          <w:rFonts w:cs="Arial"/>
          <w:color w:val="000000"/>
          <w:szCs w:val="22"/>
          <w:lang w:val="en-ZA" w:eastAsia="en-ZA"/>
        </w:rPr>
        <w:t>Service Provider</w:t>
      </w:r>
      <w:r w:rsidR="000928FD">
        <w:rPr>
          <w:rFonts w:cs="Arial"/>
          <w:color w:val="000000"/>
          <w:szCs w:val="22"/>
          <w:lang w:val="en-ZA" w:eastAsia="en-ZA"/>
        </w:rPr>
        <w:t>.</w:t>
      </w:r>
    </w:p>
    <w:p w14:paraId="65E75346" w14:textId="034469EA" w:rsidR="00025726" w:rsidRPr="00025726" w:rsidRDefault="00025726" w:rsidP="00F46067">
      <w:pPr>
        <w:pStyle w:val="ListParagraph"/>
        <w:numPr>
          <w:ilvl w:val="0"/>
          <w:numId w:val="22"/>
        </w:numPr>
        <w:autoSpaceDE w:val="0"/>
        <w:autoSpaceDN w:val="0"/>
        <w:adjustRightInd w:val="0"/>
        <w:spacing w:line="276" w:lineRule="auto"/>
        <w:ind w:left="1440"/>
        <w:rPr>
          <w:rFonts w:cs="Arial"/>
          <w:color w:val="000000"/>
          <w:szCs w:val="22"/>
          <w:lang w:val="en-ZA" w:eastAsia="en-ZA"/>
        </w:rPr>
      </w:pPr>
      <w:r w:rsidRPr="0045012B">
        <w:rPr>
          <w:rFonts w:cs="Arial"/>
          <w:color w:val="000000"/>
          <w:szCs w:val="22"/>
          <w:lang w:val="en-ZA" w:eastAsia="en-ZA"/>
        </w:rPr>
        <w:t>Poo</w:t>
      </w:r>
      <w:r>
        <w:rPr>
          <w:rFonts w:cs="Arial"/>
          <w:color w:val="000000"/>
          <w:szCs w:val="22"/>
          <w:lang w:val="en-ZA" w:eastAsia="en-ZA"/>
        </w:rPr>
        <w:t xml:space="preserve">r or degraded customer service from </w:t>
      </w:r>
      <w:r w:rsidR="009346B8">
        <w:rPr>
          <w:rFonts w:cs="Arial"/>
          <w:color w:val="000000"/>
          <w:szCs w:val="22"/>
          <w:lang w:val="en-ZA" w:eastAsia="en-ZA"/>
        </w:rPr>
        <w:t>Service Provider</w:t>
      </w:r>
      <w:r w:rsidRPr="0045012B">
        <w:rPr>
          <w:rFonts w:cs="Arial"/>
          <w:color w:val="000000"/>
          <w:szCs w:val="22"/>
          <w:lang w:val="en-ZA" w:eastAsia="en-ZA"/>
        </w:rPr>
        <w:t xml:space="preserve"> and related third parties. </w:t>
      </w:r>
    </w:p>
    <w:p w14:paraId="7672810A" w14:textId="36B6E62C" w:rsidR="0045012B" w:rsidRDefault="006E757F" w:rsidP="00F46067">
      <w:pPr>
        <w:pStyle w:val="ListParagraph"/>
        <w:numPr>
          <w:ilvl w:val="0"/>
          <w:numId w:val="22"/>
        </w:numPr>
        <w:autoSpaceDE w:val="0"/>
        <w:autoSpaceDN w:val="0"/>
        <w:adjustRightInd w:val="0"/>
        <w:spacing w:after="30" w:line="276" w:lineRule="auto"/>
        <w:ind w:left="1440"/>
        <w:rPr>
          <w:rFonts w:cs="Arial"/>
          <w:color w:val="000000"/>
          <w:szCs w:val="22"/>
          <w:lang w:val="en-ZA" w:eastAsia="en-ZA"/>
        </w:rPr>
      </w:pPr>
      <w:r>
        <w:rPr>
          <w:rFonts w:cs="Arial"/>
          <w:color w:val="000000"/>
          <w:szCs w:val="22"/>
          <w:lang w:val="en-ZA" w:eastAsia="en-ZA"/>
        </w:rPr>
        <w:t>Service levels have been</w:t>
      </w:r>
      <w:r w:rsidR="0045012B" w:rsidRPr="0045012B">
        <w:rPr>
          <w:rFonts w:cs="Arial"/>
          <w:color w:val="000000"/>
          <w:szCs w:val="22"/>
          <w:lang w:val="en-ZA" w:eastAsia="en-ZA"/>
        </w:rPr>
        <w:t xml:space="preserve"> violated. </w:t>
      </w:r>
    </w:p>
    <w:p w14:paraId="21A8FC3B" w14:textId="65899C79" w:rsidR="007138AD" w:rsidRDefault="007138AD" w:rsidP="007138AD">
      <w:pPr>
        <w:pStyle w:val="ListParagraph"/>
        <w:autoSpaceDE w:val="0"/>
        <w:autoSpaceDN w:val="0"/>
        <w:adjustRightInd w:val="0"/>
        <w:spacing w:after="30" w:line="276" w:lineRule="auto"/>
        <w:ind w:left="1440"/>
        <w:rPr>
          <w:rFonts w:cs="Arial"/>
          <w:color w:val="000000"/>
          <w:szCs w:val="22"/>
          <w:lang w:val="en-ZA" w:eastAsia="en-ZA"/>
        </w:rPr>
      </w:pPr>
    </w:p>
    <w:p w14:paraId="5B9AF014" w14:textId="77777777" w:rsidR="005201BE" w:rsidRPr="0045012B" w:rsidRDefault="00F53A23" w:rsidP="001F1C4D">
      <w:pPr>
        <w:pStyle w:val="NoSpacing"/>
        <w:numPr>
          <w:ilvl w:val="2"/>
          <w:numId w:val="7"/>
        </w:numPr>
        <w:spacing w:line="276" w:lineRule="auto"/>
        <w:jc w:val="both"/>
        <w:rPr>
          <w:rFonts w:ascii="Arial" w:hAnsi="Arial" w:cs="Arial"/>
          <w:b/>
          <w:sz w:val="20"/>
          <w:szCs w:val="20"/>
        </w:rPr>
      </w:pPr>
      <w:r>
        <w:rPr>
          <w:rFonts w:ascii="Arial" w:hAnsi="Arial" w:cs="Arial"/>
          <w:b/>
          <w:sz w:val="20"/>
          <w:szCs w:val="20"/>
        </w:rPr>
        <w:t>Support</w:t>
      </w:r>
      <w:r w:rsidR="006037DB">
        <w:rPr>
          <w:rFonts w:ascii="Arial" w:hAnsi="Arial" w:cs="Arial"/>
          <w:b/>
          <w:sz w:val="20"/>
          <w:szCs w:val="20"/>
        </w:rPr>
        <w:t xml:space="preserve"> Escalation Procedure</w:t>
      </w:r>
    </w:p>
    <w:p w14:paraId="61F91252" w14:textId="77777777" w:rsidR="005201BE" w:rsidRDefault="005201BE" w:rsidP="001F1C4D">
      <w:pPr>
        <w:pStyle w:val="ListParagraph"/>
        <w:autoSpaceDE w:val="0"/>
        <w:autoSpaceDN w:val="0"/>
        <w:adjustRightInd w:val="0"/>
        <w:spacing w:after="30" w:line="276" w:lineRule="auto"/>
        <w:ind w:left="1080"/>
        <w:rPr>
          <w:rFonts w:cs="Arial"/>
          <w:color w:val="000000"/>
          <w:szCs w:val="22"/>
          <w:lang w:val="en-ZA" w:eastAsia="en-ZA"/>
        </w:rPr>
      </w:pPr>
    </w:p>
    <w:p w14:paraId="2B40B293" w14:textId="77777777" w:rsidR="005201BE" w:rsidRDefault="005201BE" w:rsidP="00F46067">
      <w:pPr>
        <w:pStyle w:val="ListParagraph"/>
        <w:numPr>
          <w:ilvl w:val="0"/>
          <w:numId w:val="22"/>
        </w:numPr>
        <w:autoSpaceDE w:val="0"/>
        <w:autoSpaceDN w:val="0"/>
        <w:adjustRightInd w:val="0"/>
        <w:spacing w:line="276" w:lineRule="auto"/>
        <w:ind w:left="1512"/>
        <w:rPr>
          <w:rFonts w:cs="Arial"/>
          <w:color w:val="000000"/>
          <w:szCs w:val="22"/>
          <w:lang w:val="en-ZA" w:eastAsia="en-ZA"/>
        </w:rPr>
      </w:pPr>
      <w:r w:rsidRPr="005201BE">
        <w:rPr>
          <w:rFonts w:cs="Arial"/>
          <w:color w:val="000000"/>
          <w:szCs w:val="22"/>
          <w:lang w:val="en-ZA" w:eastAsia="en-ZA"/>
        </w:rPr>
        <w:t xml:space="preserve">Should </w:t>
      </w:r>
      <w:r w:rsidR="006037DB">
        <w:rPr>
          <w:rFonts w:cs="Arial"/>
          <w:color w:val="000000"/>
          <w:szCs w:val="22"/>
          <w:lang w:val="en-ZA" w:eastAsia="en-ZA"/>
        </w:rPr>
        <w:t>Eskom / Eskom OSP</w:t>
      </w:r>
      <w:r>
        <w:rPr>
          <w:rFonts w:cs="Arial"/>
          <w:color w:val="000000"/>
          <w:szCs w:val="22"/>
          <w:lang w:val="en-ZA" w:eastAsia="en-ZA"/>
        </w:rPr>
        <w:t xml:space="preserve"> </w:t>
      </w:r>
      <w:r w:rsidRPr="005201BE">
        <w:rPr>
          <w:rFonts w:cs="Arial"/>
          <w:color w:val="000000"/>
          <w:szCs w:val="22"/>
          <w:lang w:val="en-ZA" w:eastAsia="en-ZA"/>
        </w:rPr>
        <w:t>wish to escalate an issue, the process to be followed is</w:t>
      </w:r>
      <w:r>
        <w:rPr>
          <w:rFonts w:cs="Arial"/>
          <w:color w:val="000000"/>
          <w:szCs w:val="22"/>
          <w:lang w:val="en-ZA" w:eastAsia="en-ZA"/>
        </w:rPr>
        <w:t xml:space="preserve"> as follows</w:t>
      </w:r>
      <w:r w:rsidRPr="005201BE">
        <w:rPr>
          <w:rFonts w:cs="Arial"/>
          <w:color w:val="000000"/>
          <w:szCs w:val="22"/>
          <w:lang w:val="en-ZA" w:eastAsia="en-ZA"/>
        </w:rPr>
        <w:t xml:space="preserve">: </w:t>
      </w:r>
    </w:p>
    <w:p w14:paraId="6C0F829F" w14:textId="77777777" w:rsidR="005201BE" w:rsidRPr="005201BE" w:rsidRDefault="005201BE" w:rsidP="001F1C4D">
      <w:pPr>
        <w:pStyle w:val="ListParagraph"/>
        <w:autoSpaceDE w:val="0"/>
        <w:autoSpaceDN w:val="0"/>
        <w:adjustRightInd w:val="0"/>
        <w:spacing w:line="276" w:lineRule="auto"/>
        <w:ind w:left="1512"/>
        <w:rPr>
          <w:rFonts w:cs="Arial"/>
          <w:color w:val="000000"/>
          <w:szCs w:val="22"/>
          <w:lang w:val="en-ZA" w:eastAsia="en-ZA"/>
        </w:rPr>
      </w:pPr>
    </w:p>
    <w:p w14:paraId="2A130A12" w14:textId="5218C610" w:rsidR="005201BE" w:rsidRDefault="005201BE" w:rsidP="00F46067">
      <w:pPr>
        <w:pStyle w:val="ListParagraph"/>
        <w:numPr>
          <w:ilvl w:val="0"/>
          <w:numId w:val="22"/>
        </w:numPr>
        <w:autoSpaceDE w:val="0"/>
        <w:autoSpaceDN w:val="0"/>
        <w:adjustRightInd w:val="0"/>
        <w:spacing w:after="29" w:line="276" w:lineRule="auto"/>
        <w:ind w:left="1512"/>
        <w:rPr>
          <w:rFonts w:cs="Arial"/>
          <w:color w:val="000000"/>
          <w:szCs w:val="22"/>
          <w:lang w:val="en-ZA" w:eastAsia="en-ZA"/>
        </w:rPr>
      </w:pPr>
      <w:r>
        <w:rPr>
          <w:rFonts w:cs="Arial"/>
          <w:color w:val="000000"/>
          <w:szCs w:val="22"/>
          <w:lang w:val="en-ZA" w:eastAsia="en-ZA"/>
        </w:rPr>
        <w:t xml:space="preserve">The issue </w:t>
      </w:r>
      <w:r w:rsidR="00D05300">
        <w:rPr>
          <w:rFonts w:cs="Arial"/>
          <w:color w:val="000000"/>
          <w:szCs w:val="22"/>
          <w:lang w:val="en-ZA" w:eastAsia="en-ZA"/>
        </w:rPr>
        <w:t>must have</w:t>
      </w:r>
      <w:r>
        <w:rPr>
          <w:rFonts w:cs="Arial"/>
          <w:color w:val="000000"/>
          <w:szCs w:val="22"/>
          <w:lang w:val="en-ZA" w:eastAsia="en-ZA"/>
        </w:rPr>
        <w:t xml:space="preserve"> been </w:t>
      </w:r>
      <w:r w:rsidRPr="005201BE">
        <w:rPr>
          <w:rFonts w:cs="Arial"/>
          <w:color w:val="000000"/>
          <w:szCs w:val="22"/>
          <w:lang w:val="en-ZA" w:eastAsia="en-ZA"/>
        </w:rPr>
        <w:t>logged with the</w:t>
      </w:r>
      <w:r>
        <w:rPr>
          <w:rFonts w:cs="Arial"/>
          <w:color w:val="000000"/>
          <w:szCs w:val="22"/>
          <w:lang w:val="en-ZA" w:eastAsia="en-ZA"/>
        </w:rPr>
        <w:t xml:space="preserve"> </w:t>
      </w:r>
      <w:r w:rsidR="009346B8">
        <w:rPr>
          <w:rFonts w:cs="Arial"/>
          <w:color w:val="000000"/>
          <w:szCs w:val="22"/>
          <w:lang w:val="en-ZA" w:eastAsia="en-ZA"/>
        </w:rPr>
        <w:t>Service Provider</w:t>
      </w:r>
      <w:r w:rsidRPr="005201BE">
        <w:rPr>
          <w:rFonts w:cs="Arial"/>
          <w:color w:val="000000"/>
          <w:szCs w:val="22"/>
          <w:lang w:val="en-ZA" w:eastAsia="en-ZA"/>
        </w:rPr>
        <w:t>. After the issue has been logged</w:t>
      </w:r>
      <w:r w:rsidR="006C23BA">
        <w:rPr>
          <w:rFonts w:cs="Arial"/>
          <w:color w:val="000000"/>
          <w:szCs w:val="22"/>
          <w:lang w:val="en-ZA" w:eastAsia="en-ZA"/>
        </w:rPr>
        <w:t>,</w:t>
      </w:r>
      <w:r w:rsidRPr="005201BE">
        <w:rPr>
          <w:rFonts w:cs="Arial"/>
          <w:color w:val="000000"/>
          <w:szCs w:val="22"/>
          <w:lang w:val="en-ZA" w:eastAsia="en-ZA"/>
        </w:rPr>
        <w:t xml:space="preserve"> the </w:t>
      </w:r>
      <w:r w:rsidR="006037DB">
        <w:rPr>
          <w:rFonts w:cs="Arial"/>
          <w:color w:val="000000"/>
          <w:szCs w:val="22"/>
          <w:lang w:val="en-ZA" w:eastAsia="en-ZA"/>
        </w:rPr>
        <w:t xml:space="preserve">Eskom OSP </w:t>
      </w:r>
      <w:r w:rsidRPr="005201BE">
        <w:rPr>
          <w:rFonts w:cs="Arial"/>
          <w:color w:val="000000"/>
          <w:szCs w:val="22"/>
          <w:lang w:val="en-ZA" w:eastAsia="en-ZA"/>
        </w:rPr>
        <w:t xml:space="preserve">can call </w:t>
      </w:r>
      <w:r>
        <w:rPr>
          <w:rFonts w:cs="Arial"/>
          <w:color w:val="000000"/>
          <w:szCs w:val="22"/>
          <w:lang w:val="en-ZA" w:eastAsia="en-ZA"/>
        </w:rPr>
        <w:t xml:space="preserve">the </w:t>
      </w:r>
      <w:r w:rsidR="009346B8">
        <w:rPr>
          <w:rFonts w:cs="Arial"/>
          <w:color w:val="000000"/>
          <w:szCs w:val="22"/>
          <w:lang w:val="en-ZA" w:eastAsia="en-ZA"/>
        </w:rPr>
        <w:t>Service Provider</w:t>
      </w:r>
      <w:r>
        <w:rPr>
          <w:rFonts w:cs="Arial"/>
          <w:color w:val="000000"/>
          <w:szCs w:val="22"/>
          <w:lang w:val="en-ZA" w:eastAsia="en-ZA"/>
        </w:rPr>
        <w:t xml:space="preserve"> Service D</w:t>
      </w:r>
      <w:r w:rsidRPr="005201BE">
        <w:rPr>
          <w:rFonts w:cs="Arial"/>
          <w:color w:val="000000"/>
          <w:szCs w:val="22"/>
          <w:lang w:val="en-ZA" w:eastAsia="en-ZA"/>
        </w:rPr>
        <w:t xml:space="preserve">esk to </w:t>
      </w:r>
      <w:r>
        <w:rPr>
          <w:rFonts w:cs="Arial"/>
          <w:color w:val="000000"/>
          <w:szCs w:val="22"/>
          <w:lang w:val="en-ZA" w:eastAsia="en-ZA"/>
        </w:rPr>
        <w:t xml:space="preserve">follow-up on </w:t>
      </w:r>
      <w:r w:rsidRPr="005201BE">
        <w:rPr>
          <w:rFonts w:cs="Arial"/>
          <w:color w:val="000000"/>
          <w:szCs w:val="22"/>
          <w:lang w:val="en-ZA" w:eastAsia="en-ZA"/>
        </w:rPr>
        <w:t xml:space="preserve">the issue as per Incident </w:t>
      </w:r>
      <w:r w:rsidR="00D05300">
        <w:rPr>
          <w:rFonts w:cs="Arial"/>
          <w:color w:val="000000"/>
          <w:szCs w:val="22"/>
          <w:lang w:val="en-ZA" w:eastAsia="en-ZA"/>
        </w:rPr>
        <w:t xml:space="preserve">and Request </w:t>
      </w:r>
      <w:r w:rsidRPr="005201BE">
        <w:rPr>
          <w:rFonts w:cs="Arial"/>
          <w:color w:val="000000"/>
          <w:szCs w:val="22"/>
          <w:lang w:val="en-ZA" w:eastAsia="en-ZA"/>
        </w:rPr>
        <w:t xml:space="preserve">Management Process </w:t>
      </w:r>
    </w:p>
    <w:p w14:paraId="37761534" w14:textId="77777777" w:rsidR="005201BE" w:rsidRPr="005201BE" w:rsidRDefault="005201BE" w:rsidP="001F1C4D">
      <w:pPr>
        <w:pStyle w:val="ListParagraph"/>
        <w:autoSpaceDE w:val="0"/>
        <w:autoSpaceDN w:val="0"/>
        <w:adjustRightInd w:val="0"/>
        <w:spacing w:line="276" w:lineRule="auto"/>
        <w:ind w:left="1512"/>
        <w:rPr>
          <w:rFonts w:cs="Arial"/>
          <w:color w:val="000000"/>
          <w:szCs w:val="22"/>
          <w:lang w:val="en-ZA" w:eastAsia="en-ZA"/>
        </w:rPr>
      </w:pPr>
    </w:p>
    <w:p w14:paraId="48183C5D" w14:textId="305D60BB" w:rsidR="005201BE" w:rsidRDefault="005201BE" w:rsidP="00F46067">
      <w:pPr>
        <w:pStyle w:val="ListParagraph"/>
        <w:numPr>
          <w:ilvl w:val="0"/>
          <w:numId w:val="22"/>
        </w:numPr>
        <w:autoSpaceDE w:val="0"/>
        <w:autoSpaceDN w:val="0"/>
        <w:adjustRightInd w:val="0"/>
        <w:spacing w:line="276" w:lineRule="auto"/>
        <w:ind w:left="1512"/>
        <w:rPr>
          <w:rFonts w:cs="Arial"/>
          <w:color w:val="000000"/>
          <w:szCs w:val="22"/>
          <w:lang w:val="en-ZA" w:eastAsia="en-ZA"/>
        </w:rPr>
      </w:pPr>
      <w:r w:rsidRPr="005201BE">
        <w:rPr>
          <w:rFonts w:cs="Arial"/>
          <w:color w:val="000000"/>
          <w:szCs w:val="22"/>
          <w:lang w:val="en-ZA" w:eastAsia="en-ZA"/>
        </w:rPr>
        <w:t>If unresolved</w:t>
      </w:r>
      <w:r>
        <w:rPr>
          <w:rFonts w:cs="Arial"/>
          <w:color w:val="000000"/>
          <w:szCs w:val="22"/>
          <w:lang w:val="en-ZA" w:eastAsia="en-ZA"/>
        </w:rPr>
        <w:t xml:space="preserve"> and the feedback received is unsatisfactory</w:t>
      </w:r>
      <w:r w:rsidR="006037DB">
        <w:rPr>
          <w:rFonts w:cs="Arial"/>
          <w:color w:val="000000"/>
          <w:szCs w:val="22"/>
          <w:lang w:val="en-ZA" w:eastAsia="en-ZA"/>
        </w:rPr>
        <w:t xml:space="preserve">, Eskom / Eskom OSP </w:t>
      </w:r>
      <w:r w:rsidRPr="005201BE">
        <w:rPr>
          <w:rFonts w:cs="Arial"/>
          <w:color w:val="000000"/>
          <w:szCs w:val="22"/>
          <w:lang w:val="en-ZA" w:eastAsia="en-ZA"/>
        </w:rPr>
        <w:t>will escalate</w:t>
      </w:r>
      <w:r w:rsidR="006037DB">
        <w:rPr>
          <w:rFonts w:cs="Arial"/>
          <w:color w:val="000000"/>
          <w:szCs w:val="22"/>
          <w:lang w:val="en-ZA" w:eastAsia="en-ZA"/>
        </w:rPr>
        <w:t xml:space="preserve"> the issue </w:t>
      </w:r>
      <w:r w:rsidRPr="005201BE">
        <w:rPr>
          <w:rFonts w:cs="Arial"/>
          <w:color w:val="000000"/>
          <w:szCs w:val="22"/>
          <w:lang w:val="en-ZA" w:eastAsia="en-ZA"/>
        </w:rPr>
        <w:t xml:space="preserve">according to the following levels: </w:t>
      </w:r>
    </w:p>
    <w:p w14:paraId="64D098C5" w14:textId="77777777" w:rsidR="005201BE" w:rsidRPr="005201BE" w:rsidRDefault="005201BE" w:rsidP="001F1C4D">
      <w:pPr>
        <w:pStyle w:val="ListParagraph"/>
        <w:autoSpaceDE w:val="0"/>
        <w:autoSpaceDN w:val="0"/>
        <w:adjustRightInd w:val="0"/>
        <w:spacing w:line="276" w:lineRule="auto"/>
        <w:ind w:left="1080"/>
        <w:rPr>
          <w:rFonts w:cs="Arial"/>
          <w:color w:val="000000"/>
          <w:szCs w:val="22"/>
          <w:lang w:val="en-ZA" w:eastAsia="en-ZA"/>
        </w:rPr>
      </w:pPr>
    </w:p>
    <w:tbl>
      <w:tblPr>
        <w:tblStyle w:val="TableGrid"/>
        <w:tblW w:w="10229" w:type="dxa"/>
        <w:tblInd w:w="1242" w:type="dxa"/>
        <w:tblLook w:val="04A0" w:firstRow="1" w:lastRow="0" w:firstColumn="1" w:lastColumn="0" w:noHBand="0" w:noVBand="1"/>
      </w:tblPr>
      <w:tblGrid>
        <w:gridCol w:w="1515"/>
        <w:gridCol w:w="2274"/>
        <w:gridCol w:w="2399"/>
        <w:gridCol w:w="2399"/>
        <w:gridCol w:w="1642"/>
      </w:tblGrid>
      <w:tr w:rsidR="00D05300" w14:paraId="6B4B2B5B" w14:textId="77777777" w:rsidTr="002D11B1">
        <w:trPr>
          <w:trHeight w:val="528"/>
        </w:trPr>
        <w:tc>
          <w:tcPr>
            <w:tcW w:w="1515" w:type="dxa"/>
            <w:shd w:val="clear" w:color="auto" w:fill="D9D9D9" w:themeFill="background1" w:themeFillShade="D9"/>
          </w:tcPr>
          <w:p w14:paraId="3181A75E" w14:textId="77777777" w:rsidR="00D05300" w:rsidRDefault="00D05300" w:rsidP="001F1C4D">
            <w:pPr>
              <w:pStyle w:val="NoSpacing"/>
              <w:spacing w:line="276" w:lineRule="auto"/>
              <w:rPr>
                <w:rFonts w:ascii="Arial" w:hAnsi="Arial" w:cs="Arial"/>
                <w:b/>
                <w:sz w:val="20"/>
                <w:szCs w:val="20"/>
              </w:rPr>
            </w:pPr>
            <w:r w:rsidRPr="0045012B">
              <w:rPr>
                <w:rFonts w:ascii="Arial" w:hAnsi="Arial" w:cs="Arial"/>
                <w:b/>
                <w:sz w:val="20"/>
                <w:szCs w:val="20"/>
              </w:rPr>
              <w:t xml:space="preserve">Escalation </w:t>
            </w:r>
            <w:r w:rsidRPr="0045012B">
              <w:rPr>
                <w:rFonts w:ascii="Arial" w:hAnsi="Arial" w:cs="Arial"/>
                <w:b/>
                <w:sz w:val="20"/>
                <w:szCs w:val="20"/>
              </w:rPr>
              <w:tab/>
            </w:r>
          </w:p>
        </w:tc>
        <w:tc>
          <w:tcPr>
            <w:tcW w:w="2274" w:type="dxa"/>
            <w:shd w:val="clear" w:color="auto" w:fill="D9D9D9" w:themeFill="background1" w:themeFillShade="D9"/>
          </w:tcPr>
          <w:p w14:paraId="55FE86E8" w14:textId="77777777" w:rsidR="00D05300" w:rsidRDefault="00D05300" w:rsidP="001F1C4D">
            <w:pPr>
              <w:pStyle w:val="NoSpacing"/>
              <w:spacing w:line="276" w:lineRule="auto"/>
              <w:rPr>
                <w:rFonts w:ascii="Arial" w:hAnsi="Arial" w:cs="Arial"/>
                <w:b/>
                <w:sz w:val="20"/>
                <w:szCs w:val="20"/>
              </w:rPr>
            </w:pPr>
            <w:r>
              <w:rPr>
                <w:rFonts w:ascii="Arial" w:hAnsi="Arial" w:cs="Arial"/>
                <w:b/>
                <w:sz w:val="20"/>
                <w:szCs w:val="20"/>
              </w:rPr>
              <w:t xml:space="preserve">Role </w:t>
            </w:r>
          </w:p>
        </w:tc>
        <w:tc>
          <w:tcPr>
            <w:tcW w:w="2399" w:type="dxa"/>
            <w:shd w:val="clear" w:color="auto" w:fill="D9D9D9" w:themeFill="background1" w:themeFillShade="D9"/>
          </w:tcPr>
          <w:p w14:paraId="208A503E" w14:textId="77777777" w:rsidR="00D05300" w:rsidRPr="0045012B" w:rsidRDefault="00D05300" w:rsidP="001F1C4D">
            <w:pPr>
              <w:pStyle w:val="NoSpacing"/>
              <w:spacing w:line="276" w:lineRule="auto"/>
              <w:rPr>
                <w:rFonts w:ascii="Arial" w:hAnsi="Arial" w:cs="Arial"/>
                <w:b/>
                <w:sz w:val="20"/>
                <w:szCs w:val="20"/>
              </w:rPr>
            </w:pPr>
            <w:r>
              <w:rPr>
                <w:rFonts w:ascii="Arial" w:hAnsi="Arial" w:cs="Arial"/>
                <w:b/>
                <w:sz w:val="20"/>
                <w:szCs w:val="20"/>
              </w:rPr>
              <w:t>Copied on the e-mail</w:t>
            </w:r>
          </w:p>
        </w:tc>
        <w:tc>
          <w:tcPr>
            <w:tcW w:w="2399" w:type="dxa"/>
            <w:shd w:val="clear" w:color="auto" w:fill="D9D9D9" w:themeFill="background1" w:themeFillShade="D9"/>
          </w:tcPr>
          <w:p w14:paraId="75352BD1" w14:textId="77777777" w:rsidR="00D05300" w:rsidRDefault="00D05300" w:rsidP="001F1C4D">
            <w:pPr>
              <w:pStyle w:val="NoSpacing"/>
              <w:spacing w:line="276" w:lineRule="auto"/>
              <w:rPr>
                <w:rFonts w:ascii="Arial" w:hAnsi="Arial" w:cs="Arial"/>
                <w:b/>
                <w:sz w:val="20"/>
                <w:szCs w:val="20"/>
              </w:rPr>
            </w:pPr>
            <w:r w:rsidRPr="0045012B">
              <w:rPr>
                <w:rFonts w:ascii="Arial" w:hAnsi="Arial" w:cs="Arial"/>
                <w:b/>
                <w:sz w:val="20"/>
                <w:szCs w:val="20"/>
              </w:rPr>
              <w:t>Forms of Communication</w:t>
            </w:r>
            <w:r w:rsidRPr="0045012B">
              <w:rPr>
                <w:rFonts w:ascii="Arial" w:hAnsi="Arial" w:cs="Arial"/>
                <w:b/>
                <w:sz w:val="20"/>
                <w:szCs w:val="20"/>
              </w:rPr>
              <w:tab/>
            </w:r>
          </w:p>
        </w:tc>
        <w:tc>
          <w:tcPr>
            <w:tcW w:w="1642" w:type="dxa"/>
            <w:shd w:val="clear" w:color="auto" w:fill="D9D9D9" w:themeFill="background1" w:themeFillShade="D9"/>
          </w:tcPr>
          <w:p w14:paraId="13DEF434" w14:textId="77777777" w:rsidR="00D05300" w:rsidRDefault="00D05300" w:rsidP="001F1C4D">
            <w:pPr>
              <w:pStyle w:val="NoSpacing"/>
              <w:spacing w:line="276" w:lineRule="auto"/>
              <w:rPr>
                <w:rFonts w:ascii="Arial" w:hAnsi="Arial" w:cs="Arial"/>
                <w:b/>
                <w:sz w:val="20"/>
                <w:szCs w:val="20"/>
              </w:rPr>
            </w:pPr>
            <w:r>
              <w:rPr>
                <w:rFonts w:ascii="Arial" w:hAnsi="Arial" w:cs="Arial"/>
                <w:b/>
                <w:sz w:val="20"/>
                <w:szCs w:val="20"/>
              </w:rPr>
              <w:t>Turn-</w:t>
            </w:r>
            <w:r w:rsidRPr="0045012B">
              <w:rPr>
                <w:rFonts w:ascii="Arial" w:hAnsi="Arial" w:cs="Arial"/>
                <w:b/>
                <w:sz w:val="20"/>
                <w:szCs w:val="20"/>
              </w:rPr>
              <w:t>around times</w:t>
            </w:r>
          </w:p>
        </w:tc>
      </w:tr>
      <w:tr w:rsidR="00D05300" w14:paraId="33E784B3" w14:textId="77777777" w:rsidTr="002D11B1">
        <w:trPr>
          <w:trHeight w:val="514"/>
        </w:trPr>
        <w:tc>
          <w:tcPr>
            <w:tcW w:w="1515" w:type="dxa"/>
          </w:tcPr>
          <w:p w14:paraId="3DCB324D" w14:textId="77777777" w:rsidR="00D05300" w:rsidRPr="002D11B1" w:rsidRDefault="00D05300" w:rsidP="001F1C4D">
            <w:pPr>
              <w:pStyle w:val="NoSpacing"/>
              <w:spacing w:line="276" w:lineRule="auto"/>
              <w:jc w:val="both"/>
              <w:rPr>
                <w:rFonts w:ascii="Arial" w:hAnsi="Arial" w:cs="Arial"/>
                <w:sz w:val="16"/>
                <w:szCs w:val="16"/>
              </w:rPr>
            </w:pPr>
            <w:r w:rsidRPr="002D11B1">
              <w:rPr>
                <w:rFonts w:ascii="Arial" w:hAnsi="Arial" w:cs="Arial"/>
                <w:sz w:val="16"/>
                <w:szCs w:val="16"/>
              </w:rPr>
              <w:t>1st Escalation</w:t>
            </w:r>
          </w:p>
        </w:tc>
        <w:tc>
          <w:tcPr>
            <w:tcW w:w="2274" w:type="dxa"/>
          </w:tcPr>
          <w:p w14:paraId="375591B5" w14:textId="552CC37F" w:rsidR="00D05300" w:rsidRPr="002D11B1" w:rsidRDefault="009346B8" w:rsidP="001F1C4D">
            <w:pPr>
              <w:pStyle w:val="NoSpacing"/>
              <w:spacing w:line="276" w:lineRule="auto"/>
              <w:rPr>
                <w:rFonts w:ascii="Arial" w:hAnsi="Arial" w:cs="Arial"/>
                <w:sz w:val="16"/>
                <w:szCs w:val="16"/>
              </w:rPr>
            </w:pPr>
            <w:r w:rsidRPr="002D11B1">
              <w:rPr>
                <w:rFonts w:ascii="Arial" w:hAnsi="Arial" w:cs="Arial"/>
                <w:sz w:val="16"/>
                <w:szCs w:val="16"/>
              </w:rPr>
              <w:t>Service Provider</w:t>
            </w:r>
            <w:r w:rsidR="006037DB" w:rsidRPr="002D11B1">
              <w:rPr>
                <w:rFonts w:ascii="Arial" w:hAnsi="Arial" w:cs="Arial"/>
                <w:sz w:val="16"/>
                <w:szCs w:val="16"/>
              </w:rPr>
              <w:t xml:space="preserve">’s </w:t>
            </w:r>
            <w:r w:rsidR="00D05300" w:rsidRPr="002D11B1">
              <w:rPr>
                <w:rFonts w:ascii="Arial" w:hAnsi="Arial" w:cs="Arial"/>
                <w:sz w:val="16"/>
                <w:szCs w:val="16"/>
              </w:rPr>
              <w:t>Product Co-ordinator</w:t>
            </w:r>
          </w:p>
        </w:tc>
        <w:tc>
          <w:tcPr>
            <w:tcW w:w="2399" w:type="dxa"/>
          </w:tcPr>
          <w:p w14:paraId="68C3AF82" w14:textId="77777777" w:rsidR="00D05300" w:rsidRPr="002D11B1" w:rsidRDefault="00D05300" w:rsidP="001F1C4D">
            <w:pPr>
              <w:pStyle w:val="NoSpacing"/>
              <w:spacing w:line="276" w:lineRule="auto"/>
              <w:jc w:val="both"/>
              <w:rPr>
                <w:rFonts w:ascii="Arial" w:hAnsi="Arial" w:cs="Arial"/>
                <w:sz w:val="16"/>
                <w:szCs w:val="16"/>
              </w:rPr>
            </w:pPr>
          </w:p>
        </w:tc>
        <w:tc>
          <w:tcPr>
            <w:tcW w:w="2399" w:type="dxa"/>
          </w:tcPr>
          <w:p w14:paraId="3630F780" w14:textId="77777777" w:rsidR="00D05300" w:rsidRPr="002D11B1" w:rsidRDefault="00D05300" w:rsidP="001F1C4D">
            <w:pPr>
              <w:pStyle w:val="NoSpacing"/>
              <w:spacing w:line="276" w:lineRule="auto"/>
              <w:jc w:val="both"/>
              <w:rPr>
                <w:rFonts w:ascii="Arial" w:hAnsi="Arial" w:cs="Arial"/>
                <w:sz w:val="16"/>
                <w:szCs w:val="16"/>
              </w:rPr>
            </w:pPr>
            <w:r w:rsidRPr="002D11B1">
              <w:rPr>
                <w:rFonts w:ascii="Arial" w:hAnsi="Arial" w:cs="Arial"/>
                <w:sz w:val="16"/>
                <w:szCs w:val="16"/>
              </w:rPr>
              <w:t>Telephone and e-mail</w:t>
            </w:r>
          </w:p>
        </w:tc>
        <w:tc>
          <w:tcPr>
            <w:tcW w:w="1642" w:type="dxa"/>
          </w:tcPr>
          <w:p w14:paraId="0F93CB36" w14:textId="14C4CCF7" w:rsidR="00D05300" w:rsidRPr="002D11B1" w:rsidRDefault="007138AD" w:rsidP="001F1C4D">
            <w:pPr>
              <w:pStyle w:val="NoSpacing"/>
              <w:spacing w:line="276" w:lineRule="auto"/>
              <w:jc w:val="both"/>
              <w:rPr>
                <w:rFonts w:ascii="Arial" w:hAnsi="Arial" w:cs="Arial"/>
                <w:sz w:val="16"/>
                <w:szCs w:val="16"/>
              </w:rPr>
            </w:pPr>
            <w:r w:rsidRPr="002D11B1">
              <w:rPr>
                <w:rFonts w:ascii="Arial" w:hAnsi="Arial" w:cs="Arial"/>
                <w:sz w:val="16"/>
                <w:szCs w:val="16"/>
              </w:rPr>
              <w:t>24 hours</w:t>
            </w:r>
          </w:p>
        </w:tc>
      </w:tr>
      <w:tr w:rsidR="00D05300" w14:paraId="1E44F979" w14:textId="77777777" w:rsidTr="002D11B1">
        <w:trPr>
          <w:trHeight w:val="785"/>
        </w:trPr>
        <w:tc>
          <w:tcPr>
            <w:tcW w:w="1515" w:type="dxa"/>
          </w:tcPr>
          <w:p w14:paraId="53DA95B3" w14:textId="77777777" w:rsidR="00D05300" w:rsidRPr="002D11B1" w:rsidRDefault="00D05300" w:rsidP="001F1C4D">
            <w:pPr>
              <w:pStyle w:val="NoSpacing"/>
              <w:spacing w:line="276" w:lineRule="auto"/>
              <w:rPr>
                <w:rFonts w:ascii="Arial" w:hAnsi="Arial" w:cs="Arial"/>
                <w:sz w:val="16"/>
                <w:szCs w:val="16"/>
              </w:rPr>
            </w:pPr>
            <w:r w:rsidRPr="002D11B1">
              <w:rPr>
                <w:rFonts w:ascii="Arial" w:hAnsi="Arial" w:cs="Arial"/>
                <w:sz w:val="16"/>
                <w:szCs w:val="16"/>
              </w:rPr>
              <w:t>2</w:t>
            </w:r>
            <w:r w:rsidRPr="002D11B1">
              <w:rPr>
                <w:rFonts w:ascii="Arial" w:hAnsi="Arial" w:cs="Arial"/>
                <w:sz w:val="16"/>
                <w:szCs w:val="16"/>
                <w:vertAlign w:val="superscript"/>
              </w:rPr>
              <w:t>nd</w:t>
            </w:r>
            <w:r w:rsidRPr="002D11B1">
              <w:rPr>
                <w:rFonts w:ascii="Arial" w:hAnsi="Arial" w:cs="Arial"/>
                <w:sz w:val="16"/>
                <w:szCs w:val="16"/>
              </w:rPr>
              <w:t xml:space="preserve"> Escalation</w:t>
            </w:r>
          </w:p>
        </w:tc>
        <w:tc>
          <w:tcPr>
            <w:tcW w:w="2274" w:type="dxa"/>
          </w:tcPr>
          <w:p w14:paraId="03ADE998" w14:textId="3154B23C" w:rsidR="00D05300" w:rsidRPr="002D11B1" w:rsidRDefault="009346B8" w:rsidP="001F1C4D">
            <w:pPr>
              <w:pStyle w:val="NoSpacing"/>
              <w:spacing w:line="276" w:lineRule="auto"/>
              <w:rPr>
                <w:rFonts w:ascii="Arial" w:hAnsi="Arial" w:cs="Arial"/>
                <w:sz w:val="16"/>
                <w:szCs w:val="16"/>
              </w:rPr>
            </w:pPr>
            <w:r w:rsidRPr="002D11B1">
              <w:rPr>
                <w:rFonts w:ascii="Arial" w:hAnsi="Arial" w:cs="Arial"/>
                <w:sz w:val="16"/>
                <w:szCs w:val="16"/>
              </w:rPr>
              <w:t>Service Provider</w:t>
            </w:r>
            <w:r w:rsidR="006037DB" w:rsidRPr="002D11B1">
              <w:rPr>
                <w:rFonts w:ascii="Arial" w:hAnsi="Arial" w:cs="Arial"/>
                <w:sz w:val="16"/>
                <w:szCs w:val="16"/>
              </w:rPr>
              <w:t xml:space="preserve">’s </w:t>
            </w:r>
            <w:r w:rsidR="00D05300" w:rsidRPr="002D11B1">
              <w:rPr>
                <w:rFonts w:ascii="Arial" w:hAnsi="Arial" w:cs="Arial"/>
                <w:sz w:val="16"/>
                <w:szCs w:val="16"/>
              </w:rPr>
              <w:t>Service Delivery Manager</w:t>
            </w:r>
          </w:p>
        </w:tc>
        <w:tc>
          <w:tcPr>
            <w:tcW w:w="2399" w:type="dxa"/>
          </w:tcPr>
          <w:p w14:paraId="41E71F78" w14:textId="74061BE4" w:rsidR="00D05300" w:rsidRPr="002D11B1" w:rsidRDefault="006037DB" w:rsidP="003736E9">
            <w:pPr>
              <w:pStyle w:val="NoSpacing"/>
              <w:spacing w:line="276" w:lineRule="auto"/>
              <w:rPr>
                <w:rFonts w:ascii="Arial" w:hAnsi="Arial" w:cs="Arial"/>
                <w:sz w:val="16"/>
                <w:szCs w:val="16"/>
              </w:rPr>
            </w:pPr>
            <w:r w:rsidRPr="002D11B1">
              <w:rPr>
                <w:rFonts w:ascii="Arial" w:hAnsi="Arial" w:cs="Arial"/>
                <w:sz w:val="16"/>
                <w:szCs w:val="16"/>
              </w:rPr>
              <w:t xml:space="preserve">Eskom </w:t>
            </w:r>
            <w:r w:rsidR="0041565C" w:rsidRPr="002D11B1">
              <w:rPr>
                <w:rFonts w:ascii="Arial" w:hAnsi="Arial" w:cs="Arial"/>
                <w:sz w:val="16"/>
                <w:szCs w:val="16"/>
              </w:rPr>
              <w:t>OSP</w:t>
            </w:r>
            <w:r w:rsidR="00D05300" w:rsidRPr="002D11B1">
              <w:rPr>
                <w:rFonts w:ascii="Arial" w:hAnsi="Arial" w:cs="Arial"/>
                <w:sz w:val="16"/>
                <w:szCs w:val="16"/>
              </w:rPr>
              <w:t xml:space="preserve"> Team Lead and</w:t>
            </w:r>
            <w:r w:rsidRPr="002D11B1">
              <w:rPr>
                <w:rFonts w:ascii="Arial" w:hAnsi="Arial" w:cs="Arial"/>
                <w:sz w:val="16"/>
                <w:szCs w:val="16"/>
              </w:rPr>
              <w:t xml:space="preserve"> Eskom (</w:t>
            </w:r>
            <w:r w:rsidR="00D05300" w:rsidRPr="002D11B1">
              <w:rPr>
                <w:rFonts w:ascii="Arial" w:hAnsi="Arial" w:cs="Arial"/>
                <w:sz w:val="16"/>
                <w:szCs w:val="16"/>
              </w:rPr>
              <w:t>IMOM</w:t>
            </w:r>
            <w:r w:rsidR="006B303A" w:rsidRPr="002D11B1">
              <w:rPr>
                <w:rFonts w:ascii="Arial" w:hAnsi="Arial" w:cs="Arial"/>
                <w:sz w:val="16"/>
                <w:szCs w:val="16"/>
              </w:rPr>
              <w:t xml:space="preserve"> </w:t>
            </w:r>
            <w:r w:rsidR="004B48E8" w:rsidRPr="002D11B1">
              <w:rPr>
                <w:rFonts w:ascii="Arial" w:hAnsi="Arial" w:cs="Arial"/>
                <w:sz w:val="16"/>
                <w:szCs w:val="16"/>
              </w:rPr>
              <w:t>and</w:t>
            </w:r>
            <w:r w:rsidR="006B303A" w:rsidRPr="002D11B1">
              <w:rPr>
                <w:rFonts w:ascii="Arial" w:hAnsi="Arial" w:cs="Arial"/>
                <w:sz w:val="16"/>
                <w:szCs w:val="16"/>
              </w:rPr>
              <w:t xml:space="preserve"> EUS Technical Lead</w:t>
            </w:r>
            <w:r w:rsidRPr="002D11B1">
              <w:rPr>
                <w:rFonts w:ascii="Arial" w:hAnsi="Arial" w:cs="Arial"/>
                <w:sz w:val="16"/>
                <w:szCs w:val="16"/>
              </w:rPr>
              <w:t>)</w:t>
            </w:r>
          </w:p>
        </w:tc>
        <w:tc>
          <w:tcPr>
            <w:tcW w:w="2399" w:type="dxa"/>
          </w:tcPr>
          <w:p w14:paraId="5AAF21B9" w14:textId="77777777" w:rsidR="00D05300" w:rsidRPr="002D11B1" w:rsidRDefault="00D05300" w:rsidP="001F1C4D">
            <w:pPr>
              <w:pStyle w:val="NoSpacing"/>
              <w:spacing w:line="276" w:lineRule="auto"/>
              <w:jc w:val="both"/>
              <w:rPr>
                <w:rFonts w:ascii="Arial" w:hAnsi="Arial" w:cs="Arial"/>
                <w:sz w:val="16"/>
                <w:szCs w:val="16"/>
              </w:rPr>
            </w:pPr>
            <w:r w:rsidRPr="002D11B1">
              <w:rPr>
                <w:rFonts w:ascii="Arial" w:hAnsi="Arial" w:cs="Arial"/>
                <w:sz w:val="16"/>
                <w:szCs w:val="16"/>
              </w:rPr>
              <w:t>Telephone and e-mail</w:t>
            </w:r>
          </w:p>
        </w:tc>
        <w:tc>
          <w:tcPr>
            <w:tcW w:w="1642" w:type="dxa"/>
          </w:tcPr>
          <w:p w14:paraId="0BAD9BF7" w14:textId="5CF7CA5D" w:rsidR="00D05300" w:rsidRPr="002D11B1" w:rsidRDefault="007138AD" w:rsidP="001F1C4D">
            <w:pPr>
              <w:pStyle w:val="NoSpacing"/>
              <w:spacing w:line="276" w:lineRule="auto"/>
              <w:jc w:val="both"/>
              <w:rPr>
                <w:rFonts w:ascii="Arial" w:hAnsi="Arial" w:cs="Arial"/>
                <w:sz w:val="16"/>
                <w:szCs w:val="16"/>
              </w:rPr>
            </w:pPr>
            <w:r w:rsidRPr="002D11B1">
              <w:rPr>
                <w:rFonts w:ascii="Arial" w:hAnsi="Arial" w:cs="Arial"/>
                <w:sz w:val="16"/>
                <w:szCs w:val="16"/>
              </w:rPr>
              <w:t>24 hours</w:t>
            </w:r>
          </w:p>
        </w:tc>
      </w:tr>
      <w:tr w:rsidR="00D05300" w14:paraId="4BE9ECF2" w14:textId="77777777" w:rsidTr="002D11B1">
        <w:trPr>
          <w:trHeight w:val="1056"/>
        </w:trPr>
        <w:tc>
          <w:tcPr>
            <w:tcW w:w="1515" w:type="dxa"/>
          </w:tcPr>
          <w:p w14:paraId="572346E9" w14:textId="77777777" w:rsidR="00D05300" w:rsidRPr="002D11B1" w:rsidRDefault="00D05300" w:rsidP="001F1C4D">
            <w:pPr>
              <w:pStyle w:val="NoSpacing"/>
              <w:spacing w:line="276" w:lineRule="auto"/>
              <w:jc w:val="both"/>
              <w:rPr>
                <w:rFonts w:ascii="Arial" w:hAnsi="Arial" w:cs="Arial"/>
                <w:sz w:val="16"/>
                <w:szCs w:val="16"/>
              </w:rPr>
            </w:pPr>
            <w:r w:rsidRPr="002D11B1">
              <w:rPr>
                <w:rFonts w:ascii="Arial" w:hAnsi="Arial" w:cs="Arial"/>
                <w:sz w:val="16"/>
                <w:szCs w:val="16"/>
              </w:rPr>
              <w:t>3</w:t>
            </w:r>
            <w:r w:rsidRPr="002D11B1">
              <w:rPr>
                <w:rFonts w:ascii="Arial" w:hAnsi="Arial" w:cs="Arial"/>
                <w:sz w:val="16"/>
                <w:szCs w:val="16"/>
                <w:vertAlign w:val="superscript"/>
              </w:rPr>
              <w:t>rd</w:t>
            </w:r>
            <w:r w:rsidRPr="002D11B1">
              <w:rPr>
                <w:rFonts w:ascii="Arial" w:hAnsi="Arial" w:cs="Arial"/>
                <w:sz w:val="16"/>
                <w:szCs w:val="16"/>
              </w:rPr>
              <w:t xml:space="preserve"> Escalation</w:t>
            </w:r>
          </w:p>
        </w:tc>
        <w:tc>
          <w:tcPr>
            <w:tcW w:w="2274" w:type="dxa"/>
          </w:tcPr>
          <w:p w14:paraId="7F643C12" w14:textId="19466C22" w:rsidR="00D05300" w:rsidRPr="002D11B1" w:rsidRDefault="009346B8" w:rsidP="001F1C4D">
            <w:pPr>
              <w:pStyle w:val="NoSpacing"/>
              <w:spacing w:line="276" w:lineRule="auto"/>
              <w:jc w:val="both"/>
              <w:rPr>
                <w:rFonts w:ascii="Arial" w:hAnsi="Arial" w:cs="Arial"/>
                <w:sz w:val="16"/>
                <w:szCs w:val="16"/>
              </w:rPr>
            </w:pPr>
            <w:r w:rsidRPr="002D11B1">
              <w:rPr>
                <w:rFonts w:ascii="Arial" w:hAnsi="Arial" w:cs="Arial"/>
                <w:sz w:val="16"/>
                <w:szCs w:val="16"/>
              </w:rPr>
              <w:t>Service Provider</w:t>
            </w:r>
            <w:r w:rsidR="006037DB" w:rsidRPr="002D11B1">
              <w:rPr>
                <w:rFonts w:ascii="Arial" w:hAnsi="Arial" w:cs="Arial"/>
                <w:sz w:val="16"/>
                <w:szCs w:val="16"/>
              </w:rPr>
              <w:t xml:space="preserve">’s </w:t>
            </w:r>
            <w:r w:rsidR="00D05300" w:rsidRPr="002D11B1">
              <w:rPr>
                <w:rFonts w:ascii="Arial" w:hAnsi="Arial" w:cs="Arial"/>
                <w:sz w:val="16"/>
                <w:szCs w:val="16"/>
              </w:rPr>
              <w:t>Sales Executive</w:t>
            </w:r>
          </w:p>
        </w:tc>
        <w:tc>
          <w:tcPr>
            <w:tcW w:w="2399" w:type="dxa"/>
          </w:tcPr>
          <w:p w14:paraId="4361802A" w14:textId="2968EE6B" w:rsidR="00D05300" w:rsidRPr="002D11B1" w:rsidRDefault="006B303A" w:rsidP="003736E9">
            <w:pPr>
              <w:pStyle w:val="NoSpacing"/>
              <w:spacing w:line="276" w:lineRule="auto"/>
              <w:rPr>
                <w:rFonts w:ascii="Arial" w:hAnsi="Arial" w:cs="Arial"/>
                <w:sz w:val="16"/>
                <w:szCs w:val="16"/>
              </w:rPr>
            </w:pPr>
            <w:r w:rsidRPr="002D11B1">
              <w:rPr>
                <w:rFonts w:ascii="Arial" w:hAnsi="Arial" w:cs="Arial"/>
                <w:sz w:val="16"/>
                <w:szCs w:val="16"/>
              </w:rPr>
              <w:t xml:space="preserve">Eskom OSP </w:t>
            </w:r>
            <w:r w:rsidR="004B48E8" w:rsidRPr="002D11B1">
              <w:rPr>
                <w:rFonts w:ascii="Arial" w:hAnsi="Arial" w:cs="Arial"/>
                <w:sz w:val="16"/>
                <w:szCs w:val="16"/>
              </w:rPr>
              <w:t>Operational Manager</w:t>
            </w:r>
            <w:r w:rsidRPr="002D11B1">
              <w:rPr>
                <w:rFonts w:ascii="Arial" w:hAnsi="Arial" w:cs="Arial"/>
                <w:sz w:val="16"/>
                <w:szCs w:val="16"/>
              </w:rPr>
              <w:t xml:space="preserve"> and Eskom (IMOM </w:t>
            </w:r>
            <w:r w:rsidR="004B48E8" w:rsidRPr="002D11B1">
              <w:rPr>
                <w:rFonts w:ascii="Arial" w:hAnsi="Arial" w:cs="Arial"/>
                <w:sz w:val="16"/>
                <w:szCs w:val="16"/>
              </w:rPr>
              <w:t>and</w:t>
            </w:r>
            <w:r w:rsidRPr="002D11B1">
              <w:rPr>
                <w:rFonts w:ascii="Arial" w:hAnsi="Arial" w:cs="Arial"/>
                <w:sz w:val="16"/>
                <w:szCs w:val="16"/>
              </w:rPr>
              <w:t xml:space="preserve"> EUS Middle Manager)</w:t>
            </w:r>
          </w:p>
        </w:tc>
        <w:tc>
          <w:tcPr>
            <w:tcW w:w="2399" w:type="dxa"/>
          </w:tcPr>
          <w:p w14:paraId="0E7EAE64" w14:textId="77777777" w:rsidR="00D05300" w:rsidRPr="002D11B1" w:rsidRDefault="00D05300" w:rsidP="001F1C4D">
            <w:pPr>
              <w:pStyle w:val="NoSpacing"/>
              <w:spacing w:line="276" w:lineRule="auto"/>
              <w:jc w:val="both"/>
              <w:rPr>
                <w:rFonts w:ascii="Arial" w:hAnsi="Arial" w:cs="Arial"/>
                <w:sz w:val="16"/>
                <w:szCs w:val="16"/>
              </w:rPr>
            </w:pPr>
            <w:r w:rsidRPr="002D11B1">
              <w:rPr>
                <w:rFonts w:ascii="Arial" w:hAnsi="Arial" w:cs="Arial"/>
                <w:sz w:val="16"/>
                <w:szCs w:val="16"/>
              </w:rPr>
              <w:t>Telephone and e-mail</w:t>
            </w:r>
          </w:p>
        </w:tc>
        <w:tc>
          <w:tcPr>
            <w:tcW w:w="1642" w:type="dxa"/>
          </w:tcPr>
          <w:p w14:paraId="2CF4F1B8" w14:textId="146DB364" w:rsidR="00D05300" w:rsidRPr="002D11B1" w:rsidRDefault="007138AD" w:rsidP="001F1C4D">
            <w:pPr>
              <w:pStyle w:val="NoSpacing"/>
              <w:spacing w:line="276" w:lineRule="auto"/>
              <w:jc w:val="both"/>
              <w:rPr>
                <w:rFonts w:ascii="Arial" w:hAnsi="Arial" w:cs="Arial"/>
                <w:sz w:val="16"/>
                <w:szCs w:val="16"/>
              </w:rPr>
            </w:pPr>
            <w:r w:rsidRPr="002D11B1">
              <w:rPr>
                <w:rFonts w:ascii="Arial" w:hAnsi="Arial" w:cs="Arial"/>
                <w:sz w:val="16"/>
                <w:szCs w:val="16"/>
              </w:rPr>
              <w:t>24 hours</w:t>
            </w:r>
          </w:p>
        </w:tc>
      </w:tr>
      <w:tr w:rsidR="00D05300" w14:paraId="20B0DFF3" w14:textId="77777777" w:rsidTr="002D11B1">
        <w:trPr>
          <w:trHeight w:val="785"/>
        </w:trPr>
        <w:tc>
          <w:tcPr>
            <w:tcW w:w="1515" w:type="dxa"/>
          </w:tcPr>
          <w:p w14:paraId="6833D63B" w14:textId="77777777" w:rsidR="00D05300" w:rsidRPr="002D11B1" w:rsidRDefault="00D05300" w:rsidP="001F1C4D">
            <w:pPr>
              <w:pStyle w:val="NoSpacing"/>
              <w:spacing w:line="276" w:lineRule="auto"/>
              <w:jc w:val="both"/>
              <w:rPr>
                <w:rFonts w:ascii="Arial" w:hAnsi="Arial" w:cs="Arial"/>
                <w:sz w:val="16"/>
                <w:szCs w:val="16"/>
              </w:rPr>
            </w:pPr>
            <w:r w:rsidRPr="002D11B1">
              <w:rPr>
                <w:rFonts w:ascii="Arial" w:hAnsi="Arial" w:cs="Arial"/>
                <w:sz w:val="16"/>
                <w:szCs w:val="16"/>
              </w:rPr>
              <w:t>4</w:t>
            </w:r>
            <w:r w:rsidRPr="002D11B1">
              <w:rPr>
                <w:rFonts w:ascii="Arial" w:hAnsi="Arial" w:cs="Arial"/>
                <w:sz w:val="16"/>
                <w:szCs w:val="16"/>
                <w:vertAlign w:val="superscript"/>
              </w:rPr>
              <w:t>th</w:t>
            </w:r>
            <w:r w:rsidRPr="002D11B1">
              <w:rPr>
                <w:rFonts w:ascii="Arial" w:hAnsi="Arial" w:cs="Arial"/>
                <w:sz w:val="16"/>
                <w:szCs w:val="16"/>
              </w:rPr>
              <w:t xml:space="preserve"> Escalation</w:t>
            </w:r>
          </w:p>
        </w:tc>
        <w:tc>
          <w:tcPr>
            <w:tcW w:w="2274" w:type="dxa"/>
          </w:tcPr>
          <w:p w14:paraId="27AE78DE" w14:textId="3DAF2101" w:rsidR="00D05300" w:rsidRPr="002D11B1" w:rsidRDefault="009346B8" w:rsidP="001F1C4D">
            <w:pPr>
              <w:pStyle w:val="NoSpacing"/>
              <w:spacing w:line="276" w:lineRule="auto"/>
              <w:rPr>
                <w:rFonts w:ascii="Arial" w:hAnsi="Arial" w:cs="Arial"/>
                <w:sz w:val="16"/>
                <w:szCs w:val="16"/>
              </w:rPr>
            </w:pPr>
            <w:r w:rsidRPr="002D11B1">
              <w:rPr>
                <w:rFonts w:ascii="Arial" w:hAnsi="Arial" w:cs="Arial"/>
                <w:sz w:val="16"/>
                <w:szCs w:val="16"/>
              </w:rPr>
              <w:t>Service Provider</w:t>
            </w:r>
            <w:r w:rsidR="006037DB" w:rsidRPr="002D11B1">
              <w:rPr>
                <w:rFonts w:ascii="Arial" w:hAnsi="Arial" w:cs="Arial"/>
                <w:sz w:val="16"/>
                <w:szCs w:val="16"/>
              </w:rPr>
              <w:t xml:space="preserve">’s </w:t>
            </w:r>
            <w:r w:rsidR="00D05300" w:rsidRPr="002D11B1">
              <w:rPr>
                <w:rFonts w:ascii="Arial" w:hAnsi="Arial" w:cs="Arial"/>
                <w:sz w:val="16"/>
                <w:szCs w:val="16"/>
              </w:rPr>
              <w:t>M</w:t>
            </w:r>
            <w:r w:rsidR="006B303A" w:rsidRPr="002D11B1">
              <w:rPr>
                <w:rFonts w:ascii="Arial" w:hAnsi="Arial" w:cs="Arial"/>
                <w:sz w:val="16"/>
                <w:szCs w:val="16"/>
              </w:rPr>
              <w:t xml:space="preserve">anaging </w:t>
            </w:r>
            <w:r w:rsidR="00D05300" w:rsidRPr="002D11B1">
              <w:rPr>
                <w:rFonts w:ascii="Arial" w:hAnsi="Arial" w:cs="Arial"/>
                <w:sz w:val="16"/>
                <w:szCs w:val="16"/>
              </w:rPr>
              <w:t>D</w:t>
            </w:r>
            <w:r w:rsidR="006B303A" w:rsidRPr="002D11B1">
              <w:rPr>
                <w:rFonts w:ascii="Arial" w:hAnsi="Arial" w:cs="Arial"/>
                <w:sz w:val="16"/>
                <w:szCs w:val="16"/>
              </w:rPr>
              <w:t xml:space="preserve">irector </w:t>
            </w:r>
          </w:p>
        </w:tc>
        <w:tc>
          <w:tcPr>
            <w:tcW w:w="2399" w:type="dxa"/>
          </w:tcPr>
          <w:p w14:paraId="6B5F918C" w14:textId="7E2D5FF3" w:rsidR="00D05300" w:rsidRPr="002D11B1" w:rsidRDefault="006B303A" w:rsidP="008E492E">
            <w:pPr>
              <w:pStyle w:val="NoSpacing"/>
              <w:spacing w:line="276" w:lineRule="auto"/>
              <w:rPr>
                <w:rFonts w:ascii="Arial" w:hAnsi="Arial" w:cs="Arial"/>
                <w:sz w:val="16"/>
                <w:szCs w:val="16"/>
              </w:rPr>
            </w:pPr>
            <w:r w:rsidRPr="002D11B1">
              <w:rPr>
                <w:rFonts w:ascii="Arial" w:hAnsi="Arial" w:cs="Arial"/>
                <w:sz w:val="16"/>
                <w:szCs w:val="16"/>
              </w:rPr>
              <w:t xml:space="preserve">Eskom OSP </w:t>
            </w:r>
            <w:r w:rsidR="004B48E8" w:rsidRPr="002D11B1">
              <w:rPr>
                <w:rFonts w:ascii="Arial" w:hAnsi="Arial" w:cs="Arial"/>
                <w:sz w:val="16"/>
                <w:szCs w:val="16"/>
              </w:rPr>
              <w:t>Manager</w:t>
            </w:r>
            <w:r w:rsidRPr="002D11B1">
              <w:rPr>
                <w:rFonts w:ascii="Arial" w:hAnsi="Arial" w:cs="Arial"/>
                <w:sz w:val="16"/>
                <w:szCs w:val="16"/>
              </w:rPr>
              <w:t xml:space="preserve"> and Eskom</w:t>
            </w:r>
            <w:r w:rsidR="003736E9" w:rsidRPr="002D11B1">
              <w:rPr>
                <w:rFonts w:ascii="Arial" w:hAnsi="Arial" w:cs="Arial"/>
                <w:sz w:val="16"/>
                <w:szCs w:val="16"/>
              </w:rPr>
              <w:t xml:space="preserve"> </w:t>
            </w:r>
            <w:r w:rsidRPr="002D11B1">
              <w:rPr>
                <w:rFonts w:ascii="Arial" w:hAnsi="Arial" w:cs="Arial"/>
                <w:sz w:val="16"/>
                <w:szCs w:val="16"/>
              </w:rPr>
              <w:t xml:space="preserve">(IMOM </w:t>
            </w:r>
            <w:r w:rsidR="004B48E8" w:rsidRPr="002D11B1">
              <w:rPr>
                <w:rFonts w:ascii="Arial" w:hAnsi="Arial" w:cs="Arial"/>
                <w:sz w:val="16"/>
                <w:szCs w:val="16"/>
              </w:rPr>
              <w:t xml:space="preserve">and </w:t>
            </w:r>
            <w:r w:rsidR="00D05300" w:rsidRPr="002D11B1">
              <w:rPr>
                <w:rFonts w:ascii="Arial" w:hAnsi="Arial" w:cs="Arial"/>
                <w:sz w:val="16"/>
                <w:szCs w:val="16"/>
              </w:rPr>
              <w:t>EUS Manager</w:t>
            </w:r>
            <w:r w:rsidRPr="002D11B1">
              <w:rPr>
                <w:rFonts w:ascii="Arial" w:hAnsi="Arial" w:cs="Arial"/>
                <w:sz w:val="16"/>
                <w:szCs w:val="16"/>
              </w:rPr>
              <w:t>)</w:t>
            </w:r>
          </w:p>
        </w:tc>
        <w:tc>
          <w:tcPr>
            <w:tcW w:w="2399" w:type="dxa"/>
          </w:tcPr>
          <w:p w14:paraId="4C5F8AD7" w14:textId="77777777" w:rsidR="00D05300" w:rsidRPr="002D11B1" w:rsidRDefault="00D05300" w:rsidP="001F1C4D">
            <w:pPr>
              <w:pStyle w:val="NoSpacing"/>
              <w:spacing w:line="276" w:lineRule="auto"/>
              <w:jc w:val="both"/>
              <w:rPr>
                <w:rFonts w:ascii="Arial" w:hAnsi="Arial" w:cs="Arial"/>
                <w:sz w:val="16"/>
                <w:szCs w:val="16"/>
              </w:rPr>
            </w:pPr>
            <w:r w:rsidRPr="002D11B1">
              <w:rPr>
                <w:rFonts w:ascii="Arial" w:hAnsi="Arial" w:cs="Arial"/>
                <w:sz w:val="16"/>
                <w:szCs w:val="16"/>
              </w:rPr>
              <w:t>Telephone and e-mail</w:t>
            </w:r>
          </w:p>
        </w:tc>
        <w:tc>
          <w:tcPr>
            <w:tcW w:w="1642" w:type="dxa"/>
          </w:tcPr>
          <w:p w14:paraId="085E3200" w14:textId="0D16974C" w:rsidR="00D05300" w:rsidRPr="002D11B1" w:rsidRDefault="008C504D" w:rsidP="001F1C4D">
            <w:pPr>
              <w:pStyle w:val="NoSpacing"/>
              <w:spacing w:line="276" w:lineRule="auto"/>
              <w:jc w:val="both"/>
              <w:rPr>
                <w:rFonts w:ascii="Arial" w:hAnsi="Arial" w:cs="Arial"/>
                <w:sz w:val="16"/>
                <w:szCs w:val="16"/>
              </w:rPr>
            </w:pPr>
            <w:r w:rsidRPr="002D11B1">
              <w:rPr>
                <w:rFonts w:ascii="Arial" w:hAnsi="Arial" w:cs="Arial"/>
                <w:sz w:val="16"/>
                <w:szCs w:val="16"/>
              </w:rPr>
              <w:t>2</w:t>
            </w:r>
            <w:r w:rsidR="007138AD" w:rsidRPr="002D11B1">
              <w:rPr>
                <w:rFonts w:ascii="Arial" w:hAnsi="Arial" w:cs="Arial"/>
                <w:sz w:val="16"/>
                <w:szCs w:val="16"/>
              </w:rPr>
              <w:t>4</w:t>
            </w:r>
            <w:r w:rsidRPr="002D11B1">
              <w:rPr>
                <w:rFonts w:ascii="Arial" w:hAnsi="Arial" w:cs="Arial"/>
                <w:sz w:val="16"/>
                <w:szCs w:val="16"/>
              </w:rPr>
              <w:t xml:space="preserve"> </w:t>
            </w:r>
            <w:r w:rsidR="00D05300" w:rsidRPr="002D11B1">
              <w:rPr>
                <w:rFonts w:ascii="Arial" w:hAnsi="Arial" w:cs="Arial"/>
                <w:sz w:val="16"/>
                <w:szCs w:val="16"/>
              </w:rPr>
              <w:t>h</w:t>
            </w:r>
            <w:r w:rsidR="007138AD" w:rsidRPr="002D11B1">
              <w:rPr>
                <w:rFonts w:ascii="Arial" w:hAnsi="Arial" w:cs="Arial"/>
                <w:sz w:val="16"/>
                <w:szCs w:val="16"/>
              </w:rPr>
              <w:t>ou</w:t>
            </w:r>
            <w:r w:rsidR="00D05300" w:rsidRPr="002D11B1">
              <w:rPr>
                <w:rFonts w:ascii="Arial" w:hAnsi="Arial" w:cs="Arial"/>
                <w:sz w:val="16"/>
                <w:szCs w:val="16"/>
              </w:rPr>
              <w:t>r</w:t>
            </w:r>
            <w:r w:rsidR="00025726" w:rsidRPr="002D11B1">
              <w:rPr>
                <w:rFonts w:ascii="Arial" w:hAnsi="Arial" w:cs="Arial"/>
                <w:sz w:val="16"/>
                <w:szCs w:val="16"/>
              </w:rPr>
              <w:t>s</w:t>
            </w:r>
          </w:p>
        </w:tc>
      </w:tr>
    </w:tbl>
    <w:p w14:paraId="3C8C3EBA" w14:textId="77777777" w:rsidR="0045012B" w:rsidRPr="00025726" w:rsidRDefault="0045012B" w:rsidP="001F1C4D">
      <w:pPr>
        <w:pStyle w:val="NoSpacing"/>
        <w:spacing w:line="276" w:lineRule="auto"/>
        <w:ind w:left="1214"/>
        <w:jc w:val="both"/>
        <w:rPr>
          <w:rFonts w:ascii="Arial" w:hAnsi="Arial" w:cs="Arial"/>
          <w:sz w:val="20"/>
          <w:szCs w:val="20"/>
        </w:rPr>
      </w:pPr>
    </w:p>
    <w:p w14:paraId="6B4F2A0D" w14:textId="1DFC7067" w:rsidR="00025726" w:rsidRPr="00025726" w:rsidRDefault="00025726" w:rsidP="00CE760A">
      <w:pPr>
        <w:pStyle w:val="NoSpacing"/>
        <w:spacing w:line="276" w:lineRule="auto"/>
        <w:ind w:left="720"/>
        <w:jc w:val="both"/>
        <w:rPr>
          <w:rFonts w:ascii="Arial" w:hAnsi="Arial" w:cs="Arial"/>
          <w:sz w:val="20"/>
          <w:szCs w:val="20"/>
        </w:rPr>
      </w:pPr>
      <w:r w:rsidRPr="00025726">
        <w:rPr>
          <w:rFonts w:ascii="Arial" w:hAnsi="Arial" w:cs="Arial"/>
          <w:sz w:val="20"/>
          <w:szCs w:val="20"/>
        </w:rPr>
        <w:t xml:space="preserve">Should the </w:t>
      </w:r>
      <w:r>
        <w:rPr>
          <w:rFonts w:ascii="Arial" w:hAnsi="Arial" w:cs="Arial"/>
          <w:sz w:val="20"/>
          <w:szCs w:val="20"/>
        </w:rPr>
        <w:t xml:space="preserve">following conditions be </w:t>
      </w:r>
      <w:proofErr w:type="gramStart"/>
      <w:r w:rsidR="00CE760A">
        <w:rPr>
          <w:rFonts w:ascii="Arial" w:hAnsi="Arial" w:cs="Arial"/>
          <w:sz w:val="20"/>
          <w:szCs w:val="20"/>
        </w:rPr>
        <w:t>applicable:</w:t>
      </w:r>
      <w:proofErr w:type="gramEnd"/>
    </w:p>
    <w:p w14:paraId="70C8613B" w14:textId="0291F63D" w:rsidR="00CE760A" w:rsidRDefault="00025726" w:rsidP="00F46067">
      <w:pPr>
        <w:pStyle w:val="ListParagraph"/>
        <w:numPr>
          <w:ilvl w:val="1"/>
          <w:numId w:val="24"/>
        </w:numPr>
        <w:autoSpaceDE w:val="0"/>
        <w:autoSpaceDN w:val="0"/>
        <w:adjustRightInd w:val="0"/>
        <w:spacing w:line="276" w:lineRule="auto"/>
        <w:ind w:left="1440"/>
        <w:rPr>
          <w:rFonts w:cs="Arial"/>
          <w:color w:val="000000"/>
          <w:szCs w:val="22"/>
          <w:lang w:val="en-ZA" w:eastAsia="en-ZA"/>
        </w:rPr>
      </w:pPr>
      <w:r w:rsidRPr="0045012B">
        <w:rPr>
          <w:rFonts w:cs="Arial"/>
          <w:color w:val="000000"/>
          <w:szCs w:val="22"/>
          <w:lang w:val="en-ZA" w:eastAsia="en-ZA"/>
        </w:rPr>
        <w:t>Poo</w:t>
      </w:r>
      <w:r>
        <w:rPr>
          <w:rFonts w:cs="Arial"/>
          <w:color w:val="000000"/>
          <w:szCs w:val="22"/>
          <w:lang w:val="en-ZA" w:eastAsia="en-ZA"/>
        </w:rPr>
        <w:t xml:space="preserve">r or degraded customer service from </w:t>
      </w:r>
      <w:r w:rsidR="009346B8">
        <w:rPr>
          <w:rFonts w:cs="Arial"/>
          <w:color w:val="000000"/>
          <w:szCs w:val="22"/>
          <w:lang w:val="en-ZA" w:eastAsia="en-ZA"/>
        </w:rPr>
        <w:t>Service Provider</w:t>
      </w:r>
      <w:r>
        <w:rPr>
          <w:rFonts w:cs="Arial"/>
          <w:color w:val="000000"/>
          <w:szCs w:val="22"/>
          <w:lang w:val="en-ZA" w:eastAsia="en-ZA"/>
        </w:rPr>
        <w:t xml:space="preserve"> an</w:t>
      </w:r>
      <w:r w:rsidR="00CE760A">
        <w:rPr>
          <w:rFonts w:cs="Arial"/>
          <w:color w:val="000000"/>
          <w:szCs w:val="22"/>
          <w:lang w:val="en-ZA" w:eastAsia="en-ZA"/>
        </w:rPr>
        <w:t>d related third parties, or</w:t>
      </w:r>
    </w:p>
    <w:p w14:paraId="570D35AC" w14:textId="5249B598" w:rsidR="00025726" w:rsidRDefault="00025726" w:rsidP="00CE760A">
      <w:pPr>
        <w:pStyle w:val="ListParagraph"/>
        <w:autoSpaceDE w:val="0"/>
        <w:autoSpaceDN w:val="0"/>
        <w:adjustRightInd w:val="0"/>
        <w:spacing w:line="276" w:lineRule="auto"/>
        <w:ind w:left="1440"/>
        <w:rPr>
          <w:rFonts w:cs="Arial"/>
          <w:color w:val="000000"/>
          <w:szCs w:val="22"/>
          <w:lang w:val="en-ZA" w:eastAsia="en-ZA"/>
        </w:rPr>
      </w:pPr>
      <w:r>
        <w:rPr>
          <w:rFonts w:cs="Arial"/>
          <w:color w:val="000000"/>
          <w:szCs w:val="22"/>
          <w:lang w:val="en-ZA" w:eastAsia="en-ZA"/>
        </w:rPr>
        <w:t xml:space="preserve"> </w:t>
      </w:r>
    </w:p>
    <w:p w14:paraId="30D0F88D" w14:textId="5D88A622" w:rsidR="005201BE" w:rsidRPr="00025726" w:rsidRDefault="00F91A2F" w:rsidP="00F46067">
      <w:pPr>
        <w:pStyle w:val="ListParagraph"/>
        <w:numPr>
          <w:ilvl w:val="1"/>
          <w:numId w:val="24"/>
        </w:numPr>
        <w:autoSpaceDE w:val="0"/>
        <w:autoSpaceDN w:val="0"/>
        <w:adjustRightInd w:val="0"/>
        <w:spacing w:line="276" w:lineRule="auto"/>
        <w:ind w:left="1440"/>
        <w:rPr>
          <w:rFonts w:cs="Arial"/>
          <w:color w:val="000000"/>
          <w:szCs w:val="22"/>
          <w:lang w:val="en-ZA" w:eastAsia="en-ZA"/>
        </w:rPr>
      </w:pPr>
      <w:r w:rsidRPr="00025726">
        <w:rPr>
          <w:rFonts w:cs="Arial"/>
          <w:color w:val="000000"/>
          <w:szCs w:val="22"/>
          <w:lang w:val="en-ZA" w:eastAsia="en-ZA"/>
        </w:rPr>
        <w:t>Service levels have been consistently violated</w:t>
      </w:r>
      <w:r w:rsidR="00CE760A">
        <w:rPr>
          <w:rFonts w:cs="Arial"/>
          <w:color w:val="000000"/>
          <w:szCs w:val="22"/>
          <w:lang w:val="en-ZA" w:eastAsia="en-ZA"/>
        </w:rPr>
        <w:t xml:space="preserve">, </w:t>
      </w:r>
    </w:p>
    <w:p w14:paraId="5BDC16BB" w14:textId="3B8AA90E" w:rsidR="00352146" w:rsidRPr="00CE760A" w:rsidRDefault="00705761" w:rsidP="00F46067">
      <w:pPr>
        <w:numPr>
          <w:ilvl w:val="1"/>
          <w:numId w:val="23"/>
        </w:numPr>
        <w:autoSpaceDE w:val="0"/>
        <w:autoSpaceDN w:val="0"/>
        <w:adjustRightInd w:val="0"/>
        <w:spacing w:line="276" w:lineRule="auto"/>
        <w:rPr>
          <w:rFonts w:cs="Arial"/>
          <w:color w:val="000000"/>
          <w:sz w:val="20"/>
          <w:szCs w:val="20"/>
          <w:lang w:val="en-ZA" w:eastAsia="en-ZA"/>
        </w:rPr>
      </w:pPr>
      <w:r w:rsidRPr="00CE760A">
        <w:rPr>
          <w:rFonts w:cs="Arial"/>
          <w:color w:val="000000"/>
          <w:sz w:val="20"/>
          <w:szCs w:val="20"/>
          <w:lang w:val="en-US" w:eastAsia="en-ZA"/>
        </w:rPr>
        <w:t>Eskom</w:t>
      </w:r>
      <w:r w:rsidR="00A8728D" w:rsidRPr="00CE760A">
        <w:rPr>
          <w:rFonts w:cs="Arial"/>
          <w:color w:val="000000"/>
          <w:sz w:val="20"/>
          <w:szCs w:val="20"/>
          <w:lang w:val="en-US" w:eastAsia="en-ZA"/>
        </w:rPr>
        <w:t xml:space="preserve"> </w:t>
      </w:r>
      <w:r w:rsidR="0041565C" w:rsidRPr="00CE760A">
        <w:rPr>
          <w:rFonts w:cs="Arial"/>
          <w:color w:val="000000"/>
          <w:sz w:val="20"/>
          <w:szCs w:val="20"/>
          <w:lang w:val="en-US" w:eastAsia="en-ZA"/>
        </w:rPr>
        <w:t>OSP</w:t>
      </w:r>
      <w:r w:rsidR="00A8728D" w:rsidRPr="00CE760A">
        <w:rPr>
          <w:rFonts w:cs="Arial"/>
          <w:color w:val="000000"/>
          <w:sz w:val="20"/>
          <w:szCs w:val="20"/>
          <w:lang w:val="en-US" w:eastAsia="en-ZA"/>
        </w:rPr>
        <w:t xml:space="preserve"> will inform the IMOM</w:t>
      </w:r>
      <w:r w:rsidR="00025726" w:rsidRPr="00CE760A">
        <w:rPr>
          <w:rFonts w:cs="Arial"/>
          <w:color w:val="000000"/>
          <w:sz w:val="20"/>
          <w:szCs w:val="20"/>
          <w:lang w:val="en-US" w:eastAsia="en-ZA"/>
        </w:rPr>
        <w:t xml:space="preserve"> and t</w:t>
      </w:r>
      <w:r w:rsidR="00A8728D" w:rsidRPr="00CE760A">
        <w:rPr>
          <w:rFonts w:cs="Arial"/>
          <w:color w:val="000000"/>
          <w:sz w:val="20"/>
          <w:szCs w:val="20"/>
          <w:lang w:val="en-US" w:eastAsia="en-ZA"/>
        </w:rPr>
        <w:t xml:space="preserve">he IMOM, will intervene, and if the issue is still unresolved, then the IMOM escalates to the </w:t>
      </w:r>
      <w:r w:rsidR="004B48E8">
        <w:rPr>
          <w:rFonts w:cs="Arial"/>
          <w:color w:val="000000"/>
          <w:sz w:val="20"/>
          <w:szCs w:val="20"/>
          <w:lang w:val="en-US" w:eastAsia="en-ZA"/>
        </w:rPr>
        <w:t>Technical Lead</w:t>
      </w:r>
      <w:r w:rsidR="003D6B15">
        <w:rPr>
          <w:rFonts w:cs="Arial"/>
          <w:color w:val="000000"/>
          <w:sz w:val="20"/>
          <w:szCs w:val="20"/>
          <w:lang w:val="en-US" w:eastAsia="en-ZA"/>
        </w:rPr>
        <w:t>,</w:t>
      </w:r>
    </w:p>
    <w:p w14:paraId="6372F754" w14:textId="51845BD2" w:rsidR="004B48E8" w:rsidRPr="00A475A5" w:rsidRDefault="004B48E8" w:rsidP="00F46067">
      <w:pPr>
        <w:numPr>
          <w:ilvl w:val="1"/>
          <w:numId w:val="23"/>
        </w:numPr>
        <w:autoSpaceDE w:val="0"/>
        <w:autoSpaceDN w:val="0"/>
        <w:adjustRightInd w:val="0"/>
        <w:spacing w:line="276" w:lineRule="auto"/>
        <w:rPr>
          <w:rFonts w:cs="Arial"/>
          <w:color w:val="000000"/>
          <w:sz w:val="20"/>
          <w:szCs w:val="20"/>
          <w:lang w:val="en-ZA" w:eastAsia="en-ZA"/>
        </w:rPr>
      </w:pPr>
      <w:r>
        <w:rPr>
          <w:rFonts w:cs="Arial"/>
          <w:color w:val="000000"/>
          <w:sz w:val="20"/>
          <w:szCs w:val="20"/>
          <w:lang w:val="en-ZA" w:eastAsia="en-ZA"/>
        </w:rPr>
        <w:t>The Technical Lead will intervene, by gathering all relevant information and engaging affected stakeholders and if the issue is still unresolved, then the Technical Lead</w:t>
      </w:r>
      <w:r w:rsidR="00A475A5">
        <w:rPr>
          <w:rFonts w:cs="Arial"/>
          <w:color w:val="000000"/>
          <w:sz w:val="20"/>
          <w:szCs w:val="20"/>
          <w:lang w:val="en-ZA" w:eastAsia="en-ZA"/>
        </w:rPr>
        <w:t xml:space="preserve"> escalates to the </w:t>
      </w:r>
      <w:r w:rsidR="009346B8">
        <w:rPr>
          <w:rFonts w:cs="Arial"/>
          <w:color w:val="000000"/>
          <w:sz w:val="20"/>
          <w:szCs w:val="20"/>
          <w:lang w:val="en-ZA" w:eastAsia="en-ZA"/>
        </w:rPr>
        <w:t>Service Provider</w:t>
      </w:r>
      <w:r w:rsidR="00117CDF">
        <w:rPr>
          <w:rFonts w:cs="Arial"/>
          <w:color w:val="000000"/>
          <w:sz w:val="20"/>
          <w:szCs w:val="20"/>
          <w:lang w:val="en-ZA" w:eastAsia="en-ZA"/>
        </w:rPr>
        <w:t xml:space="preserve"> </w:t>
      </w:r>
      <w:r w:rsidR="00A475A5">
        <w:rPr>
          <w:rFonts w:cs="Arial"/>
          <w:color w:val="000000"/>
          <w:sz w:val="20"/>
          <w:szCs w:val="20"/>
          <w:lang w:val="en-ZA" w:eastAsia="en-ZA"/>
        </w:rPr>
        <w:t>S</w:t>
      </w:r>
      <w:r w:rsidR="00117CDF">
        <w:rPr>
          <w:rFonts w:cs="Arial"/>
          <w:color w:val="000000"/>
          <w:sz w:val="20"/>
          <w:szCs w:val="20"/>
          <w:lang w:val="en-ZA" w:eastAsia="en-ZA"/>
        </w:rPr>
        <w:t>ervice Delivery Manager</w:t>
      </w:r>
      <w:r w:rsidR="003D6B15">
        <w:rPr>
          <w:rFonts w:cs="Arial"/>
          <w:color w:val="000000"/>
          <w:sz w:val="20"/>
          <w:szCs w:val="20"/>
          <w:lang w:val="en-ZA" w:eastAsia="en-ZA"/>
        </w:rPr>
        <w:t>,</w:t>
      </w:r>
    </w:p>
    <w:p w14:paraId="1D1D61E0" w14:textId="5DC36A0B" w:rsidR="00117CDF" w:rsidRPr="00690C35" w:rsidRDefault="00117CDF" w:rsidP="00F46067">
      <w:pPr>
        <w:numPr>
          <w:ilvl w:val="1"/>
          <w:numId w:val="23"/>
        </w:numPr>
        <w:autoSpaceDE w:val="0"/>
        <w:autoSpaceDN w:val="0"/>
        <w:adjustRightInd w:val="0"/>
        <w:spacing w:line="276" w:lineRule="auto"/>
        <w:rPr>
          <w:rFonts w:cs="Arial"/>
          <w:color w:val="000000"/>
          <w:sz w:val="20"/>
          <w:szCs w:val="20"/>
          <w:lang w:val="en-ZA" w:eastAsia="en-ZA"/>
        </w:rPr>
      </w:pPr>
      <w:r w:rsidRPr="00690C35">
        <w:rPr>
          <w:rFonts w:cs="Arial"/>
          <w:color w:val="000000"/>
          <w:sz w:val="20"/>
          <w:szCs w:val="20"/>
          <w:lang w:val="en-US" w:eastAsia="en-ZA"/>
        </w:rPr>
        <w:t xml:space="preserve">If the issue is still unresolved, the </w:t>
      </w:r>
      <w:r>
        <w:rPr>
          <w:rFonts w:cs="Arial"/>
          <w:color w:val="000000"/>
          <w:sz w:val="20"/>
          <w:szCs w:val="20"/>
          <w:lang w:val="en-US" w:eastAsia="en-ZA"/>
        </w:rPr>
        <w:t xml:space="preserve">Technical Lead </w:t>
      </w:r>
      <w:r w:rsidRPr="00690C35">
        <w:rPr>
          <w:rFonts w:cs="Arial"/>
          <w:color w:val="000000"/>
          <w:sz w:val="20"/>
          <w:szCs w:val="20"/>
          <w:lang w:val="en-US" w:eastAsia="en-ZA"/>
        </w:rPr>
        <w:t xml:space="preserve">escalates to the </w:t>
      </w:r>
      <w:r>
        <w:rPr>
          <w:rFonts w:cs="Arial"/>
          <w:color w:val="000000"/>
          <w:sz w:val="20"/>
          <w:szCs w:val="20"/>
          <w:lang w:val="en-US" w:eastAsia="en-ZA"/>
        </w:rPr>
        <w:t>SLM</w:t>
      </w:r>
      <w:r w:rsidR="003D6B15">
        <w:rPr>
          <w:rFonts w:cs="Arial"/>
          <w:color w:val="000000"/>
          <w:sz w:val="20"/>
          <w:szCs w:val="20"/>
          <w:lang w:val="en-US" w:eastAsia="en-ZA"/>
        </w:rPr>
        <w:t>,</w:t>
      </w:r>
      <w:r w:rsidRPr="00690C35">
        <w:rPr>
          <w:rFonts w:cs="Arial"/>
          <w:color w:val="000000"/>
          <w:sz w:val="20"/>
          <w:szCs w:val="20"/>
          <w:lang w:val="en-US" w:eastAsia="en-ZA"/>
        </w:rPr>
        <w:t xml:space="preserve"> </w:t>
      </w:r>
    </w:p>
    <w:p w14:paraId="2560F826" w14:textId="2CC81146" w:rsidR="00B07FE6" w:rsidRPr="0088412E" w:rsidRDefault="00A8728D" w:rsidP="00F46067">
      <w:pPr>
        <w:numPr>
          <w:ilvl w:val="1"/>
          <w:numId w:val="23"/>
        </w:numPr>
        <w:autoSpaceDE w:val="0"/>
        <w:autoSpaceDN w:val="0"/>
        <w:adjustRightInd w:val="0"/>
        <w:spacing w:line="276" w:lineRule="auto"/>
        <w:rPr>
          <w:rFonts w:cs="Arial"/>
          <w:color w:val="000000"/>
          <w:sz w:val="20"/>
          <w:szCs w:val="20"/>
          <w:lang w:val="en-ZA" w:eastAsia="en-ZA"/>
        </w:rPr>
      </w:pPr>
      <w:r w:rsidRPr="00CE760A">
        <w:rPr>
          <w:rFonts w:cs="Arial"/>
          <w:color w:val="000000"/>
          <w:sz w:val="20"/>
          <w:szCs w:val="20"/>
          <w:lang w:val="en-US" w:eastAsia="en-ZA"/>
        </w:rPr>
        <w:t xml:space="preserve">The </w:t>
      </w:r>
      <w:r w:rsidR="00117CDF">
        <w:rPr>
          <w:rFonts w:cs="Arial"/>
          <w:color w:val="000000"/>
          <w:sz w:val="20"/>
          <w:szCs w:val="20"/>
          <w:lang w:val="en-US" w:eastAsia="en-ZA"/>
        </w:rPr>
        <w:t>SLM</w:t>
      </w:r>
      <w:r w:rsidRPr="00CE760A">
        <w:rPr>
          <w:rFonts w:cs="Arial"/>
          <w:color w:val="000000"/>
          <w:sz w:val="20"/>
          <w:szCs w:val="20"/>
          <w:lang w:val="en-US" w:eastAsia="en-ZA"/>
        </w:rPr>
        <w:t>, will intervene, by gathering all relevant information and talkin</w:t>
      </w:r>
      <w:r w:rsidR="00025726" w:rsidRPr="00CE760A">
        <w:rPr>
          <w:rFonts w:cs="Arial"/>
          <w:color w:val="000000"/>
          <w:sz w:val="20"/>
          <w:szCs w:val="20"/>
          <w:lang w:val="en-US" w:eastAsia="en-ZA"/>
        </w:rPr>
        <w:t>g to affected stakeholders</w:t>
      </w:r>
      <w:r w:rsidR="003D6B15">
        <w:rPr>
          <w:rFonts w:cs="Arial"/>
          <w:color w:val="000000"/>
          <w:sz w:val="20"/>
          <w:szCs w:val="20"/>
          <w:lang w:val="en-US" w:eastAsia="en-ZA"/>
        </w:rPr>
        <w:t>,</w:t>
      </w:r>
    </w:p>
    <w:p w14:paraId="141C9915" w14:textId="124B65C7" w:rsidR="00B07FE6" w:rsidRPr="00CE760A" w:rsidRDefault="00A8728D" w:rsidP="00F46067">
      <w:pPr>
        <w:numPr>
          <w:ilvl w:val="1"/>
          <w:numId w:val="23"/>
        </w:numPr>
        <w:autoSpaceDE w:val="0"/>
        <w:autoSpaceDN w:val="0"/>
        <w:adjustRightInd w:val="0"/>
        <w:spacing w:line="276" w:lineRule="auto"/>
        <w:rPr>
          <w:rFonts w:cs="Arial"/>
          <w:color w:val="000000"/>
          <w:sz w:val="20"/>
          <w:szCs w:val="20"/>
          <w:lang w:val="en-ZA" w:eastAsia="en-ZA"/>
        </w:rPr>
      </w:pPr>
      <w:r w:rsidRPr="00CE760A">
        <w:rPr>
          <w:rFonts w:cs="Arial"/>
          <w:color w:val="000000"/>
          <w:sz w:val="20"/>
          <w:szCs w:val="20"/>
          <w:lang w:val="en-US" w:eastAsia="en-ZA"/>
        </w:rPr>
        <w:t xml:space="preserve">If the issue is still unresolved, the SLM escalates to </w:t>
      </w:r>
      <w:r w:rsidR="00025726" w:rsidRPr="00CE760A">
        <w:rPr>
          <w:rFonts w:cs="Arial"/>
          <w:color w:val="000000"/>
          <w:sz w:val="20"/>
          <w:szCs w:val="20"/>
          <w:lang w:val="en-US" w:eastAsia="en-ZA"/>
        </w:rPr>
        <w:t xml:space="preserve">the </w:t>
      </w:r>
      <w:r w:rsidRPr="00CE760A">
        <w:rPr>
          <w:rFonts w:cs="Arial"/>
          <w:color w:val="000000"/>
          <w:sz w:val="20"/>
          <w:szCs w:val="20"/>
          <w:lang w:val="en-US" w:eastAsia="en-ZA"/>
        </w:rPr>
        <w:t>C</w:t>
      </w:r>
      <w:r w:rsidR="00025726" w:rsidRPr="00CE760A">
        <w:rPr>
          <w:rFonts w:cs="Arial"/>
          <w:color w:val="000000"/>
          <w:sz w:val="20"/>
          <w:szCs w:val="20"/>
          <w:lang w:val="en-US" w:eastAsia="en-ZA"/>
        </w:rPr>
        <w:t xml:space="preserve">ontract </w:t>
      </w:r>
      <w:r w:rsidRPr="00CE760A">
        <w:rPr>
          <w:rFonts w:cs="Arial"/>
          <w:color w:val="000000"/>
          <w:sz w:val="20"/>
          <w:szCs w:val="20"/>
          <w:lang w:val="en-US" w:eastAsia="en-ZA"/>
        </w:rPr>
        <w:t>M</w:t>
      </w:r>
      <w:r w:rsidR="00025726" w:rsidRPr="00CE760A">
        <w:rPr>
          <w:rFonts w:cs="Arial"/>
          <w:color w:val="000000"/>
          <w:sz w:val="20"/>
          <w:szCs w:val="20"/>
          <w:lang w:val="en-US" w:eastAsia="en-ZA"/>
        </w:rPr>
        <w:t>anager</w:t>
      </w:r>
      <w:r w:rsidR="003D6B15">
        <w:rPr>
          <w:rFonts w:cs="Arial"/>
          <w:color w:val="000000"/>
          <w:sz w:val="20"/>
          <w:szCs w:val="20"/>
          <w:lang w:val="en-US" w:eastAsia="en-ZA"/>
        </w:rPr>
        <w:t>,</w:t>
      </w:r>
      <w:r w:rsidRPr="00CE760A">
        <w:rPr>
          <w:rFonts w:cs="Arial"/>
          <w:color w:val="000000"/>
          <w:sz w:val="20"/>
          <w:szCs w:val="20"/>
          <w:lang w:val="en-US" w:eastAsia="en-ZA"/>
        </w:rPr>
        <w:t xml:space="preserve"> </w:t>
      </w:r>
    </w:p>
    <w:p w14:paraId="282974DA" w14:textId="5FFAC1C3" w:rsidR="00352146" w:rsidRPr="00CE760A" w:rsidRDefault="00A8728D" w:rsidP="00F46067">
      <w:pPr>
        <w:numPr>
          <w:ilvl w:val="1"/>
          <w:numId w:val="23"/>
        </w:numPr>
        <w:autoSpaceDE w:val="0"/>
        <w:autoSpaceDN w:val="0"/>
        <w:adjustRightInd w:val="0"/>
        <w:spacing w:line="276" w:lineRule="auto"/>
        <w:rPr>
          <w:rFonts w:cs="Arial"/>
          <w:color w:val="000000"/>
          <w:sz w:val="20"/>
          <w:szCs w:val="20"/>
          <w:lang w:val="en-ZA" w:eastAsia="en-ZA"/>
        </w:rPr>
      </w:pPr>
      <w:r w:rsidRPr="00CE760A">
        <w:rPr>
          <w:rFonts w:cs="Arial"/>
          <w:color w:val="000000"/>
          <w:sz w:val="20"/>
          <w:szCs w:val="20"/>
          <w:lang w:val="en-US" w:eastAsia="en-ZA"/>
        </w:rPr>
        <w:t xml:space="preserve">The </w:t>
      </w:r>
      <w:r w:rsidR="00025726" w:rsidRPr="00CE760A">
        <w:rPr>
          <w:rFonts w:cs="Arial"/>
          <w:color w:val="000000"/>
          <w:sz w:val="20"/>
          <w:szCs w:val="20"/>
          <w:lang w:val="en-US" w:eastAsia="en-ZA"/>
        </w:rPr>
        <w:t xml:space="preserve">Contract Manager </w:t>
      </w:r>
      <w:r w:rsidRPr="00CE760A">
        <w:rPr>
          <w:rFonts w:cs="Arial"/>
          <w:color w:val="000000"/>
          <w:sz w:val="20"/>
          <w:szCs w:val="20"/>
          <w:lang w:val="en-US" w:eastAsia="en-ZA"/>
        </w:rPr>
        <w:t xml:space="preserve">will attempt the resolve the issue, and if still unresolved, will </w:t>
      </w:r>
      <w:r w:rsidR="003D0D1C" w:rsidRPr="00CE760A">
        <w:rPr>
          <w:rFonts w:cs="Arial"/>
          <w:color w:val="000000"/>
          <w:sz w:val="20"/>
          <w:szCs w:val="20"/>
          <w:lang w:val="en-US" w:eastAsia="en-ZA"/>
        </w:rPr>
        <w:t xml:space="preserve">be </w:t>
      </w:r>
      <w:r w:rsidRPr="00CE760A">
        <w:rPr>
          <w:rFonts w:cs="Arial"/>
          <w:color w:val="000000"/>
          <w:sz w:val="20"/>
          <w:szCs w:val="20"/>
          <w:lang w:val="en-US" w:eastAsia="en-ZA"/>
        </w:rPr>
        <w:t xml:space="preserve">escalated to the to the </w:t>
      </w:r>
      <w:r w:rsidR="009346B8">
        <w:rPr>
          <w:rFonts w:cs="Arial"/>
          <w:color w:val="000000"/>
          <w:sz w:val="20"/>
          <w:szCs w:val="20"/>
          <w:lang w:val="en-US" w:eastAsia="en-ZA"/>
        </w:rPr>
        <w:t>Service Provider</w:t>
      </w:r>
      <w:r w:rsidRPr="00CE760A">
        <w:rPr>
          <w:rFonts w:cs="Arial"/>
          <w:color w:val="000000"/>
          <w:sz w:val="20"/>
          <w:szCs w:val="20"/>
          <w:lang w:val="en-US" w:eastAsia="en-ZA"/>
        </w:rPr>
        <w:t xml:space="preserve">’s MD, and eventually to the </w:t>
      </w:r>
      <w:r w:rsidR="009346B8">
        <w:rPr>
          <w:rFonts w:cs="Arial"/>
          <w:color w:val="000000"/>
          <w:sz w:val="20"/>
          <w:szCs w:val="20"/>
          <w:lang w:val="en-US" w:eastAsia="en-ZA"/>
        </w:rPr>
        <w:t>Service Provider</w:t>
      </w:r>
      <w:r w:rsidRPr="00CE760A">
        <w:rPr>
          <w:rFonts w:cs="Arial"/>
          <w:color w:val="000000"/>
          <w:sz w:val="20"/>
          <w:szCs w:val="20"/>
          <w:lang w:val="en-US" w:eastAsia="en-ZA"/>
        </w:rPr>
        <w:t>’s CEO</w:t>
      </w:r>
      <w:r w:rsidR="0002291E" w:rsidRPr="00CE760A">
        <w:rPr>
          <w:rFonts w:cs="Arial"/>
          <w:color w:val="000000"/>
          <w:sz w:val="20"/>
          <w:szCs w:val="20"/>
          <w:lang w:val="en-US" w:eastAsia="en-ZA"/>
        </w:rPr>
        <w:t xml:space="preserve">. </w:t>
      </w:r>
    </w:p>
    <w:p w14:paraId="597487D7" w14:textId="77777777" w:rsidR="00025726" w:rsidRDefault="00025726" w:rsidP="001F1C4D">
      <w:pPr>
        <w:pStyle w:val="NoSpacing"/>
        <w:spacing w:line="276" w:lineRule="auto"/>
        <w:ind w:left="792"/>
        <w:jc w:val="both"/>
        <w:rPr>
          <w:rFonts w:ascii="Arial" w:hAnsi="Arial" w:cs="Arial"/>
          <w:b/>
          <w:sz w:val="20"/>
          <w:szCs w:val="20"/>
        </w:rPr>
      </w:pPr>
    </w:p>
    <w:p w14:paraId="668C293B" w14:textId="77777777" w:rsidR="00283462" w:rsidRDefault="00F53A23" w:rsidP="001F1C4D">
      <w:pPr>
        <w:pStyle w:val="NoSpacing"/>
        <w:numPr>
          <w:ilvl w:val="2"/>
          <w:numId w:val="7"/>
        </w:numPr>
        <w:spacing w:line="276" w:lineRule="auto"/>
        <w:jc w:val="both"/>
        <w:rPr>
          <w:rFonts w:ascii="Arial" w:hAnsi="Arial" w:cs="Arial"/>
          <w:b/>
          <w:sz w:val="20"/>
          <w:szCs w:val="20"/>
        </w:rPr>
      </w:pPr>
      <w:r>
        <w:rPr>
          <w:rFonts w:ascii="Arial" w:hAnsi="Arial" w:cs="Arial"/>
          <w:b/>
          <w:sz w:val="20"/>
          <w:szCs w:val="20"/>
        </w:rPr>
        <w:t xml:space="preserve">Supply and </w:t>
      </w:r>
      <w:r w:rsidR="0045012B">
        <w:rPr>
          <w:rFonts w:ascii="Arial" w:hAnsi="Arial" w:cs="Arial"/>
          <w:b/>
          <w:sz w:val="20"/>
          <w:szCs w:val="20"/>
        </w:rPr>
        <w:t xml:space="preserve">Delivery </w:t>
      </w:r>
      <w:r w:rsidR="00705761">
        <w:rPr>
          <w:rFonts w:ascii="Arial" w:hAnsi="Arial" w:cs="Arial"/>
          <w:b/>
          <w:sz w:val="20"/>
          <w:szCs w:val="20"/>
        </w:rPr>
        <w:t>Escalation Procedure</w:t>
      </w:r>
    </w:p>
    <w:p w14:paraId="2A16AC61" w14:textId="77777777" w:rsidR="0045012B" w:rsidRDefault="0045012B" w:rsidP="001F1C4D">
      <w:pPr>
        <w:pStyle w:val="NoSpacing"/>
        <w:spacing w:line="276" w:lineRule="auto"/>
        <w:ind w:left="792"/>
        <w:jc w:val="both"/>
        <w:rPr>
          <w:rFonts w:ascii="Arial" w:hAnsi="Arial" w:cs="Arial"/>
          <w:b/>
          <w:sz w:val="20"/>
          <w:szCs w:val="20"/>
        </w:rPr>
      </w:pPr>
    </w:p>
    <w:p w14:paraId="42DFC6F3" w14:textId="2D3F4109" w:rsidR="00F53A23" w:rsidRDefault="00F53A23" w:rsidP="00F46067">
      <w:pPr>
        <w:pStyle w:val="ListParagraph"/>
        <w:numPr>
          <w:ilvl w:val="0"/>
          <w:numId w:val="22"/>
        </w:numPr>
        <w:autoSpaceDE w:val="0"/>
        <w:autoSpaceDN w:val="0"/>
        <w:adjustRightInd w:val="0"/>
        <w:spacing w:line="276" w:lineRule="auto"/>
        <w:ind w:left="1440"/>
        <w:rPr>
          <w:rFonts w:cs="Arial"/>
          <w:color w:val="000000"/>
          <w:szCs w:val="22"/>
          <w:lang w:val="en-ZA" w:eastAsia="en-ZA"/>
        </w:rPr>
      </w:pPr>
      <w:r w:rsidRPr="005201BE">
        <w:rPr>
          <w:rFonts w:cs="Arial"/>
          <w:color w:val="000000"/>
          <w:szCs w:val="22"/>
          <w:lang w:val="en-ZA" w:eastAsia="en-ZA"/>
        </w:rPr>
        <w:t xml:space="preserve">Should the </w:t>
      </w:r>
      <w:r w:rsidR="0022341F">
        <w:rPr>
          <w:rFonts w:cs="Arial"/>
          <w:color w:val="000000"/>
          <w:szCs w:val="22"/>
          <w:lang w:val="en-ZA" w:eastAsia="en-ZA"/>
        </w:rPr>
        <w:t>Eskom Representative,</w:t>
      </w:r>
      <w:r>
        <w:rPr>
          <w:rFonts w:cs="Arial"/>
          <w:color w:val="000000"/>
          <w:szCs w:val="22"/>
          <w:lang w:val="en-ZA" w:eastAsia="en-ZA"/>
        </w:rPr>
        <w:t xml:space="preserve"> </w:t>
      </w:r>
      <w:r w:rsidRPr="005201BE">
        <w:rPr>
          <w:rFonts w:cs="Arial"/>
          <w:color w:val="000000"/>
          <w:szCs w:val="22"/>
          <w:lang w:val="en-ZA" w:eastAsia="en-ZA"/>
        </w:rPr>
        <w:t xml:space="preserve">wish to escalate an issue, the process to be </w:t>
      </w:r>
      <w:r w:rsidR="0022341F">
        <w:rPr>
          <w:rFonts w:cs="Arial"/>
          <w:color w:val="000000"/>
          <w:szCs w:val="22"/>
          <w:lang w:val="en-ZA" w:eastAsia="en-ZA"/>
        </w:rPr>
        <w:t xml:space="preserve">invoked is as </w:t>
      </w:r>
      <w:r w:rsidRPr="005201BE">
        <w:rPr>
          <w:rFonts w:cs="Arial"/>
          <w:color w:val="000000"/>
          <w:szCs w:val="22"/>
          <w:lang w:val="en-ZA" w:eastAsia="en-ZA"/>
        </w:rPr>
        <w:t>follow</w:t>
      </w:r>
      <w:r w:rsidR="0022341F">
        <w:rPr>
          <w:rFonts w:cs="Arial"/>
          <w:color w:val="000000"/>
          <w:szCs w:val="22"/>
          <w:lang w:val="en-ZA" w:eastAsia="en-ZA"/>
        </w:rPr>
        <w:t>s</w:t>
      </w:r>
      <w:r w:rsidRPr="005201BE">
        <w:rPr>
          <w:rFonts w:cs="Arial"/>
          <w:color w:val="000000"/>
          <w:szCs w:val="22"/>
          <w:lang w:val="en-ZA" w:eastAsia="en-ZA"/>
        </w:rPr>
        <w:t xml:space="preserve"> </w:t>
      </w:r>
    </w:p>
    <w:p w14:paraId="1DE03D95" w14:textId="77777777" w:rsidR="00F53A23" w:rsidRPr="005201BE" w:rsidRDefault="00F53A23" w:rsidP="00CE760A">
      <w:pPr>
        <w:pStyle w:val="ListParagraph"/>
        <w:autoSpaceDE w:val="0"/>
        <w:autoSpaceDN w:val="0"/>
        <w:adjustRightInd w:val="0"/>
        <w:spacing w:line="276" w:lineRule="auto"/>
        <w:ind w:left="1440"/>
        <w:rPr>
          <w:rFonts w:cs="Arial"/>
          <w:color w:val="000000"/>
          <w:szCs w:val="22"/>
          <w:lang w:val="en-ZA" w:eastAsia="en-ZA"/>
        </w:rPr>
      </w:pPr>
    </w:p>
    <w:p w14:paraId="3EA746C9" w14:textId="31E82D22" w:rsidR="00F53A23" w:rsidRDefault="00F53A23" w:rsidP="00F46067">
      <w:pPr>
        <w:pStyle w:val="ListParagraph"/>
        <w:numPr>
          <w:ilvl w:val="0"/>
          <w:numId w:val="26"/>
        </w:numPr>
        <w:autoSpaceDE w:val="0"/>
        <w:autoSpaceDN w:val="0"/>
        <w:adjustRightInd w:val="0"/>
        <w:spacing w:after="29" w:line="276" w:lineRule="auto"/>
        <w:ind w:left="1800"/>
        <w:rPr>
          <w:rFonts w:cs="Arial"/>
          <w:color w:val="000000"/>
          <w:szCs w:val="22"/>
          <w:lang w:val="en-ZA" w:eastAsia="en-ZA"/>
        </w:rPr>
      </w:pPr>
      <w:r>
        <w:rPr>
          <w:rFonts w:cs="Arial"/>
          <w:color w:val="000000"/>
          <w:szCs w:val="22"/>
          <w:lang w:val="en-ZA" w:eastAsia="en-ZA"/>
        </w:rPr>
        <w:t xml:space="preserve">The </w:t>
      </w:r>
      <w:r w:rsidR="0022341F">
        <w:rPr>
          <w:rFonts w:cs="Arial"/>
          <w:color w:val="000000"/>
          <w:szCs w:val="22"/>
          <w:lang w:val="en-ZA" w:eastAsia="en-ZA"/>
        </w:rPr>
        <w:t xml:space="preserve">purchase </w:t>
      </w:r>
      <w:r w:rsidR="006C23BA">
        <w:rPr>
          <w:rFonts w:cs="Arial"/>
          <w:color w:val="000000"/>
          <w:szCs w:val="22"/>
          <w:lang w:val="en-ZA" w:eastAsia="en-ZA"/>
        </w:rPr>
        <w:t xml:space="preserve">order </w:t>
      </w:r>
      <w:r>
        <w:rPr>
          <w:rFonts w:cs="Arial"/>
          <w:color w:val="000000"/>
          <w:szCs w:val="22"/>
          <w:lang w:val="en-ZA" w:eastAsia="en-ZA"/>
        </w:rPr>
        <w:t xml:space="preserve">must have been </w:t>
      </w:r>
      <w:r w:rsidR="006C23BA">
        <w:rPr>
          <w:rFonts w:cs="Arial"/>
          <w:color w:val="000000"/>
          <w:szCs w:val="22"/>
          <w:lang w:val="en-ZA" w:eastAsia="en-ZA"/>
        </w:rPr>
        <w:t xml:space="preserve">placed </w:t>
      </w:r>
      <w:r w:rsidRPr="005201BE">
        <w:rPr>
          <w:rFonts w:cs="Arial"/>
          <w:color w:val="000000"/>
          <w:szCs w:val="22"/>
          <w:lang w:val="en-ZA" w:eastAsia="en-ZA"/>
        </w:rPr>
        <w:t>with the</w:t>
      </w:r>
      <w:r>
        <w:rPr>
          <w:rFonts w:cs="Arial"/>
          <w:color w:val="000000"/>
          <w:szCs w:val="22"/>
          <w:lang w:val="en-ZA" w:eastAsia="en-ZA"/>
        </w:rPr>
        <w:t xml:space="preserve"> </w:t>
      </w:r>
      <w:r w:rsidR="009346B8">
        <w:rPr>
          <w:rFonts w:cs="Arial"/>
          <w:color w:val="000000"/>
          <w:szCs w:val="22"/>
          <w:lang w:val="en-ZA" w:eastAsia="en-ZA"/>
        </w:rPr>
        <w:t>Service Provider</w:t>
      </w:r>
      <w:r w:rsidRPr="005201BE">
        <w:rPr>
          <w:rFonts w:cs="Arial"/>
          <w:color w:val="000000"/>
          <w:szCs w:val="22"/>
          <w:lang w:val="en-ZA" w:eastAsia="en-ZA"/>
        </w:rPr>
        <w:t xml:space="preserve">. After the </w:t>
      </w:r>
      <w:r w:rsidR="0022341F">
        <w:rPr>
          <w:rFonts w:cs="Arial"/>
          <w:color w:val="000000"/>
          <w:szCs w:val="22"/>
          <w:lang w:val="en-ZA" w:eastAsia="en-ZA"/>
        </w:rPr>
        <w:t xml:space="preserve">purchase </w:t>
      </w:r>
      <w:r w:rsidR="006C23BA">
        <w:rPr>
          <w:rFonts w:cs="Arial"/>
          <w:color w:val="000000"/>
          <w:szCs w:val="22"/>
          <w:lang w:val="en-ZA" w:eastAsia="en-ZA"/>
        </w:rPr>
        <w:t xml:space="preserve">order has been placed, </w:t>
      </w:r>
      <w:r w:rsidRPr="005201BE">
        <w:rPr>
          <w:rFonts w:cs="Arial"/>
          <w:color w:val="000000"/>
          <w:szCs w:val="22"/>
          <w:lang w:val="en-ZA" w:eastAsia="en-ZA"/>
        </w:rPr>
        <w:t>the Service Recipient</w:t>
      </w:r>
      <w:r w:rsidR="0022341F">
        <w:rPr>
          <w:rFonts w:cs="Arial"/>
          <w:color w:val="000000"/>
          <w:szCs w:val="22"/>
          <w:lang w:val="en-ZA" w:eastAsia="en-ZA"/>
        </w:rPr>
        <w:t xml:space="preserve"> (OU)</w:t>
      </w:r>
      <w:r w:rsidRPr="005201BE">
        <w:rPr>
          <w:rFonts w:cs="Arial"/>
          <w:color w:val="000000"/>
          <w:szCs w:val="22"/>
          <w:lang w:val="en-ZA" w:eastAsia="en-ZA"/>
        </w:rPr>
        <w:t xml:space="preserve"> can </w:t>
      </w:r>
      <w:r w:rsidR="0022341F">
        <w:rPr>
          <w:rFonts w:cs="Arial"/>
          <w:color w:val="000000"/>
          <w:szCs w:val="22"/>
          <w:lang w:val="en-ZA" w:eastAsia="en-ZA"/>
        </w:rPr>
        <w:t xml:space="preserve">escalate the issue to Eskom Representative for investigation. </w:t>
      </w:r>
      <w:r w:rsidRPr="005201BE">
        <w:rPr>
          <w:rFonts w:cs="Arial"/>
          <w:color w:val="000000"/>
          <w:szCs w:val="22"/>
          <w:lang w:val="en-ZA" w:eastAsia="en-ZA"/>
        </w:rPr>
        <w:t xml:space="preserve"> </w:t>
      </w:r>
    </w:p>
    <w:tbl>
      <w:tblPr>
        <w:tblStyle w:val="TableGrid"/>
        <w:tblW w:w="9089" w:type="dxa"/>
        <w:tblInd w:w="1242" w:type="dxa"/>
        <w:tblLook w:val="04A0" w:firstRow="1" w:lastRow="0" w:firstColumn="1" w:lastColumn="0" w:noHBand="0" w:noVBand="1"/>
      </w:tblPr>
      <w:tblGrid>
        <w:gridCol w:w="1346"/>
        <w:gridCol w:w="2020"/>
        <w:gridCol w:w="2132"/>
        <w:gridCol w:w="2132"/>
        <w:gridCol w:w="1459"/>
      </w:tblGrid>
      <w:tr w:rsidR="00C56438" w14:paraId="55439F40" w14:textId="77777777" w:rsidTr="00AF526B">
        <w:trPr>
          <w:trHeight w:val="511"/>
        </w:trPr>
        <w:tc>
          <w:tcPr>
            <w:tcW w:w="1346" w:type="dxa"/>
            <w:shd w:val="clear" w:color="auto" w:fill="D9D9D9" w:themeFill="background1" w:themeFillShade="D9"/>
          </w:tcPr>
          <w:p w14:paraId="60E0FB13" w14:textId="77777777" w:rsidR="00C56438" w:rsidRDefault="00C56438" w:rsidP="009D2CA7">
            <w:pPr>
              <w:pStyle w:val="NoSpacing"/>
              <w:spacing w:line="276" w:lineRule="auto"/>
              <w:rPr>
                <w:rFonts w:ascii="Arial" w:hAnsi="Arial" w:cs="Arial"/>
                <w:b/>
                <w:sz w:val="20"/>
                <w:szCs w:val="20"/>
              </w:rPr>
            </w:pPr>
            <w:r w:rsidRPr="0045012B">
              <w:rPr>
                <w:rFonts w:ascii="Arial" w:hAnsi="Arial" w:cs="Arial"/>
                <w:b/>
                <w:sz w:val="20"/>
                <w:szCs w:val="20"/>
              </w:rPr>
              <w:t xml:space="preserve">Escalation </w:t>
            </w:r>
            <w:r w:rsidRPr="0045012B">
              <w:rPr>
                <w:rFonts w:ascii="Arial" w:hAnsi="Arial" w:cs="Arial"/>
                <w:b/>
                <w:sz w:val="20"/>
                <w:szCs w:val="20"/>
              </w:rPr>
              <w:tab/>
            </w:r>
          </w:p>
        </w:tc>
        <w:tc>
          <w:tcPr>
            <w:tcW w:w="2020" w:type="dxa"/>
            <w:shd w:val="clear" w:color="auto" w:fill="D9D9D9" w:themeFill="background1" w:themeFillShade="D9"/>
          </w:tcPr>
          <w:p w14:paraId="320CEF9B" w14:textId="77777777" w:rsidR="00C56438" w:rsidRDefault="00C56438" w:rsidP="009D2CA7">
            <w:pPr>
              <w:pStyle w:val="NoSpacing"/>
              <w:spacing w:line="276" w:lineRule="auto"/>
              <w:rPr>
                <w:rFonts w:ascii="Arial" w:hAnsi="Arial" w:cs="Arial"/>
                <w:b/>
                <w:sz w:val="20"/>
                <w:szCs w:val="20"/>
              </w:rPr>
            </w:pPr>
            <w:r>
              <w:rPr>
                <w:rFonts w:ascii="Arial" w:hAnsi="Arial" w:cs="Arial"/>
                <w:b/>
                <w:sz w:val="20"/>
                <w:szCs w:val="20"/>
              </w:rPr>
              <w:t xml:space="preserve">Role </w:t>
            </w:r>
          </w:p>
        </w:tc>
        <w:tc>
          <w:tcPr>
            <w:tcW w:w="2132" w:type="dxa"/>
            <w:shd w:val="clear" w:color="auto" w:fill="D9D9D9" w:themeFill="background1" w:themeFillShade="D9"/>
          </w:tcPr>
          <w:p w14:paraId="3550DB3C" w14:textId="77777777" w:rsidR="00C56438" w:rsidRPr="0045012B" w:rsidRDefault="00C56438" w:rsidP="009D2CA7">
            <w:pPr>
              <w:pStyle w:val="NoSpacing"/>
              <w:spacing w:line="276" w:lineRule="auto"/>
              <w:rPr>
                <w:rFonts w:ascii="Arial" w:hAnsi="Arial" w:cs="Arial"/>
                <w:b/>
                <w:sz w:val="20"/>
                <w:szCs w:val="20"/>
              </w:rPr>
            </w:pPr>
            <w:r>
              <w:rPr>
                <w:rFonts w:ascii="Arial" w:hAnsi="Arial" w:cs="Arial"/>
                <w:b/>
                <w:sz w:val="20"/>
                <w:szCs w:val="20"/>
              </w:rPr>
              <w:t>Copied on the e-mail</w:t>
            </w:r>
          </w:p>
        </w:tc>
        <w:tc>
          <w:tcPr>
            <w:tcW w:w="2132" w:type="dxa"/>
            <w:shd w:val="clear" w:color="auto" w:fill="D9D9D9" w:themeFill="background1" w:themeFillShade="D9"/>
          </w:tcPr>
          <w:p w14:paraId="79F76309" w14:textId="77777777" w:rsidR="00C56438" w:rsidRDefault="00C56438" w:rsidP="009D2CA7">
            <w:pPr>
              <w:pStyle w:val="NoSpacing"/>
              <w:spacing w:line="276" w:lineRule="auto"/>
              <w:rPr>
                <w:rFonts w:ascii="Arial" w:hAnsi="Arial" w:cs="Arial"/>
                <w:b/>
                <w:sz w:val="20"/>
                <w:szCs w:val="20"/>
              </w:rPr>
            </w:pPr>
            <w:r w:rsidRPr="0045012B">
              <w:rPr>
                <w:rFonts w:ascii="Arial" w:hAnsi="Arial" w:cs="Arial"/>
                <w:b/>
                <w:sz w:val="20"/>
                <w:szCs w:val="20"/>
              </w:rPr>
              <w:t>Forms of Communication</w:t>
            </w:r>
            <w:r w:rsidRPr="0045012B">
              <w:rPr>
                <w:rFonts w:ascii="Arial" w:hAnsi="Arial" w:cs="Arial"/>
                <w:b/>
                <w:sz w:val="20"/>
                <w:szCs w:val="20"/>
              </w:rPr>
              <w:tab/>
            </w:r>
          </w:p>
        </w:tc>
        <w:tc>
          <w:tcPr>
            <w:tcW w:w="1459" w:type="dxa"/>
            <w:shd w:val="clear" w:color="auto" w:fill="D9D9D9" w:themeFill="background1" w:themeFillShade="D9"/>
          </w:tcPr>
          <w:p w14:paraId="229F5319" w14:textId="77777777" w:rsidR="00C56438" w:rsidRDefault="00C56438" w:rsidP="009D2CA7">
            <w:pPr>
              <w:pStyle w:val="NoSpacing"/>
              <w:spacing w:line="276" w:lineRule="auto"/>
              <w:rPr>
                <w:rFonts w:ascii="Arial" w:hAnsi="Arial" w:cs="Arial"/>
                <w:b/>
                <w:sz w:val="20"/>
                <w:szCs w:val="20"/>
              </w:rPr>
            </w:pPr>
            <w:r>
              <w:rPr>
                <w:rFonts w:ascii="Arial" w:hAnsi="Arial" w:cs="Arial"/>
                <w:b/>
                <w:sz w:val="20"/>
                <w:szCs w:val="20"/>
              </w:rPr>
              <w:t>Turn-</w:t>
            </w:r>
            <w:r w:rsidRPr="0045012B">
              <w:rPr>
                <w:rFonts w:ascii="Arial" w:hAnsi="Arial" w:cs="Arial"/>
                <w:b/>
                <w:sz w:val="20"/>
                <w:szCs w:val="20"/>
              </w:rPr>
              <w:t>around times</w:t>
            </w:r>
          </w:p>
        </w:tc>
      </w:tr>
      <w:tr w:rsidR="00C56438" w14:paraId="31A542F3" w14:textId="77777777" w:rsidTr="00AF526B">
        <w:trPr>
          <w:trHeight w:val="498"/>
        </w:trPr>
        <w:tc>
          <w:tcPr>
            <w:tcW w:w="1346" w:type="dxa"/>
          </w:tcPr>
          <w:p w14:paraId="1E414ACB" w14:textId="77777777" w:rsidR="00C56438" w:rsidRPr="002D11B1" w:rsidRDefault="00C56438" w:rsidP="009D2CA7">
            <w:pPr>
              <w:pStyle w:val="NoSpacing"/>
              <w:spacing w:line="276" w:lineRule="auto"/>
              <w:jc w:val="both"/>
              <w:rPr>
                <w:rFonts w:ascii="Arial" w:hAnsi="Arial" w:cs="Arial"/>
                <w:sz w:val="16"/>
                <w:szCs w:val="16"/>
              </w:rPr>
            </w:pPr>
            <w:r w:rsidRPr="002D11B1">
              <w:rPr>
                <w:rFonts w:ascii="Arial" w:hAnsi="Arial" w:cs="Arial"/>
                <w:sz w:val="16"/>
                <w:szCs w:val="16"/>
              </w:rPr>
              <w:t>1st Escalation</w:t>
            </w:r>
          </w:p>
        </w:tc>
        <w:tc>
          <w:tcPr>
            <w:tcW w:w="2020" w:type="dxa"/>
          </w:tcPr>
          <w:p w14:paraId="49DF20D7" w14:textId="331847BF" w:rsidR="00C56438" w:rsidRPr="002D11B1" w:rsidRDefault="009346B8" w:rsidP="009D2CA7">
            <w:pPr>
              <w:pStyle w:val="NoSpacing"/>
              <w:spacing w:line="276" w:lineRule="auto"/>
              <w:rPr>
                <w:rFonts w:ascii="Arial" w:hAnsi="Arial" w:cs="Arial"/>
                <w:sz w:val="16"/>
                <w:szCs w:val="16"/>
              </w:rPr>
            </w:pPr>
            <w:r w:rsidRPr="002D11B1">
              <w:rPr>
                <w:rFonts w:ascii="Arial" w:hAnsi="Arial" w:cs="Arial"/>
                <w:sz w:val="16"/>
                <w:szCs w:val="16"/>
              </w:rPr>
              <w:t>Service Provider</w:t>
            </w:r>
            <w:r w:rsidR="00C56438" w:rsidRPr="002D11B1">
              <w:rPr>
                <w:rFonts w:ascii="Arial" w:hAnsi="Arial" w:cs="Arial"/>
                <w:sz w:val="16"/>
                <w:szCs w:val="16"/>
              </w:rPr>
              <w:t>’s Logistics Co-ordinator</w:t>
            </w:r>
          </w:p>
        </w:tc>
        <w:tc>
          <w:tcPr>
            <w:tcW w:w="2132" w:type="dxa"/>
          </w:tcPr>
          <w:p w14:paraId="0FFBC2CE" w14:textId="77777777" w:rsidR="00C56438" w:rsidRPr="002D11B1" w:rsidRDefault="00C56438" w:rsidP="009D2CA7">
            <w:pPr>
              <w:pStyle w:val="NoSpacing"/>
              <w:spacing w:line="276" w:lineRule="auto"/>
              <w:jc w:val="both"/>
              <w:rPr>
                <w:rFonts w:ascii="Arial" w:hAnsi="Arial" w:cs="Arial"/>
                <w:sz w:val="16"/>
                <w:szCs w:val="16"/>
              </w:rPr>
            </w:pPr>
          </w:p>
        </w:tc>
        <w:tc>
          <w:tcPr>
            <w:tcW w:w="2132" w:type="dxa"/>
          </w:tcPr>
          <w:p w14:paraId="486D257D" w14:textId="77777777" w:rsidR="00C56438" w:rsidRPr="002D11B1" w:rsidRDefault="00C56438" w:rsidP="009D2CA7">
            <w:pPr>
              <w:pStyle w:val="NoSpacing"/>
              <w:spacing w:line="276" w:lineRule="auto"/>
              <w:jc w:val="both"/>
              <w:rPr>
                <w:rFonts w:ascii="Arial" w:hAnsi="Arial" w:cs="Arial"/>
                <w:sz w:val="16"/>
                <w:szCs w:val="16"/>
              </w:rPr>
            </w:pPr>
            <w:r w:rsidRPr="002D11B1">
              <w:rPr>
                <w:rFonts w:ascii="Arial" w:hAnsi="Arial" w:cs="Arial"/>
                <w:sz w:val="16"/>
                <w:szCs w:val="16"/>
              </w:rPr>
              <w:t>Telephone and e-mail</w:t>
            </w:r>
          </w:p>
        </w:tc>
        <w:tc>
          <w:tcPr>
            <w:tcW w:w="1459" w:type="dxa"/>
          </w:tcPr>
          <w:p w14:paraId="1E43FF49" w14:textId="77777777" w:rsidR="00C56438" w:rsidRPr="002D11B1" w:rsidRDefault="00C56438" w:rsidP="009D2CA7">
            <w:pPr>
              <w:pStyle w:val="NoSpacing"/>
              <w:spacing w:line="276" w:lineRule="auto"/>
              <w:jc w:val="both"/>
              <w:rPr>
                <w:rFonts w:ascii="Arial" w:hAnsi="Arial" w:cs="Arial"/>
                <w:sz w:val="16"/>
                <w:szCs w:val="16"/>
              </w:rPr>
            </w:pPr>
            <w:r w:rsidRPr="002D11B1">
              <w:rPr>
                <w:rFonts w:ascii="Arial" w:hAnsi="Arial" w:cs="Arial"/>
                <w:sz w:val="16"/>
                <w:szCs w:val="16"/>
              </w:rPr>
              <w:t>24 hours</w:t>
            </w:r>
          </w:p>
        </w:tc>
      </w:tr>
      <w:tr w:rsidR="00C56438" w14:paraId="6EC09ECE" w14:textId="77777777" w:rsidTr="00AF526B">
        <w:trPr>
          <w:trHeight w:val="511"/>
        </w:trPr>
        <w:tc>
          <w:tcPr>
            <w:tcW w:w="1346" w:type="dxa"/>
          </w:tcPr>
          <w:p w14:paraId="2C063D4B" w14:textId="77777777" w:rsidR="00C56438" w:rsidRPr="002D11B1" w:rsidRDefault="00C56438" w:rsidP="009D2CA7">
            <w:pPr>
              <w:pStyle w:val="NoSpacing"/>
              <w:spacing w:line="276" w:lineRule="auto"/>
              <w:rPr>
                <w:rFonts w:ascii="Arial" w:hAnsi="Arial" w:cs="Arial"/>
                <w:sz w:val="16"/>
                <w:szCs w:val="16"/>
              </w:rPr>
            </w:pPr>
            <w:r w:rsidRPr="002D11B1">
              <w:rPr>
                <w:rFonts w:ascii="Arial" w:hAnsi="Arial" w:cs="Arial"/>
                <w:sz w:val="16"/>
                <w:szCs w:val="16"/>
              </w:rPr>
              <w:t>2</w:t>
            </w:r>
            <w:r w:rsidRPr="002D11B1">
              <w:rPr>
                <w:rFonts w:ascii="Arial" w:hAnsi="Arial" w:cs="Arial"/>
                <w:sz w:val="16"/>
                <w:szCs w:val="16"/>
                <w:vertAlign w:val="superscript"/>
              </w:rPr>
              <w:t>nd</w:t>
            </w:r>
            <w:r w:rsidRPr="002D11B1">
              <w:rPr>
                <w:rFonts w:ascii="Arial" w:hAnsi="Arial" w:cs="Arial"/>
                <w:sz w:val="16"/>
                <w:szCs w:val="16"/>
              </w:rPr>
              <w:t xml:space="preserve"> Escalation</w:t>
            </w:r>
          </w:p>
        </w:tc>
        <w:tc>
          <w:tcPr>
            <w:tcW w:w="2020" w:type="dxa"/>
          </w:tcPr>
          <w:p w14:paraId="066A37FF" w14:textId="45852E6C" w:rsidR="00C56438" w:rsidRPr="002D11B1" w:rsidRDefault="009346B8" w:rsidP="009D2CA7">
            <w:pPr>
              <w:pStyle w:val="NoSpacing"/>
              <w:spacing w:line="276" w:lineRule="auto"/>
              <w:rPr>
                <w:rFonts w:ascii="Arial" w:hAnsi="Arial" w:cs="Arial"/>
                <w:sz w:val="16"/>
                <w:szCs w:val="16"/>
              </w:rPr>
            </w:pPr>
            <w:r w:rsidRPr="002D11B1">
              <w:rPr>
                <w:rFonts w:ascii="Arial" w:hAnsi="Arial" w:cs="Arial"/>
                <w:sz w:val="16"/>
                <w:szCs w:val="16"/>
              </w:rPr>
              <w:t>Service Provider</w:t>
            </w:r>
            <w:r w:rsidR="00C56438" w:rsidRPr="002D11B1">
              <w:rPr>
                <w:rFonts w:ascii="Arial" w:hAnsi="Arial" w:cs="Arial"/>
                <w:sz w:val="16"/>
                <w:szCs w:val="16"/>
              </w:rPr>
              <w:t>’s Service Delivery Manager</w:t>
            </w:r>
          </w:p>
        </w:tc>
        <w:tc>
          <w:tcPr>
            <w:tcW w:w="2132" w:type="dxa"/>
          </w:tcPr>
          <w:p w14:paraId="33F2EBA2" w14:textId="0726C958" w:rsidR="00C56438" w:rsidRPr="002D11B1" w:rsidRDefault="00C56438" w:rsidP="009D2CA7">
            <w:pPr>
              <w:pStyle w:val="NoSpacing"/>
              <w:spacing w:line="276" w:lineRule="auto"/>
              <w:rPr>
                <w:rFonts w:ascii="Arial" w:hAnsi="Arial" w:cs="Arial"/>
                <w:sz w:val="16"/>
                <w:szCs w:val="16"/>
              </w:rPr>
            </w:pPr>
            <w:r w:rsidRPr="002D11B1">
              <w:rPr>
                <w:rFonts w:ascii="Arial" w:hAnsi="Arial" w:cs="Arial"/>
                <w:sz w:val="16"/>
                <w:szCs w:val="16"/>
              </w:rPr>
              <w:t>Eskom IT Asset Manager and IMOM</w:t>
            </w:r>
          </w:p>
        </w:tc>
        <w:tc>
          <w:tcPr>
            <w:tcW w:w="2132" w:type="dxa"/>
          </w:tcPr>
          <w:p w14:paraId="09466FF6" w14:textId="77777777" w:rsidR="00C56438" w:rsidRPr="002D11B1" w:rsidRDefault="00C56438" w:rsidP="009D2CA7">
            <w:pPr>
              <w:pStyle w:val="NoSpacing"/>
              <w:spacing w:line="276" w:lineRule="auto"/>
              <w:jc w:val="both"/>
              <w:rPr>
                <w:rFonts w:ascii="Arial" w:hAnsi="Arial" w:cs="Arial"/>
                <w:sz w:val="16"/>
                <w:szCs w:val="16"/>
              </w:rPr>
            </w:pPr>
            <w:r w:rsidRPr="002D11B1">
              <w:rPr>
                <w:rFonts w:ascii="Arial" w:hAnsi="Arial" w:cs="Arial"/>
                <w:sz w:val="16"/>
                <w:szCs w:val="16"/>
              </w:rPr>
              <w:t>Telephone and e-mail</w:t>
            </w:r>
          </w:p>
        </w:tc>
        <w:tc>
          <w:tcPr>
            <w:tcW w:w="1459" w:type="dxa"/>
          </w:tcPr>
          <w:p w14:paraId="6E41D621" w14:textId="77777777" w:rsidR="00C56438" w:rsidRPr="002D11B1" w:rsidRDefault="00C56438" w:rsidP="009D2CA7">
            <w:pPr>
              <w:pStyle w:val="NoSpacing"/>
              <w:spacing w:line="276" w:lineRule="auto"/>
              <w:jc w:val="both"/>
              <w:rPr>
                <w:rFonts w:ascii="Arial" w:hAnsi="Arial" w:cs="Arial"/>
                <w:sz w:val="16"/>
                <w:szCs w:val="16"/>
              </w:rPr>
            </w:pPr>
            <w:r w:rsidRPr="002D11B1">
              <w:rPr>
                <w:rFonts w:ascii="Arial" w:hAnsi="Arial" w:cs="Arial"/>
                <w:sz w:val="16"/>
                <w:szCs w:val="16"/>
              </w:rPr>
              <w:t>24 hours</w:t>
            </w:r>
          </w:p>
        </w:tc>
      </w:tr>
    </w:tbl>
    <w:p w14:paraId="325355B3" w14:textId="77777777" w:rsidR="00F53A23" w:rsidRPr="005201BE" w:rsidRDefault="00F53A23" w:rsidP="007D46E5">
      <w:pPr>
        <w:pStyle w:val="ListParagraph"/>
        <w:autoSpaceDE w:val="0"/>
        <w:autoSpaceDN w:val="0"/>
        <w:adjustRightInd w:val="0"/>
        <w:spacing w:line="276" w:lineRule="auto"/>
        <w:ind w:left="2520"/>
        <w:rPr>
          <w:rFonts w:cs="Arial"/>
          <w:color w:val="000000"/>
          <w:szCs w:val="22"/>
          <w:lang w:val="en-ZA" w:eastAsia="en-ZA"/>
        </w:rPr>
      </w:pPr>
    </w:p>
    <w:p w14:paraId="574CC394" w14:textId="77777777" w:rsidR="00C56438" w:rsidRDefault="00F53A23" w:rsidP="00F46067">
      <w:pPr>
        <w:pStyle w:val="ListParagraph"/>
        <w:numPr>
          <w:ilvl w:val="0"/>
          <w:numId w:val="26"/>
        </w:numPr>
        <w:autoSpaceDE w:val="0"/>
        <w:autoSpaceDN w:val="0"/>
        <w:adjustRightInd w:val="0"/>
        <w:spacing w:line="276" w:lineRule="auto"/>
        <w:ind w:left="1800"/>
        <w:rPr>
          <w:rFonts w:cs="Arial"/>
          <w:color w:val="000000"/>
          <w:szCs w:val="22"/>
          <w:lang w:val="en-ZA" w:eastAsia="en-ZA"/>
        </w:rPr>
      </w:pPr>
      <w:r w:rsidRPr="005201BE">
        <w:rPr>
          <w:rFonts w:cs="Arial"/>
          <w:color w:val="000000"/>
          <w:szCs w:val="22"/>
          <w:lang w:val="en-ZA" w:eastAsia="en-ZA"/>
        </w:rPr>
        <w:t>If unresolved</w:t>
      </w:r>
      <w:r>
        <w:rPr>
          <w:rFonts w:cs="Arial"/>
          <w:color w:val="000000"/>
          <w:szCs w:val="22"/>
          <w:lang w:val="en-ZA" w:eastAsia="en-ZA"/>
        </w:rPr>
        <w:t xml:space="preserve"> and the feedback received is unsatisfactory</w:t>
      </w:r>
      <w:r w:rsidRPr="005201BE">
        <w:rPr>
          <w:rFonts w:cs="Arial"/>
          <w:color w:val="000000"/>
          <w:szCs w:val="22"/>
          <w:lang w:val="en-ZA" w:eastAsia="en-ZA"/>
        </w:rPr>
        <w:t xml:space="preserve">, the issue will be escalated </w:t>
      </w:r>
      <w:r w:rsidR="0022341F">
        <w:rPr>
          <w:rFonts w:cs="Arial"/>
          <w:color w:val="000000"/>
          <w:szCs w:val="22"/>
          <w:lang w:val="en-ZA" w:eastAsia="en-ZA"/>
        </w:rPr>
        <w:t xml:space="preserve">to the Eskom Contract Manager, who will then contact the Service Provider Account </w:t>
      </w:r>
      <w:r w:rsidR="00C56438">
        <w:rPr>
          <w:rFonts w:cs="Arial"/>
          <w:color w:val="000000"/>
          <w:szCs w:val="22"/>
          <w:lang w:val="en-ZA" w:eastAsia="en-ZA"/>
        </w:rPr>
        <w:t>Executive</w:t>
      </w:r>
      <w:r w:rsidR="0022341F">
        <w:rPr>
          <w:rFonts w:cs="Arial"/>
          <w:color w:val="000000"/>
          <w:szCs w:val="22"/>
          <w:lang w:val="en-ZA" w:eastAsia="en-ZA"/>
        </w:rPr>
        <w:t>.</w:t>
      </w:r>
    </w:p>
    <w:p w14:paraId="61DE070B" w14:textId="5BE4756A" w:rsidR="00C56438" w:rsidRDefault="00C56438" w:rsidP="00F46067">
      <w:pPr>
        <w:pStyle w:val="ListParagraph"/>
        <w:numPr>
          <w:ilvl w:val="0"/>
          <w:numId w:val="26"/>
        </w:numPr>
        <w:autoSpaceDE w:val="0"/>
        <w:autoSpaceDN w:val="0"/>
        <w:adjustRightInd w:val="0"/>
        <w:spacing w:line="276" w:lineRule="auto"/>
        <w:ind w:left="1800"/>
        <w:rPr>
          <w:rFonts w:cs="Arial"/>
          <w:color w:val="000000"/>
          <w:szCs w:val="22"/>
          <w:lang w:val="en-ZA" w:eastAsia="en-ZA"/>
        </w:rPr>
      </w:pPr>
      <w:r w:rsidRPr="005201BE">
        <w:rPr>
          <w:rFonts w:cs="Arial"/>
          <w:color w:val="000000"/>
          <w:szCs w:val="22"/>
          <w:lang w:val="en-ZA" w:eastAsia="en-ZA"/>
        </w:rPr>
        <w:t>If unresolved</w:t>
      </w:r>
      <w:r>
        <w:rPr>
          <w:rFonts w:cs="Arial"/>
          <w:color w:val="000000"/>
          <w:szCs w:val="22"/>
          <w:lang w:val="en-ZA" w:eastAsia="en-ZA"/>
        </w:rPr>
        <w:t xml:space="preserve"> and the feedback received is unsatisfactory</w:t>
      </w:r>
      <w:r w:rsidRPr="005201BE">
        <w:rPr>
          <w:rFonts w:cs="Arial"/>
          <w:color w:val="000000"/>
          <w:szCs w:val="22"/>
          <w:lang w:val="en-ZA" w:eastAsia="en-ZA"/>
        </w:rPr>
        <w:t xml:space="preserve">, the issue will be escalated </w:t>
      </w:r>
      <w:r>
        <w:rPr>
          <w:rFonts w:cs="Arial"/>
          <w:color w:val="000000"/>
          <w:szCs w:val="22"/>
          <w:lang w:val="en-ZA" w:eastAsia="en-ZA"/>
        </w:rPr>
        <w:t>to the Eskom Senior Manager and the Service Provider Managing Director.</w:t>
      </w:r>
    </w:p>
    <w:p w14:paraId="1BFF7AD0" w14:textId="77777777" w:rsidR="00F53A23" w:rsidRPr="00025726" w:rsidRDefault="00F53A23" w:rsidP="001F1C4D">
      <w:pPr>
        <w:pStyle w:val="NoSpacing"/>
        <w:spacing w:line="276" w:lineRule="auto"/>
        <w:ind w:left="1214"/>
        <w:jc w:val="both"/>
        <w:rPr>
          <w:rFonts w:ascii="Arial" w:hAnsi="Arial" w:cs="Arial"/>
          <w:sz w:val="20"/>
          <w:szCs w:val="20"/>
        </w:rPr>
      </w:pPr>
    </w:p>
    <w:p w14:paraId="33173323" w14:textId="1F0C0230" w:rsidR="00F53A23" w:rsidRPr="00025726" w:rsidRDefault="00F53A23" w:rsidP="00CE760A">
      <w:pPr>
        <w:pStyle w:val="NoSpacing"/>
        <w:spacing w:line="276" w:lineRule="auto"/>
        <w:ind w:firstLine="720"/>
        <w:jc w:val="both"/>
        <w:rPr>
          <w:rFonts w:ascii="Arial" w:hAnsi="Arial" w:cs="Arial"/>
          <w:sz w:val="20"/>
          <w:szCs w:val="20"/>
        </w:rPr>
      </w:pPr>
      <w:r w:rsidRPr="00025726">
        <w:rPr>
          <w:rFonts w:ascii="Arial" w:hAnsi="Arial" w:cs="Arial"/>
          <w:sz w:val="20"/>
          <w:szCs w:val="20"/>
        </w:rPr>
        <w:t xml:space="preserve">Should the </w:t>
      </w:r>
      <w:r>
        <w:rPr>
          <w:rFonts w:ascii="Arial" w:hAnsi="Arial" w:cs="Arial"/>
          <w:sz w:val="20"/>
          <w:szCs w:val="20"/>
        </w:rPr>
        <w:t xml:space="preserve">following conditions be </w:t>
      </w:r>
      <w:proofErr w:type="gramStart"/>
      <w:r>
        <w:rPr>
          <w:rFonts w:ascii="Arial" w:hAnsi="Arial" w:cs="Arial"/>
          <w:sz w:val="20"/>
          <w:szCs w:val="20"/>
        </w:rPr>
        <w:t>applicable:</w:t>
      </w:r>
      <w:proofErr w:type="gramEnd"/>
    </w:p>
    <w:p w14:paraId="4FEA6394" w14:textId="7E11923A" w:rsidR="00CE760A" w:rsidRDefault="00F53A23" w:rsidP="00F46067">
      <w:pPr>
        <w:pStyle w:val="ListParagraph"/>
        <w:numPr>
          <w:ilvl w:val="0"/>
          <w:numId w:val="22"/>
        </w:numPr>
        <w:autoSpaceDE w:val="0"/>
        <w:autoSpaceDN w:val="0"/>
        <w:adjustRightInd w:val="0"/>
        <w:spacing w:line="276" w:lineRule="auto"/>
        <w:ind w:left="1512"/>
        <w:rPr>
          <w:rFonts w:cs="Arial"/>
          <w:color w:val="000000"/>
          <w:szCs w:val="22"/>
          <w:lang w:val="en-ZA" w:eastAsia="en-ZA"/>
        </w:rPr>
      </w:pPr>
      <w:r w:rsidRPr="0045012B">
        <w:rPr>
          <w:rFonts w:cs="Arial"/>
          <w:color w:val="000000"/>
          <w:szCs w:val="22"/>
          <w:lang w:val="en-ZA" w:eastAsia="en-ZA"/>
        </w:rPr>
        <w:t>Poo</w:t>
      </w:r>
      <w:r>
        <w:rPr>
          <w:rFonts w:cs="Arial"/>
          <w:color w:val="000000"/>
          <w:szCs w:val="22"/>
          <w:lang w:val="en-ZA" w:eastAsia="en-ZA"/>
        </w:rPr>
        <w:t xml:space="preserve">r or degraded customer service from </w:t>
      </w:r>
      <w:r w:rsidR="009346B8">
        <w:rPr>
          <w:rFonts w:cs="Arial"/>
          <w:color w:val="000000"/>
          <w:szCs w:val="22"/>
          <w:lang w:val="en-ZA" w:eastAsia="en-ZA"/>
        </w:rPr>
        <w:t>Service Provider</w:t>
      </w:r>
      <w:r>
        <w:rPr>
          <w:rFonts w:cs="Arial"/>
          <w:color w:val="000000"/>
          <w:szCs w:val="22"/>
          <w:lang w:val="en-ZA" w:eastAsia="en-ZA"/>
        </w:rPr>
        <w:t xml:space="preserve"> and related third parties, </w:t>
      </w:r>
      <w:r w:rsidR="00CE760A">
        <w:rPr>
          <w:rFonts w:cs="Arial"/>
          <w:color w:val="000000"/>
          <w:szCs w:val="22"/>
          <w:lang w:val="en-ZA" w:eastAsia="en-ZA"/>
        </w:rPr>
        <w:t>or</w:t>
      </w:r>
    </w:p>
    <w:p w14:paraId="1C119AB0" w14:textId="09279E23" w:rsidR="00F53A23" w:rsidRDefault="00F53A23" w:rsidP="00CE760A">
      <w:pPr>
        <w:pStyle w:val="ListParagraph"/>
        <w:autoSpaceDE w:val="0"/>
        <w:autoSpaceDN w:val="0"/>
        <w:adjustRightInd w:val="0"/>
        <w:spacing w:line="276" w:lineRule="auto"/>
        <w:ind w:left="1512"/>
        <w:rPr>
          <w:rFonts w:cs="Arial"/>
          <w:color w:val="000000"/>
          <w:szCs w:val="22"/>
          <w:lang w:val="en-ZA" w:eastAsia="en-ZA"/>
        </w:rPr>
      </w:pPr>
      <w:r>
        <w:rPr>
          <w:rFonts w:cs="Arial"/>
          <w:color w:val="000000"/>
          <w:szCs w:val="22"/>
          <w:lang w:val="en-ZA" w:eastAsia="en-ZA"/>
        </w:rPr>
        <w:t xml:space="preserve"> </w:t>
      </w:r>
    </w:p>
    <w:p w14:paraId="6A6804A9" w14:textId="6DFB0DD0" w:rsidR="00F53A23" w:rsidRDefault="00F53A23" w:rsidP="00F46067">
      <w:pPr>
        <w:pStyle w:val="ListParagraph"/>
        <w:numPr>
          <w:ilvl w:val="0"/>
          <w:numId w:val="22"/>
        </w:numPr>
        <w:autoSpaceDE w:val="0"/>
        <w:autoSpaceDN w:val="0"/>
        <w:adjustRightInd w:val="0"/>
        <w:spacing w:line="276" w:lineRule="auto"/>
        <w:ind w:left="1512"/>
        <w:rPr>
          <w:rFonts w:cs="Arial"/>
          <w:color w:val="000000"/>
          <w:szCs w:val="22"/>
          <w:lang w:val="en-ZA" w:eastAsia="en-ZA"/>
        </w:rPr>
      </w:pPr>
      <w:r w:rsidRPr="00025726">
        <w:rPr>
          <w:rFonts w:cs="Arial"/>
          <w:color w:val="000000"/>
          <w:szCs w:val="22"/>
          <w:lang w:val="en-ZA" w:eastAsia="en-ZA"/>
        </w:rPr>
        <w:t>The Service levels have been consistently violated</w:t>
      </w:r>
    </w:p>
    <w:p w14:paraId="6C59DB73" w14:textId="77777777" w:rsidR="00CE760A" w:rsidRPr="00CE760A" w:rsidRDefault="00CE760A" w:rsidP="00CE760A">
      <w:pPr>
        <w:pStyle w:val="ListParagraph"/>
        <w:rPr>
          <w:rFonts w:cs="Arial"/>
          <w:color w:val="000000"/>
          <w:szCs w:val="22"/>
          <w:lang w:val="en-ZA" w:eastAsia="en-ZA"/>
        </w:rPr>
      </w:pPr>
    </w:p>
    <w:p w14:paraId="3387C679" w14:textId="00DA9744" w:rsidR="00F02FB9" w:rsidRPr="00CE760A" w:rsidRDefault="00F02FB9" w:rsidP="00F46067">
      <w:pPr>
        <w:pStyle w:val="ListParagraph"/>
        <w:numPr>
          <w:ilvl w:val="0"/>
          <w:numId w:val="22"/>
        </w:numPr>
        <w:autoSpaceDE w:val="0"/>
        <w:autoSpaceDN w:val="0"/>
        <w:adjustRightInd w:val="0"/>
        <w:spacing w:line="276" w:lineRule="auto"/>
        <w:ind w:left="1512"/>
        <w:rPr>
          <w:rFonts w:cs="Arial"/>
          <w:color w:val="000000"/>
          <w:lang w:val="en-US" w:eastAsia="en-ZA"/>
        </w:rPr>
      </w:pPr>
      <w:r w:rsidRPr="00CE760A">
        <w:rPr>
          <w:rFonts w:cs="Arial"/>
          <w:color w:val="000000"/>
          <w:lang w:val="en-US" w:eastAsia="en-ZA"/>
        </w:rPr>
        <w:t>Eskom will escalate as follows:</w:t>
      </w:r>
    </w:p>
    <w:p w14:paraId="7AD5EC31" w14:textId="5654A67F" w:rsidR="00534621" w:rsidRPr="00690C35" w:rsidRDefault="00F53A23" w:rsidP="00F46067">
      <w:pPr>
        <w:numPr>
          <w:ilvl w:val="2"/>
          <w:numId w:val="23"/>
        </w:numPr>
        <w:autoSpaceDE w:val="0"/>
        <w:autoSpaceDN w:val="0"/>
        <w:adjustRightInd w:val="0"/>
        <w:spacing w:line="276" w:lineRule="auto"/>
        <w:rPr>
          <w:rFonts w:cs="Arial"/>
          <w:color w:val="000000"/>
          <w:sz w:val="20"/>
          <w:szCs w:val="20"/>
          <w:lang w:val="en-ZA" w:eastAsia="en-ZA"/>
        </w:rPr>
      </w:pPr>
      <w:r w:rsidRPr="00690C35">
        <w:rPr>
          <w:rFonts w:cs="Arial"/>
          <w:color w:val="000000"/>
          <w:sz w:val="20"/>
          <w:szCs w:val="20"/>
          <w:lang w:val="en-US" w:eastAsia="en-ZA"/>
        </w:rPr>
        <w:t xml:space="preserve">The </w:t>
      </w:r>
      <w:r w:rsidR="00C56438">
        <w:rPr>
          <w:rFonts w:cs="Arial"/>
          <w:color w:val="000000"/>
          <w:sz w:val="20"/>
          <w:szCs w:val="20"/>
          <w:lang w:val="en-US" w:eastAsia="en-ZA"/>
        </w:rPr>
        <w:t>Eskom Representative</w:t>
      </w:r>
      <w:r w:rsidR="003D0D1C" w:rsidRPr="00690C35">
        <w:rPr>
          <w:rFonts w:cs="Arial"/>
          <w:color w:val="000000"/>
          <w:sz w:val="20"/>
          <w:szCs w:val="20"/>
          <w:lang w:val="en-US" w:eastAsia="en-ZA"/>
        </w:rPr>
        <w:t xml:space="preserve"> </w:t>
      </w:r>
    </w:p>
    <w:p w14:paraId="7BD304A4" w14:textId="718C315F" w:rsidR="00F53A23" w:rsidRPr="0088412E" w:rsidRDefault="00F53A23" w:rsidP="00F46067">
      <w:pPr>
        <w:numPr>
          <w:ilvl w:val="2"/>
          <w:numId w:val="23"/>
        </w:numPr>
        <w:autoSpaceDE w:val="0"/>
        <w:autoSpaceDN w:val="0"/>
        <w:adjustRightInd w:val="0"/>
        <w:spacing w:line="276" w:lineRule="auto"/>
        <w:rPr>
          <w:rFonts w:cs="Arial"/>
          <w:color w:val="000000"/>
          <w:sz w:val="20"/>
          <w:szCs w:val="20"/>
          <w:lang w:val="en-ZA" w:eastAsia="en-ZA"/>
        </w:rPr>
      </w:pPr>
      <w:r w:rsidRPr="00690C35">
        <w:rPr>
          <w:rFonts w:cs="Arial"/>
          <w:color w:val="000000"/>
          <w:sz w:val="20"/>
          <w:szCs w:val="20"/>
          <w:lang w:val="en-US" w:eastAsia="en-ZA"/>
        </w:rPr>
        <w:t xml:space="preserve">escalates to the </w:t>
      </w:r>
      <w:r w:rsidR="00C56438">
        <w:rPr>
          <w:rFonts w:cs="Arial"/>
          <w:color w:val="000000"/>
          <w:sz w:val="20"/>
          <w:szCs w:val="20"/>
          <w:lang w:val="en-US" w:eastAsia="en-ZA"/>
        </w:rPr>
        <w:t>Eskom</w:t>
      </w:r>
      <w:r w:rsidR="00516C53">
        <w:rPr>
          <w:rFonts w:cs="Arial"/>
          <w:color w:val="000000"/>
          <w:sz w:val="20"/>
          <w:szCs w:val="20"/>
          <w:lang w:val="en-US" w:eastAsia="en-ZA"/>
        </w:rPr>
        <w:t xml:space="preserve"> IT </w:t>
      </w:r>
      <w:r w:rsidR="00883127">
        <w:rPr>
          <w:rFonts w:cs="Arial"/>
          <w:color w:val="000000"/>
          <w:sz w:val="20"/>
          <w:szCs w:val="20"/>
          <w:lang w:val="en-US" w:eastAsia="en-ZA"/>
        </w:rPr>
        <w:t>A</w:t>
      </w:r>
      <w:r w:rsidR="00516C53">
        <w:rPr>
          <w:rFonts w:cs="Arial"/>
          <w:color w:val="000000"/>
          <w:sz w:val="20"/>
          <w:szCs w:val="20"/>
          <w:lang w:val="en-US" w:eastAsia="en-ZA"/>
        </w:rPr>
        <w:t>sset Manager</w:t>
      </w:r>
      <w:r w:rsidR="003D6B15">
        <w:rPr>
          <w:rFonts w:cs="Arial"/>
          <w:color w:val="000000"/>
          <w:sz w:val="20"/>
          <w:szCs w:val="20"/>
          <w:lang w:val="en-US" w:eastAsia="en-ZA"/>
        </w:rPr>
        <w:t>,</w:t>
      </w:r>
    </w:p>
    <w:p w14:paraId="6D7A6A7D" w14:textId="2A4EFE8D" w:rsidR="00516C53" w:rsidRPr="00690C35" w:rsidRDefault="00516C53" w:rsidP="00F46067">
      <w:pPr>
        <w:numPr>
          <w:ilvl w:val="2"/>
          <w:numId w:val="23"/>
        </w:numPr>
        <w:autoSpaceDE w:val="0"/>
        <w:autoSpaceDN w:val="0"/>
        <w:adjustRightInd w:val="0"/>
        <w:spacing w:line="276" w:lineRule="auto"/>
        <w:rPr>
          <w:rFonts w:cs="Arial"/>
          <w:color w:val="000000"/>
          <w:sz w:val="20"/>
          <w:szCs w:val="20"/>
          <w:lang w:val="en-ZA" w:eastAsia="en-ZA"/>
        </w:rPr>
      </w:pPr>
      <w:r w:rsidRPr="00690C35">
        <w:rPr>
          <w:rFonts w:cs="Arial"/>
          <w:color w:val="000000"/>
          <w:sz w:val="20"/>
          <w:szCs w:val="20"/>
          <w:lang w:val="en-US" w:eastAsia="en-ZA"/>
        </w:rPr>
        <w:t xml:space="preserve">If the issue is still unresolved, then the </w:t>
      </w:r>
      <w:r w:rsidR="00C56438">
        <w:rPr>
          <w:rFonts w:cs="Arial"/>
          <w:color w:val="000000"/>
          <w:sz w:val="20"/>
          <w:szCs w:val="20"/>
          <w:lang w:val="en-US" w:eastAsia="en-ZA"/>
        </w:rPr>
        <w:t>Eskom</w:t>
      </w:r>
      <w:r>
        <w:rPr>
          <w:rFonts w:cs="Arial"/>
          <w:color w:val="000000"/>
          <w:sz w:val="20"/>
          <w:szCs w:val="20"/>
          <w:lang w:val="en-US" w:eastAsia="en-ZA"/>
        </w:rPr>
        <w:t xml:space="preserve"> IT </w:t>
      </w:r>
      <w:r w:rsidR="00883127">
        <w:rPr>
          <w:rFonts w:cs="Arial"/>
          <w:color w:val="000000"/>
          <w:sz w:val="20"/>
          <w:szCs w:val="20"/>
          <w:lang w:val="en-US" w:eastAsia="en-ZA"/>
        </w:rPr>
        <w:t>A</w:t>
      </w:r>
      <w:r>
        <w:rPr>
          <w:rFonts w:cs="Arial"/>
          <w:color w:val="000000"/>
          <w:sz w:val="20"/>
          <w:szCs w:val="20"/>
          <w:lang w:val="en-US" w:eastAsia="en-ZA"/>
        </w:rPr>
        <w:t>sset Manager</w:t>
      </w:r>
      <w:r w:rsidRPr="00690C35">
        <w:rPr>
          <w:rFonts w:cs="Arial"/>
          <w:color w:val="000000"/>
          <w:sz w:val="20"/>
          <w:szCs w:val="20"/>
          <w:lang w:val="en-US" w:eastAsia="en-ZA"/>
        </w:rPr>
        <w:t xml:space="preserve"> escalates to the </w:t>
      </w:r>
      <w:r w:rsidR="00117CDF">
        <w:rPr>
          <w:rFonts w:cs="Arial"/>
          <w:color w:val="000000"/>
          <w:sz w:val="20"/>
          <w:szCs w:val="20"/>
          <w:lang w:val="en-US" w:eastAsia="en-ZA"/>
        </w:rPr>
        <w:t>S</w:t>
      </w:r>
      <w:r w:rsidR="00C56438">
        <w:rPr>
          <w:rFonts w:cs="Arial"/>
          <w:color w:val="000000"/>
          <w:sz w:val="20"/>
          <w:szCs w:val="20"/>
          <w:lang w:val="en-US" w:eastAsia="en-ZA"/>
        </w:rPr>
        <w:t xml:space="preserve">ervice </w:t>
      </w:r>
      <w:r w:rsidR="00117CDF">
        <w:rPr>
          <w:rFonts w:cs="Arial"/>
          <w:color w:val="000000"/>
          <w:sz w:val="20"/>
          <w:szCs w:val="20"/>
          <w:lang w:val="en-US" w:eastAsia="en-ZA"/>
        </w:rPr>
        <w:t>L</w:t>
      </w:r>
      <w:r w:rsidR="00C56438">
        <w:rPr>
          <w:rFonts w:cs="Arial"/>
          <w:color w:val="000000"/>
          <w:sz w:val="20"/>
          <w:szCs w:val="20"/>
          <w:lang w:val="en-US" w:eastAsia="en-ZA"/>
        </w:rPr>
        <w:t xml:space="preserve">evel </w:t>
      </w:r>
      <w:r w:rsidR="00117CDF">
        <w:rPr>
          <w:rFonts w:cs="Arial"/>
          <w:color w:val="000000"/>
          <w:sz w:val="20"/>
          <w:szCs w:val="20"/>
          <w:lang w:val="en-US" w:eastAsia="en-ZA"/>
        </w:rPr>
        <w:t>M</w:t>
      </w:r>
      <w:r w:rsidR="00C56438">
        <w:rPr>
          <w:rFonts w:cs="Arial"/>
          <w:color w:val="000000"/>
          <w:sz w:val="20"/>
          <w:szCs w:val="20"/>
          <w:lang w:val="en-US" w:eastAsia="en-ZA"/>
        </w:rPr>
        <w:t>anager</w:t>
      </w:r>
      <w:r w:rsidR="003D6B15">
        <w:rPr>
          <w:rFonts w:cs="Arial"/>
          <w:color w:val="000000"/>
          <w:sz w:val="20"/>
          <w:szCs w:val="20"/>
          <w:lang w:val="en-US" w:eastAsia="en-ZA"/>
        </w:rPr>
        <w:t>,</w:t>
      </w:r>
    </w:p>
    <w:p w14:paraId="6965F6B2" w14:textId="33883693" w:rsidR="00F53A23" w:rsidRPr="00690C35" w:rsidRDefault="00F53A23" w:rsidP="00F46067">
      <w:pPr>
        <w:numPr>
          <w:ilvl w:val="2"/>
          <w:numId w:val="23"/>
        </w:numPr>
        <w:autoSpaceDE w:val="0"/>
        <w:autoSpaceDN w:val="0"/>
        <w:adjustRightInd w:val="0"/>
        <w:spacing w:line="276" w:lineRule="auto"/>
        <w:rPr>
          <w:rFonts w:cs="Arial"/>
          <w:color w:val="000000"/>
          <w:sz w:val="20"/>
          <w:szCs w:val="20"/>
          <w:lang w:val="en-ZA" w:eastAsia="en-ZA"/>
        </w:rPr>
      </w:pPr>
      <w:r w:rsidRPr="00690C35">
        <w:rPr>
          <w:rFonts w:cs="Arial"/>
          <w:color w:val="000000"/>
          <w:sz w:val="20"/>
          <w:szCs w:val="20"/>
          <w:lang w:val="en-US" w:eastAsia="en-ZA"/>
        </w:rPr>
        <w:t xml:space="preserve">The </w:t>
      </w:r>
      <w:r w:rsidR="003D0D1C" w:rsidRPr="00690C35">
        <w:rPr>
          <w:rFonts w:cs="Arial"/>
          <w:color w:val="000000"/>
          <w:sz w:val="20"/>
          <w:szCs w:val="20"/>
          <w:lang w:val="en-US" w:eastAsia="en-ZA"/>
        </w:rPr>
        <w:t>S</w:t>
      </w:r>
      <w:r w:rsidR="00C56438">
        <w:rPr>
          <w:rFonts w:cs="Arial"/>
          <w:color w:val="000000"/>
          <w:sz w:val="20"/>
          <w:szCs w:val="20"/>
          <w:lang w:val="en-US" w:eastAsia="en-ZA"/>
        </w:rPr>
        <w:t xml:space="preserve">ervice </w:t>
      </w:r>
      <w:r w:rsidR="003D0D1C" w:rsidRPr="00690C35">
        <w:rPr>
          <w:rFonts w:cs="Arial"/>
          <w:color w:val="000000"/>
          <w:sz w:val="20"/>
          <w:szCs w:val="20"/>
          <w:lang w:val="en-US" w:eastAsia="en-ZA"/>
        </w:rPr>
        <w:t>L</w:t>
      </w:r>
      <w:r w:rsidR="00C56438">
        <w:rPr>
          <w:rFonts w:cs="Arial"/>
          <w:color w:val="000000"/>
          <w:sz w:val="20"/>
          <w:szCs w:val="20"/>
          <w:lang w:val="en-US" w:eastAsia="en-ZA"/>
        </w:rPr>
        <w:t xml:space="preserve">evel </w:t>
      </w:r>
      <w:r w:rsidR="003D0D1C" w:rsidRPr="00690C35">
        <w:rPr>
          <w:rFonts w:cs="Arial"/>
          <w:color w:val="000000"/>
          <w:sz w:val="20"/>
          <w:szCs w:val="20"/>
          <w:lang w:val="en-US" w:eastAsia="en-ZA"/>
        </w:rPr>
        <w:t>M</w:t>
      </w:r>
      <w:r w:rsidR="00C56438">
        <w:rPr>
          <w:rFonts w:cs="Arial"/>
          <w:color w:val="000000"/>
          <w:sz w:val="20"/>
          <w:szCs w:val="20"/>
          <w:lang w:val="en-US" w:eastAsia="en-ZA"/>
        </w:rPr>
        <w:t>anager</w:t>
      </w:r>
      <w:r w:rsidR="003D0D1C" w:rsidRPr="00690C35">
        <w:rPr>
          <w:rFonts w:cs="Arial"/>
          <w:color w:val="000000"/>
          <w:sz w:val="20"/>
          <w:szCs w:val="20"/>
          <w:lang w:val="en-US" w:eastAsia="en-ZA"/>
        </w:rPr>
        <w:t>,</w:t>
      </w:r>
      <w:r w:rsidRPr="00690C35">
        <w:rPr>
          <w:rFonts w:cs="Arial"/>
          <w:color w:val="000000"/>
          <w:sz w:val="20"/>
          <w:szCs w:val="20"/>
          <w:lang w:val="en-US" w:eastAsia="en-ZA"/>
        </w:rPr>
        <w:t xml:space="preserve"> will intervene, by gathering all relevant information and talking to affected stakeholders</w:t>
      </w:r>
      <w:r w:rsidR="00534621" w:rsidRPr="00690C35">
        <w:rPr>
          <w:rFonts w:cs="Arial"/>
          <w:color w:val="000000"/>
          <w:sz w:val="20"/>
          <w:szCs w:val="20"/>
          <w:lang w:val="en-US" w:eastAsia="en-ZA"/>
        </w:rPr>
        <w:t xml:space="preserve"> and to the </w:t>
      </w:r>
      <w:r w:rsidR="009346B8">
        <w:rPr>
          <w:rFonts w:cs="Arial"/>
          <w:color w:val="000000"/>
          <w:sz w:val="20"/>
          <w:szCs w:val="20"/>
          <w:lang w:val="en-US" w:eastAsia="en-ZA"/>
        </w:rPr>
        <w:t>Service Provider</w:t>
      </w:r>
      <w:r w:rsidR="00534621" w:rsidRPr="00690C35">
        <w:rPr>
          <w:rFonts w:cs="Arial"/>
          <w:color w:val="000000"/>
          <w:sz w:val="20"/>
          <w:szCs w:val="20"/>
          <w:lang w:val="en-US" w:eastAsia="en-ZA"/>
        </w:rPr>
        <w:t xml:space="preserve"> Service Delivery Manager</w:t>
      </w:r>
      <w:r w:rsidR="003D6B15">
        <w:rPr>
          <w:rFonts w:cs="Arial"/>
          <w:color w:val="000000"/>
          <w:sz w:val="20"/>
          <w:szCs w:val="20"/>
          <w:lang w:val="en-US" w:eastAsia="en-ZA"/>
        </w:rPr>
        <w:t>,</w:t>
      </w:r>
    </w:p>
    <w:p w14:paraId="07B5F2E5" w14:textId="0BA26698" w:rsidR="00F53A23" w:rsidRPr="00690C35" w:rsidRDefault="00F53A23" w:rsidP="00F46067">
      <w:pPr>
        <w:numPr>
          <w:ilvl w:val="2"/>
          <w:numId w:val="23"/>
        </w:numPr>
        <w:autoSpaceDE w:val="0"/>
        <w:autoSpaceDN w:val="0"/>
        <w:adjustRightInd w:val="0"/>
        <w:spacing w:line="276" w:lineRule="auto"/>
        <w:rPr>
          <w:rFonts w:cs="Arial"/>
          <w:color w:val="000000"/>
          <w:sz w:val="20"/>
          <w:szCs w:val="20"/>
          <w:lang w:val="en-ZA" w:eastAsia="en-ZA"/>
        </w:rPr>
      </w:pPr>
      <w:r w:rsidRPr="00690C35">
        <w:rPr>
          <w:rFonts w:cs="Arial"/>
          <w:color w:val="000000"/>
          <w:sz w:val="20"/>
          <w:szCs w:val="20"/>
          <w:lang w:val="en-US" w:eastAsia="en-ZA"/>
        </w:rPr>
        <w:t>If the issue is still unresolved, the SLM escalates to the Contract Manager</w:t>
      </w:r>
      <w:r w:rsidR="003D6B15">
        <w:rPr>
          <w:rFonts w:cs="Arial"/>
          <w:color w:val="000000"/>
          <w:sz w:val="20"/>
          <w:szCs w:val="20"/>
          <w:lang w:val="en-US" w:eastAsia="en-ZA"/>
        </w:rPr>
        <w:t>,</w:t>
      </w:r>
      <w:r w:rsidRPr="00690C35">
        <w:rPr>
          <w:rFonts w:cs="Arial"/>
          <w:color w:val="000000"/>
          <w:sz w:val="20"/>
          <w:szCs w:val="20"/>
          <w:lang w:val="en-US" w:eastAsia="en-ZA"/>
        </w:rPr>
        <w:t xml:space="preserve"> </w:t>
      </w:r>
    </w:p>
    <w:p w14:paraId="6A33E1B4" w14:textId="6D17E5D8" w:rsidR="00F53A23" w:rsidRPr="00690C35" w:rsidRDefault="00F53A23" w:rsidP="00F46067">
      <w:pPr>
        <w:numPr>
          <w:ilvl w:val="2"/>
          <w:numId w:val="23"/>
        </w:numPr>
        <w:autoSpaceDE w:val="0"/>
        <w:autoSpaceDN w:val="0"/>
        <w:adjustRightInd w:val="0"/>
        <w:spacing w:line="276" w:lineRule="auto"/>
        <w:rPr>
          <w:rFonts w:cs="Arial"/>
          <w:color w:val="000000"/>
          <w:sz w:val="20"/>
          <w:szCs w:val="20"/>
          <w:lang w:val="en-ZA" w:eastAsia="en-ZA"/>
        </w:rPr>
      </w:pPr>
      <w:r w:rsidRPr="00690C35">
        <w:rPr>
          <w:rFonts w:cs="Arial"/>
          <w:color w:val="000000"/>
          <w:sz w:val="20"/>
          <w:szCs w:val="20"/>
          <w:lang w:val="en-US" w:eastAsia="en-ZA"/>
        </w:rPr>
        <w:t xml:space="preserve">The Contract Manager will attempt the resolve the issue, and if still unresolved, will </w:t>
      </w:r>
      <w:r w:rsidR="003D0D1C" w:rsidRPr="00690C35">
        <w:rPr>
          <w:rFonts w:cs="Arial"/>
          <w:color w:val="000000"/>
          <w:sz w:val="20"/>
          <w:szCs w:val="20"/>
          <w:lang w:val="en-US" w:eastAsia="en-ZA"/>
        </w:rPr>
        <w:t xml:space="preserve">be </w:t>
      </w:r>
      <w:r w:rsidRPr="00690C35">
        <w:rPr>
          <w:rFonts w:cs="Arial"/>
          <w:color w:val="000000"/>
          <w:sz w:val="20"/>
          <w:szCs w:val="20"/>
          <w:lang w:val="en-US" w:eastAsia="en-ZA"/>
        </w:rPr>
        <w:t xml:space="preserve">escalated to the to the </w:t>
      </w:r>
      <w:r w:rsidR="009346B8">
        <w:rPr>
          <w:rFonts w:cs="Arial"/>
          <w:color w:val="000000"/>
          <w:sz w:val="20"/>
          <w:szCs w:val="20"/>
          <w:lang w:val="en-US" w:eastAsia="en-ZA"/>
        </w:rPr>
        <w:t>Service Provider</w:t>
      </w:r>
      <w:r w:rsidRPr="00690C35">
        <w:rPr>
          <w:rFonts w:cs="Arial"/>
          <w:color w:val="000000"/>
          <w:sz w:val="20"/>
          <w:szCs w:val="20"/>
          <w:lang w:val="en-US" w:eastAsia="en-ZA"/>
        </w:rPr>
        <w:t xml:space="preserve">’s </w:t>
      </w:r>
      <w:r w:rsidR="00534621" w:rsidRPr="00690C35">
        <w:rPr>
          <w:rFonts w:cs="Arial"/>
          <w:color w:val="000000"/>
          <w:sz w:val="20"/>
          <w:szCs w:val="20"/>
          <w:lang w:val="en-US" w:eastAsia="en-ZA"/>
        </w:rPr>
        <w:t xml:space="preserve">Sales Executive, then to the </w:t>
      </w:r>
      <w:r w:rsidR="009346B8">
        <w:rPr>
          <w:rFonts w:cs="Arial"/>
          <w:color w:val="000000"/>
          <w:sz w:val="20"/>
          <w:szCs w:val="20"/>
          <w:lang w:val="en-US" w:eastAsia="en-ZA"/>
        </w:rPr>
        <w:t>Service Provider</w:t>
      </w:r>
      <w:r w:rsidR="00534621" w:rsidRPr="00690C35">
        <w:rPr>
          <w:rFonts w:cs="Arial"/>
          <w:color w:val="000000"/>
          <w:sz w:val="20"/>
          <w:szCs w:val="20"/>
          <w:lang w:val="en-US" w:eastAsia="en-ZA"/>
        </w:rPr>
        <w:t xml:space="preserve"> Managing </w:t>
      </w:r>
      <w:r w:rsidRPr="00690C35">
        <w:rPr>
          <w:rFonts w:cs="Arial"/>
          <w:color w:val="000000"/>
          <w:sz w:val="20"/>
          <w:szCs w:val="20"/>
          <w:lang w:val="en-US" w:eastAsia="en-ZA"/>
        </w:rPr>
        <w:t>D</w:t>
      </w:r>
      <w:r w:rsidR="00534621" w:rsidRPr="00690C35">
        <w:rPr>
          <w:rFonts w:cs="Arial"/>
          <w:color w:val="000000"/>
          <w:sz w:val="20"/>
          <w:szCs w:val="20"/>
          <w:lang w:val="en-US" w:eastAsia="en-ZA"/>
        </w:rPr>
        <w:t>irector</w:t>
      </w:r>
      <w:r w:rsidRPr="00690C35">
        <w:rPr>
          <w:rFonts w:cs="Arial"/>
          <w:color w:val="000000"/>
          <w:sz w:val="20"/>
          <w:szCs w:val="20"/>
          <w:lang w:val="en-US" w:eastAsia="en-ZA"/>
        </w:rPr>
        <w:t xml:space="preserve">, and eventually to the </w:t>
      </w:r>
      <w:r w:rsidR="009346B8">
        <w:rPr>
          <w:rFonts w:cs="Arial"/>
          <w:color w:val="000000"/>
          <w:sz w:val="20"/>
          <w:szCs w:val="20"/>
          <w:lang w:val="en-US" w:eastAsia="en-ZA"/>
        </w:rPr>
        <w:t>Service Provider</w:t>
      </w:r>
      <w:r w:rsidRPr="00690C35">
        <w:rPr>
          <w:rFonts w:cs="Arial"/>
          <w:color w:val="000000"/>
          <w:sz w:val="20"/>
          <w:szCs w:val="20"/>
          <w:lang w:val="en-US" w:eastAsia="en-ZA"/>
        </w:rPr>
        <w:t xml:space="preserve">’s CEO. </w:t>
      </w:r>
    </w:p>
    <w:p w14:paraId="63669E2A" w14:textId="77777777" w:rsidR="00D05300" w:rsidRDefault="00D05300" w:rsidP="001F1C4D">
      <w:pPr>
        <w:pStyle w:val="NoSpacing"/>
        <w:spacing w:line="276" w:lineRule="auto"/>
        <w:jc w:val="both"/>
        <w:rPr>
          <w:rFonts w:ascii="Arial" w:hAnsi="Arial" w:cs="Arial"/>
          <w:sz w:val="20"/>
          <w:szCs w:val="20"/>
        </w:rPr>
        <w:sectPr w:rsidR="00D05300" w:rsidSect="00EE3B85">
          <w:pgSz w:w="11907" w:h="16840" w:code="9"/>
          <w:pgMar w:top="907" w:right="851" w:bottom="851" w:left="1418" w:header="709" w:footer="709" w:gutter="0"/>
          <w:cols w:space="708"/>
          <w:titlePg/>
          <w:docGrid w:linePitch="360"/>
        </w:sectPr>
      </w:pPr>
    </w:p>
    <w:p w14:paraId="72CEA10C" w14:textId="77777777" w:rsidR="00AD3ABD" w:rsidRPr="004F6EA6" w:rsidRDefault="00B6076D" w:rsidP="001F1C4D">
      <w:pPr>
        <w:pStyle w:val="NoSpacing"/>
        <w:numPr>
          <w:ilvl w:val="1"/>
          <w:numId w:val="7"/>
        </w:numPr>
        <w:spacing w:line="276" w:lineRule="auto"/>
        <w:jc w:val="both"/>
        <w:rPr>
          <w:rFonts w:ascii="Arial" w:hAnsi="Arial" w:cs="Arial"/>
          <w:b/>
          <w:sz w:val="20"/>
          <w:szCs w:val="20"/>
        </w:rPr>
      </w:pPr>
      <w:r w:rsidRPr="004F6EA6">
        <w:rPr>
          <w:rFonts w:ascii="Arial" w:hAnsi="Arial" w:cs="Arial"/>
          <w:b/>
          <w:sz w:val="20"/>
          <w:szCs w:val="20"/>
        </w:rPr>
        <w:t>Key Performance I</w:t>
      </w:r>
      <w:r w:rsidR="00AD3ABD" w:rsidRPr="004F6EA6">
        <w:rPr>
          <w:rFonts w:ascii="Arial" w:hAnsi="Arial" w:cs="Arial"/>
          <w:b/>
          <w:sz w:val="20"/>
          <w:szCs w:val="20"/>
        </w:rPr>
        <w:t xml:space="preserve">ndicators (KPIs) </w:t>
      </w:r>
    </w:p>
    <w:p w14:paraId="7C0549DC" w14:textId="77777777" w:rsidR="00AD3ABD" w:rsidRPr="004F6EA6" w:rsidRDefault="00AD3ABD" w:rsidP="001F1C4D">
      <w:pPr>
        <w:pStyle w:val="NoSpacing"/>
        <w:spacing w:line="276" w:lineRule="auto"/>
        <w:ind w:left="792"/>
        <w:jc w:val="both"/>
        <w:rPr>
          <w:rFonts w:ascii="Arial" w:hAnsi="Arial" w:cs="Arial"/>
          <w:b/>
          <w:sz w:val="20"/>
          <w:szCs w:val="20"/>
        </w:rPr>
      </w:pPr>
    </w:p>
    <w:p w14:paraId="71EF6A8A" w14:textId="77777777" w:rsidR="00AD3ABD" w:rsidRPr="004F6EA6" w:rsidRDefault="00AD3ABD" w:rsidP="001F1C4D">
      <w:pPr>
        <w:pStyle w:val="NoSpacing"/>
        <w:numPr>
          <w:ilvl w:val="2"/>
          <w:numId w:val="7"/>
        </w:numPr>
        <w:spacing w:line="276" w:lineRule="auto"/>
        <w:jc w:val="both"/>
        <w:rPr>
          <w:rFonts w:ascii="Arial" w:hAnsi="Arial" w:cs="Arial"/>
          <w:b/>
          <w:sz w:val="20"/>
          <w:szCs w:val="20"/>
        </w:rPr>
      </w:pPr>
      <w:r w:rsidRPr="004F6EA6">
        <w:rPr>
          <w:rFonts w:ascii="Arial" w:hAnsi="Arial" w:cs="Arial"/>
          <w:sz w:val="20"/>
          <w:szCs w:val="20"/>
        </w:rPr>
        <w:t xml:space="preserve">Unless otherwise defined in the exception list, all service offerings in this agreement are operated and managed </w:t>
      </w:r>
      <w:r w:rsidR="00B6076D" w:rsidRPr="004F6EA6">
        <w:rPr>
          <w:rFonts w:ascii="Arial" w:hAnsi="Arial" w:cs="Arial"/>
          <w:sz w:val="20"/>
          <w:szCs w:val="20"/>
        </w:rPr>
        <w:t xml:space="preserve">according </w:t>
      </w:r>
      <w:r w:rsidRPr="004F6EA6">
        <w:rPr>
          <w:rFonts w:ascii="Arial" w:hAnsi="Arial" w:cs="Arial"/>
          <w:sz w:val="20"/>
          <w:szCs w:val="20"/>
        </w:rPr>
        <w:t xml:space="preserve">to the </w:t>
      </w:r>
      <w:r w:rsidR="00B6076D" w:rsidRPr="004F6EA6">
        <w:rPr>
          <w:rFonts w:ascii="Arial" w:hAnsi="Arial" w:cs="Arial"/>
          <w:sz w:val="20"/>
          <w:szCs w:val="20"/>
        </w:rPr>
        <w:t xml:space="preserve">KPIs summarised </w:t>
      </w:r>
      <w:r w:rsidRPr="004F6EA6">
        <w:rPr>
          <w:rFonts w:ascii="Arial" w:hAnsi="Arial" w:cs="Arial"/>
          <w:sz w:val="20"/>
          <w:szCs w:val="20"/>
        </w:rPr>
        <w:t xml:space="preserve">below. </w:t>
      </w:r>
    </w:p>
    <w:tbl>
      <w:tblPr>
        <w:tblStyle w:val="TableGrid"/>
        <w:tblW w:w="14004" w:type="dxa"/>
        <w:tblInd w:w="108" w:type="dxa"/>
        <w:tblLayout w:type="fixed"/>
        <w:tblLook w:val="04A0" w:firstRow="1" w:lastRow="0" w:firstColumn="1" w:lastColumn="0" w:noHBand="0" w:noVBand="1"/>
      </w:tblPr>
      <w:tblGrid>
        <w:gridCol w:w="3314"/>
        <w:gridCol w:w="5870"/>
        <w:gridCol w:w="1724"/>
        <w:gridCol w:w="1548"/>
        <w:gridCol w:w="1548"/>
      </w:tblGrid>
      <w:tr w:rsidR="00EE3B85" w:rsidRPr="004F6EA6" w14:paraId="4A92A267" w14:textId="727C3704" w:rsidTr="00AF526B">
        <w:trPr>
          <w:trHeight w:val="544"/>
        </w:trPr>
        <w:tc>
          <w:tcPr>
            <w:tcW w:w="3314" w:type="dxa"/>
            <w:shd w:val="clear" w:color="auto" w:fill="D9D9D9" w:themeFill="background1" w:themeFillShade="D9"/>
          </w:tcPr>
          <w:p w14:paraId="40EAB60F" w14:textId="77777777" w:rsidR="00EE3B85" w:rsidRPr="00CD23D7" w:rsidRDefault="00EE3B85" w:rsidP="001F1C4D">
            <w:pPr>
              <w:pStyle w:val="NoSpacing"/>
              <w:spacing w:line="276" w:lineRule="auto"/>
              <w:jc w:val="both"/>
              <w:rPr>
                <w:rFonts w:ascii="Arial" w:hAnsi="Arial" w:cs="Arial"/>
                <w:b/>
                <w:sz w:val="16"/>
                <w:szCs w:val="16"/>
              </w:rPr>
            </w:pPr>
            <w:r w:rsidRPr="00CD23D7">
              <w:rPr>
                <w:rFonts w:ascii="Arial" w:hAnsi="Arial" w:cs="Arial"/>
                <w:b/>
                <w:sz w:val="16"/>
                <w:szCs w:val="16"/>
              </w:rPr>
              <w:t>KPI</w:t>
            </w:r>
          </w:p>
        </w:tc>
        <w:tc>
          <w:tcPr>
            <w:tcW w:w="5870" w:type="dxa"/>
            <w:shd w:val="clear" w:color="auto" w:fill="D9D9D9" w:themeFill="background1" w:themeFillShade="D9"/>
          </w:tcPr>
          <w:p w14:paraId="220AFBD4" w14:textId="77777777" w:rsidR="00EE3B85" w:rsidRDefault="00EE3B85" w:rsidP="001F1C4D">
            <w:pPr>
              <w:pStyle w:val="NoSpacing"/>
              <w:spacing w:line="276" w:lineRule="auto"/>
              <w:jc w:val="both"/>
              <w:rPr>
                <w:rFonts w:ascii="Arial" w:hAnsi="Arial" w:cs="Arial"/>
                <w:b/>
                <w:sz w:val="16"/>
                <w:szCs w:val="16"/>
              </w:rPr>
            </w:pPr>
            <w:r w:rsidRPr="00CD23D7">
              <w:rPr>
                <w:rFonts w:ascii="Arial" w:hAnsi="Arial" w:cs="Arial"/>
                <w:b/>
                <w:sz w:val="16"/>
                <w:szCs w:val="16"/>
              </w:rPr>
              <w:t xml:space="preserve">Service description </w:t>
            </w:r>
          </w:p>
          <w:p w14:paraId="075744B4" w14:textId="2D89FF11" w:rsidR="00EE3B85" w:rsidRPr="00CD23D7" w:rsidRDefault="00EE3B85" w:rsidP="001F1C4D">
            <w:pPr>
              <w:pStyle w:val="NoSpacing"/>
              <w:spacing w:line="276" w:lineRule="auto"/>
              <w:jc w:val="both"/>
              <w:rPr>
                <w:rFonts w:ascii="Arial" w:hAnsi="Arial" w:cs="Arial"/>
                <w:b/>
                <w:sz w:val="16"/>
                <w:szCs w:val="16"/>
              </w:rPr>
            </w:pPr>
            <w:r w:rsidRPr="00CD23D7">
              <w:rPr>
                <w:rFonts w:ascii="Arial" w:hAnsi="Arial" w:cs="Arial"/>
                <w:b/>
                <w:sz w:val="16"/>
                <w:szCs w:val="16"/>
              </w:rPr>
              <w:t>(Monday to Friday (08:00 to 17:00) = working day)</w:t>
            </w:r>
          </w:p>
        </w:tc>
        <w:tc>
          <w:tcPr>
            <w:tcW w:w="1724" w:type="dxa"/>
            <w:shd w:val="clear" w:color="auto" w:fill="D9D9D9" w:themeFill="background1" w:themeFillShade="D9"/>
          </w:tcPr>
          <w:p w14:paraId="39F36C68" w14:textId="77777777" w:rsidR="00EE3B85" w:rsidRPr="00CD23D7" w:rsidRDefault="00EE3B85" w:rsidP="001F1C4D">
            <w:pPr>
              <w:pStyle w:val="NoSpacing"/>
              <w:spacing w:line="276" w:lineRule="auto"/>
              <w:jc w:val="center"/>
              <w:rPr>
                <w:rFonts w:ascii="Arial" w:hAnsi="Arial" w:cs="Arial"/>
                <w:b/>
                <w:sz w:val="16"/>
                <w:szCs w:val="16"/>
              </w:rPr>
            </w:pPr>
            <w:r w:rsidRPr="00CD23D7">
              <w:rPr>
                <w:rFonts w:ascii="Arial" w:hAnsi="Arial" w:cs="Arial"/>
                <w:b/>
                <w:sz w:val="16"/>
                <w:szCs w:val="16"/>
              </w:rPr>
              <w:t>Service Target</w:t>
            </w:r>
          </w:p>
        </w:tc>
        <w:tc>
          <w:tcPr>
            <w:tcW w:w="1548" w:type="dxa"/>
            <w:shd w:val="clear" w:color="auto" w:fill="D9D9D9" w:themeFill="background1" w:themeFillShade="D9"/>
          </w:tcPr>
          <w:p w14:paraId="3E500242" w14:textId="2090A7AB" w:rsidR="00EE3B85" w:rsidRPr="00CD23D7" w:rsidRDefault="00EE3B85" w:rsidP="001F1C4D">
            <w:pPr>
              <w:pStyle w:val="NoSpacing"/>
              <w:spacing w:line="276" w:lineRule="auto"/>
              <w:jc w:val="center"/>
              <w:rPr>
                <w:rFonts w:ascii="Arial" w:hAnsi="Arial" w:cs="Arial"/>
                <w:b/>
                <w:sz w:val="16"/>
                <w:szCs w:val="16"/>
              </w:rPr>
            </w:pPr>
            <w:r w:rsidRPr="00CD23D7">
              <w:rPr>
                <w:rFonts w:ascii="Arial" w:hAnsi="Arial" w:cs="Arial"/>
                <w:b/>
                <w:sz w:val="16"/>
                <w:szCs w:val="16"/>
              </w:rPr>
              <w:t xml:space="preserve">Measured </w:t>
            </w:r>
          </w:p>
        </w:tc>
        <w:tc>
          <w:tcPr>
            <w:tcW w:w="1548" w:type="dxa"/>
            <w:shd w:val="clear" w:color="auto" w:fill="D9D9D9" w:themeFill="background1" w:themeFillShade="D9"/>
          </w:tcPr>
          <w:p w14:paraId="225783B9" w14:textId="6F742EF0" w:rsidR="00EE3B85" w:rsidRPr="00CD23D7" w:rsidRDefault="00EE3B85" w:rsidP="001F1C4D">
            <w:pPr>
              <w:pStyle w:val="NoSpacing"/>
              <w:spacing w:line="276" w:lineRule="auto"/>
              <w:jc w:val="center"/>
              <w:rPr>
                <w:rFonts w:ascii="Arial" w:hAnsi="Arial" w:cs="Arial"/>
                <w:b/>
                <w:sz w:val="16"/>
                <w:szCs w:val="16"/>
              </w:rPr>
            </w:pPr>
            <w:r>
              <w:rPr>
                <w:rFonts w:ascii="Arial" w:hAnsi="Arial" w:cs="Arial"/>
                <w:b/>
                <w:sz w:val="16"/>
                <w:szCs w:val="16"/>
              </w:rPr>
              <w:t>Weightings</w:t>
            </w:r>
          </w:p>
        </w:tc>
      </w:tr>
      <w:tr w:rsidR="00EE3B85" w:rsidRPr="004F6EA6" w14:paraId="35AA497E" w14:textId="12652002" w:rsidTr="00AF526B">
        <w:trPr>
          <w:trHeight w:val="1090"/>
        </w:trPr>
        <w:tc>
          <w:tcPr>
            <w:tcW w:w="3314" w:type="dxa"/>
          </w:tcPr>
          <w:p w14:paraId="766D3456" w14:textId="61500F42" w:rsidR="00EE3B85" w:rsidRPr="00E94B62" w:rsidRDefault="00EE3B85" w:rsidP="001F1C4D">
            <w:pPr>
              <w:spacing w:line="276" w:lineRule="auto"/>
              <w:rPr>
                <w:rFonts w:cs="Arial"/>
                <w:sz w:val="16"/>
                <w:szCs w:val="16"/>
              </w:rPr>
            </w:pPr>
            <w:r w:rsidRPr="00E94B62">
              <w:rPr>
                <w:rFonts w:cs="Arial"/>
                <w:sz w:val="16"/>
                <w:szCs w:val="16"/>
              </w:rPr>
              <w:t>1.1.</w:t>
            </w:r>
            <w:r>
              <w:rPr>
                <w:rFonts w:cs="Arial"/>
                <w:sz w:val="16"/>
                <w:szCs w:val="16"/>
              </w:rPr>
              <w:t>a</w:t>
            </w:r>
            <w:r w:rsidRPr="00E94B62">
              <w:rPr>
                <w:rFonts w:cs="Arial"/>
                <w:sz w:val="16"/>
                <w:szCs w:val="16"/>
              </w:rPr>
              <w:t xml:space="preserve"> Failure Rate</w:t>
            </w:r>
            <w:r w:rsidR="005870E9">
              <w:rPr>
                <w:rFonts w:cs="Arial"/>
                <w:sz w:val="16"/>
                <w:szCs w:val="16"/>
              </w:rPr>
              <w:t xml:space="preserve"> (Desktops)</w:t>
            </w:r>
          </w:p>
          <w:p w14:paraId="567DCF29" w14:textId="77777777" w:rsidR="00EE3B85" w:rsidRPr="00E94B62" w:rsidRDefault="00EE3B85" w:rsidP="001F1C4D">
            <w:pPr>
              <w:spacing w:line="276" w:lineRule="auto"/>
              <w:rPr>
                <w:rFonts w:cs="Arial"/>
                <w:sz w:val="16"/>
                <w:szCs w:val="16"/>
              </w:rPr>
            </w:pPr>
          </w:p>
        </w:tc>
        <w:tc>
          <w:tcPr>
            <w:tcW w:w="5870" w:type="dxa"/>
          </w:tcPr>
          <w:p w14:paraId="338144EB" w14:textId="5F1E94EF" w:rsidR="00EE3B85" w:rsidRPr="00E94B62" w:rsidRDefault="00EE3B85" w:rsidP="00E203E4">
            <w:pPr>
              <w:spacing w:line="276" w:lineRule="auto"/>
              <w:rPr>
                <w:rFonts w:cs="Arial"/>
                <w:sz w:val="16"/>
                <w:szCs w:val="16"/>
              </w:rPr>
            </w:pPr>
            <w:r w:rsidRPr="00E94B62">
              <w:rPr>
                <w:rFonts w:cs="Arial"/>
                <w:sz w:val="16"/>
                <w:szCs w:val="16"/>
              </w:rPr>
              <w:t>Failure rate:</w:t>
            </w:r>
            <w:r w:rsidRPr="00E94B62">
              <w:rPr>
                <w:rFonts w:cs="Arial"/>
                <w:sz w:val="16"/>
                <w:szCs w:val="16"/>
              </w:rPr>
              <w:br/>
              <w:t>a) 3 month moving average, based on the annualised failure rate, OR</w:t>
            </w:r>
            <w:r w:rsidRPr="00E94B62">
              <w:rPr>
                <w:rFonts w:cs="Arial"/>
                <w:sz w:val="16"/>
                <w:szCs w:val="16"/>
              </w:rPr>
              <w:br/>
              <w:t>b) average failure rate over 3-months</w:t>
            </w:r>
            <w:r w:rsidRPr="00E94B62">
              <w:rPr>
                <w:rFonts w:cs="Arial"/>
                <w:sz w:val="16"/>
                <w:szCs w:val="16"/>
              </w:rPr>
              <w:br/>
              <w:t>c) number of monthly failures of the same component</w:t>
            </w:r>
          </w:p>
        </w:tc>
        <w:tc>
          <w:tcPr>
            <w:tcW w:w="1724" w:type="dxa"/>
          </w:tcPr>
          <w:p w14:paraId="2DC925D8" w14:textId="77777777" w:rsidR="00EE3B85" w:rsidRPr="00E94B62" w:rsidRDefault="00EE3B85" w:rsidP="00BF194C">
            <w:pPr>
              <w:spacing w:before="0" w:after="0" w:line="276" w:lineRule="auto"/>
              <w:jc w:val="center"/>
              <w:rPr>
                <w:rFonts w:cs="Arial"/>
                <w:sz w:val="16"/>
                <w:szCs w:val="16"/>
              </w:rPr>
            </w:pPr>
            <w:r w:rsidRPr="00E94B62">
              <w:rPr>
                <w:rFonts w:cs="Arial"/>
                <w:color w:val="000000"/>
                <w:sz w:val="16"/>
                <w:szCs w:val="16"/>
              </w:rPr>
              <w:t>Desktops</w:t>
            </w:r>
            <w:r w:rsidRPr="00E94B62">
              <w:rPr>
                <w:rFonts w:cs="Arial"/>
                <w:color w:val="000000"/>
                <w:sz w:val="16"/>
                <w:szCs w:val="16"/>
              </w:rPr>
              <w:br/>
            </w:r>
            <w:r w:rsidRPr="00E94B62">
              <w:rPr>
                <w:rFonts w:cs="Arial"/>
                <w:sz w:val="16"/>
                <w:szCs w:val="16"/>
              </w:rPr>
              <w:t>Year 1 - 5%</w:t>
            </w:r>
            <w:r w:rsidRPr="00E94B62">
              <w:rPr>
                <w:rFonts w:cs="Arial"/>
                <w:sz w:val="16"/>
                <w:szCs w:val="16"/>
              </w:rPr>
              <w:br/>
              <w:t>Year 2 - 6%</w:t>
            </w:r>
            <w:r w:rsidRPr="00E94B62">
              <w:rPr>
                <w:rFonts w:cs="Arial"/>
                <w:sz w:val="16"/>
                <w:szCs w:val="16"/>
              </w:rPr>
              <w:br/>
              <w:t>Year 3 - 7%</w:t>
            </w:r>
          </w:p>
          <w:p w14:paraId="2CD90F82" w14:textId="77777777" w:rsidR="00EE3B85" w:rsidRDefault="00EE3B85" w:rsidP="00BF194C">
            <w:pPr>
              <w:spacing w:before="0" w:after="0" w:line="276" w:lineRule="auto"/>
              <w:jc w:val="center"/>
              <w:rPr>
                <w:rFonts w:cs="Arial"/>
                <w:sz w:val="16"/>
                <w:szCs w:val="16"/>
              </w:rPr>
            </w:pPr>
            <w:r w:rsidRPr="00E94B62">
              <w:rPr>
                <w:rFonts w:cs="Arial"/>
                <w:sz w:val="16"/>
                <w:szCs w:val="16"/>
              </w:rPr>
              <w:t>Year 4 - 8%</w:t>
            </w:r>
          </w:p>
          <w:p w14:paraId="013DA9DE" w14:textId="332483C3" w:rsidR="00756A2C" w:rsidRPr="00E94B62" w:rsidRDefault="00756A2C" w:rsidP="00BF194C">
            <w:pPr>
              <w:spacing w:before="0" w:after="0" w:line="276" w:lineRule="auto"/>
              <w:jc w:val="center"/>
              <w:rPr>
                <w:rFonts w:cs="Arial"/>
                <w:color w:val="000000"/>
                <w:sz w:val="16"/>
                <w:szCs w:val="16"/>
              </w:rPr>
            </w:pPr>
            <w:r>
              <w:rPr>
                <w:rFonts w:cs="Arial"/>
                <w:sz w:val="16"/>
                <w:szCs w:val="16"/>
              </w:rPr>
              <w:t>Year 5 - 9%</w:t>
            </w:r>
          </w:p>
        </w:tc>
        <w:tc>
          <w:tcPr>
            <w:tcW w:w="1548" w:type="dxa"/>
          </w:tcPr>
          <w:p w14:paraId="4D44500E" w14:textId="04584612" w:rsidR="00EE3B85" w:rsidRPr="00EE3B85" w:rsidRDefault="00EE3B85" w:rsidP="001F1C4D">
            <w:pPr>
              <w:spacing w:line="276" w:lineRule="auto"/>
              <w:jc w:val="center"/>
              <w:rPr>
                <w:rFonts w:cs="Arial"/>
                <w:color w:val="000000"/>
                <w:sz w:val="16"/>
                <w:szCs w:val="16"/>
              </w:rPr>
            </w:pPr>
            <w:r w:rsidRPr="00EE3B85">
              <w:rPr>
                <w:rFonts w:cs="Arial"/>
                <w:color w:val="000000"/>
                <w:sz w:val="16"/>
                <w:szCs w:val="16"/>
              </w:rPr>
              <w:t>Quarterly</w:t>
            </w:r>
          </w:p>
        </w:tc>
        <w:tc>
          <w:tcPr>
            <w:tcW w:w="1548" w:type="dxa"/>
          </w:tcPr>
          <w:p w14:paraId="4C89B15C" w14:textId="169A9456" w:rsidR="00EE3B85" w:rsidRPr="00EE3B85" w:rsidRDefault="00E203E4" w:rsidP="001F1C4D">
            <w:pPr>
              <w:spacing w:line="276" w:lineRule="auto"/>
              <w:jc w:val="center"/>
              <w:rPr>
                <w:rFonts w:cs="Arial"/>
                <w:color w:val="000000"/>
                <w:sz w:val="16"/>
                <w:szCs w:val="16"/>
              </w:rPr>
            </w:pPr>
            <w:r>
              <w:rPr>
                <w:rFonts w:cs="Arial"/>
                <w:color w:val="000000"/>
                <w:sz w:val="16"/>
                <w:szCs w:val="16"/>
              </w:rPr>
              <w:t>10%</w:t>
            </w:r>
          </w:p>
        </w:tc>
      </w:tr>
      <w:tr w:rsidR="00EE3B85" w:rsidRPr="004F6EA6" w14:paraId="4F5B147E" w14:textId="5965FEF2" w:rsidTr="00AF526B">
        <w:trPr>
          <w:trHeight w:val="1173"/>
        </w:trPr>
        <w:tc>
          <w:tcPr>
            <w:tcW w:w="3314" w:type="dxa"/>
          </w:tcPr>
          <w:p w14:paraId="60D2482E" w14:textId="347FAADA" w:rsidR="00EE3B85" w:rsidRPr="00E94B62" w:rsidRDefault="00EE3B85" w:rsidP="00E203E4">
            <w:pPr>
              <w:spacing w:line="276" w:lineRule="auto"/>
              <w:rPr>
                <w:rFonts w:cs="Arial"/>
                <w:bCs/>
                <w:color w:val="000000"/>
                <w:sz w:val="16"/>
                <w:szCs w:val="16"/>
              </w:rPr>
            </w:pPr>
            <w:r w:rsidRPr="00E94B62">
              <w:rPr>
                <w:rFonts w:cs="Arial"/>
                <w:sz w:val="16"/>
                <w:szCs w:val="16"/>
              </w:rPr>
              <w:t>1.1.</w:t>
            </w:r>
            <w:r>
              <w:rPr>
                <w:rFonts w:cs="Arial"/>
                <w:sz w:val="16"/>
                <w:szCs w:val="16"/>
              </w:rPr>
              <w:t>b</w:t>
            </w:r>
            <w:r w:rsidRPr="00E94B62">
              <w:rPr>
                <w:rFonts w:cs="Arial"/>
                <w:sz w:val="16"/>
                <w:szCs w:val="16"/>
              </w:rPr>
              <w:t xml:space="preserve"> Failure Rate</w:t>
            </w:r>
            <w:r w:rsidR="005870E9">
              <w:rPr>
                <w:rFonts w:cs="Arial"/>
                <w:sz w:val="16"/>
                <w:szCs w:val="16"/>
              </w:rPr>
              <w:t xml:space="preserve"> (laptops including 2in1)</w:t>
            </w:r>
          </w:p>
        </w:tc>
        <w:tc>
          <w:tcPr>
            <w:tcW w:w="5870" w:type="dxa"/>
          </w:tcPr>
          <w:p w14:paraId="7E27F71B" w14:textId="33447D0D" w:rsidR="00EE3B85" w:rsidRPr="00E94B62" w:rsidRDefault="00EE3B85" w:rsidP="00E203E4">
            <w:pPr>
              <w:spacing w:line="276" w:lineRule="auto"/>
              <w:rPr>
                <w:rFonts w:cs="Arial"/>
                <w:bCs/>
                <w:color w:val="000000"/>
                <w:sz w:val="16"/>
                <w:szCs w:val="16"/>
              </w:rPr>
            </w:pPr>
            <w:r w:rsidRPr="00E94B62">
              <w:rPr>
                <w:rFonts w:cs="Arial"/>
                <w:sz w:val="16"/>
                <w:szCs w:val="16"/>
              </w:rPr>
              <w:t>Failure rate:</w:t>
            </w:r>
            <w:r w:rsidRPr="00E94B62">
              <w:rPr>
                <w:rFonts w:cs="Arial"/>
                <w:sz w:val="16"/>
                <w:szCs w:val="16"/>
              </w:rPr>
              <w:br/>
              <w:t>a) 3 month moving average, based on the annualised failure rate, OR</w:t>
            </w:r>
            <w:r w:rsidRPr="00E94B62">
              <w:rPr>
                <w:rFonts w:cs="Arial"/>
                <w:sz w:val="16"/>
                <w:szCs w:val="16"/>
              </w:rPr>
              <w:br/>
              <w:t>b) average failure rate over 3-months</w:t>
            </w:r>
            <w:r w:rsidRPr="00E94B62">
              <w:rPr>
                <w:rFonts w:cs="Arial"/>
                <w:sz w:val="16"/>
                <w:szCs w:val="16"/>
              </w:rPr>
              <w:br/>
              <w:t>c) number of monthly failures of the same component</w:t>
            </w:r>
          </w:p>
        </w:tc>
        <w:tc>
          <w:tcPr>
            <w:tcW w:w="1724" w:type="dxa"/>
          </w:tcPr>
          <w:p w14:paraId="2FC29067" w14:textId="28D060D6" w:rsidR="00EE3B85" w:rsidRPr="00E94B62" w:rsidRDefault="00EE3B85" w:rsidP="00EE3B85">
            <w:pPr>
              <w:pStyle w:val="NoSpacing"/>
              <w:spacing w:line="276" w:lineRule="auto"/>
              <w:jc w:val="center"/>
              <w:rPr>
                <w:rFonts w:ascii="Arial" w:hAnsi="Arial" w:cs="Arial"/>
                <w:color w:val="000000"/>
                <w:sz w:val="16"/>
                <w:szCs w:val="16"/>
              </w:rPr>
            </w:pPr>
            <w:r w:rsidRPr="00E94B62">
              <w:rPr>
                <w:rFonts w:ascii="Arial" w:hAnsi="Arial" w:cs="Arial"/>
                <w:sz w:val="16"/>
                <w:szCs w:val="16"/>
              </w:rPr>
              <w:t>L</w:t>
            </w:r>
            <w:r w:rsidRPr="00E94B62">
              <w:rPr>
                <w:rFonts w:ascii="Arial" w:hAnsi="Arial" w:cs="Arial"/>
                <w:color w:val="000000"/>
                <w:sz w:val="16"/>
                <w:szCs w:val="16"/>
              </w:rPr>
              <w:t xml:space="preserve">aptops including </w:t>
            </w:r>
            <w:r>
              <w:rPr>
                <w:rFonts w:ascii="Arial" w:hAnsi="Arial" w:cs="Arial"/>
                <w:color w:val="000000"/>
                <w:sz w:val="16"/>
                <w:szCs w:val="16"/>
              </w:rPr>
              <w:t>2in1</w:t>
            </w:r>
          </w:p>
          <w:p w14:paraId="1A794E3A" w14:textId="1A9B15CB" w:rsidR="00EE3B85" w:rsidRPr="00E94B62" w:rsidRDefault="00EE3B85" w:rsidP="00EE3B85">
            <w:pPr>
              <w:spacing w:before="0" w:after="0" w:line="276" w:lineRule="auto"/>
              <w:jc w:val="center"/>
              <w:rPr>
                <w:rFonts w:cs="Arial"/>
                <w:sz w:val="16"/>
                <w:szCs w:val="16"/>
              </w:rPr>
            </w:pPr>
            <w:r w:rsidRPr="00E94B62">
              <w:rPr>
                <w:rFonts w:cs="Arial"/>
                <w:sz w:val="16"/>
                <w:szCs w:val="16"/>
              </w:rPr>
              <w:t xml:space="preserve">Year 1 - </w:t>
            </w:r>
            <w:r w:rsidR="00D616BD">
              <w:rPr>
                <w:rFonts w:cs="Arial"/>
                <w:sz w:val="16"/>
                <w:szCs w:val="16"/>
              </w:rPr>
              <w:t>2</w:t>
            </w:r>
            <w:r w:rsidRPr="00E94B62">
              <w:rPr>
                <w:rFonts w:cs="Arial"/>
                <w:sz w:val="16"/>
                <w:szCs w:val="16"/>
              </w:rPr>
              <w:t>%</w:t>
            </w:r>
            <w:r w:rsidRPr="00E94B62">
              <w:rPr>
                <w:rFonts w:cs="Arial"/>
                <w:sz w:val="16"/>
                <w:szCs w:val="16"/>
              </w:rPr>
              <w:br/>
              <w:t xml:space="preserve">Year 2 - </w:t>
            </w:r>
            <w:r w:rsidR="00D616BD">
              <w:rPr>
                <w:rFonts w:cs="Arial"/>
                <w:sz w:val="16"/>
                <w:szCs w:val="16"/>
              </w:rPr>
              <w:t>3</w:t>
            </w:r>
            <w:r w:rsidRPr="00E94B62">
              <w:rPr>
                <w:rFonts w:cs="Arial"/>
                <w:sz w:val="16"/>
                <w:szCs w:val="16"/>
              </w:rPr>
              <w:t>%</w:t>
            </w:r>
            <w:r w:rsidRPr="00E94B62">
              <w:rPr>
                <w:rFonts w:cs="Arial"/>
                <w:sz w:val="16"/>
                <w:szCs w:val="16"/>
              </w:rPr>
              <w:br/>
              <w:t xml:space="preserve">Year 3 - </w:t>
            </w:r>
            <w:r w:rsidR="00D616BD">
              <w:rPr>
                <w:rFonts w:cs="Arial"/>
                <w:sz w:val="16"/>
                <w:szCs w:val="16"/>
              </w:rPr>
              <w:t>4</w:t>
            </w:r>
            <w:r w:rsidRPr="00E94B62">
              <w:rPr>
                <w:rFonts w:cs="Arial"/>
                <w:sz w:val="16"/>
                <w:szCs w:val="16"/>
              </w:rPr>
              <w:t>%</w:t>
            </w:r>
          </w:p>
          <w:p w14:paraId="3B612B69" w14:textId="77777777" w:rsidR="00EE3B85" w:rsidRDefault="00EE3B85" w:rsidP="00EE3B85">
            <w:pPr>
              <w:pStyle w:val="NoSpacing"/>
              <w:spacing w:line="276" w:lineRule="auto"/>
              <w:jc w:val="center"/>
              <w:rPr>
                <w:rFonts w:ascii="Arial" w:eastAsia="Times New Roman" w:hAnsi="Arial" w:cs="Arial"/>
                <w:sz w:val="16"/>
                <w:szCs w:val="16"/>
                <w:lang w:val="en-GB"/>
              </w:rPr>
            </w:pPr>
            <w:r w:rsidRPr="00E94B62">
              <w:rPr>
                <w:rFonts w:ascii="Arial" w:eastAsia="Times New Roman" w:hAnsi="Arial" w:cs="Arial"/>
                <w:sz w:val="16"/>
                <w:szCs w:val="16"/>
                <w:lang w:val="en-GB"/>
              </w:rPr>
              <w:t xml:space="preserve">Year 4 - </w:t>
            </w:r>
            <w:r w:rsidR="00D616BD">
              <w:rPr>
                <w:rFonts w:ascii="Arial" w:eastAsia="Times New Roman" w:hAnsi="Arial" w:cs="Arial"/>
                <w:sz w:val="16"/>
                <w:szCs w:val="16"/>
                <w:lang w:val="en-GB"/>
              </w:rPr>
              <w:t>5</w:t>
            </w:r>
            <w:r w:rsidRPr="00E94B62">
              <w:rPr>
                <w:rFonts w:ascii="Arial" w:eastAsia="Times New Roman" w:hAnsi="Arial" w:cs="Arial"/>
                <w:sz w:val="16"/>
                <w:szCs w:val="16"/>
                <w:lang w:val="en-GB"/>
              </w:rPr>
              <w:t>%</w:t>
            </w:r>
          </w:p>
          <w:p w14:paraId="5E3FC450" w14:textId="11242DE5" w:rsidR="00756A2C" w:rsidRPr="00E94B62" w:rsidRDefault="00756A2C" w:rsidP="00EE3B85">
            <w:pPr>
              <w:pStyle w:val="NoSpacing"/>
              <w:spacing w:line="276" w:lineRule="auto"/>
              <w:jc w:val="center"/>
              <w:rPr>
                <w:rFonts w:ascii="Arial" w:hAnsi="Arial" w:cs="Arial"/>
                <w:sz w:val="16"/>
                <w:szCs w:val="16"/>
              </w:rPr>
            </w:pPr>
            <w:r>
              <w:rPr>
                <w:rFonts w:ascii="Arial" w:eastAsia="Times New Roman" w:hAnsi="Arial" w:cs="Arial"/>
                <w:sz w:val="16"/>
                <w:szCs w:val="16"/>
                <w:lang w:val="en-GB"/>
              </w:rPr>
              <w:t>Year 5 - 6%</w:t>
            </w:r>
          </w:p>
        </w:tc>
        <w:tc>
          <w:tcPr>
            <w:tcW w:w="1548" w:type="dxa"/>
          </w:tcPr>
          <w:p w14:paraId="0D50F461" w14:textId="77777777" w:rsidR="00E203E4" w:rsidRDefault="00E203E4" w:rsidP="00EE3B85">
            <w:pPr>
              <w:pStyle w:val="NoSpacing"/>
              <w:spacing w:line="276" w:lineRule="auto"/>
              <w:jc w:val="center"/>
              <w:rPr>
                <w:rFonts w:ascii="Arial" w:hAnsi="Arial" w:cs="Arial"/>
                <w:sz w:val="16"/>
                <w:szCs w:val="16"/>
              </w:rPr>
            </w:pPr>
          </w:p>
          <w:p w14:paraId="740E8F4E" w14:textId="43396E80" w:rsidR="00EE3B85" w:rsidRPr="00EE3B85" w:rsidRDefault="00EE3B85" w:rsidP="00EE3B85">
            <w:pPr>
              <w:pStyle w:val="NoSpacing"/>
              <w:spacing w:line="276" w:lineRule="auto"/>
              <w:jc w:val="center"/>
              <w:rPr>
                <w:rFonts w:ascii="Arial" w:hAnsi="Arial" w:cs="Arial"/>
                <w:sz w:val="16"/>
                <w:szCs w:val="16"/>
              </w:rPr>
            </w:pPr>
            <w:r w:rsidRPr="00EE3B85">
              <w:rPr>
                <w:rFonts w:ascii="Arial" w:hAnsi="Arial" w:cs="Arial"/>
                <w:sz w:val="16"/>
                <w:szCs w:val="16"/>
              </w:rPr>
              <w:t>Quarterly</w:t>
            </w:r>
          </w:p>
        </w:tc>
        <w:tc>
          <w:tcPr>
            <w:tcW w:w="1548" w:type="dxa"/>
          </w:tcPr>
          <w:p w14:paraId="418676B9" w14:textId="77777777" w:rsidR="00EE3B85" w:rsidRDefault="00EE3B85" w:rsidP="00EE3B85">
            <w:pPr>
              <w:pStyle w:val="NoSpacing"/>
              <w:spacing w:line="276" w:lineRule="auto"/>
              <w:jc w:val="center"/>
              <w:rPr>
                <w:rFonts w:ascii="Arial" w:hAnsi="Arial" w:cs="Arial"/>
                <w:sz w:val="16"/>
                <w:szCs w:val="16"/>
              </w:rPr>
            </w:pPr>
          </w:p>
          <w:p w14:paraId="38F272AA" w14:textId="05208CFF" w:rsidR="00E203E4" w:rsidRPr="00EE3B85" w:rsidRDefault="00E203E4" w:rsidP="00EE3B85">
            <w:pPr>
              <w:pStyle w:val="NoSpacing"/>
              <w:spacing w:line="276" w:lineRule="auto"/>
              <w:jc w:val="center"/>
              <w:rPr>
                <w:rFonts w:ascii="Arial" w:hAnsi="Arial" w:cs="Arial"/>
                <w:sz w:val="16"/>
                <w:szCs w:val="16"/>
              </w:rPr>
            </w:pPr>
            <w:r>
              <w:rPr>
                <w:rFonts w:ascii="Arial" w:hAnsi="Arial" w:cs="Arial"/>
                <w:sz w:val="16"/>
                <w:szCs w:val="16"/>
              </w:rPr>
              <w:t>10%</w:t>
            </w:r>
          </w:p>
        </w:tc>
      </w:tr>
      <w:tr w:rsidR="00EE3B85" w:rsidRPr="004F6EA6" w14:paraId="53D9B564" w14:textId="4825BB0D" w:rsidTr="00AF526B">
        <w:trPr>
          <w:trHeight w:val="569"/>
        </w:trPr>
        <w:tc>
          <w:tcPr>
            <w:tcW w:w="3314" w:type="dxa"/>
          </w:tcPr>
          <w:p w14:paraId="742E0109" w14:textId="77777777" w:rsidR="00EE3B85" w:rsidRPr="00E94B62" w:rsidRDefault="00EE3B85" w:rsidP="00EE3B85">
            <w:pPr>
              <w:spacing w:line="276" w:lineRule="auto"/>
              <w:rPr>
                <w:rFonts w:cs="Arial"/>
                <w:sz w:val="16"/>
                <w:szCs w:val="16"/>
              </w:rPr>
            </w:pPr>
            <w:r w:rsidRPr="00E94B62">
              <w:rPr>
                <w:rFonts w:cs="Arial"/>
                <w:sz w:val="16"/>
                <w:szCs w:val="16"/>
              </w:rPr>
              <w:t xml:space="preserve">1.2. Field Support: Mean time to resolve (MTTR) </w:t>
            </w:r>
          </w:p>
        </w:tc>
        <w:tc>
          <w:tcPr>
            <w:tcW w:w="5870" w:type="dxa"/>
          </w:tcPr>
          <w:p w14:paraId="23EA9940" w14:textId="33B9C842" w:rsidR="00EE3B85" w:rsidRPr="00E94B62" w:rsidRDefault="00EE3B85" w:rsidP="00EE3B85">
            <w:pPr>
              <w:spacing w:line="276" w:lineRule="auto"/>
              <w:rPr>
                <w:rFonts w:cs="Arial"/>
                <w:sz w:val="16"/>
                <w:szCs w:val="16"/>
              </w:rPr>
            </w:pPr>
            <w:r w:rsidRPr="00E94B62">
              <w:rPr>
                <w:rFonts w:cs="Arial"/>
                <w:sz w:val="16"/>
                <w:szCs w:val="16"/>
              </w:rPr>
              <w:t>Number of days taken before the call is resolved</w:t>
            </w:r>
            <w:r w:rsidRPr="00E94B62">
              <w:rPr>
                <w:rFonts w:cs="Arial"/>
                <w:color w:val="000000"/>
                <w:sz w:val="16"/>
                <w:szCs w:val="16"/>
              </w:rPr>
              <w:t>: within 3 business days</w:t>
            </w:r>
            <w:r w:rsidRPr="00E94B62">
              <w:rPr>
                <w:rFonts w:cs="Arial"/>
                <w:sz w:val="16"/>
                <w:szCs w:val="16"/>
              </w:rPr>
              <w:t>. (Tickets for machines in warranty)</w:t>
            </w:r>
          </w:p>
        </w:tc>
        <w:tc>
          <w:tcPr>
            <w:tcW w:w="1724" w:type="dxa"/>
          </w:tcPr>
          <w:p w14:paraId="7A060423" w14:textId="77777777" w:rsidR="00EE3B85" w:rsidRPr="00E94B62" w:rsidRDefault="00EE3B85" w:rsidP="00EE3B85">
            <w:pPr>
              <w:spacing w:line="276" w:lineRule="auto"/>
              <w:jc w:val="center"/>
              <w:rPr>
                <w:rFonts w:cs="Arial"/>
                <w:sz w:val="16"/>
                <w:szCs w:val="16"/>
              </w:rPr>
            </w:pPr>
            <w:r w:rsidRPr="00E94B62">
              <w:rPr>
                <w:rFonts w:cs="Arial"/>
                <w:color w:val="000000"/>
                <w:sz w:val="16"/>
                <w:szCs w:val="16"/>
              </w:rPr>
              <w:t>99%</w:t>
            </w:r>
          </w:p>
        </w:tc>
        <w:tc>
          <w:tcPr>
            <w:tcW w:w="1548" w:type="dxa"/>
          </w:tcPr>
          <w:p w14:paraId="2D601520" w14:textId="1503CF6D" w:rsidR="00EE3B85" w:rsidRPr="00EE3B85" w:rsidRDefault="00EE3B85" w:rsidP="00EE3B85">
            <w:pPr>
              <w:spacing w:line="276" w:lineRule="auto"/>
              <w:jc w:val="center"/>
              <w:rPr>
                <w:rFonts w:cs="Arial"/>
                <w:color w:val="000000"/>
                <w:sz w:val="16"/>
                <w:szCs w:val="16"/>
              </w:rPr>
            </w:pPr>
            <w:r w:rsidRPr="00EE3B85">
              <w:rPr>
                <w:rFonts w:cs="Arial"/>
                <w:color w:val="000000"/>
                <w:sz w:val="16"/>
                <w:szCs w:val="16"/>
              </w:rPr>
              <w:t>Monthly</w:t>
            </w:r>
          </w:p>
        </w:tc>
        <w:tc>
          <w:tcPr>
            <w:tcW w:w="1548" w:type="dxa"/>
          </w:tcPr>
          <w:p w14:paraId="6A85ACA6" w14:textId="718FBE06" w:rsidR="00EE3B85" w:rsidRPr="00EE3B85" w:rsidRDefault="00E203E4" w:rsidP="00EE3B85">
            <w:pPr>
              <w:spacing w:line="276" w:lineRule="auto"/>
              <w:jc w:val="center"/>
              <w:rPr>
                <w:rFonts w:cs="Arial"/>
                <w:color w:val="000000"/>
                <w:sz w:val="16"/>
                <w:szCs w:val="16"/>
              </w:rPr>
            </w:pPr>
            <w:r>
              <w:rPr>
                <w:rFonts w:cs="Arial"/>
                <w:color w:val="000000"/>
                <w:sz w:val="16"/>
                <w:szCs w:val="16"/>
              </w:rPr>
              <w:t>15%</w:t>
            </w:r>
          </w:p>
        </w:tc>
      </w:tr>
      <w:tr w:rsidR="00EE3B85" w:rsidRPr="004F6EA6" w14:paraId="73448140" w14:textId="253D4EB9" w:rsidTr="00AF526B">
        <w:trPr>
          <w:trHeight w:val="887"/>
        </w:trPr>
        <w:tc>
          <w:tcPr>
            <w:tcW w:w="3314" w:type="dxa"/>
          </w:tcPr>
          <w:p w14:paraId="10F55897" w14:textId="5840B9C5" w:rsidR="00EE3B85" w:rsidRPr="00E94B62" w:rsidRDefault="00EE3B85" w:rsidP="00EE3B85">
            <w:pPr>
              <w:spacing w:line="276" w:lineRule="auto"/>
              <w:rPr>
                <w:rFonts w:cs="Arial"/>
                <w:sz w:val="16"/>
                <w:szCs w:val="16"/>
              </w:rPr>
            </w:pPr>
            <w:r w:rsidRPr="00E94B62">
              <w:rPr>
                <w:rFonts w:cs="Arial"/>
                <w:sz w:val="16"/>
                <w:szCs w:val="16"/>
              </w:rPr>
              <w:t>1.3 Machine breaking down more than once in 3-months</w:t>
            </w:r>
          </w:p>
        </w:tc>
        <w:tc>
          <w:tcPr>
            <w:tcW w:w="5870" w:type="dxa"/>
          </w:tcPr>
          <w:p w14:paraId="2F545001" w14:textId="533B59EA" w:rsidR="00EE3B85" w:rsidRPr="00E94B62" w:rsidRDefault="00EE3B85" w:rsidP="00EE3B85">
            <w:pPr>
              <w:spacing w:line="276" w:lineRule="auto"/>
              <w:rPr>
                <w:rFonts w:cs="Arial"/>
                <w:sz w:val="16"/>
                <w:szCs w:val="16"/>
              </w:rPr>
            </w:pPr>
            <w:r w:rsidRPr="00E94B62">
              <w:rPr>
                <w:rFonts w:cs="Arial"/>
                <w:sz w:val="16"/>
                <w:szCs w:val="16"/>
              </w:rPr>
              <w:t>Same machine number of breakdowns in three months year-1,</w:t>
            </w:r>
            <w:r w:rsidRPr="00E94B62">
              <w:rPr>
                <w:rFonts w:cs="Arial"/>
                <w:sz w:val="16"/>
                <w:szCs w:val="16"/>
              </w:rPr>
              <w:br/>
              <w:t>Same machine number of breakdowns in three months year-2,</w:t>
            </w:r>
            <w:r w:rsidRPr="00E94B62">
              <w:rPr>
                <w:rFonts w:cs="Arial"/>
                <w:sz w:val="16"/>
                <w:szCs w:val="16"/>
              </w:rPr>
              <w:br/>
              <w:t>Same machine number of breakdowns in three months year-3,</w:t>
            </w:r>
          </w:p>
        </w:tc>
        <w:tc>
          <w:tcPr>
            <w:tcW w:w="1724" w:type="dxa"/>
          </w:tcPr>
          <w:p w14:paraId="508E0437" w14:textId="11119FFB" w:rsidR="00EE3B85" w:rsidRPr="00E94B62" w:rsidRDefault="00EE3B85" w:rsidP="00EE3B85">
            <w:pPr>
              <w:spacing w:line="276" w:lineRule="auto"/>
              <w:jc w:val="center"/>
              <w:rPr>
                <w:rFonts w:cs="Arial"/>
                <w:color w:val="000000"/>
                <w:sz w:val="16"/>
                <w:szCs w:val="16"/>
              </w:rPr>
            </w:pPr>
            <w:r w:rsidRPr="00E94B62">
              <w:rPr>
                <w:rFonts w:cs="Arial"/>
                <w:sz w:val="16"/>
                <w:szCs w:val="16"/>
              </w:rPr>
              <w:t>Year 1 - 0%</w:t>
            </w:r>
            <w:r w:rsidRPr="00E94B62">
              <w:rPr>
                <w:rFonts w:cs="Arial"/>
                <w:sz w:val="16"/>
                <w:szCs w:val="16"/>
              </w:rPr>
              <w:br/>
              <w:t>Year 2 - 1%</w:t>
            </w:r>
            <w:r w:rsidRPr="00E94B62">
              <w:rPr>
                <w:rFonts w:cs="Arial"/>
                <w:sz w:val="16"/>
                <w:szCs w:val="16"/>
              </w:rPr>
              <w:br/>
              <w:t>Year 3 - 2%</w:t>
            </w:r>
          </w:p>
        </w:tc>
        <w:tc>
          <w:tcPr>
            <w:tcW w:w="1548" w:type="dxa"/>
          </w:tcPr>
          <w:p w14:paraId="47A12FCD" w14:textId="50F199B9" w:rsidR="00EE3B85" w:rsidRPr="00EE3B85" w:rsidRDefault="00EE3B85" w:rsidP="00EE3B85">
            <w:pPr>
              <w:spacing w:line="276" w:lineRule="auto"/>
              <w:jc w:val="center"/>
              <w:rPr>
                <w:rFonts w:cs="Arial"/>
                <w:sz w:val="16"/>
                <w:szCs w:val="16"/>
              </w:rPr>
            </w:pPr>
            <w:r w:rsidRPr="00EE3B85">
              <w:rPr>
                <w:rFonts w:cs="Arial"/>
                <w:sz w:val="16"/>
                <w:szCs w:val="16"/>
              </w:rPr>
              <w:t>Annually</w:t>
            </w:r>
          </w:p>
        </w:tc>
        <w:tc>
          <w:tcPr>
            <w:tcW w:w="1548" w:type="dxa"/>
          </w:tcPr>
          <w:p w14:paraId="3C01D0B2" w14:textId="4B0CE9FB" w:rsidR="00EE3B85" w:rsidRPr="00EE3B85" w:rsidRDefault="00E203E4" w:rsidP="00EE3B85">
            <w:pPr>
              <w:spacing w:line="276" w:lineRule="auto"/>
              <w:jc w:val="center"/>
              <w:rPr>
                <w:rFonts w:cs="Arial"/>
                <w:sz w:val="16"/>
                <w:szCs w:val="16"/>
              </w:rPr>
            </w:pPr>
            <w:r>
              <w:rPr>
                <w:rFonts w:cs="Arial"/>
                <w:sz w:val="16"/>
                <w:szCs w:val="16"/>
              </w:rPr>
              <w:t>10%</w:t>
            </w:r>
          </w:p>
        </w:tc>
      </w:tr>
      <w:tr w:rsidR="00EE3B85" w:rsidRPr="004F6EA6" w14:paraId="14C1C527" w14:textId="2CB00D10" w:rsidTr="00AF526B">
        <w:trPr>
          <w:trHeight w:val="306"/>
        </w:trPr>
        <w:tc>
          <w:tcPr>
            <w:tcW w:w="3314" w:type="dxa"/>
          </w:tcPr>
          <w:p w14:paraId="4247FE6C" w14:textId="79942A36" w:rsidR="00EE3B85" w:rsidRPr="00E94B62" w:rsidRDefault="00EE3B85" w:rsidP="00EE3B85">
            <w:pPr>
              <w:spacing w:line="276" w:lineRule="auto"/>
              <w:rPr>
                <w:rFonts w:cs="Arial"/>
                <w:sz w:val="16"/>
                <w:szCs w:val="16"/>
              </w:rPr>
            </w:pPr>
            <w:r w:rsidRPr="00E94B62">
              <w:rPr>
                <w:rFonts w:cs="Arial"/>
                <w:sz w:val="16"/>
                <w:szCs w:val="16"/>
              </w:rPr>
              <w:t>1.4 Problems – Draft RCA</w:t>
            </w:r>
          </w:p>
        </w:tc>
        <w:tc>
          <w:tcPr>
            <w:tcW w:w="5870" w:type="dxa"/>
          </w:tcPr>
          <w:p w14:paraId="5EF83F90" w14:textId="7A793D48" w:rsidR="00EE3B85" w:rsidRPr="00E94B62" w:rsidRDefault="00EE3B85" w:rsidP="00EE3B85">
            <w:pPr>
              <w:spacing w:line="276" w:lineRule="auto"/>
              <w:rPr>
                <w:rFonts w:cs="Arial"/>
                <w:sz w:val="16"/>
                <w:szCs w:val="16"/>
              </w:rPr>
            </w:pPr>
            <w:r w:rsidRPr="00E94B62">
              <w:rPr>
                <w:rFonts w:cs="Arial"/>
                <w:sz w:val="16"/>
                <w:szCs w:val="16"/>
              </w:rPr>
              <w:t>Draft Root Cause Analysis Report to be provided within 3 working days</w:t>
            </w:r>
          </w:p>
        </w:tc>
        <w:tc>
          <w:tcPr>
            <w:tcW w:w="1724" w:type="dxa"/>
          </w:tcPr>
          <w:p w14:paraId="74AB5857" w14:textId="31B6F21E" w:rsidR="00EE3B85" w:rsidRPr="00E94B62" w:rsidRDefault="00EE3B85" w:rsidP="00EE3B85">
            <w:pPr>
              <w:spacing w:line="276" w:lineRule="auto"/>
              <w:jc w:val="center"/>
              <w:rPr>
                <w:rFonts w:cs="Arial"/>
                <w:sz w:val="16"/>
                <w:szCs w:val="16"/>
              </w:rPr>
            </w:pPr>
            <w:r w:rsidRPr="00E94B62">
              <w:rPr>
                <w:rFonts w:cs="Arial"/>
                <w:sz w:val="16"/>
                <w:szCs w:val="16"/>
              </w:rPr>
              <w:t>95%</w:t>
            </w:r>
          </w:p>
        </w:tc>
        <w:tc>
          <w:tcPr>
            <w:tcW w:w="1548" w:type="dxa"/>
          </w:tcPr>
          <w:p w14:paraId="6C690A6C" w14:textId="261AA839" w:rsidR="00EE3B85" w:rsidRPr="00E94B62" w:rsidRDefault="00EE3B85" w:rsidP="00EE3B85">
            <w:pPr>
              <w:spacing w:line="276" w:lineRule="auto"/>
              <w:jc w:val="center"/>
              <w:rPr>
                <w:rFonts w:cs="Arial"/>
                <w:sz w:val="16"/>
                <w:szCs w:val="16"/>
              </w:rPr>
            </w:pPr>
            <w:r w:rsidRPr="00E94B62">
              <w:rPr>
                <w:rFonts w:cs="Arial"/>
                <w:sz w:val="16"/>
                <w:szCs w:val="16"/>
              </w:rPr>
              <w:t>Quarterly</w:t>
            </w:r>
          </w:p>
        </w:tc>
        <w:tc>
          <w:tcPr>
            <w:tcW w:w="1548" w:type="dxa"/>
          </w:tcPr>
          <w:p w14:paraId="78F1F4D4" w14:textId="4776D55E" w:rsidR="00EE3B85" w:rsidRPr="00E94B62" w:rsidRDefault="00E203E4" w:rsidP="00EE3B85">
            <w:pPr>
              <w:spacing w:line="276" w:lineRule="auto"/>
              <w:jc w:val="center"/>
              <w:rPr>
                <w:rFonts w:cs="Arial"/>
                <w:sz w:val="16"/>
                <w:szCs w:val="16"/>
              </w:rPr>
            </w:pPr>
            <w:r>
              <w:rPr>
                <w:rFonts w:cs="Arial"/>
                <w:sz w:val="16"/>
                <w:szCs w:val="16"/>
              </w:rPr>
              <w:t>5%</w:t>
            </w:r>
          </w:p>
        </w:tc>
      </w:tr>
      <w:tr w:rsidR="00EE3B85" w:rsidRPr="004F6EA6" w14:paraId="131CE90C" w14:textId="754A56EF" w:rsidTr="00AF526B">
        <w:trPr>
          <w:trHeight w:val="398"/>
        </w:trPr>
        <w:tc>
          <w:tcPr>
            <w:tcW w:w="3314" w:type="dxa"/>
          </w:tcPr>
          <w:p w14:paraId="6A65D3A0" w14:textId="73D92078" w:rsidR="00EE3B85" w:rsidRPr="00E94B62" w:rsidRDefault="00EE3B85" w:rsidP="00EE3B85">
            <w:pPr>
              <w:spacing w:line="276" w:lineRule="auto"/>
              <w:rPr>
                <w:rFonts w:cs="Arial"/>
                <w:sz w:val="16"/>
                <w:szCs w:val="16"/>
              </w:rPr>
            </w:pPr>
            <w:r w:rsidRPr="00E94B62">
              <w:rPr>
                <w:rFonts w:cs="Arial"/>
                <w:sz w:val="16"/>
                <w:szCs w:val="16"/>
              </w:rPr>
              <w:t>1.5 Problems – Final RCA</w:t>
            </w:r>
          </w:p>
        </w:tc>
        <w:tc>
          <w:tcPr>
            <w:tcW w:w="5870" w:type="dxa"/>
          </w:tcPr>
          <w:p w14:paraId="5F748647" w14:textId="7B399236" w:rsidR="00EE3B85" w:rsidRPr="00E94B62" w:rsidRDefault="00EE3B85" w:rsidP="00EE3B85">
            <w:pPr>
              <w:spacing w:line="276" w:lineRule="auto"/>
              <w:rPr>
                <w:rFonts w:cs="Arial"/>
                <w:sz w:val="16"/>
                <w:szCs w:val="16"/>
              </w:rPr>
            </w:pPr>
            <w:r w:rsidRPr="00E94B62">
              <w:rPr>
                <w:rFonts w:cs="Arial"/>
                <w:sz w:val="16"/>
                <w:szCs w:val="16"/>
              </w:rPr>
              <w:t>Final Root Cause Analysis Report to be provided within 10 working days</w:t>
            </w:r>
          </w:p>
        </w:tc>
        <w:tc>
          <w:tcPr>
            <w:tcW w:w="1724" w:type="dxa"/>
          </w:tcPr>
          <w:p w14:paraId="145033E1" w14:textId="6AE65829" w:rsidR="00EE3B85" w:rsidRPr="00E94B62" w:rsidRDefault="00EE3B85" w:rsidP="00EE3B85">
            <w:pPr>
              <w:spacing w:line="276" w:lineRule="auto"/>
              <w:jc w:val="center"/>
              <w:rPr>
                <w:rFonts w:cs="Arial"/>
                <w:sz w:val="16"/>
                <w:szCs w:val="16"/>
              </w:rPr>
            </w:pPr>
            <w:r w:rsidRPr="00E94B62">
              <w:rPr>
                <w:rFonts w:cs="Arial"/>
                <w:sz w:val="16"/>
                <w:szCs w:val="16"/>
              </w:rPr>
              <w:t>95%</w:t>
            </w:r>
          </w:p>
        </w:tc>
        <w:tc>
          <w:tcPr>
            <w:tcW w:w="1548" w:type="dxa"/>
          </w:tcPr>
          <w:p w14:paraId="63E2E94C" w14:textId="6AAB14EE" w:rsidR="00EE3B85" w:rsidRPr="00E94B62" w:rsidRDefault="00EE3B85" w:rsidP="00EE3B85">
            <w:pPr>
              <w:spacing w:line="276" w:lineRule="auto"/>
              <w:jc w:val="center"/>
              <w:rPr>
                <w:rFonts w:cs="Arial"/>
                <w:sz w:val="16"/>
                <w:szCs w:val="16"/>
              </w:rPr>
            </w:pPr>
            <w:r w:rsidRPr="00E94B62">
              <w:rPr>
                <w:rFonts w:cs="Arial"/>
                <w:sz w:val="16"/>
                <w:szCs w:val="16"/>
              </w:rPr>
              <w:t>Quarterly</w:t>
            </w:r>
          </w:p>
        </w:tc>
        <w:tc>
          <w:tcPr>
            <w:tcW w:w="1548" w:type="dxa"/>
          </w:tcPr>
          <w:p w14:paraId="3FF5FAA5" w14:textId="35C48E6E" w:rsidR="00EE3B85" w:rsidRPr="00E94B62" w:rsidRDefault="00E203E4" w:rsidP="00EE3B85">
            <w:pPr>
              <w:spacing w:line="276" w:lineRule="auto"/>
              <w:jc w:val="center"/>
              <w:rPr>
                <w:rFonts w:cs="Arial"/>
                <w:sz w:val="16"/>
                <w:szCs w:val="16"/>
              </w:rPr>
            </w:pPr>
            <w:r>
              <w:rPr>
                <w:rFonts w:cs="Arial"/>
                <w:sz w:val="16"/>
                <w:szCs w:val="16"/>
              </w:rPr>
              <w:t>5%</w:t>
            </w:r>
          </w:p>
        </w:tc>
      </w:tr>
      <w:tr w:rsidR="00EE3B85" w:rsidRPr="004F6EA6" w14:paraId="61A7B0BA" w14:textId="5A9D7477" w:rsidTr="00AF526B">
        <w:trPr>
          <w:trHeight w:val="650"/>
        </w:trPr>
        <w:tc>
          <w:tcPr>
            <w:tcW w:w="3314" w:type="dxa"/>
          </w:tcPr>
          <w:p w14:paraId="62108EC6" w14:textId="3B420827" w:rsidR="00EE3B85" w:rsidRPr="00E94B62" w:rsidRDefault="00EE3B85" w:rsidP="00EE3B85">
            <w:pPr>
              <w:spacing w:line="276" w:lineRule="auto"/>
              <w:rPr>
                <w:rFonts w:cs="Arial"/>
                <w:sz w:val="16"/>
                <w:szCs w:val="16"/>
              </w:rPr>
            </w:pPr>
            <w:r w:rsidRPr="00E94B62">
              <w:rPr>
                <w:rFonts w:cs="Arial"/>
                <w:sz w:val="16"/>
                <w:szCs w:val="16"/>
              </w:rPr>
              <w:t>2.1a Local: Units &lt;20</w:t>
            </w:r>
            <w:r w:rsidRPr="00E94B62">
              <w:rPr>
                <w:rFonts w:cs="Arial"/>
                <w:sz w:val="16"/>
                <w:szCs w:val="16"/>
              </w:rPr>
              <w:br/>
            </w:r>
            <w:r w:rsidRPr="00E94B62">
              <w:rPr>
                <w:rFonts w:cs="Arial"/>
                <w:i/>
                <w:iCs/>
                <w:sz w:val="16"/>
                <w:szCs w:val="16"/>
              </w:rPr>
              <w:t>(Local - Gauteng)</w:t>
            </w:r>
          </w:p>
        </w:tc>
        <w:tc>
          <w:tcPr>
            <w:tcW w:w="5870" w:type="dxa"/>
          </w:tcPr>
          <w:p w14:paraId="30422CC7" w14:textId="6C83D876" w:rsidR="00EE3B85" w:rsidRPr="00E94B62" w:rsidRDefault="00EE3B85" w:rsidP="00EE3B85">
            <w:pPr>
              <w:spacing w:line="276" w:lineRule="auto"/>
              <w:rPr>
                <w:rFonts w:cs="Arial"/>
                <w:sz w:val="16"/>
                <w:szCs w:val="16"/>
              </w:rPr>
            </w:pPr>
            <w:r w:rsidRPr="00E94B62">
              <w:rPr>
                <w:rFonts w:cs="Arial"/>
                <w:sz w:val="16"/>
                <w:szCs w:val="16"/>
              </w:rPr>
              <w:t>Percentage of orders delivered within the target period per month - Within 5 days</w:t>
            </w:r>
          </w:p>
        </w:tc>
        <w:tc>
          <w:tcPr>
            <w:tcW w:w="1724" w:type="dxa"/>
          </w:tcPr>
          <w:p w14:paraId="75BCA8E1" w14:textId="77777777" w:rsidR="00EE3B85" w:rsidRPr="00E94B62" w:rsidRDefault="00EE3B85" w:rsidP="00EE3B85">
            <w:pPr>
              <w:spacing w:line="276" w:lineRule="auto"/>
              <w:jc w:val="center"/>
              <w:rPr>
                <w:rFonts w:cs="Arial"/>
                <w:sz w:val="16"/>
                <w:szCs w:val="16"/>
              </w:rPr>
            </w:pPr>
            <w:r w:rsidRPr="00E94B62">
              <w:rPr>
                <w:rFonts w:cs="Arial"/>
                <w:sz w:val="16"/>
                <w:szCs w:val="16"/>
              </w:rPr>
              <w:t>99%</w:t>
            </w:r>
          </w:p>
        </w:tc>
        <w:tc>
          <w:tcPr>
            <w:tcW w:w="1548" w:type="dxa"/>
          </w:tcPr>
          <w:p w14:paraId="41C269C0" w14:textId="19BDD050" w:rsidR="00EE3B85" w:rsidRPr="00E94B62" w:rsidRDefault="00EE3B85" w:rsidP="00EE3B85">
            <w:pPr>
              <w:spacing w:line="276" w:lineRule="auto"/>
              <w:jc w:val="center"/>
              <w:rPr>
                <w:rFonts w:cs="Arial"/>
                <w:sz w:val="16"/>
                <w:szCs w:val="16"/>
              </w:rPr>
            </w:pPr>
            <w:r w:rsidRPr="00E94B62">
              <w:rPr>
                <w:rFonts w:cs="Arial"/>
                <w:sz w:val="16"/>
                <w:szCs w:val="16"/>
              </w:rPr>
              <w:t>Monthly</w:t>
            </w:r>
          </w:p>
        </w:tc>
        <w:tc>
          <w:tcPr>
            <w:tcW w:w="1548" w:type="dxa"/>
          </w:tcPr>
          <w:p w14:paraId="6589E1FA" w14:textId="6F9DB621" w:rsidR="00EE3B85" w:rsidRPr="00E94B62" w:rsidRDefault="00E203E4" w:rsidP="00EE3B85">
            <w:pPr>
              <w:spacing w:line="276" w:lineRule="auto"/>
              <w:jc w:val="center"/>
              <w:rPr>
                <w:rFonts w:cs="Arial"/>
                <w:sz w:val="16"/>
                <w:szCs w:val="16"/>
              </w:rPr>
            </w:pPr>
            <w:r>
              <w:rPr>
                <w:rFonts w:cs="Arial"/>
                <w:sz w:val="16"/>
                <w:szCs w:val="16"/>
              </w:rPr>
              <w:t>10%</w:t>
            </w:r>
          </w:p>
        </w:tc>
      </w:tr>
      <w:tr w:rsidR="00EE3B85" w:rsidRPr="004F6EA6" w14:paraId="259CF14A" w14:textId="75AF3179" w:rsidTr="00AF526B">
        <w:trPr>
          <w:trHeight w:val="586"/>
        </w:trPr>
        <w:tc>
          <w:tcPr>
            <w:tcW w:w="3314" w:type="dxa"/>
          </w:tcPr>
          <w:p w14:paraId="7933CC79" w14:textId="77777777" w:rsidR="00EE3B85" w:rsidRPr="00E94B62" w:rsidRDefault="00EE3B85" w:rsidP="00EE3B85">
            <w:pPr>
              <w:spacing w:line="276" w:lineRule="auto"/>
              <w:rPr>
                <w:rFonts w:cs="Arial"/>
                <w:sz w:val="16"/>
                <w:szCs w:val="16"/>
              </w:rPr>
            </w:pPr>
            <w:r w:rsidRPr="00E94B62">
              <w:rPr>
                <w:rFonts w:cs="Arial"/>
                <w:sz w:val="16"/>
                <w:szCs w:val="16"/>
              </w:rPr>
              <w:t>2.1b National: Units &lt;20</w:t>
            </w:r>
            <w:r w:rsidRPr="00E94B62">
              <w:rPr>
                <w:rFonts w:cs="Arial"/>
                <w:sz w:val="16"/>
                <w:szCs w:val="16"/>
              </w:rPr>
              <w:br/>
            </w:r>
            <w:r w:rsidRPr="00E94B62">
              <w:rPr>
                <w:rFonts w:cs="Arial"/>
                <w:i/>
                <w:iCs/>
                <w:sz w:val="16"/>
                <w:szCs w:val="16"/>
              </w:rPr>
              <w:t>(National - Regional)</w:t>
            </w:r>
          </w:p>
        </w:tc>
        <w:tc>
          <w:tcPr>
            <w:tcW w:w="5870" w:type="dxa"/>
          </w:tcPr>
          <w:p w14:paraId="5338364B" w14:textId="686CD84E" w:rsidR="00EE3B85" w:rsidRPr="00E94B62" w:rsidRDefault="00EE3B85" w:rsidP="00EE3B85">
            <w:pPr>
              <w:spacing w:line="276" w:lineRule="auto"/>
              <w:rPr>
                <w:rFonts w:cs="Arial"/>
                <w:sz w:val="16"/>
                <w:szCs w:val="16"/>
              </w:rPr>
            </w:pPr>
            <w:r w:rsidRPr="00E94B62">
              <w:rPr>
                <w:rFonts w:cs="Arial"/>
                <w:sz w:val="16"/>
                <w:szCs w:val="16"/>
              </w:rPr>
              <w:t>Percentage of orders delivered within the target period per month - Within 8 days</w:t>
            </w:r>
          </w:p>
        </w:tc>
        <w:tc>
          <w:tcPr>
            <w:tcW w:w="1724" w:type="dxa"/>
          </w:tcPr>
          <w:p w14:paraId="2E87AA4C" w14:textId="77777777" w:rsidR="00EE3B85" w:rsidRPr="00E94B62" w:rsidRDefault="00EE3B85" w:rsidP="00EE3B85">
            <w:pPr>
              <w:spacing w:line="276" w:lineRule="auto"/>
              <w:jc w:val="center"/>
              <w:rPr>
                <w:rFonts w:cs="Arial"/>
                <w:sz w:val="16"/>
                <w:szCs w:val="16"/>
              </w:rPr>
            </w:pPr>
            <w:r w:rsidRPr="00E94B62">
              <w:rPr>
                <w:rFonts w:cs="Arial"/>
                <w:sz w:val="16"/>
                <w:szCs w:val="16"/>
              </w:rPr>
              <w:t>99%</w:t>
            </w:r>
          </w:p>
        </w:tc>
        <w:tc>
          <w:tcPr>
            <w:tcW w:w="1548" w:type="dxa"/>
          </w:tcPr>
          <w:p w14:paraId="257338A3" w14:textId="76E89584" w:rsidR="00EE3B85" w:rsidRPr="00E94B62" w:rsidRDefault="00EE3B85" w:rsidP="00EE3B85">
            <w:pPr>
              <w:spacing w:line="276" w:lineRule="auto"/>
              <w:jc w:val="center"/>
              <w:rPr>
                <w:rFonts w:cs="Arial"/>
                <w:sz w:val="16"/>
                <w:szCs w:val="16"/>
              </w:rPr>
            </w:pPr>
            <w:r w:rsidRPr="00E94B62">
              <w:rPr>
                <w:rFonts w:cs="Arial"/>
                <w:sz w:val="16"/>
                <w:szCs w:val="16"/>
              </w:rPr>
              <w:t>Monthly</w:t>
            </w:r>
          </w:p>
        </w:tc>
        <w:tc>
          <w:tcPr>
            <w:tcW w:w="1548" w:type="dxa"/>
          </w:tcPr>
          <w:p w14:paraId="5D09E03F" w14:textId="35D008DA" w:rsidR="00EE3B85" w:rsidRPr="00E94B62" w:rsidRDefault="00E203E4" w:rsidP="00EE3B85">
            <w:pPr>
              <w:spacing w:line="276" w:lineRule="auto"/>
              <w:jc w:val="center"/>
              <w:rPr>
                <w:rFonts w:cs="Arial"/>
                <w:sz w:val="16"/>
                <w:szCs w:val="16"/>
              </w:rPr>
            </w:pPr>
            <w:r>
              <w:rPr>
                <w:rFonts w:cs="Arial"/>
                <w:sz w:val="16"/>
                <w:szCs w:val="16"/>
              </w:rPr>
              <w:t>10%</w:t>
            </w:r>
          </w:p>
        </w:tc>
      </w:tr>
      <w:tr w:rsidR="00EE3B85" w:rsidRPr="004F6EA6" w14:paraId="0B691FD9" w14:textId="5EECC34D" w:rsidTr="00AF526B">
        <w:trPr>
          <w:trHeight w:val="719"/>
        </w:trPr>
        <w:tc>
          <w:tcPr>
            <w:tcW w:w="3314" w:type="dxa"/>
          </w:tcPr>
          <w:p w14:paraId="10E168E5" w14:textId="6F3F8420" w:rsidR="00EE3B85" w:rsidRPr="00E94B62" w:rsidRDefault="00EE3B85" w:rsidP="00EE3B85">
            <w:pPr>
              <w:spacing w:line="276" w:lineRule="auto"/>
              <w:rPr>
                <w:rFonts w:cs="Arial"/>
                <w:sz w:val="16"/>
                <w:szCs w:val="16"/>
              </w:rPr>
            </w:pPr>
            <w:r w:rsidRPr="00E94B62">
              <w:rPr>
                <w:rFonts w:cs="Arial"/>
                <w:sz w:val="16"/>
                <w:szCs w:val="16"/>
              </w:rPr>
              <w:t xml:space="preserve">2.2a Local: Units ≥20 - </w:t>
            </w:r>
            <w:r w:rsidRPr="00E94B62">
              <w:rPr>
                <w:rFonts w:cs="Arial"/>
                <w:i/>
                <w:iCs/>
                <w:sz w:val="16"/>
                <w:szCs w:val="16"/>
              </w:rPr>
              <w:br/>
              <w:t>(Capped at 150 per Order)</w:t>
            </w:r>
            <w:r w:rsidRPr="00E94B62">
              <w:rPr>
                <w:rFonts w:cs="Arial"/>
                <w:i/>
                <w:iCs/>
                <w:sz w:val="16"/>
                <w:szCs w:val="16"/>
              </w:rPr>
              <w:br/>
              <w:t>(Local - Gauteng)</w:t>
            </w:r>
          </w:p>
        </w:tc>
        <w:tc>
          <w:tcPr>
            <w:tcW w:w="5870" w:type="dxa"/>
          </w:tcPr>
          <w:p w14:paraId="3281D7D5" w14:textId="00B63C5E" w:rsidR="00EE3B85" w:rsidRPr="00E94B62" w:rsidRDefault="00EE3B85" w:rsidP="00EE3B85">
            <w:pPr>
              <w:spacing w:line="276" w:lineRule="auto"/>
              <w:rPr>
                <w:rFonts w:cs="Arial"/>
                <w:sz w:val="16"/>
                <w:szCs w:val="16"/>
              </w:rPr>
            </w:pPr>
            <w:r w:rsidRPr="00E94B62">
              <w:rPr>
                <w:rFonts w:cs="Arial"/>
                <w:sz w:val="16"/>
                <w:szCs w:val="16"/>
              </w:rPr>
              <w:t>Percentage of orders delivered within the target period per month - Within 7 days</w:t>
            </w:r>
          </w:p>
        </w:tc>
        <w:tc>
          <w:tcPr>
            <w:tcW w:w="1724" w:type="dxa"/>
          </w:tcPr>
          <w:p w14:paraId="3A41DA86" w14:textId="77777777" w:rsidR="00EE3B85" w:rsidRPr="00E94B62" w:rsidRDefault="00EE3B85" w:rsidP="00EE3B85">
            <w:pPr>
              <w:spacing w:line="276" w:lineRule="auto"/>
              <w:jc w:val="center"/>
              <w:rPr>
                <w:rFonts w:cs="Arial"/>
                <w:sz w:val="16"/>
                <w:szCs w:val="16"/>
              </w:rPr>
            </w:pPr>
            <w:r w:rsidRPr="00E94B62">
              <w:rPr>
                <w:rFonts w:cs="Arial"/>
                <w:sz w:val="16"/>
                <w:szCs w:val="16"/>
              </w:rPr>
              <w:t>99%</w:t>
            </w:r>
          </w:p>
        </w:tc>
        <w:tc>
          <w:tcPr>
            <w:tcW w:w="1548" w:type="dxa"/>
          </w:tcPr>
          <w:p w14:paraId="3A5B2E2A" w14:textId="53BCEA94" w:rsidR="00EE3B85" w:rsidRPr="00E94B62" w:rsidRDefault="00EE3B85" w:rsidP="00EE3B85">
            <w:pPr>
              <w:spacing w:line="276" w:lineRule="auto"/>
              <w:jc w:val="center"/>
              <w:rPr>
                <w:rFonts w:cs="Arial"/>
                <w:sz w:val="16"/>
                <w:szCs w:val="16"/>
              </w:rPr>
            </w:pPr>
            <w:r w:rsidRPr="00E94B62">
              <w:rPr>
                <w:rFonts w:cs="Arial"/>
                <w:sz w:val="16"/>
                <w:szCs w:val="16"/>
              </w:rPr>
              <w:t>Monthly</w:t>
            </w:r>
          </w:p>
        </w:tc>
        <w:tc>
          <w:tcPr>
            <w:tcW w:w="1548" w:type="dxa"/>
          </w:tcPr>
          <w:p w14:paraId="3C0D48D3" w14:textId="3683D741" w:rsidR="00EE3B85" w:rsidRPr="00E94B62" w:rsidRDefault="00E203E4" w:rsidP="00EE3B85">
            <w:pPr>
              <w:spacing w:line="276" w:lineRule="auto"/>
              <w:jc w:val="center"/>
              <w:rPr>
                <w:rFonts w:cs="Arial"/>
                <w:sz w:val="16"/>
                <w:szCs w:val="16"/>
              </w:rPr>
            </w:pPr>
            <w:r>
              <w:rPr>
                <w:rFonts w:cs="Arial"/>
                <w:sz w:val="16"/>
                <w:szCs w:val="16"/>
              </w:rPr>
              <w:t>15%</w:t>
            </w:r>
          </w:p>
        </w:tc>
      </w:tr>
      <w:tr w:rsidR="00EE3B85" w:rsidRPr="004F6EA6" w14:paraId="4CB5CBF5" w14:textId="64AF970C" w:rsidTr="00AF526B">
        <w:trPr>
          <w:trHeight w:val="821"/>
        </w:trPr>
        <w:tc>
          <w:tcPr>
            <w:tcW w:w="3314" w:type="dxa"/>
          </w:tcPr>
          <w:p w14:paraId="5AF78127" w14:textId="77777777" w:rsidR="00EE3B85" w:rsidRPr="00E94B62" w:rsidRDefault="00EE3B85" w:rsidP="00EE3B85">
            <w:pPr>
              <w:spacing w:line="276" w:lineRule="auto"/>
              <w:rPr>
                <w:rFonts w:cs="Arial"/>
                <w:sz w:val="16"/>
                <w:szCs w:val="16"/>
              </w:rPr>
            </w:pPr>
            <w:r w:rsidRPr="00E94B62">
              <w:rPr>
                <w:rFonts w:cs="Arial"/>
                <w:sz w:val="16"/>
                <w:szCs w:val="16"/>
              </w:rPr>
              <w:t xml:space="preserve">2.2b National: Units ≥20 - </w:t>
            </w:r>
            <w:r w:rsidRPr="00E94B62">
              <w:rPr>
                <w:rFonts w:cs="Arial"/>
                <w:sz w:val="16"/>
                <w:szCs w:val="16"/>
              </w:rPr>
              <w:br/>
            </w:r>
            <w:r w:rsidRPr="00E94B62">
              <w:rPr>
                <w:rFonts w:cs="Arial"/>
                <w:i/>
                <w:iCs/>
                <w:sz w:val="16"/>
                <w:szCs w:val="16"/>
              </w:rPr>
              <w:t>(Capped at 150 per Order)</w:t>
            </w:r>
            <w:r w:rsidRPr="00E94B62">
              <w:rPr>
                <w:rFonts w:cs="Arial"/>
                <w:sz w:val="16"/>
                <w:szCs w:val="16"/>
              </w:rPr>
              <w:br/>
            </w:r>
            <w:r w:rsidRPr="00E94B62">
              <w:rPr>
                <w:rFonts w:cs="Arial"/>
                <w:i/>
                <w:iCs/>
                <w:sz w:val="16"/>
                <w:szCs w:val="16"/>
              </w:rPr>
              <w:t>(National - Regional)</w:t>
            </w:r>
          </w:p>
        </w:tc>
        <w:tc>
          <w:tcPr>
            <w:tcW w:w="5870" w:type="dxa"/>
          </w:tcPr>
          <w:p w14:paraId="64228D48" w14:textId="0AAA706A" w:rsidR="00EE3B85" w:rsidRPr="00E94B62" w:rsidRDefault="00EE3B85" w:rsidP="00EE3B85">
            <w:pPr>
              <w:spacing w:line="276" w:lineRule="auto"/>
              <w:rPr>
                <w:rFonts w:cs="Arial"/>
                <w:sz w:val="16"/>
                <w:szCs w:val="16"/>
              </w:rPr>
            </w:pPr>
            <w:r w:rsidRPr="00E94B62">
              <w:rPr>
                <w:rFonts w:cs="Arial"/>
                <w:sz w:val="16"/>
                <w:szCs w:val="16"/>
              </w:rPr>
              <w:t>Percentage of orders delivered within the target period per month - Within 10 days</w:t>
            </w:r>
          </w:p>
        </w:tc>
        <w:tc>
          <w:tcPr>
            <w:tcW w:w="1724" w:type="dxa"/>
          </w:tcPr>
          <w:p w14:paraId="1C92F460" w14:textId="77777777" w:rsidR="00EE3B85" w:rsidRPr="00E94B62" w:rsidRDefault="00EE3B85" w:rsidP="00EE3B85">
            <w:pPr>
              <w:spacing w:line="276" w:lineRule="auto"/>
              <w:jc w:val="center"/>
              <w:rPr>
                <w:rFonts w:cs="Arial"/>
                <w:sz w:val="16"/>
                <w:szCs w:val="16"/>
              </w:rPr>
            </w:pPr>
            <w:r w:rsidRPr="00E94B62">
              <w:rPr>
                <w:rFonts w:cs="Arial"/>
                <w:sz w:val="16"/>
                <w:szCs w:val="16"/>
              </w:rPr>
              <w:t>99%</w:t>
            </w:r>
          </w:p>
        </w:tc>
        <w:tc>
          <w:tcPr>
            <w:tcW w:w="1548" w:type="dxa"/>
          </w:tcPr>
          <w:p w14:paraId="3A1941E6" w14:textId="118012E6" w:rsidR="00EE3B85" w:rsidRPr="00E94B62" w:rsidRDefault="00EE3B85" w:rsidP="00EE3B85">
            <w:pPr>
              <w:spacing w:line="276" w:lineRule="auto"/>
              <w:jc w:val="center"/>
              <w:rPr>
                <w:rFonts w:cs="Arial"/>
                <w:sz w:val="16"/>
                <w:szCs w:val="16"/>
              </w:rPr>
            </w:pPr>
            <w:r w:rsidRPr="00E94B62">
              <w:rPr>
                <w:rFonts w:cs="Arial"/>
                <w:sz w:val="16"/>
                <w:szCs w:val="16"/>
              </w:rPr>
              <w:t>Monthly</w:t>
            </w:r>
          </w:p>
        </w:tc>
        <w:tc>
          <w:tcPr>
            <w:tcW w:w="1548" w:type="dxa"/>
          </w:tcPr>
          <w:p w14:paraId="3F42A3BE" w14:textId="34565F89" w:rsidR="00EE3B85" w:rsidRPr="00E94B62" w:rsidRDefault="00E203E4" w:rsidP="00EE3B85">
            <w:pPr>
              <w:spacing w:line="276" w:lineRule="auto"/>
              <w:jc w:val="center"/>
              <w:rPr>
                <w:rFonts w:cs="Arial"/>
                <w:sz w:val="16"/>
                <w:szCs w:val="16"/>
              </w:rPr>
            </w:pPr>
            <w:r>
              <w:rPr>
                <w:rFonts w:cs="Arial"/>
                <w:sz w:val="16"/>
                <w:szCs w:val="16"/>
              </w:rPr>
              <w:t>15%</w:t>
            </w:r>
          </w:p>
        </w:tc>
      </w:tr>
      <w:tr w:rsidR="00EE3B85" w:rsidRPr="004F6EA6" w14:paraId="5C915BE3" w14:textId="7A907794" w:rsidTr="00AF526B">
        <w:trPr>
          <w:trHeight w:val="644"/>
        </w:trPr>
        <w:tc>
          <w:tcPr>
            <w:tcW w:w="3314" w:type="dxa"/>
          </w:tcPr>
          <w:p w14:paraId="755E61F9" w14:textId="1DA2A2BC" w:rsidR="00EE3B85" w:rsidRPr="00E94B62" w:rsidRDefault="00EE3B85" w:rsidP="00EE3B85">
            <w:pPr>
              <w:spacing w:line="276" w:lineRule="auto"/>
              <w:rPr>
                <w:rFonts w:cs="Arial"/>
                <w:sz w:val="16"/>
                <w:szCs w:val="16"/>
              </w:rPr>
            </w:pPr>
            <w:r w:rsidRPr="00E94B62">
              <w:rPr>
                <w:rFonts w:cs="Arial"/>
                <w:sz w:val="16"/>
                <w:szCs w:val="16"/>
              </w:rPr>
              <w:t xml:space="preserve">2.3 Project: Units &gt; 150  </w:t>
            </w:r>
          </w:p>
        </w:tc>
        <w:tc>
          <w:tcPr>
            <w:tcW w:w="5870" w:type="dxa"/>
          </w:tcPr>
          <w:p w14:paraId="40E183D8" w14:textId="5C29A8F4" w:rsidR="00EE3B85" w:rsidRPr="00E94B62" w:rsidRDefault="00EE3B85" w:rsidP="00EE3B85">
            <w:pPr>
              <w:spacing w:line="276" w:lineRule="auto"/>
              <w:rPr>
                <w:rFonts w:cs="Arial"/>
                <w:sz w:val="16"/>
                <w:szCs w:val="16"/>
              </w:rPr>
            </w:pPr>
            <w:r w:rsidRPr="00E94B62">
              <w:rPr>
                <w:rFonts w:cs="Arial"/>
                <w:sz w:val="16"/>
                <w:szCs w:val="16"/>
              </w:rPr>
              <w:t>Percentage of orders delivered within the target period per month - As per agreed timelines</w:t>
            </w:r>
          </w:p>
        </w:tc>
        <w:tc>
          <w:tcPr>
            <w:tcW w:w="1724" w:type="dxa"/>
          </w:tcPr>
          <w:p w14:paraId="268BCF03" w14:textId="77777777" w:rsidR="00EE3B85" w:rsidRPr="00E94B62" w:rsidRDefault="00EE3B85" w:rsidP="00EE3B85">
            <w:pPr>
              <w:spacing w:line="276" w:lineRule="auto"/>
              <w:jc w:val="center"/>
              <w:rPr>
                <w:rFonts w:cs="Arial"/>
                <w:sz w:val="16"/>
                <w:szCs w:val="16"/>
              </w:rPr>
            </w:pPr>
            <w:r w:rsidRPr="00E94B62">
              <w:rPr>
                <w:rFonts w:cs="Arial"/>
                <w:sz w:val="16"/>
                <w:szCs w:val="16"/>
              </w:rPr>
              <w:t>95%</w:t>
            </w:r>
          </w:p>
        </w:tc>
        <w:tc>
          <w:tcPr>
            <w:tcW w:w="1548" w:type="dxa"/>
          </w:tcPr>
          <w:p w14:paraId="3F63558F" w14:textId="648BB9C3" w:rsidR="00EE3B85" w:rsidRPr="00E94B62" w:rsidRDefault="00EE3B85" w:rsidP="00EE3B85">
            <w:pPr>
              <w:spacing w:line="276" w:lineRule="auto"/>
              <w:jc w:val="center"/>
              <w:rPr>
                <w:rFonts w:cs="Arial"/>
                <w:sz w:val="16"/>
                <w:szCs w:val="16"/>
              </w:rPr>
            </w:pPr>
            <w:r w:rsidRPr="00E94B62">
              <w:rPr>
                <w:rFonts w:cs="Arial"/>
                <w:sz w:val="16"/>
                <w:szCs w:val="16"/>
              </w:rPr>
              <w:t>Quarterly</w:t>
            </w:r>
          </w:p>
        </w:tc>
        <w:tc>
          <w:tcPr>
            <w:tcW w:w="1548" w:type="dxa"/>
          </w:tcPr>
          <w:p w14:paraId="13485484" w14:textId="475179CA" w:rsidR="00EE3B85" w:rsidRPr="00E94B62" w:rsidRDefault="00E203E4" w:rsidP="00EE3B85">
            <w:pPr>
              <w:spacing w:line="276" w:lineRule="auto"/>
              <w:jc w:val="center"/>
              <w:rPr>
                <w:rFonts w:cs="Arial"/>
                <w:sz w:val="16"/>
                <w:szCs w:val="16"/>
              </w:rPr>
            </w:pPr>
            <w:r>
              <w:rPr>
                <w:rFonts w:cs="Arial"/>
                <w:sz w:val="16"/>
                <w:szCs w:val="16"/>
              </w:rPr>
              <w:t>15%</w:t>
            </w:r>
          </w:p>
        </w:tc>
      </w:tr>
      <w:tr w:rsidR="00EE3B85" w:rsidRPr="004F6EA6" w14:paraId="0E21D985" w14:textId="58DF0738" w:rsidTr="00AF526B">
        <w:trPr>
          <w:trHeight w:val="535"/>
        </w:trPr>
        <w:tc>
          <w:tcPr>
            <w:tcW w:w="3314" w:type="dxa"/>
          </w:tcPr>
          <w:p w14:paraId="4F7EFD57" w14:textId="48D98807" w:rsidR="00EE3B85" w:rsidRPr="00E94B62" w:rsidRDefault="00EE3B85" w:rsidP="00EE3B85">
            <w:pPr>
              <w:spacing w:line="276" w:lineRule="auto"/>
              <w:rPr>
                <w:rFonts w:cs="Arial"/>
                <w:sz w:val="16"/>
                <w:szCs w:val="16"/>
              </w:rPr>
            </w:pPr>
            <w:r w:rsidRPr="00E94B62">
              <w:rPr>
                <w:rFonts w:cs="Arial"/>
                <w:sz w:val="16"/>
                <w:szCs w:val="16"/>
              </w:rPr>
              <w:t>2.4 Incorrect deliveries</w:t>
            </w:r>
            <w:r w:rsidRPr="00E94B62">
              <w:rPr>
                <w:rFonts w:cs="Arial"/>
                <w:i/>
                <w:iCs/>
                <w:sz w:val="16"/>
                <w:szCs w:val="16"/>
              </w:rPr>
              <w:t xml:space="preserve"> - </w:t>
            </w:r>
            <w:r w:rsidRPr="00E94B62">
              <w:rPr>
                <w:rFonts w:cs="Arial"/>
                <w:i/>
                <w:iCs/>
                <w:sz w:val="16"/>
                <w:szCs w:val="16"/>
              </w:rPr>
              <w:br/>
              <w:t>Failure by Service Provider</w:t>
            </w:r>
          </w:p>
        </w:tc>
        <w:tc>
          <w:tcPr>
            <w:tcW w:w="5870" w:type="dxa"/>
          </w:tcPr>
          <w:p w14:paraId="55C9BF55" w14:textId="77777777" w:rsidR="00EE3B85" w:rsidRPr="00E94B62" w:rsidRDefault="00EE3B85" w:rsidP="00EE3B85">
            <w:pPr>
              <w:spacing w:line="276" w:lineRule="auto"/>
              <w:rPr>
                <w:rFonts w:cs="Arial"/>
                <w:sz w:val="16"/>
                <w:szCs w:val="16"/>
              </w:rPr>
            </w:pPr>
            <w:r w:rsidRPr="00E94B62">
              <w:rPr>
                <w:rFonts w:cs="Arial"/>
                <w:sz w:val="16"/>
                <w:szCs w:val="16"/>
              </w:rPr>
              <w:t>Percentage of orders delivered correctly</w:t>
            </w:r>
          </w:p>
        </w:tc>
        <w:tc>
          <w:tcPr>
            <w:tcW w:w="1724" w:type="dxa"/>
          </w:tcPr>
          <w:p w14:paraId="37BDF9B8" w14:textId="77777777" w:rsidR="00EE3B85" w:rsidRPr="00E94B62" w:rsidRDefault="00EE3B85" w:rsidP="00EE3B85">
            <w:pPr>
              <w:spacing w:line="276" w:lineRule="auto"/>
              <w:jc w:val="center"/>
              <w:rPr>
                <w:rFonts w:cs="Arial"/>
                <w:sz w:val="16"/>
                <w:szCs w:val="16"/>
              </w:rPr>
            </w:pPr>
            <w:r w:rsidRPr="00E94B62">
              <w:rPr>
                <w:rFonts w:cs="Arial"/>
                <w:sz w:val="16"/>
                <w:szCs w:val="16"/>
              </w:rPr>
              <w:t xml:space="preserve">99% </w:t>
            </w:r>
          </w:p>
        </w:tc>
        <w:tc>
          <w:tcPr>
            <w:tcW w:w="1548" w:type="dxa"/>
          </w:tcPr>
          <w:p w14:paraId="122427DA" w14:textId="78FF7C9F" w:rsidR="00EE3B85" w:rsidRPr="00E94B62" w:rsidRDefault="00EE3B85" w:rsidP="00EE3B85">
            <w:pPr>
              <w:spacing w:line="276" w:lineRule="auto"/>
              <w:jc w:val="center"/>
              <w:rPr>
                <w:rFonts w:cs="Arial"/>
                <w:sz w:val="16"/>
                <w:szCs w:val="16"/>
              </w:rPr>
            </w:pPr>
            <w:r w:rsidRPr="00E94B62">
              <w:rPr>
                <w:rFonts w:cs="Arial"/>
                <w:sz w:val="16"/>
                <w:szCs w:val="16"/>
              </w:rPr>
              <w:t>Quarterly</w:t>
            </w:r>
          </w:p>
        </w:tc>
        <w:tc>
          <w:tcPr>
            <w:tcW w:w="1548" w:type="dxa"/>
          </w:tcPr>
          <w:p w14:paraId="7F24E32E" w14:textId="25C1F134" w:rsidR="00EE3B85" w:rsidRPr="00E94B62" w:rsidRDefault="00E203E4" w:rsidP="00EE3B85">
            <w:pPr>
              <w:spacing w:line="276" w:lineRule="auto"/>
              <w:jc w:val="center"/>
              <w:rPr>
                <w:rFonts w:cs="Arial"/>
                <w:sz w:val="16"/>
                <w:szCs w:val="16"/>
              </w:rPr>
            </w:pPr>
            <w:r>
              <w:rPr>
                <w:rFonts w:cs="Arial"/>
                <w:sz w:val="16"/>
                <w:szCs w:val="16"/>
              </w:rPr>
              <w:t>15%</w:t>
            </w:r>
          </w:p>
        </w:tc>
      </w:tr>
      <w:tr w:rsidR="00EE3B85" w:rsidRPr="004F6EA6" w14:paraId="6EAF4459" w14:textId="452C54DF" w:rsidTr="00AF526B">
        <w:trPr>
          <w:trHeight w:val="557"/>
        </w:trPr>
        <w:tc>
          <w:tcPr>
            <w:tcW w:w="3314" w:type="dxa"/>
          </w:tcPr>
          <w:p w14:paraId="43A27658" w14:textId="77777777" w:rsidR="00EE3B85" w:rsidRPr="00E94B62" w:rsidRDefault="00EE3B85" w:rsidP="00EE3B85">
            <w:pPr>
              <w:spacing w:line="276" w:lineRule="auto"/>
              <w:rPr>
                <w:rFonts w:cs="Arial"/>
                <w:sz w:val="16"/>
                <w:szCs w:val="16"/>
              </w:rPr>
            </w:pPr>
            <w:r w:rsidRPr="00E94B62">
              <w:rPr>
                <w:rFonts w:cs="Arial"/>
                <w:sz w:val="16"/>
                <w:szCs w:val="16"/>
              </w:rPr>
              <w:t xml:space="preserve">2.5a Dead on Arrival (DOA) - </w:t>
            </w:r>
            <w:r w:rsidRPr="00E94B62">
              <w:rPr>
                <w:rFonts w:cs="Arial"/>
                <w:sz w:val="16"/>
                <w:szCs w:val="16"/>
              </w:rPr>
              <w:br/>
            </w:r>
            <w:r w:rsidRPr="00E94B62">
              <w:rPr>
                <w:rFonts w:cs="Arial"/>
                <w:i/>
                <w:iCs/>
                <w:sz w:val="16"/>
                <w:szCs w:val="16"/>
              </w:rPr>
              <w:t>Out of Box Failure</w:t>
            </w:r>
          </w:p>
        </w:tc>
        <w:tc>
          <w:tcPr>
            <w:tcW w:w="5870" w:type="dxa"/>
          </w:tcPr>
          <w:p w14:paraId="4AA2DC32" w14:textId="6EC62CD6" w:rsidR="00EE3B85" w:rsidRPr="00E94B62" w:rsidRDefault="00EE3B85" w:rsidP="00EE3B85">
            <w:pPr>
              <w:spacing w:line="276" w:lineRule="auto"/>
              <w:rPr>
                <w:rFonts w:cs="Arial"/>
                <w:sz w:val="16"/>
                <w:szCs w:val="16"/>
              </w:rPr>
            </w:pPr>
            <w:r w:rsidRPr="00E94B62">
              <w:rPr>
                <w:rFonts w:cs="Arial"/>
                <w:sz w:val="16"/>
                <w:szCs w:val="16"/>
              </w:rPr>
              <w:t>Percentage of units dead on arrival 30 days from date of delivery</w:t>
            </w:r>
          </w:p>
        </w:tc>
        <w:tc>
          <w:tcPr>
            <w:tcW w:w="1724" w:type="dxa"/>
          </w:tcPr>
          <w:p w14:paraId="64E635EA" w14:textId="77777777" w:rsidR="00EE3B85" w:rsidRPr="00E94B62" w:rsidRDefault="00EE3B85" w:rsidP="00EE3B85">
            <w:pPr>
              <w:spacing w:line="276" w:lineRule="auto"/>
              <w:jc w:val="center"/>
              <w:rPr>
                <w:rFonts w:cs="Arial"/>
                <w:sz w:val="16"/>
                <w:szCs w:val="16"/>
              </w:rPr>
            </w:pPr>
            <w:r w:rsidRPr="00E94B62">
              <w:rPr>
                <w:rFonts w:cs="Arial"/>
                <w:sz w:val="16"/>
                <w:szCs w:val="16"/>
              </w:rPr>
              <w:t xml:space="preserve">99% </w:t>
            </w:r>
          </w:p>
        </w:tc>
        <w:tc>
          <w:tcPr>
            <w:tcW w:w="1548" w:type="dxa"/>
          </w:tcPr>
          <w:p w14:paraId="407289C2" w14:textId="6B5B1718" w:rsidR="00EE3B85" w:rsidRPr="00E94B62" w:rsidRDefault="00EE3B85" w:rsidP="00EE3B85">
            <w:pPr>
              <w:spacing w:line="276" w:lineRule="auto"/>
              <w:jc w:val="center"/>
              <w:rPr>
                <w:rFonts w:cs="Arial"/>
                <w:sz w:val="16"/>
                <w:szCs w:val="16"/>
              </w:rPr>
            </w:pPr>
            <w:r w:rsidRPr="00E94B62">
              <w:rPr>
                <w:rFonts w:cs="Arial"/>
                <w:sz w:val="16"/>
                <w:szCs w:val="16"/>
              </w:rPr>
              <w:t>Quarterly</w:t>
            </w:r>
          </w:p>
        </w:tc>
        <w:tc>
          <w:tcPr>
            <w:tcW w:w="1548" w:type="dxa"/>
          </w:tcPr>
          <w:p w14:paraId="50C0BDE9" w14:textId="61487B88" w:rsidR="00EE3B85" w:rsidRPr="00E94B62" w:rsidRDefault="00E203E4" w:rsidP="00EE3B85">
            <w:pPr>
              <w:spacing w:line="276" w:lineRule="auto"/>
              <w:jc w:val="center"/>
              <w:rPr>
                <w:rFonts w:cs="Arial"/>
                <w:sz w:val="16"/>
                <w:szCs w:val="16"/>
              </w:rPr>
            </w:pPr>
            <w:r>
              <w:rPr>
                <w:rFonts w:cs="Arial"/>
                <w:sz w:val="16"/>
                <w:szCs w:val="16"/>
              </w:rPr>
              <w:t>15%</w:t>
            </w:r>
          </w:p>
        </w:tc>
      </w:tr>
      <w:tr w:rsidR="00EE3B85" w:rsidRPr="004F6EA6" w14:paraId="1D54ED6A" w14:textId="0D4277C1" w:rsidTr="00AF526B">
        <w:trPr>
          <w:trHeight w:val="575"/>
        </w:trPr>
        <w:tc>
          <w:tcPr>
            <w:tcW w:w="3314" w:type="dxa"/>
          </w:tcPr>
          <w:p w14:paraId="54DDEB37" w14:textId="77777777" w:rsidR="00EE3B85" w:rsidRPr="00E94B62" w:rsidRDefault="00EE3B85" w:rsidP="00EE3B85">
            <w:pPr>
              <w:spacing w:line="276" w:lineRule="auto"/>
              <w:rPr>
                <w:rFonts w:cs="Arial"/>
                <w:sz w:val="16"/>
                <w:szCs w:val="16"/>
              </w:rPr>
            </w:pPr>
            <w:r w:rsidRPr="00E94B62">
              <w:rPr>
                <w:rFonts w:cs="Arial"/>
                <w:sz w:val="16"/>
                <w:szCs w:val="16"/>
              </w:rPr>
              <w:t xml:space="preserve">2.5b Dead on Arrival (DOA) - </w:t>
            </w:r>
            <w:r w:rsidRPr="00E94B62">
              <w:rPr>
                <w:rFonts w:cs="Arial"/>
                <w:sz w:val="16"/>
                <w:szCs w:val="16"/>
              </w:rPr>
              <w:br/>
              <w:t>Replacement of DOA</w:t>
            </w:r>
          </w:p>
        </w:tc>
        <w:tc>
          <w:tcPr>
            <w:tcW w:w="5870" w:type="dxa"/>
          </w:tcPr>
          <w:p w14:paraId="60957193" w14:textId="6361160F" w:rsidR="00EE3B85" w:rsidRPr="00E94B62" w:rsidRDefault="00EE3B85" w:rsidP="00EE3B85">
            <w:pPr>
              <w:spacing w:line="276" w:lineRule="auto"/>
              <w:rPr>
                <w:rFonts w:cs="Arial"/>
                <w:sz w:val="16"/>
                <w:szCs w:val="16"/>
              </w:rPr>
            </w:pPr>
            <w:r w:rsidRPr="00E94B62">
              <w:rPr>
                <w:rFonts w:cs="Arial"/>
                <w:sz w:val="16"/>
                <w:szCs w:val="16"/>
              </w:rPr>
              <w:t xml:space="preserve">Number of days taken to replace DOA: 3 working days </w:t>
            </w:r>
          </w:p>
        </w:tc>
        <w:tc>
          <w:tcPr>
            <w:tcW w:w="1724" w:type="dxa"/>
          </w:tcPr>
          <w:p w14:paraId="6032F103" w14:textId="0204662C" w:rsidR="00EE3B85" w:rsidRPr="00E94B62" w:rsidRDefault="00EE3B85" w:rsidP="00EE3B85">
            <w:pPr>
              <w:spacing w:line="276" w:lineRule="auto"/>
              <w:jc w:val="center"/>
              <w:rPr>
                <w:rFonts w:cs="Arial"/>
                <w:sz w:val="16"/>
                <w:szCs w:val="16"/>
              </w:rPr>
            </w:pPr>
            <w:r w:rsidRPr="00E94B62">
              <w:rPr>
                <w:rFonts w:cs="Arial"/>
                <w:sz w:val="16"/>
                <w:szCs w:val="16"/>
              </w:rPr>
              <w:t>99%</w:t>
            </w:r>
          </w:p>
        </w:tc>
        <w:tc>
          <w:tcPr>
            <w:tcW w:w="1548" w:type="dxa"/>
          </w:tcPr>
          <w:p w14:paraId="11B64A61" w14:textId="2091D5E1" w:rsidR="00EE3B85" w:rsidRPr="00E94B62" w:rsidRDefault="00EE3B85" w:rsidP="00EE3B85">
            <w:pPr>
              <w:spacing w:line="276" w:lineRule="auto"/>
              <w:jc w:val="center"/>
              <w:rPr>
                <w:rFonts w:cs="Arial"/>
                <w:sz w:val="16"/>
                <w:szCs w:val="16"/>
              </w:rPr>
            </w:pPr>
            <w:r w:rsidRPr="00E94B62">
              <w:rPr>
                <w:rFonts w:cs="Arial"/>
                <w:sz w:val="16"/>
                <w:szCs w:val="16"/>
              </w:rPr>
              <w:t>Quarterly</w:t>
            </w:r>
          </w:p>
        </w:tc>
        <w:tc>
          <w:tcPr>
            <w:tcW w:w="1548" w:type="dxa"/>
          </w:tcPr>
          <w:p w14:paraId="49F8CE00" w14:textId="5C375985" w:rsidR="00EE3B85" w:rsidRPr="00E94B62" w:rsidRDefault="00E203E4" w:rsidP="00EE3B85">
            <w:pPr>
              <w:spacing w:line="276" w:lineRule="auto"/>
              <w:jc w:val="center"/>
              <w:rPr>
                <w:rFonts w:cs="Arial"/>
                <w:sz w:val="16"/>
                <w:szCs w:val="16"/>
              </w:rPr>
            </w:pPr>
            <w:r>
              <w:rPr>
                <w:rFonts w:cs="Arial"/>
                <w:sz w:val="16"/>
                <w:szCs w:val="16"/>
              </w:rPr>
              <w:t>10%</w:t>
            </w:r>
          </w:p>
        </w:tc>
      </w:tr>
    </w:tbl>
    <w:p w14:paraId="58DA0A33" w14:textId="77777777" w:rsidR="00EE3B85" w:rsidRDefault="00EE3B85">
      <w:pPr>
        <w:spacing w:before="0" w:after="0"/>
        <w:rPr>
          <w:rFonts w:eastAsiaTheme="minorHAnsi" w:cs="Arial"/>
          <w:b/>
          <w:sz w:val="20"/>
          <w:szCs w:val="20"/>
          <w:lang w:val="en-ZA"/>
        </w:rPr>
      </w:pPr>
      <w:r>
        <w:rPr>
          <w:rFonts w:cs="Arial"/>
          <w:b/>
          <w:sz w:val="20"/>
          <w:szCs w:val="20"/>
        </w:rPr>
        <w:br w:type="page"/>
      </w:r>
    </w:p>
    <w:p w14:paraId="4AA16821" w14:textId="77777777" w:rsidR="00EE3B85" w:rsidRDefault="00EE3B85" w:rsidP="001F1C4D">
      <w:pPr>
        <w:pStyle w:val="NoSpacing"/>
        <w:numPr>
          <w:ilvl w:val="1"/>
          <w:numId w:val="7"/>
        </w:numPr>
        <w:spacing w:line="276" w:lineRule="auto"/>
        <w:jc w:val="both"/>
        <w:rPr>
          <w:rFonts w:ascii="Arial" w:hAnsi="Arial" w:cs="Arial"/>
          <w:b/>
          <w:sz w:val="20"/>
          <w:szCs w:val="20"/>
        </w:rPr>
        <w:sectPr w:rsidR="00EE3B85" w:rsidSect="00EE3B85">
          <w:headerReference w:type="default" r:id="rId14"/>
          <w:pgSz w:w="16840" w:h="11907" w:orient="landscape" w:code="9"/>
          <w:pgMar w:top="1418" w:right="907" w:bottom="851" w:left="851" w:header="709" w:footer="709" w:gutter="0"/>
          <w:cols w:space="708"/>
          <w:titlePg/>
          <w:docGrid w:linePitch="360"/>
        </w:sectPr>
      </w:pPr>
    </w:p>
    <w:p w14:paraId="53C2E1F8" w14:textId="57D96916" w:rsidR="00AD3334" w:rsidRPr="004F6EA6" w:rsidRDefault="00AD3ABD" w:rsidP="001F1C4D">
      <w:pPr>
        <w:pStyle w:val="NoSpacing"/>
        <w:numPr>
          <w:ilvl w:val="1"/>
          <w:numId w:val="7"/>
        </w:numPr>
        <w:spacing w:line="276" w:lineRule="auto"/>
        <w:jc w:val="both"/>
        <w:rPr>
          <w:rFonts w:ascii="Arial" w:hAnsi="Arial" w:cs="Arial"/>
          <w:b/>
          <w:sz w:val="20"/>
          <w:szCs w:val="20"/>
        </w:rPr>
      </w:pPr>
      <w:r w:rsidRPr="004F6EA6">
        <w:rPr>
          <w:rFonts w:ascii="Arial" w:hAnsi="Arial" w:cs="Arial"/>
          <w:b/>
          <w:sz w:val="20"/>
          <w:szCs w:val="20"/>
        </w:rPr>
        <w:t xml:space="preserve">Overall SLA </w:t>
      </w:r>
      <w:r w:rsidR="00440B2C">
        <w:rPr>
          <w:rFonts w:ascii="Arial" w:hAnsi="Arial" w:cs="Arial"/>
          <w:b/>
          <w:sz w:val="20"/>
          <w:szCs w:val="20"/>
        </w:rPr>
        <w:t>Achievement R</w:t>
      </w:r>
      <w:r w:rsidRPr="004F6EA6">
        <w:rPr>
          <w:rFonts w:ascii="Arial" w:hAnsi="Arial" w:cs="Arial"/>
          <w:b/>
          <w:sz w:val="20"/>
          <w:szCs w:val="20"/>
        </w:rPr>
        <w:t>eport</w:t>
      </w:r>
    </w:p>
    <w:p w14:paraId="7663B7F0" w14:textId="77777777" w:rsidR="00AD3334" w:rsidRPr="004F6EA6" w:rsidRDefault="00AD3334" w:rsidP="001F1C4D">
      <w:pPr>
        <w:pStyle w:val="NoSpacing"/>
        <w:spacing w:line="276" w:lineRule="auto"/>
        <w:ind w:left="792"/>
        <w:jc w:val="both"/>
        <w:rPr>
          <w:rFonts w:ascii="Arial" w:hAnsi="Arial" w:cs="Arial"/>
          <w:b/>
          <w:sz w:val="20"/>
          <w:szCs w:val="20"/>
        </w:rPr>
      </w:pPr>
    </w:p>
    <w:p w14:paraId="6A947203" w14:textId="5BE50605" w:rsidR="00A563B0" w:rsidRPr="00BF07A5" w:rsidRDefault="00AD3334" w:rsidP="001F1C4D">
      <w:pPr>
        <w:pStyle w:val="NoSpacing"/>
        <w:numPr>
          <w:ilvl w:val="2"/>
          <w:numId w:val="7"/>
        </w:numPr>
        <w:spacing w:line="276" w:lineRule="auto"/>
        <w:jc w:val="both"/>
        <w:rPr>
          <w:rFonts w:ascii="Arial" w:hAnsi="Arial" w:cs="Arial"/>
          <w:sz w:val="20"/>
          <w:szCs w:val="20"/>
        </w:rPr>
      </w:pPr>
      <w:r w:rsidRPr="004F6EA6">
        <w:rPr>
          <w:rFonts w:ascii="Arial" w:hAnsi="Arial" w:cs="Arial"/>
          <w:sz w:val="20"/>
          <w:szCs w:val="20"/>
        </w:rPr>
        <w:t xml:space="preserve"> </w:t>
      </w:r>
      <w:r w:rsidR="00F84D24" w:rsidRPr="00BF07A5">
        <w:rPr>
          <w:rFonts w:ascii="Arial" w:hAnsi="Arial" w:cs="Arial"/>
          <w:sz w:val="20"/>
          <w:szCs w:val="20"/>
        </w:rPr>
        <w:t xml:space="preserve">All KPIs to be achieved for the overall SLA to be considered a pass. If one or more KPI is violated in a particular reporting period, then the overall SLA for that particular reporting period will be considered a </w:t>
      </w:r>
      <w:proofErr w:type="gramStart"/>
      <w:r w:rsidR="00F84D24" w:rsidRPr="00BF07A5">
        <w:rPr>
          <w:rFonts w:ascii="Arial" w:hAnsi="Arial" w:cs="Arial"/>
          <w:sz w:val="20"/>
          <w:szCs w:val="20"/>
        </w:rPr>
        <w:t>fail</w:t>
      </w:r>
      <w:proofErr w:type="gramEnd"/>
      <w:r w:rsidR="00F84D24" w:rsidRPr="00BF07A5">
        <w:rPr>
          <w:rFonts w:ascii="Arial" w:hAnsi="Arial" w:cs="Arial"/>
          <w:sz w:val="20"/>
          <w:szCs w:val="20"/>
        </w:rPr>
        <w:t xml:space="preserve">. </w:t>
      </w:r>
    </w:p>
    <w:p w14:paraId="7C24D13E" w14:textId="00FDA1F8" w:rsidR="00467947" w:rsidRPr="00BF07A5" w:rsidRDefault="00467947" w:rsidP="001F1C4D">
      <w:pPr>
        <w:pStyle w:val="NoSpacing"/>
        <w:numPr>
          <w:ilvl w:val="2"/>
          <w:numId w:val="7"/>
        </w:numPr>
        <w:spacing w:line="276" w:lineRule="auto"/>
        <w:jc w:val="both"/>
        <w:rPr>
          <w:rFonts w:ascii="Arial" w:hAnsi="Arial" w:cs="Arial"/>
          <w:sz w:val="20"/>
          <w:szCs w:val="20"/>
        </w:rPr>
      </w:pPr>
      <w:r w:rsidRPr="00BF07A5">
        <w:rPr>
          <w:rFonts w:ascii="Arial" w:hAnsi="Arial" w:cs="Arial"/>
          <w:sz w:val="20"/>
          <w:szCs w:val="20"/>
        </w:rPr>
        <w:t xml:space="preserve">In </w:t>
      </w:r>
      <w:r w:rsidR="002F485A" w:rsidRPr="00BF07A5">
        <w:rPr>
          <w:rFonts w:ascii="Arial" w:hAnsi="Arial" w:cs="Arial"/>
          <w:sz w:val="20"/>
          <w:szCs w:val="20"/>
        </w:rPr>
        <w:t>instances</w:t>
      </w:r>
      <w:r w:rsidRPr="00BF07A5">
        <w:rPr>
          <w:rFonts w:ascii="Arial" w:hAnsi="Arial" w:cs="Arial"/>
          <w:sz w:val="20"/>
          <w:szCs w:val="20"/>
        </w:rPr>
        <w:t xml:space="preserve"> where there are no requests or incidents, the affected KPI will </w:t>
      </w:r>
      <w:r w:rsidR="002F485A" w:rsidRPr="00BF07A5">
        <w:rPr>
          <w:rFonts w:ascii="Arial" w:hAnsi="Arial" w:cs="Arial"/>
          <w:sz w:val="20"/>
          <w:szCs w:val="20"/>
        </w:rPr>
        <w:t xml:space="preserve">not be measured and </w:t>
      </w:r>
      <w:r w:rsidRPr="00BF07A5">
        <w:rPr>
          <w:rFonts w:ascii="Arial" w:hAnsi="Arial" w:cs="Arial"/>
          <w:sz w:val="20"/>
          <w:szCs w:val="20"/>
        </w:rPr>
        <w:t xml:space="preserve">reported as </w:t>
      </w:r>
      <w:r w:rsidR="002F485A" w:rsidRPr="00BF07A5">
        <w:rPr>
          <w:rFonts w:ascii="Arial" w:hAnsi="Arial" w:cs="Arial"/>
          <w:sz w:val="20"/>
          <w:szCs w:val="20"/>
        </w:rPr>
        <w:t xml:space="preserve">a no event and/or no action. </w:t>
      </w:r>
    </w:p>
    <w:p w14:paraId="1D3B49DD" w14:textId="70784F64" w:rsidR="00BF07A5" w:rsidRPr="00BF07A5" w:rsidRDefault="00BF07A5" w:rsidP="001F1C4D">
      <w:pPr>
        <w:pStyle w:val="NoSpacing"/>
        <w:numPr>
          <w:ilvl w:val="2"/>
          <w:numId w:val="7"/>
        </w:numPr>
        <w:spacing w:line="276" w:lineRule="auto"/>
        <w:jc w:val="both"/>
        <w:rPr>
          <w:rFonts w:ascii="Arial" w:hAnsi="Arial" w:cs="Arial"/>
          <w:bCs/>
          <w:sz w:val="20"/>
          <w:szCs w:val="20"/>
        </w:rPr>
      </w:pPr>
      <w:r w:rsidRPr="00BF07A5">
        <w:rPr>
          <w:rFonts w:ascii="Arial" w:hAnsi="Arial" w:cs="Arial"/>
          <w:sz w:val="20"/>
          <w:szCs w:val="20"/>
        </w:rPr>
        <w:t>The results of KPIs reported quarterly and/or annually will not be considered for measuring and reporting of the overall SLA in the months where</w:t>
      </w:r>
      <w:r w:rsidRPr="00BF07A5">
        <w:rPr>
          <w:rFonts w:ascii="Arial" w:hAnsi="Arial" w:cs="Arial"/>
          <w:bCs/>
          <w:sz w:val="20"/>
          <w:szCs w:val="20"/>
        </w:rPr>
        <w:t xml:space="preserve"> they were not reported.  </w:t>
      </w:r>
    </w:p>
    <w:p w14:paraId="5BE6D8CC" w14:textId="77777777" w:rsidR="000760A1" w:rsidRPr="004F6EA6" w:rsidRDefault="000760A1" w:rsidP="001F1C4D">
      <w:pPr>
        <w:pStyle w:val="NoSpacing"/>
        <w:spacing w:line="276" w:lineRule="auto"/>
        <w:jc w:val="both"/>
        <w:rPr>
          <w:rFonts w:ascii="Arial" w:hAnsi="Arial" w:cs="Arial"/>
          <w:sz w:val="20"/>
          <w:szCs w:val="20"/>
        </w:rPr>
      </w:pPr>
    </w:p>
    <w:p w14:paraId="4217DFAD" w14:textId="77777777" w:rsidR="00AD3ABD" w:rsidRPr="004F6EA6" w:rsidRDefault="00440B2C" w:rsidP="001F1C4D">
      <w:pPr>
        <w:pStyle w:val="NoSpacing"/>
        <w:numPr>
          <w:ilvl w:val="1"/>
          <w:numId w:val="7"/>
        </w:numPr>
        <w:spacing w:line="276" w:lineRule="auto"/>
        <w:jc w:val="both"/>
        <w:rPr>
          <w:rFonts w:ascii="Arial" w:hAnsi="Arial" w:cs="Arial"/>
          <w:b/>
          <w:sz w:val="20"/>
          <w:szCs w:val="20"/>
        </w:rPr>
      </w:pPr>
      <w:r>
        <w:rPr>
          <w:rFonts w:ascii="Arial" w:hAnsi="Arial" w:cs="Arial"/>
          <w:b/>
          <w:sz w:val="20"/>
          <w:szCs w:val="20"/>
        </w:rPr>
        <w:t>Service Performance M</w:t>
      </w:r>
      <w:r w:rsidR="00AD3ABD" w:rsidRPr="004F6EA6">
        <w:rPr>
          <w:rFonts w:ascii="Arial" w:hAnsi="Arial" w:cs="Arial"/>
          <w:b/>
          <w:sz w:val="20"/>
          <w:szCs w:val="20"/>
        </w:rPr>
        <w:t>anagement</w:t>
      </w:r>
    </w:p>
    <w:p w14:paraId="28ECDA53" w14:textId="77777777" w:rsidR="00AD3ABD" w:rsidRPr="004F6EA6" w:rsidRDefault="00AD3ABD" w:rsidP="001F1C4D">
      <w:pPr>
        <w:pStyle w:val="NoSpacing"/>
        <w:spacing w:line="276" w:lineRule="auto"/>
        <w:jc w:val="both"/>
        <w:rPr>
          <w:rFonts w:ascii="Arial" w:hAnsi="Arial" w:cs="Arial"/>
          <w:b/>
          <w:sz w:val="20"/>
          <w:szCs w:val="20"/>
        </w:rPr>
      </w:pPr>
    </w:p>
    <w:p w14:paraId="218059E7" w14:textId="31AC168C" w:rsidR="00AD3ABD" w:rsidRPr="004F6EA6" w:rsidRDefault="00AD3ABD" w:rsidP="001F1C4D">
      <w:pPr>
        <w:pStyle w:val="NoSpacing"/>
        <w:numPr>
          <w:ilvl w:val="2"/>
          <w:numId w:val="7"/>
        </w:numPr>
        <w:spacing w:line="276" w:lineRule="auto"/>
        <w:jc w:val="both"/>
        <w:rPr>
          <w:rFonts w:ascii="Arial" w:hAnsi="Arial" w:cs="Arial"/>
          <w:sz w:val="20"/>
          <w:szCs w:val="20"/>
        </w:rPr>
      </w:pPr>
      <w:r w:rsidRPr="004F6EA6">
        <w:rPr>
          <w:rFonts w:ascii="Arial" w:hAnsi="Arial" w:cs="Arial"/>
          <w:sz w:val="20"/>
          <w:szCs w:val="20"/>
        </w:rPr>
        <w:t xml:space="preserve">Service-level reports will be compiled, and reports will be produced by </w:t>
      </w:r>
      <w:r w:rsidR="009346B8">
        <w:rPr>
          <w:rFonts w:ascii="Arial" w:hAnsi="Arial" w:cs="Arial"/>
          <w:sz w:val="20"/>
          <w:szCs w:val="20"/>
        </w:rPr>
        <w:t>Service Provider</w:t>
      </w:r>
      <w:r w:rsidRPr="004F6EA6">
        <w:rPr>
          <w:rFonts w:ascii="Arial" w:hAnsi="Arial" w:cs="Arial"/>
          <w:sz w:val="20"/>
          <w:szCs w:val="20"/>
        </w:rPr>
        <w:t xml:space="preserve"> and forwarded in electronic format to Eskom’s representat</w:t>
      </w:r>
      <w:r w:rsidR="00B461FA">
        <w:rPr>
          <w:rFonts w:ascii="Arial" w:hAnsi="Arial" w:cs="Arial"/>
          <w:sz w:val="20"/>
          <w:szCs w:val="20"/>
        </w:rPr>
        <w:t xml:space="preserve">ive </w:t>
      </w:r>
      <w:r w:rsidR="00B32867">
        <w:rPr>
          <w:rFonts w:ascii="Arial" w:hAnsi="Arial" w:cs="Arial"/>
          <w:sz w:val="20"/>
          <w:szCs w:val="20"/>
        </w:rPr>
        <w:t>monthly</w:t>
      </w:r>
      <w:r w:rsidR="00B461FA">
        <w:rPr>
          <w:rFonts w:ascii="Arial" w:hAnsi="Arial" w:cs="Arial"/>
          <w:sz w:val="20"/>
          <w:szCs w:val="20"/>
        </w:rPr>
        <w:t xml:space="preserve"> by the </w:t>
      </w:r>
      <w:r w:rsidR="00B32867">
        <w:rPr>
          <w:rFonts w:ascii="Arial" w:hAnsi="Arial" w:cs="Arial"/>
          <w:sz w:val="20"/>
          <w:szCs w:val="20"/>
        </w:rPr>
        <w:t>5</w:t>
      </w:r>
      <w:r w:rsidR="00E35185" w:rsidRPr="004F6EA6">
        <w:rPr>
          <w:rFonts w:ascii="Arial" w:hAnsi="Arial" w:cs="Arial"/>
          <w:sz w:val="20"/>
          <w:szCs w:val="20"/>
          <w:vertAlign w:val="superscript"/>
        </w:rPr>
        <w:t>th</w:t>
      </w:r>
      <w:r w:rsidR="00E35185" w:rsidRPr="004F6EA6">
        <w:rPr>
          <w:rFonts w:ascii="Arial" w:hAnsi="Arial" w:cs="Arial"/>
          <w:sz w:val="20"/>
          <w:szCs w:val="20"/>
        </w:rPr>
        <w:t xml:space="preserve"> </w:t>
      </w:r>
      <w:r w:rsidRPr="004F6EA6">
        <w:rPr>
          <w:rFonts w:ascii="Arial" w:hAnsi="Arial" w:cs="Arial"/>
          <w:sz w:val="20"/>
          <w:szCs w:val="20"/>
        </w:rPr>
        <w:t xml:space="preserve">working day of the month for the previous month’s operations. </w:t>
      </w:r>
    </w:p>
    <w:p w14:paraId="5405ABCA" w14:textId="77777777" w:rsidR="00AD3ABD" w:rsidRPr="004F6EA6" w:rsidRDefault="00AD3ABD" w:rsidP="001F1C4D">
      <w:pPr>
        <w:pStyle w:val="NoSpacing"/>
        <w:spacing w:line="276" w:lineRule="auto"/>
        <w:ind w:left="1224"/>
        <w:jc w:val="both"/>
        <w:rPr>
          <w:rFonts w:ascii="Arial" w:hAnsi="Arial" w:cs="Arial"/>
          <w:sz w:val="20"/>
          <w:szCs w:val="20"/>
        </w:rPr>
      </w:pPr>
    </w:p>
    <w:p w14:paraId="789C390C" w14:textId="5D661E7A" w:rsidR="00AD3ABD" w:rsidRPr="004F6EA6" w:rsidRDefault="009346B8" w:rsidP="001F1C4D">
      <w:pPr>
        <w:pStyle w:val="NoSpacing"/>
        <w:numPr>
          <w:ilvl w:val="2"/>
          <w:numId w:val="7"/>
        </w:numPr>
        <w:spacing w:line="276" w:lineRule="auto"/>
        <w:jc w:val="both"/>
        <w:rPr>
          <w:rFonts w:ascii="Arial" w:hAnsi="Arial" w:cs="Arial"/>
          <w:sz w:val="20"/>
          <w:szCs w:val="20"/>
        </w:rPr>
      </w:pPr>
      <w:r>
        <w:rPr>
          <w:rFonts w:ascii="Arial" w:hAnsi="Arial" w:cs="Arial"/>
          <w:sz w:val="20"/>
          <w:szCs w:val="20"/>
        </w:rPr>
        <w:t>Service Provider</w:t>
      </w:r>
      <w:r w:rsidR="00AD3ABD" w:rsidRPr="004F6EA6">
        <w:rPr>
          <w:rFonts w:ascii="Arial" w:hAnsi="Arial" w:cs="Arial"/>
          <w:sz w:val="20"/>
          <w:szCs w:val="20"/>
        </w:rPr>
        <w:t xml:space="preserve"> will provide </w:t>
      </w:r>
      <w:r w:rsidR="00690C35">
        <w:rPr>
          <w:rFonts w:ascii="Arial" w:hAnsi="Arial" w:cs="Arial"/>
          <w:sz w:val="20"/>
          <w:szCs w:val="20"/>
        </w:rPr>
        <w:t xml:space="preserve">reports </w:t>
      </w:r>
      <w:r w:rsidR="00AD3ABD" w:rsidRPr="004F6EA6">
        <w:rPr>
          <w:rFonts w:ascii="Arial" w:hAnsi="Arial" w:cs="Arial"/>
          <w:sz w:val="20"/>
          <w:szCs w:val="20"/>
        </w:rPr>
        <w:t>electronic</w:t>
      </w:r>
      <w:r w:rsidR="00690C35">
        <w:rPr>
          <w:rFonts w:ascii="Arial" w:hAnsi="Arial" w:cs="Arial"/>
          <w:sz w:val="20"/>
          <w:szCs w:val="20"/>
        </w:rPr>
        <w:t xml:space="preserve">ally </w:t>
      </w:r>
      <w:r w:rsidR="00AD3ABD" w:rsidRPr="004F6EA6">
        <w:rPr>
          <w:rFonts w:ascii="Arial" w:hAnsi="Arial" w:cs="Arial"/>
          <w:sz w:val="20"/>
          <w:szCs w:val="20"/>
        </w:rPr>
        <w:t xml:space="preserve">showing the service offering for each service against the incident response and resolution times and request response times as defined in this SLA. The measurement report will show performance trending for the service offerings </w:t>
      </w:r>
      <w:r w:rsidR="00297F83">
        <w:rPr>
          <w:rFonts w:ascii="Arial" w:hAnsi="Arial" w:cs="Arial"/>
          <w:sz w:val="20"/>
          <w:szCs w:val="20"/>
        </w:rPr>
        <w:t>monthly</w:t>
      </w:r>
      <w:r w:rsidR="00B461FA">
        <w:rPr>
          <w:rFonts w:ascii="Arial" w:hAnsi="Arial" w:cs="Arial"/>
          <w:sz w:val="20"/>
          <w:szCs w:val="20"/>
        </w:rPr>
        <w:t>.  An annual</w:t>
      </w:r>
      <w:r w:rsidR="00AD3ABD" w:rsidRPr="004F6EA6">
        <w:rPr>
          <w:rFonts w:ascii="Arial" w:hAnsi="Arial" w:cs="Arial"/>
          <w:sz w:val="20"/>
          <w:szCs w:val="20"/>
        </w:rPr>
        <w:t xml:space="preserve"> view should be made available to do the trend analysis. </w:t>
      </w:r>
    </w:p>
    <w:p w14:paraId="1C458B4E" w14:textId="77777777" w:rsidR="00AD3ABD" w:rsidRPr="004F6EA6" w:rsidRDefault="00AD3ABD" w:rsidP="001F1C4D">
      <w:pPr>
        <w:pStyle w:val="NoSpacing"/>
        <w:spacing w:line="276" w:lineRule="auto"/>
        <w:jc w:val="both"/>
        <w:rPr>
          <w:rFonts w:ascii="Arial" w:hAnsi="Arial" w:cs="Arial"/>
          <w:sz w:val="20"/>
          <w:szCs w:val="20"/>
        </w:rPr>
      </w:pPr>
    </w:p>
    <w:p w14:paraId="32FDF23F" w14:textId="534DDF2B" w:rsidR="00AD3ABD" w:rsidRPr="004F6EA6" w:rsidRDefault="00AD3ABD" w:rsidP="001F1C4D">
      <w:pPr>
        <w:pStyle w:val="NoSpacing"/>
        <w:numPr>
          <w:ilvl w:val="2"/>
          <w:numId w:val="7"/>
        </w:numPr>
        <w:spacing w:line="276" w:lineRule="auto"/>
        <w:jc w:val="both"/>
        <w:rPr>
          <w:rFonts w:ascii="Arial" w:hAnsi="Arial" w:cs="Arial"/>
          <w:sz w:val="20"/>
          <w:szCs w:val="20"/>
        </w:rPr>
      </w:pPr>
      <w:r w:rsidRPr="004F6EA6">
        <w:rPr>
          <w:rFonts w:ascii="Arial" w:hAnsi="Arial" w:cs="Arial"/>
          <w:sz w:val="20"/>
          <w:szCs w:val="20"/>
        </w:rPr>
        <w:t xml:space="preserve">Service-level breaches should be identified by </w:t>
      </w:r>
      <w:r w:rsidR="009346B8">
        <w:rPr>
          <w:rFonts w:ascii="Arial" w:hAnsi="Arial" w:cs="Arial"/>
          <w:sz w:val="20"/>
          <w:szCs w:val="20"/>
        </w:rPr>
        <w:t>Service Provider</w:t>
      </w:r>
      <w:r w:rsidRPr="004F6EA6">
        <w:rPr>
          <w:rFonts w:ascii="Arial" w:hAnsi="Arial" w:cs="Arial"/>
          <w:sz w:val="20"/>
          <w:szCs w:val="20"/>
        </w:rPr>
        <w:t xml:space="preserve"> in the service offering reports </w:t>
      </w:r>
      <w:r w:rsidR="00690C35">
        <w:rPr>
          <w:rFonts w:ascii="Arial" w:hAnsi="Arial" w:cs="Arial"/>
          <w:sz w:val="20"/>
          <w:szCs w:val="20"/>
        </w:rPr>
        <w:t xml:space="preserve">via e-mail </w:t>
      </w:r>
      <w:r w:rsidRPr="004F6EA6">
        <w:rPr>
          <w:rFonts w:ascii="Arial" w:hAnsi="Arial" w:cs="Arial"/>
          <w:sz w:val="20"/>
          <w:szCs w:val="20"/>
        </w:rPr>
        <w:t>and will be monitored by Eskom.</w:t>
      </w:r>
      <w:r w:rsidR="003C09F3">
        <w:rPr>
          <w:rFonts w:ascii="Arial" w:hAnsi="Arial" w:cs="Arial"/>
          <w:sz w:val="20"/>
          <w:szCs w:val="20"/>
        </w:rPr>
        <w:t xml:space="preserve"> If no SLA reports are provided before the due date, the performance for that reporting month will be presumed as failed, until such report is provided. </w:t>
      </w:r>
    </w:p>
    <w:p w14:paraId="53433C98" w14:textId="77777777" w:rsidR="00AD3ABD" w:rsidRPr="004F6EA6" w:rsidRDefault="00AD3ABD" w:rsidP="001F1C4D">
      <w:pPr>
        <w:pStyle w:val="NoSpacing"/>
        <w:spacing w:line="276" w:lineRule="auto"/>
        <w:jc w:val="both"/>
        <w:rPr>
          <w:rFonts w:ascii="Arial" w:hAnsi="Arial" w:cs="Arial"/>
          <w:sz w:val="20"/>
          <w:szCs w:val="20"/>
        </w:rPr>
      </w:pPr>
    </w:p>
    <w:p w14:paraId="557867A9" w14:textId="08C5EA6C" w:rsidR="00AD3ABD" w:rsidRPr="004F6EA6" w:rsidRDefault="00AD3ABD" w:rsidP="001F1C4D">
      <w:pPr>
        <w:pStyle w:val="NoSpacing"/>
        <w:numPr>
          <w:ilvl w:val="2"/>
          <w:numId w:val="7"/>
        </w:numPr>
        <w:spacing w:line="276" w:lineRule="auto"/>
        <w:jc w:val="both"/>
        <w:rPr>
          <w:rFonts w:ascii="Arial" w:hAnsi="Arial" w:cs="Arial"/>
          <w:sz w:val="20"/>
          <w:szCs w:val="20"/>
        </w:rPr>
      </w:pPr>
      <w:r w:rsidRPr="004F6EA6">
        <w:rPr>
          <w:rFonts w:ascii="Arial" w:hAnsi="Arial" w:cs="Arial"/>
          <w:sz w:val="20"/>
          <w:szCs w:val="20"/>
        </w:rPr>
        <w:t xml:space="preserve">Actual levels of service will be compared with agreed-on target levels </w:t>
      </w:r>
      <w:r w:rsidR="00904500" w:rsidRPr="004F6EA6">
        <w:rPr>
          <w:rFonts w:ascii="Arial" w:hAnsi="Arial" w:cs="Arial"/>
          <w:sz w:val="20"/>
          <w:szCs w:val="20"/>
        </w:rPr>
        <w:t>monthly</w:t>
      </w:r>
      <w:r w:rsidRPr="004F6EA6">
        <w:rPr>
          <w:rFonts w:ascii="Arial" w:hAnsi="Arial" w:cs="Arial"/>
          <w:sz w:val="20"/>
          <w:szCs w:val="20"/>
        </w:rPr>
        <w:t xml:space="preserve"> by both parties, and in the event of a discrepancy between actual and targeted service levels, both parties are expected to identify and resolve the reason(s) for any discrepancies in close cooperation.  </w:t>
      </w:r>
    </w:p>
    <w:p w14:paraId="072DB370" w14:textId="77777777" w:rsidR="00AD3ABD" w:rsidRPr="004F6EA6" w:rsidRDefault="00AD3ABD" w:rsidP="001F1C4D">
      <w:pPr>
        <w:pStyle w:val="NoSpacing"/>
        <w:spacing w:line="276" w:lineRule="auto"/>
        <w:jc w:val="both"/>
        <w:rPr>
          <w:rFonts w:ascii="Arial" w:hAnsi="Arial" w:cs="Arial"/>
          <w:sz w:val="20"/>
          <w:szCs w:val="20"/>
        </w:rPr>
      </w:pPr>
    </w:p>
    <w:p w14:paraId="7F497885" w14:textId="77777777" w:rsidR="00AD3ABD" w:rsidRPr="004F6EA6" w:rsidRDefault="00AD3334" w:rsidP="001F1C4D">
      <w:pPr>
        <w:pStyle w:val="NoSpacing"/>
        <w:numPr>
          <w:ilvl w:val="1"/>
          <w:numId w:val="7"/>
        </w:numPr>
        <w:spacing w:line="276" w:lineRule="auto"/>
        <w:jc w:val="both"/>
        <w:rPr>
          <w:rFonts w:ascii="Arial" w:hAnsi="Arial" w:cs="Arial"/>
          <w:sz w:val="20"/>
          <w:szCs w:val="20"/>
        </w:rPr>
      </w:pPr>
      <w:r w:rsidRPr="004F6EA6">
        <w:rPr>
          <w:rFonts w:ascii="Arial" w:hAnsi="Arial" w:cs="Arial"/>
          <w:b/>
          <w:sz w:val="20"/>
          <w:szCs w:val="20"/>
        </w:rPr>
        <w:t>Service L</w:t>
      </w:r>
      <w:r w:rsidR="00AD3ABD" w:rsidRPr="004F6EA6">
        <w:rPr>
          <w:rFonts w:ascii="Arial" w:hAnsi="Arial" w:cs="Arial"/>
          <w:b/>
          <w:sz w:val="20"/>
          <w:szCs w:val="20"/>
        </w:rPr>
        <w:t>evel review</w:t>
      </w:r>
    </w:p>
    <w:p w14:paraId="40A1864B" w14:textId="77777777" w:rsidR="00AD3ABD" w:rsidRPr="004F6EA6" w:rsidRDefault="00AD3ABD" w:rsidP="001F1C4D">
      <w:pPr>
        <w:pStyle w:val="NoSpacing"/>
        <w:spacing w:line="276" w:lineRule="auto"/>
        <w:ind w:left="792"/>
        <w:jc w:val="both"/>
        <w:rPr>
          <w:rFonts w:ascii="Arial" w:hAnsi="Arial" w:cs="Arial"/>
          <w:sz w:val="20"/>
          <w:szCs w:val="20"/>
        </w:rPr>
      </w:pPr>
    </w:p>
    <w:p w14:paraId="0FA9CE61" w14:textId="6D774EAF" w:rsidR="00AD3ABD" w:rsidRPr="004F6EA6" w:rsidRDefault="00AD3ABD" w:rsidP="001F1C4D">
      <w:pPr>
        <w:pStyle w:val="NoSpacing"/>
        <w:numPr>
          <w:ilvl w:val="2"/>
          <w:numId w:val="7"/>
        </w:numPr>
        <w:spacing w:line="276" w:lineRule="auto"/>
        <w:jc w:val="both"/>
        <w:rPr>
          <w:rFonts w:ascii="Arial" w:hAnsi="Arial" w:cs="Arial"/>
          <w:sz w:val="20"/>
          <w:szCs w:val="20"/>
        </w:rPr>
      </w:pPr>
      <w:r w:rsidRPr="004F6EA6">
        <w:rPr>
          <w:rFonts w:ascii="Arial" w:hAnsi="Arial" w:cs="Arial"/>
          <w:sz w:val="20"/>
          <w:szCs w:val="20"/>
        </w:rPr>
        <w:t xml:space="preserve">Eskom and </w:t>
      </w:r>
      <w:r w:rsidR="009346B8">
        <w:rPr>
          <w:rFonts w:ascii="Arial" w:hAnsi="Arial" w:cs="Arial"/>
          <w:sz w:val="20"/>
          <w:szCs w:val="20"/>
        </w:rPr>
        <w:t>Service Provider</w:t>
      </w:r>
      <w:r w:rsidRPr="004F6EA6">
        <w:rPr>
          <w:rFonts w:ascii="Arial" w:hAnsi="Arial" w:cs="Arial"/>
          <w:sz w:val="20"/>
          <w:szCs w:val="20"/>
        </w:rPr>
        <w:t xml:space="preserve"> will hold monthly service-level review meetings to discuss the level of service offering.  Meetings will be scheduled by Eskom.</w:t>
      </w:r>
    </w:p>
    <w:p w14:paraId="005F1EA2" w14:textId="77777777" w:rsidR="00A563B0" w:rsidRPr="004F6EA6" w:rsidRDefault="00A563B0" w:rsidP="001F1C4D">
      <w:pPr>
        <w:pStyle w:val="NoSpacing"/>
        <w:spacing w:line="276" w:lineRule="auto"/>
        <w:ind w:left="1224"/>
        <w:jc w:val="both"/>
        <w:rPr>
          <w:rFonts w:ascii="Arial" w:hAnsi="Arial" w:cs="Arial"/>
          <w:sz w:val="20"/>
          <w:szCs w:val="20"/>
        </w:rPr>
      </w:pPr>
    </w:p>
    <w:p w14:paraId="5C26D397" w14:textId="5D19F03D" w:rsidR="00AD3ABD" w:rsidRPr="004F6EA6" w:rsidRDefault="00AD3ABD" w:rsidP="001F1C4D">
      <w:pPr>
        <w:pStyle w:val="NoSpacing"/>
        <w:numPr>
          <w:ilvl w:val="2"/>
          <w:numId w:val="7"/>
        </w:numPr>
        <w:spacing w:line="276" w:lineRule="auto"/>
        <w:jc w:val="both"/>
        <w:rPr>
          <w:rFonts w:ascii="Arial" w:hAnsi="Arial" w:cs="Arial"/>
          <w:sz w:val="20"/>
          <w:szCs w:val="20"/>
        </w:rPr>
      </w:pPr>
      <w:r w:rsidRPr="004F6EA6">
        <w:rPr>
          <w:rFonts w:ascii="Arial" w:hAnsi="Arial" w:cs="Arial"/>
          <w:sz w:val="20"/>
          <w:szCs w:val="20"/>
        </w:rPr>
        <w:t xml:space="preserve">This SLA is a dynamic document and will be </w:t>
      </w:r>
      <w:r w:rsidR="00F84D24">
        <w:rPr>
          <w:rFonts w:ascii="Arial" w:hAnsi="Arial" w:cs="Arial"/>
          <w:sz w:val="20"/>
          <w:szCs w:val="20"/>
        </w:rPr>
        <w:t xml:space="preserve">periodically reviewed in the Service Review meeting biannually </w:t>
      </w:r>
      <w:r w:rsidRPr="004F6EA6">
        <w:rPr>
          <w:rFonts w:ascii="Arial" w:hAnsi="Arial" w:cs="Arial"/>
          <w:sz w:val="20"/>
          <w:szCs w:val="20"/>
        </w:rPr>
        <w:t>and/or changed when the following events occur:</w:t>
      </w:r>
    </w:p>
    <w:p w14:paraId="58901E2C" w14:textId="77777777" w:rsidR="00AD3ABD" w:rsidRPr="004F6EA6" w:rsidRDefault="00AD3ABD" w:rsidP="001F1C4D">
      <w:pPr>
        <w:pStyle w:val="NoSpacing"/>
        <w:spacing w:line="276" w:lineRule="auto"/>
        <w:jc w:val="both"/>
        <w:rPr>
          <w:rFonts w:ascii="Arial" w:hAnsi="Arial" w:cs="Arial"/>
          <w:sz w:val="20"/>
          <w:szCs w:val="20"/>
        </w:rPr>
      </w:pPr>
    </w:p>
    <w:p w14:paraId="2BE26FCD" w14:textId="77777777" w:rsidR="00AD3ABD" w:rsidRPr="004F6EA6" w:rsidRDefault="00AD3ABD" w:rsidP="001F1C4D">
      <w:pPr>
        <w:pStyle w:val="NoSpacing"/>
        <w:numPr>
          <w:ilvl w:val="3"/>
          <w:numId w:val="9"/>
        </w:numPr>
        <w:spacing w:line="276" w:lineRule="auto"/>
        <w:jc w:val="both"/>
        <w:rPr>
          <w:rFonts w:ascii="Arial" w:hAnsi="Arial" w:cs="Arial"/>
          <w:sz w:val="20"/>
          <w:szCs w:val="20"/>
        </w:rPr>
      </w:pPr>
      <w:r w:rsidRPr="004F6EA6">
        <w:rPr>
          <w:rFonts w:ascii="Arial" w:hAnsi="Arial" w:cs="Arial"/>
          <w:sz w:val="20"/>
          <w:szCs w:val="20"/>
        </w:rPr>
        <w:t>Eskom’s expectations and/or needs have changed.</w:t>
      </w:r>
    </w:p>
    <w:p w14:paraId="28E7E1F1" w14:textId="77777777" w:rsidR="00AD3ABD" w:rsidRPr="004F6EA6" w:rsidRDefault="00AD3ABD" w:rsidP="001F1C4D">
      <w:pPr>
        <w:pStyle w:val="NoSpacing"/>
        <w:numPr>
          <w:ilvl w:val="3"/>
          <w:numId w:val="9"/>
        </w:numPr>
        <w:spacing w:line="276" w:lineRule="auto"/>
        <w:jc w:val="both"/>
        <w:rPr>
          <w:rFonts w:ascii="Arial" w:hAnsi="Arial" w:cs="Arial"/>
          <w:sz w:val="20"/>
          <w:szCs w:val="20"/>
        </w:rPr>
      </w:pPr>
      <w:r w:rsidRPr="004F6EA6">
        <w:rPr>
          <w:rFonts w:ascii="Arial" w:hAnsi="Arial" w:cs="Arial"/>
          <w:sz w:val="20"/>
          <w:szCs w:val="20"/>
        </w:rPr>
        <w:t>Better metrics, measurement tools, and proces</w:t>
      </w:r>
      <w:r w:rsidR="00B74848">
        <w:rPr>
          <w:rFonts w:ascii="Arial" w:hAnsi="Arial" w:cs="Arial"/>
          <w:sz w:val="20"/>
          <w:szCs w:val="20"/>
        </w:rPr>
        <w:t xml:space="preserve">ses have evolved in the </w:t>
      </w:r>
      <w:r w:rsidR="0041565C">
        <w:rPr>
          <w:rFonts w:ascii="Arial" w:hAnsi="Arial" w:cs="Arial"/>
          <w:sz w:val="20"/>
          <w:szCs w:val="20"/>
        </w:rPr>
        <w:t>PC</w:t>
      </w:r>
      <w:r w:rsidR="007F4E61">
        <w:rPr>
          <w:rFonts w:ascii="Arial" w:hAnsi="Arial" w:cs="Arial"/>
          <w:sz w:val="20"/>
          <w:szCs w:val="20"/>
        </w:rPr>
        <w:t xml:space="preserve"> Services</w:t>
      </w:r>
      <w:r w:rsidRPr="004F6EA6">
        <w:rPr>
          <w:rFonts w:ascii="Arial" w:hAnsi="Arial" w:cs="Arial"/>
          <w:sz w:val="20"/>
          <w:szCs w:val="20"/>
        </w:rPr>
        <w:t xml:space="preserve"> industry as per the benchmark that will be conducted in close cooperation between both parties.</w:t>
      </w:r>
    </w:p>
    <w:p w14:paraId="62D3A58D" w14:textId="77777777" w:rsidR="00A563B0" w:rsidRPr="004F6EA6" w:rsidRDefault="00A563B0" w:rsidP="001F1C4D">
      <w:pPr>
        <w:pStyle w:val="NoSpacing"/>
        <w:spacing w:line="276" w:lineRule="auto"/>
        <w:jc w:val="both"/>
        <w:rPr>
          <w:rFonts w:ascii="Arial" w:hAnsi="Arial" w:cs="Arial"/>
          <w:sz w:val="20"/>
          <w:szCs w:val="20"/>
        </w:rPr>
      </w:pPr>
    </w:p>
    <w:p w14:paraId="6C830B9B" w14:textId="15127627" w:rsidR="00A563B0" w:rsidRPr="004F6EA6" w:rsidRDefault="00A563B0" w:rsidP="001F1C4D">
      <w:pPr>
        <w:pStyle w:val="NoSpacing"/>
        <w:numPr>
          <w:ilvl w:val="2"/>
          <w:numId w:val="7"/>
        </w:numPr>
        <w:spacing w:line="276" w:lineRule="auto"/>
        <w:jc w:val="both"/>
        <w:rPr>
          <w:rFonts w:ascii="Arial" w:hAnsi="Arial" w:cs="Arial"/>
          <w:sz w:val="20"/>
          <w:szCs w:val="20"/>
        </w:rPr>
      </w:pPr>
      <w:r w:rsidRPr="004F6EA6">
        <w:rPr>
          <w:rFonts w:ascii="Arial" w:hAnsi="Arial" w:cs="Arial"/>
          <w:sz w:val="20"/>
          <w:szCs w:val="20"/>
        </w:rPr>
        <w:t xml:space="preserve">Customer satisfaction survey will be conducted by </w:t>
      </w:r>
      <w:r w:rsidR="009346B8">
        <w:rPr>
          <w:rFonts w:ascii="Arial" w:hAnsi="Arial" w:cs="Arial"/>
          <w:sz w:val="20"/>
          <w:szCs w:val="20"/>
        </w:rPr>
        <w:t>Service Provider</w:t>
      </w:r>
      <w:r w:rsidR="007F4E61">
        <w:rPr>
          <w:rFonts w:ascii="Arial" w:hAnsi="Arial" w:cs="Arial"/>
          <w:sz w:val="20"/>
          <w:szCs w:val="20"/>
        </w:rPr>
        <w:t xml:space="preserve"> annually</w:t>
      </w:r>
      <w:r w:rsidRPr="004F6EA6">
        <w:rPr>
          <w:rFonts w:ascii="Arial" w:hAnsi="Arial" w:cs="Arial"/>
          <w:sz w:val="20"/>
          <w:szCs w:val="20"/>
        </w:rPr>
        <w:t xml:space="preserve"> </w:t>
      </w:r>
      <w:r w:rsidR="00AD3334" w:rsidRPr="004F6EA6">
        <w:rPr>
          <w:rFonts w:ascii="Arial" w:hAnsi="Arial" w:cs="Arial"/>
          <w:sz w:val="20"/>
          <w:szCs w:val="20"/>
        </w:rPr>
        <w:t xml:space="preserve">in close cooperation with Eskom to determine a level of customer satisfaction. </w:t>
      </w:r>
    </w:p>
    <w:p w14:paraId="7A611D09" w14:textId="77777777" w:rsidR="00C0638C" w:rsidRPr="004F6EA6" w:rsidRDefault="00C0638C" w:rsidP="001F1C4D">
      <w:pPr>
        <w:pStyle w:val="NoSpacing"/>
        <w:spacing w:line="276" w:lineRule="auto"/>
        <w:ind w:left="792"/>
        <w:jc w:val="both"/>
        <w:rPr>
          <w:rFonts w:ascii="Arial" w:hAnsi="Arial" w:cs="Arial"/>
          <w:b/>
          <w:sz w:val="20"/>
          <w:szCs w:val="20"/>
        </w:rPr>
      </w:pPr>
    </w:p>
    <w:p w14:paraId="7AA3D97A" w14:textId="77777777" w:rsidR="00AD3ABD" w:rsidRPr="004F6EA6" w:rsidRDefault="00AD3ABD" w:rsidP="001F1C4D">
      <w:pPr>
        <w:pStyle w:val="NoSpacing"/>
        <w:numPr>
          <w:ilvl w:val="1"/>
          <w:numId w:val="7"/>
        </w:numPr>
        <w:spacing w:line="276" w:lineRule="auto"/>
        <w:jc w:val="both"/>
        <w:rPr>
          <w:rFonts w:ascii="Arial" w:hAnsi="Arial" w:cs="Arial"/>
          <w:b/>
          <w:sz w:val="20"/>
          <w:szCs w:val="20"/>
        </w:rPr>
      </w:pPr>
      <w:r w:rsidRPr="004F6EA6">
        <w:rPr>
          <w:rFonts w:ascii="Arial" w:hAnsi="Arial" w:cs="Arial"/>
          <w:b/>
          <w:sz w:val="20"/>
          <w:szCs w:val="20"/>
        </w:rPr>
        <w:t>Penalties and recoveries</w:t>
      </w:r>
    </w:p>
    <w:p w14:paraId="7ADB1D38" w14:textId="77777777" w:rsidR="00DE2B3E" w:rsidRPr="004F6EA6" w:rsidRDefault="00DE2B3E" w:rsidP="001F1C4D">
      <w:pPr>
        <w:pStyle w:val="NoSpacing"/>
        <w:spacing w:line="276" w:lineRule="auto"/>
        <w:jc w:val="both"/>
        <w:rPr>
          <w:rFonts w:ascii="Arial" w:hAnsi="Arial" w:cs="Arial"/>
          <w:b/>
          <w:sz w:val="20"/>
          <w:szCs w:val="20"/>
        </w:rPr>
      </w:pPr>
    </w:p>
    <w:p w14:paraId="786D6A0B" w14:textId="77777777" w:rsidR="002B1C2B" w:rsidRPr="004F6EA6" w:rsidRDefault="002B1C2B" w:rsidP="002B1C2B">
      <w:pPr>
        <w:pStyle w:val="NoSpacing"/>
        <w:numPr>
          <w:ilvl w:val="2"/>
          <w:numId w:val="7"/>
        </w:numPr>
        <w:spacing w:line="276" w:lineRule="auto"/>
        <w:ind w:left="1214"/>
        <w:jc w:val="both"/>
        <w:rPr>
          <w:rFonts w:ascii="Arial" w:hAnsi="Arial" w:cs="Arial"/>
          <w:sz w:val="20"/>
          <w:szCs w:val="20"/>
        </w:rPr>
      </w:pPr>
      <w:r w:rsidRPr="004F6EA6">
        <w:rPr>
          <w:rFonts w:ascii="Arial" w:hAnsi="Arial" w:cs="Arial"/>
          <w:sz w:val="20"/>
          <w:szCs w:val="20"/>
        </w:rPr>
        <w:t xml:space="preserve">Eskom will do everything within its mandate, powers, services, and capacity to ensure that customer service is the </w:t>
      </w:r>
      <w:proofErr w:type="gramStart"/>
      <w:r w:rsidRPr="004F6EA6">
        <w:rPr>
          <w:rFonts w:ascii="Arial" w:hAnsi="Arial" w:cs="Arial"/>
          <w:sz w:val="20"/>
          <w:szCs w:val="20"/>
        </w:rPr>
        <w:t>first priority</w:t>
      </w:r>
      <w:proofErr w:type="gramEnd"/>
      <w:r w:rsidRPr="004F6EA6">
        <w:rPr>
          <w:rFonts w:ascii="Arial" w:hAnsi="Arial" w:cs="Arial"/>
          <w:sz w:val="20"/>
          <w:szCs w:val="20"/>
        </w:rPr>
        <w:t xml:space="preserve"> and that all users of </w:t>
      </w:r>
      <w:r>
        <w:rPr>
          <w:rFonts w:ascii="Arial" w:hAnsi="Arial" w:cs="Arial"/>
          <w:sz w:val="20"/>
          <w:szCs w:val="20"/>
        </w:rPr>
        <w:t>PC Services</w:t>
      </w:r>
      <w:r w:rsidRPr="004F6EA6">
        <w:rPr>
          <w:rFonts w:ascii="Arial" w:hAnsi="Arial" w:cs="Arial"/>
          <w:sz w:val="20"/>
          <w:szCs w:val="20"/>
        </w:rPr>
        <w:t xml:space="preserve"> are constantly satisfied with the service</w:t>
      </w:r>
      <w:r>
        <w:rPr>
          <w:rFonts w:ascii="Arial" w:hAnsi="Arial" w:cs="Arial"/>
          <w:sz w:val="20"/>
          <w:szCs w:val="20"/>
        </w:rPr>
        <w:t xml:space="preserve"> and SLAs</w:t>
      </w:r>
      <w:r w:rsidRPr="004F6EA6">
        <w:rPr>
          <w:rFonts w:ascii="Arial" w:hAnsi="Arial" w:cs="Arial"/>
          <w:sz w:val="20"/>
          <w:szCs w:val="20"/>
        </w:rPr>
        <w:t xml:space="preserve">. </w:t>
      </w:r>
    </w:p>
    <w:p w14:paraId="188A12B2" w14:textId="77777777" w:rsidR="002B1C2B" w:rsidRPr="004F6EA6" w:rsidRDefault="002B1C2B" w:rsidP="002B1C2B">
      <w:pPr>
        <w:pStyle w:val="NoSpacing"/>
        <w:spacing w:line="276" w:lineRule="auto"/>
        <w:ind w:left="1224"/>
        <w:jc w:val="both"/>
        <w:rPr>
          <w:rFonts w:ascii="Arial" w:hAnsi="Arial" w:cs="Arial"/>
          <w:sz w:val="20"/>
          <w:szCs w:val="20"/>
        </w:rPr>
      </w:pPr>
    </w:p>
    <w:p w14:paraId="03FC0352" w14:textId="77777777" w:rsidR="002B1C2B" w:rsidRDefault="002B1C2B" w:rsidP="002B1C2B">
      <w:pPr>
        <w:pStyle w:val="NoSpacing"/>
        <w:numPr>
          <w:ilvl w:val="2"/>
          <w:numId w:val="7"/>
        </w:numPr>
        <w:spacing w:line="276" w:lineRule="auto"/>
        <w:ind w:left="1214"/>
        <w:jc w:val="both"/>
        <w:rPr>
          <w:rFonts w:ascii="Arial" w:hAnsi="Arial" w:cs="Arial"/>
          <w:sz w:val="20"/>
          <w:szCs w:val="20"/>
        </w:rPr>
      </w:pPr>
      <w:r w:rsidRPr="004F6EA6">
        <w:rPr>
          <w:rFonts w:ascii="Arial" w:hAnsi="Arial" w:cs="Arial"/>
          <w:sz w:val="20"/>
          <w:szCs w:val="20"/>
        </w:rPr>
        <w:t>In the case of an element of the service levels not being achieved, a resolution or remedy process is to be engaged.  A resolution or remedy will be documented by a corrective action plan tied to an agreed-on timeline to bring the services within targeted standards within a 30-day time frame. The remedy may require service delivery correction actions, the addition of incremental capacity, and modification to the service process. Should the service level remain unchanged at below service level target after implementation of the remedy, escalation letters will be issued, which may lead to invoking of penalties.</w:t>
      </w:r>
    </w:p>
    <w:p w14:paraId="76180D4B" w14:textId="77777777" w:rsidR="002B1C2B" w:rsidRDefault="002B1C2B" w:rsidP="002B1C2B">
      <w:pPr>
        <w:pStyle w:val="ListParagraph"/>
        <w:spacing w:line="276" w:lineRule="auto"/>
        <w:rPr>
          <w:rFonts w:cs="Arial"/>
        </w:rPr>
      </w:pPr>
    </w:p>
    <w:p w14:paraId="13C2F268" w14:textId="004B8346" w:rsidR="002B1C2B" w:rsidRDefault="002B1C2B" w:rsidP="002B1C2B">
      <w:pPr>
        <w:pStyle w:val="NoSpacing"/>
        <w:numPr>
          <w:ilvl w:val="2"/>
          <w:numId w:val="7"/>
        </w:numPr>
        <w:spacing w:line="276" w:lineRule="auto"/>
        <w:ind w:left="1214"/>
        <w:jc w:val="both"/>
        <w:rPr>
          <w:rFonts w:ascii="Arial" w:hAnsi="Arial" w:cs="Arial"/>
          <w:sz w:val="20"/>
          <w:szCs w:val="20"/>
        </w:rPr>
      </w:pPr>
      <w:r w:rsidRPr="004A542D">
        <w:rPr>
          <w:rFonts w:ascii="Arial" w:hAnsi="Arial" w:cs="Arial"/>
          <w:sz w:val="20"/>
          <w:szCs w:val="20"/>
        </w:rPr>
        <w:t xml:space="preserve">If </w:t>
      </w:r>
      <w:r w:rsidR="009346B8">
        <w:rPr>
          <w:rFonts w:ascii="Arial" w:hAnsi="Arial" w:cs="Arial"/>
          <w:sz w:val="20"/>
          <w:szCs w:val="20"/>
        </w:rPr>
        <w:t>Service Provider</w:t>
      </w:r>
      <w:r w:rsidRPr="004A542D">
        <w:rPr>
          <w:rFonts w:ascii="Arial" w:hAnsi="Arial" w:cs="Arial"/>
          <w:sz w:val="20"/>
          <w:szCs w:val="20"/>
        </w:rPr>
        <w:t xml:space="preserve"> fails to exceed performance target in any full calendar month, penalties will be applicable.  </w:t>
      </w:r>
    </w:p>
    <w:p w14:paraId="38DA3282" w14:textId="77777777" w:rsidR="002B1C2B" w:rsidRDefault="002B1C2B" w:rsidP="002B1C2B">
      <w:pPr>
        <w:pStyle w:val="ListParagraph"/>
        <w:spacing w:line="276" w:lineRule="auto"/>
        <w:rPr>
          <w:rFonts w:cs="Arial"/>
        </w:rPr>
      </w:pPr>
    </w:p>
    <w:p w14:paraId="25D07DF2" w14:textId="0B8C7E5F" w:rsidR="002B1C2B" w:rsidRPr="009D5489" w:rsidRDefault="002B1C2B" w:rsidP="002B1C2B">
      <w:pPr>
        <w:pStyle w:val="NoSpacing"/>
        <w:numPr>
          <w:ilvl w:val="2"/>
          <w:numId w:val="7"/>
        </w:numPr>
        <w:spacing w:line="276" w:lineRule="auto"/>
        <w:ind w:left="1214"/>
        <w:jc w:val="both"/>
        <w:rPr>
          <w:rFonts w:ascii="Arial" w:hAnsi="Arial" w:cs="Arial"/>
          <w:sz w:val="20"/>
          <w:szCs w:val="20"/>
        </w:rPr>
      </w:pPr>
      <w:r w:rsidRPr="004F6EA6">
        <w:rPr>
          <w:rFonts w:ascii="Arial" w:hAnsi="Arial" w:cs="Arial"/>
          <w:sz w:val="20"/>
          <w:szCs w:val="20"/>
        </w:rPr>
        <w:t xml:space="preserve">Breaches in service are defined as not meeting agreed KPIs over a month’s time.  Breaches will be recorded, classified, and reviewed </w:t>
      </w:r>
      <w:r w:rsidR="0088412E" w:rsidRPr="004F6EA6">
        <w:rPr>
          <w:rFonts w:ascii="Arial" w:hAnsi="Arial" w:cs="Arial"/>
          <w:sz w:val="20"/>
          <w:szCs w:val="20"/>
        </w:rPr>
        <w:t>monthly</w:t>
      </w:r>
      <w:r w:rsidRPr="004F6EA6">
        <w:rPr>
          <w:rFonts w:ascii="Arial" w:hAnsi="Arial" w:cs="Arial"/>
          <w:sz w:val="20"/>
          <w:szCs w:val="20"/>
        </w:rPr>
        <w:t xml:space="preserve"> utilising the service-level management </w:t>
      </w:r>
      <w:r w:rsidRPr="009D5489">
        <w:rPr>
          <w:rFonts w:ascii="Arial" w:hAnsi="Arial" w:cs="Arial"/>
          <w:sz w:val="20"/>
          <w:szCs w:val="20"/>
        </w:rPr>
        <w:t xml:space="preserve">process.  </w:t>
      </w:r>
    </w:p>
    <w:p w14:paraId="4A7C62CA" w14:textId="77777777" w:rsidR="002B1C2B" w:rsidRPr="009D5489" w:rsidRDefault="002B1C2B" w:rsidP="002B1C2B">
      <w:pPr>
        <w:pStyle w:val="ListParagraph"/>
        <w:spacing w:line="276" w:lineRule="auto"/>
        <w:rPr>
          <w:rFonts w:cs="Arial"/>
        </w:rPr>
      </w:pPr>
    </w:p>
    <w:p w14:paraId="20E6A9DD" w14:textId="25C31158" w:rsidR="002B1C2B" w:rsidRPr="009D5489" w:rsidRDefault="002B1C2B" w:rsidP="002B1C2B">
      <w:pPr>
        <w:pStyle w:val="NoSpacing"/>
        <w:numPr>
          <w:ilvl w:val="2"/>
          <w:numId w:val="7"/>
        </w:numPr>
        <w:spacing w:line="276" w:lineRule="auto"/>
        <w:ind w:left="1214"/>
        <w:jc w:val="both"/>
        <w:rPr>
          <w:rFonts w:ascii="Arial" w:hAnsi="Arial" w:cs="Arial"/>
          <w:sz w:val="20"/>
          <w:szCs w:val="20"/>
        </w:rPr>
      </w:pPr>
      <w:r w:rsidRPr="009D5489">
        <w:rPr>
          <w:rFonts w:ascii="Arial" w:hAnsi="Arial" w:cs="Arial"/>
          <w:sz w:val="20"/>
          <w:szCs w:val="20"/>
        </w:rPr>
        <w:t xml:space="preserve">The penalties will be recoverable in the form of a credit note against the </w:t>
      </w:r>
      <w:r w:rsidR="00174CFD" w:rsidRPr="009D5489">
        <w:rPr>
          <w:rFonts w:ascii="Arial" w:hAnsi="Arial" w:cs="Arial"/>
          <w:sz w:val="20"/>
          <w:szCs w:val="20"/>
        </w:rPr>
        <w:t>latest order, payable in the reporting month</w:t>
      </w:r>
      <w:r w:rsidRPr="009D5489">
        <w:rPr>
          <w:rFonts w:ascii="Arial" w:hAnsi="Arial" w:cs="Arial"/>
          <w:sz w:val="20"/>
          <w:szCs w:val="20"/>
        </w:rPr>
        <w:t xml:space="preserve">. The penalty will amount to 5% of </w:t>
      </w:r>
      <w:r w:rsidR="00174CFD" w:rsidRPr="009D5489">
        <w:rPr>
          <w:rFonts w:ascii="Arial" w:hAnsi="Arial" w:cs="Arial"/>
          <w:sz w:val="20"/>
          <w:szCs w:val="20"/>
        </w:rPr>
        <w:t>the latest order</w:t>
      </w:r>
      <w:r w:rsidRPr="009D5489">
        <w:rPr>
          <w:rFonts w:ascii="Arial" w:hAnsi="Arial" w:cs="Arial"/>
          <w:sz w:val="20"/>
          <w:szCs w:val="20"/>
        </w:rPr>
        <w:t xml:space="preserve">. </w:t>
      </w:r>
      <w:r w:rsidR="00466210" w:rsidRPr="009D5489">
        <w:rPr>
          <w:rFonts w:ascii="Arial" w:hAnsi="Arial" w:cs="Arial"/>
          <w:sz w:val="20"/>
          <w:szCs w:val="20"/>
        </w:rPr>
        <w:t xml:space="preserve">(The penalty will be based on the percentage of the </w:t>
      </w:r>
      <w:r w:rsidR="00174CFD" w:rsidRPr="009D5489">
        <w:rPr>
          <w:rFonts w:ascii="Arial" w:hAnsi="Arial" w:cs="Arial"/>
          <w:sz w:val="20"/>
          <w:szCs w:val="20"/>
        </w:rPr>
        <w:t>latest</w:t>
      </w:r>
      <w:r w:rsidR="00466210" w:rsidRPr="009D5489">
        <w:rPr>
          <w:rFonts w:ascii="Arial" w:hAnsi="Arial" w:cs="Arial"/>
          <w:sz w:val="20"/>
          <w:szCs w:val="20"/>
        </w:rPr>
        <w:t xml:space="preserve"> order, calculated from the at-risk amount)</w:t>
      </w:r>
    </w:p>
    <w:p w14:paraId="4C0F4BE4" w14:textId="77777777" w:rsidR="002B1C2B" w:rsidRPr="004F6EA6" w:rsidRDefault="002B1C2B" w:rsidP="002B1C2B">
      <w:pPr>
        <w:pStyle w:val="NoSpacing"/>
        <w:spacing w:line="276" w:lineRule="auto"/>
        <w:jc w:val="both"/>
        <w:rPr>
          <w:rFonts w:ascii="Arial" w:hAnsi="Arial" w:cs="Arial"/>
          <w:sz w:val="20"/>
          <w:szCs w:val="20"/>
        </w:rPr>
      </w:pPr>
    </w:p>
    <w:p w14:paraId="01DF440C" w14:textId="6BF7C462" w:rsidR="002B1C2B" w:rsidRDefault="002B1C2B" w:rsidP="002B1C2B">
      <w:pPr>
        <w:pStyle w:val="NoSpacing"/>
        <w:numPr>
          <w:ilvl w:val="2"/>
          <w:numId w:val="7"/>
        </w:numPr>
        <w:spacing w:line="276" w:lineRule="auto"/>
        <w:ind w:left="1214"/>
        <w:jc w:val="both"/>
        <w:rPr>
          <w:rFonts w:ascii="Arial" w:hAnsi="Arial" w:cs="Arial"/>
          <w:sz w:val="20"/>
          <w:szCs w:val="20"/>
        </w:rPr>
      </w:pPr>
      <w:r w:rsidRPr="004F6EA6">
        <w:rPr>
          <w:rFonts w:ascii="Arial" w:hAnsi="Arial" w:cs="Arial"/>
          <w:sz w:val="20"/>
          <w:szCs w:val="20"/>
        </w:rPr>
        <w:t xml:space="preserve">Breaches reports and opportunities for improvement will be made available in the monthly service performance report by </w:t>
      </w:r>
      <w:r w:rsidR="009346B8">
        <w:rPr>
          <w:rFonts w:ascii="Arial" w:hAnsi="Arial" w:cs="Arial"/>
          <w:sz w:val="20"/>
          <w:szCs w:val="20"/>
        </w:rPr>
        <w:t>Service Provider</w:t>
      </w:r>
      <w:r w:rsidRPr="004F6EA6">
        <w:rPr>
          <w:rFonts w:ascii="Arial" w:hAnsi="Arial" w:cs="Arial"/>
          <w:sz w:val="20"/>
          <w:szCs w:val="20"/>
        </w:rPr>
        <w:t xml:space="preserve">.  </w:t>
      </w:r>
    </w:p>
    <w:p w14:paraId="6D422825" w14:textId="77777777" w:rsidR="002B1C2B" w:rsidRDefault="002B1C2B" w:rsidP="002B1C2B">
      <w:pPr>
        <w:pStyle w:val="ListParagraph"/>
        <w:spacing w:line="276" w:lineRule="auto"/>
        <w:rPr>
          <w:rFonts w:cs="Arial"/>
        </w:rPr>
      </w:pPr>
    </w:p>
    <w:p w14:paraId="1E0AFE98" w14:textId="1B35C709" w:rsidR="002B1C2B" w:rsidRPr="0002291E" w:rsidRDefault="002B1C2B" w:rsidP="002B1C2B">
      <w:pPr>
        <w:pStyle w:val="NoSpacing"/>
        <w:numPr>
          <w:ilvl w:val="2"/>
          <w:numId w:val="7"/>
        </w:numPr>
        <w:spacing w:line="276" w:lineRule="auto"/>
        <w:ind w:left="1214"/>
        <w:jc w:val="both"/>
        <w:rPr>
          <w:rFonts w:ascii="Arial" w:hAnsi="Arial" w:cs="Arial"/>
          <w:sz w:val="20"/>
          <w:szCs w:val="20"/>
        </w:rPr>
      </w:pPr>
      <w:r w:rsidRPr="0002291E">
        <w:rPr>
          <w:rFonts w:ascii="Arial" w:hAnsi="Arial" w:cs="Arial"/>
          <w:sz w:val="20"/>
          <w:szCs w:val="20"/>
        </w:rPr>
        <w:t xml:space="preserve">Penalties will not apply if the non-compliance is a </w:t>
      </w:r>
      <w:r>
        <w:rPr>
          <w:rFonts w:ascii="Arial" w:hAnsi="Arial" w:cs="Arial"/>
          <w:sz w:val="20"/>
          <w:szCs w:val="20"/>
        </w:rPr>
        <w:t>result of a factor outside of PC</w:t>
      </w:r>
      <w:r w:rsidRPr="0002291E">
        <w:rPr>
          <w:rFonts w:ascii="Arial" w:hAnsi="Arial" w:cs="Arial"/>
          <w:sz w:val="20"/>
          <w:szCs w:val="20"/>
        </w:rPr>
        <w:t xml:space="preserve"> </w:t>
      </w:r>
      <w:r w:rsidR="009346B8">
        <w:rPr>
          <w:rFonts w:ascii="Arial" w:hAnsi="Arial" w:cs="Arial"/>
          <w:sz w:val="20"/>
          <w:szCs w:val="20"/>
        </w:rPr>
        <w:t>Service Provider</w:t>
      </w:r>
      <w:r w:rsidRPr="0002291E">
        <w:rPr>
          <w:rFonts w:ascii="Arial" w:hAnsi="Arial" w:cs="Arial"/>
          <w:sz w:val="20"/>
          <w:szCs w:val="20"/>
        </w:rPr>
        <w:t xml:space="preserve">s’ control. </w:t>
      </w:r>
    </w:p>
    <w:p w14:paraId="26D5CE09" w14:textId="119170A5" w:rsidR="002B1C2B" w:rsidRPr="0002291E" w:rsidRDefault="002B1C2B" w:rsidP="002B1C2B">
      <w:pPr>
        <w:pStyle w:val="NoSpacing"/>
        <w:numPr>
          <w:ilvl w:val="2"/>
          <w:numId w:val="7"/>
        </w:numPr>
        <w:spacing w:line="276" w:lineRule="auto"/>
        <w:ind w:left="1214"/>
        <w:jc w:val="both"/>
        <w:rPr>
          <w:rFonts w:ascii="Arial" w:hAnsi="Arial" w:cs="Arial"/>
          <w:sz w:val="20"/>
          <w:szCs w:val="20"/>
        </w:rPr>
      </w:pPr>
      <w:r>
        <w:rPr>
          <w:rFonts w:ascii="Arial" w:hAnsi="Arial" w:cs="Arial"/>
          <w:sz w:val="20"/>
          <w:szCs w:val="20"/>
        </w:rPr>
        <w:t>PC</w:t>
      </w:r>
      <w:r w:rsidRPr="0002291E">
        <w:rPr>
          <w:rFonts w:ascii="Arial" w:hAnsi="Arial" w:cs="Arial"/>
          <w:sz w:val="20"/>
          <w:szCs w:val="20"/>
        </w:rPr>
        <w:t xml:space="preserve"> </w:t>
      </w:r>
      <w:r w:rsidR="009346B8">
        <w:rPr>
          <w:rFonts w:ascii="Arial" w:hAnsi="Arial" w:cs="Arial"/>
          <w:sz w:val="20"/>
          <w:szCs w:val="20"/>
        </w:rPr>
        <w:t>Service Provider</w:t>
      </w:r>
      <w:r w:rsidRPr="0002291E">
        <w:rPr>
          <w:rFonts w:ascii="Arial" w:hAnsi="Arial" w:cs="Arial"/>
          <w:sz w:val="20"/>
          <w:szCs w:val="20"/>
        </w:rPr>
        <w:t xml:space="preserve"> to communicate details to Eskom within a reasonable time</w:t>
      </w:r>
    </w:p>
    <w:p w14:paraId="734DE750" w14:textId="77777777" w:rsidR="002B1C2B" w:rsidRDefault="002B1C2B" w:rsidP="002B1C2B">
      <w:pPr>
        <w:pStyle w:val="ListParagraph"/>
        <w:spacing w:line="276" w:lineRule="auto"/>
        <w:rPr>
          <w:rFonts w:cs="Arial"/>
        </w:rPr>
      </w:pPr>
    </w:p>
    <w:p w14:paraId="0EAFE32C" w14:textId="139B25D0" w:rsidR="002B1C2B" w:rsidRPr="004F6EA6" w:rsidRDefault="002B1C2B" w:rsidP="002B1C2B">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before="0" w:after="0" w:line="276" w:lineRule="auto"/>
        <w:jc w:val="both"/>
        <w:rPr>
          <w:rFonts w:cs="Arial"/>
          <w:kern w:val="1"/>
          <w:sz w:val="20"/>
          <w:szCs w:val="20"/>
          <w:lang w:val="en-ZA"/>
        </w:rPr>
      </w:pPr>
      <w:r w:rsidRPr="004F6EA6">
        <w:rPr>
          <w:rFonts w:cs="Arial"/>
          <w:kern w:val="1"/>
          <w:sz w:val="20"/>
          <w:szCs w:val="20"/>
          <w:lang w:val="en-ZA"/>
        </w:rPr>
        <w:t xml:space="preserve">This agreement constitutes the sole </w:t>
      </w:r>
      <w:r>
        <w:rPr>
          <w:rFonts w:cs="Arial"/>
          <w:kern w:val="1"/>
          <w:sz w:val="20"/>
          <w:szCs w:val="20"/>
          <w:lang w:val="en-ZA"/>
        </w:rPr>
        <w:t>Service Level A</w:t>
      </w:r>
      <w:r w:rsidRPr="004F6EA6">
        <w:rPr>
          <w:rFonts w:cs="Arial"/>
          <w:kern w:val="1"/>
          <w:sz w:val="20"/>
          <w:szCs w:val="20"/>
          <w:lang w:val="en-ZA"/>
        </w:rPr>
        <w:t xml:space="preserve">greement between </w:t>
      </w:r>
      <w:r w:rsidR="009346B8">
        <w:rPr>
          <w:rFonts w:cs="Arial"/>
          <w:kern w:val="1"/>
          <w:sz w:val="20"/>
          <w:szCs w:val="20"/>
          <w:lang w:val="en-ZA"/>
        </w:rPr>
        <w:t>Service Provider</w:t>
      </w:r>
      <w:r w:rsidRPr="004F6EA6">
        <w:rPr>
          <w:rFonts w:cs="Arial"/>
          <w:kern w:val="1"/>
          <w:sz w:val="20"/>
          <w:szCs w:val="20"/>
          <w:lang w:val="en-ZA"/>
        </w:rPr>
        <w:t xml:space="preserve"> and </w:t>
      </w:r>
      <w:r>
        <w:rPr>
          <w:rFonts w:cs="Arial"/>
          <w:kern w:val="1"/>
          <w:sz w:val="20"/>
          <w:szCs w:val="20"/>
          <w:lang w:val="en-ZA"/>
        </w:rPr>
        <w:t>Eskom</w:t>
      </w:r>
      <w:r w:rsidRPr="004F6EA6">
        <w:rPr>
          <w:rFonts w:cs="Arial"/>
          <w:kern w:val="1"/>
          <w:sz w:val="20"/>
          <w:szCs w:val="20"/>
          <w:lang w:val="en-ZA"/>
        </w:rPr>
        <w:t>, and no variation, modification, or waiver of any of the provisions of this agreement or consent to any departure from these shall, in any manner, be of any force or effect, unless confirmed in writing and signed by both parties, and such variation, modification, waiver, or consent shall be effective only in the specific instance and for the specific purpose and to the extent for which it was made or given.</w:t>
      </w:r>
    </w:p>
    <w:p w14:paraId="0CAAD33F" w14:textId="77777777" w:rsidR="002B1C2B" w:rsidRDefault="002B1C2B" w:rsidP="002B1C2B">
      <w:pPr>
        <w:spacing w:before="0" w:after="0" w:line="276" w:lineRule="auto"/>
        <w:rPr>
          <w:rFonts w:cs="Arial"/>
          <w:kern w:val="1"/>
          <w:sz w:val="20"/>
          <w:szCs w:val="20"/>
          <w:lang w:val="en-ZA"/>
        </w:rPr>
      </w:pPr>
      <w:r>
        <w:rPr>
          <w:rFonts w:cs="Arial"/>
          <w:kern w:val="1"/>
          <w:sz w:val="20"/>
          <w:szCs w:val="20"/>
          <w:lang w:val="en-ZA"/>
        </w:rPr>
        <w:br w:type="page"/>
      </w:r>
    </w:p>
    <w:tbl>
      <w:tblPr>
        <w:tblW w:w="10210"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5"/>
        <w:gridCol w:w="1559"/>
        <w:gridCol w:w="1702"/>
        <w:gridCol w:w="567"/>
        <w:gridCol w:w="427"/>
      </w:tblGrid>
      <w:tr w:rsidR="00745C62" w:rsidRPr="00116E60" w14:paraId="7A50A149" w14:textId="77777777" w:rsidTr="00D92D5F">
        <w:trPr>
          <w:cantSplit/>
          <w:trHeight w:val="566"/>
        </w:trPr>
        <w:tc>
          <w:tcPr>
            <w:tcW w:w="2410" w:type="dxa"/>
            <w:vMerge w:val="restart"/>
            <w:vAlign w:val="bottom"/>
          </w:tcPr>
          <w:p w14:paraId="69A5B007" w14:textId="77777777" w:rsidR="00745C62" w:rsidRPr="003914DE" w:rsidRDefault="006316A2" w:rsidP="00C65B19">
            <w:pPr>
              <w:spacing w:before="840"/>
              <w:rPr>
                <w:b/>
              </w:rPr>
            </w:pPr>
            <w:r>
              <w:rPr>
                <w:b/>
              </w:rPr>
              <w:object w:dxaOrig="1440" w:dyaOrig="1440" w14:anchorId="5CD8D0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4.1pt;margin-top:19pt;width:112.15pt;height:29.9pt;z-index:251658240;visibility:visible;mso-wrap-edited:f;mso-position-horizontal-relative:page;mso-position-vertical-relative:page">
                  <v:imagedata r:id="rId15" o:title="" grayscale="t" bilevel="t"/>
                  <w10:wrap anchorx="page" anchory="page"/>
                </v:shape>
                <o:OLEObject Type="Embed" ProgID="Word.Picture.8" ShapeID="_x0000_s1026" DrawAspect="Content" ObjectID="_1712469236" r:id="rId16"/>
              </w:object>
            </w:r>
          </w:p>
        </w:tc>
        <w:tc>
          <w:tcPr>
            <w:tcW w:w="3545" w:type="dxa"/>
            <w:vMerge w:val="restart"/>
            <w:vAlign w:val="center"/>
          </w:tcPr>
          <w:p w14:paraId="145EDB1B" w14:textId="77777777" w:rsidR="00745C62" w:rsidRPr="00D92D5F" w:rsidRDefault="00745C62" w:rsidP="00C65B19">
            <w:pPr>
              <w:jc w:val="center"/>
              <w:rPr>
                <w:b/>
                <w:sz w:val="20"/>
                <w:szCs w:val="20"/>
              </w:rPr>
            </w:pPr>
            <w:r w:rsidRPr="00D92D5F">
              <w:rPr>
                <w:b/>
                <w:sz w:val="20"/>
                <w:szCs w:val="20"/>
              </w:rPr>
              <w:t xml:space="preserve">Eskom Information Security </w:t>
            </w:r>
          </w:p>
          <w:p w14:paraId="16085721" w14:textId="77777777" w:rsidR="00745C62" w:rsidRPr="00D92D5F" w:rsidRDefault="00745C62" w:rsidP="00C65B19">
            <w:pPr>
              <w:jc w:val="center"/>
              <w:rPr>
                <w:rFonts w:cs="Arial"/>
                <w:b/>
                <w:sz w:val="20"/>
                <w:szCs w:val="20"/>
              </w:rPr>
            </w:pPr>
            <w:r w:rsidRPr="00D92D5F">
              <w:rPr>
                <w:b/>
                <w:sz w:val="20"/>
                <w:szCs w:val="20"/>
              </w:rPr>
              <w:t>Non-Disclosure Agreement</w:t>
            </w:r>
          </w:p>
        </w:tc>
        <w:tc>
          <w:tcPr>
            <w:tcW w:w="1559" w:type="dxa"/>
            <w:shd w:val="clear" w:color="auto" w:fill="auto"/>
            <w:vAlign w:val="center"/>
          </w:tcPr>
          <w:p w14:paraId="590348EE" w14:textId="77777777" w:rsidR="00745C62" w:rsidRPr="00D92D5F" w:rsidRDefault="00745C62" w:rsidP="00C65B19">
            <w:pPr>
              <w:rPr>
                <w:b/>
                <w:sz w:val="20"/>
                <w:szCs w:val="20"/>
              </w:rPr>
            </w:pPr>
            <w:r w:rsidRPr="00D92D5F">
              <w:rPr>
                <w:b/>
                <w:sz w:val="20"/>
                <w:szCs w:val="20"/>
              </w:rPr>
              <w:t>Document Identifier</w:t>
            </w:r>
          </w:p>
        </w:tc>
        <w:tc>
          <w:tcPr>
            <w:tcW w:w="1702" w:type="dxa"/>
            <w:shd w:val="clear" w:color="auto" w:fill="auto"/>
            <w:vAlign w:val="center"/>
          </w:tcPr>
          <w:p w14:paraId="6E11B849" w14:textId="77777777" w:rsidR="00745C62" w:rsidRPr="00D92D5F" w:rsidRDefault="00745C62" w:rsidP="00C65B19">
            <w:pPr>
              <w:rPr>
                <w:b/>
                <w:sz w:val="20"/>
                <w:szCs w:val="20"/>
              </w:rPr>
            </w:pPr>
            <w:r w:rsidRPr="00D92D5F">
              <w:rPr>
                <w:b/>
                <w:sz w:val="20"/>
                <w:szCs w:val="20"/>
              </w:rPr>
              <w:t>240-51932472</w:t>
            </w:r>
          </w:p>
        </w:tc>
        <w:tc>
          <w:tcPr>
            <w:tcW w:w="567" w:type="dxa"/>
            <w:shd w:val="clear" w:color="auto" w:fill="auto"/>
            <w:vAlign w:val="center"/>
          </w:tcPr>
          <w:p w14:paraId="38D7C2F4" w14:textId="77777777" w:rsidR="00745C62" w:rsidRPr="00D92D5F" w:rsidRDefault="00745C62" w:rsidP="00C65B19">
            <w:pPr>
              <w:rPr>
                <w:b/>
                <w:sz w:val="20"/>
                <w:szCs w:val="20"/>
              </w:rPr>
            </w:pPr>
            <w:r w:rsidRPr="00D92D5F">
              <w:rPr>
                <w:b/>
                <w:sz w:val="20"/>
                <w:szCs w:val="20"/>
              </w:rPr>
              <w:t>Rev</w:t>
            </w:r>
          </w:p>
        </w:tc>
        <w:tc>
          <w:tcPr>
            <w:tcW w:w="427" w:type="dxa"/>
            <w:shd w:val="clear" w:color="auto" w:fill="auto"/>
            <w:vAlign w:val="center"/>
          </w:tcPr>
          <w:p w14:paraId="485EDCFD" w14:textId="77777777" w:rsidR="00745C62" w:rsidRPr="00D92D5F" w:rsidRDefault="00745C62" w:rsidP="00C65B19">
            <w:pPr>
              <w:rPr>
                <w:b/>
                <w:sz w:val="20"/>
                <w:szCs w:val="20"/>
              </w:rPr>
            </w:pPr>
            <w:r w:rsidRPr="00D92D5F">
              <w:rPr>
                <w:b/>
                <w:sz w:val="20"/>
                <w:szCs w:val="20"/>
              </w:rPr>
              <w:t>2</w:t>
            </w:r>
          </w:p>
        </w:tc>
      </w:tr>
      <w:tr w:rsidR="00745C62" w:rsidRPr="00116E60" w14:paraId="01460151" w14:textId="77777777" w:rsidTr="00D92D5F">
        <w:trPr>
          <w:cantSplit/>
          <w:trHeight w:val="423"/>
        </w:trPr>
        <w:tc>
          <w:tcPr>
            <w:tcW w:w="2410" w:type="dxa"/>
            <w:vMerge/>
            <w:vAlign w:val="bottom"/>
          </w:tcPr>
          <w:p w14:paraId="02486363" w14:textId="77777777" w:rsidR="00745C62" w:rsidRPr="003914DE" w:rsidRDefault="00745C62" w:rsidP="00C65B19">
            <w:pPr>
              <w:spacing w:before="840"/>
              <w:rPr>
                <w:b/>
              </w:rPr>
            </w:pPr>
          </w:p>
        </w:tc>
        <w:tc>
          <w:tcPr>
            <w:tcW w:w="3545" w:type="dxa"/>
            <w:vMerge/>
            <w:vAlign w:val="center"/>
          </w:tcPr>
          <w:p w14:paraId="2E1975CD" w14:textId="77777777" w:rsidR="00745C62" w:rsidRPr="00D92D5F" w:rsidRDefault="00745C62" w:rsidP="00C65B19">
            <w:pPr>
              <w:jc w:val="center"/>
              <w:rPr>
                <w:rFonts w:cs="Arial"/>
                <w:b/>
                <w:sz w:val="20"/>
                <w:szCs w:val="20"/>
              </w:rPr>
            </w:pPr>
          </w:p>
        </w:tc>
        <w:tc>
          <w:tcPr>
            <w:tcW w:w="1559" w:type="dxa"/>
            <w:shd w:val="clear" w:color="auto" w:fill="auto"/>
            <w:vAlign w:val="center"/>
          </w:tcPr>
          <w:p w14:paraId="21C91317" w14:textId="77777777" w:rsidR="00745C62" w:rsidRPr="00D92D5F" w:rsidRDefault="00745C62" w:rsidP="00C65B19">
            <w:pPr>
              <w:rPr>
                <w:b/>
                <w:sz w:val="20"/>
                <w:szCs w:val="20"/>
              </w:rPr>
            </w:pPr>
            <w:r w:rsidRPr="00D92D5F">
              <w:rPr>
                <w:b/>
                <w:sz w:val="20"/>
                <w:szCs w:val="20"/>
              </w:rPr>
              <w:t>Effective Date</w:t>
            </w:r>
          </w:p>
        </w:tc>
        <w:tc>
          <w:tcPr>
            <w:tcW w:w="2696" w:type="dxa"/>
            <w:gridSpan w:val="3"/>
            <w:shd w:val="clear" w:color="auto" w:fill="auto"/>
            <w:vAlign w:val="center"/>
          </w:tcPr>
          <w:p w14:paraId="39EE2D20" w14:textId="77777777" w:rsidR="00745C62" w:rsidRPr="00D92D5F" w:rsidRDefault="00745C62" w:rsidP="00C65B19">
            <w:pPr>
              <w:rPr>
                <w:b/>
                <w:color w:val="0070C0"/>
                <w:sz w:val="20"/>
                <w:szCs w:val="20"/>
              </w:rPr>
            </w:pPr>
            <w:r w:rsidRPr="00D92D5F">
              <w:rPr>
                <w:b/>
                <w:sz w:val="20"/>
                <w:szCs w:val="20"/>
              </w:rPr>
              <w:t>1 January 2017</w:t>
            </w:r>
          </w:p>
        </w:tc>
      </w:tr>
      <w:tr w:rsidR="00745C62" w:rsidRPr="00DB041F" w14:paraId="21B9F8AC" w14:textId="77777777" w:rsidTr="00D92D5F">
        <w:trPr>
          <w:cantSplit/>
          <w:trHeight w:hRule="exact" w:val="423"/>
        </w:trPr>
        <w:tc>
          <w:tcPr>
            <w:tcW w:w="2410" w:type="dxa"/>
            <w:vMerge/>
            <w:vAlign w:val="bottom"/>
          </w:tcPr>
          <w:p w14:paraId="75AD27FC" w14:textId="77777777" w:rsidR="00745C62" w:rsidRPr="003914DE" w:rsidRDefault="00745C62" w:rsidP="00C65B19">
            <w:pPr>
              <w:spacing w:before="840"/>
              <w:rPr>
                <w:b/>
              </w:rPr>
            </w:pPr>
          </w:p>
        </w:tc>
        <w:tc>
          <w:tcPr>
            <w:tcW w:w="3545" w:type="dxa"/>
            <w:vMerge/>
            <w:vAlign w:val="center"/>
          </w:tcPr>
          <w:p w14:paraId="0EE3EB28" w14:textId="77777777" w:rsidR="00745C62" w:rsidRPr="00D92D5F" w:rsidRDefault="00745C62" w:rsidP="00C65B19">
            <w:pPr>
              <w:jc w:val="center"/>
              <w:rPr>
                <w:rFonts w:cs="Arial"/>
                <w:b/>
                <w:sz w:val="20"/>
                <w:szCs w:val="20"/>
              </w:rPr>
            </w:pPr>
          </w:p>
        </w:tc>
        <w:tc>
          <w:tcPr>
            <w:tcW w:w="1559" w:type="dxa"/>
            <w:shd w:val="clear" w:color="auto" w:fill="auto"/>
            <w:vAlign w:val="center"/>
          </w:tcPr>
          <w:p w14:paraId="58C11F3E" w14:textId="77777777" w:rsidR="00745C62" w:rsidRPr="00D92D5F" w:rsidRDefault="00745C62" w:rsidP="00C65B19">
            <w:pPr>
              <w:rPr>
                <w:b/>
                <w:sz w:val="20"/>
                <w:szCs w:val="20"/>
              </w:rPr>
            </w:pPr>
            <w:r w:rsidRPr="00D92D5F">
              <w:rPr>
                <w:b/>
                <w:sz w:val="20"/>
                <w:szCs w:val="20"/>
              </w:rPr>
              <w:t>Review Date</w:t>
            </w:r>
          </w:p>
        </w:tc>
        <w:tc>
          <w:tcPr>
            <w:tcW w:w="2696" w:type="dxa"/>
            <w:gridSpan w:val="3"/>
            <w:shd w:val="clear" w:color="auto" w:fill="auto"/>
            <w:vAlign w:val="center"/>
          </w:tcPr>
          <w:p w14:paraId="03D872D5" w14:textId="77777777" w:rsidR="00745C62" w:rsidRPr="00D92D5F" w:rsidRDefault="00745C62" w:rsidP="00C65B19">
            <w:pPr>
              <w:rPr>
                <w:b/>
                <w:color w:val="0070C0"/>
                <w:sz w:val="20"/>
                <w:szCs w:val="20"/>
              </w:rPr>
            </w:pPr>
            <w:r w:rsidRPr="00D92D5F">
              <w:rPr>
                <w:b/>
                <w:sz w:val="20"/>
                <w:szCs w:val="20"/>
              </w:rPr>
              <w:t>31 January 2023</w:t>
            </w:r>
          </w:p>
        </w:tc>
      </w:tr>
    </w:tbl>
    <w:p w14:paraId="22E7A60B" w14:textId="2BD9B1AA" w:rsidR="00745C62" w:rsidRDefault="00745C62" w:rsidP="00745C62">
      <w:pPr>
        <w:pStyle w:val="NoSpacing"/>
        <w:spacing w:line="276" w:lineRule="auto"/>
        <w:ind w:left="360"/>
        <w:jc w:val="both"/>
        <w:rPr>
          <w:rFonts w:ascii="Arial" w:hAnsi="Arial" w:cs="Arial"/>
          <w:b/>
          <w:sz w:val="20"/>
          <w:szCs w:val="20"/>
        </w:rPr>
      </w:pPr>
    </w:p>
    <w:p w14:paraId="59818D0A" w14:textId="77777777" w:rsidR="00745C62" w:rsidRDefault="00745C62" w:rsidP="00745C62">
      <w:pPr>
        <w:pStyle w:val="NoSpacing"/>
        <w:spacing w:line="276" w:lineRule="auto"/>
        <w:ind w:left="360"/>
        <w:jc w:val="both"/>
        <w:rPr>
          <w:rFonts w:ascii="Arial" w:hAnsi="Arial" w:cs="Arial"/>
          <w:b/>
          <w:sz w:val="20"/>
          <w:szCs w:val="20"/>
        </w:rPr>
      </w:pPr>
    </w:p>
    <w:p w14:paraId="4C9CC45A" w14:textId="6DF97B26" w:rsidR="00257538" w:rsidRDefault="00257538" w:rsidP="00257538">
      <w:pPr>
        <w:pStyle w:val="NoSpacing"/>
        <w:spacing w:line="276" w:lineRule="auto"/>
        <w:ind w:left="792"/>
        <w:jc w:val="both"/>
        <w:rPr>
          <w:rFonts w:ascii="Arial" w:hAnsi="Arial" w:cs="Arial"/>
          <w:b/>
          <w:sz w:val="20"/>
          <w:szCs w:val="20"/>
        </w:rPr>
      </w:pPr>
    </w:p>
    <w:p w14:paraId="76A9B3E8" w14:textId="77777777" w:rsidR="00D92D5F" w:rsidRDefault="00D92D5F" w:rsidP="00257538">
      <w:pPr>
        <w:pStyle w:val="Heading1"/>
        <w:numPr>
          <w:ilvl w:val="0"/>
          <w:numId w:val="0"/>
        </w:numPr>
        <w:ind w:left="4032"/>
      </w:pPr>
    </w:p>
    <w:p w14:paraId="0FE2B4AB" w14:textId="77777777" w:rsidR="00D92D5F" w:rsidRDefault="00D92D5F" w:rsidP="00257538">
      <w:pPr>
        <w:pStyle w:val="Heading1"/>
        <w:numPr>
          <w:ilvl w:val="0"/>
          <w:numId w:val="0"/>
        </w:numPr>
        <w:ind w:left="4032"/>
      </w:pPr>
    </w:p>
    <w:p w14:paraId="050B5A71" w14:textId="6767B048" w:rsidR="00257538" w:rsidRDefault="00257538" w:rsidP="00257538">
      <w:pPr>
        <w:pStyle w:val="Heading1"/>
        <w:numPr>
          <w:ilvl w:val="0"/>
          <w:numId w:val="0"/>
        </w:numPr>
        <w:ind w:left="4032"/>
      </w:pPr>
      <w:r>
        <w:t>Annexure A</w:t>
      </w:r>
    </w:p>
    <w:p w14:paraId="1F996071" w14:textId="77777777" w:rsidR="00257538" w:rsidRDefault="00257538" w:rsidP="00257538">
      <w:pPr>
        <w:pStyle w:val="StandardParagraph"/>
        <w:jc w:val="center"/>
      </w:pPr>
      <w:r>
        <w:t>(informative)</w:t>
      </w:r>
    </w:p>
    <w:p w14:paraId="5A159C27" w14:textId="77777777" w:rsidR="00257538" w:rsidRDefault="00257538" w:rsidP="00257538">
      <w:pPr>
        <w:jc w:val="center"/>
        <w:rPr>
          <w:rFonts w:cs="Arial"/>
          <w:b/>
          <w:bCs/>
          <w:szCs w:val="22"/>
        </w:rPr>
      </w:pPr>
      <w:bookmarkStart w:id="7" w:name="_Eskom_Information_Security_Non-Disc"/>
      <w:bookmarkEnd w:id="7"/>
    </w:p>
    <w:p w14:paraId="0A145A7D" w14:textId="77777777" w:rsidR="00257538" w:rsidRPr="005A69F2" w:rsidRDefault="006316A2" w:rsidP="00257538">
      <w:pPr>
        <w:jc w:val="center"/>
        <w:rPr>
          <w:rFonts w:cs="Arial"/>
          <w:szCs w:val="22"/>
        </w:rPr>
      </w:pPr>
      <w:hyperlink w:anchor="_4.1.2__Third_Party User" w:history="1">
        <w:r w:rsidR="00257538" w:rsidRPr="005A69F2">
          <w:rPr>
            <w:rStyle w:val="Hyperlink"/>
            <w:rFonts w:cs="Arial"/>
            <w:color w:val="000000"/>
            <w:szCs w:val="22"/>
          </w:rPr>
          <w:t>Eskom Information Security Non-Disclosure Agreement</w:t>
        </w:r>
      </w:hyperlink>
    </w:p>
    <w:p w14:paraId="49E02A7A" w14:textId="77777777" w:rsidR="00257538" w:rsidRPr="005A69F2" w:rsidRDefault="00257538" w:rsidP="00257538">
      <w:pPr>
        <w:pStyle w:val="StandardParagraph"/>
        <w:spacing w:before="240"/>
        <w:jc w:val="center"/>
        <w:rPr>
          <w:rFonts w:cs="Arial"/>
          <w:b/>
          <w:sz w:val="22"/>
          <w:szCs w:val="22"/>
          <w:lang w:val="en-US"/>
        </w:rPr>
      </w:pPr>
    </w:p>
    <w:p w14:paraId="37CA6595" w14:textId="541BB3BD" w:rsidR="00257538" w:rsidRPr="005A69F2" w:rsidRDefault="00257538" w:rsidP="00257538">
      <w:pPr>
        <w:pStyle w:val="StandardParagraph"/>
        <w:spacing w:before="240"/>
        <w:jc w:val="center"/>
        <w:rPr>
          <w:rFonts w:cs="Arial"/>
          <w:b/>
          <w:sz w:val="22"/>
          <w:szCs w:val="22"/>
          <w:lang w:val="en-US"/>
        </w:rPr>
      </w:pPr>
      <w:r w:rsidRPr="005A69F2">
        <w:rPr>
          <w:rFonts w:cs="Arial"/>
          <w:b/>
          <w:sz w:val="22"/>
          <w:szCs w:val="22"/>
          <w:lang w:val="en-US"/>
        </w:rPr>
        <w:t>NON</w:t>
      </w:r>
      <w:r>
        <w:rPr>
          <w:rFonts w:cs="Arial"/>
          <w:b/>
          <w:sz w:val="22"/>
          <w:szCs w:val="22"/>
          <w:lang w:val="en-US"/>
        </w:rPr>
        <w:t>-</w:t>
      </w:r>
      <w:r w:rsidRPr="005A69F2">
        <w:rPr>
          <w:rFonts w:cs="Arial"/>
          <w:b/>
          <w:sz w:val="22"/>
          <w:szCs w:val="22"/>
          <w:lang w:val="en-US"/>
        </w:rPr>
        <w:t>DISCLOSURE AGREEMENT</w:t>
      </w:r>
    </w:p>
    <w:p w14:paraId="6AA7E81B" w14:textId="77777777" w:rsidR="00257538" w:rsidRPr="005A69F2" w:rsidRDefault="00257538" w:rsidP="00257538">
      <w:pPr>
        <w:spacing w:before="240" w:after="240"/>
        <w:jc w:val="center"/>
        <w:rPr>
          <w:rFonts w:cs="Arial"/>
          <w:szCs w:val="22"/>
        </w:rPr>
      </w:pPr>
      <w:r w:rsidRPr="005A69F2">
        <w:rPr>
          <w:rFonts w:cs="Arial"/>
          <w:szCs w:val="22"/>
        </w:rPr>
        <w:t>between</w:t>
      </w:r>
    </w:p>
    <w:p w14:paraId="468051FD" w14:textId="77777777" w:rsidR="00257538" w:rsidRPr="005A69F2" w:rsidRDefault="00257538" w:rsidP="00257538">
      <w:pPr>
        <w:spacing w:before="240" w:after="240"/>
        <w:jc w:val="center"/>
        <w:rPr>
          <w:rFonts w:cs="Arial"/>
          <w:b/>
          <w:szCs w:val="22"/>
        </w:rPr>
      </w:pPr>
      <w:r w:rsidRPr="005A69F2">
        <w:rPr>
          <w:rFonts w:cs="Arial"/>
          <w:b/>
          <w:szCs w:val="22"/>
        </w:rPr>
        <w:t>ESKOM</w:t>
      </w:r>
    </w:p>
    <w:p w14:paraId="43D62C41" w14:textId="77777777" w:rsidR="00257538" w:rsidRPr="005A69F2" w:rsidRDefault="00257538" w:rsidP="00257538">
      <w:pPr>
        <w:spacing w:before="240" w:after="240"/>
        <w:jc w:val="center"/>
        <w:rPr>
          <w:rFonts w:cs="Arial"/>
          <w:szCs w:val="22"/>
        </w:rPr>
      </w:pPr>
      <w:r w:rsidRPr="005A69F2">
        <w:rPr>
          <w:rFonts w:cs="Arial"/>
          <w:szCs w:val="22"/>
        </w:rPr>
        <w:t>(Referred to hereinafter as "the Discloser"</w:t>
      </w:r>
      <w:proofErr w:type="gramStart"/>
      <w:r w:rsidRPr="005A69F2">
        <w:rPr>
          <w:rFonts w:cs="Arial"/>
          <w:szCs w:val="22"/>
        </w:rPr>
        <w:t>);</w:t>
      </w:r>
      <w:proofErr w:type="gramEnd"/>
    </w:p>
    <w:p w14:paraId="0A6C8F2F" w14:textId="77777777" w:rsidR="00257538" w:rsidRPr="005A69F2" w:rsidRDefault="00257538" w:rsidP="00257538">
      <w:pPr>
        <w:spacing w:before="240" w:after="240"/>
        <w:jc w:val="center"/>
        <w:rPr>
          <w:rFonts w:cs="Arial"/>
          <w:szCs w:val="22"/>
        </w:rPr>
      </w:pPr>
      <w:r w:rsidRPr="005A69F2">
        <w:rPr>
          <w:rFonts w:cs="Arial"/>
          <w:szCs w:val="22"/>
        </w:rPr>
        <w:t>and</w:t>
      </w:r>
    </w:p>
    <w:p w14:paraId="01BDC230" w14:textId="77777777" w:rsidR="00257538" w:rsidRPr="00A84910" w:rsidRDefault="00257538" w:rsidP="00257538">
      <w:pPr>
        <w:spacing w:before="240" w:after="240"/>
        <w:jc w:val="center"/>
        <w:rPr>
          <w:rFonts w:cs="Arial"/>
          <w:b/>
          <w:color w:val="D9D9D9" w:themeColor="background1" w:themeShade="D9"/>
          <w:szCs w:val="22"/>
        </w:rPr>
      </w:pPr>
      <w:r w:rsidRPr="00A84910">
        <w:rPr>
          <w:rFonts w:cs="Arial"/>
          <w:b/>
          <w:color w:val="D9D9D9" w:themeColor="background1" w:themeShade="D9"/>
          <w:szCs w:val="22"/>
        </w:rPr>
        <w:t>PLEASE INSERT COMPANY NAME HERE</w:t>
      </w:r>
    </w:p>
    <w:p w14:paraId="67CF632F" w14:textId="77777777" w:rsidR="00257538" w:rsidRPr="00A84910" w:rsidRDefault="00257538" w:rsidP="00257538">
      <w:pPr>
        <w:spacing w:before="240" w:after="240"/>
        <w:jc w:val="center"/>
        <w:rPr>
          <w:rFonts w:cs="Arial"/>
          <w:b/>
          <w:szCs w:val="22"/>
        </w:rPr>
      </w:pPr>
      <w:r w:rsidRPr="00A84910">
        <w:rPr>
          <w:rFonts w:cs="Arial"/>
          <w:b/>
          <w:szCs w:val="22"/>
        </w:rPr>
        <w:t>____________________________________________________</w:t>
      </w:r>
    </w:p>
    <w:p w14:paraId="63C2A8DA" w14:textId="77777777" w:rsidR="00257538" w:rsidRDefault="00257538" w:rsidP="00257538">
      <w:pPr>
        <w:spacing w:before="240" w:after="240"/>
        <w:jc w:val="center"/>
        <w:rPr>
          <w:rFonts w:cs="Arial"/>
          <w:kern w:val="1"/>
          <w:sz w:val="20"/>
          <w:szCs w:val="20"/>
          <w:lang w:val="en-ZA"/>
        </w:rPr>
      </w:pPr>
      <w:r w:rsidRPr="005A69F2">
        <w:rPr>
          <w:rFonts w:cs="Arial"/>
          <w:szCs w:val="22"/>
        </w:rPr>
        <w:t>(Referred to hereinafter as "the Recipient").</w:t>
      </w:r>
    </w:p>
    <w:p w14:paraId="2191BD25" w14:textId="77777777" w:rsidR="00257538" w:rsidRDefault="00257538">
      <w:pPr>
        <w:spacing w:before="0" w:after="0"/>
        <w:rPr>
          <w:rFonts w:cs="Arial"/>
          <w:kern w:val="1"/>
          <w:sz w:val="20"/>
          <w:szCs w:val="20"/>
          <w:lang w:val="en-ZA"/>
        </w:rPr>
      </w:pPr>
      <w:r>
        <w:rPr>
          <w:rFonts w:cs="Arial"/>
          <w:kern w:val="1"/>
          <w:sz w:val="20"/>
          <w:szCs w:val="20"/>
          <w:lang w:val="en-ZA"/>
        </w:rPr>
        <w:br w:type="page"/>
      </w:r>
    </w:p>
    <w:p w14:paraId="17270D92" w14:textId="3DD4A383" w:rsidR="00257538" w:rsidRPr="00745C62" w:rsidRDefault="00257538" w:rsidP="00257538">
      <w:pPr>
        <w:spacing w:before="240" w:after="240"/>
        <w:rPr>
          <w:rFonts w:cs="Arial"/>
          <w:b/>
          <w:sz w:val="20"/>
          <w:szCs w:val="20"/>
          <w:lang w:val="en-US"/>
        </w:rPr>
      </w:pPr>
      <w:r w:rsidRPr="00745C62">
        <w:rPr>
          <w:rFonts w:cs="Arial"/>
          <w:b/>
          <w:sz w:val="20"/>
          <w:szCs w:val="20"/>
          <w:lang w:val="en-US"/>
        </w:rPr>
        <w:t>WHEREAS</w:t>
      </w:r>
    </w:p>
    <w:p w14:paraId="504049D8" w14:textId="77777777" w:rsidR="00257538" w:rsidRPr="00745C62" w:rsidRDefault="00257538" w:rsidP="00257538">
      <w:pPr>
        <w:pStyle w:val="StandardParagraph"/>
        <w:rPr>
          <w:rFonts w:cs="Arial"/>
          <w:lang w:val="en-US"/>
        </w:rPr>
      </w:pPr>
      <w:r w:rsidRPr="00745C62">
        <w:rPr>
          <w:rFonts w:cs="Arial"/>
          <w:lang w:val="en-US"/>
        </w:rPr>
        <w:t xml:space="preserve">The Discloser is to make available to the Recipient the Confidential Information; the Confidential Information disclosed by the Discloser to the Recipient for the purposes referred to in A.1.3, will be kept confidential by the Recipient, its affiliates, directors, employees, representatives, </w:t>
      </w:r>
      <w:proofErr w:type="gramStart"/>
      <w:r w:rsidRPr="00745C62">
        <w:rPr>
          <w:rFonts w:cs="Arial"/>
          <w:lang w:val="en-US"/>
        </w:rPr>
        <w:t>agents</w:t>
      </w:r>
      <w:proofErr w:type="gramEnd"/>
      <w:r w:rsidRPr="00745C62">
        <w:rPr>
          <w:rFonts w:cs="Arial"/>
          <w:lang w:val="en-US"/>
        </w:rPr>
        <w:t xml:space="preserve"> and consultants.</w:t>
      </w:r>
    </w:p>
    <w:p w14:paraId="4D5DB8F6" w14:textId="77777777" w:rsidR="00257538" w:rsidRPr="00745C62" w:rsidRDefault="00257538" w:rsidP="00257538">
      <w:pPr>
        <w:pStyle w:val="StandardParagraph"/>
        <w:rPr>
          <w:rFonts w:cs="Arial"/>
          <w:b/>
          <w:lang w:val="en-US"/>
        </w:rPr>
      </w:pPr>
      <w:r w:rsidRPr="00745C62">
        <w:rPr>
          <w:rFonts w:cs="Arial"/>
          <w:b/>
          <w:lang w:val="en-US"/>
        </w:rPr>
        <w:t>NOW THEREFORE THE PARTIES HEREBY AGREE AS FOLLOWS:</w:t>
      </w:r>
    </w:p>
    <w:p w14:paraId="1F8D98E0" w14:textId="77777777" w:rsidR="00257538" w:rsidRPr="00745C62" w:rsidRDefault="00257538" w:rsidP="00257538">
      <w:pPr>
        <w:pStyle w:val="StandardParagraph"/>
        <w:rPr>
          <w:rFonts w:cs="Arial"/>
          <w:b/>
          <w:lang w:val="en-US"/>
        </w:rPr>
      </w:pPr>
      <w:r w:rsidRPr="00745C62">
        <w:rPr>
          <w:rFonts w:cs="Arial"/>
          <w:b/>
          <w:lang w:val="en-US"/>
        </w:rPr>
        <w:t>A.1 FOR THE PURPOSES OF THIS AGREEMENT:</w:t>
      </w:r>
    </w:p>
    <w:p w14:paraId="162E853F" w14:textId="77777777" w:rsidR="00257538" w:rsidRPr="00745C62" w:rsidRDefault="00257538" w:rsidP="00257538">
      <w:pPr>
        <w:pStyle w:val="Heading3"/>
        <w:rPr>
          <w:b w:val="0"/>
          <w:sz w:val="20"/>
          <w:szCs w:val="20"/>
        </w:rPr>
      </w:pPr>
      <w:r w:rsidRPr="00745C62">
        <w:rPr>
          <w:rStyle w:val="StandardParagraphChar"/>
          <w:sz w:val="20"/>
          <w:szCs w:val="20"/>
        </w:rPr>
        <w:t>A.1.1</w:t>
      </w:r>
      <w:r w:rsidRPr="00745C62">
        <w:rPr>
          <w:sz w:val="20"/>
          <w:szCs w:val="20"/>
        </w:rPr>
        <w:t xml:space="preserve"> An "affiliate" means, with respect to a </w:t>
      </w:r>
      <w:proofErr w:type="gramStart"/>
      <w:r w:rsidRPr="00745C62">
        <w:rPr>
          <w:sz w:val="20"/>
          <w:szCs w:val="20"/>
        </w:rPr>
        <w:t>party</w:t>
      </w:r>
      <w:r w:rsidRPr="00745C62">
        <w:rPr>
          <w:b w:val="0"/>
          <w:sz w:val="20"/>
          <w:szCs w:val="20"/>
        </w:rPr>
        <w:t>;</w:t>
      </w:r>
      <w:proofErr w:type="gramEnd"/>
    </w:p>
    <w:p w14:paraId="11BA7A63" w14:textId="77777777" w:rsidR="00257538" w:rsidRPr="00745C62" w:rsidRDefault="00257538" w:rsidP="00257538">
      <w:pPr>
        <w:pStyle w:val="bullet2"/>
        <w:numPr>
          <w:ilvl w:val="1"/>
          <w:numId w:val="0"/>
        </w:numPr>
        <w:tabs>
          <w:tab w:val="num" w:pos="720"/>
        </w:tabs>
        <w:ind w:left="720" w:hanging="360"/>
        <w:rPr>
          <w:rFonts w:cs="Arial"/>
        </w:rPr>
      </w:pPr>
      <w:r w:rsidRPr="00745C62">
        <w:rPr>
          <w:rFonts w:cs="Arial"/>
        </w:rPr>
        <w:t xml:space="preserve">a company which controls directly or indirectly, the party in </w:t>
      </w:r>
      <w:proofErr w:type="gramStart"/>
      <w:r w:rsidRPr="00745C62">
        <w:rPr>
          <w:rFonts w:cs="Arial"/>
        </w:rPr>
        <w:t>question;</w:t>
      </w:r>
      <w:proofErr w:type="gramEnd"/>
    </w:p>
    <w:p w14:paraId="39F5D9CB" w14:textId="77777777" w:rsidR="00257538" w:rsidRPr="00745C62" w:rsidRDefault="00257538" w:rsidP="00257538">
      <w:pPr>
        <w:pStyle w:val="bullet2"/>
        <w:numPr>
          <w:ilvl w:val="1"/>
          <w:numId w:val="0"/>
        </w:numPr>
        <w:tabs>
          <w:tab w:val="num" w:pos="720"/>
        </w:tabs>
        <w:ind w:left="720" w:hanging="360"/>
        <w:rPr>
          <w:rFonts w:cs="Arial"/>
        </w:rPr>
      </w:pPr>
      <w:r w:rsidRPr="00745C62">
        <w:rPr>
          <w:rFonts w:cs="Arial"/>
        </w:rPr>
        <w:t>a company which is controlled directly or indirectly by such party; or</w:t>
      </w:r>
    </w:p>
    <w:p w14:paraId="27B11292" w14:textId="77777777" w:rsidR="00257538" w:rsidRPr="00745C62" w:rsidRDefault="00257538" w:rsidP="00257538">
      <w:pPr>
        <w:pStyle w:val="bullet2"/>
        <w:numPr>
          <w:ilvl w:val="1"/>
          <w:numId w:val="0"/>
        </w:numPr>
        <w:tabs>
          <w:tab w:val="num" w:pos="720"/>
        </w:tabs>
        <w:ind w:left="720" w:hanging="360"/>
        <w:rPr>
          <w:rFonts w:cs="Arial"/>
        </w:rPr>
      </w:pPr>
      <w:r w:rsidRPr="00745C62">
        <w:rPr>
          <w:rFonts w:cs="Arial"/>
        </w:rPr>
        <w:t xml:space="preserve">a company which is controlled directly or indirectly by a third company which also controlled directly or indirectly such </w:t>
      </w:r>
      <w:proofErr w:type="gramStart"/>
      <w:r w:rsidRPr="00745C62">
        <w:rPr>
          <w:rFonts w:cs="Arial"/>
        </w:rPr>
        <w:t>party;</w:t>
      </w:r>
      <w:proofErr w:type="gramEnd"/>
    </w:p>
    <w:p w14:paraId="4F222C00" w14:textId="77777777" w:rsidR="00257538" w:rsidRPr="00745C62" w:rsidRDefault="00257538" w:rsidP="00257538">
      <w:pPr>
        <w:pStyle w:val="Heading3"/>
        <w:rPr>
          <w:b w:val="0"/>
          <w:sz w:val="20"/>
          <w:szCs w:val="20"/>
        </w:rPr>
      </w:pPr>
      <w:proofErr w:type="gramStart"/>
      <w:r w:rsidRPr="00745C62">
        <w:rPr>
          <w:rStyle w:val="StandardParagraphChar"/>
          <w:sz w:val="20"/>
          <w:szCs w:val="20"/>
        </w:rPr>
        <w:t>A.1.2</w:t>
      </w:r>
      <w:r w:rsidRPr="00745C62">
        <w:rPr>
          <w:sz w:val="20"/>
          <w:szCs w:val="20"/>
        </w:rPr>
        <w:t>  </w:t>
      </w:r>
      <w:r w:rsidRPr="00745C62">
        <w:rPr>
          <w:b w:val="0"/>
          <w:sz w:val="20"/>
          <w:szCs w:val="20"/>
        </w:rPr>
        <w:t>"</w:t>
      </w:r>
      <w:proofErr w:type="gramEnd"/>
      <w:r w:rsidRPr="00745C62">
        <w:rPr>
          <w:b w:val="0"/>
          <w:sz w:val="20"/>
          <w:szCs w:val="20"/>
        </w:rPr>
        <w:t>Confidential Information" shall mean all information, data and other material both written or unwritten, relating to the Discloser and its affiliates, their interests, business and activities, including, but not limited to the Project, which may be disclosed by the Discloser to the Recipient before or after the date hereof, excluding any information,</w:t>
      </w:r>
    </w:p>
    <w:p w14:paraId="6CFEE858" w14:textId="77777777" w:rsidR="00257538" w:rsidRPr="00745C62" w:rsidRDefault="00257538" w:rsidP="00257538">
      <w:pPr>
        <w:pStyle w:val="StandardParagraph"/>
        <w:rPr>
          <w:rFonts w:cs="Arial"/>
        </w:rPr>
      </w:pPr>
      <w:proofErr w:type="gramStart"/>
      <w:r w:rsidRPr="00745C62">
        <w:rPr>
          <w:rFonts w:cs="Arial"/>
          <w:b/>
        </w:rPr>
        <w:t>A.1.2.1  </w:t>
      </w:r>
      <w:r w:rsidRPr="00745C62">
        <w:rPr>
          <w:rFonts w:cs="Arial"/>
        </w:rPr>
        <w:t>which</w:t>
      </w:r>
      <w:proofErr w:type="gramEnd"/>
      <w:r w:rsidRPr="00745C62">
        <w:rPr>
          <w:rFonts w:cs="Arial"/>
        </w:rPr>
        <w:t xml:space="preserve"> as known to the Recipient prior to disclosure in terms hereof; and/or</w:t>
      </w:r>
    </w:p>
    <w:p w14:paraId="0A246AD6" w14:textId="77777777" w:rsidR="00257538" w:rsidRPr="00745C62" w:rsidRDefault="00257538" w:rsidP="00257538">
      <w:pPr>
        <w:pStyle w:val="StandardParagraph"/>
        <w:rPr>
          <w:rFonts w:cs="Arial"/>
          <w:lang w:val="en-ZA"/>
        </w:rPr>
      </w:pPr>
      <w:proofErr w:type="gramStart"/>
      <w:r w:rsidRPr="00745C62">
        <w:rPr>
          <w:rFonts w:cs="Arial"/>
          <w:b/>
          <w:lang w:val="en-ZA"/>
        </w:rPr>
        <w:t>A.1.2.2  </w:t>
      </w:r>
      <w:r w:rsidRPr="00745C62">
        <w:rPr>
          <w:rFonts w:cs="Arial"/>
          <w:lang w:val="en-ZA"/>
        </w:rPr>
        <w:t>which</w:t>
      </w:r>
      <w:proofErr w:type="gramEnd"/>
      <w:r w:rsidRPr="00745C62">
        <w:rPr>
          <w:rFonts w:cs="Arial"/>
          <w:lang w:val="en-ZA"/>
        </w:rPr>
        <w:t xml:space="preserve"> is, or becomes, public knowledge through no breach of the Recipient of the obligations as to confidentiality, or secrecy herein; and/or</w:t>
      </w:r>
    </w:p>
    <w:p w14:paraId="322358C1" w14:textId="77777777" w:rsidR="00257538" w:rsidRPr="00745C62" w:rsidRDefault="00257538" w:rsidP="00257538">
      <w:pPr>
        <w:pStyle w:val="StandardParagraph"/>
        <w:rPr>
          <w:rFonts w:cs="Arial"/>
          <w:lang w:val="en-ZA"/>
        </w:rPr>
      </w:pPr>
      <w:proofErr w:type="gramStart"/>
      <w:r w:rsidRPr="00745C62">
        <w:rPr>
          <w:rFonts w:cs="Arial"/>
          <w:b/>
          <w:lang w:val="en-ZA"/>
        </w:rPr>
        <w:t>A.1.2.3  </w:t>
      </w:r>
      <w:r w:rsidRPr="00745C62">
        <w:rPr>
          <w:rFonts w:cs="Arial"/>
          <w:lang w:val="en-ZA"/>
        </w:rPr>
        <w:t>which</w:t>
      </w:r>
      <w:proofErr w:type="gramEnd"/>
      <w:r w:rsidRPr="00745C62">
        <w:rPr>
          <w:rFonts w:cs="Arial"/>
          <w:lang w:val="en-ZA"/>
        </w:rPr>
        <w:t xml:space="preserve"> comes to the knowledge of the Recipient as result of disclosure by a third party which has the right to make such disclosure.</w:t>
      </w:r>
    </w:p>
    <w:p w14:paraId="1110A2C2" w14:textId="77777777" w:rsidR="00257538" w:rsidRPr="00745C62" w:rsidRDefault="00257538" w:rsidP="00257538">
      <w:pPr>
        <w:pStyle w:val="StandardParagraph"/>
        <w:rPr>
          <w:rFonts w:cs="Arial"/>
          <w:lang w:val="en-ZA"/>
        </w:rPr>
      </w:pPr>
      <w:r w:rsidRPr="00745C62">
        <w:rPr>
          <w:rFonts w:cs="Arial"/>
          <w:lang w:val="en-ZA"/>
        </w:rPr>
        <w:br/>
        <w:t xml:space="preserve">In any dispute as to whether any information is confidential and forms Confidential Information for the purposes hereof, the onus will be on the party to whom the disclosure has been made in terms hereof to prove that such information is not Confidential Information as provided for </w:t>
      </w:r>
      <w:proofErr w:type="gramStart"/>
      <w:r w:rsidRPr="00745C62">
        <w:rPr>
          <w:rFonts w:cs="Arial"/>
          <w:lang w:val="en-ZA"/>
        </w:rPr>
        <w:t>herein;</w:t>
      </w:r>
      <w:proofErr w:type="gramEnd"/>
    </w:p>
    <w:p w14:paraId="46409A42" w14:textId="0A84C2AA" w:rsidR="00257538" w:rsidRPr="00745C62" w:rsidRDefault="00257538" w:rsidP="00257538">
      <w:pPr>
        <w:pStyle w:val="StandardParagraph"/>
        <w:jc w:val="left"/>
        <w:rPr>
          <w:rStyle w:val="StandardParagraphChar"/>
          <w:rFonts w:cs="Arial"/>
        </w:rPr>
      </w:pPr>
      <w:proofErr w:type="gramStart"/>
      <w:r w:rsidRPr="00745C62">
        <w:rPr>
          <w:rFonts w:cs="Arial"/>
          <w:b/>
        </w:rPr>
        <w:t>A.1.3</w:t>
      </w:r>
      <w:r w:rsidRPr="00745C62">
        <w:rPr>
          <w:rFonts w:cs="Arial"/>
        </w:rPr>
        <w:t>  "</w:t>
      </w:r>
      <w:proofErr w:type="gramEnd"/>
      <w:r w:rsidRPr="00745C62">
        <w:rPr>
          <w:rFonts w:cs="Arial"/>
        </w:rPr>
        <w:t>the Project" means:</w:t>
      </w:r>
      <w:r w:rsidRPr="00745C62">
        <w:rPr>
          <w:rFonts w:cs="Arial"/>
        </w:rPr>
        <w:br/>
      </w:r>
      <w:r w:rsidR="00D92D5F">
        <w:rPr>
          <w:rStyle w:val="StandardParagraphChar"/>
          <w:rFonts w:cs="Arial"/>
          <w:b/>
          <w:color w:val="D9D9D9" w:themeColor="background1" w:themeShade="D9"/>
        </w:rPr>
        <w:t xml:space="preserve">Supply, Delivery and Support of PC Services </w:t>
      </w:r>
    </w:p>
    <w:p w14:paraId="376AAF24" w14:textId="77777777" w:rsidR="00257538" w:rsidRPr="00745C62" w:rsidRDefault="00257538" w:rsidP="00257538">
      <w:pPr>
        <w:pStyle w:val="Heading3"/>
        <w:rPr>
          <w:rStyle w:val="StandardParagraphChar"/>
          <w:b w:val="0"/>
          <w:sz w:val="20"/>
          <w:szCs w:val="20"/>
        </w:rPr>
      </w:pPr>
      <w:proofErr w:type="gramStart"/>
      <w:r w:rsidRPr="00745C62">
        <w:rPr>
          <w:rStyle w:val="StandardParagraphChar"/>
          <w:sz w:val="20"/>
          <w:szCs w:val="20"/>
        </w:rPr>
        <w:t>A.1.4</w:t>
      </w:r>
      <w:r w:rsidRPr="00745C62">
        <w:rPr>
          <w:sz w:val="20"/>
          <w:szCs w:val="20"/>
        </w:rPr>
        <w:t>  </w:t>
      </w:r>
      <w:r w:rsidRPr="00745C62">
        <w:rPr>
          <w:rStyle w:val="StandardParagraphChar"/>
          <w:b w:val="0"/>
          <w:sz w:val="20"/>
          <w:szCs w:val="20"/>
        </w:rPr>
        <w:t>"</w:t>
      </w:r>
      <w:proofErr w:type="gramEnd"/>
      <w:r w:rsidRPr="00745C62">
        <w:rPr>
          <w:rStyle w:val="StandardParagraphChar"/>
          <w:b w:val="0"/>
          <w:sz w:val="20"/>
          <w:szCs w:val="20"/>
        </w:rPr>
        <w:t>the parties" means the Recipient and the Discloser.</w:t>
      </w:r>
    </w:p>
    <w:p w14:paraId="16551301" w14:textId="12CDD7C4" w:rsidR="00257538" w:rsidRPr="00745C62" w:rsidRDefault="00257538" w:rsidP="00257538">
      <w:pPr>
        <w:spacing w:before="0" w:after="0"/>
        <w:rPr>
          <w:rFonts w:cs="Arial"/>
          <w:kern w:val="1"/>
          <w:sz w:val="20"/>
          <w:szCs w:val="20"/>
          <w:lang w:val="en-ZA"/>
        </w:rPr>
      </w:pPr>
      <w:proofErr w:type="gramStart"/>
      <w:r w:rsidRPr="00745C62">
        <w:rPr>
          <w:rStyle w:val="StandardParagraphChar"/>
          <w:rFonts w:cs="Arial"/>
          <w:b/>
          <w:bCs/>
          <w:sz w:val="20"/>
          <w:szCs w:val="20"/>
        </w:rPr>
        <w:t>A.2</w:t>
      </w:r>
      <w:r w:rsidRPr="00745C62">
        <w:rPr>
          <w:rFonts w:cs="Arial"/>
          <w:sz w:val="20"/>
          <w:szCs w:val="20"/>
        </w:rPr>
        <w:t>  The</w:t>
      </w:r>
      <w:proofErr w:type="gramEnd"/>
      <w:r w:rsidRPr="00745C62">
        <w:rPr>
          <w:rFonts w:cs="Arial"/>
          <w:sz w:val="20"/>
          <w:szCs w:val="20"/>
        </w:rPr>
        <w:t xml:space="preserve"> Recipient acknowledges that the Confidential Information to be acquired by it is of significant value to the Discloser and competitors of the Discloser, accordingly that it is of the utmost importance to the Discloser that the Confidential Information remains confidential and is not used by any person to advance the interest of any persons other than specifically provided herein.</w:t>
      </w:r>
    </w:p>
    <w:p w14:paraId="0FE329AC" w14:textId="77777777" w:rsidR="00257538" w:rsidRPr="00745C62" w:rsidRDefault="00257538" w:rsidP="001F1C4D">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before="0" w:after="0" w:line="276" w:lineRule="auto"/>
        <w:jc w:val="both"/>
        <w:rPr>
          <w:rFonts w:cs="Arial"/>
          <w:kern w:val="1"/>
          <w:sz w:val="20"/>
          <w:szCs w:val="20"/>
          <w:lang w:val="en-ZA"/>
        </w:rPr>
      </w:pPr>
    </w:p>
    <w:p w14:paraId="75264500" w14:textId="77777777" w:rsidR="00257538" w:rsidRPr="00745C62" w:rsidRDefault="00257538" w:rsidP="001F1C4D">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before="0" w:after="0" w:line="276" w:lineRule="auto"/>
        <w:jc w:val="both"/>
        <w:rPr>
          <w:rFonts w:cs="Arial"/>
          <w:kern w:val="1"/>
          <w:sz w:val="20"/>
          <w:szCs w:val="20"/>
          <w:lang w:val="en-ZA"/>
        </w:rPr>
      </w:pPr>
    </w:p>
    <w:p w14:paraId="23ACBB22" w14:textId="77777777" w:rsidR="00257538" w:rsidRPr="00745C62" w:rsidRDefault="00257538" w:rsidP="00257538">
      <w:pPr>
        <w:pStyle w:val="StandardParagraph"/>
        <w:rPr>
          <w:rFonts w:cs="Arial"/>
        </w:rPr>
      </w:pPr>
      <w:r w:rsidRPr="00745C62">
        <w:rPr>
          <w:rFonts w:cs="Arial"/>
        </w:rPr>
        <w:t>The Recipient acknowledges that disclosure of the Confidential Information to persons other than persons to whom disclosure is permitted in terms hereof can prejudice the Discloser's operations and business.</w:t>
      </w:r>
    </w:p>
    <w:p w14:paraId="3493CA1D" w14:textId="77777777" w:rsidR="00257538" w:rsidRPr="00745C62" w:rsidRDefault="00257538" w:rsidP="00257538">
      <w:pPr>
        <w:pStyle w:val="StandardParagraph"/>
        <w:rPr>
          <w:rFonts w:cs="Arial"/>
        </w:rPr>
      </w:pPr>
      <w:r w:rsidRPr="00745C62">
        <w:rPr>
          <w:rFonts w:cs="Arial"/>
        </w:rPr>
        <w:t>The parties have accordingly agreed to bind themselves to this agreement on the terms and conditions set out herein.</w:t>
      </w:r>
    </w:p>
    <w:p w14:paraId="24BD8E4F" w14:textId="77777777" w:rsidR="00257538" w:rsidRPr="00745C62" w:rsidRDefault="00257538" w:rsidP="00745C62">
      <w:pPr>
        <w:pStyle w:val="Heading5"/>
        <w:numPr>
          <w:ilvl w:val="0"/>
          <w:numId w:val="0"/>
        </w:numPr>
        <w:ind w:left="1008" w:hanging="1008"/>
        <w:jc w:val="both"/>
        <w:rPr>
          <w:rFonts w:cs="Arial"/>
          <w:b w:val="0"/>
          <w:sz w:val="20"/>
          <w:szCs w:val="20"/>
        </w:rPr>
      </w:pPr>
      <w:proofErr w:type="gramStart"/>
      <w:r w:rsidRPr="00745C62">
        <w:rPr>
          <w:rStyle w:val="StandardParagraphChar"/>
          <w:rFonts w:cs="Arial"/>
          <w:sz w:val="20"/>
          <w:szCs w:val="20"/>
        </w:rPr>
        <w:t>A.3</w:t>
      </w:r>
      <w:r w:rsidRPr="00745C62">
        <w:rPr>
          <w:rFonts w:cs="Arial"/>
          <w:sz w:val="20"/>
          <w:szCs w:val="20"/>
        </w:rPr>
        <w:t>  </w:t>
      </w:r>
      <w:r w:rsidRPr="00745C62">
        <w:rPr>
          <w:rFonts w:cs="Arial"/>
          <w:b w:val="0"/>
          <w:sz w:val="20"/>
          <w:szCs w:val="20"/>
        </w:rPr>
        <w:t>By</w:t>
      </w:r>
      <w:proofErr w:type="gramEnd"/>
      <w:r w:rsidRPr="00745C62">
        <w:rPr>
          <w:rFonts w:cs="Arial"/>
          <w:b w:val="0"/>
          <w:sz w:val="20"/>
          <w:szCs w:val="20"/>
        </w:rPr>
        <w:t xml:space="preserve"> virtue of the Disclosure by the Discloser to the Recipient of the Confidential Information, the Recipient has become, and will become possessed of and have access to certain of the Discloser's trade secrets and Confidential Information and accordingly the Recipient undertakes in favour of the Discloser that:</w:t>
      </w:r>
    </w:p>
    <w:p w14:paraId="17092306" w14:textId="77777777" w:rsidR="00257538" w:rsidRPr="00745C62" w:rsidRDefault="00257538" w:rsidP="00257538">
      <w:pPr>
        <w:pStyle w:val="bullet1"/>
        <w:numPr>
          <w:ilvl w:val="1"/>
          <w:numId w:val="29"/>
        </w:numPr>
        <w:tabs>
          <w:tab w:val="clear" w:pos="720"/>
          <w:tab w:val="left" w:pos="360"/>
        </w:tabs>
        <w:ind w:left="360"/>
        <w:rPr>
          <w:rFonts w:cs="Arial"/>
          <w:szCs w:val="20"/>
        </w:rPr>
      </w:pPr>
      <w:r w:rsidRPr="00745C62">
        <w:rPr>
          <w:rFonts w:cs="Arial"/>
          <w:szCs w:val="20"/>
        </w:rPr>
        <w:t>it shall; and</w:t>
      </w:r>
    </w:p>
    <w:p w14:paraId="54916B1B" w14:textId="77777777" w:rsidR="00257538" w:rsidRPr="00745C62" w:rsidRDefault="00257538" w:rsidP="00257538">
      <w:pPr>
        <w:pStyle w:val="bullet1"/>
        <w:numPr>
          <w:ilvl w:val="1"/>
          <w:numId w:val="29"/>
        </w:numPr>
        <w:tabs>
          <w:tab w:val="clear" w:pos="720"/>
          <w:tab w:val="left" w:pos="360"/>
        </w:tabs>
        <w:ind w:left="360"/>
        <w:rPr>
          <w:rFonts w:cs="Arial"/>
          <w:szCs w:val="20"/>
        </w:rPr>
      </w:pPr>
      <w:r w:rsidRPr="00745C62">
        <w:rPr>
          <w:rFonts w:cs="Arial"/>
          <w:szCs w:val="20"/>
        </w:rPr>
        <w:t xml:space="preserve">it shall procure and ensure that its affiliates, directors, employees, agents, </w:t>
      </w:r>
      <w:proofErr w:type="gramStart"/>
      <w:r w:rsidRPr="00745C62">
        <w:rPr>
          <w:rFonts w:cs="Arial"/>
          <w:szCs w:val="20"/>
        </w:rPr>
        <w:t>consultants</w:t>
      </w:r>
      <w:proofErr w:type="gramEnd"/>
      <w:r w:rsidRPr="00745C62">
        <w:rPr>
          <w:rFonts w:cs="Arial"/>
          <w:szCs w:val="20"/>
        </w:rPr>
        <w:t xml:space="preserve"> and representatives shall:</w:t>
      </w:r>
    </w:p>
    <w:p w14:paraId="69C6C10D" w14:textId="77777777" w:rsidR="00257538" w:rsidRPr="00745C62" w:rsidRDefault="00257538" w:rsidP="00257538">
      <w:pPr>
        <w:pStyle w:val="Indent2"/>
        <w:rPr>
          <w:rFonts w:cs="Arial"/>
        </w:rPr>
      </w:pPr>
      <w:r w:rsidRPr="00745C62">
        <w:rPr>
          <w:rFonts w:cs="Arial"/>
        </w:rPr>
        <w:t>keep secret and confidential and shall not disclose to any person (other than to its professional advisers, or as required by law, by any court, or pursuant to any enquiry or investigation by any governmental, official or regulatory body which is lawfully entitled to require such disclosure), any Confidential Information that it may acquire as a result of such disclosure and its participation in and/or association with the Project, and shall not disclose any such information for its own benefit, unless such information comes to the public domain otherwise than as a result of a breach by the Recipient of its obligation in terms of this agreement, or by any of its representatives of the obligations required to be imposed on them in terms of this agreement.</w:t>
      </w:r>
    </w:p>
    <w:p w14:paraId="08E8EC30" w14:textId="77777777" w:rsidR="00257538" w:rsidRPr="00745C62" w:rsidRDefault="00257538" w:rsidP="00745C62">
      <w:pPr>
        <w:pStyle w:val="Heading5"/>
        <w:numPr>
          <w:ilvl w:val="0"/>
          <w:numId w:val="0"/>
        </w:numPr>
        <w:ind w:left="1008" w:hanging="1008"/>
        <w:jc w:val="both"/>
        <w:rPr>
          <w:rFonts w:cs="Arial"/>
          <w:b w:val="0"/>
          <w:sz w:val="20"/>
          <w:szCs w:val="20"/>
        </w:rPr>
      </w:pPr>
      <w:r w:rsidRPr="00745C62">
        <w:rPr>
          <w:rFonts w:cs="Arial"/>
          <w:sz w:val="20"/>
          <w:szCs w:val="20"/>
        </w:rPr>
        <w:t>A.4  </w:t>
      </w:r>
      <w:r w:rsidRPr="00745C62">
        <w:rPr>
          <w:rFonts w:cs="Arial"/>
          <w:b w:val="0"/>
          <w:sz w:val="20"/>
          <w:szCs w:val="20"/>
        </w:rPr>
        <w:t>Furthermore, the Recipient shall not and shall procure that its affiliates, directors, employees, consultants and representatives shall not disclosure to any person (save to its professional advisers) the fact that the Discloser has approached the Recipient in regard to the Project, or that discussions or negotiations are taking place between the parties, save with the written consent of the Discloser and to the extent required by relevant legislation or stock exchange disclosure obligations.</w:t>
      </w:r>
    </w:p>
    <w:p w14:paraId="6AB9A675" w14:textId="77777777" w:rsidR="00257538" w:rsidRPr="00745C62" w:rsidRDefault="00257538" w:rsidP="00257538">
      <w:pPr>
        <w:pStyle w:val="StandardParagraph"/>
        <w:rPr>
          <w:rFonts w:cs="Arial"/>
        </w:rPr>
      </w:pPr>
      <w:proofErr w:type="gramStart"/>
      <w:r w:rsidRPr="00745C62">
        <w:rPr>
          <w:rFonts w:cs="Arial"/>
          <w:b/>
        </w:rPr>
        <w:t>A.5  </w:t>
      </w:r>
      <w:r w:rsidRPr="00745C62">
        <w:rPr>
          <w:rFonts w:cs="Arial"/>
        </w:rPr>
        <w:t>The</w:t>
      </w:r>
      <w:proofErr w:type="gramEnd"/>
      <w:r w:rsidRPr="00745C62">
        <w:rPr>
          <w:rFonts w:cs="Arial"/>
        </w:rPr>
        <w:t xml:space="preserve"> Recipient undertakes to ensure that disclosure of the Confidential Information is made to its affiliates, directors, employees, agents, consultant and representatives only in respect of so much of the Confidential Information it receives from the Discloser as may be strictly necessary for the purposes of assessing the Project.</w:t>
      </w:r>
    </w:p>
    <w:p w14:paraId="6F33B91B" w14:textId="77777777" w:rsidR="00257538" w:rsidRPr="00745C62" w:rsidRDefault="00257538" w:rsidP="00257538">
      <w:pPr>
        <w:pStyle w:val="StandardParagraph"/>
        <w:rPr>
          <w:rFonts w:cs="Arial"/>
        </w:rPr>
      </w:pPr>
      <w:r w:rsidRPr="00745C62">
        <w:rPr>
          <w:rFonts w:cs="Arial"/>
          <w:b/>
        </w:rPr>
        <w:t>A.6</w:t>
      </w:r>
      <w:r w:rsidRPr="00745C62">
        <w:rPr>
          <w:rFonts w:cs="Arial"/>
        </w:rPr>
        <w:t>  If required by the Discloser in writing, each representative of the Recipient shall, before being permitted to participate in the Project, bind himself to the obligations as to confidentiality and secrecy undertaken in terms hereof in a manner acceptable to the Discloser and the Recipient shall procure and ensure that such employees, directors, agents, representatives and consultants that are given access to the Confidential Information abide by the provisions of this agreement.</w:t>
      </w:r>
    </w:p>
    <w:p w14:paraId="11E21FA0" w14:textId="64D9C290" w:rsidR="00257538" w:rsidRPr="00745C62" w:rsidRDefault="00257538" w:rsidP="00257538">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before="0" w:after="0" w:line="276" w:lineRule="auto"/>
        <w:jc w:val="both"/>
        <w:rPr>
          <w:rFonts w:cs="Arial"/>
          <w:sz w:val="20"/>
          <w:szCs w:val="20"/>
        </w:rPr>
      </w:pPr>
      <w:proofErr w:type="gramStart"/>
      <w:r w:rsidRPr="00745C62">
        <w:rPr>
          <w:rFonts w:cs="Arial"/>
          <w:b/>
          <w:sz w:val="20"/>
          <w:szCs w:val="20"/>
        </w:rPr>
        <w:t>A.7  </w:t>
      </w:r>
      <w:r w:rsidRPr="00745C62">
        <w:rPr>
          <w:rFonts w:cs="Arial"/>
          <w:sz w:val="20"/>
          <w:szCs w:val="20"/>
        </w:rPr>
        <w:t>The</w:t>
      </w:r>
      <w:proofErr w:type="gramEnd"/>
      <w:r w:rsidRPr="00745C62">
        <w:rPr>
          <w:rFonts w:cs="Arial"/>
          <w:sz w:val="20"/>
          <w:szCs w:val="20"/>
        </w:rPr>
        <w:t xml:space="preserve"> Recipient shall within 14 (fourteen) days of receipt of written demand therefore, redeliver to the relevant Discloser any and all documents or other materials containing Confidential Information and expunge or procure the expurgation of all Confidential</w:t>
      </w:r>
    </w:p>
    <w:p w14:paraId="110A029B" w14:textId="77777777" w:rsidR="00257538" w:rsidRPr="00745C62" w:rsidRDefault="00257538" w:rsidP="00257538">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before="0" w:after="0" w:line="276" w:lineRule="auto"/>
        <w:jc w:val="both"/>
        <w:rPr>
          <w:rFonts w:cs="Arial"/>
          <w:kern w:val="1"/>
          <w:sz w:val="20"/>
          <w:szCs w:val="20"/>
          <w:lang w:val="en-ZA"/>
        </w:rPr>
      </w:pPr>
    </w:p>
    <w:p w14:paraId="6BA4FB2C" w14:textId="77777777" w:rsidR="00257538" w:rsidRPr="00745C62" w:rsidRDefault="00257538" w:rsidP="00257538">
      <w:pPr>
        <w:pStyle w:val="StandardParagraph"/>
        <w:rPr>
          <w:rFonts w:cs="Arial"/>
        </w:rPr>
      </w:pPr>
      <w:r w:rsidRPr="00745C62">
        <w:rPr>
          <w:rFonts w:cs="Arial"/>
        </w:rPr>
        <w:t xml:space="preserve">Information from all computer and other devices containing Confidential Information, including </w:t>
      </w:r>
      <w:proofErr w:type="gramStart"/>
      <w:r w:rsidRPr="00745C62">
        <w:rPr>
          <w:rFonts w:cs="Arial"/>
        </w:rPr>
        <w:t>any and all</w:t>
      </w:r>
      <w:proofErr w:type="gramEnd"/>
      <w:r w:rsidRPr="00745C62">
        <w:rPr>
          <w:rFonts w:cs="Arial"/>
        </w:rPr>
        <w:t xml:space="preserve"> copies or reproductions thereof.</w:t>
      </w:r>
    </w:p>
    <w:p w14:paraId="3344B7E7" w14:textId="77777777" w:rsidR="00257538" w:rsidRPr="00745C62" w:rsidRDefault="00257538" w:rsidP="00257538">
      <w:pPr>
        <w:pStyle w:val="StandardParagraph"/>
        <w:rPr>
          <w:rFonts w:cs="Arial"/>
        </w:rPr>
      </w:pPr>
      <w:proofErr w:type="gramStart"/>
      <w:r w:rsidRPr="00745C62">
        <w:rPr>
          <w:rFonts w:cs="Arial"/>
          <w:b/>
        </w:rPr>
        <w:t>A.8  </w:t>
      </w:r>
      <w:r w:rsidRPr="00745C62">
        <w:rPr>
          <w:rFonts w:cs="Arial"/>
        </w:rPr>
        <w:t>This</w:t>
      </w:r>
      <w:proofErr w:type="gramEnd"/>
      <w:r w:rsidRPr="00745C62">
        <w:rPr>
          <w:rFonts w:cs="Arial"/>
        </w:rPr>
        <w:t xml:space="preserve"> agreement and confidentiality undertakings contained herein shall continue for as long as the Confidential Information disclosed to the Recipient remains Confidential Information in terms hereof.</w:t>
      </w:r>
    </w:p>
    <w:p w14:paraId="6E4FE890" w14:textId="77777777" w:rsidR="00257538" w:rsidRPr="00745C62" w:rsidRDefault="00257538" w:rsidP="00257538">
      <w:pPr>
        <w:pStyle w:val="StandardParagraph"/>
        <w:rPr>
          <w:rFonts w:cs="Arial"/>
        </w:rPr>
      </w:pPr>
      <w:proofErr w:type="gramStart"/>
      <w:r w:rsidRPr="00745C62">
        <w:rPr>
          <w:rFonts w:cs="Arial"/>
          <w:b/>
        </w:rPr>
        <w:t>A.9  </w:t>
      </w:r>
      <w:r w:rsidRPr="00745C62">
        <w:rPr>
          <w:rFonts w:cs="Arial"/>
        </w:rPr>
        <w:t>In</w:t>
      </w:r>
      <w:proofErr w:type="gramEnd"/>
      <w:r w:rsidRPr="00745C62">
        <w:rPr>
          <w:rFonts w:cs="Arial"/>
        </w:rPr>
        <w:t xml:space="preserve"> view of the difficulty of placing a monetary value on the Confidential Information covered by this agreement, the Discloser shall be entitled to relief by way of interdict as well as any other way of relief appropriate under the circumstances, in any court of competent jurisdiction, in the event of any breach or threatened breach of this agreement.  Nothing contained herein shall be construed as a </w:t>
      </w:r>
      <w:proofErr w:type="gramStart"/>
      <w:r w:rsidRPr="00745C62">
        <w:rPr>
          <w:rFonts w:cs="Arial"/>
        </w:rPr>
        <w:t>limitations</w:t>
      </w:r>
      <w:proofErr w:type="gramEnd"/>
      <w:r w:rsidRPr="00745C62">
        <w:rPr>
          <w:rFonts w:cs="Arial"/>
        </w:rPr>
        <w:t xml:space="preserve"> on, or waiver of, any common law rights which the Discloser may have to the protection and knowledge of the Confidential Information.</w:t>
      </w:r>
    </w:p>
    <w:p w14:paraId="0A99DFBE" w14:textId="77777777" w:rsidR="00257538" w:rsidRPr="00745C62" w:rsidRDefault="00257538" w:rsidP="00257538">
      <w:pPr>
        <w:pStyle w:val="StandardParagraph"/>
        <w:rPr>
          <w:rFonts w:cs="Arial"/>
        </w:rPr>
      </w:pPr>
      <w:proofErr w:type="gramStart"/>
      <w:r w:rsidRPr="00745C62">
        <w:rPr>
          <w:rFonts w:cs="Arial"/>
          <w:b/>
        </w:rPr>
        <w:t>A.10  </w:t>
      </w:r>
      <w:r w:rsidRPr="00745C62">
        <w:rPr>
          <w:rFonts w:cs="Arial"/>
        </w:rPr>
        <w:t>No</w:t>
      </w:r>
      <w:proofErr w:type="gramEnd"/>
      <w:r w:rsidRPr="00745C62">
        <w:rPr>
          <w:rFonts w:cs="Arial"/>
        </w:rPr>
        <w:t xml:space="preserve"> representation or warranties are given by the Discloser and/or its affiliates regarding the accuracy of any information made available pursuant to this agreement, and the Discloser hereby expressly disclaims any and all liability to the Recipient or any of its affiliates, directors, employees, agents, consultants or representatives for any damage resulting from the use of or reliance on the Confidential Information.</w:t>
      </w:r>
    </w:p>
    <w:p w14:paraId="4C292037" w14:textId="77777777" w:rsidR="00257538" w:rsidRPr="00745C62" w:rsidRDefault="00257538" w:rsidP="00257538">
      <w:pPr>
        <w:pStyle w:val="StandardParagraph"/>
        <w:rPr>
          <w:rFonts w:cs="Arial"/>
        </w:rPr>
      </w:pPr>
      <w:r w:rsidRPr="00745C62">
        <w:rPr>
          <w:rFonts w:cs="Arial"/>
          <w:b/>
        </w:rPr>
        <w:t>A.11  </w:t>
      </w:r>
      <w:r w:rsidRPr="00745C62">
        <w:rPr>
          <w:rFonts w:cs="Arial"/>
        </w:rPr>
        <w:t>This agreement constitutes the entire agreement between the parties hereto relating to the subject matter hereof, and no terms or provisions of this agreement shall be varied or modified by any prior or subsequent statement, conduct or act by any of the parties except that hereafter the parties may amend this agreement by written instruments specifically referred to and executed in the same manner as this agreement, which instrument must be signed by the duly authorised representatives of the parties.</w:t>
      </w:r>
    </w:p>
    <w:p w14:paraId="2863F110" w14:textId="77777777" w:rsidR="00745C62" w:rsidRDefault="00257538" w:rsidP="00745C62">
      <w:pPr>
        <w:pStyle w:val="StandardParagraph"/>
        <w:rPr>
          <w:rFonts w:cs="Arial"/>
        </w:rPr>
      </w:pPr>
      <w:proofErr w:type="gramStart"/>
      <w:r w:rsidRPr="00745C62">
        <w:rPr>
          <w:rFonts w:cs="Arial"/>
          <w:b/>
        </w:rPr>
        <w:t>A.12  </w:t>
      </w:r>
      <w:r w:rsidRPr="00745C62">
        <w:rPr>
          <w:rFonts w:cs="Arial"/>
        </w:rPr>
        <w:t>The</w:t>
      </w:r>
      <w:proofErr w:type="gramEnd"/>
      <w:r w:rsidRPr="00745C62">
        <w:rPr>
          <w:rFonts w:cs="Arial"/>
        </w:rPr>
        <w:t xml:space="preserve"> interpretation, implementation, enforcement and termination of this agreement will be governed in accordance with the laws of the Republic of South Africa, which shall, for the purposes of this agreement be the governing law of this agreement. The parties agree and consent to the Republic of South Africa being the sole jurisdiction for the interpretation, </w:t>
      </w:r>
      <w:proofErr w:type="gramStart"/>
      <w:r w:rsidRPr="00745C62">
        <w:rPr>
          <w:rFonts w:cs="Arial"/>
        </w:rPr>
        <w:t>implementation</w:t>
      </w:r>
      <w:proofErr w:type="gramEnd"/>
      <w:r w:rsidRPr="00745C62">
        <w:rPr>
          <w:rFonts w:cs="Arial"/>
        </w:rPr>
        <w:t xml:space="preserve"> and termination of this agreement.</w:t>
      </w:r>
    </w:p>
    <w:p w14:paraId="05C73FBD" w14:textId="307234E5" w:rsidR="00257538" w:rsidRPr="00745C62" w:rsidRDefault="00257538" w:rsidP="00745C62">
      <w:pPr>
        <w:pStyle w:val="StandardParagraph"/>
        <w:rPr>
          <w:rFonts w:cs="Arial"/>
          <w:u w:val="single"/>
        </w:rPr>
      </w:pPr>
      <w:r w:rsidRPr="00745C62">
        <w:rPr>
          <w:rFonts w:cs="Arial"/>
          <w:u w:val="single"/>
        </w:rPr>
        <w:t>Signatures on behalf of Eskom:</w:t>
      </w:r>
    </w:p>
    <w:p w14:paraId="39B864E3" w14:textId="77777777" w:rsidR="00D92D5F" w:rsidRDefault="00D92D5F" w:rsidP="00257538">
      <w:pPr>
        <w:jc w:val="both"/>
        <w:rPr>
          <w:rFonts w:cs="Arial"/>
          <w:sz w:val="20"/>
          <w:szCs w:val="20"/>
        </w:rPr>
      </w:pPr>
    </w:p>
    <w:p w14:paraId="47E4F6EC" w14:textId="1E76416B" w:rsidR="00257538" w:rsidRDefault="00257538" w:rsidP="00257538">
      <w:pPr>
        <w:jc w:val="both"/>
        <w:rPr>
          <w:rFonts w:cs="Arial"/>
          <w:sz w:val="20"/>
          <w:szCs w:val="20"/>
        </w:rPr>
      </w:pPr>
      <w:r w:rsidRPr="00745C62">
        <w:rPr>
          <w:rFonts w:cs="Arial"/>
          <w:sz w:val="20"/>
          <w:szCs w:val="20"/>
        </w:rPr>
        <w:t xml:space="preserve">Signed at _____________________ on this _________ day of ____________________20 _______ in the presence of the undersigned witnesses, who have signed their names in my presence and in the presence of each other. </w:t>
      </w:r>
    </w:p>
    <w:p w14:paraId="2B678C3D" w14:textId="1D23AB50" w:rsidR="00257538" w:rsidRPr="00745C62" w:rsidRDefault="00257538" w:rsidP="00257538">
      <w:pPr>
        <w:ind w:right="-58"/>
        <w:jc w:val="both"/>
        <w:rPr>
          <w:rFonts w:cs="Arial"/>
          <w:sz w:val="20"/>
          <w:szCs w:val="20"/>
        </w:rPr>
      </w:pPr>
      <w:r w:rsidRPr="00745C62">
        <w:rPr>
          <w:rFonts w:cs="Arial"/>
          <w:sz w:val="20"/>
          <w:szCs w:val="20"/>
        </w:rPr>
        <w:t xml:space="preserve"> </w:t>
      </w:r>
    </w:p>
    <w:p w14:paraId="3E7BC698" w14:textId="77777777" w:rsidR="00257538" w:rsidRPr="00745C62" w:rsidRDefault="00257538" w:rsidP="00257538">
      <w:pPr>
        <w:ind w:right="-58"/>
        <w:jc w:val="both"/>
        <w:rPr>
          <w:rFonts w:cs="Arial"/>
          <w:sz w:val="20"/>
          <w:szCs w:val="20"/>
        </w:rPr>
      </w:pPr>
      <w:r w:rsidRPr="00745C62">
        <w:rPr>
          <w:rFonts w:cs="Arial"/>
          <w:sz w:val="20"/>
          <w:szCs w:val="20"/>
        </w:rPr>
        <w:t>Full Name: __________________________</w:t>
      </w:r>
      <w:r w:rsidRPr="00745C62">
        <w:rPr>
          <w:rFonts w:cs="Arial"/>
          <w:sz w:val="20"/>
          <w:szCs w:val="20"/>
        </w:rPr>
        <w:tab/>
        <w:t>Signature:  __________________________</w:t>
      </w:r>
    </w:p>
    <w:p w14:paraId="2D7E852B" w14:textId="77777777" w:rsidR="00257538" w:rsidRPr="00745C62" w:rsidRDefault="00257538" w:rsidP="00257538">
      <w:pPr>
        <w:ind w:right="-58"/>
        <w:jc w:val="both"/>
        <w:rPr>
          <w:rFonts w:cs="Arial"/>
          <w:sz w:val="20"/>
          <w:szCs w:val="20"/>
        </w:rPr>
      </w:pPr>
    </w:p>
    <w:p w14:paraId="69C79531" w14:textId="77777777" w:rsidR="00257538" w:rsidRPr="00745C62" w:rsidRDefault="00257538" w:rsidP="00257538">
      <w:pPr>
        <w:ind w:right="-58"/>
        <w:jc w:val="both"/>
        <w:rPr>
          <w:rFonts w:cs="Arial"/>
          <w:sz w:val="20"/>
          <w:szCs w:val="20"/>
        </w:rPr>
      </w:pPr>
    </w:p>
    <w:p w14:paraId="28B35916" w14:textId="77777777" w:rsidR="00257538" w:rsidRPr="00745C62" w:rsidRDefault="00257538" w:rsidP="00257538">
      <w:pPr>
        <w:ind w:right="-58"/>
        <w:jc w:val="both"/>
        <w:rPr>
          <w:rFonts w:cs="Arial"/>
          <w:sz w:val="20"/>
          <w:szCs w:val="20"/>
        </w:rPr>
      </w:pPr>
      <w:r w:rsidRPr="00745C62">
        <w:rPr>
          <w:rFonts w:cs="Arial"/>
          <w:sz w:val="20"/>
          <w:szCs w:val="20"/>
        </w:rPr>
        <w:t>As Witnesses:</w:t>
      </w:r>
      <w:r w:rsidRPr="00745C62">
        <w:rPr>
          <w:rFonts w:cs="Arial"/>
          <w:sz w:val="20"/>
          <w:szCs w:val="20"/>
        </w:rPr>
        <w:tab/>
        <w:t>1. Full Name____________________</w:t>
      </w:r>
      <w:r w:rsidRPr="00745C62">
        <w:rPr>
          <w:rFonts w:cs="Arial"/>
          <w:sz w:val="20"/>
          <w:szCs w:val="20"/>
        </w:rPr>
        <w:tab/>
        <w:t>Signature: ______________________</w:t>
      </w:r>
    </w:p>
    <w:p w14:paraId="036D6422" w14:textId="77777777" w:rsidR="00257538" w:rsidRPr="00745C62" w:rsidRDefault="00257538" w:rsidP="00257538">
      <w:pPr>
        <w:ind w:right="-58"/>
        <w:jc w:val="both"/>
        <w:rPr>
          <w:rFonts w:cs="Arial"/>
          <w:sz w:val="20"/>
          <w:szCs w:val="20"/>
        </w:rPr>
      </w:pPr>
    </w:p>
    <w:p w14:paraId="16A7163D" w14:textId="77777777" w:rsidR="00257538" w:rsidRPr="00745C62" w:rsidRDefault="00257538" w:rsidP="00257538">
      <w:pPr>
        <w:ind w:left="720" w:right="-58" w:firstLine="720"/>
        <w:jc w:val="both"/>
        <w:rPr>
          <w:rFonts w:cs="Arial"/>
          <w:sz w:val="20"/>
          <w:szCs w:val="20"/>
        </w:rPr>
      </w:pPr>
      <w:r w:rsidRPr="00745C62">
        <w:rPr>
          <w:rFonts w:cs="Arial"/>
          <w:sz w:val="20"/>
          <w:szCs w:val="20"/>
        </w:rPr>
        <w:t>2. Full Name____________________</w:t>
      </w:r>
      <w:r w:rsidRPr="00745C62">
        <w:rPr>
          <w:rFonts w:cs="Arial"/>
          <w:sz w:val="20"/>
          <w:szCs w:val="20"/>
        </w:rPr>
        <w:tab/>
        <w:t>Signature: ______________________</w:t>
      </w:r>
    </w:p>
    <w:p w14:paraId="230CEA3E" w14:textId="77777777" w:rsidR="00257538" w:rsidRPr="00745C62" w:rsidRDefault="00257538" w:rsidP="00257538">
      <w:pPr>
        <w:ind w:right="-58"/>
        <w:jc w:val="both"/>
        <w:rPr>
          <w:rFonts w:cs="Arial"/>
          <w:sz w:val="20"/>
          <w:szCs w:val="20"/>
        </w:rPr>
      </w:pPr>
    </w:p>
    <w:p w14:paraId="41831C53" w14:textId="77777777" w:rsidR="00257538" w:rsidRPr="00745C62" w:rsidRDefault="00257538" w:rsidP="00257538">
      <w:pPr>
        <w:pStyle w:val="StandardParagraph"/>
        <w:rPr>
          <w:rFonts w:cs="Arial"/>
          <w:u w:val="single"/>
        </w:rPr>
      </w:pPr>
      <w:r w:rsidRPr="00745C62">
        <w:rPr>
          <w:rFonts w:cs="Arial"/>
          <w:u w:val="single"/>
        </w:rPr>
        <w:t>Signatures on behalf of “the Recipient”</w:t>
      </w:r>
      <w:r w:rsidRPr="00745C62">
        <w:rPr>
          <w:rFonts w:cs="Arial"/>
        </w:rPr>
        <w:t xml:space="preserve"> – </w:t>
      </w:r>
      <w:r w:rsidRPr="00D92D5F">
        <w:rPr>
          <w:rStyle w:val="StandardParagraphChar"/>
          <w:b/>
          <w:color w:val="D9D9D9" w:themeColor="background1" w:themeShade="D9"/>
          <w:u w:val="single"/>
        </w:rPr>
        <w:t>Company Name:</w:t>
      </w:r>
      <w:r w:rsidRPr="00D92D5F">
        <w:rPr>
          <w:rFonts w:cs="Arial"/>
          <w:u w:val="single"/>
        </w:rPr>
        <w:t xml:space="preserve">   </w:t>
      </w:r>
      <w:r w:rsidRPr="00745C62">
        <w:rPr>
          <w:rFonts w:cs="Arial"/>
          <w:u w:val="single"/>
        </w:rPr>
        <w:t>_________________________</w:t>
      </w:r>
    </w:p>
    <w:p w14:paraId="23FC12C9" w14:textId="77777777" w:rsidR="00D92D5F" w:rsidRDefault="00D92D5F" w:rsidP="00257538">
      <w:pPr>
        <w:jc w:val="both"/>
        <w:rPr>
          <w:rFonts w:cs="Arial"/>
          <w:sz w:val="20"/>
          <w:szCs w:val="20"/>
        </w:rPr>
      </w:pPr>
    </w:p>
    <w:p w14:paraId="5DE260C9" w14:textId="222C9926" w:rsidR="00257538" w:rsidRDefault="00257538" w:rsidP="00257538">
      <w:pPr>
        <w:jc w:val="both"/>
        <w:rPr>
          <w:rFonts w:cs="Arial"/>
          <w:sz w:val="20"/>
          <w:szCs w:val="20"/>
        </w:rPr>
      </w:pPr>
      <w:r w:rsidRPr="00745C62">
        <w:rPr>
          <w:rFonts w:cs="Arial"/>
          <w:sz w:val="20"/>
          <w:szCs w:val="20"/>
        </w:rPr>
        <w:t xml:space="preserve">Signed at _____________________ on this _________ day of ____________________20 _______ in the presence of the undersigned witnesses, who have signed their names in my presence and in the presence of each other. </w:t>
      </w:r>
    </w:p>
    <w:p w14:paraId="546AA83F" w14:textId="7C6FCDE3" w:rsidR="00257538" w:rsidRPr="00745C62" w:rsidRDefault="00257538" w:rsidP="00257538">
      <w:pPr>
        <w:ind w:right="-58"/>
        <w:jc w:val="both"/>
        <w:rPr>
          <w:rFonts w:cs="Arial"/>
          <w:sz w:val="20"/>
          <w:szCs w:val="20"/>
        </w:rPr>
      </w:pPr>
      <w:r w:rsidRPr="00745C62">
        <w:rPr>
          <w:rFonts w:cs="Arial"/>
          <w:sz w:val="20"/>
          <w:szCs w:val="20"/>
        </w:rPr>
        <w:t xml:space="preserve"> </w:t>
      </w:r>
    </w:p>
    <w:p w14:paraId="1AC5502E" w14:textId="77777777" w:rsidR="00257538" w:rsidRPr="00745C62" w:rsidRDefault="00257538" w:rsidP="00257538">
      <w:pPr>
        <w:ind w:right="-58"/>
        <w:jc w:val="both"/>
        <w:rPr>
          <w:rFonts w:cs="Arial"/>
          <w:sz w:val="20"/>
          <w:szCs w:val="20"/>
        </w:rPr>
      </w:pPr>
      <w:r w:rsidRPr="00745C62">
        <w:rPr>
          <w:rFonts w:cs="Arial"/>
          <w:sz w:val="20"/>
          <w:szCs w:val="20"/>
        </w:rPr>
        <w:t>Full Name: __________________________</w:t>
      </w:r>
      <w:r w:rsidRPr="00745C62">
        <w:rPr>
          <w:rFonts w:cs="Arial"/>
          <w:sz w:val="20"/>
          <w:szCs w:val="20"/>
        </w:rPr>
        <w:tab/>
        <w:t>Signature:  __________________________</w:t>
      </w:r>
    </w:p>
    <w:p w14:paraId="1EA1BFA4" w14:textId="77777777" w:rsidR="00257538" w:rsidRPr="00745C62" w:rsidRDefault="00257538" w:rsidP="00257538">
      <w:pPr>
        <w:ind w:right="-58"/>
        <w:jc w:val="both"/>
        <w:rPr>
          <w:rFonts w:cs="Arial"/>
          <w:sz w:val="20"/>
          <w:szCs w:val="20"/>
        </w:rPr>
      </w:pPr>
    </w:p>
    <w:p w14:paraId="7BD48256" w14:textId="77777777" w:rsidR="00257538" w:rsidRPr="00745C62" w:rsidRDefault="00257538" w:rsidP="00257538">
      <w:pPr>
        <w:ind w:right="-58"/>
        <w:jc w:val="both"/>
        <w:rPr>
          <w:rFonts w:cs="Arial"/>
          <w:sz w:val="20"/>
          <w:szCs w:val="20"/>
        </w:rPr>
      </w:pPr>
      <w:r w:rsidRPr="00745C62">
        <w:rPr>
          <w:rFonts w:cs="Arial"/>
          <w:sz w:val="20"/>
          <w:szCs w:val="20"/>
        </w:rPr>
        <w:t>As Witnesses:</w:t>
      </w:r>
      <w:r w:rsidRPr="00745C62">
        <w:rPr>
          <w:rFonts w:cs="Arial"/>
          <w:sz w:val="20"/>
          <w:szCs w:val="20"/>
        </w:rPr>
        <w:tab/>
        <w:t>1. Full Name____________________</w:t>
      </w:r>
      <w:r w:rsidRPr="00745C62">
        <w:rPr>
          <w:rFonts w:cs="Arial"/>
          <w:sz w:val="20"/>
          <w:szCs w:val="20"/>
        </w:rPr>
        <w:tab/>
        <w:t>Signature: ______________________</w:t>
      </w:r>
    </w:p>
    <w:p w14:paraId="22991401" w14:textId="77777777" w:rsidR="00257538" w:rsidRPr="00745C62" w:rsidRDefault="00257538" w:rsidP="00257538">
      <w:pPr>
        <w:ind w:right="-58"/>
        <w:jc w:val="both"/>
        <w:rPr>
          <w:rFonts w:cs="Arial"/>
          <w:sz w:val="20"/>
          <w:szCs w:val="20"/>
        </w:rPr>
      </w:pPr>
    </w:p>
    <w:p w14:paraId="5CAF34D5" w14:textId="6EA153E3" w:rsidR="00257538" w:rsidRPr="00745C62" w:rsidRDefault="00257538" w:rsidP="00745C62">
      <w:pPr>
        <w:ind w:left="720" w:right="-58" w:firstLine="720"/>
        <w:jc w:val="both"/>
        <w:rPr>
          <w:rFonts w:cs="Arial"/>
          <w:sz w:val="20"/>
          <w:szCs w:val="20"/>
        </w:rPr>
      </w:pPr>
      <w:r w:rsidRPr="00745C62">
        <w:rPr>
          <w:rFonts w:cs="Arial"/>
          <w:sz w:val="20"/>
          <w:szCs w:val="20"/>
        </w:rPr>
        <w:t>2. Full Name____________________</w:t>
      </w:r>
      <w:r w:rsidRPr="00745C62">
        <w:rPr>
          <w:rFonts w:cs="Arial"/>
          <w:sz w:val="20"/>
          <w:szCs w:val="20"/>
        </w:rPr>
        <w:tab/>
        <w:t>Signature: ______________________</w:t>
      </w:r>
      <w:r w:rsidR="00745C62">
        <w:rPr>
          <w:rFonts w:cs="Arial"/>
          <w:sz w:val="20"/>
          <w:szCs w:val="20"/>
        </w:rPr>
        <w:br w:type="page"/>
      </w:r>
    </w:p>
    <w:p w14:paraId="4310134E" w14:textId="57991179" w:rsidR="00257538" w:rsidRPr="00257538" w:rsidRDefault="00257538" w:rsidP="00257538">
      <w:pPr>
        <w:pStyle w:val="NoSpacing"/>
        <w:numPr>
          <w:ilvl w:val="1"/>
          <w:numId w:val="7"/>
        </w:numPr>
        <w:spacing w:line="276" w:lineRule="auto"/>
        <w:jc w:val="both"/>
        <w:rPr>
          <w:rFonts w:ascii="Arial" w:hAnsi="Arial" w:cs="Arial"/>
          <w:b/>
          <w:sz w:val="20"/>
          <w:szCs w:val="20"/>
        </w:rPr>
      </w:pPr>
      <w:r w:rsidRPr="00257538">
        <w:rPr>
          <w:rFonts w:ascii="Arial" w:hAnsi="Arial" w:cs="Arial"/>
          <w:b/>
          <w:sz w:val="20"/>
          <w:szCs w:val="20"/>
        </w:rPr>
        <w:t xml:space="preserve">Service Level </w:t>
      </w:r>
      <w:r w:rsidR="00453E80">
        <w:rPr>
          <w:rFonts w:ascii="Arial" w:hAnsi="Arial" w:cs="Arial"/>
          <w:b/>
          <w:sz w:val="20"/>
          <w:szCs w:val="20"/>
        </w:rPr>
        <w:t xml:space="preserve">Agreement </w:t>
      </w:r>
      <w:r w:rsidRPr="00257538">
        <w:rPr>
          <w:rFonts w:ascii="Arial" w:hAnsi="Arial" w:cs="Arial"/>
          <w:b/>
          <w:sz w:val="20"/>
          <w:szCs w:val="20"/>
        </w:rPr>
        <w:t>Approvals</w:t>
      </w:r>
    </w:p>
    <w:p w14:paraId="37DBB47B" w14:textId="77777777" w:rsidR="00257538" w:rsidRDefault="00257538" w:rsidP="001F1C4D">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before="0" w:after="0" w:line="276" w:lineRule="auto"/>
        <w:jc w:val="both"/>
        <w:rPr>
          <w:rFonts w:cs="Arial"/>
          <w:kern w:val="1"/>
          <w:sz w:val="20"/>
          <w:szCs w:val="20"/>
          <w:lang w:val="en-ZA"/>
        </w:rPr>
      </w:pPr>
    </w:p>
    <w:p w14:paraId="68EF7D66" w14:textId="0BF101B8" w:rsidR="004D5EFE" w:rsidRDefault="004D5EFE" w:rsidP="001F1C4D">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before="0" w:after="0" w:line="276" w:lineRule="auto"/>
        <w:jc w:val="both"/>
        <w:rPr>
          <w:rFonts w:cs="Arial"/>
          <w:kern w:val="1"/>
          <w:sz w:val="20"/>
          <w:szCs w:val="20"/>
          <w:lang w:val="en-ZA"/>
        </w:rPr>
      </w:pPr>
      <w:r w:rsidRPr="004F6EA6">
        <w:rPr>
          <w:rFonts w:cs="Arial"/>
          <w:kern w:val="1"/>
          <w:sz w:val="20"/>
          <w:szCs w:val="20"/>
          <w:lang w:val="en-ZA"/>
        </w:rPr>
        <w:t>This agreement is</w:t>
      </w:r>
      <w:r w:rsidR="00715F2A" w:rsidRPr="004F6EA6">
        <w:rPr>
          <w:rFonts w:cs="Arial"/>
          <w:kern w:val="1"/>
          <w:sz w:val="20"/>
          <w:szCs w:val="20"/>
          <w:lang w:val="en-ZA"/>
        </w:rPr>
        <w:t xml:space="preserve"> signed on behalf of the </w:t>
      </w:r>
      <w:r w:rsidR="009346B8">
        <w:rPr>
          <w:rFonts w:cs="Arial"/>
          <w:kern w:val="1"/>
          <w:sz w:val="20"/>
          <w:szCs w:val="20"/>
          <w:lang w:val="en-ZA"/>
        </w:rPr>
        <w:t>Service Provider</w:t>
      </w:r>
      <w:r w:rsidR="00715F2A" w:rsidRPr="004F6EA6">
        <w:rPr>
          <w:rFonts w:cs="Arial"/>
          <w:kern w:val="1"/>
          <w:sz w:val="20"/>
          <w:szCs w:val="20"/>
          <w:lang w:val="en-ZA"/>
        </w:rPr>
        <w:t xml:space="preserve"> and Eskom</w:t>
      </w:r>
      <w:r w:rsidRPr="004F6EA6">
        <w:rPr>
          <w:rFonts w:cs="Arial"/>
          <w:kern w:val="1"/>
          <w:sz w:val="20"/>
          <w:szCs w:val="20"/>
          <w:lang w:val="en-ZA"/>
        </w:rPr>
        <w:t>, each signatory to this warranting that he/she has the requisite authority to do so.</w:t>
      </w:r>
    </w:p>
    <w:p w14:paraId="37906BCF" w14:textId="77777777" w:rsidR="00257538" w:rsidRPr="004F6EA6" w:rsidRDefault="00257538" w:rsidP="001F1C4D">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before="0" w:after="0" w:line="276" w:lineRule="auto"/>
        <w:jc w:val="both"/>
        <w:rPr>
          <w:rFonts w:cs="Arial"/>
          <w:kern w:val="1"/>
          <w:sz w:val="20"/>
          <w:szCs w:val="20"/>
          <w:lang w:val="en-ZA"/>
        </w:rPr>
      </w:pPr>
    </w:p>
    <w:p w14:paraId="46AA9D34" w14:textId="77777777" w:rsidR="00715F2A" w:rsidRPr="004F6EA6" w:rsidRDefault="00715F2A" w:rsidP="001F1C4D">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before="0" w:after="0" w:line="276" w:lineRule="auto"/>
        <w:jc w:val="both"/>
        <w:rPr>
          <w:rFonts w:cs="Arial"/>
          <w:kern w:val="1"/>
          <w:sz w:val="20"/>
          <w:szCs w:val="20"/>
          <w:lang w:val="en-ZA"/>
        </w:rPr>
      </w:pPr>
    </w:p>
    <w:p w14:paraId="1A5DBAFF" w14:textId="77777777" w:rsidR="00D2447F" w:rsidRPr="004F6EA6" w:rsidRDefault="00D2447F" w:rsidP="001F1C4D">
      <w:pPr>
        <w:shd w:val="clear" w:color="auto" w:fill="D9D9D9" w:themeFill="background1" w:themeFillShade="D9"/>
        <w:tabs>
          <w:tab w:val="left" w:pos="-4820"/>
          <w:tab w:val="left" w:pos="1984"/>
          <w:tab w:val="left" w:pos="2381"/>
          <w:tab w:val="left" w:pos="3175"/>
          <w:tab w:val="left" w:pos="3572"/>
          <w:tab w:val="left" w:pos="3969"/>
          <w:tab w:val="left" w:pos="4365"/>
        </w:tabs>
        <w:suppressAutoHyphens/>
        <w:spacing w:before="0" w:after="0" w:line="276" w:lineRule="auto"/>
        <w:contextualSpacing/>
        <w:jc w:val="center"/>
        <w:rPr>
          <w:rFonts w:cs="Arial"/>
          <w:b/>
          <w:bCs/>
          <w:kern w:val="1"/>
          <w:sz w:val="20"/>
          <w:szCs w:val="20"/>
          <w:lang w:val="en-ZA"/>
        </w:rPr>
      </w:pPr>
    </w:p>
    <w:p w14:paraId="18DB79B8" w14:textId="1BC47D67" w:rsidR="004D5EFE" w:rsidRPr="004F6EA6" w:rsidRDefault="009346B8" w:rsidP="001F1C4D">
      <w:pPr>
        <w:shd w:val="clear" w:color="auto" w:fill="D9D9D9" w:themeFill="background1" w:themeFillShade="D9"/>
        <w:tabs>
          <w:tab w:val="left" w:pos="-4820"/>
          <w:tab w:val="left" w:pos="1984"/>
          <w:tab w:val="left" w:pos="2381"/>
          <w:tab w:val="left" w:pos="3175"/>
          <w:tab w:val="left" w:pos="3572"/>
          <w:tab w:val="left" w:pos="3969"/>
          <w:tab w:val="left" w:pos="4365"/>
        </w:tabs>
        <w:suppressAutoHyphens/>
        <w:spacing w:before="0" w:after="0" w:line="276" w:lineRule="auto"/>
        <w:contextualSpacing/>
        <w:jc w:val="center"/>
        <w:rPr>
          <w:rFonts w:cs="Arial"/>
          <w:b/>
          <w:bCs/>
          <w:kern w:val="1"/>
          <w:sz w:val="20"/>
          <w:szCs w:val="20"/>
          <w:lang w:val="en-ZA"/>
        </w:rPr>
      </w:pPr>
      <w:r>
        <w:rPr>
          <w:rFonts w:cs="Arial"/>
          <w:b/>
          <w:sz w:val="20"/>
          <w:szCs w:val="20"/>
        </w:rPr>
        <w:t>Service Provider</w:t>
      </w:r>
      <w:r w:rsidR="00B956AA" w:rsidRPr="004F6EA6">
        <w:rPr>
          <w:rFonts w:cs="Arial"/>
          <w:b/>
          <w:sz w:val="20"/>
          <w:szCs w:val="20"/>
        </w:rPr>
        <w:t xml:space="preserve"> </w:t>
      </w:r>
      <w:r w:rsidR="00622372" w:rsidRPr="004F6EA6">
        <w:rPr>
          <w:rFonts w:cs="Arial"/>
          <w:b/>
          <w:sz w:val="20"/>
          <w:szCs w:val="20"/>
        </w:rPr>
        <w:t>Responsible</w:t>
      </w:r>
      <w:r w:rsidR="004D5EFE" w:rsidRPr="004F6EA6">
        <w:rPr>
          <w:rFonts w:cs="Arial"/>
          <w:b/>
          <w:bCs/>
          <w:kern w:val="1"/>
          <w:sz w:val="20"/>
          <w:szCs w:val="20"/>
          <w:lang w:val="en-ZA"/>
        </w:rPr>
        <w:t xml:space="preserve"> Manager </w:t>
      </w:r>
      <w:r w:rsidR="004D5EFE" w:rsidRPr="004F6EA6">
        <w:rPr>
          <w:rFonts w:cs="Arial"/>
          <w:bCs/>
          <w:kern w:val="1"/>
          <w:sz w:val="20"/>
          <w:szCs w:val="20"/>
          <w:lang w:val="en-ZA"/>
        </w:rPr>
        <w:t>(</w:t>
      </w:r>
      <w:r w:rsidR="004D5EFE" w:rsidRPr="004F6EA6">
        <w:rPr>
          <w:rFonts w:cs="Arial"/>
          <w:bCs/>
          <w:i/>
          <w:kern w:val="1"/>
          <w:sz w:val="20"/>
          <w:szCs w:val="20"/>
          <w:lang w:val="en-ZA"/>
        </w:rPr>
        <w:t>responsible for</w:t>
      </w:r>
      <w:r w:rsidR="004D5EFE" w:rsidRPr="004F6EA6">
        <w:rPr>
          <w:rFonts w:cs="Arial"/>
          <w:b/>
          <w:bCs/>
          <w:i/>
          <w:kern w:val="1"/>
          <w:sz w:val="20"/>
          <w:szCs w:val="20"/>
          <w:lang w:val="en-ZA"/>
        </w:rPr>
        <w:t xml:space="preserve"> </w:t>
      </w:r>
      <w:r w:rsidR="004D5EFE" w:rsidRPr="004F6EA6">
        <w:rPr>
          <w:rFonts w:cs="Arial"/>
          <w:bCs/>
          <w:i/>
          <w:kern w:val="1"/>
          <w:sz w:val="20"/>
          <w:szCs w:val="20"/>
          <w:lang w:val="en-ZA"/>
        </w:rPr>
        <w:t xml:space="preserve">signing the contract on behalf of the </w:t>
      </w:r>
      <w:r>
        <w:rPr>
          <w:rFonts w:cs="Arial"/>
          <w:bCs/>
          <w:i/>
          <w:kern w:val="1"/>
          <w:sz w:val="20"/>
          <w:szCs w:val="20"/>
          <w:lang w:val="en-ZA"/>
        </w:rPr>
        <w:t>Service Provider</w:t>
      </w:r>
      <w:r w:rsidR="00E85FDD">
        <w:rPr>
          <w:rFonts w:cs="Arial"/>
          <w:bCs/>
          <w:i/>
          <w:kern w:val="1"/>
          <w:sz w:val="20"/>
          <w:szCs w:val="20"/>
          <w:lang w:val="en-ZA"/>
        </w:rPr>
        <w:t>)</w:t>
      </w:r>
    </w:p>
    <w:p w14:paraId="36D93A59" w14:textId="77777777" w:rsidR="00D05178" w:rsidRPr="004F6EA6" w:rsidRDefault="00D05178" w:rsidP="001F1C4D">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before="0" w:after="0" w:line="276" w:lineRule="auto"/>
        <w:rPr>
          <w:rFonts w:cs="Arial"/>
          <w:kern w:val="1"/>
          <w:sz w:val="20"/>
          <w:szCs w:val="20"/>
          <w:lang w:val="en-ZA"/>
        </w:rPr>
      </w:pPr>
    </w:p>
    <w:p w14:paraId="46A02C24" w14:textId="77777777" w:rsidR="003A19FD" w:rsidRDefault="00D2447F" w:rsidP="001F1C4D">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before="0" w:after="0" w:line="276" w:lineRule="auto"/>
        <w:rPr>
          <w:rFonts w:cs="Arial"/>
          <w:kern w:val="1"/>
          <w:sz w:val="20"/>
          <w:szCs w:val="20"/>
          <w:lang w:val="en-ZA"/>
        </w:rPr>
      </w:pPr>
      <w:r w:rsidRPr="004F6EA6">
        <w:rPr>
          <w:rFonts w:cs="Arial"/>
          <w:kern w:val="1"/>
          <w:sz w:val="20"/>
          <w:szCs w:val="20"/>
          <w:lang w:val="en-ZA"/>
        </w:rPr>
        <w:t>Signed this …………………</w:t>
      </w:r>
      <w:proofErr w:type="gramStart"/>
      <w:r w:rsidRPr="004F6EA6">
        <w:rPr>
          <w:rFonts w:cs="Arial"/>
          <w:kern w:val="1"/>
          <w:sz w:val="20"/>
          <w:szCs w:val="20"/>
          <w:lang w:val="en-ZA"/>
        </w:rPr>
        <w:t>…..</w:t>
      </w:r>
      <w:proofErr w:type="gramEnd"/>
      <w:r w:rsidRPr="004F6EA6">
        <w:rPr>
          <w:rFonts w:cs="Arial"/>
          <w:kern w:val="1"/>
          <w:sz w:val="20"/>
          <w:szCs w:val="20"/>
          <w:lang w:val="en-ZA"/>
        </w:rPr>
        <w:t xml:space="preserve"> day of …</w:t>
      </w:r>
      <w:proofErr w:type="gramStart"/>
      <w:r w:rsidRPr="004F6EA6">
        <w:rPr>
          <w:rFonts w:cs="Arial"/>
          <w:kern w:val="1"/>
          <w:sz w:val="20"/>
          <w:szCs w:val="20"/>
          <w:lang w:val="en-ZA"/>
        </w:rPr>
        <w:t>…..</w:t>
      </w:r>
      <w:proofErr w:type="gramEnd"/>
      <w:r w:rsidRPr="004F6EA6">
        <w:rPr>
          <w:rFonts w:cs="Arial"/>
          <w:kern w:val="1"/>
          <w:sz w:val="20"/>
          <w:szCs w:val="20"/>
          <w:lang w:val="en-ZA"/>
        </w:rPr>
        <w:t xml:space="preserve">…………………….... 20 …………… </w:t>
      </w:r>
      <w:r w:rsidR="003A19FD">
        <w:rPr>
          <w:rFonts w:cs="Arial"/>
          <w:kern w:val="1"/>
          <w:sz w:val="20"/>
          <w:szCs w:val="20"/>
          <w:lang w:val="en-ZA"/>
        </w:rPr>
        <w:t xml:space="preserve">       </w:t>
      </w:r>
      <w:r w:rsidR="003A19FD">
        <w:rPr>
          <w:rFonts w:cs="Arial"/>
          <w:kern w:val="1"/>
          <w:sz w:val="20"/>
          <w:szCs w:val="20"/>
          <w:lang w:val="en-ZA"/>
        </w:rPr>
        <w:tab/>
      </w:r>
      <w:r w:rsidR="003A19FD">
        <w:rPr>
          <w:rFonts w:cs="Arial"/>
          <w:kern w:val="1"/>
          <w:sz w:val="20"/>
          <w:szCs w:val="20"/>
          <w:lang w:val="en-ZA"/>
        </w:rPr>
        <w:tab/>
      </w:r>
      <w:r w:rsidR="003A19FD">
        <w:rPr>
          <w:rFonts w:cs="Arial"/>
          <w:kern w:val="1"/>
          <w:sz w:val="20"/>
          <w:szCs w:val="20"/>
          <w:lang w:val="en-ZA"/>
        </w:rPr>
        <w:tab/>
      </w:r>
      <w:r w:rsidR="003A19FD">
        <w:rPr>
          <w:rFonts w:cs="Arial"/>
          <w:kern w:val="1"/>
          <w:sz w:val="20"/>
          <w:szCs w:val="20"/>
          <w:lang w:val="en-ZA"/>
        </w:rPr>
        <w:tab/>
      </w:r>
    </w:p>
    <w:p w14:paraId="09CA49AF" w14:textId="77777777" w:rsidR="00D2447F" w:rsidRPr="004F6EA6" w:rsidRDefault="00D2447F" w:rsidP="001F1C4D">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before="0" w:after="0" w:line="276" w:lineRule="auto"/>
        <w:rPr>
          <w:rFonts w:cs="Arial"/>
          <w:kern w:val="1"/>
          <w:sz w:val="20"/>
          <w:szCs w:val="20"/>
          <w:lang w:val="en-ZA"/>
        </w:rPr>
      </w:pPr>
      <w:r w:rsidRPr="004F6EA6">
        <w:rPr>
          <w:rFonts w:cs="Arial"/>
          <w:kern w:val="1"/>
          <w:sz w:val="20"/>
          <w:szCs w:val="20"/>
          <w:lang w:val="en-ZA"/>
        </w:rPr>
        <w:t>at ……………………………………</w:t>
      </w:r>
      <w:proofErr w:type="gramStart"/>
      <w:r w:rsidRPr="004F6EA6">
        <w:rPr>
          <w:rFonts w:cs="Arial"/>
          <w:kern w:val="1"/>
          <w:sz w:val="20"/>
          <w:szCs w:val="20"/>
          <w:lang w:val="en-ZA"/>
        </w:rPr>
        <w:t>…..</w:t>
      </w:r>
      <w:proofErr w:type="gramEnd"/>
      <w:r w:rsidRPr="004F6EA6">
        <w:rPr>
          <w:rFonts w:cs="Arial"/>
          <w:kern w:val="1"/>
          <w:sz w:val="20"/>
          <w:szCs w:val="20"/>
          <w:lang w:val="en-ZA"/>
        </w:rPr>
        <w:t>……. (</w:t>
      </w:r>
      <w:r w:rsidRPr="004F6EA6">
        <w:rPr>
          <w:rFonts w:cs="Arial"/>
          <w:i/>
          <w:kern w:val="1"/>
          <w:sz w:val="20"/>
          <w:szCs w:val="20"/>
          <w:lang w:val="en-ZA"/>
        </w:rPr>
        <w:t>Place</w:t>
      </w:r>
      <w:r w:rsidRPr="004F6EA6">
        <w:rPr>
          <w:rFonts w:cs="Arial"/>
          <w:kern w:val="1"/>
          <w:sz w:val="20"/>
          <w:szCs w:val="20"/>
          <w:lang w:val="en-ZA"/>
        </w:rPr>
        <w:t>)</w:t>
      </w:r>
    </w:p>
    <w:p w14:paraId="30796191" w14:textId="77777777" w:rsidR="003A19FD" w:rsidRDefault="003A19FD" w:rsidP="001F1C4D">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before="0" w:after="0" w:line="276" w:lineRule="auto"/>
        <w:rPr>
          <w:rFonts w:cs="Arial"/>
          <w:kern w:val="1"/>
          <w:sz w:val="20"/>
          <w:szCs w:val="20"/>
          <w:lang w:val="en-ZA"/>
        </w:rPr>
      </w:pPr>
    </w:p>
    <w:p w14:paraId="3BA0CAD9" w14:textId="77777777" w:rsidR="00D2447F" w:rsidRPr="004F6EA6" w:rsidRDefault="00D2447F" w:rsidP="001F1C4D">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before="0" w:after="0" w:line="276" w:lineRule="auto"/>
        <w:rPr>
          <w:rFonts w:cs="Arial"/>
          <w:kern w:val="1"/>
          <w:sz w:val="20"/>
          <w:szCs w:val="20"/>
          <w:lang w:val="en-ZA"/>
        </w:rPr>
      </w:pPr>
      <w:r w:rsidRPr="004F6EA6">
        <w:rPr>
          <w:rFonts w:cs="Arial"/>
          <w:kern w:val="1"/>
          <w:sz w:val="20"/>
          <w:szCs w:val="20"/>
          <w:lang w:val="en-ZA"/>
        </w:rPr>
        <w:t>(</w:t>
      </w:r>
      <w:r w:rsidRPr="004F6EA6">
        <w:rPr>
          <w:rFonts w:cs="Arial"/>
          <w:i/>
          <w:kern w:val="1"/>
          <w:sz w:val="20"/>
          <w:szCs w:val="20"/>
          <w:lang w:val="en-ZA"/>
        </w:rPr>
        <w:t xml:space="preserve">Full </w:t>
      </w:r>
      <w:proofErr w:type="gramStart"/>
      <w:r w:rsidRPr="004F6EA6">
        <w:rPr>
          <w:rFonts w:cs="Arial"/>
          <w:i/>
          <w:kern w:val="1"/>
          <w:sz w:val="20"/>
          <w:szCs w:val="20"/>
          <w:lang w:val="en-ZA"/>
        </w:rPr>
        <w:t>name</w:t>
      </w:r>
      <w:r w:rsidRPr="004F6EA6">
        <w:rPr>
          <w:rFonts w:cs="Arial"/>
          <w:kern w:val="1"/>
          <w:sz w:val="20"/>
          <w:szCs w:val="20"/>
          <w:lang w:val="en-ZA"/>
        </w:rPr>
        <w:t>)…</w:t>
      </w:r>
      <w:proofErr w:type="gramEnd"/>
      <w:r w:rsidRPr="004F6EA6">
        <w:rPr>
          <w:rFonts w:cs="Arial"/>
          <w:kern w:val="1"/>
          <w:sz w:val="20"/>
          <w:szCs w:val="20"/>
          <w:lang w:val="en-ZA"/>
        </w:rPr>
        <w:t>…………………………………………… (</w:t>
      </w:r>
      <w:r w:rsidRPr="004F6EA6">
        <w:rPr>
          <w:rFonts w:cs="Arial"/>
          <w:i/>
          <w:kern w:val="1"/>
          <w:sz w:val="20"/>
          <w:szCs w:val="20"/>
          <w:lang w:val="en-ZA"/>
        </w:rPr>
        <w:t>Signature</w:t>
      </w:r>
      <w:r w:rsidRPr="004F6EA6">
        <w:rPr>
          <w:rFonts w:cs="Arial"/>
          <w:kern w:val="1"/>
          <w:sz w:val="20"/>
          <w:szCs w:val="20"/>
          <w:lang w:val="en-ZA"/>
        </w:rPr>
        <w:t>) …………………………………on</w:t>
      </w:r>
    </w:p>
    <w:p w14:paraId="2292B223" w14:textId="77777777" w:rsidR="00D2447F" w:rsidRPr="004F6EA6" w:rsidRDefault="00D2447F" w:rsidP="001F1C4D">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before="0" w:after="0" w:line="276" w:lineRule="auto"/>
        <w:rPr>
          <w:rFonts w:cs="Arial"/>
          <w:kern w:val="1"/>
          <w:sz w:val="20"/>
          <w:szCs w:val="20"/>
          <w:lang w:val="en-ZA"/>
        </w:rPr>
      </w:pPr>
    </w:p>
    <w:p w14:paraId="70C8B13E" w14:textId="5C0B9961" w:rsidR="00D2447F" w:rsidRPr="004F6EA6" w:rsidRDefault="00D2447F" w:rsidP="001F1C4D">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before="0" w:after="0" w:line="276" w:lineRule="auto"/>
        <w:rPr>
          <w:rFonts w:cs="Arial"/>
          <w:kern w:val="1"/>
          <w:sz w:val="20"/>
          <w:szCs w:val="20"/>
          <w:lang w:val="en-ZA"/>
        </w:rPr>
      </w:pPr>
      <w:r w:rsidRPr="004F6EA6">
        <w:rPr>
          <w:rFonts w:cs="Arial"/>
          <w:kern w:val="1"/>
          <w:sz w:val="20"/>
          <w:szCs w:val="20"/>
          <w:lang w:val="en-ZA"/>
        </w:rPr>
        <w:t>behalf of …………………………………………………</w:t>
      </w:r>
      <w:proofErr w:type="gramStart"/>
      <w:r w:rsidRPr="004F6EA6">
        <w:rPr>
          <w:rFonts w:cs="Arial"/>
          <w:kern w:val="1"/>
          <w:sz w:val="20"/>
          <w:szCs w:val="20"/>
          <w:lang w:val="en-ZA"/>
        </w:rPr>
        <w:t>…..</w:t>
      </w:r>
      <w:proofErr w:type="gramEnd"/>
      <w:r w:rsidRPr="004F6EA6">
        <w:rPr>
          <w:rFonts w:cs="Arial"/>
          <w:kern w:val="1"/>
          <w:sz w:val="20"/>
          <w:szCs w:val="20"/>
          <w:lang w:val="en-ZA"/>
        </w:rPr>
        <w:t xml:space="preserve"> </w:t>
      </w:r>
      <w:r w:rsidRPr="004F6EA6">
        <w:rPr>
          <w:rFonts w:cs="Arial"/>
          <w:b/>
          <w:bCs/>
          <w:kern w:val="1"/>
          <w:sz w:val="20"/>
          <w:szCs w:val="20"/>
          <w:lang w:val="en-ZA"/>
        </w:rPr>
        <w:t>(</w:t>
      </w:r>
      <w:r w:rsidR="009346B8">
        <w:rPr>
          <w:rFonts w:cs="Arial"/>
          <w:b/>
          <w:bCs/>
          <w:kern w:val="1"/>
          <w:sz w:val="20"/>
          <w:szCs w:val="20"/>
          <w:lang w:val="en-ZA"/>
        </w:rPr>
        <w:t>Service Provider</w:t>
      </w:r>
      <w:r w:rsidRPr="004F6EA6">
        <w:rPr>
          <w:rFonts w:cs="Arial"/>
          <w:b/>
          <w:bCs/>
          <w:kern w:val="1"/>
          <w:sz w:val="20"/>
          <w:szCs w:val="20"/>
          <w:lang w:val="en-ZA"/>
        </w:rPr>
        <w:t>/contractor)</w:t>
      </w:r>
    </w:p>
    <w:p w14:paraId="5E449121" w14:textId="77777777" w:rsidR="00D2447F" w:rsidRPr="004F6EA6" w:rsidRDefault="00D2447F" w:rsidP="001F1C4D">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before="0" w:after="0" w:line="276" w:lineRule="auto"/>
        <w:rPr>
          <w:rFonts w:cs="Arial"/>
          <w:kern w:val="1"/>
          <w:sz w:val="20"/>
          <w:szCs w:val="20"/>
          <w:lang w:val="en-ZA"/>
        </w:rPr>
      </w:pPr>
    </w:p>
    <w:p w14:paraId="078097B4" w14:textId="77777777" w:rsidR="004D5EFE" w:rsidRPr="004F6EA6" w:rsidRDefault="004D5EFE" w:rsidP="001F1C4D">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before="0" w:after="0" w:line="276" w:lineRule="auto"/>
        <w:rPr>
          <w:rFonts w:cs="Arial"/>
          <w:kern w:val="1"/>
          <w:sz w:val="20"/>
          <w:szCs w:val="20"/>
          <w:lang w:val="en-ZA"/>
        </w:rPr>
      </w:pPr>
      <w:r w:rsidRPr="004F6EA6">
        <w:rPr>
          <w:rFonts w:cs="Arial"/>
          <w:kern w:val="1"/>
          <w:sz w:val="20"/>
          <w:szCs w:val="20"/>
          <w:lang w:val="en-ZA"/>
        </w:rPr>
        <w:t>Witnesses</w:t>
      </w:r>
    </w:p>
    <w:p w14:paraId="6B487967" w14:textId="77777777" w:rsidR="004D5EFE" w:rsidRDefault="004D5EFE" w:rsidP="001F1C4D">
      <w:pPr>
        <w:numPr>
          <w:ilvl w:val="0"/>
          <w:numId w:val="5"/>
        </w:num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before="0" w:after="0" w:line="276" w:lineRule="auto"/>
        <w:ind w:left="714" w:hanging="357"/>
        <w:jc w:val="both"/>
        <w:rPr>
          <w:rFonts w:cs="Arial"/>
          <w:kern w:val="1"/>
          <w:sz w:val="20"/>
          <w:szCs w:val="20"/>
          <w:lang w:val="en-ZA"/>
        </w:rPr>
      </w:pPr>
      <w:r w:rsidRPr="004F6EA6">
        <w:rPr>
          <w:rFonts w:cs="Arial"/>
          <w:kern w:val="1"/>
          <w:sz w:val="20"/>
          <w:szCs w:val="20"/>
          <w:lang w:val="en-ZA"/>
        </w:rPr>
        <w:t>…………………………………………………</w:t>
      </w:r>
    </w:p>
    <w:p w14:paraId="56665A47" w14:textId="77777777" w:rsidR="003A19FD" w:rsidRPr="004F6EA6" w:rsidRDefault="003A19FD" w:rsidP="003A19FD">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before="0" w:after="0" w:line="276" w:lineRule="auto"/>
        <w:ind w:left="714"/>
        <w:jc w:val="both"/>
        <w:rPr>
          <w:rFonts w:cs="Arial"/>
          <w:kern w:val="1"/>
          <w:sz w:val="20"/>
          <w:szCs w:val="20"/>
          <w:lang w:val="en-ZA"/>
        </w:rPr>
      </w:pPr>
    </w:p>
    <w:p w14:paraId="2FA24B5B" w14:textId="77777777" w:rsidR="004D5EFE" w:rsidRPr="004F6EA6" w:rsidRDefault="004D5EFE" w:rsidP="001F1C4D">
      <w:pPr>
        <w:numPr>
          <w:ilvl w:val="0"/>
          <w:numId w:val="5"/>
        </w:num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before="0" w:after="0" w:line="276" w:lineRule="auto"/>
        <w:ind w:left="714" w:hanging="357"/>
        <w:jc w:val="both"/>
        <w:rPr>
          <w:rFonts w:cs="Arial"/>
          <w:kern w:val="1"/>
          <w:sz w:val="20"/>
          <w:szCs w:val="20"/>
          <w:lang w:val="en-ZA"/>
        </w:rPr>
      </w:pPr>
      <w:r w:rsidRPr="004F6EA6">
        <w:rPr>
          <w:rFonts w:cs="Arial"/>
          <w:kern w:val="1"/>
          <w:sz w:val="20"/>
          <w:szCs w:val="20"/>
          <w:lang w:val="en-ZA"/>
        </w:rPr>
        <w:t>…………………………………………………</w:t>
      </w:r>
    </w:p>
    <w:p w14:paraId="0031BBAD" w14:textId="77777777" w:rsidR="00D2447F" w:rsidRPr="004F6EA6" w:rsidRDefault="00D2447F" w:rsidP="001F1C4D">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before="0" w:after="0" w:line="276" w:lineRule="auto"/>
        <w:rPr>
          <w:rFonts w:cs="Arial"/>
          <w:b/>
          <w:bCs/>
          <w:kern w:val="1"/>
          <w:sz w:val="20"/>
          <w:szCs w:val="20"/>
          <w:lang w:val="en-ZA"/>
        </w:rPr>
      </w:pPr>
    </w:p>
    <w:p w14:paraId="0EF9989E" w14:textId="77777777" w:rsidR="00D2447F" w:rsidRPr="004F6EA6" w:rsidRDefault="00D2447F" w:rsidP="001F1C4D">
      <w:pPr>
        <w:shd w:val="clear" w:color="auto" w:fill="D9D9D9" w:themeFill="background1" w:themeFillShade="D9"/>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before="0" w:after="0" w:line="276" w:lineRule="auto"/>
        <w:rPr>
          <w:rFonts w:cs="Arial"/>
          <w:b/>
          <w:bCs/>
          <w:kern w:val="1"/>
          <w:sz w:val="20"/>
          <w:szCs w:val="20"/>
          <w:lang w:val="en-ZA"/>
        </w:rPr>
      </w:pPr>
      <w:r w:rsidRPr="004F6EA6">
        <w:rPr>
          <w:rFonts w:cs="Arial"/>
          <w:b/>
          <w:bCs/>
          <w:kern w:val="1"/>
          <w:sz w:val="20"/>
          <w:szCs w:val="20"/>
          <w:lang w:val="en-ZA"/>
        </w:rPr>
        <w:t xml:space="preserve"> Eskom Holdings SOC Limited (Eskom’s representative)</w:t>
      </w:r>
      <w:r w:rsidR="00E85FDD">
        <w:rPr>
          <w:rFonts w:cs="Arial"/>
          <w:b/>
          <w:bCs/>
          <w:kern w:val="1"/>
          <w:sz w:val="20"/>
          <w:szCs w:val="20"/>
          <w:lang w:val="en-ZA"/>
        </w:rPr>
        <w:t xml:space="preserve"> </w:t>
      </w:r>
      <w:r w:rsidR="00E85FDD" w:rsidRPr="004F6EA6">
        <w:rPr>
          <w:rFonts w:cs="Arial"/>
          <w:bCs/>
          <w:kern w:val="1"/>
          <w:sz w:val="20"/>
          <w:szCs w:val="20"/>
          <w:lang w:val="en-ZA"/>
        </w:rPr>
        <w:t>(</w:t>
      </w:r>
      <w:r w:rsidR="00E85FDD" w:rsidRPr="004F6EA6">
        <w:rPr>
          <w:rFonts w:cs="Arial"/>
          <w:bCs/>
          <w:i/>
          <w:kern w:val="1"/>
          <w:sz w:val="20"/>
          <w:szCs w:val="20"/>
          <w:lang w:val="en-ZA"/>
        </w:rPr>
        <w:t>responsible for</w:t>
      </w:r>
      <w:r w:rsidR="00E85FDD" w:rsidRPr="004F6EA6">
        <w:rPr>
          <w:rFonts w:cs="Arial"/>
          <w:b/>
          <w:bCs/>
          <w:i/>
          <w:kern w:val="1"/>
          <w:sz w:val="20"/>
          <w:szCs w:val="20"/>
          <w:lang w:val="en-ZA"/>
        </w:rPr>
        <w:t xml:space="preserve"> </w:t>
      </w:r>
      <w:r w:rsidR="00E85FDD" w:rsidRPr="004F6EA6">
        <w:rPr>
          <w:rFonts w:cs="Arial"/>
          <w:bCs/>
          <w:i/>
          <w:kern w:val="1"/>
          <w:sz w:val="20"/>
          <w:szCs w:val="20"/>
          <w:lang w:val="en-ZA"/>
        </w:rPr>
        <w:t xml:space="preserve">signing the contract on behalf of the </w:t>
      </w:r>
      <w:r w:rsidR="00127DA2">
        <w:rPr>
          <w:rFonts w:cs="Arial"/>
          <w:bCs/>
          <w:i/>
          <w:kern w:val="1"/>
          <w:sz w:val="20"/>
          <w:szCs w:val="20"/>
          <w:lang w:val="en-ZA"/>
        </w:rPr>
        <w:t>Eskom</w:t>
      </w:r>
      <w:r w:rsidR="00E85FDD">
        <w:rPr>
          <w:rFonts w:cs="Arial"/>
          <w:bCs/>
          <w:i/>
          <w:kern w:val="1"/>
          <w:sz w:val="20"/>
          <w:szCs w:val="20"/>
          <w:lang w:val="en-ZA"/>
        </w:rPr>
        <w:t>)</w:t>
      </w:r>
    </w:p>
    <w:p w14:paraId="1860A4CB" w14:textId="77777777" w:rsidR="00D05178" w:rsidRPr="004F6EA6" w:rsidRDefault="00D05178" w:rsidP="001F1C4D">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before="0" w:after="0" w:line="276" w:lineRule="auto"/>
        <w:rPr>
          <w:rFonts w:cs="Arial"/>
          <w:kern w:val="1"/>
          <w:sz w:val="20"/>
          <w:szCs w:val="20"/>
          <w:lang w:val="en-ZA"/>
        </w:rPr>
      </w:pPr>
    </w:p>
    <w:p w14:paraId="4E9EB4DA" w14:textId="77777777" w:rsidR="00D2447F" w:rsidRPr="004F6EA6" w:rsidRDefault="00D2447F" w:rsidP="001F1C4D">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before="0" w:after="0" w:line="276" w:lineRule="auto"/>
        <w:rPr>
          <w:rFonts w:cs="Arial"/>
          <w:kern w:val="1"/>
          <w:sz w:val="20"/>
          <w:szCs w:val="20"/>
          <w:lang w:val="en-ZA"/>
        </w:rPr>
      </w:pPr>
      <w:r w:rsidRPr="004F6EA6">
        <w:rPr>
          <w:rFonts w:cs="Arial"/>
          <w:kern w:val="1"/>
          <w:sz w:val="20"/>
          <w:szCs w:val="20"/>
          <w:lang w:val="en-ZA"/>
        </w:rPr>
        <w:t xml:space="preserve">Signed this ……………………… day of …………………………...20……………… </w:t>
      </w:r>
    </w:p>
    <w:p w14:paraId="398CE891" w14:textId="77777777" w:rsidR="00D2447F" w:rsidRPr="004F6EA6" w:rsidRDefault="00D2447F" w:rsidP="001F1C4D">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before="0" w:after="0" w:line="276" w:lineRule="auto"/>
        <w:rPr>
          <w:rFonts w:cs="Arial"/>
          <w:kern w:val="1"/>
          <w:sz w:val="20"/>
          <w:szCs w:val="20"/>
          <w:lang w:val="en-ZA"/>
        </w:rPr>
      </w:pPr>
    </w:p>
    <w:p w14:paraId="6DC2D8C4" w14:textId="77777777" w:rsidR="00D2447F" w:rsidRPr="004F6EA6" w:rsidRDefault="00D2447F" w:rsidP="001F1C4D">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before="0" w:after="0" w:line="276" w:lineRule="auto"/>
        <w:rPr>
          <w:rFonts w:cs="Arial"/>
          <w:kern w:val="1"/>
          <w:sz w:val="20"/>
          <w:szCs w:val="20"/>
          <w:lang w:val="en-ZA"/>
        </w:rPr>
      </w:pPr>
      <w:r w:rsidRPr="004F6EA6">
        <w:rPr>
          <w:rFonts w:cs="Arial"/>
          <w:kern w:val="1"/>
          <w:sz w:val="20"/>
          <w:szCs w:val="20"/>
          <w:lang w:val="en-ZA"/>
        </w:rPr>
        <w:t>at ………………………………….………………….…… (</w:t>
      </w:r>
      <w:r w:rsidRPr="004F6EA6">
        <w:rPr>
          <w:rFonts w:cs="Arial"/>
          <w:i/>
          <w:kern w:val="1"/>
          <w:sz w:val="20"/>
          <w:szCs w:val="20"/>
          <w:lang w:val="en-ZA"/>
        </w:rPr>
        <w:t>Place</w:t>
      </w:r>
      <w:r w:rsidRPr="004F6EA6">
        <w:rPr>
          <w:rFonts w:cs="Arial"/>
          <w:kern w:val="1"/>
          <w:sz w:val="20"/>
          <w:szCs w:val="20"/>
          <w:lang w:val="en-ZA"/>
        </w:rPr>
        <w:t>)</w:t>
      </w:r>
    </w:p>
    <w:p w14:paraId="6702CC17" w14:textId="77777777" w:rsidR="00D2447F" w:rsidRPr="004F6EA6" w:rsidRDefault="00D2447F" w:rsidP="001F1C4D">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before="0" w:after="0" w:line="276" w:lineRule="auto"/>
        <w:rPr>
          <w:rFonts w:cs="Arial"/>
          <w:kern w:val="1"/>
          <w:sz w:val="20"/>
          <w:szCs w:val="20"/>
          <w:lang w:val="en-ZA"/>
        </w:rPr>
      </w:pPr>
    </w:p>
    <w:p w14:paraId="715C75FB" w14:textId="77777777" w:rsidR="00D2447F" w:rsidRPr="004F6EA6" w:rsidRDefault="00D2447F" w:rsidP="001F1C4D">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before="0" w:after="0" w:line="276" w:lineRule="auto"/>
        <w:rPr>
          <w:rFonts w:cs="Arial"/>
          <w:kern w:val="1"/>
          <w:sz w:val="20"/>
          <w:szCs w:val="20"/>
          <w:lang w:val="en-ZA"/>
        </w:rPr>
      </w:pPr>
      <w:r w:rsidRPr="004F6EA6">
        <w:rPr>
          <w:rFonts w:cs="Arial"/>
          <w:kern w:val="1"/>
          <w:sz w:val="20"/>
          <w:szCs w:val="20"/>
          <w:lang w:val="en-ZA"/>
        </w:rPr>
        <w:t>(</w:t>
      </w:r>
      <w:r w:rsidRPr="004F6EA6">
        <w:rPr>
          <w:rFonts w:cs="Arial"/>
          <w:i/>
          <w:kern w:val="1"/>
          <w:sz w:val="20"/>
          <w:szCs w:val="20"/>
          <w:lang w:val="en-ZA"/>
        </w:rPr>
        <w:t xml:space="preserve">Full </w:t>
      </w:r>
      <w:proofErr w:type="gramStart"/>
      <w:r w:rsidRPr="004F6EA6">
        <w:rPr>
          <w:rFonts w:cs="Arial"/>
          <w:i/>
          <w:kern w:val="1"/>
          <w:sz w:val="20"/>
          <w:szCs w:val="20"/>
          <w:lang w:val="en-ZA"/>
        </w:rPr>
        <w:t>name)</w:t>
      </w:r>
      <w:r w:rsidRPr="004F6EA6">
        <w:rPr>
          <w:rFonts w:cs="Arial"/>
          <w:kern w:val="1"/>
          <w:sz w:val="20"/>
          <w:szCs w:val="20"/>
          <w:lang w:val="en-ZA"/>
        </w:rPr>
        <w:t>…</w:t>
      </w:r>
      <w:proofErr w:type="gramEnd"/>
      <w:r w:rsidRPr="004F6EA6">
        <w:rPr>
          <w:rFonts w:cs="Arial"/>
          <w:kern w:val="1"/>
          <w:sz w:val="20"/>
          <w:szCs w:val="20"/>
          <w:lang w:val="en-ZA"/>
        </w:rPr>
        <w:t>……………………………………….. (</w:t>
      </w:r>
      <w:r w:rsidRPr="004F6EA6">
        <w:rPr>
          <w:rFonts w:cs="Arial"/>
          <w:i/>
          <w:kern w:val="1"/>
          <w:sz w:val="20"/>
          <w:szCs w:val="20"/>
          <w:lang w:val="en-ZA"/>
        </w:rPr>
        <w:t>Signature</w:t>
      </w:r>
      <w:r w:rsidRPr="004F6EA6">
        <w:rPr>
          <w:rFonts w:cs="Arial"/>
          <w:kern w:val="1"/>
          <w:sz w:val="20"/>
          <w:szCs w:val="20"/>
          <w:lang w:val="en-ZA"/>
        </w:rPr>
        <w:t>)……………………………………on behalf of</w:t>
      </w:r>
    </w:p>
    <w:p w14:paraId="0327000B" w14:textId="77777777" w:rsidR="00D2447F" w:rsidRPr="004F6EA6" w:rsidRDefault="00D2447F" w:rsidP="001F1C4D">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before="0" w:after="0" w:line="276" w:lineRule="auto"/>
        <w:rPr>
          <w:rFonts w:cs="Arial"/>
          <w:kern w:val="1"/>
          <w:sz w:val="20"/>
          <w:szCs w:val="20"/>
          <w:lang w:val="en-ZA"/>
        </w:rPr>
      </w:pPr>
    </w:p>
    <w:p w14:paraId="0A39622B" w14:textId="77777777" w:rsidR="004D5EFE" w:rsidRPr="004F6EA6" w:rsidRDefault="004D5EFE" w:rsidP="001F1C4D">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before="0" w:after="0" w:line="276" w:lineRule="auto"/>
        <w:rPr>
          <w:rFonts w:cs="Arial"/>
          <w:kern w:val="1"/>
          <w:sz w:val="20"/>
          <w:szCs w:val="20"/>
          <w:lang w:val="en-ZA"/>
        </w:rPr>
      </w:pPr>
      <w:r w:rsidRPr="004F6EA6">
        <w:rPr>
          <w:rFonts w:cs="Arial"/>
          <w:kern w:val="1"/>
          <w:sz w:val="20"/>
          <w:szCs w:val="20"/>
          <w:lang w:val="en-ZA"/>
        </w:rPr>
        <w:t>Witnesses</w:t>
      </w:r>
    </w:p>
    <w:p w14:paraId="5677B9A1" w14:textId="77777777" w:rsidR="004D5EFE" w:rsidRDefault="00622372" w:rsidP="001F1C4D">
      <w:pPr>
        <w:numPr>
          <w:ilvl w:val="0"/>
          <w:numId w:val="6"/>
        </w:num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before="0" w:after="0" w:line="276" w:lineRule="auto"/>
        <w:ind w:left="714" w:hanging="357"/>
        <w:jc w:val="both"/>
        <w:rPr>
          <w:rFonts w:cs="Arial"/>
          <w:kern w:val="1"/>
          <w:sz w:val="20"/>
          <w:szCs w:val="20"/>
          <w:lang w:val="en-ZA"/>
        </w:rPr>
      </w:pPr>
      <w:r w:rsidRPr="004F6EA6">
        <w:rPr>
          <w:rFonts w:cs="Arial"/>
          <w:kern w:val="1"/>
          <w:sz w:val="20"/>
          <w:szCs w:val="20"/>
          <w:lang w:val="en-ZA"/>
        </w:rPr>
        <w:t>………………………………………….</w:t>
      </w:r>
    </w:p>
    <w:p w14:paraId="4A193430" w14:textId="77777777" w:rsidR="003A19FD" w:rsidRPr="004F6EA6" w:rsidRDefault="003A19FD" w:rsidP="003A19FD">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before="0" w:after="0" w:line="276" w:lineRule="auto"/>
        <w:ind w:left="714"/>
        <w:jc w:val="both"/>
        <w:rPr>
          <w:rFonts w:cs="Arial"/>
          <w:kern w:val="1"/>
          <w:sz w:val="20"/>
          <w:szCs w:val="20"/>
          <w:lang w:val="en-ZA"/>
        </w:rPr>
      </w:pPr>
    </w:p>
    <w:p w14:paraId="43F3F6C5" w14:textId="77777777" w:rsidR="007B6203" w:rsidRDefault="00622372" w:rsidP="001F1C4D">
      <w:pPr>
        <w:numPr>
          <w:ilvl w:val="0"/>
          <w:numId w:val="6"/>
        </w:num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before="0" w:after="0" w:line="276" w:lineRule="auto"/>
        <w:ind w:left="714" w:hanging="357"/>
        <w:jc w:val="both"/>
        <w:rPr>
          <w:rFonts w:cs="Arial"/>
          <w:kern w:val="1"/>
          <w:sz w:val="20"/>
          <w:szCs w:val="20"/>
          <w:lang w:val="en-ZA"/>
        </w:rPr>
      </w:pPr>
      <w:r w:rsidRPr="004F6EA6">
        <w:rPr>
          <w:rFonts w:cs="Arial"/>
          <w:kern w:val="1"/>
          <w:sz w:val="20"/>
          <w:szCs w:val="20"/>
          <w:lang w:val="en-ZA"/>
        </w:rPr>
        <w:t>…………………………………………..</w:t>
      </w:r>
    </w:p>
    <w:p w14:paraId="014EBB89" w14:textId="77777777" w:rsidR="007B6203" w:rsidRPr="004F6EA6" w:rsidRDefault="007B6203" w:rsidP="001F1C4D">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before="0" w:after="0" w:line="276" w:lineRule="auto"/>
        <w:ind w:left="714"/>
        <w:jc w:val="both"/>
        <w:rPr>
          <w:rFonts w:cs="Arial"/>
          <w:kern w:val="1"/>
          <w:sz w:val="20"/>
          <w:szCs w:val="20"/>
          <w:lang w:val="en-ZA"/>
        </w:rPr>
      </w:pPr>
    </w:p>
    <w:sectPr w:rsidR="007B6203" w:rsidRPr="004F6EA6" w:rsidSect="00D92D5F">
      <w:headerReference w:type="default" r:id="rId17"/>
      <w:pgSz w:w="11907" w:h="16840" w:code="9"/>
      <w:pgMar w:top="907" w:right="851"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2BFE6" w14:textId="77777777" w:rsidR="006316A2" w:rsidRDefault="006316A2">
      <w:r>
        <w:separator/>
      </w:r>
    </w:p>
  </w:endnote>
  <w:endnote w:type="continuationSeparator" w:id="0">
    <w:p w14:paraId="2441B9AD" w14:textId="77777777" w:rsidR="006316A2" w:rsidRDefault="00631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Frutiger LT 57 Cn">
    <w:altName w:val="Frutiger LT 57 Cn"/>
    <w:panose1 w:val="00000000000000000000"/>
    <w:charset w:val="00"/>
    <w:family w:val="swiss"/>
    <w:notTrueType/>
    <w:pitch w:val="default"/>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4659B" w14:textId="77777777" w:rsidR="00610B94" w:rsidRDefault="00610B94" w:rsidP="00715F2A">
    <w:pPr>
      <w:pStyle w:val="Footer"/>
    </w:pPr>
    <w:r>
      <w:tab/>
    </w:r>
    <w:r>
      <w:tab/>
    </w:r>
  </w:p>
  <w:p w14:paraId="754AD255" w14:textId="77777777" w:rsidR="00610B94" w:rsidRDefault="00610B94" w:rsidP="000E0062">
    <w:pPr>
      <w:pStyle w:val="Footer"/>
      <w:ind w:left="1440"/>
    </w:pPr>
    <w:r>
      <w:tab/>
    </w:r>
    <w:r>
      <w:tab/>
    </w:r>
    <w:r>
      <w:tab/>
    </w:r>
    <w:r>
      <w:tab/>
    </w:r>
    <w:r>
      <w:tab/>
    </w:r>
    <w:r>
      <w:tab/>
    </w:r>
    <w:r>
      <w:tab/>
    </w:r>
    <w:r>
      <w:tab/>
      <w:t xml:space="preserve">Initials: </w:t>
    </w:r>
  </w:p>
  <w:p w14:paraId="5273FDB7" w14:textId="77777777" w:rsidR="00610B94" w:rsidRDefault="00610B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044A2" w14:textId="77777777" w:rsidR="00610B94" w:rsidRDefault="00610B94" w:rsidP="000E0062">
    <w:pPr>
      <w:pStyle w:val="Footer"/>
      <w:ind w:left="7920"/>
    </w:pPr>
    <w:r>
      <w:tab/>
    </w:r>
    <w:r>
      <w:tab/>
    </w:r>
    <w:r>
      <w:tab/>
    </w:r>
    <w:r>
      <w:tab/>
    </w:r>
    <w:r>
      <w:tab/>
    </w:r>
    <w:r>
      <w:tab/>
    </w:r>
    <w:r>
      <w:tab/>
      <w:t>Initials: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6481363"/>
      <w:docPartObj>
        <w:docPartGallery w:val="Page Numbers (Bottom of Page)"/>
        <w:docPartUnique/>
      </w:docPartObj>
    </w:sdtPr>
    <w:sdtEndPr>
      <w:rPr>
        <w:noProof/>
        <w:sz w:val="16"/>
        <w:szCs w:val="16"/>
      </w:rPr>
    </w:sdtEndPr>
    <w:sdtContent>
      <w:p w14:paraId="6B78E9C9" w14:textId="5C537BA1" w:rsidR="00923ED6" w:rsidRPr="00923ED6" w:rsidRDefault="00923ED6">
        <w:pPr>
          <w:pStyle w:val="Footer"/>
          <w:rPr>
            <w:sz w:val="16"/>
            <w:szCs w:val="16"/>
          </w:rPr>
        </w:pPr>
        <w:r w:rsidRPr="00923ED6">
          <w:rPr>
            <w:sz w:val="16"/>
            <w:szCs w:val="16"/>
          </w:rPr>
          <w:fldChar w:fldCharType="begin"/>
        </w:r>
        <w:r w:rsidRPr="00923ED6">
          <w:rPr>
            <w:sz w:val="16"/>
            <w:szCs w:val="16"/>
          </w:rPr>
          <w:instrText xml:space="preserve"> PAGE   \* MERGEFORMAT </w:instrText>
        </w:r>
        <w:r w:rsidRPr="00923ED6">
          <w:rPr>
            <w:sz w:val="16"/>
            <w:szCs w:val="16"/>
          </w:rPr>
          <w:fldChar w:fldCharType="separate"/>
        </w:r>
        <w:r w:rsidRPr="00923ED6">
          <w:rPr>
            <w:noProof/>
            <w:sz w:val="16"/>
            <w:szCs w:val="16"/>
          </w:rPr>
          <w:t>2</w:t>
        </w:r>
        <w:r w:rsidRPr="00923ED6">
          <w:rPr>
            <w:noProof/>
            <w:sz w:val="16"/>
            <w:szCs w:val="16"/>
          </w:rPr>
          <w:fldChar w:fldCharType="end"/>
        </w:r>
      </w:p>
    </w:sdtContent>
  </w:sdt>
  <w:p w14:paraId="236485D9" w14:textId="738AFCD9" w:rsidR="00923ED6" w:rsidRDefault="005257B7">
    <w:pPr>
      <w:pStyle w:val="Footer"/>
    </w:pPr>
    <w:r>
      <w:tab/>
    </w:r>
    <w:r>
      <w:tab/>
    </w:r>
    <w:r>
      <w:tab/>
    </w:r>
    <w:r>
      <w:tab/>
    </w:r>
    <w:r>
      <w:tab/>
    </w:r>
    <w:r>
      <w:tab/>
    </w:r>
    <w:r>
      <w:tab/>
    </w:r>
    <w:r>
      <w:tab/>
      <w:t>Initials: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7767726"/>
      <w:docPartObj>
        <w:docPartGallery w:val="Page Numbers (Bottom of Page)"/>
        <w:docPartUnique/>
      </w:docPartObj>
    </w:sdtPr>
    <w:sdtEndPr>
      <w:rPr>
        <w:noProof/>
      </w:rPr>
    </w:sdtEndPr>
    <w:sdtContent>
      <w:p w14:paraId="5C2F347C" w14:textId="29B199FD" w:rsidR="00923ED6" w:rsidRDefault="00923ED6">
        <w:pPr>
          <w:pStyle w:val="Footer"/>
        </w:pPr>
        <w:r w:rsidRPr="00923ED6">
          <w:rPr>
            <w:sz w:val="16"/>
            <w:szCs w:val="16"/>
          </w:rPr>
          <w:fldChar w:fldCharType="begin"/>
        </w:r>
        <w:r w:rsidRPr="00923ED6">
          <w:rPr>
            <w:sz w:val="16"/>
            <w:szCs w:val="16"/>
          </w:rPr>
          <w:instrText xml:space="preserve"> PAGE   \* MERGEFORMAT </w:instrText>
        </w:r>
        <w:r w:rsidRPr="00923ED6">
          <w:rPr>
            <w:sz w:val="16"/>
            <w:szCs w:val="16"/>
          </w:rPr>
          <w:fldChar w:fldCharType="separate"/>
        </w:r>
        <w:r w:rsidRPr="00923ED6">
          <w:rPr>
            <w:noProof/>
            <w:sz w:val="16"/>
            <w:szCs w:val="16"/>
          </w:rPr>
          <w:t>2</w:t>
        </w:r>
        <w:r w:rsidRPr="00923ED6">
          <w:rPr>
            <w:noProof/>
            <w:sz w:val="16"/>
            <w:szCs w:val="16"/>
          </w:rPr>
          <w:fldChar w:fldCharType="end"/>
        </w:r>
      </w:p>
    </w:sdtContent>
  </w:sdt>
  <w:p w14:paraId="48B00992" w14:textId="5AB67286" w:rsidR="00923ED6" w:rsidRDefault="005257B7" w:rsidP="005257B7">
    <w:pPr>
      <w:pStyle w:val="Footer"/>
      <w:ind w:left="7920"/>
      <w:jc w:val="center"/>
    </w:pPr>
    <w:r>
      <w:t>Initials: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BBB05" w14:textId="77777777" w:rsidR="006316A2" w:rsidRDefault="006316A2">
      <w:r>
        <w:separator/>
      </w:r>
    </w:p>
  </w:footnote>
  <w:footnote w:type="continuationSeparator" w:id="0">
    <w:p w14:paraId="4AD03E2F" w14:textId="77777777" w:rsidR="006316A2" w:rsidRDefault="006316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3233"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435"/>
      <w:gridCol w:w="7075"/>
      <w:gridCol w:w="2723"/>
    </w:tblGrid>
    <w:tr w:rsidR="00152935" w14:paraId="6D15F76A" w14:textId="77777777" w:rsidTr="00133CED">
      <w:trPr>
        <w:trHeight w:hRule="exact" w:val="1338"/>
      </w:trPr>
      <w:tc>
        <w:tcPr>
          <w:tcW w:w="3435" w:type="dxa"/>
          <w:shd w:val="clear" w:color="auto" w:fill="auto"/>
          <w:vAlign w:val="center"/>
        </w:tcPr>
        <w:p w14:paraId="503B988A" w14:textId="77777777" w:rsidR="00152935" w:rsidRDefault="00152935" w:rsidP="00152935">
          <w:pPr>
            <w:pStyle w:val="CompanyLogo"/>
            <w:jc w:val="both"/>
          </w:pPr>
          <w:r>
            <w:rPr>
              <w:noProof/>
              <w:lang w:val="en-ZA" w:eastAsia="en-ZA"/>
            </w:rPr>
            <w:drawing>
              <wp:inline distT="0" distB="0" distL="0" distR="0" wp14:anchorId="7EC198C3" wp14:editId="640E6966">
                <wp:extent cx="1548000" cy="475615"/>
                <wp:effectExtent l="0" t="0" r="0"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548000" cy="475615"/>
                        </a:xfrm>
                        <a:prstGeom prst="rect">
                          <a:avLst/>
                        </a:prstGeom>
                      </pic:spPr>
                    </pic:pic>
                  </a:graphicData>
                </a:graphic>
              </wp:inline>
            </w:drawing>
          </w:r>
        </w:p>
      </w:tc>
      <w:tc>
        <w:tcPr>
          <w:tcW w:w="7075" w:type="dxa"/>
          <w:shd w:val="clear" w:color="auto" w:fill="auto"/>
          <w:vAlign w:val="center"/>
        </w:tcPr>
        <w:p w14:paraId="1957C897" w14:textId="77777777" w:rsidR="00152935" w:rsidRPr="00E709ED" w:rsidRDefault="00152935" w:rsidP="00152935">
          <w:pPr>
            <w:pStyle w:val="TitlePageCentre"/>
            <w:rPr>
              <w:sz w:val="24"/>
              <w:szCs w:val="24"/>
            </w:rPr>
          </w:pPr>
          <w:r>
            <w:rPr>
              <w:sz w:val="24"/>
              <w:szCs w:val="24"/>
            </w:rPr>
            <w:t>Services and Service Levels</w:t>
          </w:r>
        </w:p>
      </w:tc>
      <w:tc>
        <w:tcPr>
          <w:tcW w:w="2723" w:type="dxa"/>
          <w:shd w:val="clear" w:color="auto" w:fill="auto"/>
          <w:vAlign w:val="center"/>
        </w:tcPr>
        <w:p w14:paraId="57B71641" w14:textId="77777777" w:rsidR="00152935" w:rsidRDefault="00152935" w:rsidP="00152935">
          <w:pPr>
            <w:spacing w:line="360" w:lineRule="auto"/>
            <w:jc w:val="right"/>
            <w:rPr>
              <w:rFonts w:cs="Arial"/>
              <w:b/>
              <w:sz w:val="20"/>
            </w:rPr>
          </w:pPr>
        </w:p>
        <w:p w14:paraId="25DDADCE" w14:textId="77777777" w:rsidR="00152935" w:rsidRPr="00597594" w:rsidRDefault="00152935" w:rsidP="00152935">
          <w:pPr>
            <w:spacing w:line="360" w:lineRule="auto"/>
            <w:jc w:val="center"/>
            <w:rPr>
              <w:rFonts w:cs="Arial"/>
              <w:b/>
              <w:sz w:val="20"/>
            </w:rPr>
          </w:pPr>
          <w:r>
            <w:rPr>
              <w:rFonts w:cs="Arial"/>
              <w:b/>
              <w:sz w:val="20"/>
            </w:rPr>
            <w:t>APPENDIX A</w:t>
          </w:r>
        </w:p>
        <w:p w14:paraId="44618AC8" w14:textId="77777777" w:rsidR="00152935" w:rsidRDefault="00152935" w:rsidP="00152935">
          <w:pPr>
            <w:pStyle w:val="TitlePageCentre"/>
          </w:pPr>
        </w:p>
      </w:tc>
    </w:tr>
  </w:tbl>
  <w:p w14:paraId="2A8D3CCB" w14:textId="77777777" w:rsidR="00152935" w:rsidRDefault="001529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3233"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435"/>
      <w:gridCol w:w="7075"/>
      <w:gridCol w:w="2723"/>
    </w:tblGrid>
    <w:tr w:rsidR="00610B94" w14:paraId="22A64E0D" w14:textId="77777777" w:rsidTr="00AF526B">
      <w:trPr>
        <w:trHeight w:hRule="exact" w:val="1338"/>
      </w:trPr>
      <w:tc>
        <w:tcPr>
          <w:tcW w:w="3435" w:type="dxa"/>
          <w:shd w:val="clear" w:color="auto" w:fill="auto"/>
          <w:vAlign w:val="center"/>
        </w:tcPr>
        <w:p w14:paraId="1577A8C6" w14:textId="77777777" w:rsidR="00610B94" w:rsidRDefault="00610B94" w:rsidP="00651ED2">
          <w:pPr>
            <w:pStyle w:val="CompanyLogo"/>
            <w:jc w:val="both"/>
          </w:pPr>
          <w:r>
            <w:rPr>
              <w:noProof/>
              <w:lang w:val="en-ZA" w:eastAsia="en-ZA"/>
            </w:rPr>
            <w:drawing>
              <wp:inline distT="0" distB="0" distL="0" distR="0" wp14:anchorId="0D780352" wp14:editId="50240DE5">
                <wp:extent cx="1548000" cy="475615"/>
                <wp:effectExtent l="0" t="0" r="0" b="63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548000" cy="475615"/>
                        </a:xfrm>
                        <a:prstGeom prst="rect">
                          <a:avLst/>
                        </a:prstGeom>
                      </pic:spPr>
                    </pic:pic>
                  </a:graphicData>
                </a:graphic>
              </wp:inline>
            </w:drawing>
          </w:r>
        </w:p>
      </w:tc>
      <w:tc>
        <w:tcPr>
          <w:tcW w:w="7075" w:type="dxa"/>
          <w:shd w:val="clear" w:color="auto" w:fill="auto"/>
          <w:vAlign w:val="center"/>
        </w:tcPr>
        <w:p w14:paraId="2A927173" w14:textId="77777777" w:rsidR="00610B94" w:rsidRPr="00E709ED" w:rsidRDefault="00610B94" w:rsidP="00651ED2">
          <w:pPr>
            <w:pStyle w:val="TitlePageCentre"/>
            <w:rPr>
              <w:sz w:val="24"/>
              <w:szCs w:val="24"/>
            </w:rPr>
          </w:pPr>
          <w:r>
            <w:rPr>
              <w:sz w:val="24"/>
              <w:szCs w:val="24"/>
            </w:rPr>
            <w:t>Services and Service Levels</w:t>
          </w:r>
        </w:p>
      </w:tc>
      <w:tc>
        <w:tcPr>
          <w:tcW w:w="2723" w:type="dxa"/>
          <w:shd w:val="clear" w:color="auto" w:fill="auto"/>
          <w:vAlign w:val="center"/>
        </w:tcPr>
        <w:p w14:paraId="4F17011F" w14:textId="77777777" w:rsidR="00610B94" w:rsidRDefault="00610B94" w:rsidP="00651ED2">
          <w:pPr>
            <w:spacing w:line="360" w:lineRule="auto"/>
            <w:jc w:val="right"/>
            <w:rPr>
              <w:rFonts w:cs="Arial"/>
              <w:b/>
              <w:sz w:val="20"/>
            </w:rPr>
          </w:pPr>
        </w:p>
        <w:p w14:paraId="4092F2E1" w14:textId="77777777" w:rsidR="00610B94" w:rsidRPr="00597594" w:rsidRDefault="00610B94" w:rsidP="00651ED2">
          <w:pPr>
            <w:spacing w:line="360" w:lineRule="auto"/>
            <w:jc w:val="center"/>
            <w:rPr>
              <w:rFonts w:cs="Arial"/>
              <w:b/>
              <w:sz w:val="20"/>
            </w:rPr>
          </w:pPr>
          <w:r>
            <w:rPr>
              <w:rFonts w:cs="Arial"/>
              <w:b/>
              <w:sz w:val="20"/>
            </w:rPr>
            <w:t>APPENDIX A</w:t>
          </w:r>
        </w:p>
        <w:p w14:paraId="607C7BCD" w14:textId="77777777" w:rsidR="00610B94" w:rsidRDefault="00610B94" w:rsidP="00651ED2">
          <w:pPr>
            <w:pStyle w:val="TitlePageCentre"/>
          </w:pPr>
        </w:p>
      </w:tc>
    </w:tr>
  </w:tbl>
  <w:p w14:paraId="610D15BF" w14:textId="77777777" w:rsidR="00610B94" w:rsidRDefault="00610B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3233"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435"/>
      <w:gridCol w:w="7075"/>
      <w:gridCol w:w="2723"/>
    </w:tblGrid>
    <w:tr w:rsidR="00AF526B" w14:paraId="4554F3EB" w14:textId="77777777" w:rsidTr="00133CED">
      <w:trPr>
        <w:trHeight w:hRule="exact" w:val="1338"/>
      </w:trPr>
      <w:tc>
        <w:tcPr>
          <w:tcW w:w="3435" w:type="dxa"/>
          <w:shd w:val="clear" w:color="auto" w:fill="auto"/>
          <w:vAlign w:val="center"/>
        </w:tcPr>
        <w:p w14:paraId="512567E5" w14:textId="77777777" w:rsidR="00AF526B" w:rsidRDefault="00AF526B" w:rsidP="00AF526B">
          <w:pPr>
            <w:pStyle w:val="CompanyLogo"/>
            <w:jc w:val="both"/>
          </w:pPr>
          <w:r>
            <w:rPr>
              <w:noProof/>
              <w:lang w:val="en-ZA" w:eastAsia="en-ZA"/>
            </w:rPr>
            <w:drawing>
              <wp:inline distT="0" distB="0" distL="0" distR="0" wp14:anchorId="671E4540" wp14:editId="0F53A203">
                <wp:extent cx="1548000" cy="4756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548000" cy="475615"/>
                        </a:xfrm>
                        <a:prstGeom prst="rect">
                          <a:avLst/>
                        </a:prstGeom>
                      </pic:spPr>
                    </pic:pic>
                  </a:graphicData>
                </a:graphic>
              </wp:inline>
            </w:drawing>
          </w:r>
        </w:p>
      </w:tc>
      <w:tc>
        <w:tcPr>
          <w:tcW w:w="7075" w:type="dxa"/>
          <w:shd w:val="clear" w:color="auto" w:fill="auto"/>
          <w:vAlign w:val="center"/>
        </w:tcPr>
        <w:p w14:paraId="230FA52B" w14:textId="77777777" w:rsidR="00AF526B" w:rsidRPr="00E709ED" w:rsidRDefault="00AF526B" w:rsidP="00AF526B">
          <w:pPr>
            <w:pStyle w:val="TitlePageCentre"/>
            <w:rPr>
              <w:sz w:val="24"/>
              <w:szCs w:val="24"/>
            </w:rPr>
          </w:pPr>
          <w:r>
            <w:rPr>
              <w:sz w:val="24"/>
              <w:szCs w:val="24"/>
            </w:rPr>
            <w:t>Services and Service Levels</w:t>
          </w:r>
        </w:p>
      </w:tc>
      <w:tc>
        <w:tcPr>
          <w:tcW w:w="2723" w:type="dxa"/>
          <w:shd w:val="clear" w:color="auto" w:fill="auto"/>
          <w:vAlign w:val="center"/>
        </w:tcPr>
        <w:p w14:paraId="2A402875" w14:textId="77777777" w:rsidR="00AF526B" w:rsidRDefault="00AF526B" w:rsidP="00AF526B">
          <w:pPr>
            <w:spacing w:line="360" w:lineRule="auto"/>
            <w:jc w:val="right"/>
            <w:rPr>
              <w:rFonts w:cs="Arial"/>
              <w:b/>
              <w:sz w:val="20"/>
            </w:rPr>
          </w:pPr>
        </w:p>
        <w:p w14:paraId="7A5CCF11" w14:textId="77777777" w:rsidR="00AF526B" w:rsidRPr="00597594" w:rsidRDefault="00AF526B" w:rsidP="00AF526B">
          <w:pPr>
            <w:spacing w:line="360" w:lineRule="auto"/>
            <w:jc w:val="center"/>
            <w:rPr>
              <w:rFonts w:cs="Arial"/>
              <w:b/>
              <w:sz w:val="20"/>
            </w:rPr>
          </w:pPr>
          <w:r>
            <w:rPr>
              <w:rFonts w:cs="Arial"/>
              <w:b/>
              <w:sz w:val="20"/>
            </w:rPr>
            <w:t>APPENDIX A</w:t>
          </w:r>
        </w:p>
        <w:p w14:paraId="5580B2B7" w14:textId="77777777" w:rsidR="00AF526B" w:rsidRDefault="00AF526B" w:rsidP="00AF526B">
          <w:pPr>
            <w:pStyle w:val="TitlePageCentre"/>
          </w:pPr>
        </w:p>
      </w:tc>
    </w:tr>
  </w:tbl>
  <w:p w14:paraId="7132F56A" w14:textId="77777777" w:rsidR="00AF526B" w:rsidRDefault="00AF526B" w:rsidP="00AF526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06AA2" w14:textId="77777777" w:rsidR="00257538" w:rsidRDefault="00257538" w:rsidP="00AF52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2"/>
    <w:multiLevelType w:val="multilevel"/>
    <w:tmpl w:val="00000012"/>
    <w:name w:val="WWNum39"/>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 w15:restartNumberingAfterBreak="0">
    <w:nsid w:val="00000013"/>
    <w:multiLevelType w:val="multilevel"/>
    <w:tmpl w:val="00000013"/>
    <w:name w:val="WWNum40"/>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 w15:restartNumberingAfterBreak="0">
    <w:nsid w:val="0214700A"/>
    <w:multiLevelType w:val="multilevel"/>
    <w:tmpl w:val="19228B6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bullet"/>
      <w:lvlText w:val="o"/>
      <w:lvlJc w:val="left"/>
      <w:pPr>
        <w:ind w:left="2232" w:hanging="792"/>
      </w:pPr>
      <w:rPr>
        <w:rFonts w:ascii="Courier New" w:hAnsi="Courier New" w:cs="Courier New" w:hint="default"/>
      </w:rPr>
    </w:lvl>
    <w:lvl w:ilvl="5">
      <w:start w:val="1"/>
      <w:numFmt w:val="bullet"/>
      <w:lvlText w:val="o"/>
      <w:lvlJc w:val="left"/>
      <w:pPr>
        <w:ind w:left="2736" w:hanging="936"/>
      </w:pPr>
      <w:rPr>
        <w:rFonts w:ascii="Courier New" w:hAnsi="Courier New" w:cs="Courier New" w:hint="default"/>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5CF7E3A"/>
    <w:multiLevelType w:val="hybridMultilevel"/>
    <w:tmpl w:val="91504230"/>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3">
      <w:start w:val="1"/>
      <w:numFmt w:val="bullet"/>
      <w:lvlText w:val="o"/>
      <w:lvlJc w:val="left"/>
      <w:pPr>
        <w:ind w:left="2520" w:hanging="360"/>
      </w:pPr>
      <w:rPr>
        <w:rFonts w:ascii="Courier New" w:hAnsi="Courier New" w:cs="Courier New"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 w15:restartNumberingAfterBreak="0">
    <w:nsid w:val="0DA94DDB"/>
    <w:multiLevelType w:val="multilevel"/>
    <w:tmpl w:val="143C8BB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496"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F2534A5"/>
    <w:multiLevelType w:val="hybridMultilevel"/>
    <w:tmpl w:val="EB941F96"/>
    <w:lvl w:ilvl="0" w:tplc="51D23B0C">
      <w:start w:val="1"/>
      <w:numFmt w:val="decimal"/>
      <w:lvlText w:val="%1."/>
      <w:lvlJc w:val="left"/>
      <w:pPr>
        <w:tabs>
          <w:tab w:val="num" w:pos="360"/>
        </w:tabs>
        <w:ind w:left="0" w:firstLine="0"/>
      </w:pPr>
      <w:rPr>
        <w:rFonts w:hint="default"/>
      </w:rPr>
    </w:lvl>
    <w:lvl w:ilvl="1" w:tplc="EF9CDE60">
      <w:start w:val="1"/>
      <w:numFmt w:val="bullet"/>
      <w:pStyle w:val="bullet2"/>
      <w:lvlText w:val=""/>
      <w:lvlJc w:val="left"/>
      <w:pPr>
        <w:tabs>
          <w:tab w:val="num" w:pos="720"/>
        </w:tabs>
        <w:ind w:left="720" w:hanging="360"/>
      </w:pPr>
      <w:rPr>
        <w:rFonts w:ascii="Symbol" w:hAnsi="Symbol" w:hint="default"/>
        <w:b w:val="0"/>
        <w:i w:val="0"/>
        <w:sz w:val="20"/>
        <w:szCs w:val="20"/>
      </w:rPr>
    </w:lvl>
    <w:lvl w:ilvl="2" w:tplc="0409000F">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E70693C"/>
    <w:multiLevelType w:val="multilevel"/>
    <w:tmpl w:val="BE7ACA40"/>
    <w:lvl w:ilvl="0">
      <w:start w:val="1"/>
      <w:numFmt w:val="bullet"/>
      <w:lvlText w:val=""/>
      <w:lvlJc w:val="left"/>
      <w:pPr>
        <w:ind w:left="1800" w:hanging="360"/>
      </w:pPr>
      <w:rPr>
        <w:rFonts w:ascii="Symbol" w:hAnsi="Symbol" w:hint="default"/>
      </w:rPr>
    </w:lvl>
    <w:lvl w:ilvl="1">
      <w:start w:val="1"/>
      <w:numFmt w:val="decimal"/>
      <w:lvlText w:val="%1.%2."/>
      <w:lvlJc w:val="left"/>
      <w:pPr>
        <w:ind w:left="2232" w:hanging="432"/>
      </w:pPr>
      <w:rPr>
        <w:b/>
      </w:rPr>
    </w:lvl>
    <w:lvl w:ilvl="2">
      <w:start w:val="1"/>
      <w:numFmt w:val="bullet"/>
      <w:lvlText w:val=""/>
      <w:lvlJc w:val="left"/>
      <w:pPr>
        <w:ind w:left="2654" w:hanging="504"/>
      </w:pPr>
      <w:rPr>
        <w:rFonts w:ascii="Symbol" w:hAnsi="Symbol" w:hint="default"/>
      </w:rPr>
    </w:lvl>
    <w:lvl w:ilvl="3">
      <w:start w:val="1"/>
      <w:numFmt w:val="decimal"/>
      <w:lvlText w:val="%1.%2.%3.%4."/>
      <w:lvlJc w:val="left"/>
      <w:pPr>
        <w:ind w:left="3168" w:hanging="648"/>
      </w:pPr>
    </w:lvl>
    <w:lvl w:ilvl="4">
      <w:start w:val="1"/>
      <w:numFmt w:val="decimal"/>
      <w:lvlText w:val="%1.%2.%3.%4.%5."/>
      <w:lvlJc w:val="left"/>
      <w:pPr>
        <w:ind w:left="3672" w:hanging="792"/>
      </w:pPr>
    </w:lvl>
    <w:lvl w:ilvl="5">
      <w:start w:val="1"/>
      <w:numFmt w:val="decimal"/>
      <w:lvlText w:val="%1.%2.%3.%4.%5.%6."/>
      <w:lvlJc w:val="left"/>
      <w:pPr>
        <w:ind w:left="4176" w:hanging="936"/>
      </w:pPr>
    </w:lvl>
    <w:lvl w:ilvl="6">
      <w:start w:val="1"/>
      <w:numFmt w:val="decimal"/>
      <w:lvlText w:val="%1.%2.%3.%4.%5.%6.%7."/>
      <w:lvlJc w:val="left"/>
      <w:pPr>
        <w:ind w:left="4680" w:hanging="1080"/>
      </w:pPr>
    </w:lvl>
    <w:lvl w:ilvl="7">
      <w:start w:val="1"/>
      <w:numFmt w:val="decimal"/>
      <w:lvlText w:val="%1.%2.%3.%4.%5.%6.%7.%8."/>
      <w:lvlJc w:val="left"/>
      <w:pPr>
        <w:ind w:left="5184" w:hanging="1224"/>
      </w:pPr>
    </w:lvl>
    <w:lvl w:ilvl="8">
      <w:start w:val="1"/>
      <w:numFmt w:val="decimal"/>
      <w:lvlText w:val="%1.%2.%3.%4.%5.%6.%7.%8.%9."/>
      <w:lvlJc w:val="left"/>
      <w:pPr>
        <w:ind w:left="5760" w:hanging="1440"/>
      </w:pPr>
    </w:lvl>
  </w:abstractNum>
  <w:abstractNum w:abstractNumId="7" w15:restartNumberingAfterBreak="0">
    <w:nsid w:val="1FB93D80"/>
    <w:multiLevelType w:val="hybridMultilevel"/>
    <w:tmpl w:val="2A00AD5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2108594F"/>
    <w:multiLevelType w:val="hybridMultilevel"/>
    <w:tmpl w:val="D0B422C8"/>
    <w:lvl w:ilvl="0" w:tplc="1C090003">
      <w:start w:val="1"/>
      <w:numFmt w:val="bullet"/>
      <w:lvlText w:val="o"/>
      <w:lvlJc w:val="left"/>
      <w:pPr>
        <w:ind w:left="1430" w:hanging="360"/>
      </w:pPr>
      <w:rPr>
        <w:rFonts w:ascii="Courier New" w:hAnsi="Courier New" w:cs="Courier New"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9" w15:restartNumberingAfterBreak="0">
    <w:nsid w:val="24DA09DA"/>
    <w:multiLevelType w:val="singleLevel"/>
    <w:tmpl w:val="3FF63A80"/>
    <w:lvl w:ilvl="0">
      <w:start w:val="1"/>
      <w:numFmt w:val="bullet"/>
      <w:pStyle w:val="Bullet-SingleSp"/>
      <w:lvlText w:val=""/>
      <w:lvlJc w:val="left"/>
      <w:pPr>
        <w:tabs>
          <w:tab w:val="num" w:pos="2592"/>
        </w:tabs>
        <w:ind w:left="2592" w:hanging="432"/>
      </w:pPr>
      <w:rPr>
        <w:rFonts w:ascii="Symbol" w:hAnsi="Symbol" w:hint="default"/>
      </w:rPr>
    </w:lvl>
  </w:abstractNum>
  <w:abstractNum w:abstractNumId="10" w15:restartNumberingAfterBreak="0">
    <w:nsid w:val="25C7071C"/>
    <w:multiLevelType w:val="hybridMultilevel"/>
    <w:tmpl w:val="F4DEABA2"/>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1" w15:restartNumberingAfterBreak="0">
    <w:nsid w:val="308108CB"/>
    <w:multiLevelType w:val="hybridMultilevel"/>
    <w:tmpl w:val="2EAE424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50" w:hanging="360"/>
      </w:pPr>
      <w:rPr>
        <w:rFonts w:ascii="Courier New" w:hAnsi="Courier New" w:cs="Courier New" w:hint="default"/>
      </w:rPr>
    </w:lvl>
    <w:lvl w:ilvl="2" w:tplc="1C090005">
      <w:start w:val="1"/>
      <w:numFmt w:val="bullet"/>
      <w:lvlText w:val=""/>
      <w:lvlJc w:val="left"/>
      <w:pPr>
        <w:ind w:left="2170" w:hanging="360"/>
      </w:pPr>
      <w:rPr>
        <w:rFonts w:ascii="Wingdings" w:hAnsi="Wingdings" w:hint="default"/>
      </w:rPr>
    </w:lvl>
    <w:lvl w:ilvl="3" w:tplc="1C090001" w:tentative="1">
      <w:start w:val="1"/>
      <w:numFmt w:val="bullet"/>
      <w:lvlText w:val=""/>
      <w:lvlJc w:val="left"/>
      <w:pPr>
        <w:ind w:left="2890" w:hanging="360"/>
      </w:pPr>
      <w:rPr>
        <w:rFonts w:ascii="Symbol" w:hAnsi="Symbol" w:hint="default"/>
      </w:rPr>
    </w:lvl>
    <w:lvl w:ilvl="4" w:tplc="1C090003" w:tentative="1">
      <w:start w:val="1"/>
      <w:numFmt w:val="bullet"/>
      <w:lvlText w:val="o"/>
      <w:lvlJc w:val="left"/>
      <w:pPr>
        <w:ind w:left="3610" w:hanging="360"/>
      </w:pPr>
      <w:rPr>
        <w:rFonts w:ascii="Courier New" w:hAnsi="Courier New" w:cs="Courier New" w:hint="default"/>
      </w:rPr>
    </w:lvl>
    <w:lvl w:ilvl="5" w:tplc="1C090005" w:tentative="1">
      <w:start w:val="1"/>
      <w:numFmt w:val="bullet"/>
      <w:lvlText w:val=""/>
      <w:lvlJc w:val="left"/>
      <w:pPr>
        <w:ind w:left="4330" w:hanging="360"/>
      </w:pPr>
      <w:rPr>
        <w:rFonts w:ascii="Wingdings" w:hAnsi="Wingdings" w:hint="default"/>
      </w:rPr>
    </w:lvl>
    <w:lvl w:ilvl="6" w:tplc="1C090001" w:tentative="1">
      <w:start w:val="1"/>
      <w:numFmt w:val="bullet"/>
      <w:lvlText w:val=""/>
      <w:lvlJc w:val="left"/>
      <w:pPr>
        <w:ind w:left="5050" w:hanging="360"/>
      </w:pPr>
      <w:rPr>
        <w:rFonts w:ascii="Symbol" w:hAnsi="Symbol" w:hint="default"/>
      </w:rPr>
    </w:lvl>
    <w:lvl w:ilvl="7" w:tplc="1C090003" w:tentative="1">
      <w:start w:val="1"/>
      <w:numFmt w:val="bullet"/>
      <w:lvlText w:val="o"/>
      <w:lvlJc w:val="left"/>
      <w:pPr>
        <w:ind w:left="5770" w:hanging="360"/>
      </w:pPr>
      <w:rPr>
        <w:rFonts w:ascii="Courier New" w:hAnsi="Courier New" w:cs="Courier New" w:hint="default"/>
      </w:rPr>
    </w:lvl>
    <w:lvl w:ilvl="8" w:tplc="1C090005" w:tentative="1">
      <w:start w:val="1"/>
      <w:numFmt w:val="bullet"/>
      <w:lvlText w:val=""/>
      <w:lvlJc w:val="left"/>
      <w:pPr>
        <w:ind w:left="6490" w:hanging="360"/>
      </w:pPr>
      <w:rPr>
        <w:rFonts w:ascii="Wingdings" w:hAnsi="Wingdings" w:hint="default"/>
      </w:rPr>
    </w:lvl>
  </w:abstractNum>
  <w:abstractNum w:abstractNumId="12" w15:restartNumberingAfterBreak="0">
    <w:nsid w:val="36022380"/>
    <w:multiLevelType w:val="multilevel"/>
    <w:tmpl w:val="4D40037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CamdenHeading4"/>
      <w:lvlText w:val="%1.%2.%3.%4"/>
      <w:lvlJc w:val="left"/>
      <w:pPr>
        <w:tabs>
          <w:tab w:val="num" w:pos="720"/>
        </w:tabs>
        <w:ind w:left="720" w:hanging="72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36092ACE"/>
    <w:multiLevelType w:val="hybridMultilevel"/>
    <w:tmpl w:val="967A668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37FF5E6E"/>
    <w:multiLevelType w:val="multilevel"/>
    <w:tmpl w:val="C7D85D7E"/>
    <w:lvl w:ilvl="0">
      <w:start w:val="1"/>
      <w:numFmt w:val="bullet"/>
      <w:lvlText w:val=""/>
      <w:lvlJc w:val="left"/>
      <w:pPr>
        <w:ind w:left="1800" w:hanging="360"/>
      </w:pPr>
      <w:rPr>
        <w:rFonts w:ascii="Symbol" w:hAnsi="Symbol" w:hint="default"/>
      </w:rPr>
    </w:lvl>
    <w:lvl w:ilvl="1">
      <w:start w:val="1"/>
      <w:numFmt w:val="decimal"/>
      <w:lvlText w:val="%1.%2."/>
      <w:lvlJc w:val="left"/>
      <w:pPr>
        <w:ind w:left="2232" w:hanging="432"/>
      </w:pPr>
      <w:rPr>
        <w:b/>
      </w:rPr>
    </w:lvl>
    <w:lvl w:ilvl="2">
      <w:start w:val="1"/>
      <w:numFmt w:val="decimal"/>
      <w:lvlText w:val="%1.%2.%3."/>
      <w:lvlJc w:val="left"/>
      <w:pPr>
        <w:ind w:left="2654" w:hanging="504"/>
      </w:pPr>
    </w:lvl>
    <w:lvl w:ilvl="3">
      <w:start w:val="1"/>
      <w:numFmt w:val="decimal"/>
      <w:lvlText w:val="%1.%2.%3.%4."/>
      <w:lvlJc w:val="left"/>
      <w:pPr>
        <w:ind w:left="3168" w:hanging="648"/>
      </w:pPr>
    </w:lvl>
    <w:lvl w:ilvl="4">
      <w:start w:val="1"/>
      <w:numFmt w:val="decimal"/>
      <w:lvlText w:val="%1.%2.%3.%4.%5."/>
      <w:lvlJc w:val="left"/>
      <w:pPr>
        <w:ind w:left="3672" w:hanging="792"/>
      </w:pPr>
    </w:lvl>
    <w:lvl w:ilvl="5">
      <w:start w:val="1"/>
      <w:numFmt w:val="decimal"/>
      <w:lvlText w:val="%1.%2.%3.%4.%5.%6."/>
      <w:lvlJc w:val="left"/>
      <w:pPr>
        <w:ind w:left="4176" w:hanging="936"/>
      </w:pPr>
    </w:lvl>
    <w:lvl w:ilvl="6">
      <w:start w:val="1"/>
      <w:numFmt w:val="decimal"/>
      <w:lvlText w:val="%1.%2.%3.%4.%5.%6.%7."/>
      <w:lvlJc w:val="left"/>
      <w:pPr>
        <w:ind w:left="4680" w:hanging="1080"/>
      </w:pPr>
    </w:lvl>
    <w:lvl w:ilvl="7">
      <w:start w:val="1"/>
      <w:numFmt w:val="decimal"/>
      <w:lvlText w:val="%1.%2.%3.%4.%5.%6.%7.%8."/>
      <w:lvlJc w:val="left"/>
      <w:pPr>
        <w:ind w:left="5184" w:hanging="1224"/>
      </w:pPr>
    </w:lvl>
    <w:lvl w:ilvl="8">
      <w:start w:val="1"/>
      <w:numFmt w:val="decimal"/>
      <w:lvlText w:val="%1.%2.%3.%4.%5.%6.%7.%8.%9."/>
      <w:lvlJc w:val="left"/>
      <w:pPr>
        <w:ind w:left="5760" w:hanging="1440"/>
      </w:pPr>
    </w:lvl>
  </w:abstractNum>
  <w:abstractNum w:abstractNumId="15" w15:restartNumberingAfterBreak="0">
    <w:nsid w:val="3B783AD6"/>
    <w:multiLevelType w:val="multilevel"/>
    <w:tmpl w:val="505AFF9E"/>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49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D873734"/>
    <w:multiLevelType w:val="hybridMultilevel"/>
    <w:tmpl w:val="FEA21B9A"/>
    <w:lvl w:ilvl="0" w:tplc="1C090001">
      <w:start w:val="1"/>
      <w:numFmt w:val="bullet"/>
      <w:lvlText w:val=""/>
      <w:lvlJc w:val="left"/>
      <w:pPr>
        <w:tabs>
          <w:tab w:val="num" w:pos="720"/>
        </w:tabs>
        <w:ind w:left="720" w:hanging="360"/>
      </w:pPr>
      <w:rPr>
        <w:rFonts w:ascii="Symbol" w:hAnsi="Symbol" w:hint="default"/>
      </w:rPr>
    </w:lvl>
    <w:lvl w:ilvl="1" w:tplc="1C090003">
      <w:start w:val="1"/>
      <w:numFmt w:val="bullet"/>
      <w:lvlText w:val="o"/>
      <w:lvlJc w:val="left"/>
      <w:pPr>
        <w:tabs>
          <w:tab w:val="num" w:pos="1440"/>
        </w:tabs>
        <w:ind w:left="1440" w:hanging="360"/>
      </w:pPr>
      <w:rPr>
        <w:rFonts w:ascii="Courier New" w:hAnsi="Courier New" w:cs="Courier New" w:hint="default"/>
      </w:rPr>
    </w:lvl>
    <w:lvl w:ilvl="2" w:tplc="9706411C" w:tentative="1">
      <w:start w:val="1"/>
      <w:numFmt w:val="bullet"/>
      <w:lvlText w:val="•"/>
      <w:lvlJc w:val="left"/>
      <w:pPr>
        <w:tabs>
          <w:tab w:val="num" w:pos="2160"/>
        </w:tabs>
        <w:ind w:left="2160" w:hanging="360"/>
      </w:pPr>
      <w:rPr>
        <w:rFonts w:ascii="Times New Roman" w:hAnsi="Times New Roman" w:hint="default"/>
      </w:rPr>
    </w:lvl>
    <w:lvl w:ilvl="3" w:tplc="2AC2B9AA" w:tentative="1">
      <w:start w:val="1"/>
      <w:numFmt w:val="bullet"/>
      <w:lvlText w:val="•"/>
      <w:lvlJc w:val="left"/>
      <w:pPr>
        <w:tabs>
          <w:tab w:val="num" w:pos="2880"/>
        </w:tabs>
        <w:ind w:left="2880" w:hanging="360"/>
      </w:pPr>
      <w:rPr>
        <w:rFonts w:ascii="Times New Roman" w:hAnsi="Times New Roman" w:hint="default"/>
      </w:rPr>
    </w:lvl>
    <w:lvl w:ilvl="4" w:tplc="4CA84852" w:tentative="1">
      <w:start w:val="1"/>
      <w:numFmt w:val="bullet"/>
      <w:lvlText w:val="•"/>
      <w:lvlJc w:val="left"/>
      <w:pPr>
        <w:tabs>
          <w:tab w:val="num" w:pos="3600"/>
        </w:tabs>
        <w:ind w:left="3600" w:hanging="360"/>
      </w:pPr>
      <w:rPr>
        <w:rFonts w:ascii="Times New Roman" w:hAnsi="Times New Roman" w:hint="default"/>
      </w:rPr>
    </w:lvl>
    <w:lvl w:ilvl="5" w:tplc="0924F744" w:tentative="1">
      <w:start w:val="1"/>
      <w:numFmt w:val="bullet"/>
      <w:lvlText w:val="•"/>
      <w:lvlJc w:val="left"/>
      <w:pPr>
        <w:tabs>
          <w:tab w:val="num" w:pos="4320"/>
        </w:tabs>
        <w:ind w:left="4320" w:hanging="360"/>
      </w:pPr>
      <w:rPr>
        <w:rFonts w:ascii="Times New Roman" w:hAnsi="Times New Roman" w:hint="default"/>
      </w:rPr>
    </w:lvl>
    <w:lvl w:ilvl="6" w:tplc="97147C6C" w:tentative="1">
      <w:start w:val="1"/>
      <w:numFmt w:val="bullet"/>
      <w:lvlText w:val="•"/>
      <w:lvlJc w:val="left"/>
      <w:pPr>
        <w:tabs>
          <w:tab w:val="num" w:pos="5040"/>
        </w:tabs>
        <w:ind w:left="5040" w:hanging="360"/>
      </w:pPr>
      <w:rPr>
        <w:rFonts w:ascii="Times New Roman" w:hAnsi="Times New Roman" w:hint="default"/>
      </w:rPr>
    </w:lvl>
    <w:lvl w:ilvl="7" w:tplc="A28AF8E6" w:tentative="1">
      <w:start w:val="1"/>
      <w:numFmt w:val="bullet"/>
      <w:lvlText w:val="•"/>
      <w:lvlJc w:val="left"/>
      <w:pPr>
        <w:tabs>
          <w:tab w:val="num" w:pos="5760"/>
        </w:tabs>
        <w:ind w:left="5760" w:hanging="360"/>
      </w:pPr>
      <w:rPr>
        <w:rFonts w:ascii="Times New Roman" w:hAnsi="Times New Roman" w:hint="default"/>
      </w:rPr>
    </w:lvl>
    <w:lvl w:ilvl="8" w:tplc="1A046552"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3F851158"/>
    <w:multiLevelType w:val="multilevel"/>
    <w:tmpl w:val="C7D85D7E"/>
    <w:lvl w:ilvl="0">
      <w:start w:val="1"/>
      <w:numFmt w:val="bullet"/>
      <w:lvlText w:val=""/>
      <w:lvlJc w:val="left"/>
      <w:pPr>
        <w:ind w:left="1440" w:hanging="360"/>
      </w:pPr>
      <w:rPr>
        <w:rFonts w:ascii="Symbol" w:hAnsi="Symbol" w:hint="default"/>
      </w:rPr>
    </w:lvl>
    <w:lvl w:ilvl="1">
      <w:start w:val="1"/>
      <w:numFmt w:val="decimal"/>
      <w:lvlText w:val="%1.%2."/>
      <w:lvlJc w:val="left"/>
      <w:pPr>
        <w:ind w:left="1872" w:hanging="432"/>
      </w:pPr>
      <w:rPr>
        <w:b/>
      </w:rPr>
    </w:lvl>
    <w:lvl w:ilvl="2">
      <w:start w:val="1"/>
      <w:numFmt w:val="decimal"/>
      <w:lvlText w:val="%1.%2.%3."/>
      <w:lvlJc w:val="left"/>
      <w:pPr>
        <w:ind w:left="229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18" w15:restartNumberingAfterBreak="0">
    <w:nsid w:val="49A20262"/>
    <w:multiLevelType w:val="multilevel"/>
    <w:tmpl w:val="D4CEA36E"/>
    <w:lvl w:ilvl="0">
      <w:start w:val="1"/>
      <w:numFmt w:val="decimal"/>
      <w:lvlText w:val="%1."/>
      <w:lvlJc w:val="left"/>
      <w:pPr>
        <w:tabs>
          <w:tab w:val="num" w:pos="360"/>
        </w:tabs>
        <w:ind w:left="360" w:hanging="360"/>
      </w:pPr>
      <w:rPr>
        <w:b/>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9" w15:restartNumberingAfterBreak="0">
    <w:nsid w:val="4F3E44AE"/>
    <w:multiLevelType w:val="singleLevel"/>
    <w:tmpl w:val="EF121A1C"/>
    <w:lvl w:ilvl="0">
      <w:start w:val="1"/>
      <w:numFmt w:val="bullet"/>
      <w:pStyle w:val="bullet1"/>
      <w:lvlText w:val=""/>
      <w:lvlJc w:val="left"/>
      <w:pPr>
        <w:tabs>
          <w:tab w:val="num" w:pos="360"/>
        </w:tabs>
        <w:ind w:left="360" w:hanging="360"/>
      </w:pPr>
      <w:rPr>
        <w:rFonts w:ascii="Symbol" w:hAnsi="Symbol" w:hint="default"/>
      </w:rPr>
    </w:lvl>
  </w:abstractNum>
  <w:abstractNum w:abstractNumId="20" w15:restartNumberingAfterBreak="0">
    <w:nsid w:val="57243FAB"/>
    <w:multiLevelType w:val="multilevel"/>
    <w:tmpl w:val="C7D85D7E"/>
    <w:lvl w:ilvl="0">
      <w:start w:val="1"/>
      <w:numFmt w:val="bullet"/>
      <w:lvlText w:val=""/>
      <w:lvlJc w:val="left"/>
      <w:pPr>
        <w:ind w:left="1800" w:hanging="360"/>
      </w:pPr>
      <w:rPr>
        <w:rFonts w:ascii="Symbol" w:hAnsi="Symbol" w:hint="default"/>
      </w:rPr>
    </w:lvl>
    <w:lvl w:ilvl="1">
      <w:start w:val="1"/>
      <w:numFmt w:val="decimal"/>
      <w:lvlText w:val="%1.%2."/>
      <w:lvlJc w:val="left"/>
      <w:pPr>
        <w:ind w:left="2232" w:hanging="432"/>
      </w:pPr>
      <w:rPr>
        <w:b/>
      </w:rPr>
    </w:lvl>
    <w:lvl w:ilvl="2">
      <w:start w:val="1"/>
      <w:numFmt w:val="decimal"/>
      <w:lvlText w:val="%1.%2.%3."/>
      <w:lvlJc w:val="left"/>
      <w:pPr>
        <w:ind w:left="2654" w:hanging="504"/>
      </w:pPr>
    </w:lvl>
    <w:lvl w:ilvl="3">
      <w:start w:val="1"/>
      <w:numFmt w:val="decimal"/>
      <w:lvlText w:val="%1.%2.%3.%4."/>
      <w:lvlJc w:val="left"/>
      <w:pPr>
        <w:ind w:left="3168" w:hanging="648"/>
      </w:pPr>
    </w:lvl>
    <w:lvl w:ilvl="4">
      <w:start w:val="1"/>
      <w:numFmt w:val="decimal"/>
      <w:lvlText w:val="%1.%2.%3.%4.%5."/>
      <w:lvlJc w:val="left"/>
      <w:pPr>
        <w:ind w:left="3672" w:hanging="792"/>
      </w:pPr>
    </w:lvl>
    <w:lvl w:ilvl="5">
      <w:start w:val="1"/>
      <w:numFmt w:val="decimal"/>
      <w:lvlText w:val="%1.%2.%3.%4.%5.%6."/>
      <w:lvlJc w:val="left"/>
      <w:pPr>
        <w:ind w:left="4176" w:hanging="936"/>
      </w:pPr>
    </w:lvl>
    <w:lvl w:ilvl="6">
      <w:start w:val="1"/>
      <w:numFmt w:val="decimal"/>
      <w:lvlText w:val="%1.%2.%3.%4.%5.%6.%7."/>
      <w:lvlJc w:val="left"/>
      <w:pPr>
        <w:ind w:left="4680" w:hanging="1080"/>
      </w:pPr>
    </w:lvl>
    <w:lvl w:ilvl="7">
      <w:start w:val="1"/>
      <w:numFmt w:val="decimal"/>
      <w:lvlText w:val="%1.%2.%3.%4.%5.%6.%7.%8."/>
      <w:lvlJc w:val="left"/>
      <w:pPr>
        <w:ind w:left="5184" w:hanging="1224"/>
      </w:pPr>
    </w:lvl>
    <w:lvl w:ilvl="8">
      <w:start w:val="1"/>
      <w:numFmt w:val="decimal"/>
      <w:lvlText w:val="%1.%2.%3.%4.%5.%6.%7.%8.%9."/>
      <w:lvlJc w:val="left"/>
      <w:pPr>
        <w:ind w:left="5760" w:hanging="1440"/>
      </w:pPr>
    </w:lvl>
  </w:abstractNum>
  <w:abstractNum w:abstractNumId="21" w15:restartNumberingAfterBreak="0">
    <w:nsid w:val="626B7284"/>
    <w:multiLevelType w:val="hybridMultilevel"/>
    <w:tmpl w:val="845AE29C"/>
    <w:lvl w:ilvl="0" w:tplc="1C090001">
      <w:start w:val="1"/>
      <w:numFmt w:val="bullet"/>
      <w:lvlText w:val=""/>
      <w:lvlJc w:val="left"/>
      <w:pPr>
        <w:ind w:left="720" w:hanging="360"/>
      </w:pPr>
      <w:rPr>
        <w:rFonts w:ascii="Symbol" w:hAnsi="Symbol" w:hint="default"/>
      </w:rPr>
    </w:lvl>
    <w:lvl w:ilvl="1" w:tplc="1C090001">
      <w:start w:val="1"/>
      <w:numFmt w:val="bullet"/>
      <w:lvlText w:val=""/>
      <w:lvlJc w:val="left"/>
      <w:pPr>
        <w:ind w:left="1440" w:hanging="360"/>
      </w:pPr>
      <w:rPr>
        <w:rFonts w:ascii="Symbol" w:hAnsi="Symbol" w:hint="default"/>
      </w:r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63C434BD"/>
    <w:multiLevelType w:val="hybridMultilevel"/>
    <w:tmpl w:val="13DA0222"/>
    <w:lvl w:ilvl="0" w:tplc="1C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3" w15:restartNumberingAfterBreak="0">
    <w:nsid w:val="66B20CCB"/>
    <w:multiLevelType w:val="multilevel"/>
    <w:tmpl w:val="111CBEEC"/>
    <w:lvl w:ilvl="0">
      <w:start w:val="1"/>
      <w:numFmt w:val="decimal"/>
      <w:lvlText w:val="%1.0"/>
      <w:lvlJc w:val="left"/>
      <w:pPr>
        <w:tabs>
          <w:tab w:val="num" w:pos="720"/>
        </w:tabs>
        <w:ind w:left="720" w:hanging="720"/>
      </w:pPr>
      <w:rPr>
        <w:rFonts w:ascii="Arial" w:hAnsi="Arial" w:hint="default"/>
        <w:b/>
        <w:i w:val="0"/>
        <w:sz w:val="24"/>
        <w:u w:val="none"/>
      </w:rPr>
    </w:lvl>
    <w:lvl w:ilvl="1">
      <w:start w:val="1"/>
      <w:numFmt w:val="decimal"/>
      <w:pStyle w:val="TierII"/>
      <w:lvlText w:val="%1.%2"/>
      <w:lvlJc w:val="left"/>
      <w:pPr>
        <w:tabs>
          <w:tab w:val="num" w:pos="720"/>
        </w:tabs>
        <w:ind w:left="720" w:hanging="720"/>
      </w:pPr>
      <w:rPr>
        <w:rFonts w:ascii="Arial" w:hAnsi="Arial" w:hint="default"/>
        <w:b w:val="0"/>
        <w:i w:val="0"/>
        <w:sz w:val="24"/>
        <w:u w:val="none"/>
      </w:rPr>
    </w:lvl>
    <w:lvl w:ilvl="2">
      <w:start w:val="1"/>
      <w:numFmt w:val="decimal"/>
      <w:lvlText w:val="%1.%2.%3"/>
      <w:lvlJc w:val="left"/>
      <w:pPr>
        <w:tabs>
          <w:tab w:val="num" w:pos="1440"/>
        </w:tabs>
        <w:ind w:left="1440" w:hanging="720"/>
      </w:pPr>
      <w:rPr>
        <w:rFonts w:ascii="Arial" w:hAnsi="Arial" w:hint="default"/>
        <w:b w:val="0"/>
        <w:i w:val="0"/>
        <w:sz w:val="24"/>
      </w:rPr>
    </w:lvl>
    <w:lvl w:ilvl="3">
      <w:start w:val="1"/>
      <w:numFmt w:val="lowerLetter"/>
      <w:lvlText w:val="%4)"/>
      <w:lvlJc w:val="left"/>
      <w:pPr>
        <w:tabs>
          <w:tab w:val="num" w:pos="2160"/>
        </w:tabs>
        <w:ind w:left="2160" w:hanging="1080"/>
      </w:pPr>
      <w:rPr>
        <w:rFonts w:ascii="Arial" w:hAnsi="Arial" w:hint="default"/>
        <w:b w:val="0"/>
        <w:i w:val="0"/>
        <w:sz w:val="22"/>
      </w:rPr>
    </w:lvl>
    <w:lvl w:ilvl="4">
      <w:start w:val="1"/>
      <w:numFmt w:val="none"/>
      <w:lvlText w:val=""/>
      <w:lvlJc w:val="left"/>
      <w:pPr>
        <w:tabs>
          <w:tab w:val="num" w:pos="2520"/>
        </w:tabs>
        <w:ind w:left="2520" w:hanging="1080"/>
      </w:pPr>
      <w:rPr>
        <w:rFonts w:ascii="Arial" w:hAnsi="Arial" w:hint="default"/>
        <w:b/>
        <w:i/>
      </w:rPr>
    </w:lvl>
    <w:lvl w:ilvl="5">
      <w:start w:val="1"/>
      <w:numFmt w:val="none"/>
      <w:lvlText w:val=""/>
      <w:lvlJc w:val="left"/>
      <w:pPr>
        <w:tabs>
          <w:tab w:val="num" w:pos="3240"/>
        </w:tabs>
        <w:ind w:left="3240" w:hanging="1440"/>
      </w:pPr>
      <w:rPr>
        <w:rFonts w:ascii="Arial" w:hAnsi="Arial" w:hint="default"/>
        <w:b/>
        <w:i/>
      </w:rPr>
    </w:lvl>
    <w:lvl w:ilvl="6">
      <w:start w:val="1"/>
      <w:numFmt w:val="none"/>
      <w:lvlText w:val=""/>
      <w:lvlJc w:val="left"/>
      <w:pPr>
        <w:tabs>
          <w:tab w:val="num" w:pos="3600"/>
        </w:tabs>
        <w:ind w:left="3600" w:hanging="1440"/>
      </w:pPr>
      <w:rPr>
        <w:rFonts w:ascii="Arial" w:hAnsi="Arial" w:hint="default"/>
        <w:b/>
        <w:i/>
      </w:rPr>
    </w:lvl>
    <w:lvl w:ilvl="7">
      <w:start w:val="1"/>
      <w:numFmt w:val="none"/>
      <w:lvlText w:val=""/>
      <w:lvlJc w:val="left"/>
      <w:pPr>
        <w:tabs>
          <w:tab w:val="num" w:pos="4320"/>
        </w:tabs>
        <w:ind w:left="4320" w:hanging="1800"/>
      </w:pPr>
      <w:rPr>
        <w:rFonts w:ascii="Arial" w:hAnsi="Arial" w:hint="default"/>
        <w:b/>
        <w:i/>
      </w:rPr>
    </w:lvl>
    <w:lvl w:ilvl="8">
      <w:start w:val="1"/>
      <w:numFmt w:val="none"/>
      <w:lvlText w:val=""/>
      <w:lvlJc w:val="left"/>
      <w:pPr>
        <w:tabs>
          <w:tab w:val="num" w:pos="4680"/>
        </w:tabs>
        <w:ind w:left="4680" w:hanging="1800"/>
      </w:pPr>
      <w:rPr>
        <w:rFonts w:ascii="Arial" w:hAnsi="Arial" w:hint="default"/>
        <w:b/>
        <w:i/>
      </w:rPr>
    </w:lvl>
  </w:abstractNum>
  <w:abstractNum w:abstractNumId="24" w15:restartNumberingAfterBreak="0">
    <w:nsid w:val="6B630356"/>
    <w:multiLevelType w:val="hybridMultilevel"/>
    <w:tmpl w:val="6F322944"/>
    <w:lvl w:ilvl="0" w:tplc="1C090001">
      <w:start w:val="1"/>
      <w:numFmt w:val="bullet"/>
      <w:lvlText w:val=""/>
      <w:lvlJc w:val="left"/>
      <w:pPr>
        <w:ind w:left="1080" w:hanging="360"/>
      </w:pPr>
      <w:rPr>
        <w:rFonts w:ascii="Symbol" w:hAnsi="Symbol" w:hint="default"/>
      </w:rPr>
    </w:lvl>
    <w:lvl w:ilvl="1" w:tplc="1C090001">
      <w:start w:val="1"/>
      <w:numFmt w:val="bullet"/>
      <w:lvlText w:val=""/>
      <w:lvlJc w:val="left"/>
      <w:pPr>
        <w:ind w:left="1800" w:hanging="360"/>
      </w:pPr>
      <w:rPr>
        <w:rFonts w:ascii="Symbol" w:hAnsi="Symbol" w:hint="default"/>
      </w:rPr>
    </w:lvl>
    <w:lvl w:ilvl="2" w:tplc="1C090005">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5" w15:restartNumberingAfterBreak="0">
    <w:nsid w:val="6F24175F"/>
    <w:multiLevelType w:val="hybridMultilevel"/>
    <w:tmpl w:val="80EEA49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3">
      <w:start w:val="1"/>
      <w:numFmt w:val="bullet"/>
      <w:lvlText w:val="o"/>
      <w:lvlJc w:val="left"/>
      <w:pPr>
        <w:ind w:left="2160" w:hanging="360"/>
      </w:pPr>
      <w:rPr>
        <w:rFonts w:ascii="Courier New" w:hAnsi="Courier New" w:cs="Courier New"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7733288C"/>
    <w:multiLevelType w:val="multilevel"/>
    <w:tmpl w:val="505AFF9E"/>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49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9C838BA"/>
    <w:multiLevelType w:val="multilevel"/>
    <w:tmpl w:val="8B6AC272"/>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6696"/>
        </w:tabs>
        <w:ind w:left="6696" w:hanging="576"/>
      </w:pPr>
      <w:rPr>
        <w:rFonts w:hint="default"/>
        <w:b/>
        <w:i w:val="0"/>
        <w:sz w:val="22"/>
        <w:szCs w:val="22"/>
      </w:rPr>
    </w:lvl>
    <w:lvl w:ilvl="2">
      <w:start w:val="1"/>
      <w:numFmt w:val="decimal"/>
      <w:pStyle w:val="CamdenHeading3"/>
      <w:lvlText w:val="%1.%2.%3"/>
      <w:lvlJc w:val="left"/>
      <w:pPr>
        <w:tabs>
          <w:tab w:val="num" w:pos="720"/>
        </w:tabs>
        <w:ind w:left="72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8" w15:restartNumberingAfterBreak="0">
    <w:nsid w:val="7C385518"/>
    <w:multiLevelType w:val="hybridMultilevel"/>
    <w:tmpl w:val="7780ECC0"/>
    <w:lvl w:ilvl="0" w:tplc="1C090003">
      <w:start w:val="1"/>
      <w:numFmt w:val="bullet"/>
      <w:lvlText w:val="o"/>
      <w:lvlJc w:val="left"/>
      <w:pPr>
        <w:ind w:left="1080" w:hanging="360"/>
      </w:pPr>
      <w:rPr>
        <w:rFonts w:ascii="Courier New" w:hAnsi="Courier New" w:cs="Courier New"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9" w15:restartNumberingAfterBreak="0">
    <w:nsid w:val="7FA479A2"/>
    <w:multiLevelType w:val="hybridMultilevel"/>
    <w:tmpl w:val="29867F5A"/>
    <w:lvl w:ilvl="0" w:tplc="1C090001">
      <w:start w:val="1"/>
      <w:numFmt w:val="bullet"/>
      <w:lvlText w:val=""/>
      <w:lvlJc w:val="left"/>
      <w:pPr>
        <w:ind w:left="107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num w:numId="1">
    <w:abstractNumId w:val="12"/>
  </w:num>
  <w:num w:numId="2">
    <w:abstractNumId w:val="27"/>
  </w:num>
  <w:num w:numId="3">
    <w:abstractNumId w:val="23"/>
  </w:num>
  <w:num w:numId="4">
    <w:abstractNumId w:val="9"/>
  </w:num>
  <w:num w:numId="5">
    <w:abstractNumId w:val="0"/>
  </w:num>
  <w:num w:numId="6">
    <w:abstractNumId w:val="1"/>
  </w:num>
  <w:num w:numId="7">
    <w:abstractNumId w:val="15"/>
  </w:num>
  <w:num w:numId="8">
    <w:abstractNumId w:val="29"/>
  </w:num>
  <w:num w:numId="9">
    <w:abstractNumId w:val="2"/>
  </w:num>
  <w:num w:numId="10">
    <w:abstractNumId w:val="8"/>
  </w:num>
  <w:num w:numId="11">
    <w:abstractNumId w:val="21"/>
  </w:num>
  <w:num w:numId="12">
    <w:abstractNumId w:val="25"/>
  </w:num>
  <w:num w:numId="13">
    <w:abstractNumId w:val="16"/>
  </w:num>
  <w:num w:numId="14">
    <w:abstractNumId w:val="11"/>
  </w:num>
  <w:num w:numId="15">
    <w:abstractNumId w:val="22"/>
  </w:num>
  <w:num w:numId="16">
    <w:abstractNumId w:val="7"/>
  </w:num>
  <w:num w:numId="17">
    <w:abstractNumId w:val="13"/>
  </w:num>
  <w:num w:numId="18">
    <w:abstractNumId w:val="14"/>
  </w:num>
  <w:num w:numId="19">
    <w:abstractNumId w:val="17"/>
  </w:num>
  <w:num w:numId="20">
    <w:abstractNumId w:val="20"/>
  </w:num>
  <w:num w:numId="21">
    <w:abstractNumId w:val="6"/>
  </w:num>
  <w:num w:numId="22">
    <w:abstractNumId w:val="10"/>
  </w:num>
  <w:num w:numId="23">
    <w:abstractNumId w:val="3"/>
  </w:num>
  <w:num w:numId="24">
    <w:abstractNumId w:val="24"/>
  </w:num>
  <w:num w:numId="25">
    <w:abstractNumId w:val="4"/>
  </w:num>
  <w:num w:numId="26">
    <w:abstractNumId w:val="28"/>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num>
  <w:num w:numId="29">
    <w:abstractNumId w:val="5"/>
  </w:num>
  <w:num w:numId="30">
    <w:abstractNumId w:val="1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0801" w:allStyles="1" w:customStyles="0" w:latentStyles="0" w:stylesInUse="0" w:headingStyles="0" w:numberingStyles="0" w:tableStyles="0" w:directFormattingOnRuns="0" w:directFormattingOnParagraphs="0" w:directFormattingOnNumbering="0" w:directFormattingOnTables="1" w:clearFormatting="0" w:top3HeadingStyles="0"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6C6"/>
    <w:rsid w:val="0000019E"/>
    <w:rsid w:val="00001C94"/>
    <w:rsid w:val="00003CF0"/>
    <w:rsid w:val="000069E5"/>
    <w:rsid w:val="00013E58"/>
    <w:rsid w:val="00014BAB"/>
    <w:rsid w:val="00015917"/>
    <w:rsid w:val="0002063F"/>
    <w:rsid w:val="00022705"/>
    <w:rsid w:val="0002291E"/>
    <w:rsid w:val="00022CCA"/>
    <w:rsid w:val="000249C6"/>
    <w:rsid w:val="00025726"/>
    <w:rsid w:val="0003057A"/>
    <w:rsid w:val="00034095"/>
    <w:rsid w:val="0003740A"/>
    <w:rsid w:val="00040F90"/>
    <w:rsid w:val="000416F4"/>
    <w:rsid w:val="00041985"/>
    <w:rsid w:val="00042DA0"/>
    <w:rsid w:val="0004320A"/>
    <w:rsid w:val="000462FF"/>
    <w:rsid w:val="00050E16"/>
    <w:rsid w:val="0005186E"/>
    <w:rsid w:val="0005394D"/>
    <w:rsid w:val="00054A5E"/>
    <w:rsid w:val="000553DA"/>
    <w:rsid w:val="00056DC4"/>
    <w:rsid w:val="000638BA"/>
    <w:rsid w:val="00064E53"/>
    <w:rsid w:val="00065BF6"/>
    <w:rsid w:val="00066FBD"/>
    <w:rsid w:val="000707E3"/>
    <w:rsid w:val="0007218D"/>
    <w:rsid w:val="00074044"/>
    <w:rsid w:val="00074E9A"/>
    <w:rsid w:val="000760A1"/>
    <w:rsid w:val="000928FD"/>
    <w:rsid w:val="00095491"/>
    <w:rsid w:val="00095A5E"/>
    <w:rsid w:val="00096169"/>
    <w:rsid w:val="00096CCB"/>
    <w:rsid w:val="000977FD"/>
    <w:rsid w:val="000A5122"/>
    <w:rsid w:val="000A54F7"/>
    <w:rsid w:val="000A740E"/>
    <w:rsid w:val="000B0E73"/>
    <w:rsid w:val="000B1DED"/>
    <w:rsid w:val="000B5824"/>
    <w:rsid w:val="000C00DC"/>
    <w:rsid w:val="000C17BF"/>
    <w:rsid w:val="000C4678"/>
    <w:rsid w:val="000C4DD2"/>
    <w:rsid w:val="000C4DD5"/>
    <w:rsid w:val="000C562C"/>
    <w:rsid w:val="000C72C8"/>
    <w:rsid w:val="000D0154"/>
    <w:rsid w:val="000D041D"/>
    <w:rsid w:val="000D3941"/>
    <w:rsid w:val="000D41C2"/>
    <w:rsid w:val="000E0062"/>
    <w:rsid w:val="000E0722"/>
    <w:rsid w:val="000E0EC8"/>
    <w:rsid w:val="000E28E1"/>
    <w:rsid w:val="000E362A"/>
    <w:rsid w:val="000E54DD"/>
    <w:rsid w:val="000E72BD"/>
    <w:rsid w:val="000E7E7A"/>
    <w:rsid w:val="000F1416"/>
    <w:rsid w:val="000F720B"/>
    <w:rsid w:val="000F7605"/>
    <w:rsid w:val="001001C9"/>
    <w:rsid w:val="001043BA"/>
    <w:rsid w:val="001063BA"/>
    <w:rsid w:val="00106723"/>
    <w:rsid w:val="00110E59"/>
    <w:rsid w:val="001115D6"/>
    <w:rsid w:val="00111688"/>
    <w:rsid w:val="001140F7"/>
    <w:rsid w:val="00115C3F"/>
    <w:rsid w:val="00116ABC"/>
    <w:rsid w:val="00117CDF"/>
    <w:rsid w:val="00120959"/>
    <w:rsid w:val="00124675"/>
    <w:rsid w:val="00127DA2"/>
    <w:rsid w:val="00130758"/>
    <w:rsid w:val="00130824"/>
    <w:rsid w:val="00131202"/>
    <w:rsid w:val="001313B1"/>
    <w:rsid w:val="00131895"/>
    <w:rsid w:val="00135B86"/>
    <w:rsid w:val="00137167"/>
    <w:rsid w:val="0013787F"/>
    <w:rsid w:val="00140146"/>
    <w:rsid w:val="001431A3"/>
    <w:rsid w:val="001440D6"/>
    <w:rsid w:val="0014739D"/>
    <w:rsid w:val="00147C7E"/>
    <w:rsid w:val="0015152B"/>
    <w:rsid w:val="00152935"/>
    <w:rsid w:val="001536F9"/>
    <w:rsid w:val="00157404"/>
    <w:rsid w:val="001578E7"/>
    <w:rsid w:val="00157CDC"/>
    <w:rsid w:val="001623F8"/>
    <w:rsid w:val="00163B77"/>
    <w:rsid w:val="0016530A"/>
    <w:rsid w:val="00165BA2"/>
    <w:rsid w:val="00165E2A"/>
    <w:rsid w:val="00173564"/>
    <w:rsid w:val="00174CFD"/>
    <w:rsid w:val="001821C5"/>
    <w:rsid w:val="0018392A"/>
    <w:rsid w:val="00184E28"/>
    <w:rsid w:val="001879EB"/>
    <w:rsid w:val="00197C71"/>
    <w:rsid w:val="001A0123"/>
    <w:rsid w:val="001A279E"/>
    <w:rsid w:val="001A27EF"/>
    <w:rsid w:val="001A78C4"/>
    <w:rsid w:val="001A7F95"/>
    <w:rsid w:val="001B099B"/>
    <w:rsid w:val="001B1E9C"/>
    <w:rsid w:val="001B37BA"/>
    <w:rsid w:val="001B6529"/>
    <w:rsid w:val="001B798E"/>
    <w:rsid w:val="001C02C1"/>
    <w:rsid w:val="001C04B9"/>
    <w:rsid w:val="001C346E"/>
    <w:rsid w:val="001C3DBA"/>
    <w:rsid w:val="001C42E8"/>
    <w:rsid w:val="001C4690"/>
    <w:rsid w:val="001D0ED0"/>
    <w:rsid w:val="001D649F"/>
    <w:rsid w:val="001E17DE"/>
    <w:rsid w:val="001E2027"/>
    <w:rsid w:val="001E203D"/>
    <w:rsid w:val="001E30D0"/>
    <w:rsid w:val="001E346C"/>
    <w:rsid w:val="001E587B"/>
    <w:rsid w:val="001F1961"/>
    <w:rsid w:val="001F1C4D"/>
    <w:rsid w:val="001F5308"/>
    <w:rsid w:val="001F75FA"/>
    <w:rsid w:val="0020295A"/>
    <w:rsid w:val="00202BB9"/>
    <w:rsid w:val="002031AC"/>
    <w:rsid w:val="0020562E"/>
    <w:rsid w:val="00206658"/>
    <w:rsid w:val="002122DE"/>
    <w:rsid w:val="002151B4"/>
    <w:rsid w:val="002159C1"/>
    <w:rsid w:val="00215DF6"/>
    <w:rsid w:val="00216AEE"/>
    <w:rsid w:val="002178F1"/>
    <w:rsid w:val="0022091B"/>
    <w:rsid w:val="0022341F"/>
    <w:rsid w:val="002236E5"/>
    <w:rsid w:val="002261C2"/>
    <w:rsid w:val="00227CA1"/>
    <w:rsid w:val="00231793"/>
    <w:rsid w:val="00232B6F"/>
    <w:rsid w:val="00233A9D"/>
    <w:rsid w:val="0023623F"/>
    <w:rsid w:val="00237FF2"/>
    <w:rsid w:val="00243427"/>
    <w:rsid w:val="002438FA"/>
    <w:rsid w:val="00247A60"/>
    <w:rsid w:val="0025070C"/>
    <w:rsid w:val="00253D98"/>
    <w:rsid w:val="00256732"/>
    <w:rsid w:val="00257538"/>
    <w:rsid w:val="002575CD"/>
    <w:rsid w:val="00260BB4"/>
    <w:rsid w:val="00263D05"/>
    <w:rsid w:val="00264C80"/>
    <w:rsid w:val="002656D5"/>
    <w:rsid w:val="0026666E"/>
    <w:rsid w:val="00266A62"/>
    <w:rsid w:val="00267BD5"/>
    <w:rsid w:val="00272D62"/>
    <w:rsid w:val="00273299"/>
    <w:rsid w:val="002741AD"/>
    <w:rsid w:val="002769F6"/>
    <w:rsid w:val="002821D4"/>
    <w:rsid w:val="0028318B"/>
    <w:rsid w:val="00283462"/>
    <w:rsid w:val="00283BCF"/>
    <w:rsid w:val="002867EC"/>
    <w:rsid w:val="00291009"/>
    <w:rsid w:val="00294102"/>
    <w:rsid w:val="00294463"/>
    <w:rsid w:val="00295C84"/>
    <w:rsid w:val="0029629B"/>
    <w:rsid w:val="00296A48"/>
    <w:rsid w:val="002974E3"/>
    <w:rsid w:val="00297F83"/>
    <w:rsid w:val="002A38D5"/>
    <w:rsid w:val="002B1C2B"/>
    <w:rsid w:val="002B28D2"/>
    <w:rsid w:val="002B41C3"/>
    <w:rsid w:val="002B62B4"/>
    <w:rsid w:val="002B7EC9"/>
    <w:rsid w:val="002B7F78"/>
    <w:rsid w:val="002C02AE"/>
    <w:rsid w:val="002C09AE"/>
    <w:rsid w:val="002C17DB"/>
    <w:rsid w:val="002C1F35"/>
    <w:rsid w:val="002C3932"/>
    <w:rsid w:val="002D03BC"/>
    <w:rsid w:val="002D11B1"/>
    <w:rsid w:val="002D2542"/>
    <w:rsid w:val="002D3646"/>
    <w:rsid w:val="002D3BF8"/>
    <w:rsid w:val="002D4EA2"/>
    <w:rsid w:val="002D64C4"/>
    <w:rsid w:val="002E144F"/>
    <w:rsid w:val="002E2110"/>
    <w:rsid w:val="002E28AA"/>
    <w:rsid w:val="002E58F6"/>
    <w:rsid w:val="002F0D58"/>
    <w:rsid w:val="002F3234"/>
    <w:rsid w:val="002F330B"/>
    <w:rsid w:val="002F33D4"/>
    <w:rsid w:val="002F405E"/>
    <w:rsid w:val="002F485A"/>
    <w:rsid w:val="002F73CB"/>
    <w:rsid w:val="00302E21"/>
    <w:rsid w:val="00303010"/>
    <w:rsid w:val="00305F00"/>
    <w:rsid w:val="0030791E"/>
    <w:rsid w:val="00316588"/>
    <w:rsid w:val="0032466E"/>
    <w:rsid w:val="00324836"/>
    <w:rsid w:val="00326CE4"/>
    <w:rsid w:val="0033031D"/>
    <w:rsid w:val="00334AD0"/>
    <w:rsid w:val="00340755"/>
    <w:rsid w:val="00340BF3"/>
    <w:rsid w:val="0034203C"/>
    <w:rsid w:val="00343013"/>
    <w:rsid w:val="003430BA"/>
    <w:rsid w:val="0034501F"/>
    <w:rsid w:val="00345B46"/>
    <w:rsid w:val="003467EA"/>
    <w:rsid w:val="00350F8F"/>
    <w:rsid w:val="00351E02"/>
    <w:rsid w:val="00351E0B"/>
    <w:rsid w:val="00352146"/>
    <w:rsid w:val="0035621C"/>
    <w:rsid w:val="0036023F"/>
    <w:rsid w:val="00361A38"/>
    <w:rsid w:val="00366318"/>
    <w:rsid w:val="00371B49"/>
    <w:rsid w:val="00372409"/>
    <w:rsid w:val="003728E4"/>
    <w:rsid w:val="00372D84"/>
    <w:rsid w:val="003732B1"/>
    <w:rsid w:val="003736E9"/>
    <w:rsid w:val="00373969"/>
    <w:rsid w:val="0037439C"/>
    <w:rsid w:val="00375CDC"/>
    <w:rsid w:val="00375DE5"/>
    <w:rsid w:val="003768E9"/>
    <w:rsid w:val="0037717E"/>
    <w:rsid w:val="003818DF"/>
    <w:rsid w:val="00382BD1"/>
    <w:rsid w:val="00383A36"/>
    <w:rsid w:val="00384B5F"/>
    <w:rsid w:val="0039001F"/>
    <w:rsid w:val="003911A8"/>
    <w:rsid w:val="003914C9"/>
    <w:rsid w:val="003928E5"/>
    <w:rsid w:val="00392CF4"/>
    <w:rsid w:val="0039488D"/>
    <w:rsid w:val="0039664A"/>
    <w:rsid w:val="0039705C"/>
    <w:rsid w:val="003973BA"/>
    <w:rsid w:val="00397937"/>
    <w:rsid w:val="003A03D4"/>
    <w:rsid w:val="003A19FD"/>
    <w:rsid w:val="003A2927"/>
    <w:rsid w:val="003A4B74"/>
    <w:rsid w:val="003A515D"/>
    <w:rsid w:val="003B1236"/>
    <w:rsid w:val="003C09F3"/>
    <w:rsid w:val="003C2843"/>
    <w:rsid w:val="003C4BCD"/>
    <w:rsid w:val="003C602A"/>
    <w:rsid w:val="003D01FD"/>
    <w:rsid w:val="003D0CC4"/>
    <w:rsid w:val="003D0D1C"/>
    <w:rsid w:val="003D1E61"/>
    <w:rsid w:val="003D1EF4"/>
    <w:rsid w:val="003D2C70"/>
    <w:rsid w:val="003D2F36"/>
    <w:rsid w:val="003D3CA8"/>
    <w:rsid w:val="003D437E"/>
    <w:rsid w:val="003D4E99"/>
    <w:rsid w:val="003D54B6"/>
    <w:rsid w:val="003D595A"/>
    <w:rsid w:val="003D6B15"/>
    <w:rsid w:val="003D72AD"/>
    <w:rsid w:val="003E0E0B"/>
    <w:rsid w:val="003E3071"/>
    <w:rsid w:val="003F125B"/>
    <w:rsid w:val="003F2295"/>
    <w:rsid w:val="003F4A18"/>
    <w:rsid w:val="003F4C01"/>
    <w:rsid w:val="003F4E6A"/>
    <w:rsid w:val="003F53F2"/>
    <w:rsid w:val="003F693B"/>
    <w:rsid w:val="003F6DFC"/>
    <w:rsid w:val="00407A99"/>
    <w:rsid w:val="00407E87"/>
    <w:rsid w:val="00410564"/>
    <w:rsid w:val="004110E4"/>
    <w:rsid w:val="00412679"/>
    <w:rsid w:val="00413F57"/>
    <w:rsid w:val="0041565C"/>
    <w:rsid w:val="004173BF"/>
    <w:rsid w:val="00417C2D"/>
    <w:rsid w:val="004200E6"/>
    <w:rsid w:val="00420C41"/>
    <w:rsid w:val="00422EC1"/>
    <w:rsid w:val="004234CC"/>
    <w:rsid w:val="0042516D"/>
    <w:rsid w:val="00426697"/>
    <w:rsid w:val="004270C6"/>
    <w:rsid w:val="00431C86"/>
    <w:rsid w:val="00440B2C"/>
    <w:rsid w:val="00441AC3"/>
    <w:rsid w:val="00442655"/>
    <w:rsid w:val="00445A9E"/>
    <w:rsid w:val="00445C8C"/>
    <w:rsid w:val="0045012B"/>
    <w:rsid w:val="0045045C"/>
    <w:rsid w:val="00450C56"/>
    <w:rsid w:val="00453E80"/>
    <w:rsid w:val="004576F5"/>
    <w:rsid w:val="00463F80"/>
    <w:rsid w:val="00466210"/>
    <w:rsid w:val="00467947"/>
    <w:rsid w:val="0047195F"/>
    <w:rsid w:val="00471A85"/>
    <w:rsid w:val="00473C11"/>
    <w:rsid w:val="00476746"/>
    <w:rsid w:val="00476F15"/>
    <w:rsid w:val="0047755A"/>
    <w:rsid w:val="0047796C"/>
    <w:rsid w:val="00480002"/>
    <w:rsid w:val="00480345"/>
    <w:rsid w:val="00486403"/>
    <w:rsid w:val="00486C53"/>
    <w:rsid w:val="004908BA"/>
    <w:rsid w:val="00491D0E"/>
    <w:rsid w:val="00492B0C"/>
    <w:rsid w:val="004931D9"/>
    <w:rsid w:val="0049743C"/>
    <w:rsid w:val="004976ED"/>
    <w:rsid w:val="004977FC"/>
    <w:rsid w:val="00497F92"/>
    <w:rsid w:val="004A3969"/>
    <w:rsid w:val="004A43CC"/>
    <w:rsid w:val="004A488A"/>
    <w:rsid w:val="004A542D"/>
    <w:rsid w:val="004A5C9D"/>
    <w:rsid w:val="004B1072"/>
    <w:rsid w:val="004B2DF6"/>
    <w:rsid w:val="004B340A"/>
    <w:rsid w:val="004B48E8"/>
    <w:rsid w:val="004B5D58"/>
    <w:rsid w:val="004B6222"/>
    <w:rsid w:val="004B74C8"/>
    <w:rsid w:val="004C040A"/>
    <w:rsid w:val="004C1C2D"/>
    <w:rsid w:val="004C236B"/>
    <w:rsid w:val="004C2CDB"/>
    <w:rsid w:val="004C4DAC"/>
    <w:rsid w:val="004C5645"/>
    <w:rsid w:val="004D1D73"/>
    <w:rsid w:val="004D5EFE"/>
    <w:rsid w:val="004E0555"/>
    <w:rsid w:val="004E151E"/>
    <w:rsid w:val="004F14E3"/>
    <w:rsid w:val="004F2ED0"/>
    <w:rsid w:val="004F30D5"/>
    <w:rsid w:val="004F3641"/>
    <w:rsid w:val="004F5436"/>
    <w:rsid w:val="004F6EA6"/>
    <w:rsid w:val="00500224"/>
    <w:rsid w:val="005016D9"/>
    <w:rsid w:val="00501E32"/>
    <w:rsid w:val="00504FE3"/>
    <w:rsid w:val="005064C9"/>
    <w:rsid w:val="0051092B"/>
    <w:rsid w:val="00510A30"/>
    <w:rsid w:val="00515138"/>
    <w:rsid w:val="00516C53"/>
    <w:rsid w:val="005201BE"/>
    <w:rsid w:val="005209E4"/>
    <w:rsid w:val="00520A57"/>
    <w:rsid w:val="00522413"/>
    <w:rsid w:val="00524F6C"/>
    <w:rsid w:val="005257B7"/>
    <w:rsid w:val="00531BEC"/>
    <w:rsid w:val="00532B1F"/>
    <w:rsid w:val="00534621"/>
    <w:rsid w:val="005350E1"/>
    <w:rsid w:val="00535104"/>
    <w:rsid w:val="00535495"/>
    <w:rsid w:val="005363A4"/>
    <w:rsid w:val="00536BF5"/>
    <w:rsid w:val="00537936"/>
    <w:rsid w:val="005400C1"/>
    <w:rsid w:val="00540FE0"/>
    <w:rsid w:val="00551B46"/>
    <w:rsid w:val="0055321A"/>
    <w:rsid w:val="005540B0"/>
    <w:rsid w:val="00555734"/>
    <w:rsid w:val="00560692"/>
    <w:rsid w:val="00561DC4"/>
    <w:rsid w:val="00563CDE"/>
    <w:rsid w:val="00564F48"/>
    <w:rsid w:val="00570904"/>
    <w:rsid w:val="00572376"/>
    <w:rsid w:val="00572D37"/>
    <w:rsid w:val="0057685B"/>
    <w:rsid w:val="005772C1"/>
    <w:rsid w:val="00580B74"/>
    <w:rsid w:val="005832BC"/>
    <w:rsid w:val="005864EA"/>
    <w:rsid w:val="005870E9"/>
    <w:rsid w:val="00590389"/>
    <w:rsid w:val="0059091D"/>
    <w:rsid w:val="00590E0A"/>
    <w:rsid w:val="00591622"/>
    <w:rsid w:val="0059390C"/>
    <w:rsid w:val="00595261"/>
    <w:rsid w:val="00595B52"/>
    <w:rsid w:val="005963E4"/>
    <w:rsid w:val="00596633"/>
    <w:rsid w:val="00597417"/>
    <w:rsid w:val="005976BF"/>
    <w:rsid w:val="005A2B76"/>
    <w:rsid w:val="005A3883"/>
    <w:rsid w:val="005A39A9"/>
    <w:rsid w:val="005A3BFE"/>
    <w:rsid w:val="005A3CF6"/>
    <w:rsid w:val="005A56AA"/>
    <w:rsid w:val="005A5754"/>
    <w:rsid w:val="005A5D95"/>
    <w:rsid w:val="005A66E1"/>
    <w:rsid w:val="005A6E79"/>
    <w:rsid w:val="005A749C"/>
    <w:rsid w:val="005B0AF3"/>
    <w:rsid w:val="005B0D53"/>
    <w:rsid w:val="005B1778"/>
    <w:rsid w:val="005B17FF"/>
    <w:rsid w:val="005B3335"/>
    <w:rsid w:val="005B6208"/>
    <w:rsid w:val="005B75C3"/>
    <w:rsid w:val="005B7FBA"/>
    <w:rsid w:val="005C007E"/>
    <w:rsid w:val="005C0397"/>
    <w:rsid w:val="005C1891"/>
    <w:rsid w:val="005C2842"/>
    <w:rsid w:val="005C3748"/>
    <w:rsid w:val="005C457D"/>
    <w:rsid w:val="005D0502"/>
    <w:rsid w:val="005D22A1"/>
    <w:rsid w:val="005D3F6A"/>
    <w:rsid w:val="005D4955"/>
    <w:rsid w:val="005D4AC0"/>
    <w:rsid w:val="005D7934"/>
    <w:rsid w:val="005D7FCA"/>
    <w:rsid w:val="005E0C26"/>
    <w:rsid w:val="005E0FE3"/>
    <w:rsid w:val="005E6771"/>
    <w:rsid w:val="005F32C8"/>
    <w:rsid w:val="005F4647"/>
    <w:rsid w:val="005F7991"/>
    <w:rsid w:val="00600508"/>
    <w:rsid w:val="00602F56"/>
    <w:rsid w:val="006037DB"/>
    <w:rsid w:val="00603C64"/>
    <w:rsid w:val="00604475"/>
    <w:rsid w:val="0060573E"/>
    <w:rsid w:val="00610B2E"/>
    <w:rsid w:val="00610B94"/>
    <w:rsid w:val="00612CD9"/>
    <w:rsid w:val="006132F0"/>
    <w:rsid w:val="0061341E"/>
    <w:rsid w:val="0061354E"/>
    <w:rsid w:val="006143A2"/>
    <w:rsid w:val="006156BE"/>
    <w:rsid w:val="0061695C"/>
    <w:rsid w:val="00617286"/>
    <w:rsid w:val="0061763C"/>
    <w:rsid w:val="00620557"/>
    <w:rsid w:val="00620775"/>
    <w:rsid w:val="00622372"/>
    <w:rsid w:val="00622CB3"/>
    <w:rsid w:val="0062326F"/>
    <w:rsid w:val="006243DA"/>
    <w:rsid w:val="006316A2"/>
    <w:rsid w:val="00633468"/>
    <w:rsid w:val="00635B7A"/>
    <w:rsid w:val="00640D1C"/>
    <w:rsid w:val="00641471"/>
    <w:rsid w:val="00643504"/>
    <w:rsid w:val="006443AB"/>
    <w:rsid w:val="00644F39"/>
    <w:rsid w:val="00646814"/>
    <w:rsid w:val="00646C74"/>
    <w:rsid w:val="0065019F"/>
    <w:rsid w:val="0065022E"/>
    <w:rsid w:val="00651ED2"/>
    <w:rsid w:val="00654E45"/>
    <w:rsid w:val="0065650F"/>
    <w:rsid w:val="00660798"/>
    <w:rsid w:val="00661548"/>
    <w:rsid w:val="006634ED"/>
    <w:rsid w:val="00663DB5"/>
    <w:rsid w:val="006656FF"/>
    <w:rsid w:val="00666F1B"/>
    <w:rsid w:val="00670244"/>
    <w:rsid w:val="006720B1"/>
    <w:rsid w:val="006728DF"/>
    <w:rsid w:val="00675D56"/>
    <w:rsid w:val="00676883"/>
    <w:rsid w:val="00683EC6"/>
    <w:rsid w:val="0068627E"/>
    <w:rsid w:val="0068656A"/>
    <w:rsid w:val="00687724"/>
    <w:rsid w:val="00690C35"/>
    <w:rsid w:val="006925C7"/>
    <w:rsid w:val="006931BF"/>
    <w:rsid w:val="006933D4"/>
    <w:rsid w:val="00696673"/>
    <w:rsid w:val="006977C3"/>
    <w:rsid w:val="006B048C"/>
    <w:rsid w:val="006B303A"/>
    <w:rsid w:val="006B37B9"/>
    <w:rsid w:val="006B57E7"/>
    <w:rsid w:val="006C0805"/>
    <w:rsid w:val="006C23BA"/>
    <w:rsid w:val="006C23E2"/>
    <w:rsid w:val="006C3394"/>
    <w:rsid w:val="006C7A35"/>
    <w:rsid w:val="006E1EB6"/>
    <w:rsid w:val="006E1F42"/>
    <w:rsid w:val="006E3EE0"/>
    <w:rsid w:val="006E46BE"/>
    <w:rsid w:val="006E54C7"/>
    <w:rsid w:val="006E6513"/>
    <w:rsid w:val="006E757F"/>
    <w:rsid w:val="006F22A3"/>
    <w:rsid w:val="006F5916"/>
    <w:rsid w:val="006F6494"/>
    <w:rsid w:val="0070141F"/>
    <w:rsid w:val="00701552"/>
    <w:rsid w:val="00705761"/>
    <w:rsid w:val="00707934"/>
    <w:rsid w:val="00710BD3"/>
    <w:rsid w:val="00710F9E"/>
    <w:rsid w:val="007138AD"/>
    <w:rsid w:val="0071513C"/>
    <w:rsid w:val="00715F2A"/>
    <w:rsid w:val="00716018"/>
    <w:rsid w:val="007170BF"/>
    <w:rsid w:val="00721FC3"/>
    <w:rsid w:val="00726469"/>
    <w:rsid w:val="00727668"/>
    <w:rsid w:val="007301F1"/>
    <w:rsid w:val="00736F28"/>
    <w:rsid w:val="007377F9"/>
    <w:rsid w:val="0074261F"/>
    <w:rsid w:val="0074396F"/>
    <w:rsid w:val="00743E33"/>
    <w:rsid w:val="00745C62"/>
    <w:rsid w:val="00746044"/>
    <w:rsid w:val="00746CB8"/>
    <w:rsid w:val="00747348"/>
    <w:rsid w:val="00747FA0"/>
    <w:rsid w:val="00750269"/>
    <w:rsid w:val="00755EF0"/>
    <w:rsid w:val="00756A2C"/>
    <w:rsid w:val="00757E6E"/>
    <w:rsid w:val="00761B03"/>
    <w:rsid w:val="007632D0"/>
    <w:rsid w:val="00764ABB"/>
    <w:rsid w:val="007653D7"/>
    <w:rsid w:val="00766262"/>
    <w:rsid w:val="007662A3"/>
    <w:rsid w:val="007670F3"/>
    <w:rsid w:val="00767DF5"/>
    <w:rsid w:val="0077183A"/>
    <w:rsid w:val="00775746"/>
    <w:rsid w:val="007757D5"/>
    <w:rsid w:val="007765B4"/>
    <w:rsid w:val="007808A4"/>
    <w:rsid w:val="0078156B"/>
    <w:rsid w:val="0078236C"/>
    <w:rsid w:val="007831F5"/>
    <w:rsid w:val="00783902"/>
    <w:rsid w:val="00783F52"/>
    <w:rsid w:val="007840A1"/>
    <w:rsid w:val="007842E8"/>
    <w:rsid w:val="00785B67"/>
    <w:rsid w:val="00787CE2"/>
    <w:rsid w:val="00790772"/>
    <w:rsid w:val="00792C7F"/>
    <w:rsid w:val="0079453C"/>
    <w:rsid w:val="007972BB"/>
    <w:rsid w:val="007A012B"/>
    <w:rsid w:val="007B20EF"/>
    <w:rsid w:val="007B2A44"/>
    <w:rsid w:val="007B308D"/>
    <w:rsid w:val="007B36CA"/>
    <w:rsid w:val="007B4BBC"/>
    <w:rsid w:val="007B6203"/>
    <w:rsid w:val="007B643D"/>
    <w:rsid w:val="007B709E"/>
    <w:rsid w:val="007B72E4"/>
    <w:rsid w:val="007B7FAA"/>
    <w:rsid w:val="007C2D66"/>
    <w:rsid w:val="007C380C"/>
    <w:rsid w:val="007C5C42"/>
    <w:rsid w:val="007C5D91"/>
    <w:rsid w:val="007C72E0"/>
    <w:rsid w:val="007C77D6"/>
    <w:rsid w:val="007D0464"/>
    <w:rsid w:val="007D0AFE"/>
    <w:rsid w:val="007D46E5"/>
    <w:rsid w:val="007D7177"/>
    <w:rsid w:val="007E0C1A"/>
    <w:rsid w:val="007E1156"/>
    <w:rsid w:val="007E13A6"/>
    <w:rsid w:val="007E1654"/>
    <w:rsid w:val="007E4DE9"/>
    <w:rsid w:val="007E700F"/>
    <w:rsid w:val="007F0F6E"/>
    <w:rsid w:val="007F336F"/>
    <w:rsid w:val="007F34C8"/>
    <w:rsid w:val="007F4AFD"/>
    <w:rsid w:val="007F4E61"/>
    <w:rsid w:val="007F6BF0"/>
    <w:rsid w:val="007F72CE"/>
    <w:rsid w:val="007F7F38"/>
    <w:rsid w:val="008017C3"/>
    <w:rsid w:val="008020A3"/>
    <w:rsid w:val="00803672"/>
    <w:rsid w:val="0080495C"/>
    <w:rsid w:val="008059F2"/>
    <w:rsid w:val="00805D0A"/>
    <w:rsid w:val="008073F8"/>
    <w:rsid w:val="008100E3"/>
    <w:rsid w:val="00814AC1"/>
    <w:rsid w:val="0081615B"/>
    <w:rsid w:val="00816EF3"/>
    <w:rsid w:val="008200BD"/>
    <w:rsid w:val="0082144D"/>
    <w:rsid w:val="00821CC3"/>
    <w:rsid w:val="008236B6"/>
    <w:rsid w:val="008248AF"/>
    <w:rsid w:val="00831130"/>
    <w:rsid w:val="00831CFA"/>
    <w:rsid w:val="0083352F"/>
    <w:rsid w:val="008376BA"/>
    <w:rsid w:val="00837ADB"/>
    <w:rsid w:val="00842347"/>
    <w:rsid w:val="00844E19"/>
    <w:rsid w:val="00845161"/>
    <w:rsid w:val="008465D7"/>
    <w:rsid w:val="00847D7C"/>
    <w:rsid w:val="00850602"/>
    <w:rsid w:val="00850A0D"/>
    <w:rsid w:val="00852624"/>
    <w:rsid w:val="00853E74"/>
    <w:rsid w:val="00854A49"/>
    <w:rsid w:val="008555C2"/>
    <w:rsid w:val="0085612C"/>
    <w:rsid w:val="0085642B"/>
    <w:rsid w:val="0086245E"/>
    <w:rsid w:val="008630CD"/>
    <w:rsid w:val="008648C8"/>
    <w:rsid w:val="00866B79"/>
    <w:rsid w:val="00874A7E"/>
    <w:rsid w:val="00880193"/>
    <w:rsid w:val="00880B8F"/>
    <w:rsid w:val="00883127"/>
    <w:rsid w:val="0088368A"/>
    <w:rsid w:val="0088412E"/>
    <w:rsid w:val="00884135"/>
    <w:rsid w:val="00887352"/>
    <w:rsid w:val="00887E4E"/>
    <w:rsid w:val="00893DE2"/>
    <w:rsid w:val="00895009"/>
    <w:rsid w:val="0089560B"/>
    <w:rsid w:val="00895C20"/>
    <w:rsid w:val="00896DBF"/>
    <w:rsid w:val="00897008"/>
    <w:rsid w:val="00897696"/>
    <w:rsid w:val="008A15E8"/>
    <w:rsid w:val="008A3740"/>
    <w:rsid w:val="008A39D7"/>
    <w:rsid w:val="008A3F08"/>
    <w:rsid w:val="008A6A76"/>
    <w:rsid w:val="008B2FDF"/>
    <w:rsid w:val="008B590E"/>
    <w:rsid w:val="008B632C"/>
    <w:rsid w:val="008B73E9"/>
    <w:rsid w:val="008B7CB9"/>
    <w:rsid w:val="008C2961"/>
    <w:rsid w:val="008C504D"/>
    <w:rsid w:val="008C5EDF"/>
    <w:rsid w:val="008D18A7"/>
    <w:rsid w:val="008D1C78"/>
    <w:rsid w:val="008D2F04"/>
    <w:rsid w:val="008D64D7"/>
    <w:rsid w:val="008D6878"/>
    <w:rsid w:val="008D7E1F"/>
    <w:rsid w:val="008E249E"/>
    <w:rsid w:val="008E3713"/>
    <w:rsid w:val="008E492E"/>
    <w:rsid w:val="008E4F90"/>
    <w:rsid w:val="008E6740"/>
    <w:rsid w:val="008E76AE"/>
    <w:rsid w:val="008E7DE4"/>
    <w:rsid w:val="008F04F6"/>
    <w:rsid w:val="008F2CEE"/>
    <w:rsid w:val="008F79F6"/>
    <w:rsid w:val="00903EB5"/>
    <w:rsid w:val="00904500"/>
    <w:rsid w:val="009054AE"/>
    <w:rsid w:val="00905730"/>
    <w:rsid w:val="009104BD"/>
    <w:rsid w:val="009107A7"/>
    <w:rsid w:val="00910BA8"/>
    <w:rsid w:val="00912461"/>
    <w:rsid w:val="00916A62"/>
    <w:rsid w:val="009173C3"/>
    <w:rsid w:val="009201CE"/>
    <w:rsid w:val="00922171"/>
    <w:rsid w:val="009235A0"/>
    <w:rsid w:val="00923B5A"/>
    <w:rsid w:val="00923ED6"/>
    <w:rsid w:val="00924076"/>
    <w:rsid w:val="00930E69"/>
    <w:rsid w:val="00932F7C"/>
    <w:rsid w:val="0093328E"/>
    <w:rsid w:val="009346B8"/>
    <w:rsid w:val="00934937"/>
    <w:rsid w:val="00935746"/>
    <w:rsid w:val="00942F12"/>
    <w:rsid w:val="009501BA"/>
    <w:rsid w:val="0095065F"/>
    <w:rsid w:val="00951FA9"/>
    <w:rsid w:val="009520C8"/>
    <w:rsid w:val="009538B1"/>
    <w:rsid w:val="00953C21"/>
    <w:rsid w:val="0095579A"/>
    <w:rsid w:val="00955F09"/>
    <w:rsid w:val="00956C96"/>
    <w:rsid w:val="0095769A"/>
    <w:rsid w:val="00967844"/>
    <w:rsid w:val="00971D70"/>
    <w:rsid w:val="0097329F"/>
    <w:rsid w:val="00973409"/>
    <w:rsid w:val="00980030"/>
    <w:rsid w:val="00980FD7"/>
    <w:rsid w:val="009850AF"/>
    <w:rsid w:val="009865D0"/>
    <w:rsid w:val="00986936"/>
    <w:rsid w:val="009915F9"/>
    <w:rsid w:val="00991BDC"/>
    <w:rsid w:val="00991ED3"/>
    <w:rsid w:val="0099256C"/>
    <w:rsid w:val="0099318B"/>
    <w:rsid w:val="00994543"/>
    <w:rsid w:val="0099655A"/>
    <w:rsid w:val="009A0019"/>
    <w:rsid w:val="009A2D03"/>
    <w:rsid w:val="009A3C59"/>
    <w:rsid w:val="009A46BC"/>
    <w:rsid w:val="009A7A07"/>
    <w:rsid w:val="009B1540"/>
    <w:rsid w:val="009B234C"/>
    <w:rsid w:val="009B4D4A"/>
    <w:rsid w:val="009B6810"/>
    <w:rsid w:val="009C0D13"/>
    <w:rsid w:val="009C1772"/>
    <w:rsid w:val="009C4574"/>
    <w:rsid w:val="009C4668"/>
    <w:rsid w:val="009C4B28"/>
    <w:rsid w:val="009C4F9E"/>
    <w:rsid w:val="009D38B2"/>
    <w:rsid w:val="009D5489"/>
    <w:rsid w:val="009D7BB8"/>
    <w:rsid w:val="009E01A3"/>
    <w:rsid w:val="009E12F7"/>
    <w:rsid w:val="009E508A"/>
    <w:rsid w:val="009E5905"/>
    <w:rsid w:val="009E7855"/>
    <w:rsid w:val="009F40EE"/>
    <w:rsid w:val="009F51B5"/>
    <w:rsid w:val="009F6929"/>
    <w:rsid w:val="00A052BC"/>
    <w:rsid w:val="00A052DC"/>
    <w:rsid w:val="00A0664E"/>
    <w:rsid w:val="00A07706"/>
    <w:rsid w:val="00A079C7"/>
    <w:rsid w:val="00A10AAA"/>
    <w:rsid w:val="00A10DB7"/>
    <w:rsid w:val="00A12D9A"/>
    <w:rsid w:val="00A134FF"/>
    <w:rsid w:val="00A162E3"/>
    <w:rsid w:val="00A21AC6"/>
    <w:rsid w:val="00A21E15"/>
    <w:rsid w:val="00A21FD8"/>
    <w:rsid w:val="00A22E8D"/>
    <w:rsid w:val="00A26184"/>
    <w:rsid w:val="00A274EA"/>
    <w:rsid w:val="00A30CDA"/>
    <w:rsid w:val="00A353EB"/>
    <w:rsid w:val="00A35C84"/>
    <w:rsid w:val="00A36785"/>
    <w:rsid w:val="00A368B4"/>
    <w:rsid w:val="00A37459"/>
    <w:rsid w:val="00A40F61"/>
    <w:rsid w:val="00A4191D"/>
    <w:rsid w:val="00A41FD3"/>
    <w:rsid w:val="00A475A5"/>
    <w:rsid w:val="00A508BD"/>
    <w:rsid w:val="00A54935"/>
    <w:rsid w:val="00A54D2B"/>
    <w:rsid w:val="00A563B0"/>
    <w:rsid w:val="00A576CB"/>
    <w:rsid w:val="00A57A34"/>
    <w:rsid w:val="00A60905"/>
    <w:rsid w:val="00A60A6C"/>
    <w:rsid w:val="00A61CDA"/>
    <w:rsid w:val="00A6679E"/>
    <w:rsid w:val="00A66E9E"/>
    <w:rsid w:val="00A66F61"/>
    <w:rsid w:val="00A71195"/>
    <w:rsid w:val="00A72E00"/>
    <w:rsid w:val="00A74AD7"/>
    <w:rsid w:val="00A75E9E"/>
    <w:rsid w:val="00A76198"/>
    <w:rsid w:val="00A76B1E"/>
    <w:rsid w:val="00A77A33"/>
    <w:rsid w:val="00A83CAA"/>
    <w:rsid w:val="00A85495"/>
    <w:rsid w:val="00A857BF"/>
    <w:rsid w:val="00A863FA"/>
    <w:rsid w:val="00A8728D"/>
    <w:rsid w:val="00A8744A"/>
    <w:rsid w:val="00A879C8"/>
    <w:rsid w:val="00A91BA6"/>
    <w:rsid w:val="00A91F84"/>
    <w:rsid w:val="00A93ED1"/>
    <w:rsid w:val="00A96D1D"/>
    <w:rsid w:val="00AA191E"/>
    <w:rsid w:val="00AA22C9"/>
    <w:rsid w:val="00AA32B5"/>
    <w:rsid w:val="00AA493F"/>
    <w:rsid w:val="00AA4BD4"/>
    <w:rsid w:val="00AA577B"/>
    <w:rsid w:val="00AA78E7"/>
    <w:rsid w:val="00AA793E"/>
    <w:rsid w:val="00AB0184"/>
    <w:rsid w:val="00AB3E13"/>
    <w:rsid w:val="00AB4A3E"/>
    <w:rsid w:val="00AB613F"/>
    <w:rsid w:val="00AB6D7D"/>
    <w:rsid w:val="00AC0386"/>
    <w:rsid w:val="00AC0AF4"/>
    <w:rsid w:val="00AC294B"/>
    <w:rsid w:val="00AC7C8F"/>
    <w:rsid w:val="00AD2794"/>
    <w:rsid w:val="00AD3334"/>
    <w:rsid w:val="00AD3ABD"/>
    <w:rsid w:val="00AD4F01"/>
    <w:rsid w:val="00AD4F1E"/>
    <w:rsid w:val="00AE1C1C"/>
    <w:rsid w:val="00AE3117"/>
    <w:rsid w:val="00AE3210"/>
    <w:rsid w:val="00AF3352"/>
    <w:rsid w:val="00AF42BA"/>
    <w:rsid w:val="00AF526B"/>
    <w:rsid w:val="00AF69F5"/>
    <w:rsid w:val="00AF7A27"/>
    <w:rsid w:val="00B003E8"/>
    <w:rsid w:val="00B01789"/>
    <w:rsid w:val="00B02F4D"/>
    <w:rsid w:val="00B0454C"/>
    <w:rsid w:val="00B05FAC"/>
    <w:rsid w:val="00B07FE6"/>
    <w:rsid w:val="00B10AE8"/>
    <w:rsid w:val="00B14D73"/>
    <w:rsid w:val="00B155EE"/>
    <w:rsid w:val="00B20297"/>
    <w:rsid w:val="00B22816"/>
    <w:rsid w:val="00B22C84"/>
    <w:rsid w:val="00B31420"/>
    <w:rsid w:val="00B32867"/>
    <w:rsid w:val="00B33E4F"/>
    <w:rsid w:val="00B3770E"/>
    <w:rsid w:val="00B405CF"/>
    <w:rsid w:val="00B431CA"/>
    <w:rsid w:val="00B44230"/>
    <w:rsid w:val="00B44DF7"/>
    <w:rsid w:val="00B461FA"/>
    <w:rsid w:val="00B47C9F"/>
    <w:rsid w:val="00B503CC"/>
    <w:rsid w:val="00B50545"/>
    <w:rsid w:val="00B50C74"/>
    <w:rsid w:val="00B528DF"/>
    <w:rsid w:val="00B5301C"/>
    <w:rsid w:val="00B53C6F"/>
    <w:rsid w:val="00B54C06"/>
    <w:rsid w:val="00B55DDE"/>
    <w:rsid w:val="00B57D32"/>
    <w:rsid w:val="00B6000E"/>
    <w:rsid w:val="00B6029D"/>
    <w:rsid w:val="00B60674"/>
    <w:rsid w:val="00B6076D"/>
    <w:rsid w:val="00B63D7E"/>
    <w:rsid w:val="00B63F78"/>
    <w:rsid w:val="00B64C58"/>
    <w:rsid w:val="00B66213"/>
    <w:rsid w:val="00B66577"/>
    <w:rsid w:val="00B72CE3"/>
    <w:rsid w:val="00B74848"/>
    <w:rsid w:val="00B74C6A"/>
    <w:rsid w:val="00B803AC"/>
    <w:rsid w:val="00B8110A"/>
    <w:rsid w:val="00B81CD3"/>
    <w:rsid w:val="00B822E0"/>
    <w:rsid w:val="00B82FB1"/>
    <w:rsid w:val="00B83EF2"/>
    <w:rsid w:val="00B8608A"/>
    <w:rsid w:val="00B870D0"/>
    <w:rsid w:val="00B87A36"/>
    <w:rsid w:val="00B925AA"/>
    <w:rsid w:val="00B92960"/>
    <w:rsid w:val="00B92D2B"/>
    <w:rsid w:val="00B93481"/>
    <w:rsid w:val="00B93757"/>
    <w:rsid w:val="00B956AA"/>
    <w:rsid w:val="00B969B9"/>
    <w:rsid w:val="00B97945"/>
    <w:rsid w:val="00BA2248"/>
    <w:rsid w:val="00BA555F"/>
    <w:rsid w:val="00BA73CE"/>
    <w:rsid w:val="00BA7B3E"/>
    <w:rsid w:val="00BB11A5"/>
    <w:rsid w:val="00BB1609"/>
    <w:rsid w:val="00BB27B2"/>
    <w:rsid w:val="00BB3AE1"/>
    <w:rsid w:val="00BB4CE2"/>
    <w:rsid w:val="00BB5312"/>
    <w:rsid w:val="00BB540A"/>
    <w:rsid w:val="00BB6F84"/>
    <w:rsid w:val="00BC124F"/>
    <w:rsid w:val="00BC23EF"/>
    <w:rsid w:val="00BC2E39"/>
    <w:rsid w:val="00BC30EC"/>
    <w:rsid w:val="00BC4D6A"/>
    <w:rsid w:val="00BC5A37"/>
    <w:rsid w:val="00BC5BC1"/>
    <w:rsid w:val="00BC5E4A"/>
    <w:rsid w:val="00BC6F84"/>
    <w:rsid w:val="00BC777C"/>
    <w:rsid w:val="00BD2805"/>
    <w:rsid w:val="00BD4555"/>
    <w:rsid w:val="00BD62CA"/>
    <w:rsid w:val="00BE0677"/>
    <w:rsid w:val="00BE0728"/>
    <w:rsid w:val="00BE3135"/>
    <w:rsid w:val="00BE37B9"/>
    <w:rsid w:val="00BE6CED"/>
    <w:rsid w:val="00BF07A5"/>
    <w:rsid w:val="00BF194C"/>
    <w:rsid w:val="00BF1D15"/>
    <w:rsid w:val="00BF3BED"/>
    <w:rsid w:val="00BF4F75"/>
    <w:rsid w:val="00BF7B23"/>
    <w:rsid w:val="00C0013A"/>
    <w:rsid w:val="00C00EA0"/>
    <w:rsid w:val="00C02C7E"/>
    <w:rsid w:val="00C0638C"/>
    <w:rsid w:val="00C10A00"/>
    <w:rsid w:val="00C10F71"/>
    <w:rsid w:val="00C111DF"/>
    <w:rsid w:val="00C13231"/>
    <w:rsid w:val="00C165E6"/>
    <w:rsid w:val="00C21D91"/>
    <w:rsid w:val="00C2237F"/>
    <w:rsid w:val="00C24E7B"/>
    <w:rsid w:val="00C26261"/>
    <w:rsid w:val="00C27C07"/>
    <w:rsid w:val="00C33516"/>
    <w:rsid w:val="00C35352"/>
    <w:rsid w:val="00C3545C"/>
    <w:rsid w:val="00C3657E"/>
    <w:rsid w:val="00C37498"/>
    <w:rsid w:val="00C377F5"/>
    <w:rsid w:val="00C44FA9"/>
    <w:rsid w:val="00C44FB1"/>
    <w:rsid w:val="00C45FC3"/>
    <w:rsid w:val="00C463F3"/>
    <w:rsid w:val="00C465AC"/>
    <w:rsid w:val="00C5372C"/>
    <w:rsid w:val="00C545EC"/>
    <w:rsid w:val="00C54AD2"/>
    <w:rsid w:val="00C54E4F"/>
    <w:rsid w:val="00C5501D"/>
    <w:rsid w:val="00C56438"/>
    <w:rsid w:val="00C57576"/>
    <w:rsid w:val="00C628AF"/>
    <w:rsid w:val="00C63CCE"/>
    <w:rsid w:val="00C64756"/>
    <w:rsid w:val="00C667BA"/>
    <w:rsid w:val="00C7151E"/>
    <w:rsid w:val="00C7380D"/>
    <w:rsid w:val="00C74501"/>
    <w:rsid w:val="00C752A0"/>
    <w:rsid w:val="00C75CEF"/>
    <w:rsid w:val="00C75FF2"/>
    <w:rsid w:val="00C80E37"/>
    <w:rsid w:val="00C8209F"/>
    <w:rsid w:val="00C8635F"/>
    <w:rsid w:val="00C93B65"/>
    <w:rsid w:val="00C97DCA"/>
    <w:rsid w:val="00CA040F"/>
    <w:rsid w:val="00CA307D"/>
    <w:rsid w:val="00CA3F3A"/>
    <w:rsid w:val="00CA401A"/>
    <w:rsid w:val="00CA679C"/>
    <w:rsid w:val="00CA75F5"/>
    <w:rsid w:val="00CA7CD4"/>
    <w:rsid w:val="00CB0F61"/>
    <w:rsid w:val="00CB181F"/>
    <w:rsid w:val="00CB2C14"/>
    <w:rsid w:val="00CB2F27"/>
    <w:rsid w:val="00CB3D15"/>
    <w:rsid w:val="00CB3E15"/>
    <w:rsid w:val="00CB48CF"/>
    <w:rsid w:val="00CC0207"/>
    <w:rsid w:val="00CC1924"/>
    <w:rsid w:val="00CC74B1"/>
    <w:rsid w:val="00CC7D01"/>
    <w:rsid w:val="00CD23D7"/>
    <w:rsid w:val="00CD4437"/>
    <w:rsid w:val="00CD47D6"/>
    <w:rsid w:val="00CD494A"/>
    <w:rsid w:val="00CD6B70"/>
    <w:rsid w:val="00CD6FA1"/>
    <w:rsid w:val="00CD7593"/>
    <w:rsid w:val="00CD762F"/>
    <w:rsid w:val="00CD782C"/>
    <w:rsid w:val="00CE0AE7"/>
    <w:rsid w:val="00CE0FCA"/>
    <w:rsid w:val="00CE48FF"/>
    <w:rsid w:val="00CE4DDF"/>
    <w:rsid w:val="00CE6BEF"/>
    <w:rsid w:val="00CE760A"/>
    <w:rsid w:val="00CF0AA6"/>
    <w:rsid w:val="00CF20F8"/>
    <w:rsid w:val="00CF3C83"/>
    <w:rsid w:val="00CF7425"/>
    <w:rsid w:val="00CF75EE"/>
    <w:rsid w:val="00D01D43"/>
    <w:rsid w:val="00D04111"/>
    <w:rsid w:val="00D04283"/>
    <w:rsid w:val="00D05178"/>
    <w:rsid w:val="00D05300"/>
    <w:rsid w:val="00D061A8"/>
    <w:rsid w:val="00D111C7"/>
    <w:rsid w:val="00D12030"/>
    <w:rsid w:val="00D12EEB"/>
    <w:rsid w:val="00D1447A"/>
    <w:rsid w:val="00D167F4"/>
    <w:rsid w:val="00D173EA"/>
    <w:rsid w:val="00D177BF"/>
    <w:rsid w:val="00D2117E"/>
    <w:rsid w:val="00D216FA"/>
    <w:rsid w:val="00D217C9"/>
    <w:rsid w:val="00D21BE0"/>
    <w:rsid w:val="00D21F03"/>
    <w:rsid w:val="00D224C6"/>
    <w:rsid w:val="00D23830"/>
    <w:rsid w:val="00D243B0"/>
    <w:rsid w:val="00D2447F"/>
    <w:rsid w:val="00D26328"/>
    <w:rsid w:val="00D26D7A"/>
    <w:rsid w:val="00D27FCB"/>
    <w:rsid w:val="00D3204B"/>
    <w:rsid w:val="00D32087"/>
    <w:rsid w:val="00D332C5"/>
    <w:rsid w:val="00D34112"/>
    <w:rsid w:val="00D34826"/>
    <w:rsid w:val="00D3655E"/>
    <w:rsid w:val="00D37773"/>
    <w:rsid w:val="00D4142B"/>
    <w:rsid w:val="00D428E4"/>
    <w:rsid w:val="00D430F2"/>
    <w:rsid w:val="00D43107"/>
    <w:rsid w:val="00D4385C"/>
    <w:rsid w:val="00D43B9A"/>
    <w:rsid w:val="00D4445F"/>
    <w:rsid w:val="00D44A94"/>
    <w:rsid w:val="00D4619E"/>
    <w:rsid w:val="00D46414"/>
    <w:rsid w:val="00D5463E"/>
    <w:rsid w:val="00D571E7"/>
    <w:rsid w:val="00D616BD"/>
    <w:rsid w:val="00D61EF1"/>
    <w:rsid w:val="00D622DC"/>
    <w:rsid w:val="00D642F4"/>
    <w:rsid w:val="00D65713"/>
    <w:rsid w:val="00D71067"/>
    <w:rsid w:val="00D721FF"/>
    <w:rsid w:val="00D7344C"/>
    <w:rsid w:val="00D73A52"/>
    <w:rsid w:val="00D74DB5"/>
    <w:rsid w:val="00D74E70"/>
    <w:rsid w:val="00D8227D"/>
    <w:rsid w:val="00D85D58"/>
    <w:rsid w:val="00D86292"/>
    <w:rsid w:val="00D874AF"/>
    <w:rsid w:val="00D87D72"/>
    <w:rsid w:val="00D9005D"/>
    <w:rsid w:val="00D9213B"/>
    <w:rsid w:val="00D92D5F"/>
    <w:rsid w:val="00D95F0E"/>
    <w:rsid w:val="00D9756E"/>
    <w:rsid w:val="00DA4F9A"/>
    <w:rsid w:val="00DA5CE3"/>
    <w:rsid w:val="00DB0B72"/>
    <w:rsid w:val="00DB0CA8"/>
    <w:rsid w:val="00DB415F"/>
    <w:rsid w:val="00DB6AE0"/>
    <w:rsid w:val="00DB7A26"/>
    <w:rsid w:val="00DC09FC"/>
    <w:rsid w:val="00DC18D9"/>
    <w:rsid w:val="00DC248C"/>
    <w:rsid w:val="00DC32DA"/>
    <w:rsid w:val="00DC370D"/>
    <w:rsid w:val="00DC5459"/>
    <w:rsid w:val="00DC75F6"/>
    <w:rsid w:val="00DC799F"/>
    <w:rsid w:val="00DD24AF"/>
    <w:rsid w:val="00DD3068"/>
    <w:rsid w:val="00DE2B3E"/>
    <w:rsid w:val="00DE4882"/>
    <w:rsid w:val="00DE5D71"/>
    <w:rsid w:val="00DE5FA2"/>
    <w:rsid w:val="00DE710E"/>
    <w:rsid w:val="00DF094F"/>
    <w:rsid w:val="00DF4EBE"/>
    <w:rsid w:val="00DF5D75"/>
    <w:rsid w:val="00DF77EA"/>
    <w:rsid w:val="00E0525E"/>
    <w:rsid w:val="00E0629D"/>
    <w:rsid w:val="00E0716C"/>
    <w:rsid w:val="00E1043D"/>
    <w:rsid w:val="00E12173"/>
    <w:rsid w:val="00E12753"/>
    <w:rsid w:val="00E203E4"/>
    <w:rsid w:val="00E208CB"/>
    <w:rsid w:val="00E221D1"/>
    <w:rsid w:val="00E25A8E"/>
    <w:rsid w:val="00E2608F"/>
    <w:rsid w:val="00E30D2F"/>
    <w:rsid w:val="00E34EF7"/>
    <w:rsid w:val="00E35185"/>
    <w:rsid w:val="00E420E1"/>
    <w:rsid w:val="00E43DCF"/>
    <w:rsid w:val="00E44693"/>
    <w:rsid w:val="00E4572C"/>
    <w:rsid w:val="00E4704E"/>
    <w:rsid w:val="00E475E4"/>
    <w:rsid w:val="00E50894"/>
    <w:rsid w:val="00E53E0B"/>
    <w:rsid w:val="00E54ACF"/>
    <w:rsid w:val="00E55618"/>
    <w:rsid w:val="00E57342"/>
    <w:rsid w:val="00E612B7"/>
    <w:rsid w:val="00E630BD"/>
    <w:rsid w:val="00E636EB"/>
    <w:rsid w:val="00E65C15"/>
    <w:rsid w:val="00E7053F"/>
    <w:rsid w:val="00E70601"/>
    <w:rsid w:val="00E728CA"/>
    <w:rsid w:val="00E72A13"/>
    <w:rsid w:val="00E7362B"/>
    <w:rsid w:val="00E7734C"/>
    <w:rsid w:val="00E84A09"/>
    <w:rsid w:val="00E85FDD"/>
    <w:rsid w:val="00E86AE7"/>
    <w:rsid w:val="00E9218B"/>
    <w:rsid w:val="00E935CD"/>
    <w:rsid w:val="00E9474F"/>
    <w:rsid w:val="00E94B62"/>
    <w:rsid w:val="00E94C05"/>
    <w:rsid w:val="00E954CD"/>
    <w:rsid w:val="00E95EAD"/>
    <w:rsid w:val="00E9692A"/>
    <w:rsid w:val="00E976E4"/>
    <w:rsid w:val="00EA01F2"/>
    <w:rsid w:val="00EA12E7"/>
    <w:rsid w:val="00EA1C17"/>
    <w:rsid w:val="00EA3556"/>
    <w:rsid w:val="00EA3CFD"/>
    <w:rsid w:val="00EA4DEC"/>
    <w:rsid w:val="00EB4C5E"/>
    <w:rsid w:val="00EB77B6"/>
    <w:rsid w:val="00EC12CC"/>
    <w:rsid w:val="00EC3C05"/>
    <w:rsid w:val="00ED0561"/>
    <w:rsid w:val="00ED06C6"/>
    <w:rsid w:val="00ED10CB"/>
    <w:rsid w:val="00ED1159"/>
    <w:rsid w:val="00ED32A7"/>
    <w:rsid w:val="00ED619C"/>
    <w:rsid w:val="00EE2D99"/>
    <w:rsid w:val="00EE3B85"/>
    <w:rsid w:val="00EE438F"/>
    <w:rsid w:val="00EE4CDD"/>
    <w:rsid w:val="00EE506B"/>
    <w:rsid w:val="00EE62DB"/>
    <w:rsid w:val="00EE7048"/>
    <w:rsid w:val="00EF233F"/>
    <w:rsid w:val="00EF281F"/>
    <w:rsid w:val="00EF325A"/>
    <w:rsid w:val="00EF5110"/>
    <w:rsid w:val="00EF5DA4"/>
    <w:rsid w:val="00F00E63"/>
    <w:rsid w:val="00F0105E"/>
    <w:rsid w:val="00F02FB9"/>
    <w:rsid w:val="00F06328"/>
    <w:rsid w:val="00F075C5"/>
    <w:rsid w:val="00F10674"/>
    <w:rsid w:val="00F15899"/>
    <w:rsid w:val="00F15C72"/>
    <w:rsid w:val="00F17447"/>
    <w:rsid w:val="00F23252"/>
    <w:rsid w:val="00F233F8"/>
    <w:rsid w:val="00F23A14"/>
    <w:rsid w:val="00F24F00"/>
    <w:rsid w:val="00F25803"/>
    <w:rsid w:val="00F2597A"/>
    <w:rsid w:val="00F30DAE"/>
    <w:rsid w:val="00F321EA"/>
    <w:rsid w:val="00F33C76"/>
    <w:rsid w:val="00F34125"/>
    <w:rsid w:val="00F363C3"/>
    <w:rsid w:val="00F41652"/>
    <w:rsid w:val="00F41CA8"/>
    <w:rsid w:val="00F429CD"/>
    <w:rsid w:val="00F430E2"/>
    <w:rsid w:val="00F4474C"/>
    <w:rsid w:val="00F44A91"/>
    <w:rsid w:val="00F455E8"/>
    <w:rsid w:val="00F46067"/>
    <w:rsid w:val="00F46B05"/>
    <w:rsid w:val="00F47B19"/>
    <w:rsid w:val="00F50EE3"/>
    <w:rsid w:val="00F51151"/>
    <w:rsid w:val="00F53A23"/>
    <w:rsid w:val="00F5424C"/>
    <w:rsid w:val="00F56C32"/>
    <w:rsid w:val="00F56E61"/>
    <w:rsid w:val="00F600AF"/>
    <w:rsid w:val="00F678A0"/>
    <w:rsid w:val="00F733A3"/>
    <w:rsid w:val="00F73FCE"/>
    <w:rsid w:val="00F751DA"/>
    <w:rsid w:val="00F769F7"/>
    <w:rsid w:val="00F77C4C"/>
    <w:rsid w:val="00F80BAC"/>
    <w:rsid w:val="00F8328B"/>
    <w:rsid w:val="00F84BBF"/>
    <w:rsid w:val="00F84D24"/>
    <w:rsid w:val="00F85D47"/>
    <w:rsid w:val="00F8735F"/>
    <w:rsid w:val="00F91A2F"/>
    <w:rsid w:val="00F957FD"/>
    <w:rsid w:val="00F96B3C"/>
    <w:rsid w:val="00F97A4F"/>
    <w:rsid w:val="00FA1DF0"/>
    <w:rsid w:val="00FA3804"/>
    <w:rsid w:val="00FA3C3F"/>
    <w:rsid w:val="00FA4107"/>
    <w:rsid w:val="00FA5E00"/>
    <w:rsid w:val="00FA7803"/>
    <w:rsid w:val="00FA7D07"/>
    <w:rsid w:val="00FB0E02"/>
    <w:rsid w:val="00FB1476"/>
    <w:rsid w:val="00FB3B95"/>
    <w:rsid w:val="00FB590D"/>
    <w:rsid w:val="00FB6397"/>
    <w:rsid w:val="00FC0DA8"/>
    <w:rsid w:val="00FC2BFD"/>
    <w:rsid w:val="00FC6A2D"/>
    <w:rsid w:val="00FD0CD2"/>
    <w:rsid w:val="00FD2393"/>
    <w:rsid w:val="00FD2CCA"/>
    <w:rsid w:val="00FD3C02"/>
    <w:rsid w:val="00FD48CB"/>
    <w:rsid w:val="00FD4E91"/>
    <w:rsid w:val="00FD5BF7"/>
    <w:rsid w:val="00FD7155"/>
    <w:rsid w:val="00FD77AE"/>
    <w:rsid w:val="00FE01E5"/>
    <w:rsid w:val="00FE039D"/>
    <w:rsid w:val="00FE160F"/>
    <w:rsid w:val="00FE29EA"/>
    <w:rsid w:val="00FE432A"/>
    <w:rsid w:val="00FE488B"/>
    <w:rsid w:val="00FE5059"/>
    <w:rsid w:val="00FE5EA9"/>
    <w:rsid w:val="00FF03B9"/>
    <w:rsid w:val="00FF2541"/>
    <w:rsid w:val="00FF28D4"/>
    <w:rsid w:val="00FF6DF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4075C2"/>
  <w15:docId w15:val="{5EE7F7A5-0B05-407F-B14D-99670BB45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F9A"/>
    <w:pPr>
      <w:spacing w:before="120" w:after="120"/>
    </w:pPr>
    <w:rPr>
      <w:rFonts w:ascii="Arial" w:hAnsi="Arial"/>
      <w:sz w:val="22"/>
      <w:szCs w:val="24"/>
      <w:lang w:val="en-GB" w:eastAsia="en-US"/>
    </w:rPr>
  </w:style>
  <w:style w:type="paragraph" w:styleId="Heading1">
    <w:name w:val="heading 1"/>
    <w:basedOn w:val="Normal"/>
    <w:next w:val="Normal"/>
    <w:link w:val="Heading1Char"/>
    <w:uiPriority w:val="9"/>
    <w:qFormat/>
    <w:rsid w:val="00783902"/>
    <w:pPr>
      <w:keepNext/>
      <w:numPr>
        <w:numId w:val="2"/>
      </w:numPr>
      <w:spacing w:before="240" w:after="60"/>
      <w:outlineLvl w:val="0"/>
    </w:pPr>
    <w:rPr>
      <w:rFonts w:cs="Arial"/>
      <w:b/>
      <w:bCs/>
      <w:kern w:val="32"/>
      <w:sz w:val="32"/>
      <w:szCs w:val="32"/>
    </w:rPr>
  </w:style>
  <w:style w:type="paragraph" w:styleId="Heading2">
    <w:name w:val="heading 2"/>
    <w:basedOn w:val="Normal"/>
    <w:next w:val="Normal"/>
    <w:link w:val="Heading2Char"/>
    <w:qFormat/>
    <w:rsid w:val="00783902"/>
    <w:pPr>
      <w:keepNext/>
      <w:numPr>
        <w:ilvl w:val="1"/>
        <w:numId w:val="2"/>
      </w:numPr>
      <w:spacing w:before="240" w:after="60"/>
      <w:outlineLvl w:val="1"/>
    </w:pPr>
    <w:rPr>
      <w:rFonts w:cs="Arial"/>
      <w:b/>
      <w:bCs/>
      <w:i/>
      <w:iCs/>
      <w:sz w:val="28"/>
      <w:szCs w:val="28"/>
    </w:rPr>
  </w:style>
  <w:style w:type="paragraph" w:styleId="Heading3">
    <w:name w:val="heading 3"/>
    <w:basedOn w:val="Normal"/>
    <w:next w:val="Normal"/>
    <w:link w:val="Heading3Char"/>
    <w:qFormat/>
    <w:rsid w:val="00F769F7"/>
    <w:pPr>
      <w:keepNext/>
      <w:spacing w:before="240" w:after="60"/>
      <w:outlineLvl w:val="2"/>
    </w:pPr>
    <w:rPr>
      <w:rFonts w:cs="Arial"/>
      <w:b/>
      <w:bCs/>
      <w:sz w:val="26"/>
      <w:szCs w:val="26"/>
    </w:rPr>
  </w:style>
  <w:style w:type="paragraph" w:styleId="Heading4">
    <w:name w:val="heading 4"/>
    <w:basedOn w:val="Normal"/>
    <w:next w:val="Normal"/>
    <w:qFormat/>
    <w:rsid w:val="00783902"/>
    <w:pPr>
      <w:keepNext/>
      <w:numPr>
        <w:ilvl w:val="3"/>
        <w:numId w:val="2"/>
      </w:numPr>
      <w:spacing w:before="240" w:after="60"/>
      <w:outlineLvl w:val="3"/>
    </w:pPr>
    <w:rPr>
      <w:rFonts w:ascii="Times New Roman" w:hAnsi="Times New Roman"/>
      <w:b/>
      <w:bCs/>
      <w:sz w:val="28"/>
      <w:szCs w:val="28"/>
    </w:rPr>
  </w:style>
  <w:style w:type="paragraph" w:styleId="Heading5">
    <w:name w:val="heading 5"/>
    <w:basedOn w:val="Normal"/>
    <w:next w:val="Normal"/>
    <w:qFormat/>
    <w:rsid w:val="00783902"/>
    <w:pPr>
      <w:numPr>
        <w:ilvl w:val="4"/>
        <w:numId w:val="2"/>
      </w:numPr>
      <w:spacing w:before="240" w:after="60"/>
      <w:outlineLvl w:val="4"/>
    </w:pPr>
    <w:rPr>
      <w:b/>
      <w:bCs/>
      <w:i/>
      <w:iCs/>
      <w:sz w:val="26"/>
      <w:szCs w:val="26"/>
    </w:rPr>
  </w:style>
  <w:style w:type="paragraph" w:styleId="Heading6">
    <w:name w:val="heading 6"/>
    <w:basedOn w:val="Normal"/>
    <w:next w:val="Normal"/>
    <w:qFormat/>
    <w:rsid w:val="00783902"/>
    <w:pPr>
      <w:numPr>
        <w:ilvl w:val="5"/>
        <w:numId w:val="2"/>
      </w:numPr>
      <w:spacing w:before="240" w:after="60"/>
      <w:outlineLvl w:val="5"/>
    </w:pPr>
    <w:rPr>
      <w:rFonts w:ascii="Times New Roman" w:hAnsi="Times New Roman"/>
      <w:b/>
      <w:bCs/>
      <w:szCs w:val="22"/>
    </w:rPr>
  </w:style>
  <w:style w:type="paragraph" w:styleId="Heading7">
    <w:name w:val="heading 7"/>
    <w:basedOn w:val="Normal"/>
    <w:next w:val="Normal"/>
    <w:qFormat/>
    <w:rsid w:val="00783902"/>
    <w:pPr>
      <w:numPr>
        <w:ilvl w:val="6"/>
        <w:numId w:val="2"/>
      </w:numPr>
      <w:spacing w:before="240" w:after="60"/>
      <w:outlineLvl w:val="6"/>
    </w:pPr>
    <w:rPr>
      <w:rFonts w:ascii="Times New Roman" w:hAnsi="Times New Roman"/>
      <w:sz w:val="24"/>
    </w:rPr>
  </w:style>
  <w:style w:type="paragraph" w:styleId="Heading8">
    <w:name w:val="heading 8"/>
    <w:basedOn w:val="Normal"/>
    <w:next w:val="Normal"/>
    <w:qFormat/>
    <w:rsid w:val="00783902"/>
    <w:pPr>
      <w:numPr>
        <w:ilvl w:val="7"/>
        <w:numId w:val="2"/>
      </w:numPr>
      <w:spacing w:before="240" w:after="60"/>
      <w:outlineLvl w:val="7"/>
    </w:pPr>
    <w:rPr>
      <w:rFonts w:ascii="Times New Roman" w:hAnsi="Times New Roman"/>
      <w:i/>
      <w:iCs/>
      <w:sz w:val="24"/>
    </w:rPr>
  </w:style>
  <w:style w:type="paragraph" w:styleId="Heading9">
    <w:name w:val="heading 9"/>
    <w:basedOn w:val="Normal"/>
    <w:next w:val="Normal"/>
    <w:qFormat/>
    <w:rsid w:val="00783902"/>
    <w:pPr>
      <w:numPr>
        <w:ilvl w:val="8"/>
        <w:numId w:val="2"/>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893DE2"/>
    <w:rPr>
      <w:rFonts w:ascii="Arial" w:hAnsi="Arial" w:cs="Arial"/>
      <w:b/>
      <w:bCs/>
      <w:sz w:val="26"/>
      <w:szCs w:val="26"/>
      <w:lang w:val="en-US" w:eastAsia="en-US" w:bidi="ar-SA"/>
    </w:rPr>
  </w:style>
  <w:style w:type="paragraph" w:customStyle="1" w:styleId="CamdenHeading">
    <w:name w:val="Camden Heading"/>
    <w:basedOn w:val="Heading1"/>
    <w:rsid w:val="00A863FA"/>
    <w:pPr>
      <w:numPr>
        <w:numId w:val="0"/>
      </w:numPr>
      <w:spacing w:after="240"/>
    </w:pPr>
    <w:rPr>
      <w:sz w:val="28"/>
    </w:rPr>
  </w:style>
  <w:style w:type="paragraph" w:customStyle="1" w:styleId="CamdenHeading1">
    <w:name w:val="Camden Heading 1"/>
    <w:basedOn w:val="Heading1"/>
    <w:rsid w:val="00A863FA"/>
    <w:pPr>
      <w:tabs>
        <w:tab w:val="clear" w:pos="432"/>
        <w:tab w:val="left" w:pos="720"/>
      </w:tabs>
      <w:spacing w:after="240"/>
      <w:ind w:left="720" w:hanging="720"/>
    </w:pPr>
    <w:rPr>
      <w:sz w:val="28"/>
    </w:rPr>
  </w:style>
  <w:style w:type="paragraph" w:styleId="Header">
    <w:name w:val="header"/>
    <w:basedOn w:val="Normal"/>
    <w:link w:val="HeaderChar"/>
    <w:rsid w:val="00F769F7"/>
    <w:pPr>
      <w:tabs>
        <w:tab w:val="center" w:pos="4320"/>
        <w:tab w:val="right" w:pos="8640"/>
      </w:tabs>
    </w:pPr>
  </w:style>
  <w:style w:type="paragraph" w:customStyle="1" w:styleId="CamdenHeading2">
    <w:name w:val="Camden Heading 2"/>
    <w:basedOn w:val="Heading2"/>
    <w:link w:val="CamdenHeading2Char"/>
    <w:rsid w:val="00A863FA"/>
    <w:pPr>
      <w:tabs>
        <w:tab w:val="left" w:pos="720"/>
      </w:tabs>
      <w:spacing w:after="240"/>
      <w:ind w:left="578" w:hanging="578"/>
    </w:pPr>
    <w:rPr>
      <w:i w:val="0"/>
      <w:sz w:val="24"/>
    </w:rPr>
  </w:style>
  <w:style w:type="paragraph" w:customStyle="1" w:styleId="CamdenHeading3">
    <w:name w:val="Camden Heading 3"/>
    <w:basedOn w:val="Heading3"/>
    <w:link w:val="CamdenHeading3Char"/>
    <w:rsid w:val="00A863FA"/>
    <w:pPr>
      <w:numPr>
        <w:ilvl w:val="2"/>
        <w:numId w:val="2"/>
      </w:numPr>
      <w:spacing w:after="240"/>
    </w:pPr>
    <w:rPr>
      <w:sz w:val="22"/>
    </w:rPr>
  </w:style>
  <w:style w:type="character" w:customStyle="1" w:styleId="CamdenHeading3Char">
    <w:name w:val="Camden Heading 3 Char"/>
    <w:link w:val="CamdenHeading3"/>
    <w:rsid w:val="00A863FA"/>
    <w:rPr>
      <w:rFonts w:ascii="Arial" w:hAnsi="Arial" w:cs="Arial"/>
      <w:b/>
      <w:bCs/>
      <w:sz w:val="22"/>
      <w:szCs w:val="26"/>
      <w:lang w:val="en-GB" w:eastAsia="en-US"/>
    </w:rPr>
  </w:style>
  <w:style w:type="paragraph" w:customStyle="1" w:styleId="CamdenHeading4">
    <w:name w:val="Camden Heading 4"/>
    <w:basedOn w:val="Heading4"/>
    <w:rsid w:val="008E249E"/>
    <w:pPr>
      <w:numPr>
        <w:numId w:val="1"/>
      </w:numPr>
      <w:spacing w:before="120"/>
    </w:pPr>
    <w:rPr>
      <w:rFonts w:ascii="Arial" w:hAnsi="Arial"/>
      <w:sz w:val="20"/>
    </w:rPr>
  </w:style>
  <w:style w:type="paragraph" w:customStyle="1" w:styleId="Heading20">
    <w:name w:val="Heading2"/>
    <w:basedOn w:val="Normal"/>
    <w:semiHidden/>
    <w:rsid w:val="00A30CDA"/>
  </w:style>
  <w:style w:type="character" w:styleId="Hyperlink">
    <w:name w:val="Hyperlink"/>
    <w:uiPriority w:val="99"/>
    <w:rsid w:val="00A079C7"/>
    <w:rPr>
      <w:color w:val="0000FF"/>
      <w:u w:val="single"/>
    </w:rPr>
  </w:style>
  <w:style w:type="paragraph" w:styleId="Footer">
    <w:name w:val="footer"/>
    <w:basedOn w:val="Normal"/>
    <w:link w:val="FooterChar"/>
    <w:uiPriority w:val="99"/>
    <w:rsid w:val="00AC294B"/>
    <w:pPr>
      <w:tabs>
        <w:tab w:val="center" w:pos="4320"/>
        <w:tab w:val="right" w:pos="8640"/>
      </w:tabs>
    </w:pPr>
  </w:style>
  <w:style w:type="character" w:styleId="PageNumber">
    <w:name w:val="page number"/>
    <w:basedOn w:val="DefaultParagraphFont"/>
    <w:rsid w:val="00D111C7"/>
  </w:style>
  <w:style w:type="paragraph" w:styleId="TOC1">
    <w:name w:val="toc 1"/>
    <w:basedOn w:val="Normal"/>
    <w:next w:val="Normal"/>
    <w:autoRedefine/>
    <w:uiPriority w:val="39"/>
    <w:rsid w:val="00DE4882"/>
  </w:style>
  <w:style w:type="paragraph" w:styleId="TOC3">
    <w:name w:val="toc 3"/>
    <w:basedOn w:val="Normal"/>
    <w:next w:val="Normal"/>
    <w:autoRedefine/>
    <w:uiPriority w:val="39"/>
    <w:rsid w:val="00DE4882"/>
    <w:pPr>
      <w:ind w:left="440"/>
    </w:pPr>
  </w:style>
  <w:style w:type="paragraph" w:styleId="TOC2">
    <w:name w:val="toc 2"/>
    <w:basedOn w:val="Normal"/>
    <w:next w:val="Normal"/>
    <w:autoRedefine/>
    <w:uiPriority w:val="39"/>
    <w:rsid w:val="00DE4882"/>
    <w:pPr>
      <w:ind w:left="220"/>
    </w:pPr>
  </w:style>
  <w:style w:type="paragraph" w:customStyle="1" w:styleId="CamdenBodyText">
    <w:name w:val="Camden Body Text"/>
    <w:basedOn w:val="Normal"/>
    <w:rsid w:val="003F53F2"/>
    <w:pPr>
      <w:spacing w:before="0" w:after="0" w:line="360" w:lineRule="auto"/>
    </w:pPr>
  </w:style>
  <w:style w:type="character" w:customStyle="1" w:styleId="Heading2Char">
    <w:name w:val="Heading 2 Char"/>
    <w:link w:val="Heading2"/>
    <w:rsid w:val="00BC124F"/>
    <w:rPr>
      <w:rFonts w:ascii="Arial" w:hAnsi="Arial" w:cs="Arial"/>
      <w:b/>
      <w:bCs/>
      <w:i/>
      <w:iCs/>
      <w:sz w:val="28"/>
      <w:szCs w:val="28"/>
      <w:lang w:val="en-GB" w:eastAsia="en-US"/>
    </w:rPr>
  </w:style>
  <w:style w:type="character" w:customStyle="1" w:styleId="CamdenHeading2Char">
    <w:name w:val="Camden Heading 2 Char"/>
    <w:link w:val="CamdenHeading2"/>
    <w:rsid w:val="00A863FA"/>
    <w:rPr>
      <w:rFonts w:ascii="Arial" w:hAnsi="Arial" w:cs="Arial"/>
      <w:b/>
      <w:bCs/>
      <w:iCs/>
      <w:sz w:val="24"/>
      <w:szCs w:val="28"/>
      <w:lang w:val="en-GB" w:eastAsia="en-US"/>
    </w:rPr>
  </w:style>
  <w:style w:type="paragraph" w:styleId="TOC4">
    <w:name w:val="toc 4"/>
    <w:basedOn w:val="Normal"/>
    <w:next w:val="Normal"/>
    <w:autoRedefine/>
    <w:semiHidden/>
    <w:rsid w:val="008E249E"/>
    <w:pPr>
      <w:ind w:left="660"/>
    </w:pPr>
  </w:style>
  <w:style w:type="paragraph" w:styleId="BodyTextIndent">
    <w:name w:val="Body Text Indent"/>
    <w:basedOn w:val="Normal"/>
    <w:rsid w:val="00AD2794"/>
    <w:pPr>
      <w:spacing w:before="0" w:after="0"/>
      <w:jc w:val="center"/>
    </w:pPr>
    <w:rPr>
      <w:rFonts w:ascii="Times New Roman" w:hAnsi="Times New Roman"/>
      <w:b/>
      <w:sz w:val="24"/>
      <w:szCs w:val="20"/>
      <w:lang w:val="en-US"/>
    </w:rPr>
  </w:style>
  <w:style w:type="paragraph" w:styleId="BodyText2">
    <w:name w:val="Body Text 2"/>
    <w:basedOn w:val="Normal"/>
    <w:rsid w:val="00AD2794"/>
    <w:pPr>
      <w:spacing w:line="480" w:lineRule="auto"/>
    </w:pPr>
  </w:style>
  <w:style w:type="paragraph" w:customStyle="1" w:styleId="CharChar">
    <w:name w:val="Char Char"/>
    <w:basedOn w:val="Normal"/>
    <w:semiHidden/>
    <w:rsid w:val="00AD2794"/>
    <w:pPr>
      <w:spacing w:before="0" w:after="240" w:line="24" w:lineRule="atLeast"/>
      <w:jc w:val="both"/>
    </w:pPr>
    <w:rPr>
      <w:bCs/>
      <w:lang w:val="en-ZA"/>
    </w:rPr>
  </w:style>
  <w:style w:type="paragraph" w:styleId="BalloonText">
    <w:name w:val="Balloon Text"/>
    <w:basedOn w:val="Normal"/>
    <w:link w:val="BalloonTextChar"/>
    <w:uiPriority w:val="99"/>
    <w:semiHidden/>
    <w:rsid w:val="00022705"/>
    <w:rPr>
      <w:rFonts w:ascii="Tahoma" w:hAnsi="Tahoma" w:cs="Tahoma"/>
      <w:sz w:val="16"/>
      <w:szCs w:val="16"/>
    </w:rPr>
  </w:style>
  <w:style w:type="paragraph" w:styleId="DocumentMap">
    <w:name w:val="Document Map"/>
    <w:basedOn w:val="Normal"/>
    <w:semiHidden/>
    <w:rsid w:val="00D04111"/>
    <w:pPr>
      <w:shd w:val="clear" w:color="auto" w:fill="000080"/>
    </w:pPr>
    <w:rPr>
      <w:rFonts w:ascii="Tahoma" w:hAnsi="Tahoma" w:cs="Tahoma"/>
    </w:rPr>
  </w:style>
  <w:style w:type="paragraph" w:customStyle="1" w:styleId="TableBodyLeft">
    <w:name w:val="Table Body Left"/>
    <w:basedOn w:val="BodyText"/>
    <w:rsid w:val="00296A48"/>
    <w:pPr>
      <w:tabs>
        <w:tab w:val="left" w:pos="397"/>
        <w:tab w:val="left" w:pos="794"/>
        <w:tab w:val="left" w:pos="1191"/>
        <w:tab w:val="left" w:pos="1587"/>
        <w:tab w:val="left" w:pos="1984"/>
        <w:tab w:val="left" w:pos="2381"/>
        <w:tab w:val="left" w:pos="2778"/>
        <w:tab w:val="left" w:pos="3175"/>
        <w:tab w:val="left" w:pos="3572"/>
        <w:tab w:val="left" w:pos="3969"/>
      </w:tabs>
      <w:spacing w:before="40" w:after="40"/>
    </w:pPr>
    <w:rPr>
      <w:rFonts w:cs="Arial"/>
      <w:sz w:val="20"/>
      <w:szCs w:val="20"/>
    </w:rPr>
  </w:style>
  <w:style w:type="paragraph" w:customStyle="1" w:styleId="TitlePage">
    <w:name w:val="Title Page"/>
    <w:basedOn w:val="Normal"/>
    <w:rsid w:val="00296A48"/>
    <w:rPr>
      <w:rFonts w:cs="Arial"/>
    </w:rPr>
  </w:style>
  <w:style w:type="paragraph" w:customStyle="1" w:styleId="TitlePageBold">
    <w:name w:val="Title Page Bold"/>
    <w:basedOn w:val="TitlePage"/>
    <w:rsid w:val="00296A48"/>
    <w:rPr>
      <w:rFonts w:ascii="Arial Bold" w:hAnsi="Arial Bold"/>
      <w:b/>
    </w:rPr>
  </w:style>
  <w:style w:type="paragraph" w:customStyle="1" w:styleId="TitlePageBoldCentre">
    <w:name w:val="Title Page Bold Centre"/>
    <w:basedOn w:val="TitlePageBold"/>
    <w:rsid w:val="00296A48"/>
    <w:pPr>
      <w:jc w:val="center"/>
    </w:pPr>
  </w:style>
  <w:style w:type="character" w:customStyle="1" w:styleId="Instruction">
    <w:name w:val="Instruction"/>
    <w:rsid w:val="00296A48"/>
    <w:rPr>
      <w:color w:val="0000FF"/>
      <w:lang w:val="en-GB"/>
    </w:rPr>
  </w:style>
  <w:style w:type="paragraph" w:customStyle="1" w:styleId="TitlePageRed">
    <w:name w:val="Title Page Red"/>
    <w:basedOn w:val="TitlePage"/>
    <w:rsid w:val="00296A48"/>
    <w:rPr>
      <w:rFonts w:ascii="Arial Bold" w:hAnsi="Arial Bold"/>
      <w:b/>
      <w:color w:val="FF0000"/>
    </w:rPr>
  </w:style>
  <w:style w:type="paragraph" w:styleId="BodyText">
    <w:name w:val="Body Text"/>
    <w:basedOn w:val="Normal"/>
    <w:link w:val="BodyTextChar"/>
    <w:uiPriority w:val="99"/>
    <w:unhideWhenUsed/>
    <w:rsid w:val="00296A48"/>
  </w:style>
  <w:style w:type="character" w:customStyle="1" w:styleId="BodyTextChar">
    <w:name w:val="Body Text Char"/>
    <w:link w:val="BodyText"/>
    <w:uiPriority w:val="99"/>
    <w:rsid w:val="00296A48"/>
    <w:rPr>
      <w:rFonts w:ascii="Arial" w:hAnsi="Arial"/>
      <w:sz w:val="22"/>
      <w:szCs w:val="24"/>
      <w:lang w:val="en-GB" w:eastAsia="en-US"/>
    </w:rPr>
  </w:style>
  <w:style w:type="paragraph" w:customStyle="1" w:styleId="FooterRed">
    <w:name w:val="Footer Red"/>
    <w:basedOn w:val="Header"/>
    <w:rsid w:val="00296A48"/>
    <w:pPr>
      <w:tabs>
        <w:tab w:val="clear" w:pos="4320"/>
        <w:tab w:val="clear" w:pos="8640"/>
        <w:tab w:val="center" w:pos="5102"/>
        <w:tab w:val="right" w:pos="10205"/>
      </w:tabs>
      <w:spacing w:before="60" w:after="0"/>
      <w:jc w:val="center"/>
    </w:pPr>
    <w:rPr>
      <w:rFonts w:cs="Arial"/>
      <w:b/>
      <w:color w:val="FF0000"/>
      <w:sz w:val="20"/>
      <w:szCs w:val="20"/>
    </w:rPr>
  </w:style>
  <w:style w:type="character" w:customStyle="1" w:styleId="FooterChar">
    <w:name w:val="Footer Char"/>
    <w:link w:val="Footer"/>
    <w:uiPriority w:val="99"/>
    <w:rsid w:val="00296A48"/>
    <w:rPr>
      <w:rFonts w:ascii="Arial" w:hAnsi="Arial"/>
      <w:sz w:val="22"/>
      <w:szCs w:val="24"/>
      <w:lang w:val="en-GB" w:eastAsia="en-US"/>
    </w:rPr>
  </w:style>
  <w:style w:type="paragraph" w:customStyle="1" w:styleId="HeaderBold">
    <w:name w:val="Header Bold"/>
    <w:basedOn w:val="Header"/>
    <w:rsid w:val="00296A48"/>
    <w:pPr>
      <w:tabs>
        <w:tab w:val="clear" w:pos="4320"/>
        <w:tab w:val="clear" w:pos="8640"/>
        <w:tab w:val="center" w:pos="5102"/>
        <w:tab w:val="right" w:pos="10205"/>
      </w:tabs>
      <w:spacing w:before="20" w:after="0"/>
      <w:jc w:val="both"/>
    </w:pPr>
    <w:rPr>
      <w:rFonts w:cs="Arial"/>
      <w:b/>
      <w:sz w:val="20"/>
      <w:szCs w:val="20"/>
    </w:rPr>
  </w:style>
  <w:style w:type="character" w:customStyle="1" w:styleId="HeaderChar">
    <w:name w:val="Header Char"/>
    <w:link w:val="Header"/>
    <w:rsid w:val="00296A48"/>
    <w:rPr>
      <w:rFonts w:ascii="Arial" w:hAnsi="Arial"/>
      <w:sz w:val="22"/>
      <w:szCs w:val="24"/>
      <w:lang w:val="en-GB" w:eastAsia="en-US"/>
    </w:rPr>
  </w:style>
  <w:style w:type="paragraph" w:customStyle="1" w:styleId="Default">
    <w:name w:val="Default"/>
    <w:rsid w:val="00CE0AE7"/>
    <w:pPr>
      <w:widowControl w:val="0"/>
      <w:autoSpaceDE w:val="0"/>
      <w:autoSpaceDN w:val="0"/>
      <w:adjustRightInd w:val="0"/>
    </w:pPr>
    <w:rPr>
      <w:color w:val="000000"/>
      <w:sz w:val="24"/>
      <w:szCs w:val="24"/>
      <w:lang w:bidi="hi-IN"/>
    </w:rPr>
  </w:style>
  <w:style w:type="paragraph" w:customStyle="1" w:styleId="CM34">
    <w:name w:val="CM34"/>
    <w:basedOn w:val="Default"/>
    <w:next w:val="Default"/>
    <w:rsid w:val="00CE0AE7"/>
    <w:pPr>
      <w:spacing w:after="118"/>
    </w:pPr>
    <w:rPr>
      <w:rFonts w:cs="Mangal"/>
      <w:color w:val="auto"/>
    </w:rPr>
  </w:style>
  <w:style w:type="paragraph" w:customStyle="1" w:styleId="CM39">
    <w:name w:val="CM39"/>
    <w:basedOn w:val="Default"/>
    <w:next w:val="Default"/>
    <w:rsid w:val="00CE0AE7"/>
    <w:pPr>
      <w:spacing w:after="60"/>
    </w:pPr>
    <w:rPr>
      <w:rFonts w:cs="Mangal"/>
      <w:color w:val="auto"/>
    </w:rPr>
  </w:style>
  <w:style w:type="paragraph" w:customStyle="1" w:styleId="CM41">
    <w:name w:val="CM41"/>
    <w:basedOn w:val="Default"/>
    <w:next w:val="Default"/>
    <w:rsid w:val="00CE0AE7"/>
    <w:pPr>
      <w:spacing w:after="188"/>
    </w:pPr>
    <w:rPr>
      <w:rFonts w:cs="Mangal"/>
      <w:color w:val="auto"/>
    </w:rPr>
  </w:style>
  <w:style w:type="paragraph" w:customStyle="1" w:styleId="CM61">
    <w:name w:val="CM61"/>
    <w:basedOn w:val="Normal"/>
    <w:next w:val="Normal"/>
    <w:rsid w:val="00CE0AE7"/>
    <w:pPr>
      <w:widowControl w:val="0"/>
      <w:autoSpaceDE w:val="0"/>
      <w:autoSpaceDN w:val="0"/>
      <w:adjustRightInd w:val="0"/>
      <w:spacing w:before="0" w:after="100"/>
    </w:pPr>
    <w:rPr>
      <w:rFonts w:ascii="Frutiger LT 57 Cn" w:hAnsi="Frutiger LT 57 Cn" w:cs="Mangal"/>
      <w:sz w:val="24"/>
      <w:lang w:val="en-ZA" w:eastAsia="en-ZA" w:bidi="hi-IN"/>
    </w:rPr>
  </w:style>
  <w:style w:type="paragraph" w:customStyle="1" w:styleId="CM57">
    <w:name w:val="CM57"/>
    <w:basedOn w:val="Normal"/>
    <w:next w:val="Normal"/>
    <w:rsid w:val="00CE0AE7"/>
    <w:pPr>
      <w:widowControl w:val="0"/>
      <w:autoSpaceDE w:val="0"/>
      <w:autoSpaceDN w:val="0"/>
      <w:adjustRightInd w:val="0"/>
      <w:spacing w:before="0" w:after="165"/>
    </w:pPr>
    <w:rPr>
      <w:rFonts w:ascii="Frutiger LT 57 Cn" w:hAnsi="Frutiger LT 57 Cn" w:cs="Mangal"/>
      <w:sz w:val="24"/>
      <w:lang w:val="en-ZA" w:eastAsia="en-ZA" w:bidi="hi-IN"/>
    </w:rPr>
  </w:style>
  <w:style w:type="paragraph" w:customStyle="1" w:styleId="1">
    <w:name w:val="1"/>
    <w:basedOn w:val="Normal"/>
    <w:semiHidden/>
    <w:rsid w:val="00C97DCA"/>
    <w:pPr>
      <w:spacing w:before="0" w:after="240" w:line="24" w:lineRule="atLeast"/>
      <w:jc w:val="both"/>
    </w:pPr>
    <w:rPr>
      <w:bCs/>
      <w:lang w:val="en-ZA"/>
    </w:rPr>
  </w:style>
  <w:style w:type="paragraph" w:customStyle="1" w:styleId="CharChar1">
    <w:name w:val="Char Char1"/>
    <w:basedOn w:val="Normal"/>
    <w:semiHidden/>
    <w:rsid w:val="008D6878"/>
    <w:pPr>
      <w:spacing w:before="0" w:after="240" w:line="24" w:lineRule="atLeast"/>
      <w:jc w:val="both"/>
    </w:pPr>
    <w:rPr>
      <w:bCs/>
      <w:lang w:val="en-ZA"/>
    </w:rPr>
  </w:style>
  <w:style w:type="numbering" w:customStyle="1" w:styleId="NoList1">
    <w:name w:val="No List1"/>
    <w:next w:val="NoList"/>
    <w:semiHidden/>
    <w:rsid w:val="008D6878"/>
  </w:style>
  <w:style w:type="paragraph" w:styleId="Caption">
    <w:name w:val="caption"/>
    <w:basedOn w:val="Normal"/>
    <w:next w:val="Normal"/>
    <w:qFormat/>
    <w:rsid w:val="008D6878"/>
    <w:pPr>
      <w:spacing w:before="480" w:after="240"/>
    </w:pPr>
    <w:rPr>
      <w:b/>
      <w:sz w:val="26"/>
      <w:szCs w:val="20"/>
    </w:rPr>
  </w:style>
  <w:style w:type="paragraph" w:customStyle="1" w:styleId="StandardParagraph">
    <w:name w:val="Standard Paragraph"/>
    <w:basedOn w:val="Normal"/>
    <w:rsid w:val="008D6878"/>
    <w:pPr>
      <w:spacing w:before="0" w:after="240"/>
      <w:jc w:val="both"/>
    </w:pPr>
    <w:rPr>
      <w:sz w:val="20"/>
      <w:szCs w:val="20"/>
    </w:rPr>
  </w:style>
  <w:style w:type="paragraph" w:styleId="TableofFigures">
    <w:name w:val="table of figures"/>
    <w:basedOn w:val="Normal"/>
    <w:next w:val="Normal"/>
    <w:semiHidden/>
    <w:rsid w:val="008D6878"/>
    <w:pPr>
      <w:tabs>
        <w:tab w:val="left" w:pos="360"/>
        <w:tab w:val="left" w:pos="504"/>
        <w:tab w:val="left" w:pos="792"/>
        <w:tab w:val="right" w:leader="dot" w:pos="8658"/>
      </w:tabs>
      <w:spacing w:before="0"/>
    </w:pPr>
    <w:rPr>
      <w:noProof/>
      <w:sz w:val="20"/>
      <w:szCs w:val="20"/>
    </w:rPr>
  </w:style>
  <w:style w:type="paragraph" w:customStyle="1" w:styleId="TierII">
    <w:name w:val="Tier II"/>
    <w:basedOn w:val="Normal"/>
    <w:rsid w:val="008D6878"/>
    <w:pPr>
      <w:widowControl w:val="0"/>
      <w:numPr>
        <w:ilvl w:val="1"/>
        <w:numId w:val="3"/>
      </w:numPr>
      <w:tabs>
        <w:tab w:val="clear" w:pos="720"/>
        <w:tab w:val="num" w:pos="360"/>
      </w:tabs>
      <w:spacing w:before="40" w:after="80"/>
      <w:ind w:left="360" w:hanging="360"/>
    </w:pPr>
    <w:rPr>
      <w:szCs w:val="20"/>
      <w:lang w:val="en-US"/>
    </w:rPr>
  </w:style>
  <w:style w:type="paragraph" w:customStyle="1" w:styleId="Indent2">
    <w:name w:val="Indent 2"/>
    <w:basedOn w:val="Normal"/>
    <w:rsid w:val="008D6878"/>
    <w:pPr>
      <w:tabs>
        <w:tab w:val="left" w:pos="792"/>
      </w:tabs>
      <w:spacing w:before="0" w:after="240"/>
      <w:ind w:left="360"/>
      <w:jc w:val="both"/>
    </w:pPr>
    <w:rPr>
      <w:sz w:val="20"/>
      <w:szCs w:val="20"/>
    </w:rPr>
  </w:style>
  <w:style w:type="character" w:customStyle="1" w:styleId="StandardParagraphChar">
    <w:name w:val="Standard Paragraph Char"/>
    <w:rsid w:val="008D6878"/>
    <w:rPr>
      <w:rFonts w:ascii="Arial" w:hAnsi="Arial"/>
      <w:noProof w:val="0"/>
      <w:lang w:val="en-ZA" w:eastAsia="en-ZA" w:bidi="ar-SA"/>
    </w:rPr>
  </w:style>
  <w:style w:type="paragraph" w:styleId="NormalWeb">
    <w:name w:val="Normal (Web)"/>
    <w:basedOn w:val="Normal"/>
    <w:uiPriority w:val="99"/>
    <w:rsid w:val="008D6878"/>
    <w:pPr>
      <w:spacing w:before="40" w:after="40"/>
    </w:pPr>
    <w:rPr>
      <w:sz w:val="20"/>
      <w:szCs w:val="20"/>
      <w:lang w:val="en-ZA" w:eastAsia="en-ZA" w:bidi="hi-IN"/>
    </w:rPr>
  </w:style>
  <w:style w:type="paragraph" w:customStyle="1" w:styleId="Indent1">
    <w:name w:val="Indent 1"/>
    <w:basedOn w:val="Normal"/>
    <w:rsid w:val="008D6878"/>
    <w:pPr>
      <w:tabs>
        <w:tab w:val="left" w:pos="329"/>
      </w:tabs>
      <w:spacing w:before="0" w:after="240"/>
      <w:ind w:left="329" w:hanging="329"/>
      <w:jc w:val="both"/>
    </w:pPr>
    <w:rPr>
      <w:sz w:val="20"/>
      <w:szCs w:val="20"/>
    </w:rPr>
  </w:style>
  <w:style w:type="paragraph" w:customStyle="1" w:styleId="p26">
    <w:name w:val="p26"/>
    <w:basedOn w:val="Normal"/>
    <w:rsid w:val="008D6878"/>
    <w:pPr>
      <w:widowControl w:val="0"/>
      <w:tabs>
        <w:tab w:val="left" w:pos="1200"/>
        <w:tab w:val="left" w:pos="1720"/>
      </w:tabs>
      <w:spacing w:before="0" w:after="0" w:line="260" w:lineRule="atLeast"/>
      <w:ind w:left="240"/>
    </w:pPr>
    <w:rPr>
      <w:rFonts w:ascii="Times New Roman" w:hAnsi="Times New Roman"/>
      <w:snapToGrid w:val="0"/>
      <w:sz w:val="24"/>
      <w:szCs w:val="20"/>
    </w:rPr>
  </w:style>
  <w:style w:type="paragraph" w:styleId="BodyTextIndent3">
    <w:name w:val="Body Text Indent 3"/>
    <w:basedOn w:val="Normal"/>
    <w:link w:val="BodyTextIndent3Char"/>
    <w:rsid w:val="008D6878"/>
    <w:pPr>
      <w:tabs>
        <w:tab w:val="left" w:pos="720"/>
      </w:tabs>
      <w:spacing w:before="0" w:after="0" w:line="240" w:lineRule="exact"/>
      <w:ind w:left="1440" w:hanging="1440"/>
      <w:jc w:val="both"/>
    </w:pPr>
    <w:rPr>
      <w:szCs w:val="20"/>
    </w:rPr>
  </w:style>
  <w:style w:type="character" w:customStyle="1" w:styleId="BodyTextIndent3Char">
    <w:name w:val="Body Text Indent 3 Char"/>
    <w:link w:val="BodyTextIndent3"/>
    <w:rsid w:val="008D6878"/>
    <w:rPr>
      <w:rFonts w:ascii="Arial" w:hAnsi="Arial"/>
      <w:sz w:val="22"/>
      <w:lang w:val="en-GB" w:eastAsia="en-US"/>
    </w:rPr>
  </w:style>
  <w:style w:type="paragraph" w:styleId="BodyTextIndent2">
    <w:name w:val="Body Text Indent 2"/>
    <w:basedOn w:val="Normal"/>
    <w:link w:val="BodyTextIndent2Char"/>
    <w:rsid w:val="008D6878"/>
    <w:pPr>
      <w:spacing w:before="0" w:after="0"/>
      <w:ind w:left="1440"/>
      <w:jc w:val="both"/>
    </w:pPr>
    <w:rPr>
      <w:sz w:val="24"/>
      <w:szCs w:val="20"/>
    </w:rPr>
  </w:style>
  <w:style w:type="character" w:customStyle="1" w:styleId="BodyTextIndent2Char">
    <w:name w:val="Body Text Indent 2 Char"/>
    <w:link w:val="BodyTextIndent2"/>
    <w:rsid w:val="008D6878"/>
    <w:rPr>
      <w:rFonts w:ascii="Arial" w:hAnsi="Arial"/>
      <w:sz w:val="24"/>
      <w:lang w:val="en-GB" w:eastAsia="en-US"/>
    </w:rPr>
  </w:style>
  <w:style w:type="paragraph" w:styleId="BodyText3">
    <w:name w:val="Body Text 3"/>
    <w:basedOn w:val="Normal"/>
    <w:link w:val="BodyText3Char"/>
    <w:rsid w:val="008D6878"/>
    <w:pPr>
      <w:spacing w:before="0" w:after="0" w:line="240" w:lineRule="exact"/>
      <w:jc w:val="both"/>
    </w:pPr>
    <w:rPr>
      <w:b/>
      <w:sz w:val="24"/>
      <w:szCs w:val="20"/>
    </w:rPr>
  </w:style>
  <w:style w:type="character" w:customStyle="1" w:styleId="BodyText3Char">
    <w:name w:val="Body Text 3 Char"/>
    <w:link w:val="BodyText3"/>
    <w:rsid w:val="008D6878"/>
    <w:rPr>
      <w:rFonts w:ascii="Arial" w:hAnsi="Arial"/>
      <w:b/>
      <w:sz w:val="24"/>
      <w:lang w:val="en-GB" w:eastAsia="en-US"/>
    </w:rPr>
  </w:style>
  <w:style w:type="paragraph" w:customStyle="1" w:styleId="Preformatted">
    <w:name w:val="Preformatted"/>
    <w:basedOn w:val="Normal"/>
    <w:rsid w:val="008D6878"/>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napToGrid w:val="0"/>
      <w:sz w:val="20"/>
      <w:szCs w:val="20"/>
      <w:lang w:val="en-US"/>
    </w:rPr>
  </w:style>
  <w:style w:type="paragraph" w:styleId="Title">
    <w:name w:val="Title"/>
    <w:basedOn w:val="Normal"/>
    <w:link w:val="TitleChar"/>
    <w:qFormat/>
    <w:rsid w:val="008D6878"/>
    <w:pPr>
      <w:spacing w:before="0" w:after="0"/>
      <w:jc w:val="center"/>
    </w:pPr>
    <w:rPr>
      <w:b/>
      <w:lang w:val="en-US"/>
    </w:rPr>
  </w:style>
  <w:style w:type="character" w:customStyle="1" w:styleId="TitleChar">
    <w:name w:val="Title Char"/>
    <w:link w:val="Title"/>
    <w:rsid w:val="008D6878"/>
    <w:rPr>
      <w:rFonts w:ascii="Arial" w:hAnsi="Arial"/>
      <w:b/>
      <w:sz w:val="22"/>
      <w:szCs w:val="24"/>
      <w:lang w:val="en-US" w:eastAsia="en-US"/>
    </w:rPr>
  </w:style>
  <w:style w:type="paragraph" w:styleId="EnvelopeAddress">
    <w:name w:val="envelope address"/>
    <w:basedOn w:val="Normal"/>
    <w:rsid w:val="008D6878"/>
    <w:pPr>
      <w:framePr w:w="7920" w:h="1980" w:hRule="exact" w:hSpace="180" w:wrap="auto" w:hAnchor="page" w:xAlign="center" w:yAlign="bottom"/>
      <w:spacing w:before="0" w:after="0"/>
      <w:ind w:left="2880"/>
    </w:pPr>
    <w:rPr>
      <w:rFonts w:ascii="Bradley Hand ITC" w:hAnsi="Bradley Hand ITC" w:cs="Arial"/>
      <w:b/>
      <w:sz w:val="48"/>
    </w:rPr>
  </w:style>
  <w:style w:type="paragraph" w:customStyle="1" w:styleId="Note">
    <w:name w:val="Note"/>
    <w:basedOn w:val="Normal"/>
    <w:rsid w:val="008D6878"/>
    <w:pPr>
      <w:spacing w:before="0" w:after="240"/>
      <w:jc w:val="both"/>
    </w:pPr>
    <w:rPr>
      <w:sz w:val="17"/>
      <w:szCs w:val="20"/>
    </w:rPr>
  </w:style>
  <w:style w:type="paragraph" w:customStyle="1" w:styleId="Annex1">
    <w:name w:val="Annex1"/>
    <w:basedOn w:val="Heading1"/>
    <w:rsid w:val="008D6878"/>
    <w:pPr>
      <w:keepNext w:val="0"/>
      <w:numPr>
        <w:numId w:val="0"/>
      </w:numPr>
      <w:spacing w:before="0" w:after="0"/>
      <w:jc w:val="center"/>
    </w:pPr>
    <w:rPr>
      <w:rFonts w:cs="Times New Roman"/>
      <w:bCs w:val="0"/>
      <w:kern w:val="28"/>
      <w:sz w:val="26"/>
      <w:szCs w:val="20"/>
    </w:rPr>
  </w:style>
  <w:style w:type="paragraph" w:customStyle="1" w:styleId="Annex2">
    <w:name w:val="Annex2"/>
    <w:basedOn w:val="Heading2"/>
    <w:autoRedefine/>
    <w:rsid w:val="008D6878"/>
    <w:pPr>
      <w:keepNext w:val="0"/>
      <w:numPr>
        <w:ilvl w:val="0"/>
        <w:numId w:val="0"/>
      </w:numPr>
      <w:spacing w:before="0" w:after="0"/>
      <w:jc w:val="center"/>
    </w:pPr>
    <w:rPr>
      <w:rFonts w:cs="Times New Roman"/>
      <w:bCs w:val="0"/>
      <w:i w:val="0"/>
      <w:iCs w:val="0"/>
      <w:sz w:val="26"/>
      <w:szCs w:val="20"/>
    </w:rPr>
  </w:style>
  <w:style w:type="paragraph" w:styleId="Subtitle">
    <w:name w:val="Subtitle"/>
    <w:basedOn w:val="Normal"/>
    <w:link w:val="SubtitleChar"/>
    <w:qFormat/>
    <w:rsid w:val="008D6878"/>
    <w:pPr>
      <w:tabs>
        <w:tab w:val="num" w:pos="720"/>
      </w:tabs>
      <w:spacing w:before="0" w:after="0"/>
      <w:ind w:left="720" w:hanging="360"/>
    </w:pPr>
    <w:rPr>
      <w:b/>
      <w:szCs w:val="20"/>
      <w:lang w:val="en-ZA"/>
    </w:rPr>
  </w:style>
  <w:style w:type="character" w:customStyle="1" w:styleId="SubtitleChar">
    <w:name w:val="Subtitle Char"/>
    <w:link w:val="Subtitle"/>
    <w:rsid w:val="008D6878"/>
    <w:rPr>
      <w:rFonts w:ascii="Arial" w:hAnsi="Arial"/>
      <w:b/>
      <w:sz w:val="22"/>
      <w:lang w:eastAsia="en-US"/>
    </w:rPr>
  </w:style>
  <w:style w:type="paragraph" w:customStyle="1" w:styleId="p1">
    <w:name w:val="p1"/>
    <w:basedOn w:val="Normal"/>
    <w:rsid w:val="008D6878"/>
    <w:pPr>
      <w:widowControl w:val="0"/>
      <w:tabs>
        <w:tab w:val="left" w:pos="720"/>
      </w:tabs>
      <w:spacing w:before="0" w:after="0" w:line="240" w:lineRule="atLeast"/>
    </w:pPr>
    <w:rPr>
      <w:rFonts w:ascii="Times New Roman" w:hAnsi="Times New Roman"/>
      <w:snapToGrid w:val="0"/>
      <w:sz w:val="24"/>
      <w:szCs w:val="20"/>
      <w:lang w:val="en-US"/>
    </w:rPr>
  </w:style>
  <w:style w:type="paragraph" w:customStyle="1" w:styleId="Table">
    <w:name w:val="Table"/>
    <w:basedOn w:val="Normal"/>
    <w:rsid w:val="008D6878"/>
    <w:pPr>
      <w:tabs>
        <w:tab w:val="left" w:pos="-720"/>
      </w:tabs>
      <w:suppressAutoHyphens/>
      <w:spacing w:before="60" w:after="60"/>
      <w:jc w:val="both"/>
    </w:pPr>
    <w:rPr>
      <w:sz w:val="20"/>
      <w:szCs w:val="20"/>
    </w:rPr>
  </w:style>
  <w:style w:type="paragraph" w:customStyle="1" w:styleId="ProjectTitle">
    <w:name w:val="Project Title"/>
    <w:basedOn w:val="Normal"/>
    <w:rsid w:val="008D6878"/>
    <w:pPr>
      <w:spacing w:before="60" w:after="60"/>
      <w:jc w:val="center"/>
    </w:pPr>
    <w:rPr>
      <w:b/>
      <w:caps/>
      <w:color w:val="000080"/>
      <w:sz w:val="24"/>
      <w:szCs w:val="20"/>
    </w:rPr>
  </w:style>
  <w:style w:type="paragraph" w:customStyle="1" w:styleId="DocumentName">
    <w:name w:val="Document Name"/>
    <w:basedOn w:val="Heading3"/>
    <w:rsid w:val="008D6878"/>
    <w:pPr>
      <w:spacing w:before="60"/>
      <w:jc w:val="center"/>
    </w:pPr>
    <w:rPr>
      <w:rFonts w:cs="Times New Roman"/>
      <w:bCs w:val="0"/>
      <w:sz w:val="20"/>
      <w:szCs w:val="20"/>
    </w:rPr>
  </w:style>
  <w:style w:type="paragraph" w:customStyle="1" w:styleId="ReferenceRev">
    <w:name w:val="Reference_Rev"/>
    <w:basedOn w:val="Heading5"/>
    <w:rsid w:val="008D6878"/>
    <w:pPr>
      <w:keepNext/>
      <w:numPr>
        <w:ilvl w:val="0"/>
        <w:numId w:val="0"/>
      </w:numPr>
      <w:spacing w:before="60"/>
      <w:jc w:val="center"/>
    </w:pPr>
    <w:rPr>
      <w:bCs w:val="0"/>
      <w:i w:val="0"/>
      <w:iCs w:val="0"/>
      <w:sz w:val="20"/>
      <w:szCs w:val="20"/>
    </w:rPr>
  </w:style>
  <w:style w:type="paragraph" w:customStyle="1" w:styleId="Style-11270508">
    <w:name w:val="Style-11270508"/>
    <w:rsid w:val="008D6878"/>
    <w:pPr>
      <w:autoSpaceDE w:val="0"/>
      <w:autoSpaceDN w:val="0"/>
      <w:adjustRightInd w:val="0"/>
    </w:pPr>
    <w:rPr>
      <w:rFonts w:ascii="Arial" w:hAnsi="Arial"/>
      <w:sz w:val="24"/>
      <w:szCs w:val="24"/>
      <w:lang w:val="en-US" w:eastAsia="en-US"/>
    </w:rPr>
  </w:style>
  <w:style w:type="paragraph" w:customStyle="1" w:styleId="BodyTextIndent1">
    <w:name w:val="Body Text Indent 1"/>
    <w:basedOn w:val="Normal"/>
    <w:rsid w:val="008D6878"/>
    <w:pPr>
      <w:spacing w:before="0" w:after="160"/>
      <w:ind w:left="720"/>
      <w:jc w:val="both"/>
    </w:pPr>
    <w:rPr>
      <w:sz w:val="20"/>
      <w:szCs w:val="20"/>
    </w:rPr>
  </w:style>
  <w:style w:type="paragraph" w:customStyle="1" w:styleId="TableText">
    <w:name w:val="Table Text"/>
    <w:basedOn w:val="Normal"/>
    <w:rsid w:val="008D6878"/>
    <w:pPr>
      <w:spacing w:before="0" w:after="0"/>
    </w:pPr>
    <w:rPr>
      <w:rFonts w:ascii="Times New Roman" w:hAnsi="Times New Roman"/>
      <w:sz w:val="20"/>
      <w:szCs w:val="20"/>
      <w:lang w:val="en-US"/>
    </w:rPr>
  </w:style>
  <w:style w:type="paragraph" w:customStyle="1" w:styleId="CellHeading">
    <w:name w:val="CellHeading"/>
    <w:rsid w:val="008D6878"/>
    <w:pPr>
      <w:spacing w:before="40" w:after="40"/>
      <w:jc w:val="center"/>
    </w:pPr>
    <w:rPr>
      <w:rFonts w:ascii="Arial Narrow" w:hAnsi="Arial Narrow"/>
      <w:b/>
      <w:noProof/>
      <w:lang w:val="en-US" w:eastAsia="en-US"/>
    </w:rPr>
  </w:style>
  <w:style w:type="character" w:styleId="FollowedHyperlink">
    <w:name w:val="FollowedHyperlink"/>
    <w:uiPriority w:val="99"/>
    <w:rsid w:val="008D6878"/>
    <w:rPr>
      <w:color w:val="800080"/>
      <w:u w:val="single"/>
    </w:rPr>
  </w:style>
  <w:style w:type="paragraph" w:styleId="CommentText">
    <w:name w:val="annotation text"/>
    <w:basedOn w:val="Normal"/>
    <w:link w:val="CommentTextChar"/>
    <w:uiPriority w:val="99"/>
    <w:semiHidden/>
    <w:rsid w:val="008D6878"/>
    <w:pPr>
      <w:spacing w:before="0" w:after="0"/>
    </w:pPr>
    <w:rPr>
      <w:rFonts w:ascii="Times New Roman" w:hAnsi="Times New Roman"/>
      <w:sz w:val="20"/>
      <w:szCs w:val="20"/>
      <w:lang w:val="en-US"/>
    </w:rPr>
  </w:style>
  <w:style w:type="character" w:customStyle="1" w:styleId="CommentTextChar">
    <w:name w:val="Comment Text Char"/>
    <w:link w:val="CommentText"/>
    <w:uiPriority w:val="99"/>
    <w:semiHidden/>
    <w:rsid w:val="008D6878"/>
    <w:rPr>
      <w:lang w:val="en-US" w:eastAsia="en-US"/>
    </w:rPr>
  </w:style>
  <w:style w:type="character" w:styleId="CommentReference">
    <w:name w:val="annotation reference"/>
    <w:uiPriority w:val="99"/>
    <w:semiHidden/>
    <w:rsid w:val="008D6878"/>
    <w:rPr>
      <w:sz w:val="16"/>
      <w:szCs w:val="16"/>
    </w:rPr>
  </w:style>
  <w:style w:type="paragraph" w:styleId="CommentSubject">
    <w:name w:val="annotation subject"/>
    <w:basedOn w:val="CommentText"/>
    <w:next w:val="CommentText"/>
    <w:link w:val="CommentSubjectChar"/>
    <w:uiPriority w:val="99"/>
    <w:semiHidden/>
    <w:rsid w:val="008D6878"/>
    <w:rPr>
      <w:rFonts w:ascii="Arial" w:hAnsi="Arial"/>
      <w:b/>
      <w:bCs/>
      <w:lang w:val="en-GB"/>
    </w:rPr>
  </w:style>
  <w:style w:type="character" w:customStyle="1" w:styleId="CommentSubjectChar">
    <w:name w:val="Comment Subject Char"/>
    <w:link w:val="CommentSubject"/>
    <w:uiPriority w:val="99"/>
    <w:semiHidden/>
    <w:rsid w:val="008D6878"/>
    <w:rPr>
      <w:rFonts w:ascii="Arial" w:hAnsi="Arial"/>
      <w:b/>
      <w:bCs/>
      <w:lang w:val="en-GB" w:eastAsia="en-US"/>
    </w:rPr>
  </w:style>
  <w:style w:type="paragraph" w:customStyle="1" w:styleId="normalCharChar">
    <w:name w:val="normal Char Char"/>
    <w:basedOn w:val="Normal"/>
    <w:semiHidden/>
    <w:rsid w:val="008D6878"/>
    <w:pPr>
      <w:spacing w:before="0" w:after="240" w:line="24" w:lineRule="atLeast"/>
      <w:jc w:val="both"/>
    </w:pPr>
    <w:rPr>
      <w:bCs/>
      <w:lang w:val="en-US"/>
    </w:rPr>
  </w:style>
  <w:style w:type="paragraph" w:customStyle="1" w:styleId="CharChar2">
    <w:name w:val="Char Char2"/>
    <w:basedOn w:val="Normal"/>
    <w:semiHidden/>
    <w:rsid w:val="008D6878"/>
    <w:pPr>
      <w:spacing w:before="0" w:after="240" w:line="24" w:lineRule="atLeast"/>
      <w:jc w:val="both"/>
    </w:pPr>
    <w:rPr>
      <w:bCs/>
      <w:lang w:val="en-US"/>
    </w:rPr>
  </w:style>
  <w:style w:type="table" w:styleId="TableGrid">
    <w:name w:val="Table Grid"/>
    <w:basedOn w:val="TableNormal"/>
    <w:uiPriority w:val="39"/>
    <w:rsid w:val="008D68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SingleSp">
    <w:name w:val="Bullet - Single Sp"/>
    <w:basedOn w:val="BodyText"/>
    <w:rsid w:val="008D6878"/>
    <w:pPr>
      <w:numPr>
        <w:numId w:val="4"/>
      </w:numPr>
      <w:spacing w:before="0" w:after="0"/>
    </w:pPr>
    <w:rPr>
      <w:rFonts w:ascii="Times New Roman" w:hAnsi="Times New Roman"/>
      <w:sz w:val="20"/>
      <w:szCs w:val="20"/>
      <w:lang w:val="en-US"/>
    </w:rPr>
  </w:style>
  <w:style w:type="paragraph" w:customStyle="1" w:styleId="Char">
    <w:name w:val="Char"/>
    <w:basedOn w:val="Normal"/>
    <w:semiHidden/>
    <w:rsid w:val="008D6878"/>
    <w:pPr>
      <w:spacing w:before="0" w:after="240" w:line="24" w:lineRule="atLeast"/>
      <w:jc w:val="both"/>
    </w:pPr>
    <w:rPr>
      <w:bCs/>
      <w:lang w:val="en-US"/>
    </w:rPr>
  </w:style>
  <w:style w:type="paragraph" w:customStyle="1" w:styleId="normalCharCharCharCharChar">
    <w:name w:val="normal Char Char Char Char Char"/>
    <w:basedOn w:val="Normal"/>
    <w:semiHidden/>
    <w:rsid w:val="008D6878"/>
    <w:pPr>
      <w:spacing w:before="0" w:after="240" w:line="24" w:lineRule="atLeast"/>
      <w:jc w:val="both"/>
    </w:pPr>
    <w:rPr>
      <w:bCs/>
      <w:lang w:val="en-ZA"/>
    </w:rPr>
  </w:style>
  <w:style w:type="paragraph" w:styleId="ListParagraph">
    <w:name w:val="List Paragraph"/>
    <w:basedOn w:val="Normal"/>
    <w:uiPriority w:val="34"/>
    <w:qFormat/>
    <w:rsid w:val="008D6878"/>
    <w:pPr>
      <w:spacing w:before="0" w:after="0"/>
      <w:ind w:left="720"/>
    </w:pPr>
    <w:rPr>
      <w:sz w:val="20"/>
      <w:szCs w:val="20"/>
    </w:rPr>
  </w:style>
  <w:style w:type="paragraph" w:customStyle="1" w:styleId="Reference">
    <w:name w:val="Reference"/>
    <w:basedOn w:val="BodyText"/>
    <w:uiPriority w:val="99"/>
    <w:rsid w:val="008D6878"/>
    <w:pPr>
      <w:tabs>
        <w:tab w:val="num" w:pos="567"/>
      </w:tabs>
      <w:spacing w:before="0"/>
      <w:ind w:left="567" w:hanging="567"/>
      <w:jc w:val="both"/>
    </w:pPr>
    <w:rPr>
      <w:rFonts w:cs="Arial"/>
      <w:szCs w:val="20"/>
    </w:rPr>
  </w:style>
  <w:style w:type="character" w:styleId="Emphasis">
    <w:name w:val="Emphasis"/>
    <w:uiPriority w:val="99"/>
    <w:qFormat/>
    <w:rsid w:val="008D6878"/>
    <w:rPr>
      <w:rFonts w:cs="Times New Roman"/>
      <w:b/>
      <w:lang w:val="en-GB"/>
    </w:rPr>
  </w:style>
  <w:style w:type="paragraph" w:customStyle="1" w:styleId="TableBodyCentre">
    <w:name w:val="Table Body Centre"/>
    <w:basedOn w:val="Normal"/>
    <w:uiPriority w:val="99"/>
    <w:rsid w:val="008D6878"/>
    <w:pPr>
      <w:tabs>
        <w:tab w:val="left" w:pos="397"/>
        <w:tab w:val="left" w:pos="794"/>
        <w:tab w:val="left" w:pos="1191"/>
        <w:tab w:val="left" w:pos="1587"/>
        <w:tab w:val="left" w:pos="1984"/>
        <w:tab w:val="left" w:pos="2381"/>
        <w:tab w:val="left" w:pos="2778"/>
        <w:tab w:val="left" w:pos="3175"/>
        <w:tab w:val="left" w:pos="3572"/>
        <w:tab w:val="left" w:pos="3969"/>
      </w:tabs>
      <w:spacing w:before="40" w:after="40"/>
      <w:jc w:val="center"/>
    </w:pPr>
    <w:rPr>
      <w:rFonts w:cs="Arial"/>
      <w:sz w:val="20"/>
      <w:szCs w:val="20"/>
    </w:rPr>
  </w:style>
  <w:style w:type="paragraph" w:styleId="Revision">
    <w:name w:val="Revision"/>
    <w:hidden/>
    <w:uiPriority w:val="99"/>
    <w:semiHidden/>
    <w:rsid w:val="00253D98"/>
    <w:rPr>
      <w:rFonts w:ascii="Arial" w:hAnsi="Arial"/>
      <w:sz w:val="22"/>
      <w:szCs w:val="24"/>
      <w:lang w:val="en-GB" w:eastAsia="en-US"/>
    </w:rPr>
  </w:style>
  <w:style w:type="paragraph" w:styleId="NoSpacing">
    <w:name w:val="No Spacing"/>
    <w:uiPriority w:val="1"/>
    <w:qFormat/>
    <w:rsid w:val="006E1EB6"/>
    <w:rPr>
      <w:rFonts w:asciiTheme="minorHAnsi" w:eastAsiaTheme="minorHAnsi" w:hAnsiTheme="minorHAnsi" w:cstheme="minorBidi"/>
      <w:sz w:val="22"/>
      <w:szCs w:val="22"/>
      <w:lang w:eastAsia="en-US"/>
    </w:rPr>
  </w:style>
  <w:style w:type="paragraph" w:customStyle="1" w:styleId="TitlePageCentre">
    <w:name w:val="Title Page Centre"/>
    <w:basedOn w:val="Normal"/>
    <w:semiHidden/>
    <w:rsid w:val="00B82FB1"/>
    <w:pPr>
      <w:keepLines/>
      <w:jc w:val="center"/>
    </w:pPr>
    <w:rPr>
      <w:rFonts w:cs="Arial"/>
      <w:b/>
      <w:szCs w:val="20"/>
    </w:rPr>
  </w:style>
  <w:style w:type="paragraph" w:customStyle="1" w:styleId="CompanyLogo">
    <w:name w:val="Company Logo"/>
    <w:basedOn w:val="BodyText"/>
    <w:next w:val="BodyText"/>
    <w:link w:val="CompanyLogoChar"/>
    <w:semiHidden/>
    <w:rsid w:val="00B82FB1"/>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0" w:after="0"/>
      <w:jc w:val="center"/>
    </w:pPr>
    <w:rPr>
      <w:rFonts w:cs="Arial"/>
    </w:rPr>
  </w:style>
  <w:style w:type="character" w:customStyle="1" w:styleId="CompanyLogoChar">
    <w:name w:val="Company Logo Char"/>
    <w:basedOn w:val="BodyTextChar"/>
    <w:link w:val="CompanyLogo"/>
    <w:semiHidden/>
    <w:rsid w:val="00B82FB1"/>
    <w:rPr>
      <w:rFonts w:ascii="Arial" w:hAnsi="Arial" w:cs="Arial"/>
      <w:sz w:val="22"/>
      <w:szCs w:val="24"/>
      <w:lang w:val="en-GB" w:eastAsia="en-US"/>
    </w:rPr>
  </w:style>
  <w:style w:type="character" w:customStyle="1" w:styleId="BalloonTextChar">
    <w:name w:val="Balloon Text Char"/>
    <w:basedOn w:val="DefaultParagraphFont"/>
    <w:link w:val="BalloonText"/>
    <w:uiPriority w:val="99"/>
    <w:semiHidden/>
    <w:rsid w:val="00C13231"/>
    <w:rPr>
      <w:rFonts w:ascii="Tahoma" w:hAnsi="Tahoma" w:cs="Tahoma"/>
      <w:sz w:val="16"/>
      <w:szCs w:val="16"/>
      <w:lang w:val="en-GB" w:eastAsia="en-US"/>
    </w:rPr>
  </w:style>
  <w:style w:type="paragraph" w:customStyle="1" w:styleId="xl1583">
    <w:name w:val="xl1583"/>
    <w:basedOn w:val="Normal"/>
    <w:rsid w:val="00C132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lang w:val="en-ZA" w:eastAsia="en-ZA"/>
    </w:rPr>
  </w:style>
  <w:style w:type="paragraph" w:customStyle="1" w:styleId="xl1584">
    <w:name w:val="xl1584"/>
    <w:basedOn w:val="Normal"/>
    <w:rsid w:val="00C132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lang w:val="en-ZA" w:eastAsia="en-ZA"/>
    </w:rPr>
  </w:style>
  <w:style w:type="character" w:customStyle="1" w:styleId="Heading1Char">
    <w:name w:val="Heading 1 Char"/>
    <w:basedOn w:val="DefaultParagraphFont"/>
    <w:link w:val="Heading1"/>
    <w:uiPriority w:val="9"/>
    <w:rsid w:val="00C13231"/>
    <w:rPr>
      <w:rFonts w:ascii="Arial" w:hAnsi="Arial" w:cs="Arial"/>
      <w:b/>
      <w:bCs/>
      <w:kern w:val="32"/>
      <w:sz w:val="32"/>
      <w:szCs w:val="32"/>
      <w:lang w:val="en-GB" w:eastAsia="en-US"/>
    </w:rPr>
  </w:style>
  <w:style w:type="paragraph" w:styleId="TOCHeading">
    <w:name w:val="TOC Heading"/>
    <w:basedOn w:val="Heading1"/>
    <w:next w:val="Normal"/>
    <w:uiPriority w:val="39"/>
    <w:unhideWhenUsed/>
    <w:qFormat/>
    <w:rsid w:val="00C13231"/>
    <w:pPr>
      <w:keepLines/>
      <w:numPr>
        <w:numId w:val="0"/>
      </w:numPr>
      <w:spacing w:after="0" w:line="259" w:lineRule="auto"/>
      <w:outlineLvl w:val="9"/>
    </w:pPr>
    <w:rPr>
      <w:rFonts w:asciiTheme="majorHAnsi" w:eastAsiaTheme="majorEastAsia" w:hAnsiTheme="majorHAnsi" w:cstheme="majorBidi"/>
      <w:b w:val="0"/>
      <w:bCs w:val="0"/>
      <w:color w:val="365F91" w:themeColor="accent1" w:themeShade="BF"/>
      <w:kern w:val="0"/>
      <w:lang w:val="en-US"/>
    </w:rPr>
  </w:style>
  <w:style w:type="paragraph" w:customStyle="1" w:styleId="bullet2">
    <w:name w:val="bullet 2"/>
    <w:basedOn w:val="Indent2"/>
    <w:rsid w:val="00257538"/>
    <w:pPr>
      <w:numPr>
        <w:ilvl w:val="1"/>
        <w:numId w:val="29"/>
      </w:numPr>
      <w:tabs>
        <w:tab w:val="clear" w:pos="792"/>
        <w:tab w:val="left" w:pos="720"/>
      </w:tabs>
      <w:spacing w:after="120"/>
    </w:pPr>
    <w:rPr>
      <w:rFonts w:eastAsia="Batang"/>
    </w:rPr>
  </w:style>
  <w:style w:type="paragraph" w:customStyle="1" w:styleId="bullet1">
    <w:name w:val="bullet 1"/>
    <w:basedOn w:val="Normal"/>
    <w:next w:val="Normal"/>
    <w:rsid w:val="00257538"/>
    <w:pPr>
      <w:numPr>
        <w:numId w:val="30"/>
      </w:numPr>
      <w:tabs>
        <w:tab w:val="left" w:pos="720"/>
      </w:tabs>
      <w:spacing w:before="0"/>
      <w:jc w:val="both"/>
    </w:pPr>
    <w:rPr>
      <w:rFonts w:eastAsia="Batang"/>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83156">
      <w:bodyDiv w:val="1"/>
      <w:marLeft w:val="0"/>
      <w:marRight w:val="0"/>
      <w:marTop w:val="0"/>
      <w:marBottom w:val="0"/>
      <w:divBdr>
        <w:top w:val="none" w:sz="0" w:space="0" w:color="auto"/>
        <w:left w:val="none" w:sz="0" w:space="0" w:color="auto"/>
        <w:bottom w:val="none" w:sz="0" w:space="0" w:color="auto"/>
        <w:right w:val="none" w:sz="0" w:space="0" w:color="auto"/>
      </w:divBdr>
    </w:div>
    <w:div w:id="54352342">
      <w:bodyDiv w:val="1"/>
      <w:marLeft w:val="0"/>
      <w:marRight w:val="0"/>
      <w:marTop w:val="0"/>
      <w:marBottom w:val="0"/>
      <w:divBdr>
        <w:top w:val="none" w:sz="0" w:space="0" w:color="auto"/>
        <w:left w:val="none" w:sz="0" w:space="0" w:color="auto"/>
        <w:bottom w:val="none" w:sz="0" w:space="0" w:color="auto"/>
        <w:right w:val="none" w:sz="0" w:space="0" w:color="auto"/>
      </w:divBdr>
      <w:divsChild>
        <w:div w:id="287392114">
          <w:marLeft w:val="418"/>
          <w:marRight w:val="0"/>
          <w:marTop w:val="336"/>
          <w:marBottom w:val="0"/>
          <w:divBdr>
            <w:top w:val="none" w:sz="0" w:space="0" w:color="auto"/>
            <w:left w:val="none" w:sz="0" w:space="0" w:color="auto"/>
            <w:bottom w:val="none" w:sz="0" w:space="0" w:color="auto"/>
            <w:right w:val="none" w:sz="0" w:space="0" w:color="auto"/>
          </w:divBdr>
        </w:div>
        <w:div w:id="786386973">
          <w:marLeft w:val="418"/>
          <w:marRight w:val="0"/>
          <w:marTop w:val="336"/>
          <w:marBottom w:val="0"/>
          <w:divBdr>
            <w:top w:val="none" w:sz="0" w:space="0" w:color="auto"/>
            <w:left w:val="none" w:sz="0" w:space="0" w:color="auto"/>
            <w:bottom w:val="none" w:sz="0" w:space="0" w:color="auto"/>
            <w:right w:val="none" w:sz="0" w:space="0" w:color="auto"/>
          </w:divBdr>
        </w:div>
      </w:divsChild>
    </w:div>
    <w:div w:id="151869214">
      <w:bodyDiv w:val="1"/>
      <w:marLeft w:val="0"/>
      <w:marRight w:val="0"/>
      <w:marTop w:val="0"/>
      <w:marBottom w:val="0"/>
      <w:divBdr>
        <w:top w:val="none" w:sz="0" w:space="0" w:color="auto"/>
        <w:left w:val="none" w:sz="0" w:space="0" w:color="auto"/>
        <w:bottom w:val="none" w:sz="0" w:space="0" w:color="auto"/>
        <w:right w:val="none" w:sz="0" w:space="0" w:color="auto"/>
      </w:divBdr>
      <w:divsChild>
        <w:div w:id="13655167">
          <w:marLeft w:val="1123"/>
          <w:marRight w:val="0"/>
          <w:marTop w:val="288"/>
          <w:marBottom w:val="0"/>
          <w:divBdr>
            <w:top w:val="none" w:sz="0" w:space="0" w:color="auto"/>
            <w:left w:val="none" w:sz="0" w:space="0" w:color="auto"/>
            <w:bottom w:val="none" w:sz="0" w:space="0" w:color="auto"/>
            <w:right w:val="none" w:sz="0" w:space="0" w:color="auto"/>
          </w:divBdr>
        </w:div>
      </w:divsChild>
    </w:div>
    <w:div w:id="364213558">
      <w:bodyDiv w:val="1"/>
      <w:marLeft w:val="0"/>
      <w:marRight w:val="0"/>
      <w:marTop w:val="0"/>
      <w:marBottom w:val="0"/>
      <w:divBdr>
        <w:top w:val="none" w:sz="0" w:space="0" w:color="auto"/>
        <w:left w:val="none" w:sz="0" w:space="0" w:color="auto"/>
        <w:bottom w:val="none" w:sz="0" w:space="0" w:color="auto"/>
        <w:right w:val="none" w:sz="0" w:space="0" w:color="auto"/>
      </w:divBdr>
    </w:div>
    <w:div w:id="436953088">
      <w:bodyDiv w:val="1"/>
      <w:marLeft w:val="0"/>
      <w:marRight w:val="0"/>
      <w:marTop w:val="0"/>
      <w:marBottom w:val="0"/>
      <w:divBdr>
        <w:top w:val="none" w:sz="0" w:space="0" w:color="auto"/>
        <w:left w:val="none" w:sz="0" w:space="0" w:color="auto"/>
        <w:bottom w:val="none" w:sz="0" w:space="0" w:color="auto"/>
        <w:right w:val="none" w:sz="0" w:space="0" w:color="auto"/>
      </w:divBdr>
      <w:divsChild>
        <w:div w:id="571237956">
          <w:marLeft w:val="418"/>
          <w:marRight w:val="0"/>
          <w:marTop w:val="432"/>
          <w:marBottom w:val="0"/>
          <w:divBdr>
            <w:top w:val="none" w:sz="0" w:space="0" w:color="auto"/>
            <w:left w:val="none" w:sz="0" w:space="0" w:color="auto"/>
            <w:bottom w:val="none" w:sz="0" w:space="0" w:color="auto"/>
            <w:right w:val="none" w:sz="0" w:space="0" w:color="auto"/>
          </w:divBdr>
        </w:div>
        <w:div w:id="993920389">
          <w:marLeft w:val="418"/>
          <w:marRight w:val="0"/>
          <w:marTop w:val="432"/>
          <w:marBottom w:val="0"/>
          <w:divBdr>
            <w:top w:val="none" w:sz="0" w:space="0" w:color="auto"/>
            <w:left w:val="none" w:sz="0" w:space="0" w:color="auto"/>
            <w:bottom w:val="none" w:sz="0" w:space="0" w:color="auto"/>
            <w:right w:val="none" w:sz="0" w:space="0" w:color="auto"/>
          </w:divBdr>
        </w:div>
        <w:div w:id="1160265892">
          <w:marLeft w:val="418"/>
          <w:marRight w:val="0"/>
          <w:marTop w:val="432"/>
          <w:marBottom w:val="0"/>
          <w:divBdr>
            <w:top w:val="none" w:sz="0" w:space="0" w:color="auto"/>
            <w:left w:val="none" w:sz="0" w:space="0" w:color="auto"/>
            <w:bottom w:val="none" w:sz="0" w:space="0" w:color="auto"/>
            <w:right w:val="none" w:sz="0" w:space="0" w:color="auto"/>
          </w:divBdr>
        </w:div>
        <w:div w:id="1596210274">
          <w:marLeft w:val="418"/>
          <w:marRight w:val="0"/>
          <w:marTop w:val="432"/>
          <w:marBottom w:val="0"/>
          <w:divBdr>
            <w:top w:val="none" w:sz="0" w:space="0" w:color="auto"/>
            <w:left w:val="none" w:sz="0" w:space="0" w:color="auto"/>
            <w:bottom w:val="none" w:sz="0" w:space="0" w:color="auto"/>
            <w:right w:val="none" w:sz="0" w:space="0" w:color="auto"/>
          </w:divBdr>
        </w:div>
      </w:divsChild>
    </w:div>
    <w:div w:id="538706623">
      <w:bodyDiv w:val="1"/>
      <w:marLeft w:val="0"/>
      <w:marRight w:val="0"/>
      <w:marTop w:val="0"/>
      <w:marBottom w:val="0"/>
      <w:divBdr>
        <w:top w:val="none" w:sz="0" w:space="0" w:color="auto"/>
        <w:left w:val="none" w:sz="0" w:space="0" w:color="auto"/>
        <w:bottom w:val="none" w:sz="0" w:space="0" w:color="auto"/>
        <w:right w:val="none" w:sz="0" w:space="0" w:color="auto"/>
      </w:divBdr>
    </w:div>
    <w:div w:id="567880647">
      <w:bodyDiv w:val="1"/>
      <w:marLeft w:val="0"/>
      <w:marRight w:val="0"/>
      <w:marTop w:val="0"/>
      <w:marBottom w:val="0"/>
      <w:divBdr>
        <w:top w:val="none" w:sz="0" w:space="0" w:color="auto"/>
        <w:left w:val="none" w:sz="0" w:space="0" w:color="auto"/>
        <w:bottom w:val="none" w:sz="0" w:space="0" w:color="auto"/>
        <w:right w:val="none" w:sz="0" w:space="0" w:color="auto"/>
      </w:divBdr>
    </w:div>
    <w:div w:id="592008992">
      <w:bodyDiv w:val="1"/>
      <w:marLeft w:val="0"/>
      <w:marRight w:val="0"/>
      <w:marTop w:val="0"/>
      <w:marBottom w:val="0"/>
      <w:divBdr>
        <w:top w:val="none" w:sz="0" w:space="0" w:color="auto"/>
        <w:left w:val="none" w:sz="0" w:space="0" w:color="auto"/>
        <w:bottom w:val="none" w:sz="0" w:space="0" w:color="auto"/>
        <w:right w:val="none" w:sz="0" w:space="0" w:color="auto"/>
      </w:divBdr>
      <w:divsChild>
        <w:div w:id="1465926753">
          <w:marLeft w:val="418"/>
          <w:marRight w:val="0"/>
          <w:marTop w:val="288"/>
          <w:marBottom w:val="0"/>
          <w:divBdr>
            <w:top w:val="none" w:sz="0" w:space="0" w:color="auto"/>
            <w:left w:val="none" w:sz="0" w:space="0" w:color="auto"/>
            <w:bottom w:val="none" w:sz="0" w:space="0" w:color="auto"/>
            <w:right w:val="none" w:sz="0" w:space="0" w:color="auto"/>
          </w:divBdr>
        </w:div>
        <w:div w:id="1952973432">
          <w:marLeft w:val="418"/>
          <w:marRight w:val="0"/>
          <w:marTop w:val="288"/>
          <w:marBottom w:val="0"/>
          <w:divBdr>
            <w:top w:val="none" w:sz="0" w:space="0" w:color="auto"/>
            <w:left w:val="none" w:sz="0" w:space="0" w:color="auto"/>
            <w:bottom w:val="none" w:sz="0" w:space="0" w:color="auto"/>
            <w:right w:val="none" w:sz="0" w:space="0" w:color="auto"/>
          </w:divBdr>
        </w:div>
        <w:div w:id="1101409579">
          <w:marLeft w:val="418"/>
          <w:marRight w:val="0"/>
          <w:marTop w:val="288"/>
          <w:marBottom w:val="0"/>
          <w:divBdr>
            <w:top w:val="none" w:sz="0" w:space="0" w:color="auto"/>
            <w:left w:val="none" w:sz="0" w:space="0" w:color="auto"/>
            <w:bottom w:val="none" w:sz="0" w:space="0" w:color="auto"/>
            <w:right w:val="none" w:sz="0" w:space="0" w:color="auto"/>
          </w:divBdr>
        </w:div>
        <w:div w:id="1684937777">
          <w:marLeft w:val="418"/>
          <w:marRight w:val="0"/>
          <w:marTop w:val="288"/>
          <w:marBottom w:val="0"/>
          <w:divBdr>
            <w:top w:val="none" w:sz="0" w:space="0" w:color="auto"/>
            <w:left w:val="none" w:sz="0" w:space="0" w:color="auto"/>
            <w:bottom w:val="none" w:sz="0" w:space="0" w:color="auto"/>
            <w:right w:val="none" w:sz="0" w:space="0" w:color="auto"/>
          </w:divBdr>
        </w:div>
        <w:div w:id="2021351435">
          <w:marLeft w:val="418"/>
          <w:marRight w:val="0"/>
          <w:marTop w:val="288"/>
          <w:marBottom w:val="0"/>
          <w:divBdr>
            <w:top w:val="none" w:sz="0" w:space="0" w:color="auto"/>
            <w:left w:val="none" w:sz="0" w:space="0" w:color="auto"/>
            <w:bottom w:val="none" w:sz="0" w:space="0" w:color="auto"/>
            <w:right w:val="none" w:sz="0" w:space="0" w:color="auto"/>
          </w:divBdr>
        </w:div>
      </w:divsChild>
    </w:div>
    <w:div w:id="627778714">
      <w:bodyDiv w:val="1"/>
      <w:marLeft w:val="0"/>
      <w:marRight w:val="0"/>
      <w:marTop w:val="0"/>
      <w:marBottom w:val="0"/>
      <w:divBdr>
        <w:top w:val="none" w:sz="0" w:space="0" w:color="auto"/>
        <w:left w:val="none" w:sz="0" w:space="0" w:color="auto"/>
        <w:bottom w:val="none" w:sz="0" w:space="0" w:color="auto"/>
        <w:right w:val="none" w:sz="0" w:space="0" w:color="auto"/>
      </w:divBdr>
      <w:divsChild>
        <w:div w:id="1881353892">
          <w:marLeft w:val="418"/>
          <w:marRight w:val="0"/>
          <w:marTop w:val="288"/>
          <w:marBottom w:val="0"/>
          <w:divBdr>
            <w:top w:val="none" w:sz="0" w:space="0" w:color="auto"/>
            <w:left w:val="none" w:sz="0" w:space="0" w:color="auto"/>
            <w:bottom w:val="none" w:sz="0" w:space="0" w:color="auto"/>
            <w:right w:val="none" w:sz="0" w:space="0" w:color="auto"/>
          </w:divBdr>
        </w:div>
        <w:div w:id="1366296876">
          <w:marLeft w:val="1123"/>
          <w:marRight w:val="0"/>
          <w:marTop w:val="288"/>
          <w:marBottom w:val="0"/>
          <w:divBdr>
            <w:top w:val="none" w:sz="0" w:space="0" w:color="auto"/>
            <w:left w:val="none" w:sz="0" w:space="0" w:color="auto"/>
            <w:bottom w:val="none" w:sz="0" w:space="0" w:color="auto"/>
            <w:right w:val="none" w:sz="0" w:space="0" w:color="auto"/>
          </w:divBdr>
        </w:div>
        <w:div w:id="358969374">
          <w:marLeft w:val="1123"/>
          <w:marRight w:val="0"/>
          <w:marTop w:val="288"/>
          <w:marBottom w:val="0"/>
          <w:divBdr>
            <w:top w:val="none" w:sz="0" w:space="0" w:color="auto"/>
            <w:left w:val="none" w:sz="0" w:space="0" w:color="auto"/>
            <w:bottom w:val="none" w:sz="0" w:space="0" w:color="auto"/>
            <w:right w:val="none" w:sz="0" w:space="0" w:color="auto"/>
          </w:divBdr>
        </w:div>
        <w:div w:id="1753551279">
          <w:marLeft w:val="1699"/>
          <w:marRight w:val="0"/>
          <w:marTop w:val="288"/>
          <w:marBottom w:val="0"/>
          <w:divBdr>
            <w:top w:val="none" w:sz="0" w:space="0" w:color="auto"/>
            <w:left w:val="none" w:sz="0" w:space="0" w:color="auto"/>
            <w:bottom w:val="none" w:sz="0" w:space="0" w:color="auto"/>
            <w:right w:val="none" w:sz="0" w:space="0" w:color="auto"/>
          </w:divBdr>
        </w:div>
        <w:div w:id="302665357">
          <w:marLeft w:val="1699"/>
          <w:marRight w:val="0"/>
          <w:marTop w:val="288"/>
          <w:marBottom w:val="0"/>
          <w:divBdr>
            <w:top w:val="none" w:sz="0" w:space="0" w:color="auto"/>
            <w:left w:val="none" w:sz="0" w:space="0" w:color="auto"/>
            <w:bottom w:val="none" w:sz="0" w:space="0" w:color="auto"/>
            <w:right w:val="none" w:sz="0" w:space="0" w:color="auto"/>
          </w:divBdr>
        </w:div>
      </w:divsChild>
    </w:div>
    <w:div w:id="637800796">
      <w:bodyDiv w:val="1"/>
      <w:marLeft w:val="0"/>
      <w:marRight w:val="0"/>
      <w:marTop w:val="0"/>
      <w:marBottom w:val="0"/>
      <w:divBdr>
        <w:top w:val="none" w:sz="0" w:space="0" w:color="auto"/>
        <w:left w:val="none" w:sz="0" w:space="0" w:color="auto"/>
        <w:bottom w:val="none" w:sz="0" w:space="0" w:color="auto"/>
        <w:right w:val="none" w:sz="0" w:space="0" w:color="auto"/>
      </w:divBdr>
      <w:divsChild>
        <w:div w:id="156699900">
          <w:marLeft w:val="1123"/>
          <w:marRight w:val="0"/>
          <w:marTop w:val="288"/>
          <w:marBottom w:val="0"/>
          <w:divBdr>
            <w:top w:val="none" w:sz="0" w:space="0" w:color="auto"/>
            <w:left w:val="none" w:sz="0" w:space="0" w:color="auto"/>
            <w:bottom w:val="none" w:sz="0" w:space="0" w:color="auto"/>
            <w:right w:val="none" w:sz="0" w:space="0" w:color="auto"/>
          </w:divBdr>
        </w:div>
      </w:divsChild>
    </w:div>
    <w:div w:id="752241464">
      <w:bodyDiv w:val="1"/>
      <w:marLeft w:val="0"/>
      <w:marRight w:val="0"/>
      <w:marTop w:val="0"/>
      <w:marBottom w:val="0"/>
      <w:divBdr>
        <w:top w:val="none" w:sz="0" w:space="0" w:color="auto"/>
        <w:left w:val="none" w:sz="0" w:space="0" w:color="auto"/>
        <w:bottom w:val="none" w:sz="0" w:space="0" w:color="auto"/>
        <w:right w:val="none" w:sz="0" w:space="0" w:color="auto"/>
      </w:divBdr>
    </w:div>
    <w:div w:id="949974788">
      <w:bodyDiv w:val="1"/>
      <w:marLeft w:val="0"/>
      <w:marRight w:val="0"/>
      <w:marTop w:val="0"/>
      <w:marBottom w:val="0"/>
      <w:divBdr>
        <w:top w:val="none" w:sz="0" w:space="0" w:color="auto"/>
        <w:left w:val="none" w:sz="0" w:space="0" w:color="auto"/>
        <w:bottom w:val="none" w:sz="0" w:space="0" w:color="auto"/>
        <w:right w:val="none" w:sz="0" w:space="0" w:color="auto"/>
      </w:divBdr>
      <w:divsChild>
        <w:div w:id="1310595744">
          <w:marLeft w:val="418"/>
          <w:marRight w:val="0"/>
          <w:marTop w:val="336"/>
          <w:marBottom w:val="0"/>
          <w:divBdr>
            <w:top w:val="none" w:sz="0" w:space="0" w:color="auto"/>
            <w:left w:val="none" w:sz="0" w:space="0" w:color="auto"/>
            <w:bottom w:val="none" w:sz="0" w:space="0" w:color="auto"/>
            <w:right w:val="none" w:sz="0" w:space="0" w:color="auto"/>
          </w:divBdr>
        </w:div>
        <w:div w:id="388266415">
          <w:marLeft w:val="418"/>
          <w:marRight w:val="0"/>
          <w:marTop w:val="336"/>
          <w:marBottom w:val="0"/>
          <w:divBdr>
            <w:top w:val="none" w:sz="0" w:space="0" w:color="auto"/>
            <w:left w:val="none" w:sz="0" w:space="0" w:color="auto"/>
            <w:bottom w:val="none" w:sz="0" w:space="0" w:color="auto"/>
            <w:right w:val="none" w:sz="0" w:space="0" w:color="auto"/>
          </w:divBdr>
        </w:div>
        <w:div w:id="1559123775">
          <w:marLeft w:val="418"/>
          <w:marRight w:val="0"/>
          <w:marTop w:val="336"/>
          <w:marBottom w:val="0"/>
          <w:divBdr>
            <w:top w:val="none" w:sz="0" w:space="0" w:color="auto"/>
            <w:left w:val="none" w:sz="0" w:space="0" w:color="auto"/>
            <w:bottom w:val="none" w:sz="0" w:space="0" w:color="auto"/>
            <w:right w:val="none" w:sz="0" w:space="0" w:color="auto"/>
          </w:divBdr>
        </w:div>
        <w:div w:id="709649901">
          <w:marLeft w:val="418"/>
          <w:marRight w:val="0"/>
          <w:marTop w:val="336"/>
          <w:marBottom w:val="0"/>
          <w:divBdr>
            <w:top w:val="none" w:sz="0" w:space="0" w:color="auto"/>
            <w:left w:val="none" w:sz="0" w:space="0" w:color="auto"/>
            <w:bottom w:val="none" w:sz="0" w:space="0" w:color="auto"/>
            <w:right w:val="none" w:sz="0" w:space="0" w:color="auto"/>
          </w:divBdr>
        </w:div>
        <w:div w:id="1094281965">
          <w:marLeft w:val="418"/>
          <w:marRight w:val="0"/>
          <w:marTop w:val="336"/>
          <w:marBottom w:val="0"/>
          <w:divBdr>
            <w:top w:val="none" w:sz="0" w:space="0" w:color="auto"/>
            <w:left w:val="none" w:sz="0" w:space="0" w:color="auto"/>
            <w:bottom w:val="none" w:sz="0" w:space="0" w:color="auto"/>
            <w:right w:val="none" w:sz="0" w:space="0" w:color="auto"/>
          </w:divBdr>
        </w:div>
        <w:div w:id="1056317068">
          <w:marLeft w:val="418"/>
          <w:marRight w:val="0"/>
          <w:marTop w:val="336"/>
          <w:marBottom w:val="0"/>
          <w:divBdr>
            <w:top w:val="none" w:sz="0" w:space="0" w:color="auto"/>
            <w:left w:val="none" w:sz="0" w:space="0" w:color="auto"/>
            <w:bottom w:val="none" w:sz="0" w:space="0" w:color="auto"/>
            <w:right w:val="none" w:sz="0" w:space="0" w:color="auto"/>
          </w:divBdr>
        </w:div>
        <w:div w:id="1437797107">
          <w:marLeft w:val="418"/>
          <w:marRight w:val="0"/>
          <w:marTop w:val="336"/>
          <w:marBottom w:val="0"/>
          <w:divBdr>
            <w:top w:val="none" w:sz="0" w:space="0" w:color="auto"/>
            <w:left w:val="none" w:sz="0" w:space="0" w:color="auto"/>
            <w:bottom w:val="none" w:sz="0" w:space="0" w:color="auto"/>
            <w:right w:val="none" w:sz="0" w:space="0" w:color="auto"/>
          </w:divBdr>
        </w:div>
        <w:div w:id="112407750">
          <w:marLeft w:val="418"/>
          <w:marRight w:val="0"/>
          <w:marTop w:val="336"/>
          <w:marBottom w:val="0"/>
          <w:divBdr>
            <w:top w:val="none" w:sz="0" w:space="0" w:color="auto"/>
            <w:left w:val="none" w:sz="0" w:space="0" w:color="auto"/>
            <w:bottom w:val="none" w:sz="0" w:space="0" w:color="auto"/>
            <w:right w:val="none" w:sz="0" w:space="0" w:color="auto"/>
          </w:divBdr>
        </w:div>
      </w:divsChild>
    </w:div>
    <w:div w:id="974605503">
      <w:bodyDiv w:val="1"/>
      <w:marLeft w:val="0"/>
      <w:marRight w:val="0"/>
      <w:marTop w:val="0"/>
      <w:marBottom w:val="0"/>
      <w:divBdr>
        <w:top w:val="none" w:sz="0" w:space="0" w:color="auto"/>
        <w:left w:val="none" w:sz="0" w:space="0" w:color="auto"/>
        <w:bottom w:val="none" w:sz="0" w:space="0" w:color="auto"/>
        <w:right w:val="none" w:sz="0" w:space="0" w:color="auto"/>
      </w:divBdr>
      <w:divsChild>
        <w:div w:id="1908565717">
          <w:marLeft w:val="418"/>
          <w:marRight w:val="0"/>
          <w:marTop w:val="288"/>
          <w:marBottom w:val="0"/>
          <w:divBdr>
            <w:top w:val="none" w:sz="0" w:space="0" w:color="auto"/>
            <w:left w:val="none" w:sz="0" w:space="0" w:color="auto"/>
            <w:bottom w:val="none" w:sz="0" w:space="0" w:color="auto"/>
            <w:right w:val="none" w:sz="0" w:space="0" w:color="auto"/>
          </w:divBdr>
        </w:div>
        <w:div w:id="2080515151">
          <w:marLeft w:val="418"/>
          <w:marRight w:val="0"/>
          <w:marTop w:val="288"/>
          <w:marBottom w:val="0"/>
          <w:divBdr>
            <w:top w:val="none" w:sz="0" w:space="0" w:color="auto"/>
            <w:left w:val="none" w:sz="0" w:space="0" w:color="auto"/>
            <w:bottom w:val="none" w:sz="0" w:space="0" w:color="auto"/>
            <w:right w:val="none" w:sz="0" w:space="0" w:color="auto"/>
          </w:divBdr>
        </w:div>
        <w:div w:id="550967635">
          <w:marLeft w:val="418"/>
          <w:marRight w:val="0"/>
          <w:marTop w:val="288"/>
          <w:marBottom w:val="0"/>
          <w:divBdr>
            <w:top w:val="none" w:sz="0" w:space="0" w:color="auto"/>
            <w:left w:val="none" w:sz="0" w:space="0" w:color="auto"/>
            <w:bottom w:val="none" w:sz="0" w:space="0" w:color="auto"/>
            <w:right w:val="none" w:sz="0" w:space="0" w:color="auto"/>
          </w:divBdr>
        </w:div>
        <w:div w:id="1180243250">
          <w:marLeft w:val="418"/>
          <w:marRight w:val="0"/>
          <w:marTop w:val="288"/>
          <w:marBottom w:val="0"/>
          <w:divBdr>
            <w:top w:val="none" w:sz="0" w:space="0" w:color="auto"/>
            <w:left w:val="none" w:sz="0" w:space="0" w:color="auto"/>
            <w:bottom w:val="none" w:sz="0" w:space="0" w:color="auto"/>
            <w:right w:val="none" w:sz="0" w:space="0" w:color="auto"/>
          </w:divBdr>
        </w:div>
      </w:divsChild>
    </w:div>
    <w:div w:id="1030957147">
      <w:bodyDiv w:val="1"/>
      <w:marLeft w:val="0"/>
      <w:marRight w:val="0"/>
      <w:marTop w:val="0"/>
      <w:marBottom w:val="0"/>
      <w:divBdr>
        <w:top w:val="none" w:sz="0" w:space="0" w:color="auto"/>
        <w:left w:val="none" w:sz="0" w:space="0" w:color="auto"/>
        <w:bottom w:val="none" w:sz="0" w:space="0" w:color="auto"/>
        <w:right w:val="none" w:sz="0" w:space="0" w:color="auto"/>
      </w:divBdr>
      <w:divsChild>
        <w:div w:id="1325429933">
          <w:marLeft w:val="1123"/>
          <w:marRight w:val="0"/>
          <w:marTop w:val="288"/>
          <w:marBottom w:val="0"/>
          <w:divBdr>
            <w:top w:val="none" w:sz="0" w:space="0" w:color="auto"/>
            <w:left w:val="none" w:sz="0" w:space="0" w:color="auto"/>
            <w:bottom w:val="none" w:sz="0" w:space="0" w:color="auto"/>
            <w:right w:val="none" w:sz="0" w:space="0" w:color="auto"/>
          </w:divBdr>
        </w:div>
      </w:divsChild>
    </w:div>
    <w:div w:id="1068069035">
      <w:bodyDiv w:val="1"/>
      <w:marLeft w:val="0"/>
      <w:marRight w:val="0"/>
      <w:marTop w:val="0"/>
      <w:marBottom w:val="0"/>
      <w:divBdr>
        <w:top w:val="none" w:sz="0" w:space="0" w:color="auto"/>
        <w:left w:val="none" w:sz="0" w:space="0" w:color="auto"/>
        <w:bottom w:val="none" w:sz="0" w:space="0" w:color="auto"/>
        <w:right w:val="none" w:sz="0" w:space="0" w:color="auto"/>
      </w:divBdr>
      <w:divsChild>
        <w:div w:id="1372193814">
          <w:marLeft w:val="418"/>
          <w:marRight w:val="0"/>
          <w:marTop w:val="288"/>
          <w:marBottom w:val="0"/>
          <w:divBdr>
            <w:top w:val="none" w:sz="0" w:space="0" w:color="auto"/>
            <w:left w:val="none" w:sz="0" w:space="0" w:color="auto"/>
            <w:bottom w:val="none" w:sz="0" w:space="0" w:color="auto"/>
            <w:right w:val="none" w:sz="0" w:space="0" w:color="auto"/>
          </w:divBdr>
        </w:div>
        <w:div w:id="1205604688">
          <w:marLeft w:val="418"/>
          <w:marRight w:val="0"/>
          <w:marTop w:val="288"/>
          <w:marBottom w:val="0"/>
          <w:divBdr>
            <w:top w:val="none" w:sz="0" w:space="0" w:color="auto"/>
            <w:left w:val="none" w:sz="0" w:space="0" w:color="auto"/>
            <w:bottom w:val="none" w:sz="0" w:space="0" w:color="auto"/>
            <w:right w:val="none" w:sz="0" w:space="0" w:color="auto"/>
          </w:divBdr>
        </w:div>
        <w:div w:id="973753657">
          <w:marLeft w:val="1123"/>
          <w:marRight w:val="0"/>
          <w:marTop w:val="288"/>
          <w:marBottom w:val="0"/>
          <w:divBdr>
            <w:top w:val="none" w:sz="0" w:space="0" w:color="auto"/>
            <w:left w:val="none" w:sz="0" w:space="0" w:color="auto"/>
            <w:bottom w:val="none" w:sz="0" w:space="0" w:color="auto"/>
            <w:right w:val="none" w:sz="0" w:space="0" w:color="auto"/>
          </w:divBdr>
        </w:div>
        <w:div w:id="2089233696">
          <w:marLeft w:val="418"/>
          <w:marRight w:val="0"/>
          <w:marTop w:val="288"/>
          <w:marBottom w:val="0"/>
          <w:divBdr>
            <w:top w:val="none" w:sz="0" w:space="0" w:color="auto"/>
            <w:left w:val="none" w:sz="0" w:space="0" w:color="auto"/>
            <w:bottom w:val="none" w:sz="0" w:space="0" w:color="auto"/>
            <w:right w:val="none" w:sz="0" w:space="0" w:color="auto"/>
          </w:divBdr>
        </w:div>
        <w:div w:id="1771008641">
          <w:marLeft w:val="418"/>
          <w:marRight w:val="0"/>
          <w:marTop w:val="288"/>
          <w:marBottom w:val="0"/>
          <w:divBdr>
            <w:top w:val="none" w:sz="0" w:space="0" w:color="auto"/>
            <w:left w:val="none" w:sz="0" w:space="0" w:color="auto"/>
            <w:bottom w:val="none" w:sz="0" w:space="0" w:color="auto"/>
            <w:right w:val="none" w:sz="0" w:space="0" w:color="auto"/>
          </w:divBdr>
        </w:div>
        <w:div w:id="756440644">
          <w:marLeft w:val="418"/>
          <w:marRight w:val="0"/>
          <w:marTop w:val="288"/>
          <w:marBottom w:val="0"/>
          <w:divBdr>
            <w:top w:val="none" w:sz="0" w:space="0" w:color="auto"/>
            <w:left w:val="none" w:sz="0" w:space="0" w:color="auto"/>
            <w:bottom w:val="none" w:sz="0" w:space="0" w:color="auto"/>
            <w:right w:val="none" w:sz="0" w:space="0" w:color="auto"/>
          </w:divBdr>
        </w:div>
        <w:div w:id="969481789">
          <w:marLeft w:val="418"/>
          <w:marRight w:val="0"/>
          <w:marTop w:val="288"/>
          <w:marBottom w:val="0"/>
          <w:divBdr>
            <w:top w:val="none" w:sz="0" w:space="0" w:color="auto"/>
            <w:left w:val="none" w:sz="0" w:space="0" w:color="auto"/>
            <w:bottom w:val="none" w:sz="0" w:space="0" w:color="auto"/>
            <w:right w:val="none" w:sz="0" w:space="0" w:color="auto"/>
          </w:divBdr>
        </w:div>
        <w:div w:id="971982644">
          <w:marLeft w:val="418"/>
          <w:marRight w:val="0"/>
          <w:marTop w:val="288"/>
          <w:marBottom w:val="0"/>
          <w:divBdr>
            <w:top w:val="none" w:sz="0" w:space="0" w:color="auto"/>
            <w:left w:val="none" w:sz="0" w:space="0" w:color="auto"/>
            <w:bottom w:val="none" w:sz="0" w:space="0" w:color="auto"/>
            <w:right w:val="none" w:sz="0" w:space="0" w:color="auto"/>
          </w:divBdr>
        </w:div>
        <w:div w:id="365451150">
          <w:marLeft w:val="418"/>
          <w:marRight w:val="0"/>
          <w:marTop w:val="288"/>
          <w:marBottom w:val="0"/>
          <w:divBdr>
            <w:top w:val="none" w:sz="0" w:space="0" w:color="auto"/>
            <w:left w:val="none" w:sz="0" w:space="0" w:color="auto"/>
            <w:bottom w:val="none" w:sz="0" w:space="0" w:color="auto"/>
            <w:right w:val="none" w:sz="0" w:space="0" w:color="auto"/>
          </w:divBdr>
        </w:div>
        <w:div w:id="54593632">
          <w:marLeft w:val="418"/>
          <w:marRight w:val="0"/>
          <w:marTop w:val="288"/>
          <w:marBottom w:val="0"/>
          <w:divBdr>
            <w:top w:val="none" w:sz="0" w:space="0" w:color="auto"/>
            <w:left w:val="none" w:sz="0" w:space="0" w:color="auto"/>
            <w:bottom w:val="none" w:sz="0" w:space="0" w:color="auto"/>
            <w:right w:val="none" w:sz="0" w:space="0" w:color="auto"/>
          </w:divBdr>
        </w:div>
        <w:div w:id="1287466835">
          <w:marLeft w:val="1123"/>
          <w:marRight w:val="0"/>
          <w:marTop w:val="288"/>
          <w:marBottom w:val="0"/>
          <w:divBdr>
            <w:top w:val="none" w:sz="0" w:space="0" w:color="auto"/>
            <w:left w:val="none" w:sz="0" w:space="0" w:color="auto"/>
            <w:bottom w:val="none" w:sz="0" w:space="0" w:color="auto"/>
            <w:right w:val="none" w:sz="0" w:space="0" w:color="auto"/>
          </w:divBdr>
        </w:div>
        <w:div w:id="1305812659">
          <w:marLeft w:val="418"/>
          <w:marRight w:val="0"/>
          <w:marTop w:val="288"/>
          <w:marBottom w:val="0"/>
          <w:divBdr>
            <w:top w:val="none" w:sz="0" w:space="0" w:color="auto"/>
            <w:left w:val="none" w:sz="0" w:space="0" w:color="auto"/>
            <w:bottom w:val="none" w:sz="0" w:space="0" w:color="auto"/>
            <w:right w:val="none" w:sz="0" w:space="0" w:color="auto"/>
          </w:divBdr>
        </w:div>
      </w:divsChild>
    </w:div>
    <w:div w:id="1118642594">
      <w:bodyDiv w:val="1"/>
      <w:marLeft w:val="0"/>
      <w:marRight w:val="0"/>
      <w:marTop w:val="0"/>
      <w:marBottom w:val="0"/>
      <w:divBdr>
        <w:top w:val="none" w:sz="0" w:space="0" w:color="auto"/>
        <w:left w:val="none" w:sz="0" w:space="0" w:color="auto"/>
        <w:bottom w:val="none" w:sz="0" w:space="0" w:color="auto"/>
        <w:right w:val="none" w:sz="0" w:space="0" w:color="auto"/>
      </w:divBdr>
    </w:div>
    <w:div w:id="1174884523">
      <w:bodyDiv w:val="1"/>
      <w:marLeft w:val="0"/>
      <w:marRight w:val="0"/>
      <w:marTop w:val="0"/>
      <w:marBottom w:val="0"/>
      <w:divBdr>
        <w:top w:val="none" w:sz="0" w:space="0" w:color="auto"/>
        <w:left w:val="none" w:sz="0" w:space="0" w:color="auto"/>
        <w:bottom w:val="none" w:sz="0" w:space="0" w:color="auto"/>
        <w:right w:val="none" w:sz="0" w:space="0" w:color="auto"/>
      </w:divBdr>
      <w:divsChild>
        <w:div w:id="519316970">
          <w:marLeft w:val="418"/>
          <w:marRight w:val="0"/>
          <w:marTop w:val="336"/>
          <w:marBottom w:val="0"/>
          <w:divBdr>
            <w:top w:val="none" w:sz="0" w:space="0" w:color="auto"/>
            <w:left w:val="none" w:sz="0" w:space="0" w:color="auto"/>
            <w:bottom w:val="none" w:sz="0" w:space="0" w:color="auto"/>
            <w:right w:val="none" w:sz="0" w:space="0" w:color="auto"/>
          </w:divBdr>
        </w:div>
        <w:div w:id="825366157">
          <w:marLeft w:val="418"/>
          <w:marRight w:val="0"/>
          <w:marTop w:val="336"/>
          <w:marBottom w:val="0"/>
          <w:divBdr>
            <w:top w:val="none" w:sz="0" w:space="0" w:color="auto"/>
            <w:left w:val="none" w:sz="0" w:space="0" w:color="auto"/>
            <w:bottom w:val="none" w:sz="0" w:space="0" w:color="auto"/>
            <w:right w:val="none" w:sz="0" w:space="0" w:color="auto"/>
          </w:divBdr>
        </w:div>
        <w:div w:id="1548953498">
          <w:marLeft w:val="418"/>
          <w:marRight w:val="0"/>
          <w:marTop w:val="336"/>
          <w:marBottom w:val="0"/>
          <w:divBdr>
            <w:top w:val="none" w:sz="0" w:space="0" w:color="auto"/>
            <w:left w:val="none" w:sz="0" w:space="0" w:color="auto"/>
            <w:bottom w:val="none" w:sz="0" w:space="0" w:color="auto"/>
            <w:right w:val="none" w:sz="0" w:space="0" w:color="auto"/>
          </w:divBdr>
        </w:div>
        <w:div w:id="629283132">
          <w:marLeft w:val="418"/>
          <w:marRight w:val="0"/>
          <w:marTop w:val="336"/>
          <w:marBottom w:val="0"/>
          <w:divBdr>
            <w:top w:val="none" w:sz="0" w:space="0" w:color="auto"/>
            <w:left w:val="none" w:sz="0" w:space="0" w:color="auto"/>
            <w:bottom w:val="none" w:sz="0" w:space="0" w:color="auto"/>
            <w:right w:val="none" w:sz="0" w:space="0" w:color="auto"/>
          </w:divBdr>
        </w:div>
        <w:div w:id="318778710">
          <w:marLeft w:val="418"/>
          <w:marRight w:val="0"/>
          <w:marTop w:val="336"/>
          <w:marBottom w:val="0"/>
          <w:divBdr>
            <w:top w:val="none" w:sz="0" w:space="0" w:color="auto"/>
            <w:left w:val="none" w:sz="0" w:space="0" w:color="auto"/>
            <w:bottom w:val="none" w:sz="0" w:space="0" w:color="auto"/>
            <w:right w:val="none" w:sz="0" w:space="0" w:color="auto"/>
          </w:divBdr>
        </w:div>
        <w:div w:id="1240482125">
          <w:marLeft w:val="418"/>
          <w:marRight w:val="0"/>
          <w:marTop w:val="336"/>
          <w:marBottom w:val="0"/>
          <w:divBdr>
            <w:top w:val="none" w:sz="0" w:space="0" w:color="auto"/>
            <w:left w:val="none" w:sz="0" w:space="0" w:color="auto"/>
            <w:bottom w:val="none" w:sz="0" w:space="0" w:color="auto"/>
            <w:right w:val="none" w:sz="0" w:space="0" w:color="auto"/>
          </w:divBdr>
        </w:div>
      </w:divsChild>
    </w:div>
    <w:div w:id="1199394909">
      <w:bodyDiv w:val="1"/>
      <w:marLeft w:val="0"/>
      <w:marRight w:val="0"/>
      <w:marTop w:val="0"/>
      <w:marBottom w:val="0"/>
      <w:divBdr>
        <w:top w:val="none" w:sz="0" w:space="0" w:color="auto"/>
        <w:left w:val="none" w:sz="0" w:space="0" w:color="auto"/>
        <w:bottom w:val="none" w:sz="0" w:space="0" w:color="auto"/>
        <w:right w:val="none" w:sz="0" w:space="0" w:color="auto"/>
      </w:divBdr>
      <w:divsChild>
        <w:div w:id="721252555">
          <w:marLeft w:val="418"/>
          <w:marRight w:val="0"/>
          <w:marTop w:val="432"/>
          <w:marBottom w:val="0"/>
          <w:divBdr>
            <w:top w:val="none" w:sz="0" w:space="0" w:color="auto"/>
            <w:left w:val="none" w:sz="0" w:space="0" w:color="auto"/>
            <w:bottom w:val="none" w:sz="0" w:space="0" w:color="auto"/>
            <w:right w:val="none" w:sz="0" w:space="0" w:color="auto"/>
          </w:divBdr>
        </w:div>
        <w:div w:id="485705634">
          <w:marLeft w:val="1123"/>
          <w:marRight w:val="0"/>
          <w:marTop w:val="288"/>
          <w:marBottom w:val="0"/>
          <w:divBdr>
            <w:top w:val="none" w:sz="0" w:space="0" w:color="auto"/>
            <w:left w:val="none" w:sz="0" w:space="0" w:color="auto"/>
            <w:bottom w:val="none" w:sz="0" w:space="0" w:color="auto"/>
            <w:right w:val="none" w:sz="0" w:space="0" w:color="auto"/>
          </w:divBdr>
        </w:div>
        <w:div w:id="1324042620">
          <w:marLeft w:val="1123"/>
          <w:marRight w:val="0"/>
          <w:marTop w:val="288"/>
          <w:marBottom w:val="0"/>
          <w:divBdr>
            <w:top w:val="none" w:sz="0" w:space="0" w:color="auto"/>
            <w:left w:val="none" w:sz="0" w:space="0" w:color="auto"/>
            <w:bottom w:val="none" w:sz="0" w:space="0" w:color="auto"/>
            <w:right w:val="none" w:sz="0" w:space="0" w:color="auto"/>
          </w:divBdr>
        </w:div>
        <w:div w:id="1090465504">
          <w:marLeft w:val="1123"/>
          <w:marRight w:val="0"/>
          <w:marTop w:val="288"/>
          <w:marBottom w:val="0"/>
          <w:divBdr>
            <w:top w:val="none" w:sz="0" w:space="0" w:color="auto"/>
            <w:left w:val="none" w:sz="0" w:space="0" w:color="auto"/>
            <w:bottom w:val="none" w:sz="0" w:space="0" w:color="auto"/>
            <w:right w:val="none" w:sz="0" w:space="0" w:color="auto"/>
          </w:divBdr>
        </w:div>
        <w:div w:id="558129771">
          <w:marLeft w:val="1123"/>
          <w:marRight w:val="0"/>
          <w:marTop w:val="288"/>
          <w:marBottom w:val="0"/>
          <w:divBdr>
            <w:top w:val="none" w:sz="0" w:space="0" w:color="auto"/>
            <w:left w:val="none" w:sz="0" w:space="0" w:color="auto"/>
            <w:bottom w:val="none" w:sz="0" w:space="0" w:color="auto"/>
            <w:right w:val="none" w:sz="0" w:space="0" w:color="auto"/>
          </w:divBdr>
        </w:div>
        <w:div w:id="1265530815">
          <w:marLeft w:val="1699"/>
          <w:marRight w:val="0"/>
          <w:marTop w:val="288"/>
          <w:marBottom w:val="0"/>
          <w:divBdr>
            <w:top w:val="none" w:sz="0" w:space="0" w:color="auto"/>
            <w:left w:val="none" w:sz="0" w:space="0" w:color="auto"/>
            <w:bottom w:val="none" w:sz="0" w:space="0" w:color="auto"/>
            <w:right w:val="none" w:sz="0" w:space="0" w:color="auto"/>
          </w:divBdr>
        </w:div>
        <w:div w:id="1316566901">
          <w:marLeft w:val="1123"/>
          <w:marRight w:val="0"/>
          <w:marTop w:val="288"/>
          <w:marBottom w:val="0"/>
          <w:divBdr>
            <w:top w:val="none" w:sz="0" w:space="0" w:color="auto"/>
            <w:left w:val="none" w:sz="0" w:space="0" w:color="auto"/>
            <w:bottom w:val="none" w:sz="0" w:space="0" w:color="auto"/>
            <w:right w:val="none" w:sz="0" w:space="0" w:color="auto"/>
          </w:divBdr>
        </w:div>
        <w:div w:id="1649244010">
          <w:marLeft w:val="1123"/>
          <w:marRight w:val="0"/>
          <w:marTop w:val="288"/>
          <w:marBottom w:val="0"/>
          <w:divBdr>
            <w:top w:val="none" w:sz="0" w:space="0" w:color="auto"/>
            <w:left w:val="none" w:sz="0" w:space="0" w:color="auto"/>
            <w:bottom w:val="none" w:sz="0" w:space="0" w:color="auto"/>
            <w:right w:val="none" w:sz="0" w:space="0" w:color="auto"/>
          </w:divBdr>
        </w:div>
      </w:divsChild>
    </w:div>
    <w:div w:id="1235703504">
      <w:bodyDiv w:val="1"/>
      <w:marLeft w:val="0"/>
      <w:marRight w:val="0"/>
      <w:marTop w:val="0"/>
      <w:marBottom w:val="0"/>
      <w:divBdr>
        <w:top w:val="none" w:sz="0" w:space="0" w:color="auto"/>
        <w:left w:val="none" w:sz="0" w:space="0" w:color="auto"/>
        <w:bottom w:val="none" w:sz="0" w:space="0" w:color="auto"/>
        <w:right w:val="none" w:sz="0" w:space="0" w:color="auto"/>
      </w:divBdr>
    </w:div>
    <w:div w:id="1274095872">
      <w:bodyDiv w:val="1"/>
      <w:marLeft w:val="0"/>
      <w:marRight w:val="0"/>
      <w:marTop w:val="0"/>
      <w:marBottom w:val="0"/>
      <w:divBdr>
        <w:top w:val="none" w:sz="0" w:space="0" w:color="auto"/>
        <w:left w:val="none" w:sz="0" w:space="0" w:color="auto"/>
        <w:bottom w:val="none" w:sz="0" w:space="0" w:color="auto"/>
        <w:right w:val="none" w:sz="0" w:space="0" w:color="auto"/>
      </w:divBdr>
      <w:divsChild>
        <w:div w:id="211698744">
          <w:marLeft w:val="418"/>
          <w:marRight w:val="0"/>
          <w:marTop w:val="384"/>
          <w:marBottom w:val="0"/>
          <w:divBdr>
            <w:top w:val="none" w:sz="0" w:space="0" w:color="auto"/>
            <w:left w:val="none" w:sz="0" w:space="0" w:color="auto"/>
            <w:bottom w:val="none" w:sz="0" w:space="0" w:color="auto"/>
            <w:right w:val="none" w:sz="0" w:space="0" w:color="auto"/>
          </w:divBdr>
        </w:div>
        <w:div w:id="2036467556">
          <w:marLeft w:val="418"/>
          <w:marRight w:val="0"/>
          <w:marTop w:val="384"/>
          <w:marBottom w:val="0"/>
          <w:divBdr>
            <w:top w:val="none" w:sz="0" w:space="0" w:color="auto"/>
            <w:left w:val="none" w:sz="0" w:space="0" w:color="auto"/>
            <w:bottom w:val="none" w:sz="0" w:space="0" w:color="auto"/>
            <w:right w:val="none" w:sz="0" w:space="0" w:color="auto"/>
          </w:divBdr>
        </w:div>
        <w:div w:id="869609589">
          <w:marLeft w:val="418"/>
          <w:marRight w:val="0"/>
          <w:marTop w:val="384"/>
          <w:marBottom w:val="0"/>
          <w:divBdr>
            <w:top w:val="none" w:sz="0" w:space="0" w:color="auto"/>
            <w:left w:val="none" w:sz="0" w:space="0" w:color="auto"/>
            <w:bottom w:val="none" w:sz="0" w:space="0" w:color="auto"/>
            <w:right w:val="none" w:sz="0" w:space="0" w:color="auto"/>
          </w:divBdr>
        </w:div>
        <w:div w:id="1297299365">
          <w:marLeft w:val="418"/>
          <w:marRight w:val="0"/>
          <w:marTop w:val="384"/>
          <w:marBottom w:val="0"/>
          <w:divBdr>
            <w:top w:val="none" w:sz="0" w:space="0" w:color="auto"/>
            <w:left w:val="none" w:sz="0" w:space="0" w:color="auto"/>
            <w:bottom w:val="none" w:sz="0" w:space="0" w:color="auto"/>
            <w:right w:val="none" w:sz="0" w:space="0" w:color="auto"/>
          </w:divBdr>
        </w:div>
      </w:divsChild>
    </w:div>
    <w:div w:id="1419332659">
      <w:bodyDiv w:val="1"/>
      <w:marLeft w:val="0"/>
      <w:marRight w:val="0"/>
      <w:marTop w:val="0"/>
      <w:marBottom w:val="0"/>
      <w:divBdr>
        <w:top w:val="none" w:sz="0" w:space="0" w:color="auto"/>
        <w:left w:val="none" w:sz="0" w:space="0" w:color="auto"/>
        <w:bottom w:val="none" w:sz="0" w:space="0" w:color="auto"/>
        <w:right w:val="none" w:sz="0" w:space="0" w:color="auto"/>
      </w:divBdr>
    </w:div>
    <w:div w:id="1468544071">
      <w:bodyDiv w:val="1"/>
      <w:marLeft w:val="0"/>
      <w:marRight w:val="0"/>
      <w:marTop w:val="0"/>
      <w:marBottom w:val="0"/>
      <w:divBdr>
        <w:top w:val="none" w:sz="0" w:space="0" w:color="auto"/>
        <w:left w:val="none" w:sz="0" w:space="0" w:color="auto"/>
        <w:bottom w:val="none" w:sz="0" w:space="0" w:color="auto"/>
        <w:right w:val="none" w:sz="0" w:space="0" w:color="auto"/>
      </w:divBdr>
    </w:div>
    <w:div w:id="1658144934">
      <w:bodyDiv w:val="1"/>
      <w:marLeft w:val="0"/>
      <w:marRight w:val="0"/>
      <w:marTop w:val="0"/>
      <w:marBottom w:val="0"/>
      <w:divBdr>
        <w:top w:val="none" w:sz="0" w:space="0" w:color="auto"/>
        <w:left w:val="none" w:sz="0" w:space="0" w:color="auto"/>
        <w:bottom w:val="none" w:sz="0" w:space="0" w:color="auto"/>
        <w:right w:val="none" w:sz="0" w:space="0" w:color="auto"/>
      </w:divBdr>
      <w:divsChild>
        <w:div w:id="422576824">
          <w:marLeft w:val="418"/>
          <w:marRight w:val="0"/>
          <w:marTop w:val="288"/>
          <w:marBottom w:val="0"/>
          <w:divBdr>
            <w:top w:val="none" w:sz="0" w:space="0" w:color="auto"/>
            <w:left w:val="none" w:sz="0" w:space="0" w:color="auto"/>
            <w:bottom w:val="none" w:sz="0" w:space="0" w:color="auto"/>
            <w:right w:val="none" w:sz="0" w:space="0" w:color="auto"/>
          </w:divBdr>
        </w:div>
      </w:divsChild>
    </w:div>
    <w:div w:id="1692142938">
      <w:bodyDiv w:val="1"/>
      <w:marLeft w:val="0"/>
      <w:marRight w:val="0"/>
      <w:marTop w:val="0"/>
      <w:marBottom w:val="0"/>
      <w:divBdr>
        <w:top w:val="none" w:sz="0" w:space="0" w:color="auto"/>
        <w:left w:val="none" w:sz="0" w:space="0" w:color="auto"/>
        <w:bottom w:val="none" w:sz="0" w:space="0" w:color="auto"/>
        <w:right w:val="none" w:sz="0" w:space="0" w:color="auto"/>
      </w:divBdr>
      <w:divsChild>
        <w:div w:id="1267618951">
          <w:marLeft w:val="418"/>
          <w:marRight w:val="0"/>
          <w:marTop w:val="480"/>
          <w:marBottom w:val="0"/>
          <w:divBdr>
            <w:top w:val="none" w:sz="0" w:space="0" w:color="auto"/>
            <w:left w:val="none" w:sz="0" w:space="0" w:color="auto"/>
            <w:bottom w:val="none" w:sz="0" w:space="0" w:color="auto"/>
            <w:right w:val="none" w:sz="0" w:space="0" w:color="auto"/>
          </w:divBdr>
        </w:div>
        <w:div w:id="778334435">
          <w:marLeft w:val="533"/>
          <w:marRight w:val="0"/>
          <w:marTop w:val="480"/>
          <w:marBottom w:val="0"/>
          <w:divBdr>
            <w:top w:val="none" w:sz="0" w:space="0" w:color="auto"/>
            <w:left w:val="none" w:sz="0" w:space="0" w:color="auto"/>
            <w:bottom w:val="none" w:sz="0" w:space="0" w:color="auto"/>
            <w:right w:val="none" w:sz="0" w:space="0" w:color="auto"/>
          </w:divBdr>
        </w:div>
        <w:div w:id="1226338104">
          <w:marLeft w:val="533"/>
          <w:marRight w:val="0"/>
          <w:marTop w:val="480"/>
          <w:marBottom w:val="0"/>
          <w:divBdr>
            <w:top w:val="none" w:sz="0" w:space="0" w:color="auto"/>
            <w:left w:val="none" w:sz="0" w:space="0" w:color="auto"/>
            <w:bottom w:val="none" w:sz="0" w:space="0" w:color="auto"/>
            <w:right w:val="none" w:sz="0" w:space="0" w:color="auto"/>
          </w:divBdr>
        </w:div>
        <w:div w:id="1588461834">
          <w:marLeft w:val="533"/>
          <w:marRight w:val="0"/>
          <w:marTop w:val="480"/>
          <w:marBottom w:val="0"/>
          <w:divBdr>
            <w:top w:val="none" w:sz="0" w:space="0" w:color="auto"/>
            <w:left w:val="none" w:sz="0" w:space="0" w:color="auto"/>
            <w:bottom w:val="none" w:sz="0" w:space="0" w:color="auto"/>
            <w:right w:val="none" w:sz="0" w:space="0" w:color="auto"/>
          </w:divBdr>
        </w:div>
      </w:divsChild>
    </w:div>
    <w:div w:id="1705789974">
      <w:bodyDiv w:val="1"/>
      <w:marLeft w:val="0"/>
      <w:marRight w:val="0"/>
      <w:marTop w:val="0"/>
      <w:marBottom w:val="0"/>
      <w:divBdr>
        <w:top w:val="none" w:sz="0" w:space="0" w:color="auto"/>
        <w:left w:val="none" w:sz="0" w:space="0" w:color="auto"/>
        <w:bottom w:val="none" w:sz="0" w:space="0" w:color="auto"/>
        <w:right w:val="none" w:sz="0" w:space="0" w:color="auto"/>
      </w:divBdr>
      <w:divsChild>
        <w:div w:id="404257592">
          <w:marLeft w:val="533"/>
          <w:marRight w:val="0"/>
          <w:marTop w:val="480"/>
          <w:marBottom w:val="0"/>
          <w:divBdr>
            <w:top w:val="none" w:sz="0" w:space="0" w:color="auto"/>
            <w:left w:val="none" w:sz="0" w:space="0" w:color="auto"/>
            <w:bottom w:val="none" w:sz="0" w:space="0" w:color="auto"/>
            <w:right w:val="none" w:sz="0" w:space="0" w:color="auto"/>
          </w:divBdr>
        </w:div>
        <w:div w:id="1240796370">
          <w:marLeft w:val="533"/>
          <w:marRight w:val="0"/>
          <w:marTop w:val="480"/>
          <w:marBottom w:val="0"/>
          <w:divBdr>
            <w:top w:val="none" w:sz="0" w:space="0" w:color="auto"/>
            <w:left w:val="none" w:sz="0" w:space="0" w:color="auto"/>
            <w:bottom w:val="none" w:sz="0" w:space="0" w:color="auto"/>
            <w:right w:val="none" w:sz="0" w:space="0" w:color="auto"/>
          </w:divBdr>
        </w:div>
      </w:divsChild>
    </w:div>
    <w:div w:id="1738282051">
      <w:bodyDiv w:val="1"/>
      <w:marLeft w:val="0"/>
      <w:marRight w:val="0"/>
      <w:marTop w:val="0"/>
      <w:marBottom w:val="0"/>
      <w:divBdr>
        <w:top w:val="none" w:sz="0" w:space="0" w:color="auto"/>
        <w:left w:val="none" w:sz="0" w:space="0" w:color="auto"/>
        <w:bottom w:val="none" w:sz="0" w:space="0" w:color="auto"/>
        <w:right w:val="none" w:sz="0" w:space="0" w:color="auto"/>
      </w:divBdr>
      <w:divsChild>
        <w:div w:id="1999923583">
          <w:marLeft w:val="418"/>
          <w:marRight w:val="0"/>
          <w:marTop w:val="288"/>
          <w:marBottom w:val="0"/>
          <w:divBdr>
            <w:top w:val="none" w:sz="0" w:space="0" w:color="auto"/>
            <w:left w:val="none" w:sz="0" w:space="0" w:color="auto"/>
            <w:bottom w:val="none" w:sz="0" w:space="0" w:color="auto"/>
            <w:right w:val="none" w:sz="0" w:space="0" w:color="auto"/>
          </w:divBdr>
        </w:div>
      </w:divsChild>
    </w:div>
    <w:div w:id="1763646598">
      <w:bodyDiv w:val="1"/>
      <w:marLeft w:val="0"/>
      <w:marRight w:val="0"/>
      <w:marTop w:val="0"/>
      <w:marBottom w:val="0"/>
      <w:divBdr>
        <w:top w:val="none" w:sz="0" w:space="0" w:color="auto"/>
        <w:left w:val="none" w:sz="0" w:space="0" w:color="auto"/>
        <w:bottom w:val="none" w:sz="0" w:space="0" w:color="auto"/>
        <w:right w:val="none" w:sz="0" w:space="0" w:color="auto"/>
      </w:divBdr>
      <w:divsChild>
        <w:div w:id="1933662020">
          <w:marLeft w:val="418"/>
          <w:marRight w:val="0"/>
          <w:marTop w:val="288"/>
          <w:marBottom w:val="0"/>
          <w:divBdr>
            <w:top w:val="none" w:sz="0" w:space="0" w:color="auto"/>
            <w:left w:val="none" w:sz="0" w:space="0" w:color="auto"/>
            <w:bottom w:val="none" w:sz="0" w:space="0" w:color="auto"/>
            <w:right w:val="none" w:sz="0" w:space="0" w:color="auto"/>
          </w:divBdr>
        </w:div>
      </w:divsChild>
    </w:div>
    <w:div w:id="1778137685">
      <w:bodyDiv w:val="1"/>
      <w:marLeft w:val="0"/>
      <w:marRight w:val="0"/>
      <w:marTop w:val="0"/>
      <w:marBottom w:val="0"/>
      <w:divBdr>
        <w:top w:val="none" w:sz="0" w:space="0" w:color="auto"/>
        <w:left w:val="none" w:sz="0" w:space="0" w:color="auto"/>
        <w:bottom w:val="none" w:sz="0" w:space="0" w:color="auto"/>
        <w:right w:val="none" w:sz="0" w:space="0" w:color="auto"/>
      </w:divBdr>
    </w:div>
    <w:div w:id="2024092268">
      <w:bodyDiv w:val="1"/>
      <w:marLeft w:val="0"/>
      <w:marRight w:val="0"/>
      <w:marTop w:val="0"/>
      <w:marBottom w:val="0"/>
      <w:divBdr>
        <w:top w:val="none" w:sz="0" w:space="0" w:color="auto"/>
        <w:left w:val="none" w:sz="0" w:space="0" w:color="auto"/>
        <w:bottom w:val="none" w:sz="0" w:space="0" w:color="auto"/>
        <w:right w:val="none" w:sz="0" w:space="0" w:color="auto"/>
      </w:divBdr>
      <w:divsChild>
        <w:div w:id="1629126137">
          <w:marLeft w:val="1123"/>
          <w:marRight w:val="0"/>
          <w:marTop w:val="432"/>
          <w:marBottom w:val="0"/>
          <w:divBdr>
            <w:top w:val="none" w:sz="0" w:space="0" w:color="auto"/>
            <w:left w:val="none" w:sz="0" w:space="0" w:color="auto"/>
            <w:bottom w:val="none" w:sz="0" w:space="0" w:color="auto"/>
            <w:right w:val="none" w:sz="0" w:space="0" w:color="auto"/>
          </w:divBdr>
        </w:div>
        <w:div w:id="1849708118">
          <w:marLeft w:val="1123"/>
          <w:marRight w:val="0"/>
          <w:marTop w:val="432"/>
          <w:marBottom w:val="0"/>
          <w:divBdr>
            <w:top w:val="none" w:sz="0" w:space="0" w:color="auto"/>
            <w:left w:val="none" w:sz="0" w:space="0" w:color="auto"/>
            <w:bottom w:val="none" w:sz="0" w:space="0" w:color="auto"/>
            <w:right w:val="none" w:sz="0" w:space="0" w:color="auto"/>
          </w:divBdr>
        </w:div>
        <w:div w:id="1377583212">
          <w:marLeft w:val="1123"/>
          <w:marRight w:val="0"/>
          <w:marTop w:val="432"/>
          <w:marBottom w:val="0"/>
          <w:divBdr>
            <w:top w:val="none" w:sz="0" w:space="0" w:color="auto"/>
            <w:left w:val="none" w:sz="0" w:space="0" w:color="auto"/>
            <w:bottom w:val="none" w:sz="0" w:space="0" w:color="auto"/>
            <w:right w:val="none" w:sz="0" w:space="0" w:color="auto"/>
          </w:divBdr>
        </w:div>
        <w:div w:id="1460226897">
          <w:marLeft w:val="1123"/>
          <w:marRight w:val="0"/>
          <w:marTop w:val="432"/>
          <w:marBottom w:val="0"/>
          <w:divBdr>
            <w:top w:val="none" w:sz="0" w:space="0" w:color="auto"/>
            <w:left w:val="none" w:sz="0" w:space="0" w:color="auto"/>
            <w:bottom w:val="none" w:sz="0" w:space="0" w:color="auto"/>
            <w:right w:val="none" w:sz="0" w:space="0" w:color="auto"/>
          </w:divBdr>
        </w:div>
        <w:div w:id="291055402">
          <w:marLeft w:val="1123"/>
          <w:marRight w:val="0"/>
          <w:marTop w:val="432"/>
          <w:marBottom w:val="0"/>
          <w:divBdr>
            <w:top w:val="none" w:sz="0" w:space="0" w:color="auto"/>
            <w:left w:val="none" w:sz="0" w:space="0" w:color="auto"/>
            <w:bottom w:val="none" w:sz="0" w:space="0" w:color="auto"/>
            <w:right w:val="none" w:sz="0" w:space="0" w:color="auto"/>
          </w:divBdr>
        </w:div>
      </w:divsChild>
    </w:div>
    <w:div w:id="2114861629">
      <w:bodyDiv w:val="1"/>
      <w:marLeft w:val="0"/>
      <w:marRight w:val="0"/>
      <w:marTop w:val="0"/>
      <w:marBottom w:val="0"/>
      <w:divBdr>
        <w:top w:val="none" w:sz="0" w:space="0" w:color="auto"/>
        <w:left w:val="none" w:sz="0" w:space="0" w:color="auto"/>
        <w:bottom w:val="none" w:sz="0" w:space="0" w:color="auto"/>
        <w:right w:val="none" w:sz="0" w:space="0" w:color="auto"/>
      </w:divBdr>
      <w:divsChild>
        <w:div w:id="1321346149">
          <w:marLeft w:val="1123"/>
          <w:marRight w:val="0"/>
          <w:marTop w:val="288"/>
          <w:marBottom w:val="0"/>
          <w:divBdr>
            <w:top w:val="none" w:sz="0" w:space="0" w:color="auto"/>
            <w:left w:val="none" w:sz="0" w:space="0" w:color="auto"/>
            <w:bottom w:val="none" w:sz="0" w:space="0" w:color="auto"/>
            <w:right w:val="none" w:sz="0" w:space="0" w:color="auto"/>
          </w:divBdr>
        </w:div>
        <w:div w:id="1468548773">
          <w:marLeft w:val="1123"/>
          <w:marRight w:val="0"/>
          <w:marTop w:val="288"/>
          <w:marBottom w:val="0"/>
          <w:divBdr>
            <w:top w:val="none" w:sz="0" w:space="0" w:color="auto"/>
            <w:left w:val="none" w:sz="0" w:space="0" w:color="auto"/>
            <w:bottom w:val="none" w:sz="0" w:space="0" w:color="auto"/>
            <w:right w:val="none" w:sz="0" w:space="0" w:color="auto"/>
          </w:divBdr>
        </w:div>
        <w:div w:id="1552226526">
          <w:marLeft w:val="1123"/>
          <w:marRight w:val="0"/>
          <w:marTop w:val="288"/>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wmf"/><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xuser\My%20Documents\Template\Camden%20Power%20Station%20Control%20Document%20Template.rev0.draft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13C45B-E21A-4758-8376-9914C73A7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Camden Power Station Control Document Template.rev0.draft3</Template>
  <TotalTime>0</TotalTime>
  <Pages>1</Pages>
  <Words>8000</Words>
  <Characters>45605</Characters>
  <Application>Microsoft Office Word</Application>
  <DocSecurity>0</DocSecurity>
  <Lines>380</Lines>
  <Paragraphs>106</Paragraphs>
  <ScaleCrop>false</ScaleCrop>
  <HeadingPairs>
    <vt:vector size="2" baseType="variant">
      <vt:variant>
        <vt:lpstr>Title</vt:lpstr>
      </vt:variant>
      <vt:variant>
        <vt:i4>1</vt:i4>
      </vt:variant>
    </vt:vector>
  </HeadingPairs>
  <TitlesOfParts>
    <vt:vector size="1" baseType="lpstr">
      <vt:lpstr/>
    </vt:vector>
  </TitlesOfParts>
  <Company>Eskom, Peaking Generation</Company>
  <LinksUpToDate>false</LinksUpToDate>
  <CharactersWithSpaces>53499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Camden Power Station</dc:creator>
  <cp:lastModifiedBy>Vuyokazi Shabangu</cp:lastModifiedBy>
  <cp:revision>2</cp:revision>
  <cp:lastPrinted>2020-09-02T09:05:00Z</cp:lastPrinted>
  <dcterms:created xsi:type="dcterms:W3CDTF">2022-04-26T07:07:00Z</dcterms:created>
  <dcterms:modified xsi:type="dcterms:W3CDTF">2022-04-26T07:07:00Z</dcterms:modified>
</cp:coreProperties>
</file>