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086" w:rsidRPr="003F62AB" w:rsidRDefault="00CD1845" w:rsidP="00F7447A">
      <w:pPr>
        <w:spacing w:before="120" w:line="240" w:lineRule="auto"/>
        <w:jc w:val="both"/>
        <w:rPr>
          <w:b/>
          <w:sz w:val="40"/>
          <w:szCs w:val="40"/>
        </w:rPr>
      </w:pPr>
      <w:r w:rsidRPr="003F62AB">
        <w:rPr>
          <w:b/>
          <w:noProof/>
          <w:sz w:val="40"/>
          <w:szCs w:val="40"/>
          <w:lang w:eastAsia="en-ZA"/>
        </w:rPr>
        <w:drawing>
          <wp:anchor distT="0" distB="180340" distL="114300" distR="114300" simplePos="0" relativeHeight="251658240" behindDoc="0" locked="0" layoutInCell="1" allowOverlap="1" wp14:anchorId="4F2F7981" wp14:editId="6B5538AE">
            <wp:simplePos x="0" y="0"/>
            <wp:positionH relativeFrom="margin">
              <wp:align>right</wp:align>
            </wp:positionH>
            <wp:positionV relativeFrom="margin">
              <wp:posOffset>-411480</wp:posOffset>
            </wp:positionV>
            <wp:extent cx="1800000" cy="10800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rsidRPr="003F62AB">
        <w:rPr>
          <w:b/>
          <w:sz w:val="40"/>
          <w:szCs w:val="40"/>
        </w:rPr>
        <w:t>Invitation to bid</w:t>
      </w:r>
    </w:p>
    <w:tbl>
      <w:tblPr>
        <w:tblStyle w:val="TableGrid"/>
        <w:tblW w:w="5000" w:type="pct"/>
        <w:jc w:val="center"/>
        <w:tblLook w:val="04A0" w:firstRow="1" w:lastRow="0" w:firstColumn="1" w:lastColumn="0" w:noHBand="0" w:noVBand="1"/>
      </w:tblPr>
      <w:tblGrid>
        <w:gridCol w:w="9736"/>
      </w:tblGrid>
      <w:tr w:rsidR="00CD1845" w:rsidRPr="00AA225E" w:rsidTr="003F62AB">
        <w:trPr>
          <w:jc w:val="center"/>
        </w:trPr>
        <w:tc>
          <w:tcPr>
            <w:tcW w:w="5000" w:type="pct"/>
          </w:tcPr>
          <w:p w:rsidR="00CD1845" w:rsidRPr="003F62AB" w:rsidRDefault="00CD1845" w:rsidP="00F7447A">
            <w:pPr>
              <w:spacing w:before="120"/>
              <w:jc w:val="both"/>
              <w:rPr>
                <w:b/>
              </w:rPr>
            </w:pPr>
            <w:r w:rsidRPr="003F62AB">
              <w:rPr>
                <w:b/>
              </w:rPr>
              <w:t>YOU ARE HEREBY INVITED TO BID FOR THE REQUIREMENTS OF THE</w:t>
            </w:r>
          </w:p>
          <w:p w:rsidR="00CD1845" w:rsidRPr="00AA225E" w:rsidRDefault="00CD1845" w:rsidP="00F7447A">
            <w:pPr>
              <w:spacing w:before="120"/>
              <w:jc w:val="both"/>
            </w:pPr>
            <w:r w:rsidRPr="00AA225E">
              <w:t>South African Nuclear Energy Corporation SOC Ltd</w:t>
            </w:r>
          </w:p>
        </w:tc>
      </w:tr>
    </w:tbl>
    <w:p w:rsidR="00CD1845" w:rsidRPr="00AA225E" w:rsidRDefault="00CD1845" w:rsidP="00F7447A">
      <w:pPr>
        <w:spacing w:before="120" w:line="240" w:lineRule="auto"/>
        <w:jc w:val="both"/>
      </w:pPr>
    </w:p>
    <w:tbl>
      <w:tblPr>
        <w:tblStyle w:val="TableGrid"/>
        <w:tblW w:w="0" w:type="auto"/>
        <w:tblLook w:val="04A0" w:firstRow="1" w:lastRow="0" w:firstColumn="1" w:lastColumn="0" w:noHBand="0" w:noVBand="1"/>
      </w:tblPr>
      <w:tblGrid>
        <w:gridCol w:w="2405"/>
        <w:gridCol w:w="7222"/>
      </w:tblGrid>
      <w:tr w:rsidR="00CD1845" w:rsidRPr="00AA225E" w:rsidTr="00CD1845">
        <w:tc>
          <w:tcPr>
            <w:tcW w:w="2405" w:type="dxa"/>
          </w:tcPr>
          <w:p w:rsidR="00CD1845" w:rsidRPr="003F62AB" w:rsidRDefault="00CD1845" w:rsidP="00F7447A">
            <w:pPr>
              <w:spacing w:before="120"/>
              <w:jc w:val="both"/>
              <w:rPr>
                <w:b/>
              </w:rPr>
            </w:pPr>
            <w:r w:rsidRPr="003F62AB">
              <w:rPr>
                <w:b/>
              </w:rPr>
              <w:t>BID NUMBER:</w:t>
            </w:r>
          </w:p>
        </w:tc>
        <w:tc>
          <w:tcPr>
            <w:tcW w:w="7222" w:type="dxa"/>
          </w:tcPr>
          <w:p w:rsidR="00CD1845" w:rsidRPr="00131CFA" w:rsidRDefault="005E4D65" w:rsidP="00E12EF4">
            <w:pPr>
              <w:spacing w:before="120"/>
              <w:jc w:val="both"/>
              <w:rPr>
                <w:sz w:val="20"/>
                <w:szCs w:val="20"/>
              </w:rPr>
            </w:pPr>
            <w:r w:rsidRPr="00131CFA">
              <w:rPr>
                <w:rFonts w:ascii="Source Sans Pro" w:hAnsi="Source Sans Pro"/>
                <w:color w:val="212529"/>
                <w:sz w:val="20"/>
                <w:szCs w:val="20"/>
                <w:shd w:val="clear" w:color="auto" w:fill="F6F6F6"/>
              </w:rPr>
              <w:t>FIN-SCM-TEN-00</w:t>
            </w:r>
            <w:r w:rsidR="00131CFA" w:rsidRPr="00131CFA">
              <w:rPr>
                <w:rFonts w:ascii="Source Sans Pro" w:hAnsi="Source Sans Pro"/>
                <w:color w:val="212529"/>
                <w:sz w:val="20"/>
                <w:szCs w:val="20"/>
                <w:shd w:val="clear" w:color="auto" w:fill="F6F6F6"/>
              </w:rPr>
              <w:t>27</w:t>
            </w:r>
          </w:p>
        </w:tc>
      </w:tr>
      <w:tr w:rsidR="00CD1845" w:rsidRPr="00AA225E" w:rsidTr="003F62AB">
        <w:trPr>
          <w:trHeight w:val="550"/>
        </w:trPr>
        <w:tc>
          <w:tcPr>
            <w:tcW w:w="2405" w:type="dxa"/>
          </w:tcPr>
          <w:p w:rsidR="00CD1845" w:rsidRPr="003F62AB" w:rsidRDefault="00CD1845" w:rsidP="00F7447A">
            <w:pPr>
              <w:spacing w:before="120"/>
              <w:jc w:val="both"/>
              <w:rPr>
                <w:b/>
              </w:rPr>
            </w:pPr>
            <w:r w:rsidRPr="003F62AB">
              <w:rPr>
                <w:b/>
              </w:rPr>
              <w:t>BID DESCRIPTION:</w:t>
            </w:r>
          </w:p>
        </w:tc>
        <w:tc>
          <w:tcPr>
            <w:tcW w:w="7222" w:type="dxa"/>
          </w:tcPr>
          <w:p w:rsidR="00CD1845" w:rsidRPr="00AA225E" w:rsidRDefault="00611BC3" w:rsidP="00E12EF4">
            <w:pPr>
              <w:spacing w:before="120"/>
              <w:jc w:val="both"/>
            </w:pPr>
            <w:r w:rsidRPr="00AA225E">
              <w:t xml:space="preserve">Bid to appoint a </w:t>
            </w:r>
            <w:r w:rsidR="00753D42">
              <w:t>panel/category</w:t>
            </w:r>
            <w:r w:rsidRPr="00AA225E">
              <w:t xml:space="preserve"> of supplier</w:t>
            </w:r>
            <w:r w:rsidR="009C6A5A">
              <w:t>/</w:t>
            </w:r>
            <w:r w:rsidRPr="00AA225E">
              <w:t xml:space="preserve">s for provision of </w:t>
            </w:r>
            <w:r w:rsidR="00E12EF4">
              <w:t xml:space="preserve">engineering </w:t>
            </w:r>
            <w:r w:rsidR="00471E04" w:rsidRPr="00AA225E">
              <w:t xml:space="preserve">services to support </w:t>
            </w:r>
            <w:proofErr w:type="spellStart"/>
            <w:r w:rsidR="00471E04" w:rsidRPr="00AA225E">
              <w:t>Necsa</w:t>
            </w:r>
            <w:proofErr w:type="spellEnd"/>
            <w:r w:rsidR="00471E04" w:rsidRPr="00AA225E">
              <w:t xml:space="preserve"> for a period of </w:t>
            </w:r>
            <w:r w:rsidR="00E12EF4">
              <w:t>2</w:t>
            </w:r>
            <w:r w:rsidR="00BF61AC">
              <w:t xml:space="preserve"> </w:t>
            </w:r>
            <w:r w:rsidR="00471E04" w:rsidRPr="00AA225E">
              <w:t>years.</w:t>
            </w:r>
          </w:p>
        </w:tc>
      </w:tr>
      <w:tr w:rsidR="00CD1845" w:rsidRPr="00AA225E" w:rsidTr="00CD1845">
        <w:tc>
          <w:tcPr>
            <w:tcW w:w="2405" w:type="dxa"/>
          </w:tcPr>
          <w:p w:rsidR="00CD1845" w:rsidRPr="003F62AB" w:rsidRDefault="00CD1845" w:rsidP="00F7447A">
            <w:pPr>
              <w:spacing w:before="120"/>
              <w:jc w:val="both"/>
              <w:rPr>
                <w:b/>
              </w:rPr>
            </w:pPr>
            <w:r w:rsidRPr="003F62AB">
              <w:rPr>
                <w:b/>
              </w:rPr>
              <w:t>CLOSING DATE:</w:t>
            </w:r>
          </w:p>
        </w:tc>
        <w:tc>
          <w:tcPr>
            <w:tcW w:w="7222" w:type="dxa"/>
          </w:tcPr>
          <w:p w:rsidR="00CD1845" w:rsidRPr="00131CFA" w:rsidRDefault="00131CFA" w:rsidP="00F7447A">
            <w:pPr>
              <w:spacing w:before="120"/>
              <w:jc w:val="both"/>
            </w:pPr>
            <w:sdt>
              <w:sdtPr>
                <w:id w:val="-373999321"/>
                <w:placeholder>
                  <w:docPart w:val="790BDD7F33AA4805B84A33780DD7E8AC"/>
                </w:placeholder>
                <w:date w:fullDate="2023-09-28T00:00:00Z">
                  <w:dateFormat w:val="dd MMMM yyyy"/>
                  <w:lid w:val="en-ZA"/>
                  <w:storeMappedDataAs w:val="dateTime"/>
                  <w:calendar w:val="gregorian"/>
                </w:date>
              </w:sdtPr>
              <w:sdtContent>
                <w:r>
                  <w:t>28 September 2023</w:t>
                </w:r>
              </w:sdtContent>
            </w:sdt>
          </w:p>
        </w:tc>
      </w:tr>
      <w:tr w:rsidR="00CD1845" w:rsidRPr="00AA225E" w:rsidTr="00CD1845">
        <w:tc>
          <w:tcPr>
            <w:tcW w:w="2405" w:type="dxa"/>
          </w:tcPr>
          <w:p w:rsidR="00CD1845" w:rsidRPr="003F62AB" w:rsidRDefault="00CD1845" w:rsidP="00F7447A">
            <w:pPr>
              <w:spacing w:before="120"/>
              <w:jc w:val="both"/>
              <w:rPr>
                <w:b/>
              </w:rPr>
            </w:pPr>
            <w:r w:rsidRPr="003F62AB">
              <w:rPr>
                <w:b/>
              </w:rPr>
              <w:t>CLOSING TIME:</w:t>
            </w:r>
          </w:p>
        </w:tc>
        <w:tc>
          <w:tcPr>
            <w:tcW w:w="7222" w:type="dxa"/>
          </w:tcPr>
          <w:p w:rsidR="00CD1845" w:rsidRPr="00AA225E" w:rsidRDefault="006C5A3D" w:rsidP="00F7447A">
            <w:pPr>
              <w:spacing w:before="120"/>
              <w:jc w:val="both"/>
            </w:pPr>
            <w:r w:rsidRPr="00AA225E">
              <w:t>11:00am</w:t>
            </w:r>
            <w:bookmarkStart w:id="0" w:name="_GoBack"/>
            <w:bookmarkEnd w:id="0"/>
          </w:p>
        </w:tc>
      </w:tr>
      <w:tr w:rsidR="00DF5A2D" w:rsidRPr="00AA225E" w:rsidTr="003F62AB">
        <w:trPr>
          <w:trHeight w:val="576"/>
        </w:trPr>
        <w:tc>
          <w:tcPr>
            <w:tcW w:w="2405" w:type="dxa"/>
          </w:tcPr>
          <w:p w:rsidR="00DF5A2D" w:rsidRPr="003F62AB" w:rsidRDefault="00DF5A2D" w:rsidP="00F7447A">
            <w:pPr>
              <w:spacing w:before="120"/>
              <w:jc w:val="both"/>
              <w:rPr>
                <w:b/>
              </w:rPr>
            </w:pPr>
            <w:r w:rsidRPr="003F62AB">
              <w:rPr>
                <w:b/>
              </w:rPr>
              <w:t>CLARIFICATION MEETING.</w:t>
            </w:r>
          </w:p>
        </w:tc>
        <w:tc>
          <w:tcPr>
            <w:tcW w:w="7222" w:type="dxa"/>
          </w:tcPr>
          <w:p w:rsidR="00DF5A2D" w:rsidRPr="00AA225E" w:rsidRDefault="009C6A5A" w:rsidP="00700E53">
            <w:pPr>
              <w:spacing w:before="120"/>
              <w:jc w:val="both"/>
            </w:pPr>
            <w:r>
              <w:t>N/A</w:t>
            </w:r>
          </w:p>
        </w:tc>
      </w:tr>
      <w:tr w:rsidR="00DF5A2D" w:rsidRPr="00AA225E" w:rsidTr="00CD1845">
        <w:tc>
          <w:tcPr>
            <w:tcW w:w="2405" w:type="dxa"/>
          </w:tcPr>
          <w:p w:rsidR="00DF5A2D" w:rsidRPr="003F62AB" w:rsidRDefault="00DF5A2D" w:rsidP="00F7447A">
            <w:pPr>
              <w:spacing w:before="120"/>
              <w:jc w:val="both"/>
              <w:rPr>
                <w:b/>
              </w:rPr>
            </w:pPr>
            <w:r w:rsidRPr="003F62AB">
              <w:rPr>
                <w:b/>
              </w:rPr>
              <w:t>BID VALIDITY PERIOD:</w:t>
            </w:r>
          </w:p>
        </w:tc>
        <w:tc>
          <w:tcPr>
            <w:tcW w:w="7222" w:type="dxa"/>
          </w:tcPr>
          <w:p w:rsidR="00DF5A2D" w:rsidRPr="00AA225E" w:rsidRDefault="00DF5A2D" w:rsidP="00F7447A">
            <w:pPr>
              <w:spacing w:before="120"/>
              <w:jc w:val="both"/>
            </w:pPr>
            <w:r w:rsidRPr="00AA225E">
              <w:t xml:space="preserve">90 </w:t>
            </w:r>
            <w:proofErr w:type="gramStart"/>
            <w:r w:rsidRPr="00AA225E">
              <w:t>Working  Days</w:t>
            </w:r>
            <w:proofErr w:type="gramEnd"/>
            <w:r w:rsidRPr="00AA225E">
              <w:t xml:space="preserve"> (Commencing the Bid Closing Date)</w:t>
            </w:r>
          </w:p>
        </w:tc>
      </w:tr>
      <w:tr w:rsidR="00DF5A2D" w:rsidRPr="00AA225E" w:rsidTr="003F62AB">
        <w:tc>
          <w:tcPr>
            <w:tcW w:w="2405" w:type="dxa"/>
          </w:tcPr>
          <w:p w:rsidR="00DF5A2D" w:rsidRPr="003F62AB" w:rsidRDefault="00DF5A2D" w:rsidP="00F7447A">
            <w:pPr>
              <w:spacing w:before="120"/>
              <w:jc w:val="both"/>
              <w:rPr>
                <w:b/>
              </w:rPr>
            </w:pPr>
            <w:r w:rsidRPr="003F62AB">
              <w:rPr>
                <w:b/>
              </w:rPr>
              <w:t>DELIVERY ADDRESS:</w:t>
            </w:r>
          </w:p>
        </w:tc>
        <w:tc>
          <w:tcPr>
            <w:tcW w:w="7222" w:type="dxa"/>
          </w:tcPr>
          <w:p w:rsidR="00052869" w:rsidRPr="003F62AB" w:rsidRDefault="00052869" w:rsidP="00F7447A">
            <w:pPr>
              <w:spacing w:before="120"/>
              <w:jc w:val="both"/>
              <w:rPr>
                <w:b/>
              </w:rPr>
            </w:pPr>
            <w:r w:rsidRPr="003F62AB">
              <w:rPr>
                <w:b/>
              </w:rPr>
              <w:t xml:space="preserve">BID DOCUMENTS ARE TO BE DEPOSITED IN THE BID BOX SITUATED AT: </w:t>
            </w:r>
          </w:p>
          <w:p w:rsidR="003F62AB" w:rsidRDefault="00DF5A2D" w:rsidP="00F7447A">
            <w:pPr>
              <w:spacing w:before="120"/>
              <w:jc w:val="both"/>
            </w:pPr>
            <w:proofErr w:type="spellStart"/>
            <w:r w:rsidRPr="00AA225E">
              <w:t>Necsa</w:t>
            </w:r>
            <w:proofErr w:type="spellEnd"/>
            <w:r w:rsidRPr="00AA225E">
              <w:t xml:space="preserve"> Gate 3</w:t>
            </w:r>
          </w:p>
          <w:p w:rsidR="00DF5A2D" w:rsidRPr="00AA225E" w:rsidRDefault="00DF5A2D" w:rsidP="00F7447A">
            <w:pPr>
              <w:spacing w:before="120"/>
              <w:jc w:val="both"/>
            </w:pPr>
            <w:r w:rsidRPr="00AA225E">
              <w:t xml:space="preserve">R104 Elias </w:t>
            </w:r>
            <w:proofErr w:type="spellStart"/>
            <w:r w:rsidRPr="00AA225E">
              <w:t>Motsoaledi</w:t>
            </w:r>
            <w:proofErr w:type="spellEnd"/>
            <w:r w:rsidRPr="00AA225E">
              <w:t xml:space="preserve"> Street (Church Street West Ext)</w:t>
            </w:r>
          </w:p>
          <w:p w:rsidR="00DF5A2D" w:rsidRPr="00AA225E" w:rsidRDefault="00DF5A2D" w:rsidP="00F7447A">
            <w:pPr>
              <w:spacing w:before="120"/>
              <w:jc w:val="both"/>
            </w:pPr>
            <w:proofErr w:type="spellStart"/>
            <w:r w:rsidRPr="00AA225E">
              <w:t>Pelindaba</w:t>
            </w:r>
            <w:proofErr w:type="spellEnd"/>
          </w:p>
          <w:p w:rsidR="00DF5A2D" w:rsidRPr="00AA225E" w:rsidRDefault="00DF5A2D" w:rsidP="00F7447A">
            <w:pPr>
              <w:spacing w:before="120"/>
              <w:jc w:val="both"/>
            </w:pPr>
            <w:r w:rsidRPr="00AA225E">
              <w:t>Brits Magisterial District</w:t>
            </w:r>
          </w:p>
          <w:p w:rsidR="00DF5A2D" w:rsidRPr="00AA225E" w:rsidRDefault="00DF5A2D" w:rsidP="00F7447A">
            <w:pPr>
              <w:spacing w:before="120"/>
              <w:jc w:val="both"/>
            </w:pPr>
            <w:r w:rsidRPr="00AA225E">
              <w:t>Madibeng Municipality</w:t>
            </w:r>
          </w:p>
          <w:p w:rsidR="00DF5A2D" w:rsidRPr="00AA225E" w:rsidRDefault="00DF5A2D" w:rsidP="00F7447A">
            <w:pPr>
              <w:spacing w:before="120"/>
              <w:jc w:val="both"/>
            </w:pPr>
            <w:r w:rsidRPr="00AA225E">
              <w:t>North West</w:t>
            </w:r>
          </w:p>
          <w:p w:rsidR="00DF5A2D" w:rsidRPr="00AA225E" w:rsidRDefault="00DF5A2D" w:rsidP="00F7447A">
            <w:pPr>
              <w:spacing w:before="120"/>
              <w:jc w:val="both"/>
            </w:pPr>
            <w:r w:rsidRPr="00AA225E">
              <w:t xml:space="preserve">0240 GPS </w:t>
            </w:r>
            <w:proofErr w:type="gramStart"/>
            <w:r w:rsidRPr="00AA225E">
              <w:t>coordinates :</w:t>
            </w:r>
            <w:proofErr w:type="gramEnd"/>
            <w:r w:rsidRPr="00AA225E">
              <w:t xml:space="preserve"> S25º47’03.0” E027º56’38.8”</w:t>
            </w:r>
          </w:p>
          <w:p w:rsidR="005A6BE8" w:rsidRDefault="00DF5A2D" w:rsidP="00F7447A">
            <w:pPr>
              <w:spacing w:before="120"/>
              <w:jc w:val="both"/>
              <w:rPr>
                <w:color w:val="FF0000"/>
              </w:rPr>
            </w:pPr>
            <w:r w:rsidRPr="003F62AB">
              <w:rPr>
                <w:color w:val="FF0000"/>
              </w:rPr>
              <w:t>NB: The physical size of the Bid Response must be limited to 400mm x 100mm x 150 mm as the Tender Box aperture cannot accommodate larger sizes.</w:t>
            </w:r>
          </w:p>
          <w:p w:rsidR="00CC21B6" w:rsidRDefault="00CC21B6" w:rsidP="00CC21B6">
            <w:pPr>
              <w:pStyle w:val="TableParagraph"/>
              <w:spacing w:before="40"/>
              <w:rPr>
                <w:b/>
              </w:rPr>
            </w:pPr>
          </w:p>
          <w:p w:rsidR="00700E53" w:rsidRPr="00AA225E" w:rsidRDefault="00700E53" w:rsidP="00131CFA">
            <w:pPr>
              <w:pStyle w:val="TableParagraph"/>
              <w:spacing w:before="40"/>
            </w:pPr>
          </w:p>
        </w:tc>
      </w:tr>
      <w:tr w:rsidR="00DF5A2D" w:rsidRPr="00AA225E" w:rsidTr="00CD1845">
        <w:tc>
          <w:tcPr>
            <w:tcW w:w="2405" w:type="dxa"/>
          </w:tcPr>
          <w:p w:rsidR="00DF5A2D" w:rsidRPr="003F62AB" w:rsidRDefault="00DF5A2D" w:rsidP="00F7447A">
            <w:pPr>
              <w:spacing w:before="120"/>
              <w:jc w:val="both"/>
              <w:rPr>
                <w:b/>
              </w:rPr>
            </w:pPr>
            <w:r w:rsidRPr="003F62AB">
              <w:rPr>
                <w:b/>
              </w:rPr>
              <w:t>ENQUIRES:</w:t>
            </w:r>
          </w:p>
        </w:tc>
        <w:tc>
          <w:tcPr>
            <w:tcW w:w="7222" w:type="dxa"/>
          </w:tcPr>
          <w:p w:rsidR="00DF5A2D" w:rsidRPr="00AA225E" w:rsidRDefault="00DF5A2D" w:rsidP="00F7447A">
            <w:pPr>
              <w:spacing w:before="120"/>
              <w:jc w:val="both"/>
            </w:pPr>
            <w:r w:rsidRPr="00AA225E">
              <w:t xml:space="preserve">Mr. </w:t>
            </w:r>
            <w:r w:rsidR="00131CFA">
              <w:t>Buyani Nsibande</w:t>
            </w:r>
          </w:p>
          <w:p w:rsidR="00DF5A2D" w:rsidRPr="00AA225E" w:rsidRDefault="00DF5A2D" w:rsidP="00F7447A">
            <w:pPr>
              <w:spacing w:before="120"/>
              <w:jc w:val="both"/>
            </w:pPr>
            <w:r w:rsidRPr="00AA225E">
              <w:t>Email</w:t>
            </w:r>
            <w:r w:rsidR="00131CFA">
              <w:t>:</w:t>
            </w:r>
            <w:hyperlink r:id="rId9" w:history="1">
              <w:r w:rsidR="00131CFA" w:rsidRPr="001D0C9B">
                <w:rPr>
                  <w:rStyle w:val="Hyperlink"/>
                  <w:b/>
                </w:rPr>
                <w:t>scm@necsa.co.za</w:t>
              </w:r>
            </w:hyperlink>
          </w:p>
          <w:p w:rsidR="00DF5A2D" w:rsidRPr="00AA225E" w:rsidRDefault="00230F99" w:rsidP="00F7447A">
            <w:pPr>
              <w:spacing w:before="120"/>
              <w:jc w:val="both"/>
            </w:pPr>
            <w:r>
              <w:t>Tel: +27 (0) 12 305 60</w:t>
            </w:r>
            <w:r w:rsidR="00131CFA">
              <w:t>70</w:t>
            </w:r>
          </w:p>
          <w:p w:rsidR="00DF5A2D" w:rsidRPr="00AA225E" w:rsidRDefault="00DF5A2D" w:rsidP="00164D40">
            <w:pPr>
              <w:spacing w:before="120"/>
              <w:jc w:val="both"/>
            </w:pPr>
            <w:r w:rsidRPr="00AA225E">
              <w:t xml:space="preserve">Clarity seeking question must be sent at least </w:t>
            </w:r>
            <w:r w:rsidR="00164D40">
              <w:t>three</w:t>
            </w:r>
            <w:r w:rsidRPr="00AA225E">
              <w:t xml:space="preserve"> (3) working days before the closing date.</w:t>
            </w:r>
          </w:p>
        </w:tc>
      </w:tr>
    </w:tbl>
    <w:p w:rsidR="008610B6" w:rsidRPr="00AA225E" w:rsidRDefault="008610B6" w:rsidP="00F7447A">
      <w:pPr>
        <w:spacing w:before="120" w:line="240" w:lineRule="auto"/>
        <w:jc w:val="both"/>
      </w:pPr>
      <w:r w:rsidRPr="00AA225E">
        <w:br w:type="page"/>
      </w:r>
    </w:p>
    <w:sdt>
      <w:sdtPr>
        <w:rPr>
          <w:rFonts w:asciiTheme="minorHAnsi" w:eastAsiaTheme="minorHAnsi" w:hAnsiTheme="minorHAnsi" w:cstheme="minorBidi"/>
          <w:color w:val="auto"/>
          <w:sz w:val="22"/>
          <w:szCs w:val="22"/>
          <w:lang w:val="en-ZA"/>
        </w:rPr>
        <w:id w:val="795953660"/>
        <w:docPartObj>
          <w:docPartGallery w:val="Table of Contents"/>
          <w:docPartUnique/>
        </w:docPartObj>
      </w:sdtPr>
      <w:sdtEndPr>
        <w:rPr>
          <w:b/>
          <w:bCs/>
          <w:noProof/>
        </w:rPr>
      </w:sdtEndPr>
      <w:sdtContent>
        <w:p w:rsidR="00AA225E" w:rsidRPr="005D1BD3" w:rsidRDefault="00AA225E" w:rsidP="00F7447A">
          <w:pPr>
            <w:pStyle w:val="TOCHeading"/>
            <w:spacing w:before="120" w:line="240" w:lineRule="auto"/>
            <w:jc w:val="both"/>
            <w:rPr>
              <w:b/>
              <w:color w:val="auto"/>
              <w:sz w:val="22"/>
              <w:szCs w:val="22"/>
            </w:rPr>
          </w:pPr>
          <w:r w:rsidRPr="005D1BD3">
            <w:rPr>
              <w:b/>
              <w:color w:val="auto"/>
              <w:sz w:val="22"/>
              <w:szCs w:val="22"/>
            </w:rPr>
            <w:t>Table of Contents</w:t>
          </w:r>
        </w:p>
        <w:p w:rsidR="00131CFA" w:rsidRDefault="00D6104A">
          <w:pPr>
            <w:pStyle w:val="TOC1"/>
            <w:tabs>
              <w:tab w:val="left" w:pos="425"/>
              <w:tab w:val="right" w:leader="dot" w:pos="9736"/>
            </w:tabs>
            <w:rPr>
              <w:rFonts w:asciiTheme="minorHAnsi" w:eastAsiaTheme="minorEastAsia" w:hAnsiTheme="minorHAnsi"/>
              <w:b w:val="0"/>
              <w:noProof/>
              <w:sz w:val="22"/>
              <w:lang w:eastAsia="en-ZA"/>
            </w:rPr>
          </w:pPr>
          <w:r>
            <w:fldChar w:fldCharType="begin"/>
          </w:r>
          <w:r>
            <w:instrText xml:space="preserve"> TOC \o "1-3" \h \z \u </w:instrText>
          </w:r>
          <w:r>
            <w:fldChar w:fldCharType="separate"/>
          </w:r>
          <w:hyperlink w:anchor="_Toc144371052" w:history="1">
            <w:r w:rsidR="00131CFA" w:rsidRPr="00412D7D">
              <w:rPr>
                <w:rStyle w:val="Hyperlink"/>
                <w:rFonts w:cstheme="minorHAnsi"/>
                <w:noProof/>
              </w:rPr>
              <w:t>1.</w:t>
            </w:r>
            <w:r w:rsidR="00131CFA">
              <w:rPr>
                <w:rFonts w:asciiTheme="minorHAnsi" w:eastAsiaTheme="minorEastAsia" w:hAnsiTheme="minorHAnsi"/>
                <w:b w:val="0"/>
                <w:noProof/>
                <w:sz w:val="22"/>
                <w:lang w:eastAsia="en-ZA"/>
              </w:rPr>
              <w:tab/>
            </w:r>
            <w:r w:rsidR="00131CFA" w:rsidRPr="00412D7D">
              <w:rPr>
                <w:rStyle w:val="Hyperlink"/>
                <w:rFonts w:cstheme="minorHAnsi"/>
                <w:noProof/>
              </w:rPr>
              <w:t>Introduction</w:t>
            </w:r>
            <w:r w:rsidR="00131CFA">
              <w:rPr>
                <w:noProof/>
                <w:webHidden/>
              </w:rPr>
              <w:tab/>
            </w:r>
            <w:r w:rsidR="00131CFA">
              <w:rPr>
                <w:noProof/>
                <w:webHidden/>
              </w:rPr>
              <w:fldChar w:fldCharType="begin"/>
            </w:r>
            <w:r w:rsidR="00131CFA">
              <w:rPr>
                <w:noProof/>
                <w:webHidden/>
              </w:rPr>
              <w:instrText xml:space="preserve"> PAGEREF _Toc144371052 \h </w:instrText>
            </w:r>
            <w:r w:rsidR="00131CFA">
              <w:rPr>
                <w:noProof/>
                <w:webHidden/>
              </w:rPr>
            </w:r>
            <w:r w:rsidR="00131CFA">
              <w:rPr>
                <w:noProof/>
                <w:webHidden/>
              </w:rPr>
              <w:fldChar w:fldCharType="separate"/>
            </w:r>
            <w:r w:rsidR="00131CFA">
              <w:rPr>
                <w:noProof/>
                <w:webHidden/>
              </w:rPr>
              <w:t>4</w:t>
            </w:r>
            <w:r w:rsidR="00131CFA">
              <w:rPr>
                <w:noProof/>
                <w:webHidden/>
              </w:rPr>
              <w:fldChar w:fldCharType="end"/>
            </w:r>
          </w:hyperlink>
        </w:p>
        <w:p w:rsidR="00131CFA" w:rsidRDefault="00131CFA">
          <w:pPr>
            <w:pStyle w:val="TOC1"/>
            <w:tabs>
              <w:tab w:val="left" w:pos="425"/>
              <w:tab w:val="right" w:leader="dot" w:pos="9736"/>
            </w:tabs>
            <w:rPr>
              <w:rFonts w:asciiTheme="minorHAnsi" w:eastAsiaTheme="minorEastAsia" w:hAnsiTheme="minorHAnsi"/>
              <w:b w:val="0"/>
              <w:noProof/>
              <w:sz w:val="22"/>
              <w:lang w:eastAsia="en-ZA"/>
            </w:rPr>
          </w:pPr>
          <w:hyperlink w:anchor="_Toc144371053" w:history="1">
            <w:r w:rsidRPr="00412D7D">
              <w:rPr>
                <w:rStyle w:val="Hyperlink"/>
                <w:rFonts w:cstheme="minorHAnsi"/>
                <w:noProof/>
              </w:rPr>
              <w:t>2.</w:t>
            </w:r>
            <w:r>
              <w:rPr>
                <w:rFonts w:asciiTheme="minorHAnsi" w:eastAsiaTheme="minorEastAsia" w:hAnsiTheme="minorHAnsi"/>
                <w:b w:val="0"/>
                <w:noProof/>
                <w:sz w:val="22"/>
                <w:lang w:eastAsia="en-ZA"/>
              </w:rPr>
              <w:tab/>
            </w:r>
            <w:r w:rsidRPr="00412D7D">
              <w:rPr>
                <w:rStyle w:val="Hyperlink"/>
                <w:rFonts w:cstheme="minorHAnsi"/>
                <w:noProof/>
              </w:rPr>
              <w:t>Purpose</w:t>
            </w:r>
            <w:r>
              <w:rPr>
                <w:noProof/>
                <w:webHidden/>
              </w:rPr>
              <w:tab/>
            </w:r>
            <w:r>
              <w:rPr>
                <w:noProof/>
                <w:webHidden/>
              </w:rPr>
              <w:fldChar w:fldCharType="begin"/>
            </w:r>
            <w:r>
              <w:rPr>
                <w:noProof/>
                <w:webHidden/>
              </w:rPr>
              <w:instrText xml:space="preserve"> PAGEREF _Toc144371053 \h </w:instrText>
            </w:r>
            <w:r>
              <w:rPr>
                <w:noProof/>
                <w:webHidden/>
              </w:rPr>
            </w:r>
            <w:r>
              <w:rPr>
                <w:noProof/>
                <w:webHidden/>
              </w:rPr>
              <w:fldChar w:fldCharType="separate"/>
            </w:r>
            <w:r>
              <w:rPr>
                <w:noProof/>
                <w:webHidden/>
              </w:rPr>
              <w:t>4</w:t>
            </w:r>
            <w:r>
              <w:rPr>
                <w:noProof/>
                <w:webHidden/>
              </w:rPr>
              <w:fldChar w:fldCharType="end"/>
            </w:r>
          </w:hyperlink>
        </w:p>
        <w:p w:rsidR="00131CFA" w:rsidRDefault="00131CFA">
          <w:pPr>
            <w:pStyle w:val="TOC1"/>
            <w:tabs>
              <w:tab w:val="left" w:pos="425"/>
              <w:tab w:val="right" w:leader="dot" w:pos="9736"/>
            </w:tabs>
            <w:rPr>
              <w:rFonts w:asciiTheme="minorHAnsi" w:eastAsiaTheme="minorEastAsia" w:hAnsiTheme="minorHAnsi"/>
              <w:b w:val="0"/>
              <w:noProof/>
              <w:sz w:val="22"/>
              <w:lang w:eastAsia="en-ZA"/>
            </w:rPr>
          </w:pPr>
          <w:hyperlink w:anchor="_Toc144371054" w:history="1">
            <w:r w:rsidRPr="00412D7D">
              <w:rPr>
                <w:rStyle w:val="Hyperlink"/>
                <w:rFonts w:cstheme="minorHAnsi"/>
                <w:noProof/>
              </w:rPr>
              <w:t>3.</w:t>
            </w:r>
            <w:r>
              <w:rPr>
                <w:rFonts w:asciiTheme="minorHAnsi" w:eastAsiaTheme="minorEastAsia" w:hAnsiTheme="minorHAnsi"/>
                <w:b w:val="0"/>
                <w:noProof/>
                <w:sz w:val="22"/>
                <w:lang w:eastAsia="en-ZA"/>
              </w:rPr>
              <w:tab/>
            </w:r>
            <w:r w:rsidRPr="00412D7D">
              <w:rPr>
                <w:rStyle w:val="Hyperlink"/>
                <w:rFonts w:cstheme="minorHAnsi"/>
                <w:noProof/>
              </w:rPr>
              <w:t>Scope of Work</w:t>
            </w:r>
            <w:r>
              <w:rPr>
                <w:noProof/>
                <w:webHidden/>
              </w:rPr>
              <w:tab/>
            </w:r>
            <w:r>
              <w:rPr>
                <w:noProof/>
                <w:webHidden/>
              </w:rPr>
              <w:fldChar w:fldCharType="begin"/>
            </w:r>
            <w:r>
              <w:rPr>
                <w:noProof/>
                <w:webHidden/>
              </w:rPr>
              <w:instrText xml:space="preserve"> PAGEREF _Toc144371054 \h </w:instrText>
            </w:r>
            <w:r>
              <w:rPr>
                <w:noProof/>
                <w:webHidden/>
              </w:rPr>
            </w:r>
            <w:r>
              <w:rPr>
                <w:noProof/>
                <w:webHidden/>
              </w:rPr>
              <w:fldChar w:fldCharType="separate"/>
            </w:r>
            <w:r>
              <w:rPr>
                <w:noProof/>
                <w:webHidden/>
              </w:rPr>
              <w:t>4</w:t>
            </w:r>
            <w:r>
              <w:rPr>
                <w:noProof/>
                <w:webHidden/>
              </w:rPr>
              <w:fldChar w:fldCharType="end"/>
            </w:r>
          </w:hyperlink>
        </w:p>
        <w:p w:rsidR="00131CFA" w:rsidRDefault="00131CFA">
          <w:pPr>
            <w:pStyle w:val="TOC1"/>
            <w:tabs>
              <w:tab w:val="left" w:pos="425"/>
              <w:tab w:val="right" w:leader="dot" w:pos="9736"/>
            </w:tabs>
            <w:rPr>
              <w:rFonts w:asciiTheme="minorHAnsi" w:eastAsiaTheme="minorEastAsia" w:hAnsiTheme="minorHAnsi"/>
              <w:b w:val="0"/>
              <w:noProof/>
              <w:sz w:val="22"/>
              <w:lang w:eastAsia="en-ZA"/>
            </w:rPr>
          </w:pPr>
          <w:hyperlink w:anchor="_Toc144371055" w:history="1">
            <w:r w:rsidRPr="00412D7D">
              <w:rPr>
                <w:rStyle w:val="Hyperlink"/>
                <w:rFonts w:cstheme="minorHAnsi"/>
                <w:noProof/>
              </w:rPr>
              <w:t>4.</w:t>
            </w:r>
            <w:r>
              <w:rPr>
                <w:rFonts w:asciiTheme="minorHAnsi" w:eastAsiaTheme="minorEastAsia" w:hAnsiTheme="minorHAnsi"/>
                <w:b w:val="0"/>
                <w:noProof/>
                <w:sz w:val="22"/>
                <w:lang w:eastAsia="en-ZA"/>
              </w:rPr>
              <w:tab/>
            </w:r>
            <w:r w:rsidRPr="00412D7D">
              <w:rPr>
                <w:rStyle w:val="Hyperlink"/>
                <w:rFonts w:cstheme="minorHAnsi"/>
                <w:noProof/>
              </w:rPr>
              <w:t>Technical Requirements</w:t>
            </w:r>
            <w:r>
              <w:rPr>
                <w:noProof/>
                <w:webHidden/>
              </w:rPr>
              <w:tab/>
            </w:r>
            <w:r>
              <w:rPr>
                <w:noProof/>
                <w:webHidden/>
              </w:rPr>
              <w:fldChar w:fldCharType="begin"/>
            </w:r>
            <w:r>
              <w:rPr>
                <w:noProof/>
                <w:webHidden/>
              </w:rPr>
              <w:instrText xml:space="preserve"> PAGEREF _Toc144371055 \h </w:instrText>
            </w:r>
            <w:r>
              <w:rPr>
                <w:noProof/>
                <w:webHidden/>
              </w:rPr>
            </w:r>
            <w:r>
              <w:rPr>
                <w:noProof/>
                <w:webHidden/>
              </w:rPr>
              <w:fldChar w:fldCharType="separate"/>
            </w:r>
            <w:r>
              <w:rPr>
                <w:noProof/>
                <w:webHidden/>
              </w:rPr>
              <w:t>6</w:t>
            </w:r>
            <w:r>
              <w:rPr>
                <w:noProof/>
                <w:webHidden/>
              </w:rPr>
              <w:fldChar w:fldCharType="end"/>
            </w:r>
          </w:hyperlink>
        </w:p>
        <w:p w:rsidR="00131CFA" w:rsidRDefault="00131CFA">
          <w:pPr>
            <w:pStyle w:val="TOC1"/>
            <w:tabs>
              <w:tab w:val="left" w:pos="425"/>
              <w:tab w:val="right" w:leader="dot" w:pos="9736"/>
            </w:tabs>
            <w:rPr>
              <w:rFonts w:asciiTheme="minorHAnsi" w:eastAsiaTheme="minorEastAsia" w:hAnsiTheme="minorHAnsi"/>
              <w:b w:val="0"/>
              <w:noProof/>
              <w:sz w:val="22"/>
              <w:lang w:eastAsia="en-ZA"/>
            </w:rPr>
          </w:pPr>
          <w:hyperlink w:anchor="_Toc144371056" w:history="1">
            <w:r w:rsidRPr="00412D7D">
              <w:rPr>
                <w:rStyle w:val="Hyperlink"/>
                <w:rFonts w:cstheme="minorHAnsi"/>
                <w:noProof/>
              </w:rPr>
              <w:t>5.</w:t>
            </w:r>
            <w:r>
              <w:rPr>
                <w:rFonts w:asciiTheme="minorHAnsi" w:eastAsiaTheme="minorEastAsia" w:hAnsiTheme="minorHAnsi"/>
                <w:b w:val="0"/>
                <w:noProof/>
                <w:sz w:val="22"/>
                <w:lang w:eastAsia="en-ZA"/>
              </w:rPr>
              <w:tab/>
            </w:r>
            <w:r w:rsidRPr="00412D7D">
              <w:rPr>
                <w:rStyle w:val="Hyperlink"/>
                <w:rFonts w:cstheme="minorHAnsi"/>
                <w:noProof/>
              </w:rPr>
              <w:t>Compliance Requirements</w:t>
            </w:r>
            <w:r>
              <w:rPr>
                <w:noProof/>
                <w:webHidden/>
              </w:rPr>
              <w:tab/>
            </w:r>
            <w:r>
              <w:rPr>
                <w:noProof/>
                <w:webHidden/>
              </w:rPr>
              <w:fldChar w:fldCharType="begin"/>
            </w:r>
            <w:r>
              <w:rPr>
                <w:noProof/>
                <w:webHidden/>
              </w:rPr>
              <w:instrText xml:space="preserve"> PAGEREF _Toc144371056 \h </w:instrText>
            </w:r>
            <w:r>
              <w:rPr>
                <w:noProof/>
                <w:webHidden/>
              </w:rPr>
            </w:r>
            <w:r>
              <w:rPr>
                <w:noProof/>
                <w:webHidden/>
              </w:rPr>
              <w:fldChar w:fldCharType="separate"/>
            </w:r>
            <w:r>
              <w:rPr>
                <w:noProof/>
                <w:webHidden/>
              </w:rPr>
              <w:t>7</w:t>
            </w:r>
            <w:r>
              <w:rPr>
                <w:noProof/>
                <w:webHidden/>
              </w:rPr>
              <w:fldChar w:fldCharType="end"/>
            </w:r>
          </w:hyperlink>
        </w:p>
        <w:p w:rsidR="00131CFA" w:rsidRDefault="00131CFA">
          <w:pPr>
            <w:pStyle w:val="TOC1"/>
            <w:tabs>
              <w:tab w:val="left" w:pos="660"/>
              <w:tab w:val="right" w:leader="dot" w:pos="9736"/>
            </w:tabs>
            <w:rPr>
              <w:rFonts w:asciiTheme="minorHAnsi" w:eastAsiaTheme="minorEastAsia" w:hAnsiTheme="minorHAnsi"/>
              <w:b w:val="0"/>
              <w:noProof/>
              <w:sz w:val="22"/>
              <w:lang w:eastAsia="en-ZA"/>
            </w:rPr>
          </w:pPr>
          <w:hyperlink w:anchor="_Toc144371062" w:history="1">
            <w:r w:rsidRPr="00412D7D">
              <w:rPr>
                <w:rStyle w:val="Hyperlink"/>
                <w:rFonts w:cstheme="minorHAnsi"/>
                <w:noProof/>
              </w:rPr>
              <w:t>5.1.</w:t>
            </w:r>
            <w:r>
              <w:rPr>
                <w:rFonts w:asciiTheme="minorHAnsi" w:eastAsiaTheme="minorEastAsia" w:hAnsiTheme="minorHAnsi"/>
                <w:b w:val="0"/>
                <w:noProof/>
                <w:sz w:val="22"/>
                <w:lang w:eastAsia="en-ZA"/>
              </w:rPr>
              <w:tab/>
            </w:r>
            <w:r w:rsidRPr="00412D7D">
              <w:rPr>
                <w:rStyle w:val="Hyperlink"/>
                <w:rFonts w:cstheme="minorHAnsi"/>
                <w:noProof/>
              </w:rPr>
              <w:t>Pre-Qualification Criteria</w:t>
            </w:r>
            <w:r>
              <w:rPr>
                <w:noProof/>
                <w:webHidden/>
              </w:rPr>
              <w:tab/>
            </w:r>
            <w:r>
              <w:rPr>
                <w:noProof/>
                <w:webHidden/>
              </w:rPr>
              <w:fldChar w:fldCharType="begin"/>
            </w:r>
            <w:r>
              <w:rPr>
                <w:noProof/>
                <w:webHidden/>
              </w:rPr>
              <w:instrText xml:space="preserve"> PAGEREF _Toc144371062 \h </w:instrText>
            </w:r>
            <w:r>
              <w:rPr>
                <w:noProof/>
                <w:webHidden/>
              </w:rPr>
            </w:r>
            <w:r>
              <w:rPr>
                <w:noProof/>
                <w:webHidden/>
              </w:rPr>
              <w:fldChar w:fldCharType="separate"/>
            </w:r>
            <w:r>
              <w:rPr>
                <w:noProof/>
                <w:webHidden/>
              </w:rPr>
              <w:t>7</w:t>
            </w:r>
            <w:r>
              <w:rPr>
                <w:noProof/>
                <w:webHidden/>
              </w:rPr>
              <w:fldChar w:fldCharType="end"/>
            </w:r>
          </w:hyperlink>
        </w:p>
        <w:p w:rsidR="00131CFA" w:rsidRDefault="00131CFA">
          <w:pPr>
            <w:pStyle w:val="TOC1"/>
            <w:tabs>
              <w:tab w:val="left" w:pos="660"/>
              <w:tab w:val="right" w:leader="dot" w:pos="9736"/>
            </w:tabs>
            <w:rPr>
              <w:rFonts w:asciiTheme="minorHAnsi" w:eastAsiaTheme="minorEastAsia" w:hAnsiTheme="minorHAnsi"/>
              <w:b w:val="0"/>
              <w:noProof/>
              <w:sz w:val="22"/>
              <w:lang w:eastAsia="en-ZA"/>
            </w:rPr>
          </w:pPr>
          <w:hyperlink w:anchor="_Toc144371063" w:history="1">
            <w:r w:rsidRPr="00412D7D">
              <w:rPr>
                <w:rStyle w:val="Hyperlink"/>
                <w:rFonts w:cstheme="minorHAnsi"/>
                <w:noProof/>
              </w:rPr>
              <w:t>5.2.</w:t>
            </w:r>
            <w:r>
              <w:rPr>
                <w:rFonts w:asciiTheme="minorHAnsi" w:eastAsiaTheme="minorEastAsia" w:hAnsiTheme="minorHAnsi"/>
                <w:b w:val="0"/>
                <w:noProof/>
                <w:sz w:val="22"/>
                <w:lang w:eastAsia="en-ZA"/>
              </w:rPr>
              <w:tab/>
            </w:r>
            <w:r w:rsidRPr="00412D7D">
              <w:rPr>
                <w:rStyle w:val="Hyperlink"/>
                <w:rFonts w:cstheme="minorHAnsi"/>
                <w:noProof/>
              </w:rPr>
              <w:t>Contracting Requirements</w:t>
            </w:r>
            <w:r>
              <w:rPr>
                <w:noProof/>
                <w:webHidden/>
              </w:rPr>
              <w:tab/>
            </w:r>
            <w:r>
              <w:rPr>
                <w:noProof/>
                <w:webHidden/>
              </w:rPr>
              <w:fldChar w:fldCharType="begin"/>
            </w:r>
            <w:r>
              <w:rPr>
                <w:noProof/>
                <w:webHidden/>
              </w:rPr>
              <w:instrText xml:space="preserve"> PAGEREF _Toc144371063 \h </w:instrText>
            </w:r>
            <w:r>
              <w:rPr>
                <w:noProof/>
                <w:webHidden/>
              </w:rPr>
            </w:r>
            <w:r>
              <w:rPr>
                <w:noProof/>
                <w:webHidden/>
              </w:rPr>
              <w:fldChar w:fldCharType="separate"/>
            </w:r>
            <w:r>
              <w:rPr>
                <w:noProof/>
                <w:webHidden/>
              </w:rPr>
              <w:t>7</w:t>
            </w:r>
            <w:r>
              <w:rPr>
                <w:noProof/>
                <w:webHidden/>
              </w:rPr>
              <w:fldChar w:fldCharType="end"/>
            </w:r>
          </w:hyperlink>
        </w:p>
        <w:p w:rsidR="00131CFA" w:rsidRDefault="00131CFA">
          <w:pPr>
            <w:pStyle w:val="TOC1"/>
            <w:tabs>
              <w:tab w:val="left" w:pos="660"/>
              <w:tab w:val="right" w:leader="dot" w:pos="9736"/>
            </w:tabs>
            <w:rPr>
              <w:rFonts w:asciiTheme="minorHAnsi" w:eastAsiaTheme="minorEastAsia" w:hAnsiTheme="minorHAnsi"/>
              <w:b w:val="0"/>
              <w:noProof/>
              <w:sz w:val="22"/>
              <w:lang w:eastAsia="en-ZA"/>
            </w:rPr>
          </w:pPr>
          <w:hyperlink w:anchor="_Toc144371064" w:history="1">
            <w:r w:rsidRPr="00412D7D">
              <w:rPr>
                <w:rStyle w:val="Hyperlink"/>
                <w:rFonts w:cstheme="minorHAnsi"/>
                <w:noProof/>
              </w:rPr>
              <w:t>5.3.</w:t>
            </w:r>
            <w:r>
              <w:rPr>
                <w:rFonts w:asciiTheme="minorHAnsi" w:eastAsiaTheme="minorEastAsia" w:hAnsiTheme="minorHAnsi"/>
                <w:b w:val="0"/>
                <w:noProof/>
                <w:sz w:val="22"/>
                <w:lang w:eastAsia="en-ZA"/>
              </w:rPr>
              <w:tab/>
            </w:r>
            <w:r w:rsidRPr="00412D7D">
              <w:rPr>
                <w:rStyle w:val="Hyperlink"/>
                <w:rFonts w:cstheme="minorHAnsi"/>
                <w:noProof/>
              </w:rPr>
              <w:t>Applicable Necsa Policies</w:t>
            </w:r>
            <w:r>
              <w:rPr>
                <w:noProof/>
                <w:webHidden/>
              </w:rPr>
              <w:tab/>
            </w:r>
            <w:r>
              <w:rPr>
                <w:noProof/>
                <w:webHidden/>
              </w:rPr>
              <w:fldChar w:fldCharType="begin"/>
            </w:r>
            <w:r>
              <w:rPr>
                <w:noProof/>
                <w:webHidden/>
              </w:rPr>
              <w:instrText xml:space="preserve"> PAGEREF _Toc144371064 \h </w:instrText>
            </w:r>
            <w:r>
              <w:rPr>
                <w:noProof/>
                <w:webHidden/>
              </w:rPr>
            </w:r>
            <w:r>
              <w:rPr>
                <w:noProof/>
                <w:webHidden/>
              </w:rPr>
              <w:fldChar w:fldCharType="separate"/>
            </w:r>
            <w:r>
              <w:rPr>
                <w:noProof/>
                <w:webHidden/>
              </w:rPr>
              <w:t>7</w:t>
            </w:r>
            <w:r>
              <w:rPr>
                <w:noProof/>
                <w:webHidden/>
              </w:rPr>
              <w:fldChar w:fldCharType="end"/>
            </w:r>
          </w:hyperlink>
        </w:p>
        <w:p w:rsidR="00131CFA" w:rsidRDefault="00131CFA">
          <w:pPr>
            <w:pStyle w:val="TOC1"/>
            <w:tabs>
              <w:tab w:val="left" w:pos="660"/>
              <w:tab w:val="right" w:leader="dot" w:pos="9736"/>
            </w:tabs>
            <w:rPr>
              <w:rFonts w:asciiTheme="minorHAnsi" w:eastAsiaTheme="minorEastAsia" w:hAnsiTheme="minorHAnsi"/>
              <w:b w:val="0"/>
              <w:noProof/>
              <w:sz w:val="22"/>
              <w:lang w:eastAsia="en-ZA"/>
            </w:rPr>
          </w:pPr>
          <w:hyperlink w:anchor="_Toc144371065" w:history="1">
            <w:r w:rsidRPr="00412D7D">
              <w:rPr>
                <w:rStyle w:val="Hyperlink"/>
                <w:rFonts w:cstheme="minorHAnsi"/>
                <w:noProof/>
              </w:rPr>
              <w:t>5.4.</w:t>
            </w:r>
            <w:r>
              <w:rPr>
                <w:rFonts w:asciiTheme="minorHAnsi" w:eastAsiaTheme="minorEastAsia" w:hAnsiTheme="minorHAnsi"/>
                <w:b w:val="0"/>
                <w:noProof/>
                <w:sz w:val="22"/>
                <w:lang w:eastAsia="en-ZA"/>
              </w:rPr>
              <w:tab/>
            </w:r>
            <w:r w:rsidRPr="00412D7D">
              <w:rPr>
                <w:rStyle w:val="Hyperlink"/>
                <w:rFonts w:cstheme="minorHAnsi"/>
                <w:noProof/>
              </w:rPr>
              <w:t>Requirements to Access Necsa Site</w:t>
            </w:r>
            <w:r>
              <w:rPr>
                <w:noProof/>
                <w:webHidden/>
              </w:rPr>
              <w:tab/>
            </w:r>
            <w:r>
              <w:rPr>
                <w:noProof/>
                <w:webHidden/>
              </w:rPr>
              <w:fldChar w:fldCharType="begin"/>
            </w:r>
            <w:r>
              <w:rPr>
                <w:noProof/>
                <w:webHidden/>
              </w:rPr>
              <w:instrText xml:space="preserve"> PAGEREF _Toc144371065 \h </w:instrText>
            </w:r>
            <w:r>
              <w:rPr>
                <w:noProof/>
                <w:webHidden/>
              </w:rPr>
            </w:r>
            <w:r>
              <w:rPr>
                <w:noProof/>
                <w:webHidden/>
              </w:rPr>
              <w:fldChar w:fldCharType="separate"/>
            </w:r>
            <w:r>
              <w:rPr>
                <w:noProof/>
                <w:webHidden/>
              </w:rPr>
              <w:t>8</w:t>
            </w:r>
            <w:r>
              <w:rPr>
                <w:noProof/>
                <w:webHidden/>
              </w:rPr>
              <w:fldChar w:fldCharType="end"/>
            </w:r>
          </w:hyperlink>
        </w:p>
        <w:p w:rsidR="00131CFA" w:rsidRDefault="00131CFA">
          <w:pPr>
            <w:pStyle w:val="TOC1"/>
            <w:tabs>
              <w:tab w:val="left" w:pos="660"/>
              <w:tab w:val="right" w:leader="dot" w:pos="9736"/>
            </w:tabs>
            <w:rPr>
              <w:rFonts w:asciiTheme="minorHAnsi" w:eastAsiaTheme="minorEastAsia" w:hAnsiTheme="minorHAnsi"/>
              <w:b w:val="0"/>
              <w:noProof/>
              <w:sz w:val="22"/>
              <w:lang w:eastAsia="en-ZA"/>
            </w:rPr>
          </w:pPr>
          <w:hyperlink w:anchor="_Toc144371066" w:history="1">
            <w:r w:rsidRPr="00412D7D">
              <w:rPr>
                <w:rStyle w:val="Hyperlink"/>
                <w:rFonts w:cstheme="minorHAnsi"/>
                <w:noProof/>
              </w:rPr>
              <w:t>5.5.</w:t>
            </w:r>
            <w:r>
              <w:rPr>
                <w:rFonts w:asciiTheme="minorHAnsi" w:eastAsiaTheme="minorEastAsia" w:hAnsiTheme="minorHAnsi"/>
                <w:b w:val="0"/>
                <w:noProof/>
                <w:sz w:val="22"/>
                <w:lang w:eastAsia="en-ZA"/>
              </w:rPr>
              <w:tab/>
            </w:r>
            <w:r w:rsidRPr="00412D7D">
              <w:rPr>
                <w:rStyle w:val="Hyperlink"/>
                <w:rFonts w:cstheme="minorHAnsi"/>
                <w:noProof/>
              </w:rPr>
              <w:t>Emergencies, Incidents, Accidents</w:t>
            </w:r>
            <w:r>
              <w:rPr>
                <w:noProof/>
                <w:webHidden/>
              </w:rPr>
              <w:tab/>
            </w:r>
            <w:r>
              <w:rPr>
                <w:noProof/>
                <w:webHidden/>
              </w:rPr>
              <w:fldChar w:fldCharType="begin"/>
            </w:r>
            <w:r>
              <w:rPr>
                <w:noProof/>
                <w:webHidden/>
              </w:rPr>
              <w:instrText xml:space="preserve"> PAGEREF _Toc144371066 \h </w:instrText>
            </w:r>
            <w:r>
              <w:rPr>
                <w:noProof/>
                <w:webHidden/>
              </w:rPr>
            </w:r>
            <w:r>
              <w:rPr>
                <w:noProof/>
                <w:webHidden/>
              </w:rPr>
              <w:fldChar w:fldCharType="separate"/>
            </w:r>
            <w:r>
              <w:rPr>
                <w:noProof/>
                <w:webHidden/>
              </w:rPr>
              <w:t>8</w:t>
            </w:r>
            <w:r>
              <w:rPr>
                <w:noProof/>
                <w:webHidden/>
              </w:rPr>
              <w:fldChar w:fldCharType="end"/>
            </w:r>
          </w:hyperlink>
        </w:p>
        <w:p w:rsidR="00131CFA" w:rsidRDefault="00131CFA">
          <w:pPr>
            <w:pStyle w:val="TOC1"/>
            <w:tabs>
              <w:tab w:val="left" w:pos="660"/>
              <w:tab w:val="right" w:leader="dot" w:pos="9736"/>
            </w:tabs>
            <w:rPr>
              <w:rFonts w:asciiTheme="minorHAnsi" w:eastAsiaTheme="minorEastAsia" w:hAnsiTheme="minorHAnsi"/>
              <w:b w:val="0"/>
              <w:noProof/>
              <w:sz w:val="22"/>
              <w:lang w:eastAsia="en-ZA"/>
            </w:rPr>
          </w:pPr>
          <w:hyperlink w:anchor="_Toc144371067" w:history="1">
            <w:r w:rsidRPr="00412D7D">
              <w:rPr>
                <w:rStyle w:val="Hyperlink"/>
                <w:rFonts w:cstheme="minorHAnsi"/>
                <w:noProof/>
              </w:rPr>
              <w:t>5.6.</w:t>
            </w:r>
            <w:r>
              <w:rPr>
                <w:rFonts w:asciiTheme="minorHAnsi" w:eastAsiaTheme="minorEastAsia" w:hAnsiTheme="minorHAnsi"/>
                <w:b w:val="0"/>
                <w:noProof/>
                <w:sz w:val="22"/>
                <w:lang w:eastAsia="en-ZA"/>
              </w:rPr>
              <w:tab/>
            </w:r>
            <w:r w:rsidRPr="00412D7D">
              <w:rPr>
                <w:rStyle w:val="Hyperlink"/>
                <w:rFonts w:cstheme="minorHAnsi"/>
                <w:noProof/>
              </w:rPr>
              <w:t>Necsa Requirements for Quality</w:t>
            </w:r>
            <w:r>
              <w:rPr>
                <w:noProof/>
                <w:webHidden/>
              </w:rPr>
              <w:tab/>
            </w:r>
            <w:r>
              <w:rPr>
                <w:noProof/>
                <w:webHidden/>
              </w:rPr>
              <w:fldChar w:fldCharType="begin"/>
            </w:r>
            <w:r>
              <w:rPr>
                <w:noProof/>
                <w:webHidden/>
              </w:rPr>
              <w:instrText xml:space="preserve"> PAGEREF _Toc144371067 \h </w:instrText>
            </w:r>
            <w:r>
              <w:rPr>
                <w:noProof/>
                <w:webHidden/>
              </w:rPr>
            </w:r>
            <w:r>
              <w:rPr>
                <w:noProof/>
                <w:webHidden/>
              </w:rPr>
              <w:fldChar w:fldCharType="separate"/>
            </w:r>
            <w:r>
              <w:rPr>
                <w:noProof/>
                <w:webHidden/>
              </w:rPr>
              <w:t>8</w:t>
            </w:r>
            <w:r>
              <w:rPr>
                <w:noProof/>
                <w:webHidden/>
              </w:rPr>
              <w:fldChar w:fldCharType="end"/>
            </w:r>
          </w:hyperlink>
        </w:p>
        <w:p w:rsidR="00131CFA" w:rsidRDefault="00131CFA">
          <w:pPr>
            <w:pStyle w:val="TOC1"/>
            <w:tabs>
              <w:tab w:val="left" w:pos="660"/>
              <w:tab w:val="right" w:leader="dot" w:pos="9736"/>
            </w:tabs>
            <w:rPr>
              <w:rFonts w:asciiTheme="minorHAnsi" w:eastAsiaTheme="minorEastAsia" w:hAnsiTheme="minorHAnsi"/>
              <w:b w:val="0"/>
              <w:noProof/>
              <w:sz w:val="22"/>
              <w:lang w:eastAsia="en-ZA"/>
            </w:rPr>
          </w:pPr>
          <w:hyperlink w:anchor="_Toc144371068" w:history="1">
            <w:r w:rsidRPr="00412D7D">
              <w:rPr>
                <w:rStyle w:val="Hyperlink"/>
                <w:rFonts w:cstheme="minorHAnsi"/>
                <w:noProof/>
              </w:rPr>
              <w:t>5.7.</w:t>
            </w:r>
            <w:r>
              <w:rPr>
                <w:rFonts w:asciiTheme="minorHAnsi" w:eastAsiaTheme="minorEastAsia" w:hAnsiTheme="minorHAnsi"/>
                <w:b w:val="0"/>
                <w:noProof/>
                <w:sz w:val="22"/>
                <w:lang w:eastAsia="en-ZA"/>
              </w:rPr>
              <w:tab/>
            </w:r>
            <w:r w:rsidRPr="00412D7D">
              <w:rPr>
                <w:rStyle w:val="Hyperlink"/>
                <w:rFonts w:cstheme="minorHAnsi"/>
                <w:noProof/>
              </w:rPr>
              <w:t>Necsa Requirements for Project SHEQ</w:t>
            </w:r>
            <w:r>
              <w:rPr>
                <w:noProof/>
                <w:webHidden/>
              </w:rPr>
              <w:tab/>
            </w:r>
            <w:r>
              <w:rPr>
                <w:noProof/>
                <w:webHidden/>
              </w:rPr>
              <w:fldChar w:fldCharType="begin"/>
            </w:r>
            <w:r>
              <w:rPr>
                <w:noProof/>
                <w:webHidden/>
              </w:rPr>
              <w:instrText xml:space="preserve"> PAGEREF _Toc144371068 \h </w:instrText>
            </w:r>
            <w:r>
              <w:rPr>
                <w:noProof/>
                <w:webHidden/>
              </w:rPr>
            </w:r>
            <w:r>
              <w:rPr>
                <w:noProof/>
                <w:webHidden/>
              </w:rPr>
              <w:fldChar w:fldCharType="separate"/>
            </w:r>
            <w:r>
              <w:rPr>
                <w:noProof/>
                <w:webHidden/>
              </w:rPr>
              <w:t>8</w:t>
            </w:r>
            <w:r>
              <w:rPr>
                <w:noProof/>
                <w:webHidden/>
              </w:rPr>
              <w:fldChar w:fldCharType="end"/>
            </w:r>
          </w:hyperlink>
        </w:p>
        <w:p w:rsidR="00131CFA" w:rsidRDefault="00131CFA">
          <w:pPr>
            <w:pStyle w:val="TOC1"/>
            <w:tabs>
              <w:tab w:val="left" w:pos="425"/>
              <w:tab w:val="right" w:leader="dot" w:pos="9736"/>
            </w:tabs>
            <w:rPr>
              <w:rFonts w:asciiTheme="minorHAnsi" w:eastAsiaTheme="minorEastAsia" w:hAnsiTheme="minorHAnsi"/>
              <w:b w:val="0"/>
              <w:noProof/>
              <w:sz w:val="22"/>
              <w:lang w:eastAsia="en-ZA"/>
            </w:rPr>
          </w:pPr>
          <w:hyperlink w:anchor="_Toc144371069" w:history="1">
            <w:r w:rsidRPr="00412D7D">
              <w:rPr>
                <w:rStyle w:val="Hyperlink"/>
                <w:rFonts w:cstheme="minorHAnsi"/>
                <w:noProof/>
              </w:rPr>
              <w:t>6.</w:t>
            </w:r>
            <w:r>
              <w:rPr>
                <w:rFonts w:asciiTheme="minorHAnsi" w:eastAsiaTheme="minorEastAsia" w:hAnsiTheme="minorHAnsi"/>
                <w:b w:val="0"/>
                <w:noProof/>
                <w:sz w:val="22"/>
                <w:lang w:eastAsia="en-ZA"/>
              </w:rPr>
              <w:tab/>
            </w:r>
            <w:r w:rsidRPr="00412D7D">
              <w:rPr>
                <w:rStyle w:val="Hyperlink"/>
                <w:rFonts w:cstheme="minorHAnsi"/>
                <w:noProof/>
              </w:rPr>
              <w:t>Instruction to Bidders</w:t>
            </w:r>
            <w:r>
              <w:rPr>
                <w:noProof/>
                <w:webHidden/>
              </w:rPr>
              <w:tab/>
            </w:r>
            <w:r>
              <w:rPr>
                <w:noProof/>
                <w:webHidden/>
              </w:rPr>
              <w:fldChar w:fldCharType="begin"/>
            </w:r>
            <w:r>
              <w:rPr>
                <w:noProof/>
                <w:webHidden/>
              </w:rPr>
              <w:instrText xml:space="preserve"> PAGEREF _Toc144371069 \h </w:instrText>
            </w:r>
            <w:r>
              <w:rPr>
                <w:noProof/>
                <w:webHidden/>
              </w:rPr>
            </w:r>
            <w:r>
              <w:rPr>
                <w:noProof/>
                <w:webHidden/>
              </w:rPr>
              <w:fldChar w:fldCharType="separate"/>
            </w:r>
            <w:r>
              <w:rPr>
                <w:noProof/>
                <w:webHidden/>
              </w:rPr>
              <w:t>8</w:t>
            </w:r>
            <w:r>
              <w:rPr>
                <w:noProof/>
                <w:webHidden/>
              </w:rPr>
              <w:fldChar w:fldCharType="end"/>
            </w:r>
          </w:hyperlink>
        </w:p>
        <w:p w:rsidR="00131CFA" w:rsidRDefault="00131CFA">
          <w:pPr>
            <w:pStyle w:val="TOC1"/>
            <w:tabs>
              <w:tab w:val="left" w:pos="660"/>
              <w:tab w:val="right" w:leader="dot" w:pos="9736"/>
            </w:tabs>
            <w:rPr>
              <w:rFonts w:asciiTheme="minorHAnsi" w:eastAsiaTheme="minorEastAsia" w:hAnsiTheme="minorHAnsi"/>
              <w:b w:val="0"/>
              <w:noProof/>
              <w:sz w:val="22"/>
              <w:lang w:eastAsia="en-ZA"/>
            </w:rPr>
          </w:pPr>
          <w:hyperlink w:anchor="_Toc144371071" w:history="1">
            <w:r w:rsidRPr="00412D7D">
              <w:rPr>
                <w:rStyle w:val="Hyperlink"/>
                <w:rFonts w:cstheme="minorHAnsi"/>
                <w:noProof/>
              </w:rPr>
              <w:t>6.1.</w:t>
            </w:r>
            <w:r>
              <w:rPr>
                <w:rFonts w:asciiTheme="minorHAnsi" w:eastAsiaTheme="minorEastAsia" w:hAnsiTheme="minorHAnsi"/>
                <w:b w:val="0"/>
                <w:noProof/>
                <w:sz w:val="22"/>
                <w:lang w:eastAsia="en-ZA"/>
              </w:rPr>
              <w:tab/>
            </w:r>
            <w:r w:rsidRPr="00412D7D">
              <w:rPr>
                <w:rStyle w:val="Hyperlink"/>
                <w:rFonts w:cstheme="minorHAnsi"/>
                <w:noProof/>
              </w:rPr>
              <w:t>General</w:t>
            </w:r>
            <w:r>
              <w:rPr>
                <w:noProof/>
                <w:webHidden/>
              </w:rPr>
              <w:tab/>
            </w:r>
            <w:r>
              <w:rPr>
                <w:noProof/>
                <w:webHidden/>
              </w:rPr>
              <w:fldChar w:fldCharType="begin"/>
            </w:r>
            <w:r>
              <w:rPr>
                <w:noProof/>
                <w:webHidden/>
              </w:rPr>
              <w:instrText xml:space="preserve"> PAGEREF _Toc144371071 \h </w:instrText>
            </w:r>
            <w:r>
              <w:rPr>
                <w:noProof/>
                <w:webHidden/>
              </w:rPr>
            </w:r>
            <w:r>
              <w:rPr>
                <w:noProof/>
                <w:webHidden/>
              </w:rPr>
              <w:fldChar w:fldCharType="separate"/>
            </w:r>
            <w:r>
              <w:rPr>
                <w:noProof/>
                <w:webHidden/>
              </w:rPr>
              <w:t>8</w:t>
            </w:r>
            <w:r>
              <w:rPr>
                <w:noProof/>
                <w:webHidden/>
              </w:rPr>
              <w:fldChar w:fldCharType="end"/>
            </w:r>
          </w:hyperlink>
        </w:p>
        <w:p w:rsidR="00131CFA" w:rsidRDefault="00131CFA">
          <w:pPr>
            <w:pStyle w:val="TOC1"/>
            <w:tabs>
              <w:tab w:val="left" w:pos="660"/>
              <w:tab w:val="right" w:leader="dot" w:pos="9736"/>
            </w:tabs>
            <w:rPr>
              <w:rFonts w:asciiTheme="minorHAnsi" w:eastAsiaTheme="minorEastAsia" w:hAnsiTheme="minorHAnsi"/>
              <w:b w:val="0"/>
              <w:noProof/>
              <w:sz w:val="22"/>
              <w:lang w:eastAsia="en-ZA"/>
            </w:rPr>
          </w:pPr>
          <w:hyperlink w:anchor="_Toc144371072" w:history="1">
            <w:r w:rsidRPr="00412D7D">
              <w:rPr>
                <w:rStyle w:val="Hyperlink"/>
                <w:rFonts w:cstheme="minorHAnsi"/>
                <w:noProof/>
              </w:rPr>
              <w:t>6.2.</w:t>
            </w:r>
            <w:r>
              <w:rPr>
                <w:rFonts w:asciiTheme="minorHAnsi" w:eastAsiaTheme="minorEastAsia" w:hAnsiTheme="minorHAnsi"/>
                <w:b w:val="0"/>
                <w:noProof/>
                <w:sz w:val="22"/>
                <w:lang w:eastAsia="en-ZA"/>
              </w:rPr>
              <w:tab/>
            </w:r>
            <w:r w:rsidRPr="00412D7D">
              <w:rPr>
                <w:rStyle w:val="Hyperlink"/>
                <w:rFonts w:cstheme="minorHAnsi"/>
                <w:noProof/>
              </w:rPr>
              <w:t>Bidder Information</w:t>
            </w:r>
            <w:r>
              <w:rPr>
                <w:noProof/>
                <w:webHidden/>
              </w:rPr>
              <w:tab/>
            </w:r>
            <w:r>
              <w:rPr>
                <w:noProof/>
                <w:webHidden/>
              </w:rPr>
              <w:fldChar w:fldCharType="begin"/>
            </w:r>
            <w:r>
              <w:rPr>
                <w:noProof/>
                <w:webHidden/>
              </w:rPr>
              <w:instrText xml:space="preserve"> PAGEREF _Toc144371072 \h </w:instrText>
            </w:r>
            <w:r>
              <w:rPr>
                <w:noProof/>
                <w:webHidden/>
              </w:rPr>
            </w:r>
            <w:r>
              <w:rPr>
                <w:noProof/>
                <w:webHidden/>
              </w:rPr>
              <w:fldChar w:fldCharType="separate"/>
            </w:r>
            <w:r>
              <w:rPr>
                <w:noProof/>
                <w:webHidden/>
              </w:rPr>
              <w:t>8</w:t>
            </w:r>
            <w:r>
              <w:rPr>
                <w:noProof/>
                <w:webHidden/>
              </w:rPr>
              <w:fldChar w:fldCharType="end"/>
            </w:r>
          </w:hyperlink>
        </w:p>
        <w:p w:rsidR="00131CFA" w:rsidRDefault="00131CFA">
          <w:pPr>
            <w:pStyle w:val="TOC1"/>
            <w:tabs>
              <w:tab w:val="left" w:pos="425"/>
              <w:tab w:val="right" w:leader="dot" w:pos="9736"/>
            </w:tabs>
            <w:rPr>
              <w:rFonts w:asciiTheme="minorHAnsi" w:eastAsiaTheme="minorEastAsia" w:hAnsiTheme="minorHAnsi"/>
              <w:b w:val="0"/>
              <w:noProof/>
              <w:sz w:val="22"/>
              <w:lang w:eastAsia="en-ZA"/>
            </w:rPr>
          </w:pPr>
          <w:hyperlink w:anchor="_Toc144371073" w:history="1">
            <w:r w:rsidRPr="00412D7D">
              <w:rPr>
                <w:rStyle w:val="Hyperlink"/>
                <w:rFonts w:cstheme="minorHAnsi"/>
                <w:noProof/>
              </w:rPr>
              <w:t>7.</w:t>
            </w:r>
            <w:r>
              <w:rPr>
                <w:rFonts w:asciiTheme="minorHAnsi" w:eastAsiaTheme="minorEastAsia" w:hAnsiTheme="minorHAnsi"/>
                <w:b w:val="0"/>
                <w:noProof/>
                <w:sz w:val="22"/>
                <w:lang w:eastAsia="en-ZA"/>
              </w:rPr>
              <w:tab/>
            </w:r>
            <w:r w:rsidRPr="00412D7D">
              <w:rPr>
                <w:rStyle w:val="Hyperlink"/>
                <w:rFonts w:cstheme="minorHAnsi"/>
                <w:noProof/>
              </w:rPr>
              <w:t>Necsa’s Bidding Rights</w:t>
            </w:r>
            <w:r>
              <w:rPr>
                <w:noProof/>
                <w:webHidden/>
              </w:rPr>
              <w:tab/>
            </w:r>
            <w:r>
              <w:rPr>
                <w:noProof/>
                <w:webHidden/>
              </w:rPr>
              <w:fldChar w:fldCharType="begin"/>
            </w:r>
            <w:r>
              <w:rPr>
                <w:noProof/>
                <w:webHidden/>
              </w:rPr>
              <w:instrText xml:space="preserve"> PAGEREF _Toc144371073 \h </w:instrText>
            </w:r>
            <w:r>
              <w:rPr>
                <w:noProof/>
                <w:webHidden/>
              </w:rPr>
            </w:r>
            <w:r>
              <w:rPr>
                <w:noProof/>
                <w:webHidden/>
              </w:rPr>
              <w:fldChar w:fldCharType="separate"/>
            </w:r>
            <w:r>
              <w:rPr>
                <w:noProof/>
                <w:webHidden/>
              </w:rPr>
              <w:t>9</w:t>
            </w:r>
            <w:r>
              <w:rPr>
                <w:noProof/>
                <w:webHidden/>
              </w:rPr>
              <w:fldChar w:fldCharType="end"/>
            </w:r>
          </w:hyperlink>
        </w:p>
        <w:p w:rsidR="00131CFA" w:rsidRDefault="00131CFA">
          <w:pPr>
            <w:pStyle w:val="TOC1"/>
            <w:tabs>
              <w:tab w:val="left" w:pos="425"/>
              <w:tab w:val="right" w:leader="dot" w:pos="9736"/>
            </w:tabs>
            <w:rPr>
              <w:rFonts w:asciiTheme="minorHAnsi" w:eastAsiaTheme="minorEastAsia" w:hAnsiTheme="minorHAnsi"/>
              <w:b w:val="0"/>
              <w:noProof/>
              <w:sz w:val="22"/>
              <w:lang w:eastAsia="en-ZA"/>
            </w:rPr>
          </w:pPr>
          <w:hyperlink w:anchor="_Toc144371074" w:history="1">
            <w:r w:rsidRPr="00412D7D">
              <w:rPr>
                <w:rStyle w:val="Hyperlink"/>
                <w:rFonts w:cstheme="minorHAnsi"/>
                <w:noProof/>
              </w:rPr>
              <w:t>8.</w:t>
            </w:r>
            <w:r>
              <w:rPr>
                <w:rFonts w:asciiTheme="minorHAnsi" w:eastAsiaTheme="minorEastAsia" w:hAnsiTheme="minorHAnsi"/>
                <w:b w:val="0"/>
                <w:noProof/>
                <w:sz w:val="22"/>
                <w:lang w:eastAsia="en-ZA"/>
              </w:rPr>
              <w:tab/>
            </w:r>
            <w:r w:rsidRPr="00412D7D">
              <w:rPr>
                <w:rStyle w:val="Hyperlink"/>
                <w:rFonts w:cstheme="minorHAnsi"/>
                <w:noProof/>
              </w:rPr>
              <w:t>Bidding Process</w:t>
            </w:r>
            <w:r>
              <w:rPr>
                <w:noProof/>
                <w:webHidden/>
              </w:rPr>
              <w:tab/>
            </w:r>
            <w:r>
              <w:rPr>
                <w:noProof/>
                <w:webHidden/>
              </w:rPr>
              <w:fldChar w:fldCharType="begin"/>
            </w:r>
            <w:r>
              <w:rPr>
                <w:noProof/>
                <w:webHidden/>
              </w:rPr>
              <w:instrText xml:space="preserve"> PAGEREF _Toc144371074 \h </w:instrText>
            </w:r>
            <w:r>
              <w:rPr>
                <w:noProof/>
                <w:webHidden/>
              </w:rPr>
            </w:r>
            <w:r>
              <w:rPr>
                <w:noProof/>
                <w:webHidden/>
              </w:rPr>
              <w:fldChar w:fldCharType="separate"/>
            </w:r>
            <w:r>
              <w:rPr>
                <w:noProof/>
                <w:webHidden/>
              </w:rPr>
              <w:t>9</w:t>
            </w:r>
            <w:r>
              <w:rPr>
                <w:noProof/>
                <w:webHidden/>
              </w:rPr>
              <w:fldChar w:fldCharType="end"/>
            </w:r>
          </w:hyperlink>
        </w:p>
        <w:p w:rsidR="00131CFA" w:rsidRDefault="00131CFA">
          <w:pPr>
            <w:pStyle w:val="TOC1"/>
            <w:tabs>
              <w:tab w:val="left" w:pos="660"/>
              <w:tab w:val="right" w:leader="dot" w:pos="9736"/>
            </w:tabs>
            <w:rPr>
              <w:rFonts w:asciiTheme="minorHAnsi" w:eastAsiaTheme="minorEastAsia" w:hAnsiTheme="minorHAnsi"/>
              <w:b w:val="0"/>
              <w:noProof/>
              <w:sz w:val="22"/>
              <w:lang w:eastAsia="en-ZA"/>
            </w:rPr>
          </w:pPr>
          <w:hyperlink w:anchor="_Toc144371077" w:history="1">
            <w:r w:rsidRPr="00412D7D">
              <w:rPr>
                <w:rStyle w:val="Hyperlink"/>
                <w:rFonts w:cstheme="minorHAnsi"/>
                <w:noProof/>
              </w:rPr>
              <w:t>8.1.</w:t>
            </w:r>
            <w:r>
              <w:rPr>
                <w:rFonts w:asciiTheme="minorHAnsi" w:eastAsiaTheme="minorEastAsia" w:hAnsiTheme="minorHAnsi"/>
                <w:b w:val="0"/>
                <w:noProof/>
                <w:sz w:val="22"/>
                <w:lang w:eastAsia="en-ZA"/>
              </w:rPr>
              <w:tab/>
            </w:r>
            <w:r w:rsidRPr="00412D7D">
              <w:rPr>
                <w:rStyle w:val="Hyperlink"/>
                <w:rFonts w:cstheme="minorHAnsi"/>
                <w:noProof/>
              </w:rPr>
              <w:t>General Bidding Process Requirements</w:t>
            </w:r>
            <w:r>
              <w:rPr>
                <w:noProof/>
                <w:webHidden/>
              </w:rPr>
              <w:tab/>
            </w:r>
            <w:r>
              <w:rPr>
                <w:noProof/>
                <w:webHidden/>
              </w:rPr>
              <w:fldChar w:fldCharType="begin"/>
            </w:r>
            <w:r>
              <w:rPr>
                <w:noProof/>
                <w:webHidden/>
              </w:rPr>
              <w:instrText xml:space="preserve"> PAGEREF _Toc144371077 \h </w:instrText>
            </w:r>
            <w:r>
              <w:rPr>
                <w:noProof/>
                <w:webHidden/>
              </w:rPr>
            </w:r>
            <w:r>
              <w:rPr>
                <w:noProof/>
                <w:webHidden/>
              </w:rPr>
              <w:fldChar w:fldCharType="separate"/>
            </w:r>
            <w:r>
              <w:rPr>
                <w:noProof/>
                <w:webHidden/>
              </w:rPr>
              <w:t>9</w:t>
            </w:r>
            <w:r>
              <w:rPr>
                <w:noProof/>
                <w:webHidden/>
              </w:rPr>
              <w:fldChar w:fldCharType="end"/>
            </w:r>
          </w:hyperlink>
        </w:p>
        <w:p w:rsidR="00131CFA" w:rsidRDefault="00131CFA">
          <w:pPr>
            <w:pStyle w:val="TOC1"/>
            <w:tabs>
              <w:tab w:val="left" w:pos="660"/>
              <w:tab w:val="right" w:leader="dot" w:pos="9736"/>
            </w:tabs>
            <w:rPr>
              <w:rFonts w:asciiTheme="minorHAnsi" w:eastAsiaTheme="minorEastAsia" w:hAnsiTheme="minorHAnsi"/>
              <w:b w:val="0"/>
              <w:noProof/>
              <w:sz w:val="22"/>
              <w:lang w:eastAsia="en-ZA"/>
            </w:rPr>
          </w:pPr>
          <w:hyperlink w:anchor="_Toc144371078" w:history="1">
            <w:r w:rsidRPr="00412D7D">
              <w:rPr>
                <w:rStyle w:val="Hyperlink"/>
                <w:rFonts w:cstheme="minorHAnsi"/>
                <w:noProof/>
              </w:rPr>
              <w:t>8.2.</w:t>
            </w:r>
            <w:r>
              <w:rPr>
                <w:rFonts w:asciiTheme="minorHAnsi" w:eastAsiaTheme="minorEastAsia" w:hAnsiTheme="minorHAnsi"/>
                <w:b w:val="0"/>
                <w:noProof/>
                <w:sz w:val="22"/>
                <w:lang w:eastAsia="en-ZA"/>
              </w:rPr>
              <w:tab/>
            </w:r>
            <w:r w:rsidRPr="00412D7D">
              <w:rPr>
                <w:rStyle w:val="Hyperlink"/>
                <w:rFonts w:cstheme="minorHAnsi"/>
                <w:noProof/>
              </w:rPr>
              <w:t>Bid Submission Requirements</w:t>
            </w:r>
            <w:r>
              <w:rPr>
                <w:noProof/>
                <w:webHidden/>
              </w:rPr>
              <w:tab/>
            </w:r>
            <w:r>
              <w:rPr>
                <w:noProof/>
                <w:webHidden/>
              </w:rPr>
              <w:fldChar w:fldCharType="begin"/>
            </w:r>
            <w:r>
              <w:rPr>
                <w:noProof/>
                <w:webHidden/>
              </w:rPr>
              <w:instrText xml:space="preserve"> PAGEREF _Toc144371078 \h </w:instrText>
            </w:r>
            <w:r>
              <w:rPr>
                <w:noProof/>
                <w:webHidden/>
              </w:rPr>
            </w:r>
            <w:r>
              <w:rPr>
                <w:noProof/>
                <w:webHidden/>
              </w:rPr>
              <w:fldChar w:fldCharType="separate"/>
            </w:r>
            <w:r>
              <w:rPr>
                <w:noProof/>
                <w:webHidden/>
              </w:rPr>
              <w:t>9</w:t>
            </w:r>
            <w:r>
              <w:rPr>
                <w:noProof/>
                <w:webHidden/>
              </w:rPr>
              <w:fldChar w:fldCharType="end"/>
            </w:r>
          </w:hyperlink>
        </w:p>
        <w:p w:rsidR="00131CFA" w:rsidRDefault="00131CFA">
          <w:pPr>
            <w:pStyle w:val="TOC1"/>
            <w:tabs>
              <w:tab w:val="left" w:pos="425"/>
              <w:tab w:val="right" w:leader="dot" w:pos="9736"/>
            </w:tabs>
            <w:rPr>
              <w:rFonts w:asciiTheme="minorHAnsi" w:eastAsiaTheme="minorEastAsia" w:hAnsiTheme="minorHAnsi"/>
              <w:b w:val="0"/>
              <w:noProof/>
              <w:sz w:val="22"/>
              <w:lang w:eastAsia="en-ZA"/>
            </w:rPr>
          </w:pPr>
          <w:hyperlink w:anchor="_Toc144371079" w:history="1">
            <w:r w:rsidRPr="00412D7D">
              <w:rPr>
                <w:rStyle w:val="Hyperlink"/>
                <w:rFonts w:cstheme="minorHAnsi"/>
                <w:noProof/>
              </w:rPr>
              <w:t>9.</w:t>
            </w:r>
            <w:r>
              <w:rPr>
                <w:rFonts w:asciiTheme="minorHAnsi" w:eastAsiaTheme="minorEastAsia" w:hAnsiTheme="minorHAnsi"/>
                <w:b w:val="0"/>
                <w:noProof/>
                <w:sz w:val="22"/>
                <w:lang w:eastAsia="en-ZA"/>
              </w:rPr>
              <w:tab/>
            </w:r>
            <w:r w:rsidRPr="00412D7D">
              <w:rPr>
                <w:rStyle w:val="Hyperlink"/>
                <w:rFonts w:cstheme="minorHAnsi"/>
                <w:noProof/>
              </w:rPr>
              <w:t>Contents of the ITB Submission</w:t>
            </w:r>
            <w:r>
              <w:rPr>
                <w:noProof/>
                <w:webHidden/>
              </w:rPr>
              <w:tab/>
            </w:r>
            <w:r>
              <w:rPr>
                <w:noProof/>
                <w:webHidden/>
              </w:rPr>
              <w:fldChar w:fldCharType="begin"/>
            </w:r>
            <w:r>
              <w:rPr>
                <w:noProof/>
                <w:webHidden/>
              </w:rPr>
              <w:instrText xml:space="preserve"> PAGEREF _Toc144371079 \h </w:instrText>
            </w:r>
            <w:r>
              <w:rPr>
                <w:noProof/>
                <w:webHidden/>
              </w:rPr>
            </w:r>
            <w:r>
              <w:rPr>
                <w:noProof/>
                <w:webHidden/>
              </w:rPr>
              <w:fldChar w:fldCharType="separate"/>
            </w:r>
            <w:r>
              <w:rPr>
                <w:noProof/>
                <w:webHidden/>
              </w:rPr>
              <w:t>10</w:t>
            </w:r>
            <w:r>
              <w:rPr>
                <w:noProof/>
                <w:webHidden/>
              </w:rPr>
              <w:fldChar w:fldCharType="end"/>
            </w:r>
          </w:hyperlink>
        </w:p>
        <w:p w:rsidR="00131CFA" w:rsidRDefault="00131CFA">
          <w:pPr>
            <w:pStyle w:val="TOC2"/>
            <w:rPr>
              <w:rFonts w:eastAsiaTheme="minorEastAsia"/>
              <w:b w:val="0"/>
              <w:noProof/>
              <w:lang w:eastAsia="en-ZA"/>
            </w:rPr>
          </w:pPr>
          <w:hyperlink w:anchor="_Toc144371081" w:history="1">
            <w:r w:rsidRPr="00412D7D">
              <w:rPr>
                <w:rStyle w:val="Hyperlink"/>
                <w:noProof/>
              </w:rPr>
              <w:t>9.1.</w:t>
            </w:r>
            <w:r>
              <w:rPr>
                <w:rFonts w:eastAsiaTheme="minorEastAsia"/>
                <w:b w:val="0"/>
                <w:noProof/>
                <w:lang w:eastAsia="en-ZA"/>
              </w:rPr>
              <w:tab/>
            </w:r>
            <w:r w:rsidRPr="00412D7D">
              <w:rPr>
                <w:rStyle w:val="Hyperlink"/>
                <w:noProof/>
              </w:rPr>
              <w:t>Content of BID Proposal</w:t>
            </w:r>
            <w:r>
              <w:rPr>
                <w:noProof/>
                <w:webHidden/>
              </w:rPr>
              <w:tab/>
            </w:r>
            <w:r>
              <w:rPr>
                <w:noProof/>
                <w:webHidden/>
              </w:rPr>
              <w:fldChar w:fldCharType="begin"/>
            </w:r>
            <w:r>
              <w:rPr>
                <w:noProof/>
                <w:webHidden/>
              </w:rPr>
              <w:instrText xml:space="preserve"> PAGEREF _Toc144371081 \h </w:instrText>
            </w:r>
            <w:r>
              <w:rPr>
                <w:noProof/>
                <w:webHidden/>
              </w:rPr>
            </w:r>
            <w:r>
              <w:rPr>
                <w:noProof/>
                <w:webHidden/>
              </w:rPr>
              <w:fldChar w:fldCharType="separate"/>
            </w:r>
            <w:r>
              <w:rPr>
                <w:noProof/>
                <w:webHidden/>
              </w:rPr>
              <w:t>10</w:t>
            </w:r>
            <w:r>
              <w:rPr>
                <w:noProof/>
                <w:webHidden/>
              </w:rPr>
              <w:fldChar w:fldCharType="end"/>
            </w:r>
          </w:hyperlink>
        </w:p>
        <w:p w:rsidR="00131CFA" w:rsidRDefault="00131CFA">
          <w:pPr>
            <w:pStyle w:val="TOC1"/>
            <w:tabs>
              <w:tab w:val="left" w:pos="660"/>
              <w:tab w:val="right" w:leader="dot" w:pos="9736"/>
            </w:tabs>
            <w:rPr>
              <w:rFonts w:asciiTheme="minorHAnsi" w:eastAsiaTheme="minorEastAsia" w:hAnsiTheme="minorHAnsi"/>
              <w:b w:val="0"/>
              <w:noProof/>
              <w:sz w:val="22"/>
              <w:lang w:eastAsia="en-ZA"/>
            </w:rPr>
          </w:pPr>
          <w:hyperlink w:anchor="_Toc144371082" w:history="1">
            <w:r w:rsidRPr="00412D7D">
              <w:rPr>
                <w:rStyle w:val="Hyperlink"/>
                <w:rFonts w:cstheme="minorHAnsi"/>
                <w:noProof/>
              </w:rPr>
              <w:t>9.2.</w:t>
            </w:r>
            <w:r>
              <w:rPr>
                <w:rFonts w:asciiTheme="minorHAnsi" w:eastAsiaTheme="minorEastAsia" w:hAnsiTheme="minorHAnsi"/>
                <w:b w:val="0"/>
                <w:noProof/>
                <w:sz w:val="22"/>
                <w:lang w:eastAsia="en-ZA"/>
              </w:rPr>
              <w:tab/>
            </w:r>
            <w:r w:rsidRPr="00412D7D">
              <w:rPr>
                <w:rStyle w:val="Hyperlink"/>
                <w:rFonts w:cstheme="minorHAnsi"/>
                <w:noProof/>
              </w:rPr>
              <w:t>Contents of Envelope/Folder 1</w:t>
            </w:r>
            <w:r>
              <w:rPr>
                <w:noProof/>
                <w:webHidden/>
              </w:rPr>
              <w:tab/>
            </w:r>
            <w:r>
              <w:rPr>
                <w:noProof/>
                <w:webHidden/>
              </w:rPr>
              <w:fldChar w:fldCharType="begin"/>
            </w:r>
            <w:r>
              <w:rPr>
                <w:noProof/>
                <w:webHidden/>
              </w:rPr>
              <w:instrText xml:space="preserve"> PAGEREF _Toc144371082 \h </w:instrText>
            </w:r>
            <w:r>
              <w:rPr>
                <w:noProof/>
                <w:webHidden/>
              </w:rPr>
            </w:r>
            <w:r>
              <w:rPr>
                <w:noProof/>
                <w:webHidden/>
              </w:rPr>
              <w:fldChar w:fldCharType="separate"/>
            </w:r>
            <w:r>
              <w:rPr>
                <w:noProof/>
                <w:webHidden/>
              </w:rPr>
              <w:t>10</w:t>
            </w:r>
            <w:r>
              <w:rPr>
                <w:noProof/>
                <w:webHidden/>
              </w:rPr>
              <w:fldChar w:fldCharType="end"/>
            </w:r>
          </w:hyperlink>
        </w:p>
        <w:p w:rsidR="00131CFA" w:rsidRDefault="00131CFA">
          <w:pPr>
            <w:pStyle w:val="TOC1"/>
            <w:tabs>
              <w:tab w:val="left" w:pos="660"/>
              <w:tab w:val="right" w:leader="dot" w:pos="9736"/>
            </w:tabs>
            <w:rPr>
              <w:rFonts w:asciiTheme="minorHAnsi" w:eastAsiaTheme="minorEastAsia" w:hAnsiTheme="minorHAnsi"/>
              <w:b w:val="0"/>
              <w:noProof/>
              <w:sz w:val="22"/>
              <w:lang w:eastAsia="en-ZA"/>
            </w:rPr>
          </w:pPr>
          <w:hyperlink w:anchor="_Toc144371083" w:history="1">
            <w:r w:rsidRPr="00412D7D">
              <w:rPr>
                <w:rStyle w:val="Hyperlink"/>
                <w:rFonts w:cstheme="minorHAnsi"/>
                <w:noProof/>
              </w:rPr>
              <w:t>9.3.</w:t>
            </w:r>
            <w:r>
              <w:rPr>
                <w:rFonts w:asciiTheme="minorHAnsi" w:eastAsiaTheme="minorEastAsia" w:hAnsiTheme="minorHAnsi"/>
                <w:b w:val="0"/>
                <w:noProof/>
                <w:sz w:val="22"/>
                <w:lang w:eastAsia="en-ZA"/>
              </w:rPr>
              <w:tab/>
            </w:r>
            <w:r w:rsidRPr="00412D7D">
              <w:rPr>
                <w:rStyle w:val="Hyperlink"/>
                <w:rFonts w:cstheme="minorHAnsi"/>
                <w:noProof/>
              </w:rPr>
              <w:t>Contents of Envelope 2 /Folder 2</w:t>
            </w:r>
            <w:r>
              <w:rPr>
                <w:noProof/>
                <w:webHidden/>
              </w:rPr>
              <w:tab/>
            </w:r>
            <w:r>
              <w:rPr>
                <w:noProof/>
                <w:webHidden/>
              </w:rPr>
              <w:fldChar w:fldCharType="begin"/>
            </w:r>
            <w:r>
              <w:rPr>
                <w:noProof/>
                <w:webHidden/>
              </w:rPr>
              <w:instrText xml:space="preserve"> PAGEREF _Toc144371083 \h </w:instrText>
            </w:r>
            <w:r>
              <w:rPr>
                <w:noProof/>
                <w:webHidden/>
              </w:rPr>
            </w:r>
            <w:r>
              <w:rPr>
                <w:noProof/>
                <w:webHidden/>
              </w:rPr>
              <w:fldChar w:fldCharType="separate"/>
            </w:r>
            <w:r>
              <w:rPr>
                <w:noProof/>
                <w:webHidden/>
              </w:rPr>
              <w:t>11</w:t>
            </w:r>
            <w:r>
              <w:rPr>
                <w:noProof/>
                <w:webHidden/>
              </w:rPr>
              <w:fldChar w:fldCharType="end"/>
            </w:r>
          </w:hyperlink>
        </w:p>
        <w:p w:rsidR="00131CFA" w:rsidRDefault="00131CFA">
          <w:pPr>
            <w:pStyle w:val="TOC1"/>
            <w:tabs>
              <w:tab w:val="left" w:pos="660"/>
              <w:tab w:val="right" w:leader="dot" w:pos="9736"/>
            </w:tabs>
            <w:rPr>
              <w:rFonts w:asciiTheme="minorHAnsi" w:eastAsiaTheme="minorEastAsia" w:hAnsiTheme="minorHAnsi"/>
              <w:b w:val="0"/>
              <w:noProof/>
              <w:sz w:val="22"/>
              <w:lang w:eastAsia="en-ZA"/>
            </w:rPr>
          </w:pPr>
          <w:hyperlink w:anchor="_Toc144371084" w:history="1">
            <w:r w:rsidRPr="00412D7D">
              <w:rPr>
                <w:rStyle w:val="Hyperlink"/>
                <w:rFonts w:cstheme="minorHAnsi"/>
                <w:noProof/>
              </w:rPr>
              <w:t>10.</w:t>
            </w:r>
            <w:r>
              <w:rPr>
                <w:rFonts w:asciiTheme="minorHAnsi" w:eastAsiaTheme="minorEastAsia" w:hAnsiTheme="minorHAnsi"/>
                <w:b w:val="0"/>
                <w:noProof/>
                <w:sz w:val="22"/>
                <w:lang w:eastAsia="en-ZA"/>
              </w:rPr>
              <w:tab/>
            </w:r>
            <w:r w:rsidRPr="00412D7D">
              <w:rPr>
                <w:rStyle w:val="Hyperlink"/>
                <w:rFonts w:cstheme="minorHAnsi"/>
                <w:noProof/>
              </w:rPr>
              <w:t>ITB Evaluation</w:t>
            </w:r>
            <w:r>
              <w:rPr>
                <w:noProof/>
                <w:webHidden/>
              </w:rPr>
              <w:tab/>
            </w:r>
            <w:r>
              <w:rPr>
                <w:noProof/>
                <w:webHidden/>
              </w:rPr>
              <w:fldChar w:fldCharType="begin"/>
            </w:r>
            <w:r>
              <w:rPr>
                <w:noProof/>
                <w:webHidden/>
              </w:rPr>
              <w:instrText xml:space="preserve"> PAGEREF _Toc144371084 \h </w:instrText>
            </w:r>
            <w:r>
              <w:rPr>
                <w:noProof/>
                <w:webHidden/>
              </w:rPr>
            </w:r>
            <w:r>
              <w:rPr>
                <w:noProof/>
                <w:webHidden/>
              </w:rPr>
              <w:fldChar w:fldCharType="separate"/>
            </w:r>
            <w:r>
              <w:rPr>
                <w:noProof/>
                <w:webHidden/>
              </w:rPr>
              <w:t>12</w:t>
            </w:r>
            <w:r>
              <w:rPr>
                <w:noProof/>
                <w:webHidden/>
              </w:rPr>
              <w:fldChar w:fldCharType="end"/>
            </w:r>
          </w:hyperlink>
        </w:p>
        <w:p w:rsidR="00131CFA" w:rsidRDefault="00131CFA">
          <w:pPr>
            <w:pStyle w:val="TOC1"/>
            <w:tabs>
              <w:tab w:val="left" w:pos="660"/>
              <w:tab w:val="right" w:leader="dot" w:pos="9736"/>
            </w:tabs>
            <w:rPr>
              <w:rFonts w:asciiTheme="minorHAnsi" w:eastAsiaTheme="minorEastAsia" w:hAnsiTheme="minorHAnsi"/>
              <w:b w:val="0"/>
              <w:noProof/>
              <w:sz w:val="22"/>
              <w:lang w:eastAsia="en-ZA"/>
            </w:rPr>
          </w:pPr>
          <w:hyperlink w:anchor="_Toc144371085" w:history="1">
            <w:r w:rsidRPr="00412D7D">
              <w:rPr>
                <w:rStyle w:val="Hyperlink"/>
                <w:rFonts w:cstheme="minorHAnsi"/>
                <w:noProof/>
              </w:rPr>
              <w:t>11.</w:t>
            </w:r>
            <w:r>
              <w:rPr>
                <w:rFonts w:asciiTheme="minorHAnsi" w:eastAsiaTheme="minorEastAsia" w:hAnsiTheme="minorHAnsi"/>
                <w:b w:val="0"/>
                <w:noProof/>
                <w:sz w:val="22"/>
                <w:lang w:eastAsia="en-ZA"/>
              </w:rPr>
              <w:tab/>
            </w:r>
            <w:r w:rsidRPr="00412D7D">
              <w:rPr>
                <w:rStyle w:val="Hyperlink"/>
                <w:rFonts w:cstheme="minorHAnsi"/>
                <w:noProof/>
              </w:rPr>
              <w:t>Preference points and Price Evaluation Criteria</w:t>
            </w:r>
            <w:r>
              <w:rPr>
                <w:noProof/>
                <w:webHidden/>
              </w:rPr>
              <w:tab/>
            </w:r>
            <w:r>
              <w:rPr>
                <w:noProof/>
                <w:webHidden/>
              </w:rPr>
              <w:fldChar w:fldCharType="begin"/>
            </w:r>
            <w:r>
              <w:rPr>
                <w:noProof/>
                <w:webHidden/>
              </w:rPr>
              <w:instrText xml:space="preserve"> PAGEREF _Toc144371085 \h </w:instrText>
            </w:r>
            <w:r>
              <w:rPr>
                <w:noProof/>
                <w:webHidden/>
              </w:rPr>
            </w:r>
            <w:r>
              <w:rPr>
                <w:noProof/>
                <w:webHidden/>
              </w:rPr>
              <w:fldChar w:fldCharType="separate"/>
            </w:r>
            <w:r>
              <w:rPr>
                <w:noProof/>
                <w:webHidden/>
              </w:rPr>
              <w:t>19</w:t>
            </w:r>
            <w:r>
              <w:rPr>
                <w:noProof/>
                <w:webHidden/>
              </w:rPr>
              <w:fldChar w:fldCharType="end"/>
            </w:r>
          </w:hyperlink>
        </w:p>
        <w:p w:rsidR="00131CFA" w:rsidRDefault="00131CFA">
          <w:pPr>
            <w:pStyle w:val="TOC1"/>
            <w:tabs>
              <w:tab w:val="left" w:pos="880"/>
              <w:tab w:val="right" w:leader="dot" w:pos="9736"/>
            </w:tabs>
            <w:rPr>
              <w:rFonts w:asciiTheme="minorHAnsi" w:eastAsiaTheme="minorEastAsia" w:hAnsiTheme="minorHAnsi"/>
              <w:b w:val="0"/>
              <w:noProof/>
              <w:sz w:val="22"/>
              <w:lang w:eastAsia="en-ZA"/>
            </w:rPr>
          </w:pPr>
          <w:hyperlink w:anchor="_Toc144371088" w:history="1">
            <w:r w:rsidRPr="00412D7D">
              <w:rPr>
                <w:rStyle w:val="Hyperlink"/>
                <w:rFonts w:cstheme="minorHAnsi"/>
                <w:noProof/>
              </w:rPr>
              <w:t>11.1.</w:t>
            </w:r>
            <w:r>
              <w:rPr>
                <w:rFonts w:asciiTheme="minorHAnsi" w:eastAsiaTheme="minorEastAsia" w:hAnsiTheme="minorHAnsi"/>
                <w:b w:val="0"/>
                <w:noProof/>
                <w:sz w:val="22"/>
                <w:lang w:eastAsia="en-ZA"/>
              </w:rPr>
              <w:tab/>
            </w:r>
            <w:r w:rsidRPr="00412D7D">
              <w:rPr>
                <w:rStyle w:val="Hyperlink"/>
                <w:rFonts w:cstheme="minorHAnsi"/>
                <w:noProof/>
              </w:rPr>
              <w:t>Each tender that obtained the minimum qualifying score for functionality must be evaluated further in terms of price and the preference point system.</w:t>
            </w:r>
            <w:r>
              <w:rPr>
                <w:noProof/>
                <w:webHidden/>
              </w:rPr>
              <w:tab/>
            </w:r>
            <w:r>
              <w:rPr>
                <w:noProof/>
                <w:webHidden/>
              </w:rPr>
              <w:fldChar w:fldCharType="begin"/>
            </w:r>
            <w:r>
              <w:rPr>
                <w:noProof/>
                <w:webHidden/>
              </w:rPr>
              <w:instrText xml:space="preserve"> PAGEREF _Toc144371088 \h </w:instrText>
            </w:r>
            <w:r>
              <w:rPr>
                <w:noProof/>
                <w:webHidden/>
              </w:rPr>
            </w:r>
            <w:r>
              <w:rPr>
                <w:noProof/>
                <w:webHidden/>
              </w:rPr>
              <w:fldChar w:fldCharType="separate"/>
            </w:r>
            <w:r>
              <w:rPr>
                <w:noProof/>
                <w:webHidden/>
              </w:rPr>
              <w:t>19</w:t>
            </w:r>
            <w:r>
              <w:rPr>
                <w:noProof/>
                <w:webHidden/>
              </w:rPr>
              <w:fldChar w:fldCharType="end"/>
            </w:r>
          </w:hyperlink>
        </w:p>
        <w:p w:rsidR="00131CFA" w:rsidRDefault="00131CFA">
          <w:pPr>
            <w:pStyle w:val="TOC1"/>
            <w:tabs>
              <w:tab w:val="left" w:pos="880"/>
              <w:tab w:val="right" w:leader="dot" w:pos="9736"/>
            </w:tabs>
            <w:rPr>
              <w:rFonts w:asciiTheme="minorHAnsi" w:eastAsiaTheme="minorEastAsia" w:hAnsiTheme="minorHAnsi"/>
              <w:b w:val="0"/>
              <w:noProof/>
              <w:sz w:val="22"/>
              <w:lang w:eastAsia="en-ZA"/>
            </w:rPr>
          </w:pPr>
          <w:hyperlink w:anchor="_Toc144371089" w:history="1">
            <w:r w:rsidRPr="00412D7D">
              <w:rPr>
                <w:rStyle w:val="Hyperlink"/>
                <w:rFonts w:cstheme="minorHAnsi"/>
                <w:noProof/>
              </w:rPr>
              <w:t>11.2.</w:t>
            </w:r>
            <w:r>
              <w:rPr>
                <w:rFonts w:asciiTheme="minorHAnsi" w:eastAsiaTheme="minorEastAsia" w:hAnsiTheme="minorHAnsi"/>
                <w:b w:val="0"/>
                <w:noProof/>
                <w:sz w:val="22"/>
                <w:lang w:eastAsia="en-ZA"/>
              </w:rPr>
              <w:tab/>
            </w:r>
            <w:r w:rsidRPr="00412D7D">
              <w:rPr>
                <w:rStyle w:val="Hyperlink"/>
                <w:rFonts w:cstheme="minorHAnsi"/>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_Toc144371089 \h </w:instrText>
            </w:r>
            <w:r>
              <w:rPr>
                <w:noProof/>
                <w:webHidden/>
              </w:rPr>
            </w:r>
            <w:r>
              <w:rPr>
                <w:noProof/>
                <w:webHidden/>
              </w:rPr>
              <w:fldChar w:fldCharType="separate"/>
            </w:r>
            <w:r>
              <w:rPr>
                <w:noProof/>
                <w:webHidden/>
              </w:rPr>
              <w:t>19</w:t>
            </w:r>
            <w:r>
              <w:rPr>
                <w:noProof/>
                <w:webHidden/>
              </w:rPr>
              <w:fldChar w:fldCharType="end"/>
            </w:r>
          </w:hyperlink>
        </w:p>
        <w:p w:rsidR="00131CFA" w:rsidRDefault="00131CFA">
          <w:pPr>
            <w:pStyle w:val="TOC1"/>
            <w:tabs>
              <w:tab w:val="left" w:pos="880"/>
              <w:tab w:val="right" w:leader="dot" w:pos="9736"/>
            </w:tabs>
            <w:rPr>
              <w:rFonts w:asciiTheme="minorHAnsi" w:eastAsiaTheme="minorEastAsia" w:hAnsiTheme="minorHAnsi"/>
              <w:b w:val="0"/>
              <w:noProof/>
              <w:sz w:val="22"/>
              <w:lang w:eastAsia="en-ZA"/>
            </w:rPr>
          </w:pPr>
          <w:hyperlink w:anchor="_Toc144371090" w:history="1">
            <w:r w:rsidRPr="00412D7D">
              <w:rPr>
                <w:rStyle w:val="Hyperlink"/>
                <w:rFonts w:cstheme="minorHAnsi"/>
                <w:noProof/>
              </w:rPr>
              <w:t>11.3.</w:t>
            </w:r>
            <w:r>
              <w:rPr>
                <w:rFonts w:asciiTheme="minorHAnsi" w:eastAsiaTheme="minorEastAsia" w:hAnsiTheme="minorHAnsi"/>
                <w:b w:val="0"/>
                <w:noProof/>
                <w:sz w:val="22"/>
                <w:lang w:eastAsia="en-ZA"/>
              </w:rPr>
              <w:tab/>
            </w:r>
            <w:r w:rsidRPr="00412D7D">
              <w:rPr>
                <w:rStyle w:val="Hyperlink"/>
                <w:rFonts w:cstheme="minorHAnsi"/>
                <w:noProof/>
              </w:rPr>
              <w:t>The following formula must be used to calculate the points out of 80 for price in respect of a tender with a Rand value equal to or above R30 000 and up to a Rand value of R50 million, inclusive of all applicable taxes:</w:t>
            </w:r>
            <w:r>
              <w:rPr>
                <w:noProof/>
                <w:webHidden/>
              </w:rPr>
              <w:tab/>
            </w:r>
            <w:r>
              <w:rPr>
                <w:noProof/>
                <w:webHidden/>
              </w:rPr>
              <w:fldChar w:fldCharType="begin"/>
            </w:r>
            <w:r>
              <w:rPr>
                <w:noProof/>
                <w:webHidden/>
              </w:rPr>
              <w:instrText xml:space="preserve"> PAGEREF _Toc144371090 \h </w:instrText>
            </w:r>
            <w:r>
              <w:rPr>
                <w:noProof/>
                <w:webHidden/>
              </w:rPr>
            </w:r>
            <w:r>
              <w:rPr>
                <w:noProof/>
                <w:webHidden/>
              </w:rPr>
              <w:fldChar w:fldCharType="separate"/>
            </w:r>
            <w:r>
              <w:rPr>
                <w:noProof/>
                <w:webHidden/>
              </w:rPr>
              <w:t>19</w:t>
            </w:r>
            <w:r>
              <w:rPr>
                <w:noProof/>
                <w:webHidden/>
              </w:rPr>
              <w:fldChar w:fldCharType="end"/>
            </w:r>
          </w:hyperlink>
        </w:p>
        <w:p w:rsidR="00131CFA" w:rsidRDefault="00131CFA">
          <w:pPr>
            <w:pStyle w:val="TOC1"/>
            <w:tabs>
              <w:tab w:val="left" w:pos="880"/>
              <w:tab w:val="right" w:leader="dot" w:pos="9736"/>
            </w:tabs>
            <w:rPr>
              <w:rFonts w:asciiTheme="minorHAnsi" w:eastAsiaTheme="minorEastAsia" w:hAnsiTheme="minorHAnsi"/>
              <w:b w:val="0"/>
              <w:noProof/>
              <w:sz w:val="22"/>
              <w:lang w:eastAsia="en-ZA"/>
            </w:rPr>
          </w:pPr>
          <w:hyperlink w:anchor="_Toc144371091" w:history="1">
            <w:r w:rsidRPr="00412D7D">
              <w:rPr>
                <w:rStyle w:val="Hyperlink"/>
                <w:rFonts w:cstheme="minorHAnsi"/>
                <w:noProof/>
              </w:rPr>
              <w:t>11.4.</w:t>
            </w:r>
            <w:r>
              <w:rPr>
                <w:rFonts w:asciiTheme="minorHAnsi" w:eastAsiaTheme="minorEastAsia" w:hAnsiTheme="minorHAnsi"/>
                <w:b w:val="0"/>
                <w:noProof/>
                <w:sz w:val="22"/>
                <w:lang w:eastAsia="en-ZA"/>
              </w:rPr>
              <w:tab/>
            </w:r>
            <w:r w:rsidRPr="00412D7D">
              <w:rPr>
                <w:rStyle w:val="Hyperlink"/>
                <w:rFonts w:cstheme="minorHAnsi"/>
                <w:noProof/>
              </w:rPr>
              <w:t>The following table must be used to calculate the score out of 20 for specific goal:</w:t>
            </w:r>
            <w:r>
              <w:rPr>
                <w:noProof/>
                <w:webHidden/>
              </w:rPr>
              <w:tab/>
            </w:r>
            <w:r>
              <w:rPr>
                <w:noProof/>
                <w:webHidden/>
              </w:rPr>
              <w:fldChar w:fldCharType="begin"/>
            </w:r>
            <w:r>
              <w:rPr>
                <w:noProof/>
                <w:webHidden/>
              </w:rPr>
              <w:instrText xml:space="preserve"> PAGEREF _Toc144371091 \h </w:instrText>
            </w:r>
            <w:r>
              <w:rPr>
                <w:noProof/>
                <w:webHidden/>
              </w:rPr>
            </w:r>
            <w:r>
              <w:rPr>
                <w:noProof/>
                <w:webHidden/>
              </w:rPr>
              <w:fldChar w:fldCharType="separate"/>
            </w:r>
            <w:r>
              <w:rPr>
                <w:noProof/>
                <w:webHidden/>
              </w:rPr>
              <w:t>19</w:t>
            </w:r>
            <w:r>
              <w:rPr>
                <w:noProof/>
                <w:webHidden/>
              </w:rPr>
              <w:fldChar w:fldCharType="end"/>
            </w:r>
          </w:hyperlink>
        </w:p>
        <w:p w:rsidR="00131CFA" w:rsidRDefault="00131CFA">
          <w:pPr>
            <w:pStyle w:val="TOC1"/>
            <w:tabs>
              <w:tab w:val="left" w:pos="880"/>
              <w:tab w:val="right" w:leader="dot" w:pos="9736"/>
            </w:tabs>
            <w:rPr>
              <w:rFonts w:asciiTheme="minorHAnsi" w:eastAsiaTheme="minorEastAsia" w:hAnsiTheme="minorHAnsi"/>
              <w:b w:val="0"/>
              <w:noProof/>
              <w:sz w:val="22"/>
              <w:lang w:eastAsia="en-ZA"/>
            </w:rPr>
          </w:pPr>
          <w:hyperlink w:anchor="_Toc144371092" w:history="1">
            <w:r w:rsidRPr="00412D7D">
              <w:rPr>
                <w:rStyle w:val="Hyperlink"/>
                <w:rFonts w:cstheme="minorHAnsi"/>
                <w:noProof/>
              </w:rPr>
              <w:t>11.5.</w:t>
            </w:r>
            <w:r>
              <w:rPr>
                <w:rFonts w:asciiTheme="minorHAnsi" w:eastAsiaTheme="minorEastAsia" w:hAnsiTheme="minorHAnsi"/>
                <w:b w:val="0"/>
                <w:noProof/>
                <w:sz w:val="22"/>
                <w:lang w:eastAsia="en-ZA"/>
              </w:rPr>
              <w:tab/>
            </w:r>
            <w:r w:rsidRPr="00412D7D">
              <w:rPr>
                <w:rStyle w:val="Hyperlink"/>
                <w:rFonts w:cstheme="minorHAnsi"/>
                <w:noProof/>
              </w:rPr>
              <w:t>A tenderer must submit proof of its B-BBEE status level of contributor (Specific goal).</w:t>
            </w:r>
            <w:r>
              <w:rPr>
                <w:noProof/>
                <w:webHidden/>
              </w:rPr>
              <w:tab/>
            </w:r>
            <w:r>
              <w:rPr>
                <w:noProof/>
                <w:webHidden/>
              </w:rPr>
              <w:fldChar w:fldCharType="begin"/>
            </w:r>
            <w:r>
              <w:rPr>
                <w:noProof/>
                <w:webHidden/>
              </w:rPr>
              <w:instrText xml:space="preserve"> PAGEREF _Toc144371092 \h </w:instrText>
            </w:r>
            <w:r>
              <w:rPr>
                <w:noProof/>
                <w:webHidden/>
              </w:rPr>
            </w:r>
            <w:r>
              <w:rPr>
                <w:noProof/>
                <w:webHidden/>
              </w:rPr>
              <w:fldChar w:fldCharType="separate"/>
            </w:r>
            <w:r>
              <w:rPr>
                <w:noProof/>
                <w:webHidden/>
              </w:rPr>
              <w:t>19</w:t>
            </w:r>
            <w:r>
              <w:rPr>
                <w:noProof/>
                <w:webHidden/>
              </w:rPr>
              <w:fldChar w:fldCharType="end"/>
            </w:r>
          </w:hyperlink>
        </w:p>
        <w:p w:rsidR="00131CFA" w:rsidRDefault="00131CFA">
          <w:pPr>
            <w:pStyle w:val="TOC1"/>
            <w:tabs>
              <w:tab w:val="left" w:pos="880"/>
              <w:tab w:val="right" w:leader="dot" w:pos="9736"/>
            </w:tabs>
            <w:rPr>
              <w:rFonts w:asciiTheme="minorHAnsi" w:eastAsiaTheme="minorEastAsia" w:hAnsiTheme="minorHAnsi"/>
              <w:b w:val="0"/>
              <w:noProof/>
              <w:sz w:val="22"/>
              <w:lang w:eastAsia="en-ZA"/>
            </w:rPr>
          </w:pPr>
          <w:hyperlink w:anchor="_Toc144371093" w:history="1">
            <w:r w:rsidRPr="00412D7D">
              <w:rPr>
                <w:rStyle w:val="Hyperlink"/>
                <w:rFonts w:cstheme="minorHAnsi"/>
                <w:noProof/>
              </w:rPr>
              <w:t>11.6.</w:t>
            </w:r>
            <w:r>
              <w:rPr>
                <w:rFonts w:asciiTheme="minorHAnsi" w:eastAsiaTheme="minorEastAsia" w:hAnsiTheme="minorHAnsi"/>
                <w:b w:val="0"/>
                <w:noProof/>
                <w:sz w:val="22"/>
                <w:lang w:eastAsia="en-ZA"/>
              </w:rPr>
              <w:tab/>
            </w:r>
            <w:r w:rsidRPr="00412D7D">
              <w:rPr>
                <w:rStyle w:val="Hyperlink"/>
                <w:rFonts w:cstheme="minorHAnsi"/>
                <w:noProof/>
              </w:rPr>
              <w:t>A tenderer failing to submit proof of preference points, may not be disqualified, but:</w:t>
            </w:r>
            <w:r>
              <w:rPr>
                <w:noProof/>
                <w:webHidden/>
              </w:rPr>
              <w:tab/>
            </w:r>
            <w:r>
              <w:rPr>
                <w:noProof/>
                <w:webHidden/>
              </w:rPr>
              <w:fldChar w:fldCharType="begin"/>
            </w:r>
            <w:r>
              <w:rPr>
                <w:noProof/>
                <w:webHidden/>
              </w:rPr>
              <w:instrText xml:space="preserve"> PAGEREF _Toc144371093 \h </w:instrText>
            </w:r>
            <w:r>
              <w:rPr>
                <w:noProof/>
                <w:webHidden/>
              </w:rPr>
            </w:r>
            <w:r>
              <w:rPr>
                <w:noProof/>
                <w:webHidden/>
              </w:rPr>
              <w:fldChar w:fldCharType="separate"/>
            </w:r>
            <w:r>
              <w:rPr>
                <w:noProof/>
                <w:webHidden/>
              </w:rPr>
              <w:t>19</w:t>
            </w:r>
            <w:r>
              <w:rPr>
                <w:noProof/>
                <w:webHidden/>
              </w:rPr>
              <w:fldChar w:fldCharType="end"/>
            </w:r>
          </w:hyperlink>
        </w:p>
        <w:p w:rsidR="00131CFA" w:rsidRDefault="00131CFA">
          <w:pPr>
            <w:pStyle w:val="TOC1"/>
            <w:tabs>
              <w:tab w:val="left" w:pos="1100"/>
              <w:tab w:val="right" w:leader="dot" w:pos="9736"/>
            </w:tabs>
            <w:rPr>
              <w:rFonts w:asciiTheme="minorHAnsi" w:eastAsiaTheme="minorEastAsia" w:hAnsiTheme="minorHAnsi"/>
              <w:b w:val="0"/>
              <w:noProof/>
              <w:sz w:val="22"/>
              <w:lang w:eastAsia="en-ZA"/>
            </w:rPr>
          </w:pPr>
          <w:hyperlink w:anchor="_Toc144371094" w:history="1">
            <w:r w:rsidRPr="00412D7D">
              <w:rPr>
                <w:rStyle w:val="Hyperlink"/>
                <w:rFonts w:cstheme="minorHAnsi"/>
                <w:noProof/>
              </w:rPr>
              <w:t>11.6.1.</w:t>
            </w:r>
            <w:r>
              <w:rPr>
                <w:rFonts w:asciiTheme="minorHAnsi" w:eastAsiaTheme="minorEastAsia" w:hAnsiTheme="minorHAnsi"/>
                <w:b w:val="0"/>
                <w:noProof/>
                <w:sz w:val="22"/>
                <w:lang w:eastAsia="en-ZA"/>
              </w:rPr>
              <w:tab/>
            </w:r>
            <w:r w:rsidRPr="00412D7D">
              <w:rPr>
                <w:rStyle w:val="Hyperlink"/>
                <w:rFonts w:cstheme="minorHAnsi"/>
                <w:noProof/>
              </w:rPr>
              <w:t>May only score points out of 80 for price; and</w:t>
            </w:r>
            <w:r>
              <w:rPr>
                <w:noProof/>
                <w:webHidden/>
              </w:rPr>
              <w:tab/>
            </w:r>
            <w:r>
              <w:rPr>
                <w:noProof/>
                <w:webHidden/>
              </w:rPr>
              <w:fldChar w:fldCharType="begin"/>
            </w:r>
            <w:r>
              <w:rPr>
                <w:noProof/>
                <w:webHidden/>
              </w:rPr>
              <w:instrText xml:space="preserve"> PAGEREF _Toc144371094 \h </w:instrText>
            </w:r>
            <w:r>
              <w:rPr>
                <w:noProof/>
                <w:webHidden/>
              </w:rPr>
            </w:r>
            <w:r>
              <w:rPr>
                <w:noProof/>
                <w:webHidden/>
              </w:rPr>
              <w:fldChar w:fldCharType="separate"/>
            </w:r>
            <w:r>
              <w:rPr>
                <w:noProof/>
                <w:webHidden/>
              </w:rPr>
              <w:t>19</w:t>
            </w:r>
            <w:r>
              <w:rPr>
                <w:noProof/>
                <w:webHidden/>
              </w:rPr>
              <w:fldChar w:fldCharType="end"/>
            </w:r>
          </w:hyperlink>
        </w:p>
        <w:p w:rsidR="00131CFA" w:rsidRDefault="00131CFA">
          <w:pPr>
            <w:pStyle w:val="TOC1"/>
            <w:tabs>
              <w:tab w:val="left" w:pos="1100"/>
              <w:tab w:val="right" w:leader="dot" w:pos="9736"/>
            </w:tabs>
            <w:rPr>
              <w:rFonts w:asciiTheme="minorHAnsi" w:eastAsiaTheme="minorEastAsia" w:hAnsiTheme="minorHAnsi"/>
              <w:b w:val="0"/>
              <w:noProof/>
              <w:sz w:val="22"/>
              <w:lang w:eastAsia="en-ZA"/>
            </w:rPr>
          </w:pPr>
          <w:hyperlink w:anchor="_Toc144371095" w:history="1">
            <w:r w:rsidRPr="00412D7D">
              <w:rPr>
                <w:rStyle w:val="Hyperlink"/>
                <w:rFonts w:cstheme="minorHAnsi"/>
                <w:noProof/>
              </w:rPr>
              <w:t>11.6.2.</w:t>
            </w:r>
            <w:r>
              <w:rPr>
                <w:rFonts w:asciiTheme="minorHAnsi" w:eastAsiaTheme="minorEastAsia" w:hAnsiTheme="minorHAnsi"/>
                <w:b w:val="0"/>
                <w:noProof/>
                <w:sz w:val="22"/>
                <w:lang w:eastAsia="en-ZA"/>
              </w:rPr>
              <w:tab/>
            </w:r>
            <w:r w:rsidRPr="00412D7D">
              <w:rPr>
                <w:rStyle w:val="Hyperlink"/>
                <w:rFonts w:cstheme="minorHAnsi"/>
                <w:noProof/>
              </w:rPr>
              <w:t>Score 0 points out of 20 for preference points</w:t>
            </w:r>
            <w:r>
              <w:rPr>
                <w:noProof/>
                <w:webHidden/>
              </w:rPr>
              <w:tab/>
            </w:r>
            <w:r>
              <w:rPr>
                <w:noProof/>
                <w:webHidden/>
              </w:rPr>
              <w:fldChar w:fldCharType="begin"/>
            </w:r>
            <w:r>
              <w:rPr>
                <w:noProof/>
                <w:webHidden/>
              </w:rPr>
              <w:instrText xml:space="preserve"> PAGEREF _Toc144371095 \h </w:instrText>
            </w:r>
            <w:r>
              <w:rPr>
                <w:noProof/>
                <w:webHidden/>
              </w:rPr>
            </w:r>
            <w:r>
              <w:rPr>
                <w:noProof/>
                <w:webHidden/>
              </w:rPr>
              <w:fldChar w:fldCharType="separate"/>
            </w:r>
            <w:r>
              <w:rPr>
                <w:noProof/>
                <w:webHidden/>
              </w:rPr>
              <w:t>19</w:t>
            </w:r>
            <w:r>
              <w:rPr>
                <w:noProof/>
                <w:webHidden/>
              </w:rPr>
              <w:fldChar w:fldCharType="end"/>
            </w:r>
          </w:hyperlink>
        </w:p>
        <w:p w:rsidR="00131CFA" w:rsidRDefault="00131CFA">
          <w:pPr>
            <w:pStyle w:val="TOC1"/>
            <w:tabs>
              <w:tab w:val="left" w:pos="880"/>
              <w:tab w:val="right" w:leader="dot" w:pos="9736"/>
            </w:tabs>
            <w:rPr>
              <w:rFonts w:asciiTheme="minorHAnsi" w:eastAsiaTheme="minorEastAsia" w:hAnsiTheme="minorHAnsi"/>
              <w:b w:val="0"/>
              <w:noProof/>
              <w:sz w:val="22"/>
              <w:lang w:eastAsia="en-ZA"/>
            </w:rPr>
          </w:pPr>
          <w:hyperlink w:anchor="_Toc144371096" w:history="1">
            <w:r w:rsidRPr="00412D7D">
              <w:rPr>
                <w:rStyle w:val="Hyperlink"/>
                <w:rFonts w:cstheme="minorHAnsi"/>
                <w:noProof/>
              </w:rPr>
              <w:t>11.7.</w:t>
            </w:r>
            <w:r>
              <w:rPr>
                <w:rFonts w:asciiTheme="minorHAnsi" w:eastAsiaTheme="minorEastAsia" w:hAnsiTheme="minorHAnsi"/>
                <w:b w:val="0"/>
                <w:noProof/>
                <w:sz w:val="22"/>
                <w:lang w:eastAsia="en-ZA"/>
              </w:rPr>
              <w:tab/>
            </w:r>
            <w:r w:rsidRPr="00412D7D">
              <w:rPr>
                <w:rStyle w:val="Hyperlink"/>
                <w:rFonts w:cstheme="minorHAnsi"/>
                <w:noProof/>
              </w:rPr>
              <w:t>The points scored by a tenderer for a specific goal must be added to the points scored for price and the total must be rounded off to the nearest two decimal places.</w:t>
            </w:r>
            <w:r>
              <w:rPr>
                <w:noProof/>
                <w:webHidden/>
              </w:rPr>
              <w:tab/>
            </w:r>
            <w:r>
              <w:rPr>
                <w:noProof/>
                <w:webHidden/>
              </w:rPr>
              <w:fldChar w:fldCharType="begin"/>
            </w:r>
            <w:r>
              <w:rPr>
                <w:noProof/>
                <w:webHidden/>
              </w:rPr>
              <w:instrText xml:space="preserve"> PAGEREF _Toc144371096 \h </w:instrText>
            </w:r>
            <w:r>
              <w:rPr>
                <w:noProof/>
                <w:webHidden/>
              </w:rPr>
            </w:r>
            <w:r>
              <w:rPr>
                <w:noProof/>
                <w:webHidden/>
              </w:rPr>
              <w:fldChar w:fldCharType="separate"/>
            </w:r>
            <w:r>
              <w:rPr>
                <w:noProof/>
                <w:webHidden/>
              </w:rPr>
              <w:t>19</w:t>
            </w:r>
            <w:r>
              <w:rPr>
                <w:noProof/>
                <w:webHidden/>
              </w:rPr>
              <w:fldChar w:fldCharType="end"/>
            </w:r>
          </w:hyperlink>
        </w:p>
        <w:p w:rsidR="00131CFA" w:rsidRDefault="00131CFA">
          <w:pPr>
            <w:pStyle w:val="TOC1"/>
            <w:tabs>
              <w:tab w:val="left" w:pos="880"/>
              <w:tab w:val="right" w:leader="dot" w:pos="9736"/>
            </w:tabs>
            <w:rPr>
              <w:rFonts w:asciiTheme="minorHAnsi" w:eastAsiaTheme="minorEastAsia" w:hAnsiTheme="minorHAnsi"/>
              <w:b w:val="0"/>
              <w:noProof/>
              <w:sz w:val="22"/>
              <w:lang w:eastAsia="en-ZA"/>
            </w:rPr>
          </w:pPr>
          <w:hyperlink w:anchor="_Toc144371097" w:history="1">
            <w:r w:rsidRPr="00412D7D">
              <w:rPr>
                <w:rStyle w:val="Hyperlink"/>
                <w:rFonts w:cstheme="minorHAnsi"/>
                <w:noProof/>
              </w:rPr>
              <w:t>11.8.</w:t>
            </w:r>
            <w:r>
              <w:rPr>
                <w:rFonts w:asciiTheme="minorHAnsi" w:eastAsiaTheme="minorEastAsia" w:hAnsiTheme="minorHAnsi"/>
                <w:b w:val="0"/>
                <w:noProof/>
                <w:sz w:val="22"/>
                <w:lang w:eastAsia="en-ZA"/>
              </w:rPr>
              <w:tab/>
            </w:r>
            <w:r w:rsidRPr="00412D7D">
              <w:rPr>
                <w:rStyle w:val="Hyperlink"/>
                <w:rFonts w:cstheme="minorHAnsi"/>
                <w:noProof/>
              </w:rPr>
              <w:t>Subject to sub regulation 4(4), the contract must be awarded to the tenderer scoring the highest points.</w:t>
            </w:r>
            <w:r>
              <w:rPr>
                <w:noProof/>
                <w:webHidden/>
              </w:rPr>
              <w:tab/>
            </w:r>
            <w:r>
              <w:rPr>
                <w:noProof/>
                <w:webHidden/>
              </w:rPr>
              <w:fldChar w:fldCharType="begin"/>
            </w:r>
            <w:r>
              <w:rPr>
                <w:noProof/>
                <w:webHidden/>
              </w:rPr>
              <w:instrText xml:space="preserve"> PAGEREF _Toc144371097 \h </w:instrText>
            </w:r>
            <w:r>
              <w:rPr>
                <w:noProof/>
                <w:webHidden/>
              </w:rPr>
            </w:r>
            <w:r>
              <w:rPr>
                <w:noProof/>
                <w:webHidden/>
              </w:rPr>
              <w:fldChar w:fldCharType="separate"/>
            </w:r>
            <w:r>
              <w:rPr>
                <w:noProof/>
                <w:webHidden/>
              </w:rPr>
              <w:t>19</w:t>
            </w:r>
            <w:r>
              <w:rPr>
                <w:noProof/>
                <w:webHidden/>
              </w:rPr>
              <w:fldChar w:fldCharType="end"/>
            </w:r>
          </w:hyperlink>
        </w:p>
        <w:p w:rsidR="00131CFA" w:rsidRDefault="00131CFA">
          <w:pPr>
            <w:pStyle w:val="TOC1"/>
            <w:tabs>
              <w:tab w:val="left" w:pos="880"/>
              <w:tab w:val="right" w:leader="dot" w:pos="9736"/>
            </w:tabs>
            <w:rPr>
              <w:rFonts w:asciiTheme="minorHAnsi" w:eastAsiaTheme="minorEastAsia" w:hAnsiTheme="minorHAnsi"/>
              <w:b w:val="0"/>
              <w:noProof/>
              <w:sz w:val="22"/>
              <w:lang w:eastAsia="en-ZA"/>
            </w:rPr>
          </w:pPr>
          <w:hyperlink w:anchor="_Toc144371098" w:history="1">
            <w:r w:rsidRPr="00412D7D">
              <w:rPr>
                <w:rStyle w:val="Hyperlink"/>
                <w:rFonts w:cstheme="minorHAnsi"/>
                <w:noProof/>
              </w:rPr>
              <w:t>11.9.</w:t>
            </w:r>
            <w:r>
              <w:rPr>
                <w:rFonts w:asciiTheme="minorHAnsi" w:eastAsiaTheme="minorEastAsia" w:hAnsiTheme="minorHAnsi"/>
                <w:b w:val="0"/>
                <w:noProof/>
                <w:sz w:val="22"/>
                <w:lang w:eastAsia="en-ZA"/>
              </w:rPr>
              <w:tab/>
            </w:r>
            <w:r w:rsidRPr="00412D7D">
              <w:rPr>
                <w:rStyle w:val="Hyperlink"/>
                <w:rFonts w:cstheme="minorHAnsi"/>
                <w:noProof/>
              </w:rPr>
              <w:t>If the price offered by a tenderer scoring the highest points is not market-related, the organ of state may not award the contract to that tenderer.</w:t>
            </w:r>
            <w:r>
              <w:rPr>
                <w:noProof/>
                <w:webHidden/>
              </w:rPr>
              <w:tab/>
            </w:r>
            <w:r>
              <w:rPr>
                <w:noProof/>
                <w:webHidden/>
              </w:rPr>
              <w:fldChar w:fldCharType="begin"/>
            </w:r>
            <w:r>
              <w:rPr>
                <w:noProof/>
                <w:webHidden/>
              </w:rPr>
              <w:instrText xml:space="preserve"> PAGEREF _Toc144371098 \h </w:instrText>
            </w:r>
            <w:r>
              <w:rPr>
                <w:noProof/>
                <w:webHidden/>
              </w:rPr>
            </w:r>
            <w:r>
              <w:rPr>
                <w:noProof/>
                <w:webHidden/>
              </w:rPr>
              <w:fldChar w:fldCharType="separate"/>
            </w:r>
            <w:r>
              <w:rPr>
                <w:noProof/>
                <w:webHidden/>
              </w:rPr>
              <w:t>19</w:t>
            </w:r>
            <w:r>
              <w:rPr>
                <w:noProof/>
                <w:webHidden/>
              </w:rPr>
              <w:fldChar w:fldCharType="end"/>
            </w:r>
          </w:hyperlink>
        </w:p>
        <w:p w:rsidR="00131CFA" w:rsidRDefault="00131CFA">
          <w:pPr>
            <w:pStyle w:val="TOC1"/>
            <w:tabs>
              <w:tab w:val="left" w:pos="1100"/>
              <w:tab w:val="right" w:leader="dot" w:pos="9736"/>
            </w:tabs>
            <w:rPr>
              <w:rFonts w:asciiTheme="minorHAnsi" w:eastAsiaTheme="minorEastAsia" w:hAnsiTheme="minorHAnsi"/>
              <w:b w:val="0"/>
              <w:noProof/>
              <w:sz w:val="22"/>
              <w:lang w:eastAsia="en-ZA"/>
            </w:rPr>
          </w:pPr>
          <w:hyperlink w:anchor="_Toc144371099" w:history="1">
            <w:r w:rsidRPr="00412D7D">
              <w:rPr>
                <w:rStyle w:val="Hyperlink"/>
                <w:rFonts w:cstheme="minorHAnsi"/>
                <w:noProof/>
              </w:rPr>
              <w:t>11.10.</w:t>
            </w:r>
            <w:r>
              <w:rPr>
                <w:rFonts w:asciiTheme="minorHAnsi" w:eastAsiaTheme="minorEastAsia" w:hAnsiTheme="minorHAnsi"/>
                <w:b w:val="0"/>
                <w:noProof/>
                <w:sz w:val="22"/>
                <w:lang w:eastAsia="en-ZA"/>
              </w:rPr>
              <w:tab/>
            </w:r>
            <w:r w:rsidRPr="00412D7D">
              <w:rPr>
                <w:rStyle w:val="Hyperlink"/>
                <w:rFonts w:cstheme="minorHAnsi"/>
                <w:noProof/>
              </w:rPr>
              <w:t>The organs of state may:</w:t>
            </w:r>
            <w:r>
              <w:rPr>
                <w:noProof/>
                <w:webHidden/>
              </w:rPr>
              <w:tab/>
            </w:r>
            <w:r>
              <w:rPr>
                <w:noProof/>
                <w:webHidden/>
              </w:rPr>
              <w:fldChar w:fldCharType="begin"/>
            </w:r>
            <w:r>
              <w:rPr>
                <w:noProof/>
                <w:webHidden/>
              </w:rPr>
              <w:instrText xml:space="preserve"> PAGEREF _Toc144371099 \h </w:instrText>
            </w:r>
            <w:r>
              <w:rPr>
                <w:noProof/>
                <w:webHidden/>
              </w:rPr>
            </w:r>
            <w:r>
              <w:rPr>
                <w:noProof/>
                <w:webHidden/>
              </w:rPr>
              <w:fldChar w:fldCharType="separate"/>
            </w:r>
            <w:r>
              <w:rPr>
                <w:noProof/>
                <w:webHidden/>
              </w:rPr>
              <w:t>20</w:t>
            </w:r>
            <w:r>
              <w:rPr>
                <w:noProof/>
                <w:webHidden/>
              </w:rPr>
              <w:fldChar w:fldCharType="end"/>
            </w:r>
          </w:hyperlink>
        </w:p>
        <w:p w:rsidR="00131CFA" w:rsidRDefault="00131CFA">
          <w:pPr>
            <w:pStyle w:val="TOC1"/>
            <w:tabs>
              <w:tab w:val="left" w:pos="1100"/>
              <w:tab w:val="right" w:leader="dot" w:pos="9736"/>
            </w:tabs>
            <w:rPr>
              <w:rFonts w:asciiTheme="minorHAnsi" w:eastAsiaTheme="minorEastAsia" w:hAnsiTheme="minorHAnsi"/>
              <w:b w:val="0"/>
              <w:noProof/>
              <w:sz w:val="22"/>
              <w:lang w:eastAsia="en-ZA"/>
            </w:rPr>
          </w:pPr>
          <w:hyperlink w:anchor="_Toc144371100" w:history="1">
            <w:r w:rsidRPr="00412D7D">
              <w:rPr>
                <w:rStyle w:val="Hyperlink"/>
                <w:rFonts w:cstheme="minorHAnsi"/>
                <w:noProof/>
              </w:rPr>
              <w:t>11.10.1.</w:t>
            </w:r>
            <w:r>
              <w:rPr>
                <w:rFonts w:asciiTheme="minorHAnsi" w:eastAsiaTheme="minorEastAsia" w:hAnsiTheme="minorHAnsi"/>
                <w:b w:val="0"/>
                <w:noProof/>
                <w:sz w:val="22"/>
                <w:lang w:eastAsia="en-ZA"/>
              </w:rPr>
              <w:tab/>
            </w:r>
            <w:r w:rsidRPr="00412D7D">
              <w:rPr>
                <w:rStyle w:val="Hyperlink"/>
                <w:rFonts w:cstheme="minorHAnsi"/>
                <w:noProof/>
              </w:rPr>
              <w:t>Negotiate a market-related price with the tenderer scoring the highest points or cancel the tender;</w:t>
            </w:r>
            <w:r>
              <w:rPr>
                <w:noProof/>
                <w:webHidden/>
              </w:rPr>
              <w:tab/>
            </w:r>
            <w:r>
              <w:rPr>
                <w:noProof/>
                <w:webHidden/>
              </w:rPr>
              <w:fldChar w:fldCharType="begin"/>
            </w:r>
            <w:r>
              <w:rPr>
                <w:noProof/>
                <w:webHidden/>
              </w:rPr>
              <w:instrText xml:space="preserve"> PAGEREF _Toc144371100 \h </w:instrText>
            </w:r>
            <w:r>
              <w:rPr>
                <w:noProof/>
                <w:webHidden/>
              </w:rPr>
            </w:r>
            <w:r>
              <w:rPr>
                <w:noProof/>
                <w:webHidden/>
              </w:rPr>
              <w:fldChar w:fldCharType="separate"/>
            </w:r>
            <w:r>
              <w:rPr>
                <w:noProof/>
                <w:webHidden/>
              </w:rPr>
              <w:t>20</w:t>
            </w:r>
            <w:r>
              <w:rPr>
                <w:noProof/>
                <w:webHidden/>
              </w:rPr>
              <w:fldChar w:fldCharType="end"/>
            </w:r>
          </w:hyperlink>
        </w:p>
        <w:p w:rsidR="00131CFA" w:rsidRDefault="00131CFA">
          <w:pPr>
            <w:pStyle w:val="TOC1"/>
            <w:tabs>
              <w:tab w:val="left" w:pos="1100"/>
              <w:tab w:val="right" w:leader="dot" w:pos="9736"/>
            </w:tabs>
            <w:rPr>
              <w:rFonts w:asciiTheme="minorHAnsi" w:eastAsiaTheme="minorEastAsia" w:hAnsiTheme="minorHAnsi"/>
              <w:b w:val="0"/>
              <w:noProof/>
              <w:sz w:val="22"/>
              <w:lang w:eastAsia="en-ZA"/>
            </w:rPr>
          </w:pPr>
          <w:hyperlink w:anchor="_Toc144371101" w:history="1">
            <w:r w:rsidRPr="00412D7D">
              <w:rPr>
                <w:rStyle w:val="Hyperlink"/>
                <w:rFonts w:cstheme="minorHAnsi"/>
                <w:noProof/>
              </w:rPr>
              <w:t>11.10.2.</w:t>
            </w:r>
            <w:r>
              <w:rPr>
                <w:rFonts w:asciiTheme="minorHAnsi" w:eastAsiaTheme="minorEastAsia" w:hAnsiTheme="minorHAnsi"/>
                <w:b w:val="0"/>
                <w:noProof/>
                <w:sz w:val="22"/>
                <w:lang w:eastAsia="en-ZA"/>
              </w:rPr>
              <w:tab/>
            </w:r>
            <w:r w:rsidRPr="00412D7D">
              <w:rPr>
                <w:rStyle w:val="Hyperlink"/>
                <w:rFonts w:cstheme="minorHAnsi"/>
                <w:noProof/>
              </w:rPr>
              <w:t>If the tenderer does not agree to a market-related price, negotiate a market-related price with the tenderer scoring the second highest points or cancel the tender;</w:t>
            </w:r>
            <w:r>
              <w:rPr>
                <w:noProof/>
                <w:webHidden/>
              </w:rPr>
              <w:tab/>
            </w:r>
            <w:r>
              <w:rPr>
                <w:noProof/>
                <w:webHidden/>
              </w:rPr>
              <w:fldChar w:fldCharType="begin"/>
            </w:r>
            <w:r>
              <w:rPr>
                <w:noProof/>
                <w:webHidden/>
              </w:rPr>
              <w:instrText xml:space="preserve"> PAGEREF _Toc144371101 \h </w:instrText>
            </w:r>
            <w:r>
              <w:rPr>
                <w:noProof/>
                <w:webHidden/>
              </w:rPr>
            </w:r>
            <w:r>
              <w:rPr>
                <w:noProof/>
                <w:webHidden/>
              </w:rPr>
              <w:fldChar w:fldCharType="separate"/>
            </w:r>
            <w:r>
              <w:rPr>
                <w:noProof/>
                <w:webHidden/>
              </w:rPr>
              <w:t>20</w:t>
            </w:r>
            <w:r>
              <w:rPr>
                <w:noProof/>
                <w:webHidden/>
              </w:rPr>
              <w:fldChar w:fldCharType="end"/>
            </w:r>
          </w:hyperlink>
        </w:p>
        <w:p w:rsidR="00131CFA" w:rsidRDefault="00131CFA">
          <w:pPr>
            <w:pStyle w:val="TOC1"/>
            <w:tabs>
              <w:tab w:val="left" w:pos="1100"/>
              <w:tab w:val="right" w:leader="dot" w:pos="9736"/>
            </w:tabs>
            <w:rPr>
              <w:rFonts w:asciiTheme="minorHAnsi" w:eastAsiaTheme="minorEastAsia" w:hAnsiTheme="minorHAnsi"/>
              <w:b w:val="0"/>
              <w:noProof/>
              <w:sz w:val="22"/>
              <w:lang w:eastAsia="en-ZA"/>
            </w:rPr>
          </w:pPr>
          <w:hyperlink w:anchor="_Toc144371102" w:history="1">
            <w:r w:rsidRPr="00412D7D">
              <w:rPr>
                <w:rStyle w:val="Hyperlink"/>
                <w:rFonts w:cstheme="minorHAnsi"/>
                <w:noProof/>
              </w:rPr>
              <w:t>11.10.3.</w:t>
            </w:r>
            <w:r>
              <w:rPr>
                <w:rFonts w:asciiTheme="minorHAnsi" w:eastAsiaTheme="minorEastAsia" w:hAnsiTheme="minorHAnsi"/>
                <w:b w:val="0"/>
                <w:noProof/>
                <w:sz w:val="22"/>
                <w:lang w:eastAsia="en-ZA"/>
              </w:rPr>
              <w:tab/>
            </w:r>
            <w:r w:rsidRPr="00412D7D">
              <w:rPr>
                <w:rStyle w:val="Hyperlink"/>
                <w:rFonts w:cstheme="minorHAnsi"/>
                <w:noProof/>
              </w:rPr>
              <w:t>If the tenderer scoring the second highest points does not agree to a market-related price, negotiate a market-related price with the tenderer scoring the third highest points or cancel the tender; or</w:t>
            </w:r>
            <w:r>
              <w:rPr>
                <w:noProof/>
                <w:webHidden/>
              </w:rPr>
              <w:tab/>
            </w:r>
            <w:r>
              <w:rPr>
                <w:noProof/>
                <w:webHidden/>
              </w:rPr>
              <w:fldChar w:fldCharType="begin"/>
            </w:r>
            <w:r>
              <w:rPr>
                <w:noProof/>
                <w:webHidden/>
              </w:rPr>
              <w:instrText xml:space="preserve"> PAGEREF _Toc144371102 \h </w:instrText>
            </w:r>
            <w:r>
              <w:rPr>
                <w:noProof/>
                <w:webHidden/>
              </w:rPr>
            </w:r>
            <w:r>
              <w:rPr>
                <w:noProof/>
                <w:webHidden/>
              </w:rPr>
              <w:fldChar w:fldCharType="separate"/>
            </w:r>
            <w:r>
              <w:rPr>
                <w:noProof/>
                <w:webHidden/>
              </w:rPr>
              <w:t>20</w:t>
            </w:r>
            <w:r>
              <w:rPr>
                <w:noProof/>
                <w:webHidden/>
              </w:rPr>
              <w:fldChar w:fldCharType="end"/>
            </w:r>
          </w:hyperlink>
        </w:p>
        <w:p w:rsidR="00131CFA" w:rsidRDefault="00131CFA">
          <w:pPr>
            <w:pStyle w:val="TOC1"/>
            <w:tabs>
              <w:tab w:val="left" w:pos="1100"/>
              <w:tab w:val="right" w:leader="dot" w:pos="9736"/>
            </w:tabs>
            <w:rPr>
              <w:rFonts w:asciiTheme="minorHAnsi" w:eastAsiaTheme="minorEastAsia" w:hAnsiTheme="minorHAnsi"/>
              <w:b w:val="0"/>
              <w:noProof/>
              <w:sz w:val="22"/>
              <w:lang w:eastAsia="en-ZA"/>
            </w:rPr>
          </w:pPr>
          <w:hyperlink w:anchor="_Toc144371103" w:history="1">
            <w:r w:rsidRPr="00412D7D">
              <w:rPr>
                <w:rStyle w:val="Hyperlink"/>
                <w:rFonts w:cstheme="minorHAnsi"/>
                <w:noProof/>
              </w:rPr>
              <w:t>11.10.4.</w:t>
            </w:r>
            <w:r>
              <w:rPr>
                <w:rFonts w:asciiTheme="minorHAnsi" w:eastAsiaTheme="minorEastAsia" w:hAnsiTheme="minorHAnsi"/>
                <w:b w:val="0"/>
                <w:noProof/>
                <w:sz w:val="22"/>
                <w:lang w:eastAsia="en-ZA"/>
              </w:rPr>
              <w:tab/>
            </w:r>
            <w:r w:rsidRPr="00412D7D">
              <w:rPr>
                <w:rStyle w:val="Hyperlink"/>
                <w:rFonts w:cstheme="minorHAnsi"/>
                <w:noProof/>
              </w:rPr>
              <w:t>If a market-related price is still not agreed the organ of state must cancel the tender.</w:t>
            </w:r>
            <w:r>
              <w:rPr>
                <w:noProof/>
                <w:webHidden/>
              </w:rPr>
              <w:tab/>
            </w:r>
            <w:r>
              <w:rPr>
                <w:noProof/>
                <w:webHidden/>
              </w:rPr>
              <w:fldChar w:fldCharType="begin"/>
            </w:r>
            <w:r>
              <w:rPr>
                <w:noProof/>
                <w:webHidden/>
              </w:rPr>
              <w:instrText xml:space="preserve"> PAGEREF _Toc144371103 \h </w:instrText>
            </w:r>
            <w:r>
              <w:rPr>
                <w:noProof/>
                <w:webHidden/>
              </w:rPr>
            </w:r>
            <w:r>
              <w:rPr>
                <w:noProof/>
                <w:webHidden/>
              </w:rPr>
              <w:fldChar w:fldCharType="separate"/>
            </w:r>
            <w:r>
              <w:rPr>
                <w:noProof/>
                <w:webHidden/>
              </w:rPr>
              <w:t>20</w:t>
            </w:r>
            <w:r>
              <w:rPr>
                <w:noProof/>
                <w:webHidden/>
              </w:rPr>
              <w:fldChar w:fldCharType="end"/>
            </w:r>
          </w:hyperlink>
        </w:p>
        <w:p w:rsidR="00131CFA" w:rsidRDefault="00131CFA">
          <w:pPr>
            <w:pStyle w:val="TOC1"/>
            <w:tabs>
              <w:tab w:val="left" w:pos="660"/>
              <w:tab w:val="right" w:leader="dot" w:pos="9736"/>
            </w:tabs>
            <w:rPr>
              <w:rFonts w:asciiTheme="minorHAnsi" w:eastAsiaTheme="minorEastAsia" w:hAnsiTheme="minorHAnsi"/>
              <w:b w:val="0"/>
              <w:noProof/>
              <w:sz w:val="22"/>
              <w:lang w:eastAsia="en-ZA"/>
            </w:rPr>
          </w:pPr>
          <w:hyperlink w:anchor="_Toc144371104" w:history="1">
            <w:r w:rsidRPr="00412D7D">
              <w:rPr>
                <w:rStyle w:val="Hyperlink"/>
                <w:rFonts w:cstheme="minorHAnsi"/>
                <w:noProof/>
              </w:rPr>
              <w:t>12.</w:t>
            </w:r>
            <w:r>
              <w:rPr>
                <w:rFonts w:asciiTheme="minorHAnsi" w:eastAsiaTheme="minorEastAsia" w:hAnsiTheme="minorHAnsi"/>
                <w:b w:val="0"/>
                <w:noProof/>
                <w:sz w:val="22"/>
                <w:lang w:eastAsia="en-ZA"/>
              </w:rPr>
              <w:tab/>
            </w:r>
            <w:r w:rsidRPr="00412D7D">
              <w:rPr>
                <w:rStyle w:val="Hyperlink"/>
                <w:rFonts w:cstheme="minorHAnsi"/>
                <w:noProof/>
              </w:rPr>
              <w:t>Bidder Information</w:t>
            </w:r>
            <w:r>
              <w:rPr>
                <w:noProof/>
                <w:webHidden/>
              </w:rPr>
              <w:tab/>
            </w:r>
            <w:r>
              <w:rPr>
                <w:noProof/>
                <w:webHidden/>
              </w:rPr>
              <w:fldChar w:fldCharType="begin"/>
            </w:r>
            <w:r>
              <w:rPr>
                <w:noProof/>
                <w:webHidden/>
              </w:rPr>
              <w:instrText xml:space="preserve"> PAGEREF _Toc144371104 \h </w:instrText>
            </w:r>
            <w:r>
              <w:rPr>
                <w:noProof/>
                <w:webHidden/>
              </w:rPr>
            </w:r>
            <w:r>
              <w:rPr>
                <w:noProof/>
                <w:webHidden/>
              </w:rPr>
              <w:fldChar w:fldCharType="separate"/>
            </w:r>
            <w:r>
              <w:rPr>
                <w:noProof/>
                <w:webHidden/>
              </w:rPr>
              <w:t>21</w:t>
            </w:r>
            <w:r>
              <w:rPr>
                <w:noProof/>
                <w:webHidden/>
              </w:rPr>
              <w:fldChar w:fldCharType="end"/>
            </w:r>
          </w:hyperlink>
        </w:p>
        <w:p w:rsidR="00131CFA" w:rsidRDefault="00131CFA">
          <w:pPr>
            <w:pStyle w:val="TOC1"/>
            <w:tabs>
              <w:tab w:val="left" w:pos="660"/>
              <w:tab w:val="right" w:leader="dot" w:pos="9736"/>
            </w:tabs>
            <w:rPr>
              <w:rFonts w:asciiTheme="minorHAnsi" w:eastAsiaTheme="minorEastAsia" w:hAnsiTheme="minorHAnsi"/>
              <w:b w:val="0"/>
              <w:noProof/>
              <w:sz w:val="22"/>
              <w:lang w:eastAsia="en-ZA"/>
            </w:rPr>
          </w:pPr>
          <w:hyperlink w:anchor="_Toc144371105" w:history="1">
            <w:r w:rsidRPr="00412D7D">
              <w:rPr>
                <w:rStyle w:val="Hyperlink"/>
                <w:rFonts w:cstheme="minorHAnsi"/>
                <w:noProof/>
              </w:rPr>
              <w:t>13.</w:t>
            </w:r>
            <w:r>
              <w:rPr>
                <w:rFonts w:asciiTheme="minorHAnsi" w:eastAsiaTheme="minorEastAsia" w:hAnsiTheme="minorHAnsi"/>
                <w:b w:val="0"/>
                <w:noProof/>
                <w:sz w:val="22"/>
                <w:lang w:eastAsia="en-ZA"/>
              </w:rPr>
              <w:tab/>
            </w:r>
            <w:r w:rsidRPr="00412D7D">
              <w:rPr>
                <w:rStyle w:val="Hyperlink"/>
                <w:rFonts w:cstheme="minorHAnsi"/>
                <w:noProof/>
              </w:rPr>
              <w:t>Price Proposal</w:t>
            </w:r>
            <w:r>
              <w:rPr>
                <w:noProof/>
                <w:webHidden/>
              </w:rPr>
              <w:tab/>
            </w:r>
            <w:r>
              <w:rPr>
                <w:noProof/>
                <w:webHidden/>
              </w:rPr>
              <w:fldChar w:fldCharType="begin"/>
            </w:r>
            <w:r>
              <w:rPr>
                <w:noProof/>
                <w:webHidden/>
              </w:rPr>
              <w:instrText xml:space="preserve"> PAGEREF _Toc144371105 \h </w:instrText>
            </w:r>
            <w:r>
              <w:rPr>
                <w:noProof/>
                <w:webHidden/>
              </w:rPr>
            </w:r>
            <w:r>
              <w:rPr>
                <w:noProof/>
                <w:webHidden/>
              </w:rPr>
              <w:fldChar w:fldCharType="separate"/>
            </w:r>
            <w:r>
              <w:rPr>
                <w:noProof/>
                <w:webHidden/>
              </w:rPr>
              <w:t>24</w:t>
            </w:r>
            <w:r>
              <w:rPr>
                <w:noProof/>
                <w:webHidden/>
              </w:rPr>
              <w:fldChar w:fldCharType="end"/>
            </w:r>
          </w:hyperlink>
        </w:p>
        <w:p w:rsidR="00131CFA" w:rsidRDefault="00131CFA">
          <w:pPr>
            <w:pStyle w:val="TOC1"/>
            <w:tabs>
              <w:tab w:val="left" w:pos="660"/>
              <w:tab w:val="right" w:leader="dot" w:pos="9736"/>
            </w:tabs>
            <w:rPr>
              <w:rFonts w:asciiTheme="minorHAnsi" w:eastAsiaTheme="minorEastAsia" w:hAnsiTheme="minorHAnsi"/>
              <w:b w:val="0"/>
              <w:noProof/>
              <w:sz w:val="22"/>
              <w:lang w:eastAsia="en-ZA"/>
            </w:rPr>
          </w:pPr>
          <w:hyperlink w:anchor="_Toc144371106" w:history="1">
            <w:r w:rsidRPr="00412D7D">
              <w:rPr>
                <w:rStyle w:val="Hyperlink"/>
                <w:rFonts w:cstheme="minorHAnsi"/>
                <w:noProof/>
              </w:rPr>
              <w:t>14.</w:t>
            </w:r>
            <w:r>
              <w:rPr>
                <w:rFonts w:asciiTheme="minorHAnsi" w:eastAsiaTheme="minorEastAsia" w:hAnsiTheme="minorHAnsi"/>
                <w:b w:val="0"/>
                <w:noProof/>
                <w:sz w:val="22"/>
                <w:lang w:eastAsia="en-ZA"/>
              </w:rPr>
              <w:tab/>
            </w:r>
            <w:r w:rsidRPr="00412D7D">
              <w:rPr>
                <w:rStyle w:val="Hyperlink"/>
                <w:rFonts w:cstheme="minorHAnsi"/>
                <w:noProof/>
              </w:rPr>
              <w:t>Qualification and Experience Form</w:t>
            </w:r>
            <w:r>
              <w:rPr>
                <w:noProof/>
                <w:webHidden/>
              </w:rPr>
              <w:tab/>
            </w:r>
            <w:r>
              <w:rPr>
                <w:noProof/>
                <w:webHidden/>
              </w:rPr>
              <w:fldChar w:fldCharType="begin"/>
            </w:r>
            <w:r>
              <w:rPr>
                <w:noProof/>
                <w:webHidden/>
              </w:rPr>
              <w:instrText xml:space="preserve"> PAGEREF _Toc144371106 \h </w:instrText>
            </w:r>
            <w:r>
              <w:rPr>
                <w:noProof/>
                <w:webHidden/>
              </w:rPr>
            </w:r>
            <w:r>
              <w:rPr>
                <w:noProof/>
                <w:webHidden/>
              </w:rPr>
              <w:fldChar w:fldCharType="separate"/>
            </w:r>
            <w:r>
              <w:rPr>
                <w:noProof/>
                <w:webHidden/>
              </w:rPr>
              <w:t>25</w:t>
            </w:r>
            <w:r>
              <w:rPr>
                <w:noProof/>
                <w:webHidden/>
              </w:rPr>
              <w:fldChar w:fldCharType="end"/>
            </w:r>
          </w:hyperlink>
        </w:p>
        <w:p w:rsidR="00131CFA" w:rsidRDefault="00131CFA">
          <w:pPr>
            <w:pStyle w:val="TOC1"/>
            <w:tabs>
              <w:tab w:val="left" w:pos="660"/>
              <w:tab w:val="right" w:leader="dot" w:pos="9736"/>
            </w:tabs>
            <w:rPr>
              <w:rFonts w:asciiTheme="minorHAnsi" w:eastAsiaTheme="minorEastAsia" w:hAnsiTheme="minorHAnsi"/>
              <w:b w:val="0"/>
              <w:noProof/>
              <w:sz w:val="22"/>
              <w:lang w:eastAsia="en-ZA"/>
            </w:rPr>
          </w:pPr>
          <w:hyperlink w:anchor="_Toc144371107" w:history="1">
            <w:r w:rsidRPr="00412D7D">
              <w:rPr>
                <w:rStyle w:val="Hyperlink"/>
                <w:rFonts w:cstheme="minorHAnsi"/>
                <w:noProof/>
              </w:rPr>
              <w:t>15.</w:t>
            </w:r>
            <w:r>
              <w:rPr>
                <w:rFonts w:asciiTheme="minorHAnsi" w:eastAsiaTheme="minorEastAsia" w:hAnsiTheme="minorHAnsi"/>
                <w:b w:val="0"/>
                <w:noProof/>
                <w:sz w:val="22"/>
                <w:lang w:eastAsia="en-ZA"/>
              </w:rPr>
              <w:tab/>
            </w:r>
            <w:r w:rsidRPr="00412D7D">
              <w:rPr>
                <w:rStyle w:val="Hyperlink"/>
                <w:rFonts w:cstheme="minorHAnsi"/>
                <w:noProof/>
              </w:rPr>
              <w:t>Returnable Documents Checklist</w:t>
            </w:r>
            <w:r>
              <w:rPr>
                <w:noProof/>
                <w:webHidden/>
              </w:rPr>
              <w:tab/>
            </w:r>
            <w:r>
              <w:rPr>
                <w:noProof/>
                <w:webHidden/>
              </w:rPr>
              <w:fldChar w:fldCharType="begin"/>
            </w:r>
            <w:r>
              <w:rPr>
                <w:noProof/>
                <w:webHidden/>
              </w:rPr>
              <w:instrText xml:space="preserve"> PAGEREF _Toc144371107 \h </w:instrText>
            </w:r>
            <w:r>
              <w:rPr>
                <w:noProof/>
                <w:webHidden/>
              </w:rPr>
            </w:r>
            <w:r>
              <w:rPr>
                <w:noProof/>
                <w:webHidden/>
              </w:rPr>
              <w:fldChar w:fldCharType="separate"/>
            </w:r>
            <w:r>
              <w:rPr>
                <w:noProof/>
                <w:webHidden/>
              </w:rPr>
              <w:t>27</w:t>
            </w:r>
            <w:r>
              <w:rPr>
                <w:noProof/>
                <w:webHidden/>
              </w:rPr>
              <w:fldChar w:fldCharType="end"/>
            </w:r>
          </w:hyperlink>
        </w:p>
        <w:p w:rsidR="00131CFA" w:rsidRDefault="00131CFA">
          <w:pPr>
            <w:pStyle w:val="TOC1"/>
            <w:tabs>
              <w:tab w:val="left" w:pos="880"/>
              <w:tab w:val="right" w:leader="dot" w:pos="9736"/>
            </w:tabs>
            <w:rPr>
              <w:rFonts w:asciiTheme="minorHAnsi" w:eastAsiaTheme="minorEastAsia" w:hAnsiTheme="minorHAnsi"/>
              <w:b w:val="0"/>
              <w:noProof/>
              <w:sz w:val="22"/>
              <w:lang w:eastAsia="en-ZA"/>
            </w:rPr>
          </w:pPr>
          <w:hyperlink w:anchor="_Toc144371114" w:history="1">
            <w:r w:rsidRPr="00412D7D">
              <w:rPr>
                <w:rStyle w:val="Hyperlink"/>
                <w:rFonts w:cstheme="minorHAnsi"/>
                <w:noProof/>
              </w:rPr>
              <w:t>17.1.</w:t>
            </w:r>
            <w:r>
              <w:rPr>
                <w:rFonts w:asciiTheme="minorHAnsi" w:eastAsiaTheme="minorEastAsia" w:hAnsiTheme="minorHAnsi"/>
                <w:b w:val="0"/>
                <w:noProof/>
                <w:sz w:val="22"/>
                <w:lang w:eastAsia="en-ZA"/>
              </w:rPr>
              <w:tab/>
            </w:r>
            <w:r w:rsidRPr="00412D7D">
              <w:rPr>
                <w:rStyle w:val="Hyperlink"/>
                <w:rFonts w:cstheme="minorHAnsi"/>
                <w:noProof/>
              </w:rPr>
              <w:t>Mandatory Documents</w:t>
            </w:r>
            <w:r>
              <w:rPr>
                <w:noProof/>
                <w:webHidden/>
              </w:rPr>
              <w:tab/>
            </w:r>
            <w:r>
              <w:rPr>
                <w:noProof/>
                <w:webHidden/>
              </w:rPr>
              <w:fldChar w:fldCharType="begin"/>
            </w:r>
            <w:r>
              <w:rPr>
                <w:noProof/>
                <w:webHidden/>
              </w:rPr>
              <w:instrText xml:space="preserve"> PAGEREF _Toc144371114 \h </w:instrText>
            </w:r>
            <w:r>
              <w:rPr>
                <w:noProof/>
                <w:webHidden/>
              </w:rPr>
            </w:r>
            <w:r>
              <w:rPr>
                <w:noProof/>
                <w:webHidden/>
              </w:rPr>
              <w:fldChar w:fldCharType="separate"/>
            </w:r>
            <w:r>
              <w:rPr>
                <w:noProof/>
                <w:webHidden/>
              </w:rPr>
              <w:t>27</w:t>
            </w:r>
            <w:r>
              <w:rPr>
                <w:noProof/>
                <w:webHidden/>
              </w:rPr>
              <w:fldChar w:fldCharType="end"/>
            </w:r>
          </w:hyperlink>
        </w:p>
        <w:p w:rsidR="00131CFA" w:rsidRDefault="00131CFA">
          <w:pPr>
            <w:pStyle w:val="TOC1"/>
            <w:tabs>
              <w:tab w:val="left" w:pos="880"/>
              <w:tab w:val="right" w:leader="dot" w:pos="9736"/>
            </w:tabs>
            <w:rPr>
              <w:rFonts w:asciiTheme="minorHAnsi" w:eastAsiaTheme="minorEastAsia" w:hAnsiTheme="minorHAnsi"/>
              <w:b w:val="0"/>
              <w:noProof/>
              <w:sz w:val="22"/>
              <w:lang w:eastAsia="en-ZA"/>
            </w:rPr>
          </w:pPr>
          <w:hyperlink w:anchor="_Toc144371122" w:history="1">
            <w:r w:rsidRPr="00412D7D">
              <w:rPr>
                <w:rStyle w:val="Hyperlink"/>
                <w:rFonts w:cstheme="minorHAnsi"/>
                <w:noProof/>
              </w:rPr>
              <w:t>23.2.</w:t>
            </w:r>
            <w:r>
              <w:rPr>
                <w:rFonts w:asciiTheme="minorHAnsi" w:eastAsiaTheme="minorEastAsia" w:hAnsiTheme="minorHAnsi"/>
                <w:b w:val="0"/>
                <w:noProof/>
                <w:sz w:val="22"/>
                <w:lang w:eastAsia="en-ZA"/>
              </w:rPr>
              <w:tab/>
            </w:r>
            <w:r w:rsidRPr="00412D7D">
              <w:rPr>
                <w:rStyle w:val="Hyperlink"/>
                <w:rFonts w:cstheme="minorHAnsi"/>
                <w:noProof/>
              </w:rPr>
              <w:t>Compliance Documents</w:t>
            </w:r>
            <w:r>
              <w:rPr>
                <w:noProof/>
                <w:webHidden/>
              </w:rPr>
              <w:tab/>
            </w:r>
            <w:r>
              <w:rPr>
                <w:noProof/>
                <w:webHidden/>
              </w:rPr>
              <w:fldChar w:fldCharType="begin"/>
            </w:r>
            <w:r>
              <w:rPr>
                <w:noProof/>
                <w:webHidden/>
              </w:rPr>
              <w:instrText xml:space="preserve"> PAGEREF _Toc144371122 \h </w:instrText>
            </w:r>
            <w:r>
              <w:rPr>
                <w:noProof/>
                <w:webHidden/>
              </w:rPr>
            </w:r>
            <w:r>
              <w:rPr>
                <w:noProof/>
                <w:webHidden/>
              </w:rPr>
              <w:fldChar w:fldCharType="separate"/>
            </w:r>
            <w:r>
              <w:rPr>
                <w:noProof/>
                <w:webHidden/>
              </w:rPr>
              <w:t>27</w:t>
            </w:r>
            <w:r>
              <w:rPr>
                <w:noProof/>
                <w:webHidden/>
              </w:rPr>
              <w:fldChar w:fldCharType="end"/>
            </w:r>
          </w:hyperlink>
        </w:p>
        <w:p w:rsidR="00AA225E" w:rsidRDefault="00D6104A" w:rsidP="00F7447A">
          <w:pPr>
            <w:spacing w:before="120" w:line="240" w:lineRule="auto"/>
            <w:jc w:val="both"/>
          </w:pPr>
          <w:r>
            <w:rPr>
              <w:b/>
              <w:bCs/>
              <w:noProof/>
              <w:lang w:val="en-US"/>
            </w:rPr>
            <w:fldChar w:fldCharType="end"/>
          </w:r>
        </w:p>
      </w:sdtContent>
    </w:sdt>
    <w:p w:rsidR="00BF6DBC" w:rsidRPr="00AA225E" w:rsidRDefault="00BF6DBC" w:rsidP="00F7447A">
      <w:pPr>
        <w:spacing w:before="120" w:line="240" w:lineRule="auto"/>
        <w:jc w:val="both"/>
      </w:pPr>
      <w:r w:rsidRPr="00AA225E">
        <w:br w:type="page"/>
      </w:r>
    </w:p>
    <w:p w:rsidR="00484FDB" w:rsidRPr="0006153D" w:rsidRDefault="004A112F"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1" w:name="_Toc115753665"/>
      <w:bookmarkStart w:id="2" w:name="_Toc144371052"/>
      <w:r w:rsidRPr="0006153D">
        <w:rPr>
          <w:rFonts w:asciiTheme="minorHAnsi" w:hAnsiTheme="minorHAnsi" w:cstheme="minorHAnsi"/>
          <w:b/>
          <w:color w:val="auto"/>
          <w:sz w:val="22"/>
          <w:szCs w:val="22"/>
        </w:rPr>
        <w:lastRenderedPageBreak/>
        <w:t>Introduction</w:t>
      </w:r>
      <w:bookmarkEnd w:id="1"/>
      <w:bookmarkEnd w:id="2"/>
    </w:p>
    <w:p w:rsidR="007B70FD" w:rsidRPr="00AA225E" w:rsidRDefault="00385D68" w:rsidP="00F7447A">
      <w:pPr>
        <w:spacing w:before="120" w:line="240" w:lineRule="auto"/>
        <w:jc w:val="both"/>
      </w:pPr>
      <w:r w:rsidRPr="00AA225E">
        <w:t>The South African Nuclear Energy Corporation (</w:t>
      </w:r>
      <w:proofErr w:type="spellStart"/>
      <w:r w:rsidRPr="00AA225E">
        <w:t>Necsa</w:t>
      </w:r>
      <w:proofErr w:type="spellEnd"/>
      <w:r w:rsidRPr="00AA225E">
        <w:t xml:space="preserve">), a </w:t>
      </w:r>
      <w:proofErr w:type="gramStart"/>
      <w:r w:rsidRPr="00AA225E">
        <w:t>state owned</w:t>
      </w:r>
      <w:proofErr w:type="gramEnd"/>
      <w:r w:rsidRPr="00AA225E">
        <w:t xml:space="preserve"> entity established in terms of the Nuclear Energy Act of 1999, requires the services of </w:t>
      </w:r>
      <w:r w:rsidR="00B831D2">
        <w:t>p</w:t>
      </w:r>
      <w:r w:rsidRPr="00AA225E">
        <w:t xml:space="preserve">rofessional </w:t>
      </w:r>
      <w:r w:rsidR="00B831D2">
        <w:t>s</w:t>
      </w:r>
      <w:r w:rsidRPr="00AA225E">
        <w:t xml:space="preserve">ervice </w:t>
      </w:r>
      <w:r w:rsidR="00B831D2">
        <w:t>p</w:t>
      </w:r>
      <w:r w:rsidRPr="00AA225E">
        <w:t xml:space="preserve">roviders to provide </w:t>
      </w:r>
      <w:r w:rsidR="00E12EF4">
        <w:t xml:space="preserve">engineering </w:t>
      </w:r>
      <w:r w:rsidRPr="00AA225E">
        <w:t>services</w:t>
      </w:r>
      <w:r w:rsidR="001A7806" w:rsidRPr="00AA225E">
        <w:t>,</w:t>
      </w:r>
      <w:r w:rsidRPr="00AA225E">
        <w:t xml:space="preserve"> required for a variety of </w:t>
      </w:r>
      <w:r w:rsidR="00B573EA" w:rsidRPr="00AA225E">
        <w:t>its research and technology development programs</w:t>
      </w:r>
      <w:r w:rsidR="00321AFE" w:rsidRPr="00AA225E">
        <w:t xml:space="preserve">. </w:t>
      </w:r>
      <w:r w:rsidR="00774A3A" w:rsidRPr="00AA225E">
        <w:t xml:space="preserve">The </w:t>
      </w:r>
      <w:r w:rsidR="00B831D2">
        <w:t>p</w:t>
      </w:r>
      <w:r w:rsidR="001936A0" w:rsidRPr="00AA225E">
        <w:t xml:space="preserve">rofessional </w:t>
      </w:r>
      <w:r w:rsidR="00B831D2">
        <w:t>s</w:t>
      </w:r>
      <w:r w:rsidR="001936A0" w:rsidRPr="00AA225E">
        <w:t xml:space="preserve">ervice providers </w:t>
      </w:r>
      <w:r w:rsidR="00774A3A" w:rsidRPr="00AA225E">
        <w:t xml:space="preserve">in the context of this request is a </w:t>
      </w:r>
      <w:r w:rsidR="0006153D">
        <w:t>Company/Close Corporation</w:t>
      </w:r>
      <w:r w:rsidR="00774A3A" w:rsidRPr="00AA225E">
        <w:t xml:space="preserve">, as defined in the </w:t>
      </w:r>
      <w:r w:rsidR="0006153D">
        <w:t xml:space="preserve">Companies </w:t>
      </w:r>
      <w:r w:rsidR="00774A3A" w:rsidRPr="00AA225E">
        <w:t xml:space="preserve">Act </w:t>
      </w:r>
      <w:r w:rsidR="0006153D">
        <w:t xml:space="preserve">71 </w:t>
      </w:r>
      <w:r w:rsidR="00774A3A" w:rsidRPr="00AA225E">
        <w:t xml:space="preserve">of </w:t>
      </w:r>
      <w:r w:rsidR="0006153D">
        <w:t>2008</w:t>
      </w:r>
      <w:r w:rsidR="00774A3A" w:rsidRPr="00AA225E">
        <w:t xml:space="preserve">.  </w:t>
      </w:r>
    </w:p>
    <w:p w:rsidR="007B70FD" w:rsidRPr="00AA225E" w:rsidRDefault="007B70FD" w:rsidP="00F7447A">
      <w:pPr>
        <w:spacing w:before="120" w:line="240" w:lineRule="auto"/>
        <w:jc w:val="both"/>
      </w:pPr>
      <w:r w:rsidRPr="00AA225E">
        <w:t>Due to the diversity of services required</w:t>
      </w:r>
      <w:r w:rsidR="00A97231" w:rsidRPr="00AA225E">
        <w:t>, a</w:t>
      </w:r>
      <w:r w:rsidRPr="00AA225E">
        <w:t xml:space="preserve"> </w:t>
      </w:r>
      <w:r w:rsidR="00B23B84">
        <w:t xml:space="preserve">FOUR </w:t>
      </w:r>
      <w:r w:rsidR="00753D42">
        <w:t>panel/category</w:t>
      </w:r>
      <w:r w:rsidRPr="00AA225E">
        <w:t xml:space="preserve"> member will be setup for this procurement.  The prospective service provider may submit for more than one </w:t>
      </w:r>
      <w:r w:rsidR="00753D42">
        <w:t>panel/category</w:t>
      </w:r>
      <w:r w:rsidRPr="00AA225E">
        <w:t xml:space="preserve"> but each submission must be clear</w:t>
      </w:r>
      <w:r w:rsidR="00A97231" w:rsidRPr="00AA225E">
        <w:t>ly</w:t>
      </w:r>
      <w:r w:rsidRPr="00AA225E">
        <w:t xml:space="preserve"> marked for which </w:t>
      </w:r>
      <w:r w:rsidR="00753D42">
        <w:t>panel/category</w:t>
      </w:r>
      <w:r w:rsidRPr="00AA225E">
        <w:t xml:space="preserve"> it is</w:t>
      </w:r>
      <w:r w:rsidR="001936A0" w:rsidRPr="00AA225E">
        <w:t xml:space="preserve"> for</w:t>
      </w:r>
      <w:r w:rsidRPr="00AA225E">
        <w:t xml:space="preserve">. </w:t>
      </w:r>
    </w:p>
    <w:p w:rsidR="007B70FD" w:rsidRPr="00AA225E" w:rsidRDefault="007B70FD" w:rsidP="00F7447A">
      <w:pPr>
        <w:spacing w:before="120" w:line="240" w:lineRule="auto"/>
        <w:jc w:val="both"/>
      </w:pPr>
      <w:proofErr w:type="spellStart"/>
      <w:r w:rsidRPr="00AA225E">
        <w:t>Necsa</w:t>
      </w:r>
      <w:proofErr w:type="spellEnd"/>
      <w:r w:rsidRPr="00AA225E">
        <w:t xml:space="preserve"> expects that the prospective </w:t>
      </w:r>
      <w:r w:rsidR="001936A0" w:rsidRPr="00AA225E">
        <w:t>s</w:t>
      </w:r>
      <w:r w:rsidRPr="00AA225E">
        <w:t>ervice providers responding to this I</w:t>
      </w:r>
      <w:r w:rsidR="00A97231" w:rsidRPr="00AA225E">
        <w:t>nvitation to Bid (I</w:t>
      </w:r>
      <w:r w:rsidRPr="00AA225E">
        <w:t>TB</w:t>
      </w:r>
      <w:r w:rsidR="00A97231" w:rsidRPr="00AA225E">
        <w:t>)</w:t>
      </w:r>
      <w:r w:rsidRPr="00AA225E">
        <w:t xml:space="preserve"> will be able to reliably provide suitably qualified and experienced personnel for activities </w:t>
      </w:r>
      <w:r w:rsidR="009D31CE" w:rsidRPr="00AA225E">
        <w:t>as indicated in</w:t>
      </w:r>
      <w:r w:rsidR="004768D2">
        <w:t xml:space="preserve"> section </w:t>
      </w:r>
      <w:r w:rsidR="004768D2">
        <w:fldChar w:fldCharType="begin"/>
      </w:r>
      <w:r w:rsidR="004768D2">
        <w:instrText xml:space="preserve"> REF _Ref141357018 \r \h </w:instrText>
      </w:r>
      <w:r w:rsidR="004768D2">
        <w:fldChar w:fldCharType="separate"/>
      </w:r>
      <w:r w:rsidR="004768D2">
        <w:t>3</w:t>
      </w:r>
      <w:r w:rsidR="004768D2">
        <w:fldChar w:fldCharType="end"/>
      </w:r>
      <w:r w:rsidR="009D31CE" w:rsidRPr="00AA225E">
        <w:t xml:space="preserve"> of this ITB</w:t>
      </w:r>
      <w:r w:rsidRPr="00AA225E">
        <w:t xml:space="preserve">.  </w:t>
      </w:r>
    </w:p>
    <w:p w:rsidR="00DF17E0" w:rsidRDefault="007B70FD" w:rsidP="00F7447A">
      <w:pPr>
        <w:spacing w:before="120" w:line="240" w:lineRule="auto"/>
        <w:jc w:val="both"/>
      </w:pPr>
      <w:r w:rsidRPr="00AA225E">
        <w:t xml:space="preserve">The successful service providers will be required to work with the </w:t>
      </w:r>
      <w:proofErr w:type="spellStart"/>
      <w:r w:rsidRPr="00AA225E">
        <w:t>Necsa</w:t>
      </w:r>
      <w:proofErr w:type="spellEnd"/>
      <w:r w:rsidRPr="00AA225E">
        <w:t xml:space="preserve"> staff and provide mentoring, guidance and training as required</w:t>
      </w:r>
      <w:r w:rsidR="009D31CE" w:rsidRPr="00AA225E">
        <w:t xml:space="preserve"> where possible</w:t>
      </w:r>
      <w:r w:rsidRPr="00AA225E">
        <w:t xml:space="preserve">. </w:t>
      </w:r>
      <w:r w:rsidR="009D31CE" w:rsidRPr="00AA225E">
        <w:t>All work package</w:t>
      </w:r>
      <w:r w:rsidR="00754B55" w:rsidRPr="00AA225E">
        <w:t>s</w:t>
      </w:r>
      <w:r w:rsidR="009D31CE" w:rsidRPr="00AA225E">
        <w:t xml:space="preserve"> that are of a supporting nature </w:t>
      </w:r>
      <w:r w:rsidRPr="00AA225E">
        <w:t xml:space="preserve">will be performed in accordance with the </w:t>
      </w:r>
      <w:proofErr w:type="spellStart"/>
      <w:r w:rsidRPr="00AA225E">
        <w:t>Necsa</w:t>
      </w:r>
      <w:proofErr w:type="spellEnd"/>
      <w:r w:rsidRPr="00AA225E">
        <w:t xml:space="preserve"> standards which are informed by its operating lice</w:t>
      </w:r>
      <w:r w:rsidR="001708DB" w:rsidRPr="00AA225E">
        <w:t>n</w:t>
      </w:r>
      <w:r w:rsidR="00B831D2">
        <w:t>s</w:t>
      </w:r>
      <w:r w:rsidR="001708DB" w:rsidRPr="00AA225E">
        <w:t>e and regulatory requirements.</w:t>
      </w:r>
    </w:p>
    <w:p w:rsidR="005E4D65" w:rsidRPr="00AA225E" w:rsidRDefault="005E4D65" w:rsidP="00F7447A">
      <w:pPr>
        <w:spacing w:before="120" w:line="240" w:lineRule="auto"/>
        <w:jc w:val="both"/>
      </w:pPr>
    </w:p>
    <w:p w:rsidR="00B55C59" w:rsidRDefault="004A112F"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3" w:name="_Toc115753666"/>
      <w:bookmarkStart w:id="4" w:name="_Toc144371053"/>
      <w:r w:rsidRPr="0006153D">
        <w:rPr>
          <w:rFonts w:asciiTheme="minorHAnsi" w:hAnsiTheme="minorHAnsi" w:cstheme="minorHAnsi"/>
          <w:b/>
          <w:color w:val="auto"/>
          <w:sz w:val="22"/>
          <w:szCs w:val="22"/>
        </w:rPr>
        <w:t>Purpose</w:t>
      </w:r>
      <w:bookmarkEnd w:id="3"/>
      <w:bookmarkEnd w:id="4"/>
    </w:p>
    <w:p w:rsidR="005E4D65" w:rsidRPr="005E4D65" w:rsidRDefault="005E4D65" w:rsidP="005E4D65"/>
    <w:p w:rsidR="0084228B" w:rsidRPr="00AA225E" w:rsidRDefault="0084228B" w:rsidP="00F7447A">
      <w:pPr>
        <w:spacing w:before="120" w:line="240" w:lineRule="auto"/>
        <w:jc w:val="both"/>
      </w:pPr>
      <w:r w:rsidRPr="00AA225E">
        <w:t xml:space="preserve">The </w:t>
      </w:r>
      <w:r w:rsidR="003E3F08" w:rsidRPr="00AA225E">
        <w:t>Invitation to Bid</w:t>
      </w:r>
      <w:r w:rsidR="006B1A87" w:rsidRPr="00AA225E">
        <w:t xml:space="preserve"> </w:t>
      </w:r>
      <w:r w:rsidR="00920217" w:rsidRPr="00AA225E">
        <w:t xml:space="preserve">(ITB) </w:t>
      </w:r>
      <w:r w:rsidRPr="00AA225E">
        <w:t xml:space="preserve">aims to identify suitable and capable </w:t>
      </w:r>
      <w:r w:rsidR="00CC21B6">
        <w:t>service provider</w:t>
      </w:r>
      <w:r w:rsidR="00C62F4F">
        <w:t>/providers</w:t>
      </w:r>
      <w:r w:rsidRPr="00AA225E">
        <w:t xml:space="preserve">, to provide </w:t>
      </w:r>
      <w:r w:rsidR="00E12EF4">
        <w:t xml:space="preserve">engineering </w:t>
      </w:r>
      <w:r w:rsidRPr="00AA225E">
        <w:t xml:space="preserve">services </w:t>
      </w:r>
      <w:r w:rsidR="009D31CE" w:rsidRPr="00AA225E">
        <w:t xml:space="preserve">that will </w:t>
      </w:r>
      <w:r w:rsidRPr="00AA225E">
        <w:t xml:space="preserve">support </w:t>
      </w:r>
      <w:proofErr w:type="spellStart"/>
      <w:r w:rsidRPr="00AA225E">
        <w:t>Necsa</w:t>
      </w:r>
      <w:proofErr w:type="spellEnd"/>
      <w:r w:rsidR="00C01C3F" w:rsidRPr="00AA225E">
        <w:t xml:space="preserve"> in executi</w:t>
      </w:r>
      <w:r w:rsidR="001936A0" w:rsidRPr="00AA225E">
        <w:t xml:space="preserve">ng </w:t>
      </w:r>
      <w:r w:rsidR="00C01C3F" w:rsidRPr="00AA225E">
        <w:t xml:space="preserve">its </w:t>
      </w:r>
      <w:r w:rsidR="00B573EA" w:rsidRPr="00AA225E">
        <w:t xml:space="preserve">programs. </w:t>
      </w:r>
      <w:proofErr w:type="spellStart"/>
      <w:r w:rsidR="00C01C3F" w:rsidRPr="00AA225E">
        <w:t>Necsa</w:t>
      </w:r>
      <w:proofErr w:type="spellEnd"/>
      <w:r w:rsidR="00C01C3F" w:rsidRPr="00AA225E">
        <w:t xml:space="preserve"> therefore requests interested </w:t>
      </w:r>
      <w:r w:rsidR="004073F7" w:rsidRPr="00AA225E">
        <w:t>s</w:t>
      </w:r>
      <w:r w:rsidR="00C01C3F" w:rsidRPr="00AA225E">
        <w:t xml:space="preserve">ervice </w:t>
      </w:r>
      <w:r w:rsidR="001936A0" w:rsidRPr="00AA225E">
        <w:t>p</w:t>
      </w:r>
      <w:r w:rsidR="00C01C3F" w:rsidRPr="00AA225E">
        <w:t>roviders</w:t>
      </w:r>
      <w:r w:rsidR="009D31CE" w:rsidRPr="00AA225E">
        <w:t xml:space="preserve"> </w:t>
      </w:r>
      <w:r w:rsidR="00C01C3F" w:rsidRPr="00AA225E">
        <w:t>to apply</w:t>
      </w:r>
      <w:r w:rsidR="004768D2">
        <w:t>,</w:t>
      </w:r>
      <w:r w:rsidR="00C01C3F" w:rsidRPr="00AA225E">
        <w:t xml:space="preserve"> to be appointed </w:t>
      </w:r>
      <w:r w:rsidR="009D31CE" w:rsidRPr="00AA225E">
        <w:t xml:space="preserve">to a </w:t>
      </w:r>
      <w:r w:rsidR="00753D42">
        <w:t>panel/category</w:t>
      </w:r>
      <w:r w:rsidR="009D31CE" w:rsidRPr="00AA225E">
        <w:t xml:space="preserve"> </w:t>
      </w:r>
      <w:r w:rsidR="00C01C3F" w:rsidRPr="00AA225E">
        <w:t xml:space="preserve">for a period </w:t>
      </w:r>
      <w:r w:rsidR="00C01C3F" w:rsidRPr="001C61D9">
        <w:t xml:space="preserve">of </w:t>
      </w:r>
      <w:r w:rsidR="004768D2" w:rsidRPr="001C61D9">
        <w:rPr>
          <w:b/>
        </w:rPr>
        <w:t>T</w:t>
      </w:r>
      <w:r w:rsidR="00E12EF4">
        <w:rPr>
          <w:b/>
        </w:rPr>
        <w:t>wo</w:t>
      </w:r>
      <w:r w:rsidR="00F94D44" w:rsidRPr="001C61D9">
        <w:rPr>
          <w:b/>
        </w:rPr>
        <w:t xml:space="preserve"> </w:t>
      </w:r>
      <w:r w:rsidR="00C01C3F" w:rsidRPr="001C61D9">
        <w:t>years</w:t>
      </w:r>
      <w:r w:rsidR="00C01C3F" w:rsidRPr="00AA225E">
        <w:t xml:space="preserve">. Over the period of </w:t>
      </w:r>
      <w:r w:rsidR="004768D2" w:rsidRPr="001C61D9">
        <w:t>t</w:t>
      </w:r>
      <w:r w:rsidR="00E12EF4">
        <w:t>wo</w:t>
      </w:r>
      <w:r w:rsidR="00C01C3F" w:rsidRPr="001C61D9">
        <w:t xml:space="preserve"> years</w:t>
      </w:r>
      <w:r w:rsidR="00C01C3F" w:rsidRPr="00AA225E">
        <w:t xml:space="preserve"> deliverables will be requested through the issuing of </w:t>
      </w:r>
      <w:r w:rsidR="002876D0">
        <w:t>Purchase Order</w:t>
      </w:r>
      <w:r w:rsidR="00C01C3F" w:rsidRPr="00AA225E">
        <w:t xml:space="preserve"> </w:t>
      </w:r>
      <w:r w:rsidR="001936A0" w:rsidRPr="00AA225E">
        <w:t>(</w:t>
      </w:r>
      <w:r w:rsidR="002876D0">
        <w:t>P</w:t>
      </w:r>
      <w:r w:rsidR="001936A0" w:rsidRPr="00AA225E">
        <w:t xml:space="preserve">O) </w:t>
      </w:r>
      <w:r w:rsidR="00C01C3F" w:rsidRPr="00AA225E">
        <w:t xml:space="preserve">to perform work only when the services are required. </w:t>
      </w:r>
      <w:r w:rsidR="002876D0">
        <w:t xml:space="preserve">A request for price will be issued to the service providers on the </w:t>
      </w:r>
      <w:r w:rsidR="00753D42">
        <w:t>panel/category</w:t>
      </w:r>
      <w:r w:rsidR="002876D0">
        <w:t xml:space="preserve"> and evaluation will be made based on price and preferential points scoring and a service provider with the highest score will be issued with a Purchase Order.    </w:t>
      </w:r>
      <w:r w:rsidRPr="00AA225E">
        <w:t xml:space="preserve"> </w:t>
      </w:r>
    </w:p>
    <w:p w:rsidR="00DF17E0" w:rsidRPr="00AA225E" w:rsidRDefault="0084228B" w:rsidP="00F7447A">
      <w:pPr>
        <w:spacing w:before="120" w:line="240" w:lineRule="auto"/>
        <w:jc w:val="both"/>
      </w:pPr>
      <w:r w:rsidRPr="00AA225E">
        <w:t xml:space="preserve">This document outlines the </w:t>
      </w:r>
      <w:r w:rsidR="00B573EA" w:rsidRPr="00AA225E">
        <w:t xml:space="preserve">intended </w:t>
      </w:r>
      <w:r w:rsidRPr="00AA225E">
        <w:t>scope of service</w:t>
      </w:r>
      <w:r w:rsidR="009D31CE" w:rsidRPr="00AA225E">
        <w:t>(s)</w:t>
      </w:r>
      <w:r w:rsidRPr="00AA225E">
        <w:t>, requirements and minimum qualifications, selection process and documentation necessary to submit a statement of qualifications in response to this request.</w:t>
      </w:r>
    </w:p>
    <w:p w:rsidR="0084228B" w:rsidRPr="0006153D" w:rsidRDefault="004A112F"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5" w:name="_Toc115753667"/>
      <w:bookmarkStart w:id="6" w:name="_Ref115762545"/>
      <w:bookmarkStart w:id="7" w:name="_Ref141357018"/>
      <w:bookmarkStart w:id="8" w:name="_Toc144371054"/>
      <w:r w:rsidRPr="0006153D">
        <w:rPr>
          <w:rFonts w:asciiTheme="minorHAnsi" w:hAnsiTheme="minorHAnsi" w:cstheme="minorHAnsi"/>
          <w:b/>
          <w:color w:val="auto"/>
          <w:sz w:val="22"/>
          <w:szCs w:val="22"/>
        </w:rPr>
        <w:t xml:space="preserve">Scope </w:t>
      </w:r>
      <w:r w:rsidR="00754B55" w:rsidRPr="0006153D">
        <w:rPr>
          <w:rFonts w:asciiTheme="minorHAnsi" w:hAnsiTheme="minorHAnsi" w:cstheme="minorHAnsi"/>
          <w:b/>
          <w:color w:val="auto"/>
          <w:sz w:val="22"/>
          <w:szCs w:val="22"/>
        </w:rPr>
        <w:t>o</w:t>
      </w:r>
      <w:r w:rsidRPr="0006153D">
        <w:rPr>
          <w:rFonts w:asciiTheme="minorHAnsi" w:hAnsiTheme="minorHAnsi" w:cstheme="minorHAnsi"/>
          <w:b/>
          <w:color w:val="auto"/>
          <w:sz w:val="22"/>
          <w:szCs w:val="22"/>
        </w:rPr>
        <w:t>f Work</w:t>
      </w:r>
      <w:bookmarkEnd w:id="5"/>
      <w:bookmarkEnd w:id="6"/>
      <w:bookmarkEnd w:id="7"/>
      <w:bookmarkEnd w:id="8"/>
    </w:p>
    <w:p w:rsidR="00A93B6F" w:rsidRDefault="00A93B6F" w:rsidP="00A93B6F">
      <w:pPr>
        <w:spacing w:before="120" w:line="240" w:lineRule="auto"/>
        <w:jc w:val="both"/>
      </w:pPr>
      <w:r>
        <w:t>The scope of work includes support for engineering activities such as; feasibility studies, concept to detail design, reviews and assessments, compliance assurance, and independent verification.</w:t>
      </w:r>
    </w:p>
    <w:p w:rsidR="00A93B6F" w:rsidRDefault="00A93B6F" w:rsidP="00A93B6F">
      <w:pPr>
        <w:spacing w:before="120" w:line="240" w:lineRule="auto"/>
        <w:jc w:val="both"/>
      </w:pPr>
      <w:r>
        <w:t xml:space="preserve">The successful service providers will be required to work with the </w:t>
      </w:r>
      <w:proofErr w:type="spellStart"/>
      <w:r>
        <w:t>Necsa</w:t>
      </w:r>
      <w:proofErr w:type="spellEnd"/>
      <w:r>
        <w:t xml:space="preserve"> staff and provide mentoring, guidance and training as required.</w:t>
      </w:r>
    </w:p>
    <w:p w:rsidR="00A93B6F" w:rsidRDefault="00A93B6F" w:rsidP="00A93B6F">
      <w:pPr>
        <w:spacing w:before="120" w:line="240" w:lineRule="auto"/>
        <w:jc w:val="both"/>
      </w:pPr>
      <w:r>
        <w:t xml:space="preserve">All support activities will be performed in accordance with the </w:t>
      </w:r>
      <w:proofErr w:type="spellStart"/>
      <w:r>
        <w:t>Necsa</w:t>
      </w:r>
      <w:proofErr w:type="spellEnd"/>
      <w:r>
        <w:t xml:space="preserve"> standards which are informed by its operating licence and regulatory requirements.</w:t>
      </w:r>
    </w:p>
    <w:p w:rsidR="00A93B6F" w:rsidRDefault="00A93B6F" w:rsidP="00A93B6F">
      <w:pPr>
        <w:spacing w:before="120" w:line="240" w:lineRule="auto"/>
        <w:jc w:val="both"/>
      </w:pPr>
      <w:r>
        <w:t xml:space="preserve">Specifically, the prospective service provider is expected to perform technical support to </w:t>
      </w:r>
      <w:proofErr w:type="spellStart"/>
      <w:r>
        <w:t>Necsa</w:t>
      </w:r>
      <w:proofErr w:type="spellEnd"/>
      <w:r>
        <w:t xml:space="preserve"> which includes but not limited to the following activities (also see Table 1 below):</w:t>
      </w:r>
    </w:p>
    <w:p w:rsidR="00A93B6F" w:rsidRDefault="00A93B6F" w:rsidP="00D5600B">
      <w:pPr>
        <w:spacing w:before="120" w:line="240" w:lineRule="auto"/>
        <w:jc w:val="both"/>
      </w:pPr>
      <w:r>
        <w:t>•</w:t>
      </w:r>
      <w:r>
        <w:tab/>
        <w:t xml:space="preserve">Siting for Multipurpose Reactor (MPR) </w:t>
      </w:r>
    </w:p>
    <w:p w:rsidR="00A93B6F" w:rsidRDefault="00A93B6F" w:rsidP="00D5600B">
      <w:pPr>
        <w:spacing w:before="120" w:line="240" w:lineRule="auto"/>
        <w:jc w:val="both"/>
      </w:pPr>
      <w:r>
        <w:t>•</w:t>
      </w:r>
      <w:r>
        <w:tab/>
      </w:r>
      <w:proofErr w:type="spellStart"/>
      <w:r>
        <w:t>Necsa</w:t>
      </w:r>
      <w:proofErr w:type="spellEnd"/>
      <w:r>
        <w:t xml:space="preserve"> site assessment</w:t>
      </w:r>
    </w:p>
    <w:p w:rsidR="00A93B6F" w:rsidRDefault="00A93B6F" w:rsidP="00D5600B">
      <w:pPr>
        <w:spacing w:before="120" w:line="240" w:lineRule="auto"/>
        <w:jc w:val="both"/>
      </w:pPr>
      <w:r>
        <w:t>•</w:t>
      </w:r>
      <w:r>
        <w:tab/>
        <w:t>Concept, basic and detail design of nuclear systems, etc.</w:t>
      </w:r>
    </w:p>
    <w:p w:rsidR="00A93B6F" w:rsidRDefault="00A93B6F" w:rsidP="00D5600B">
      <w:pPr>
        <w:spacing w:before="120" w:line="240" w:lineRule="auto"/>
        <w:jc w:val="both"/>
      </w:pPr>
      <w:r>
        <w:t>•</w:t>
      </w:r>
      <w:r>
        <w:tab/>
        <w:t>Plant Ageing Management</w:t>
      </w:r>
    </w:p>
    <w:p w:rsidR="00A93B6F" w:rsidRDefault="00A93B6F" w:rsidP="00D5600B">
      <w:pPr>
        <w:spacing w:before="120" w:line="240" w:lineRule="auto"/>
        <w:jc w:val="both"/>
      </w:pPr>
      <w:r>
        <w:t>•</w:t>
      </w:r>
      <w:r>
        <w:tab/>
        <w:t>Long Term Operation (LTO)</w:t>
      </w:r>
    </w:p>
    <w:p w:rsidR="00A93B6F" w:rsidRDefault="00A93B6F" w:rsidP="00D5600B">
      <w:pPr>
        <w:spacing w:before="120" w:line="240" w:lineRule="auto"/>
        <w:jc w:val="both"/>
      </w:pPr>
      <w:r>
        <w:t>•</w:t>
      </w:r>
      <w:r>
        <w:tab/>
        <w:t>Radioactive Waste Management</w:t>
      </w:r>
    </w:p>
    <w:p w:rsidR="00A93B6F" w:rsidRDefault="00A93B6F" w:rsidP="00D5600B">
      <w:pPr>
        <w:spacing w:before="120" w:line="240" w:lineRule="auto"/>
        <w:jc w:val="both"/>
      </w:pPr>
      <w:r>
        <w:lastRenderedPageBreak/>
        <w:t>•</w:t>
      </w:r>
      <w:r>
        <w:tab/>
        <w:t>Decommissioning and Decontamination</w:t>
      </w:r>
    </w:p>
    <w:p w:rsidR="00A93B6F" w:rsidRDefault="00A93B6F" w:rsidP="00D5600B">
      <w:pPr>
        <w:spacing w:before="120" w:line="240" w:lineRule="auto"/>
        <w:jc w:val="both"/>
      </w:pPr>
      <w:r>
        <w:t>•</w:t>
      </w:r>
      <w:r>
        <w:tab/>
        <w:t>Plant Modifications</w:t>
      </w:r>
    </w:p>
    <w:p w:rsidR="00A93B6F" w:rsidRDefault="00A93B6F" w:rsidP="00D5600B">
      <w:pPr>
        <w:spacing w:before="120" w:line="240" w:lineRule="auto"/>
        <w:jc w:val="both"/>
      </w:pPr>
      <w:r>
        <w:t>•</w:t>
      </w:r>
      <w:r>
        <w:tab/>
        <w:t>GMP expertise in construction of pharmaceutical facilities</w:t>
      </w:r>
    </w:p>
    <w:p w:rsidR="00A93B6F" w:rsidRDefault="00A93B6F" w:rsidP="00D5600B">
      <w:pPr>
        <w:spacing w:before="120" w:line="240" w:lineRule="auto"/>
        <w:jc w:val="both"/>
      </w:pPr>
      <w:r>
        <w:t>•</w:t>
      </w:r>
      <w:r>
        <w:tab/>
        <w:t>Maintenance / In-service Inspection (ISI)</w:t>
      </w:r>
    </w:p>
    <w:p w:rsidR="00A93B6F" w:rsidRDefault="00A93B6F" w:rsidP="00D5600B">
      <w:pPr>
        <w:spacing w:before="120" w:line="240" w:lineRule="auto"/>
        <w:jc w:val="both"/>
      </w:pPr>
      <w:r>
        <w:t>•</w:t>
      </w:r>
      <w:r>
        <w:tab/>
        <w:t>Accident Analyses</w:t>
      </w:r>
    </w:p>
    <w:p w:rsidR="00A93B6F" w:rsidRDefault="00A93B6F" w:rsidP="00D5600B">
      <w:pPr>
        <w:spacing w:before="120" w:line="240" w:lineRule="auto"/>
        <w:jc w:val="both"/>
      </w:pPr>
      <w:r>
        <w:t>•</w:t>
      </w:r>
      <w:r>
        <w:tab/>
        <w:t>Probabilistic Safety Assessments</w:t>
      </w:r>
    </w:p>
    <w:p w:rsidR="00A93B6F" w:rsidRDefault="00A93B6F" w:rsidP="00D5600B">
      <w:pPr>
        <w:spacing w:before="120" w:line="240" w:lineRule="auto"/>
        <w:jc w:val="both"/>
      </w:pPr>
      <w:r>
        <w:t>•</w:t>
      </w:r>
      <w:r>
        <w:tab/>
        <w:t>Geology, Hydrology and Geohydrology</w:t>
      </w:r>
    </w:p>
    <w:p w:rsidR="00A93B6F" w:rsidRDefault="00A93B6F" w:rsidP="00D5600B">
      <w:pPr>
        <w:spacing w:before="120" w:line="240" w:lineRule="auto"/>
        <w:jc w:val="both"/>
      </w:pPr>
      <w:r>
        <w:t>•</w:t>
      </w:r>
      <w:r>
        <w:tab/>
        <w:t>Ground water modelling</w:t>
      </w:r>
    </w:p>
    <w:p w:rsidR="007B70FD" w:rsidRPr="00AA225E" w:rsidRDefault="002E4D1C" w:rsidP="00A93B6F">
      <w:pPr>
        <w:spacing w:before="120" w:line="240" w:lineRule="auto"/>
        <w:jc w:val="both"/>
      </w:pPr>
      <w:r w:rsidRPr="00AA225E">
        <w:t xml:space="preserve">Detail description of the topics to be covered for each </w:t>
      </w:r>
      <w:r w:rsidR="00753D42">
        <w:t>panel/category</w:t>
      </w:r>
      <w:r w:rsidRPr="00AA225E">
        <w:t xml:space="preserve"> are provided in section </w:t>
      </w:r>
      <w:r w:rsidRPr="00AA225E">
        <w:fldChar w:fldCharType="begin"/>
      </w:r>
      <w:r w:rsidRPr="00AA225E">
        <w:instrText xml:space="preserve"> PAGEREF _Ref115712228 \h </w:instrText>
      </w:r>
      <w:r w:rsidRPr="00AA225E">
        <w:fldChar w:fldCharType="separate"/>
      </w:r>
      <w:r w:rsidRPr="00AA225E">
        <w:t>4</w:t>
      </w:r>
      <w:r w:rsidRPr="00AA225E">
        <w:fldChar w:fldCharType="end"/>
      </w:r>
      <w:r w:rsidRPr="00AA225E">
        <w:t xml:space="preserve"> </w:t>
      </w:r>
      <w:r w:rsidR="007D4242" w:rsidRPr="00AA225E">
        <w:t>a</w:t>
      </w:r>
      <w:r w:rsidR="000E5096" w:rsidRPr="00AA225E">
        <w:t>n</w:t>
      </w:r>
      <w:r w:rsidR="007D4242" w:rsidRPr="00AA225E">
        <w:t xml:space="preserve">d </w:t>
      </w:r>
      <w:r w:rsidR="000E5096" w:rsidRPr="00AA225E">
        <w:t>additional details can be deduced from the functional evaluation tables</w:t>
      </w:r>
      <w:r w:rsidR="004073F7" w:rsidRPr="00AA225E">
        <w:t xml:space="preserve"> (refer to </w:t>
      </w:r>
      <w:r w:rsidR="00DA0E21" w:rsidRPr="00AA225E">
        <w:t xml:space="preserve">section </w:t>
      </w:r>
      <w:r w:rsidR="00DA0E21" w:rsidRPr="00AA225E">
        <w:fldChar w:fldCharType="begin"/>
      </w:r>
      <w:r w:rsidR="00DA0E21" w:rsidRPr="00AA225E">
        <w:instrText xml:space="preserve"> REF _Ref115857281 \r \h </w:instrText>
      </w:r>
      <w:r w:rsidR="00C505B9" w:rsidRPr="00AA225E">
        <w:instrText xml:space="preserve"> \* MERGEFORMAT </w:instrText>
      </w:r>
      <w:r w:rsidR="00DA0E21" w:rsidRPr="00AA225E">
        <w:fldChar w:fldCharType="separate"/>
      </w:r>
      <w:r w:rsidR="00DA0E21" w:rsidRPr="00AA225E">
        <w:t>10</w:t>
      </w:r>
      <w:r w:rsidR="00DA0E21" w:rsidRPr="00AA225E">
        <w:fldChar w:fldCharType="end"/>
      </w:r>
      <w:r w:rsidR="004073F7" w:rsidRPr="00AA225E">
        <w:t>)</w:t>
      </w:r>
      <w:r w:rsidR="000E5096" w:rsidRPr="00AA225E">
        <w:t xml:space="preserve">. </w:t>
      </w:r>
    </w:p>
    <w:p w:rsidR="003E2485" w:rsidRPr="00AA225E" w:rsidRDefault="003E2485" w:rsidP="00F7447A">
      <w:pPr>
        <w:spacing w:before="120" w:line="240" w:lineRule="auto"/>
        <w:jc w:val="both"/>
      </w:pPr>
      <w:bookmarkStart w:id="9" w:name="_Ref115712228"/>
      <w:bookmarkStart w:id="10" w:name="_Toc115753668"/>
      <w:bookmarkStart w:id="11" w:name="_Toc100212908"/>
      <w:r w:rsidRPr="00AA225E">
        <w:br w:type="page"/>
      </w:r>
    </w:p>
    <w:p w:rsidR="00EB649E" w:rsidRPr="0006153D" w:rsidRDefault="00E12EF4"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12" w:name="_Ref116070280"/>
      <w:bookmarkStart w:id="13" w:name="_Toc144371055"/>
      <w:r>
        <w:rPr>
          <w:rFonts w:asciiTheme="minorHAnsi" w:hAnsiTheme="minorHAnsi" w:cstheme="minorHAnsi"/>
          <w:b/>
          <w:color w:val="auto"/>
          <w:sz w:val="22"/>
          <w:szCs w:val="22"/>
        </w:rPr>
        <w:lastRenderedPageBreak/>
        <w:t xml:space="preserve">Technical </w:t>
      </w:r>
      <w:bookmarkEnd w:id="9"/>
      <w:bookmarkEnd w:id="10"/>
      <w:bookmarkEnd w:id="12"/>
      <w:r>
        <w:rPr>
          <w:rFonts w:asciiTheme="minorHAnsi" w:hAnsiTheme="minorHAnsi" w:cstheme="minorHAnsi"/>
          <w:b/>
          <w:color w:val="auto"/>
          <w:sz w:val="22"/>
          <w:szCs w:val="22"/>
        </w:rPr>
        <w:t>Requirements</w:t>
      </w:r>
      <w:bookmarkEnd w:id="13"/>
    </w:p>
    <w:p w:rsidR="00505C1C" w:rsidRPr="00AA225E" w:rsidRDefault="008C5016" w:rsidP="00F7447A">
      <w:pPr>
        <w:spacing w:before="120" w:line="240" w:lineRule="auto"/>
        <w:jc w:val="both"/>
      </w:pPr>
      <w:r w:rsidRPr="00AA225E">
        <w:fldChar w:fldCharType="begin"/>
      </w:r>
      <w:r w:rsidRPr="00AA225E">
        <w:instrText xml:space="preserve"> REF _Ref115860185 \h  \* MERGEFORMAT </w:instrText>
      </w:r>
      <w:r w:rsidRPr="00AA225E">
        <w:fldChar w:fldCharType="separate"/>
      </w:r>
      <w:r w:rsidRPr="00AA225E">
        <w:t>Table 1</w:t>
      </w:r>
      <w:r w:rsidRPr="00AA225E">
        <w:fldChar w:fldCharType="end"/>
      </w:r>
      <w:r w:rsidRPr="00AA225E">
        <w:t xml:space="preserve"> provides a summary of the </w:t>
      </w:r>
      <w:r w:rsidR="00A93B6F">
        <w:t>topi</w:t>
      </w:r>
      <w:r w:rsidR="00D5600B">
        <w:t>c</w:t>
      </w:r>
      <w:r w:rsidR="00A93B6F">
        <w:t xml:space="preserve">s to be covered by the prospective service provider(s). Service provides must indicate which topic they are applying for. </w:t>
      </w:r>
    </w:p>
    <w:p w:rsidR="00273D2F" w:rsidRDefault="00273D2F" w:rsidP="00F7447A">
      <w:pPr>
        <w:pStyle w:val="Caption"/>
        <w:keepNext/>
        <w:jc w:val="both"/>
        <w:rPr>
          <w:b/>
          <w:color w:val="auto"/>
          <w:sz w:val="20"/>
        </w:rPr>
      </w:pPr>
      <w:bookmarkStart w:id="14" w:name="_Ref115860185"/>
      <w:r w:rsidRPr="00EA413A">
        <w:rPr>
          <w:b/>
          <w:color w:val="auto"/>
          <w:sz w:val="20"/>
        </w:rPr>
        <w:t xml:space="preserve">Table </w:t>
      </w:r>
      <w:r w:rsidR="0006153D" w:rsidRPr="00EA413A">
        <w:rPr>
          <w:b/>
          <w:color w:val="auto"/>
          <w:sz w:val="20"/>
        </w:rPr>
        <w:fldChar w:fldCharType="begin"/>
      </w:r>
      <w:r w:rsidR="0006153D" w:rsidRPr="00EA413A">
        <w:rPr>
          <w:b/>
          <w:color w:val="auto"/>
          <w:sz w:val="20"/>
        </w:rPr>
        <w:instrText xml:space="preserve"> SEQ Table \* ARABIC </w:instrText>
      </w:r>
      <w:r w:rsidR="0006153D" w:rsidRPr="00EA413A">
        <w:rPr>
          <w:b/>
          <w:color w:val="auto"/>
          <w:sz w:val="20"/>
        </w:rPr>
        <w:fldChar w:fldCharType="separate"/>
      </w:r>
      <w:r w:rsidR="00F95D73" w:rsidRPr="00EA413A">
        <w:rPr>
          <w:b/>
          <w:noProof/>
          <w:color w:val="auto"/>
          <w:sz w:val="20"/>
        </w:rPr>
        <w:t>1</w:t>
      </w:r>
      <w:r w:rsidR="0006153D" w:rsidRPr="00EA413A">
        <w:rPr>
          <w:b/>
          <w:color w:val="auto"/>
          <w:sz w:val="20"/>
        </w:rPr>
        <w:fldChar w:fldCharType="end"/>
      </w:r>
      <w:bookmarkEnd w:id="14"/>
      <w:r w:rsidRPr="00EA413A">
        <w:rPr>
          <w:b/>
          <w:color w:val="auto"/>
          <w:sz w:val="20"/>
        </w:rPr>
        <w:t xml:space="preserve">: </w:t>
      </w:r>
      <w:r w:rsidR="00E12EF4">
        <w:rPr>
          <w:b/>
          <w:color w:val="auto"/>
          <w:sz w:val="20"/>
        </w:rPr>
        <w:t>Technical Areas and Skills required</w:t>
      </w:r>
    </w:p>
    <w:tbl>
      <w:tblPr>
        <w:tblW w:w="9214" w:type="dxa"/>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34"/>
        <w:gridCol w:w="2555"/>
        <w:gridCol w:w="3257"/>
        <w:gridCol w:w="2268"/>
      </w:tblGrid>
      <w:tr w:rsidR="00E12EF4" w:rsidRPr="00A93B6F" w:rsidTr="00E12EF4">
        <w:trPr>
          <w:trHeight w:val="441"/>
          <w:tblHeader/>
        </w:trPr>
        <w:tc>
          <w:tcPr>
            <w:tcW w:w="1134" w:type="dxa"/>
            <w:tcBorders>
              <w:left w:val="single" w:sz="2" w:space="0" w:color="000000"/>
              <w:right w:val="single" w:sz="2" w:space="0" w:color="000000"/>
            </w:tcBorders>
            <w:shd w:val="clear" w:color="auto" w:fill="BFBFBF" w:themeFill="background1" w:themeFillShade="BF"/>
          </w:tcPr>
          <w:p w:rsidR="00E12EF4" w:rsidRPr="00A93B6F" w:rsidRDefault="00E12EF4" w:rsidP="00E12EF4">
            <w:pPr>
              <w:spacing w:line="240" w:lineRule="atLeast"/>
              <w:ind w:left="134" w:right="208" w:firstLine="5"/>
              <w:jc w:val="center"/>
              <w:rPr>
                <w:b/>
                <w:lang w:val="en-US"/>
              </w:rPr>
            </w:pPr>
            <w:r w:rsidRPr="00A93B6F">
              <w:rPr>
                <w:b/>
                <w:color w:val="262626"/>
                <w:spacing w:val="-4"/>
                <w:w w:val="105"/>
                <w:lang w:val="en-US"/>
              </w:rPr>
              <w:t>AREA NO.</w:t>
            </w:r>
          </w:p>
        </w:tc>
        <w:tc>
          <w:tcPr>
            <w:tcW w:w="2555" w:type="dxa"/>
            <w:tcBorders>
              <w:left w:val="single" w:sz="2" w:space="0" w:color="000000"/>
              <w:right w:val="single" w:sz="2" w:space="0" w:color="000000"/>
            </w:tcBorders>
            <w:shd w:val="clear" w:color="auto" w:fill="BFBFBF" w:themeFill="background1" w:themeFillShade="BF"/>
          </w:tcPr>
          <w:p w:rsidR="00E12EF4" w:rsidRPr="00A93B6F" w:rsidRDefault="00E12EF4" w:rsidP="00E12EF4">
            <w:pPr>
              <w:spacing w:before="1" w:line="240" w:lineRule="atLeast"/>
              <w:jc w:val="center"/>
              <w:rPr>
                <w:b/>
                <w:lang w:val="en-US"/>
              </w:rPr>
            </w:pPr>
            <w:r w:rsidRPr="00A93B6F">
              <w:rPr>
                <w:b/>
                <w:color w:val="262626"/>
                <w:spacing w:val="-2"/>
                <w:w w:val="105"/>
                <w:lang w:val="en-US"/>
              </w:rPr>
              <w:t xml:space="preserve">TECHNICAL </w:t>
            </w:r>
            <w:r w:rsidRPr="00A93B6F">
              <w:rPr>
                <w:b/>
                <w:color w:val="262626"/>
                <w:spacing w:val="-4"/>
                <w:w w:val="105"/>
                <w:lang w:val="en-US"/>
              </w:rPr>
              <w:t>AREA</w:t>
            </w:r>
          </w:p>
        </w:tc>
        <w:tc>
          <w:tcPr>
            <w:tcW w:w="3257" w:type="dxa"/>
            <w:tcBorders>
              <w:left w:val="single" w:sz="2" w:space="0" w:color="000000"/>
              <w:right w:val="single" w:sz="2" w:space="0" w:color="000000"/>
            </w:tcBorders>
            <w:shd w:val="clear" w:color="auto" w:fill="BFBFBF" w:themeFill="background1" w:themeFillShade="BF"/>
          </w:tcPr>
          <w:p w:rsidR="00E12EF4" w:rsidRPr="00A93B6F" w:rsidRDefault="00E12EF4" w:rsidP="00E12EF4">
            <w:pPr>
              <w:spacing w:before="16"/>
              <w:ind w:left="720" w:right="1468"/>
              <w:jc w:val="center"/>
              <w:rPr>
                <w:b/>
                <w:lang w:val="en-US"/>
              </w:rPr>
            </w:pPr>
            <w:r w:rsidRPr="00A93B6F">
              <w:rPr>
                <w:b/>
                <w:lang w:val="en-US"/>
              </w:rPr>
              <w:t>TOPICS</w:t>
            </w:r>
          </w:p>
        </w:tc>
        <w:tc>
          <w:tcPr>
            <w:tcW w:w="2268" w:type="dxa"/>
            <w:tcBorders>
              <w:left w:val="single" w:sz="2" w:space="0" w:color="000000"/>
              <w:right w:val="single" w:sz="2" w:space="0" w:color="000000"/>
            </w:tcBorders>
            <w:shd w:val="clear" w:color="auto" w:fill="BFBFBF" w:themeFill="background1" w:themeFillShade="BF"/>
          </w:tcPr>
          <w:p w:rsidR="00E12EF4" w:rsidRPr="00A93B6F" w:rsidRDefault="00E12EF4" w:rsidP="00E12EF4">
            <w:pPr>
              <w:spacing w:before="1" w:line="240" w:lineRule="atLeast"/>
              <w:ind w:right="11"/>
              <w:jc w:val="center"/>
              <w:rPr>
                <w:b/>
                <w:lang w:val="en-US"/>
              </w:rPr>
            </w:pPr>
            <w:r w:rsidRPr="00A93B6F">
              <w:rPr>
                <w:b/>
                <w:color w:val="262626"/>
                <w:spacing w:val="-2"/>
                <w:w w:val="105"/>
                <w:lang w:val="en-US"/>
              </w:rPr>
              <w:t>QUALIFICATIONS REQUIRED</w:t>
            </w:r>
          </w:p>
        </w:tc>
      </w:tr>
      <w:tr w:rsidR="00E12EF4" w:rsidRPr="00A93B6F" w:rsidTr="00E12EF4">
        <w:trPr>
          <w:trHeight w:val="1908"/>
        </w:trPr>
        <w:tc>
          <w:tcPr>
            <w:tcW w:w="1134" w:type="dxa"/>
            <w:vMerge w:val="restart"/>
          </w:tcPr>
          <w:p w:rsidR="00E12EF4" w:rsidRPr="00A93B6F" w:rsidRDefault="00E12EF4" w:rsidP="00E12EF4">
            <w:pPr>
              <w:spacing w:before="10"/>
              <w:ind w:left="355"/>
              <w:jc w:val="center"/>
              <w:rPr>
                <w:b/>
                <w:color w:val="262626"/>
                <w:spacing w:val="-5"/>
                <w:lang w:val="en-US"/>
              </w:rPr>
            </w:pPr>
            <w:r w:rsidRPr="00A93B6F">
              <w:rPr>
                <w:b/>
                <w:color w:val="262626"/>
                <w:spacing w:val="-5"/>
                <w:lang w:val="en-US"/>
              </w:rPr>
              <w:t>A1.</w:t>
            </w:r>
          </w:p>
        </w:tc>
        <w:tc>
          <w:tcPr>
            <w:tcW w:w="2555" w:type="dxa"/>
            <w:vMerge w:val="restart"/>
            <w:shd w:val="clear" w:color="auto" w:fill="FFFFFF" w:themeFill="background1"/>
          </w:tcPr>
          <w:p w:rsidR="00E12EF4" w:rsidRPr="00A93B6F" w:rsidRDefault="00E12EF4" w:rsidP="00E12EF4">
            <w:pPr>
              <w:tabs>
                <w:tab w:val="left" w:pos="1134"/>
              </w:tabs>
              <w:spacing w:before="10" w:line="242" w:lineRule="auto"/>
              <w:ind w:right="71"/>
              <w:jc w:val="center"/>
              <w:rPr>
                <w:b/>
                <w:lang w:val="en-US"/>
              </w:rPr>
            </w:pPr>
            <w:r w:rsidRPr="00A93B6F">
              <w:rPr>
                <w:b/>
                <w:lang w:val="en-US"/>
              </w:rPr>
              <w:t>PLANT OPERATION</w:t>
            </w:r>
          </w:p>
          <w:p w:rsidR="00E12EF4" w:rsidRPr="00A93B6F" w:rsidRDefault="00E12EF4" w:rsidP="00E12EF4">
            <w:pPr>
              <w:tabs>
                <w:tab w:val="left" w:pos="1134"/>
              </w:tabs>
              <w:spacing w:before="10" w:line="242" w:lineRule="auto"/>
              <w:ind w:right="71"/>
              <w:jc w:val="center"/>
              <w:rPr>
                <w:b/>
                <w:lang w:val="en-US"/>
              </w:rPr>
            </w:pPr>
            <w:r w:rsidRPr="00A93B6F">
              <w:rPr>
                <w:b/>
                <w:lang w:val="en-US"/>
              </w:rPr>
              <w:t>SUPPORT and NEW I</w:t>
            </w:r>
            <w:r w:rsidR="00A93B6F">
              <w:rPr>
                <w:b/>
                <w:lang w:val="en-US"/>
              </w:rPr>
              <w:t>N</w:t>
            </w:r>
            <w:r w:rsidRPr="00A93B6F">
              <w:rPr>
                <w:b/>
                <w:lang w:val="en-US"/>
              </w:rPr>
              <w:t>FRASTRUCTURE</w:t>
            </w:r>
          </w:p>
        </w:tc>
        <w:tc>
          <w:tcPr>
            <w:tcW w:w="3257" w:type="dxa"/>
          </w:tcPr>
          <w:p w:rsidR="00E12EF4" w:rsidRPr="00A93B6F" w:rsidRDefault="00E12EF4" w:rsidP="00E12EF4">
            <w:pPr>
              <w:pStyle w:val="TableParagraph"/>
              <w:ind w:left="112" w:right="65"/>
              <w:jc w:val="center"/>
            </w:pPr>
            <w:r w:rsidRPr="00A93B6F">
              <w:rPr>
                <w:color w:val="262626"/>
              </w:rPr>
              <w:t>Experience with the Design, Development and Implementation in the areas</w:t>
            </w:r>
            <w:r w:rsidRPr="00A93B6F">
              <w:rPr>
                <w:color w:val="262626"/>
                <w:spacing w:val="15"/>
              </w:rPr>
              <w:t xml:space="preserve"> </w:t>
            </w:r>
            <w:r w:rsidRPr="00A93B6F">
              <w:rPr>
                <w:color w:val="262626"/>
              </w:rPr>
              <w:t>of</w:t>
            </w:r>
            <w:r w:rsidRPr="00A93B6F">
              <w:rPr>
                <w:color w:val="262626"/>
                <w:spacing w:val="12"/>
              </w:rPr>
              <w:t xml:space="preserve"> </w:t>
            </w:r>
            <w:r w:rsidRPr="00A93B6F">
              <w:rPr>
                <w:color w:val="262626"/>
              </w:rPr>
              <w:t>Civil,</w:t>
            </w:r>
            <w:r w:rsidRPr="00A93B6F">
              <w:rPr>
                <w:color w:val="262626"/>
                <w:spacing w:val="13"/>
              </w:rPr>
              <w:t xml:space="preserve"> </w:t>
            </w:r>
            <w:r w:rsidRPr="00A93B6F">
              <w:rPr>
                <w:color w:val="262626"/>
              </w:rPr>
              <w:t>Mechanical, Chemical, or Metallurgy, Electrical, Electronics</w:t>
            </w:r>
            <w:r w:rsidRPr="00A93B6F">
              <w:rPr>
                <w:color w:val="262626"/>
                <w:spacing w:val="24"/>
              </w:rPr>
              <w:t xml:space="preserve"> </w:t>
            </w:r>
            <w:r w:rsidRPr="00A93B6F">
              <w:rPr>
                <w:color w:val="262626"/>
              </w:rPr>
              <w:t>and</w:t>
            </w:r>
            <w:r w:rsidRPr="00A93B6F">
              <w:rPr>
                <w:color w:val="262626"/>
                <w:spacing w:val="10"/>
              </w:rPr>
              <w:t xml:space="preserve"> </w:t>
            </w:r>
            <w:r w:rsidRPr="00A93B6F">
              <w:rPr>
                <w:color w:val="262626"/>
                <w:spacing w:val="-2"/>
              </w:rPr>
              <w:t>Control</w:t>
            </w:r>
          </w:p>
          <w:p w:rsidR="00E12EF4" w:rsidRPr="00A93B6F" w:rsidRDefault="00E12EF4" w:rsidP="00E12EF4">
            <w:pPr>
              <w:tabs>
                <w:tab w:val="left" w:pos="1959"/>
                <w:tab w:val="left" w:pos="2601"/>
              </w:tabs>
              <w:spacing w:before="10"/>
              <w:ind w:left="113" w:hanging="1"/>
              <w:jc w:val="center"/>
              <w:rPr>
                <w:color w:val="262626"/>
                <w:spacing w:val="-2"/>
                <w:lang w:val="en-US"/>
              </w:rPr>
            </w:pPr>
            <w:r w:rsidRPr="00A93B6F">
              <w:rPr>
                <w:color w:val="262626"/>
              </w:rPr>
              <w:t>&amp;</w:t>
            </w:r>
            <w:r w:rsidRPr="00A93B6F">
              <w:rPr>
                <w:color w:val="262626"/>
                <w:spacing w:val="-5"/>
              </w:rPr>
              <w:t xml:space="preserve"> </w:t>
            </w:r>
            <w:r w:rsidRPr="00A93B6F">
              <w:rPr>
                <w:color w:val="262626"/>
                <w:spacing w:val="-2"/>
              </w:rPr>
              <w:t>Instrumentation Engineering</w:t>
            </w:r>
          </w:p>
        </w:tc>
        <w:tc>
          <w:tcPr>
            <w:tcW w:w="2268" w:type="dxa"/>
            <w:vMerge w:val="restart"/>
          </w:tcPr>
          <w:p w:rsidR="00E12EF4" w:rsidRPr="00A93B6F" w:rsidRDefault="00E12EF4" w:rsidP="00E12EF4">
            <w:pPr>
              <w:spacing w:before="1"/>
              <w:ind w:left="106" w:right="60" w:firstLine="13"/>
              <w:rPr>
                <w:b/>
                <w:color w:val="262626"/>
                <w:lang w:val="en-US"/>
              </w:rPr>
            </w:pPr>
            <w:r w:rsidRPr="00A93B6F">
              <w:rPr>
                <w:b/>
                <w:color w:val="262626"/>
                <w:lang w:val="en-US"/>
              </w:rPr>
              <w:t>NQF Level 6- 8</w:t>
            </w:r>
            <w:r w:rsidRPr="00A93B6F">
              <w:rPr>
                <w:rFonts w:ascii="Times New Roman"/>
                <w:b/>
                <w:color w:val="262626"/>
                <w:lang w:val="en-US"/>
              </w:rPr>
              <w:t xml:space="preserve"> </w:t>
            </w:r>
            <w:r w:rsidRPr="00A93B6F">
              <w:rPr>
                <w:b/>
                <w:color w:val="262626"/>
                <w:position w:val="1"/>
                <w:lang w:val="en-US"/>
              </w:rPr>
              <w:t xml:space="preserve">in </w:t>
            </w:r>
            <w:r w:rsidRPr="00A93B6F">
              <w:rPr>
                <w:b/>
                <w:color w:val="262626"/>
                <w:lang w:val="en-US"/>
              </w:rPr>
              <w:t>related engineering Demonstrable experience in nuclear facilities, processes, or/and power.</w:t>
            </w:r>
          </w:p>
        </w:tc>
      </w:tr>
      <w:tr w:rsidR="005F321A" w:rsidRPr="00A93B6F" w:rsidTr="00E12EF4">
        <w:trPr>
          <w:trHeight w:val="318"/>
        </w:trPr>
        <w:tc>
          <w:tcPr>
            <w:tcW w:w="1134" w:type="dxa"/>
            <w:vMerge/>
          </w:tcPr>
          <w:p w:rsidR="005F321A" w:rsidRPr="00A93B6F" w:rsidRDefault="005F321A" w:rsidP="00E12EF4">
            <w:pPr>
              <w:spacing w:before="10"/>
              <w:ind w:left="355"/>
              <w:jc w:val="center"/>
              <w:rPr>
                <w:b/>
                <w:color w:val="262626"/>
                <w:spacing w:val="-5"/>
                <w:lang w:val="en-US"/>
              </w:rPr>
            </w:pPr>
          </w:p>
        </w:tc>
        <w:tc>
          <w:tcPr>
            <w:tcW w:w="2555" w:type="dxa"/>
            <w:vMerge/>
            <w:shd w:val="clear" w:color="auto" w:fill="FFFFFF" w:themeFill="background1"/>
          </w:tcPr>
          <w:p w:rsidR="005F321A" w:rsidRPr="00A93B6F" w:rsidRDefault="005F321A" w:rsidP="00E12EF4">
            <w:pPr>
              <w:tabs>
                <w:tab w:val="left" w:pos="1134"/>
              </w:tabs>
              <w:spacing w:before="10" w:line="242" w:lineRule="auto"/>
              <w:ind w:right="71"/>
              <w:jc w:val="center"/>
              <w:rPr>
                <w:b/>
                <w:lang w:val="en-US"/>
              </w:rPr>
            </w:pPr>
          </w:p>
        </w:tc>
        <w:tc>
          <w:tcPr>
            <w:tcW w:w="3257" w:type="dxa"/>
          </w:tcPr>
          <w:p w:rsidR="005F321A" w:rsidRPr="00A93B6F" w:rsidRDefault="005F321A" w:rsidP="00E12EF4">
            <w:pPr>
              <w:tabs>
                <w:tab w:val="left" w:pos="1959"/>
                <w:tab w:val="left" w:pos="2601"/>
              </w:tabs>
              <w:spacing w:before="10"/>
              <w:ind w:left="113" w:hanging="1"/>
              <w:jc w:val="center"/>
              <w:rPr>
                <w:color w:val="262626"/>
                <w:spacing w:val="-2"/>
                <w:lang w:val="en-US"/>
              </w:rPr>
            </w:pPr>
            <w:r w:rsidRPr="00A93B6F">
              <w:rPr>
                <w:color w:val="262626"/>
                <w:spacing w:val="-2"/>
                <w:lang w:val="en-US"/>
              </w:rPr>
              <w:t>Experience as Architectural Engineering</w:t>
            </w:r>
          </w:p>
        </w:tc>
        <w:tc>
          <w:tcPr>
            <w:tcW w:w="2268" w:type="dxa"/>
            <w:vMerge/>
          </w:tcPr>
          <w:p w:rsidR="005F321A" w:rsidRPr="00A93B6F" w:rsidRDefault="005F321A" w:rsidP="00E12EF4">
            <w:pPr>
              <w:spacing w:before="1"/>
              <w:ind w:left="106" w:right="60" w:firstLine="13"/>
              <w:jc w:val="center"/>
              <w:rPr>
                <w:b/>
                <w:color w:val="262626"/>
                <w:lang w:val="en-US"/>
              </w:rPr>
            </w:pPr>
          </w:p>
        </w:tc>
      </w:tr>
      <w:tr w:rsidR="00E12EF4" w:rsidRPr="00A93B6F" w:rsidTr="00E12EF4">
        <w:trPr>
          <w:trHeight w:val="318"/>
        </w:trPr>
        <w:tc>
          <w:tcPr>
            <w:tcW w:w="1134" w:type="dxa"/>
            <w:vMerge/>
          </w:tcPr>
          <w:p w:rsidR="00E12EF4" w:rsidRPr="00A93B6F" w:rsidRDefault="00E12EF4" w:rsidP="00E12EF4">
            <w:pPr>
              <w:spacing w:before="10"/>
              <w:ind w:left="355"/>
              <w:jc w:val="center"/>
              <w:rPr>
                <w:b/>
                <w:color w:val="262626"/>
                <w:spacing w:val="-5"/>
                <w:lang w:val="en-US"/>
              </w:rPr>
            </w:pPr>
          </w:p>
        </w:tc>
        <w:tc>
          <w:tcPr>
            <w:tcW w:w="2555" w:type="dxa"/>
            <w:vMerge/>
            <w:shd w:val="clear" w:color="auto" w:fill="FFFFFF" w:themeFill="background1"/>
          </w:tcPr>
          <w:p w:rsidR="00E12EF4" w:rsidRPr="00A93B6F" w:rsidRDefault="00E12EF4" w:rsidP="00E12EF4">
            <w:pPr>
              <w:tabs>
                <w:tab w:val="left" w:pos="1134"/>
              </w:tabs>
              <w:spacing w:before="10" w:line="242" w:lineRule="auto"/>
              <w:ind w:right="71"/>
              <w:jc w:val="center"/>
              <w:rPr>
                <w:b/>
                <w:lang w:val="en-US"/>
              </w:rPr>
            </w:pPr>
          </w:p>
        </w:tc>
        <w:tc>
          <w:tcPr>
            <w:tcW w:w="3257" w:type="dxa"/>
          </w:tcPr>
          <w:p w:rsidR="00E12EF4" w:rsidRPr="00A93B6F" w:rsidRDefault="00E12EF4" w:rsidP="00E12EF4">
            <w:pPr>
              <w:tabs>
                <w:tab w:val="left" w:pos="1959"/>
                <w:tab w:val="left" w:pos="2601"/>
              </w:tabs>
              <w:spacing w:before="10"/>
              <w:ind w:left="113" w:hanging="1"/>
              <w:jc w:val="center"/>
              <w:rPr>
                <w:color w:val="262626"/>
                <w:spacing w:val="-2"/>
                <w:lang w:val="en-US"/>
              </w:rPr>
            </w:pPr>
            <w:r w:rsidRPr="00A93B6F">
              <w:rPr>
                <w:color w:val="262626"/>
                <w:spacing w:val="-2"/>
                <w:lang w:val="en-US"/>
              </w:rPr>
              <w:t>Plant Modifications</w:t>
            </w:r>
          </w:p>
        </w:tc>
        <w:tc>
          <w:tcPr>
            <w:tcW w:w="2268" w:type="dxa"/>
            <w:vMerge/>
          </w:tcPr>
          <w:p w:rsidR="00E12EF4" w:rsidRPr="00A93B6F" w:rsidRDefault="00E12EF4" w:rsidP="00E12EF4">
            <w:pPr>
              <w:spacing w:before="1"/>
              <w:ind w:left="106" w:right="60" w:firstLine="13"/>
              <w:jc w:val="center"/>
              <w:rPr>
                <w:b/>
                <w:color w:val="262626"/>
                <w:lang w:val="en-US"/>
              </w:rPr>
            </w:pPr>
          </w:p>
        </w:tc>
      </w:tr>
      <w:tr w:rsidR="00E12EF4" w:rsidRPr="00A93B6F" w:rsidTr="00E12EF4">
        <w:trPr>
          <w:trHeight w:val="399"/>
        </w:trPr>
        <w:tc>
          <w:tcPr>
            <w:tcW w:w="1134" w:type="dxa"/>
            <w:vMerge/>
          </w:tcPr>
          <w:p w:rsidR="00E12EF4" w:rsidRPr="00A93B6F" w:rsidRDefault="00E12EF4" w:rsidP="00E12EF4">
            <w:pPr>
              <w:spacing w:before="10"/>
              <w:ind w:left="355"/>
              <w:jc w:val="center"/>
              <w:rPr>
                <w:b/>
                <w:color w:val="262626"/>
                <w:spacing w:val="-5"/>
                <w:lang w:val="en-US"/>
              </w:rPr>
            </w:pPr>
          </w:p>
        </w:tc>
        <w:tc>
          <w:tcPr>
            <w:tcW w:w="2555" w:type="dxa"/>
            <w:vMerge/>
            <w:shd w:val="clear" w:color="auto" w:fill="FFFFFF" w:themeFill="background1"/>
          </w:tcPr>
          <w:p w:rsidR="00E12EF4" w:rsidRPr="00A93B6F" w:rsidRDefault="00E12EF4" w:rsidP="00E12EF4">
            <w:pPr>
              <w:tabs>
                <w:tab w:val="left" w:pos="1134"/>
              </w:tabs>
              <w:spacing w:before="10" w:line="242" w:lineRule="auto"/>
              <w:ind w:right="71"/>
              <w:jc w:val="center"/>
              <w:rPr>
                <w:b/>
                <w:lang w:val="en-US"/>
              </w:rPr>
            </w:pPr>
          </w:p>
        </w:tc>
        <w:tc>
          <w:tcPr>
            <w:tcW w:w="3257" w:type="dxa"/>
          </w:tcPr>
          <w:p w:rsidR="00E12EF4" w:rsidRPr="00A93B6F" w:rsidRDefault="00E12EF4" w:rsidP="00E12EF4">
            <w:pPr>
              <w:tabs>
                <w:tab w:val="left" w:pos="1959"/>
                <w:tab w:val="left" w:pos="2601"/>
              </w:tabs>
              <w:spacing w:before="10"/>
              <w:ind w:left="113" w:hanging="1"/>
              <w:jc w:val="center"/>
              <w:rPr>
                <w:color w:val="262626"/>
                <w:spacing w:val="-2"/>
                <w:lang w:val="en-US"/>
              </w:rPr>
            </w:pPr>
            <w:r w:rsidRPr="00A93B6F">
              <w:rPr>
                <w:color w:val="262626"/>
                <w:spacing w:val="-2"/>
                <w:lang w:val="en-US"/>
              </w:rPr>
              <w:t>Plant Safety Assessment</w:t>
            </w:r>
          </w:p>
        </w:tc>
        <w:tc>
          <w:tcPr>
            <w:tcW w:w="2268" w:type="dxa"/>
            <w:vMerge/>
          </w:tcPr>
          <w:p w:rsidR="00E12EF4" w:rsidRPr="00A93B6F" w:rsidRDefault="00E12EF4" w:rsidP="00E12EF4">
            <w:pPr>
              <w:spacing w:before="1"/>
              <w:ind w:left="106" w:right="60" w:firstLine="13"/>
              <w:jc w:val="center"/>
              <w:rPr>
                <w:b/>
                <w:color w:val="262626"/>
                <w:lang w:val="en-US"/>
              </w:rPr>
            </w:pPr>
          </w:p>
        </w:tc>
      </w:tr>
      <w:tr w:rsidR="00E12EF4" w:rsidRPr="00A93B6F" w:rsidTr="00E12EF4">
        <w:trPr>
          <w:trHeight w:val="359"/>
        </w:trPr>
        <w:tc>
          <w:tcPr>
            <w:tcW w:w="1134" w:type="dxa"/>
            <w:vMerge/>
          </w:tcPr>
          <w:p w:rsidR="00E12EF4" w:rsidRPr="00A93B6F" w:rsidRDefault="00E12EF4" w:rsidP="00E12EF4">
            <w:pPr>
              <w:spacing w:before="10"/>
              <w:ind w:left="355"/>
              <w:jc w:val="center"/>
              <w:rPr>
                <w:b/>
                <w:color w:val="262626"/>
                <w:spacing w:val="-5"/>
                <w:lang w:val="en-US"/>
              </w:rPr>
            </w:pPr>
          </w:p>
        </w:tc>
        <w:tc>
          <w:tcPr>
            <w:tcW w:w="2555" w:type="dxa"/>
            <w:vMerge/>
            <w:shd w:val="clear" w:color="auto" w:fill="FFFFFF" w:themeFill="background1"/>
          </w:tcPr>
          <w:p w:rsidR="00E12EF4" w:rsidRPr="00A93B6F" w:rsidRDefault="00E12EF4" w:rsidP="00E12EF4">
            <w:pPr>
              <w:tabs>
                <w:tab w:val="left" w:pos="1134"/>
              </w:tabs>
              <w:spacing w:before="10" w:line="242" w:lineRule="auto"/>
              <w:ind w:right="71"/>
              <w:jc w:val="center"/>
              <w:rPr>
                <w:b/>
                <w:lang w:val="en-US"/>
              </w:rPr>
            </w:pPr>
          </w:p>
        </w:tc>
        <w:tc>
          <w:tcPr>
            <w:tcW w:w="3257" w:type="dxa"/>
          </w:tcPr>
          <w:p w:rsidR="00E12EF4" w:rsidRPr="00A93B6F" w:rsidRDefault="00E12EF4" w:rsidP="00E12EF4">
            <w:pPr>
              <w:tabs>
                <w:tab w:val="left" w:pos="1959"/>
                <w:tab w:val="left" w:pos="2601"/>
              </w:tabs>
              <w:spacing w:before="10"/>
              <w:ind w:left="113" w:hanging="1"/>
              <w:jc w:val="center"/>
              <w:rPr>
                <w:color w:val="262626"/>
                <w:spacing w:val="-2"/>
                <w:lang w:val="en-US"/>
              </w:rPr>
            </w:pPr>
            <w:r w:rsidRPr="00A93B6F">
              <w:rPr>
                <w:color w:val="262626"/>
                <w:spacing w:val="-2"/>
                <w:lang w:val="en-US"/>
              </w:rPr>
              <w:t>Plant Life Extension</w:t>
            </w:r>
          </w:p>
        </w:tc>
        <w:tc>
          <w:tcPr>
            <w:tcW w:w="2268" w:type="dxa"/>
            <w:vMerge/>
          </w:tcPr>
          <w:p w:rsidR="00E12EF4" w:rsidRPr="00A93B6F" w:rsidRDefault="00E12EF4" w:rsidP="00E12EF4">
            <w:pPr>
              <w:spacing w:before="1"/>
              <w:ind w:left="106" w:right="60" w:firstLine="13"/>
              <w:jc w:val="center"/>
              <w:rPr>
                <w:b/>
                <w:color w:val="262626"/>
                <w:lang w:val="en-US"/>
              </w:rPr>
            </w:pPr>
          </w:p>
        </w:tc>
      </w:tr>
      <w:tr w:rsidR="00E12EF4" w:rsidRPr="00A93B6F" w:rsidTr="00E12EF4">
        <w:trPr>
          <w:trHeight w:val="224"/>
        </w:trPr>
        <w:tc>
          <w:tcPr>
            <w:tcW w:w="1134" w:type="dxa"/>
            <w:vMerge/>
          </w:tcPr>
          <w:p w:rsidR="00E12EF4" w:rsidRPr="00A93B6F" w:rsidRDefault="00E12EF4" w:rsidP="00E12EF4">
            <w:pPr>
              <w:spacing w:before="10"/>
              <w:ind w:left="355"/>
              <w:jc w:val="center"/>
              <w:rPr>
                <w:b/>
                <w:color w:val="262626"/>
                <w:spacing w:val="-5"/>
                <w:lang w:val="en-US"/>
              </w:rPr>
            </w:pPr>
          </w:p>
        </w:tc>
        <w:tc>
          <w:tcPr>
            <w:tcW w:w="2555" w:type="dxa"/>
            <w:vMerge/>
            <w:shd w:val="clear" w:color="auto" w:fill="FFFFFF" w:themeFill="background1"/>
          </w:tcPr>
          <w:p w:rsidR="00E12EF4" w:rsidRPr="00A93B6F" w:rsidRDefault="00E12EF4" w:rsidP="00E12EF4">
            <w:pPr>
              <w:tabs>
                <w:tab w:val="left" w:pos="1134"/>
              </w:tabs>
              <w:spacing w:before="10" w:line="242" w:lineRule="auto"/>
              <w:ind w:right="71"/>
              <w:jc w:val="center"/>
              <w:rPr>
                <w:b/>
                <w:lang w:val="en-US"/>
              </w:rPr>
            </w:pPr>
          </w:p>
        </w:tc>
        <w:tc>
          <w:tcPr>
            <w:tcW w:w="3257" w:type="dxa"/>
          </w:tcPr>
          <w:p w:rsidR="00E12EF4" w:rsidRPr="00A93B6F" w:rsidRDefault="00E12EF4" w:rsidP="00E12EF4">
            <w:pPr>
              <w:tabs>
                <w:tab w:val="left" w:pos="1959"/>
                <w:tab w:val="left" w:pos="2601"/>
              </w:tabs>
              <w:spacing w:before="10"/>
              <w:ind w:left="113" w:hanging="1"/>
              <w:jc w:val="center"/>
              <w:rPr>
                <w:color w:val="262626"/>
                <w:spacing w:val="-2"/>
                <w:lang w:val="en-US"/>
              </w:rPr>
            </w:pPr>
            <w:r w:rsidRPr="00A93B6F">
              <w:rPr>
                <w:color w:val="262626"/>
                <w:spacing w:val="-2"/>
                <w:lang w:val="en-US"/>
              </w:rPr>
              <w:t>In-Service Inspection</w:t>
            </w:r>
          </w:p>
        </w:tc>
        <w:tc>
          <w:tcPr>
            <w:tcW w:w="2268" w:type="dxa"/>
            <w:vMerge/>
          </w:tcPr>
          <w:p w:rsidR="00E12EF4" w:rsidRPr="00A93B6F" w:rsidRDefault="00E12EF4" w:rsidP="00E12EF4">
            <w:pPr>
              <w:spacing w:before="1"/>
              <w:ind w:left="106" w:right="60" w:firstLine="13"/>
              <w:jc w:val="center"/>
              <w:rPr>
                <w:b/>
                <w:color w:val="262626"/>
                <w:lang w:val="en-US"/>
              </w:rPr>
            </w:pPr>
          </w:p>
        </w:tc>
      </w:tr>
      <w:tr w:rsidR="00E12EF4" w:rsidRPr="00A93B6F" w:rsidTr="00E12EF4">
        <w:trPr>
          <w:trHeight w:val="230"/>
        </w:trPr>
        <w:tc>
          <w:tcPr>
            <w:tcW w:w="1134" w:type="dxa"/>
            <w:vMerge/>
          </w:tcPr>
          <w:p w:rsidR="00E12EF4" w:rsidRPr="00A93B6F" w:rsidRDefault="00E12EF4" w:rsidP="00E12EF4">
            <w:pPr>
              <w:spacing w:before="10"/>
              <w:ind w:left="355"/>
              <w:jc w:val="center"/>
              <w:rPr>
                <w:b/>
                <w:color w:val="262626"/>
                <w:spacing w:val="-5"/>
                <w:lang w:val="en-US"/>
              </w:rPr>
            </w:pPr>
          </w:p>
        </w:tc>
        <w:tc>
          <w:tcPr>
            <w:tcW w:w="2555" w:type="dxa"/>
            <w:vMerge/>
            <w:shd w:val="clear" w:color="auto" w:fill="FFFFFF" w:themeFill="background1"/>
          </w:tcPr>
          <w:p w:rsidR="00E12EF4" w:rsidRPr="00A93B6F" w:rsidRDefault="00E12EF4" w:rsidP="00E12EF4">
            <w:pPr>
              <w:tabs>
                <w:tab w:val="left" w:pos="1134"/>
              </w:tabs>
              <w:spacing w:before="10" w:line="242" w:lineRule="auto"/>
              <w:ind w:right="71"/>
              <w:jc w:val="center"/>
              <w:rPr>
                <w:b/>
                <w:lang w:val="en-US"/>
              </w:rPr>
            </w:pPr>
          </w:p>
        </w:tc>
        <w:tc>
          <w:tcPr>
            <w:tcW w:w="3257" w:type="dxa"/>
          </w:tcPr>
          <w:p w:rsidR="00E12EF4" w:rsidRPr="00A93B6F" w:rsidRDefault="00E12EF4" w:rsidP="00E12EF4">
            <w:pPr>
              <w:tabs>
                <w:tab w:val="left" w:pos="1959"/>
                <w:tab w:val="left" w:pos="2601"/>
              </w:tabs>
              <w:spacing w:before="10"/>
              <w:ind w:left="113" w:hanging="1"/>
              <w:jc w:val="center"/>
              <w:rPr>
                <w:color w:val="262626"/>
                <w:spacing w:val="-2"/>
                <w:lang w:val="en-US"/>
              </w:rPr>
            </w:pPr>
            <w:r w:rsidRPr="00A93B6F">
              <w:rPr>
                <w:color w:val="262626"/>
                <w:spacing w:val="-2"/>
                <w:lang w:val="en-US"/>
              </w:rPr>
              <w:t>Civil Structure Monitoring</w:t>
            </w:r>
          </w:p>
        </w:tc>
        <w:tc>
          <w:tcPr>
            <w:tcW w:w="2268" w:type="dxa"/>
            <w:vMerge/>
          </w:tcPr>
          <w:p w:rsidR="00E12EF4" w:rsidRPr="00A93B6F" w:rsidRDefault="00E12EF4" w:rsidP="00E12EF4">
            <w:pPr>
              <w:spacing w:before="1"/>
              <w:ind w:left="106" w:right="60" w:firstLine="13"/>
              <w:jc w:val="center"/>
              <w:rPr>
                <w:b/>
                <w:color w:val="262626"/>
                <w:lang w:val="en-US"/>
              </w:rPr>
            </w:pPr>
          </w:p>
        </w:tc>
      </w:tr>
      <w:tr w:rsidR="00E12EF4" w:rsidRPr="00A93B6F" w:rsidTr="00E12EF4">
        <w:trPr>
          <w:trHeight w:val="551"/>
        </w:trPr>
        <w:tc>
          <w:tcPr>
            <w:tcW w:w="1134" w:type="dxa"/>
            <w:vMerge/>
          </w:tcPr>
          <w:p w:rsidR="00E12EF4" w:rsidRPr="00A93B6F" w:rsidRDefault="00E12EF4" w:rsidP="00E12EF4">
            <w:pPr>
              <w:spacing w:before="10"/>
              <w:ind w:left="355"/>
              <w:jc w:val="center"/>
              <w:rPr>
                <w:b/>
                <w:color w:val="262626"/>
                <w:spacing w:val="-5"/>
                <w:lang w:val="en-US"/>
              </w:rPr>
            </w:pPr>
          </w:p>
        </w:tc>
        <w:tc>
          <w:tcPr>
            <w:tcW w:w="2555" w:type="dxa"/>
            <w:vMerge/>
            <w:shd w:val="clear" w:color="auto" w:fill="FFFFFF" w:themeFill="background1"/>
          </w:tcPr>
          <w:p w:rsidR="00E12EF4" w:rsidRPr="00A93B6F" w:rsidRDefault="00E12EF4" w:rsidP="00E12EF4">
            <w:pPr>
              <w:tabs>
                <w:tab w:val="left" w:pos="1134"/>
              </w:tabs>
              <w:spacing w:before="10" w:line="242" w:lineRule="auto"/>
              <w:ind w:right="71"/>
              <w:jc w:val="center"/>
              <w:rPr>
                <w:b/>
                <w:lang w:val="en-US"/>
              </w:rPr>
            </w:pPr>
          </w:p>
        </w:tc>
        <w:tc>
          <w:tcPr>
            <w:tcW w:w="3257" w:type="dxa"/>
          </w:tcPr>
          <w:p w:rsidR="00E12EF4" w:rsidRPr="00A93B6F" w:rsidRDefault="00E12EF4" w:rsidP="00E12EF4">
            <w:pPr>
              <w:tabs>
                <w:tab w:val="left" w:pos="1959"/>
                <w:tab w:val="left" w:pos="2601"/>
              </w:tabs>
              <w:spacing w:before="10"/>
              <w:ind w:left="113" w:hanging="1"/>
              <w:jc w:val="center"/>
              <w:rPr>
                <w:color w:val="262626"/>
                <w:spacing w:val="-2"/>
                <w:lang w:val="en-US"/>
              </w:rPr>
            </w:pPr>
            <w:r w:rsidRPr="00A93B6F">
              <w:rPr>
                <w:color w:val="262626"/>
                <w:spacing w:val="-2"/>
                <w:lang w:val="en-US"/>
              </w:rPr>
              <w:t>Construction &amp;</w:t>
            </w:r>
          </w:p>
          <w:p w:rsidR="00E12EF4" w:rsidRPr="00A93B6F" w:rsidRDefault="00E12EF4" w:rsidP="00E12EF4">
            <w:pPr>
              <w:tabs>
                <w:tab w:val="left" w:pos="1959"/>
                <w:tab w:val="left" w:pos="2601"/>
              </w:tabs>
              <w:spacing w:before="10"/>
              <w:ind w:left="113" w:hanging="1"/>
              <w:jc w:val="center"/>
              <w:rPr>
                <w:color w:val="262626"/>
                <w:spacing w:val="-2"/>
                <w:lang w:val="en-US"/>
              </w:rPr>
            </w:pPr>
            <w:r w:rsidRPr="00A93B6F">
              <w:rPr>
                <w:color w:val="262626"/>
                <w:spacing w:val="-2"/>
                <w:lang w:val="en-US"/>
              </w:rPr>
              <w:t>Commissioning Oversight</w:t>
            </w:r>
          </w:p>
        </w:tc>
        <w:tc>
          <w:tcPr>
            <w:tcW w:w="2268" w:type="dxa"/>
            <w:vMerge/>
          </w:tcPr>
          <w:p w:rsidR="00E12EF4" w:rsidRPr="00A93B6F" w:rsidRDefault="00E12EF4" w:rsidP="00E12EF4">
            <w:pPr>
              <w:spacing w:before="1"/>
              <w:ind w:left="106" w:right="60" w:firstLine="13"/>
              <w:jc w:val="center"/>
              <w:rPr>
                <w:b/>
                <w:color w:val="262626"/>
                <w:lang w:val="en-US"/>
              </w:rPr>
            </w:pPr>
          </w:p>
        </w:tc>
      </w:tr>
      <w:tr w:rsidR="00E12EF4" w:rsidRPr="00A93B6F" w:rsidTr="00E12EF4">
        <w:trPr>
          <w:trHeight w:val="551"/>
        </w:trPr>
        <w:tc>
          <w:tcPr>
            <w:tcW w:w="1134" w:type="dxa"/>
            <w:vMerge/>
          </w:tcPr>
          <w:p w:rsidR="00E12EF4" w:rsidRPr="00A93B6F" w:rsidRDefault="00E12EF4" w:rsidP="00E12EF4">
            <w:pPr>
              <w:spacing w:before="10"/>
              <w:ind w:left="355"/>
              <w:jc w:val="center"/>
              <w:rPr>
                <w:b/>
                <w:color w:val="262626"/>
                <w:spacing w:val="-5"/>
                <w:lang w:val="en-US"/>
              </w:rPr>
            </w:pPr>
          </w:p>
        </w:tc>
        <w:tc>
          <w:tcPr>
            <w:tcW w:w="2555" w:type="dxa"/>
            <w:vMerge/>
            <w:shd w:val="clear" w:color="auto" w:fill="FFFFFF" w:themeFill="background1"/>
          </w:tcPr>
          <w:p w:rsidR="00E12EF4" w:rsidRPr="00A93B6F" w:rsidRDefault="00E12EF4" w:rsidP="00E12EF4">
            <w:pPr>
              <w:tabs>
                <w:tab w:val="left" w:pos="1134"/>
              </w:tabs>
              <w:spacing w:before="10" w:line="242" w:lineRule="auto"/>
              <w:ind w:right="71"/>
              <w:jc w:val="center"/>
              <w:rPr>
                <w:b/>
                <w:lang w:val="en-US"/>
              </w:rPr>
            </w:pPr>
          </w:p>
        </w:tc>
        <w:tc>
          <w:tcPr>
            <w:tcW w:w="3257" w:type="dxa"/>
          </w:tcPr>
          <w:p w:rsidR="00E12EF4" w:rsidRPr="00A93B6F" w:rsidRDefault="00E12EF4" w:rsidP="00E12EF4">
            <w:pPr>
              <w:tabs>
                <w:tab w:val="left" w:pos="1959"/>
                <w:tab w:val="left" w:pos="2601"/>
              </w:tabs>
              <w:spacing w:before="10"/>
              <w:ind w:left="113" w:hanging="1"/>
              <w:jc w:val="center"/>
              <w:rPr>
                <w:color w:val="262626"/>
                <w:spacing w:val="-2"/>
                <w:lang w:val="en-US"/>
              </w:rPr>
            </w:pPr>
            <w:r w:rsidRPr="00A93B6F">
              <w:rPr>
                <w:color w:val="262626"/>
                <w:spacing w:val="-2"/>
                <w:lang w:val="en-US"/>
              </w:rPr>
              <w:t>GMP Implementation in Pharmaceutical Facility Construction</w:t>
            </w:r>
          </w:p>
        </w:tc>
        <w:tc>
          <w:tcPr>
            <w:tcW w:w="2268" w:type="dxa"/>
            <w:vMerge/>
          </w:tcPr>
          <w:p w:rsidR="00E12EF4" w:rsidRPr="00A93B6F" w:rsidRDefault="00E12EF4" w:rsidP="00E12EF4">
            <w:pPr>
              <w:spacing w:before="1"/>
              <w:ind w:left="106" w:right="60" w:firstLine="13"/>
              <w:jc w:val="center"/>
              <w:rPr>
                <w:b/>
                <w:color w:val="262626"/>
                <w:lang w:val="en-US"/>
              </w:rPr>
            </w:pPr>
          </w:p>
        </w:tc>
      </w:tr>
      <w:tr w:rsidR="00A93B6F" w:rsidRPr="00A93B6F" w:rsidTr="00E12EF4">
        <w:trPr>
          <w:trHeight w:val="551"/>
        </w:trPr>
        <w:tc>
          <w:tcPr>
            <w:tcW w:w="1134" w:type="dxa"/>
            <w:vMerge/>
          </w:tcPr>
          <w:p w:rsidR="00A93B6F" w:rsidRPr="00A93B6F" w:rsidRDefault="00A93B6F" w:rsidP="00E12EF4">
            <w:pPr>
              <w:spacing w:before="10"/>
              <w:ind w:left="355"/>
              <w:jc w:val="center"/>
              <w:rPr>
                <w:b/>
                <w:color w:val="262626"/>
                <w:spacing w:val="-5"/>
                <w:lang w:val="en-US"/>
              </w:rPr>
            </w:pPr>
          </w:p>
        </w:tc>
        <w:tc>
          <w:tcPr>
            <w:tcW w:w="2555" w:type="dxa"/>
            <w:vMerge/>
            <w:shd w:val="clear" w:color="auto" w:fill="FFFFFF" w:themeFill="background1"/>
          </w:tcPr>
          <w:p w:rsidR="00A93B6F" w:rsidRPr="00A93B6F" w:rsidRDefault="00A93B6F" w:rsidP="00E12EF4">
            <w:pPr>
              <w:tabs>
                <w:tab w:val="left" w:pos="1134"/>
              </w:tabs>
              <w:spacing w:before="10" w:line="242" w:lineRule="auto"/>
              <w:ind w:right="71"/>
              <w:jc w:val="center"/>
              <w:rPr>
                <w:b/>
                <w:lang w:val="en-US"/>
              </w:rPr>
            </w:pPr>
          </w:p>
        </w:tc>
        <w:tc>
          <w:tcPr>
            <w:tcW w:w="3257" w:type="dxa"/>
          </w:tcPr>
          <w:p w:rsidR="00A93B6F" w:rsidRPr="00A93B6F" w:rsidRDefault="00A93B6F" w:rsidP="00E12EF4">
            <w:pPr>
              <w:tabs>
                <w:tab w:val="left" w:pos="1959"/>
                <w:tab w:val="left" w:pos="2601"/>
              </w:tabs>
              <w:spacing w:before="10"/>
              <w:ind w:left="113" w:hanging="1"/>
              <w:jc w:val="center"/>
              <w:rPr>
                <w:color w:val="262626"/>
                <w:spacing w:val="-2"/>
                <w:lang w:val="en-US"/>
              </w:rPr>
            </w:pPr>
            <w:r w:rsidRPr="00A93B6F">
              <w:rPr>
                <w:color w:val="262626"/>
                <w:spacing w:val="-2"/>
                <w:lang w:val="en-US"/>
              </w:rPr>
              <w:t>HVAC Designed</w:t>
            </w:r>
          </w:p>
        </w:tc>
        <w:tc>
          <w:tcPr>
            <w:tcW w:w="2268" w:type="dxa"/>
            <w:vMerge/>
          </w:tcPr>
          <w:p w:rsidR="00A93B6F" w:rsidRPr="00A93B6F" w:rsidRDefault="00A93B6F" w:rsidP="00E12EF4">
            <w:pPr>
              <w:spacing w:before="1"/>
              <w:ind w:left="106" w:right="60" w:firstLine="13"/>
              <w:jc w:val="center"/>
              <w:rPr>
                <w:b/>
                <w:color w:val="262626"/>
                <w:lang w:val="en-US"/>
              </w:rPr>
            </w:pPr>
          </w:p>
        </w:tc>
      </w:tr>
      <w:tr w:rsidR="00E12EF4" w:rsidRPr="00A93B6F" w:rsidTr="00E12EF4">
        <w:trPr>
          <w:trHeight w:val="551"/>
        </w:trPr>
        <w:tc>
          <w:tcPr>
            <w:tcW w:w="1134" w:type="dxa"/>
            <w:vMerge/>
          </w:tcPr>
          <w:p w:rsidR="00E12EF4" w:rsidRPr="00A93B6F" w:rsidRDefault="00E12EF4" w:rsidP="00E12EF4">
            <w:pPr>
              <w:spacing w:before="10"/>
              <w:ind w:left="355"/>
              <w:jc w:val="center"/>
              <w:rPr>
                <w:b/>
                <w:color w:val="262626"/>
                <w:spacing w:val="-5"/>
                <w:lang w:val="en-US"/>
              </w:rPr>
            </w:pPr>
          </w:p>
        </w:tc>
        <w:tc>
          <w:tcPr>
            <w:tcW w:w="2555" w:type="dxa"/>
            <w:vMerge/>
            <w:shd w:val="clear" w:color="auto" w:fill="FFFFFF" w:themeFill="background1"/>
          </w:tcPr>
          <w:p w:rsidR="00E12EF4" w:rsidRPr="00A93B6F" w:rsidRDefault="00E12EF4" w:rsidP="00E12EF4">
            <w:pPr>
              <w:tabs>
                <w:tab w:val="left" w:pos="1134"/>
              </w:tabs>
              <w:spacing w:before="10" w:line="242" w:lineRule="auto"/>
              <w:ind w:right="71"/>
              <w:jc w:val="center"/>
              <w:rPr>
                <w:b/>
                <w:lang w:val="en-US"/>
              </w:rPr>
            </w:pPr>
          </w:p>
        </w:tc>
        <w:tc>
          <w:tcPr>
            <w:tcW w:w="3257" w:type="dxa"/>
          </w:tcPr>
          <w:p w:rsidR="00E12EF4" w:rsidRPr="00A93B6F" w:rsidRDefault="00A93B6F" w:rsidP="00E12EF4">
            <w:pPr>
              <w:tabs>
                <w:tab w:val="left" w:pos="1959"/>
                <w:tab w:val="left" w:pos="2601"/>
              </w:tabs>
              <w:spacing w:before="10"/>
              <w:ind w:left="113" w:hanging="1"/>
              <w:jc w:val="center"/>
              <w:rPr>
                <w:color w:val="262626"/>
                <w:spacing w:val="-2"/>
                <w:lang w:val="en-US"/>
              </w:rPr>
            </w:pPr>
            <w:r w:rsidRPr="00A93B6F">
              <w:rPr>
                <w:color w:val="262626"/>
                <w:spacing w:val="-2"/>
                <w:lang w:val="en-US"/>
              </w:rPr>
              <w:t>Large Infrastructure Project Costing and Budgeting</w:t>
            </w:r>
          </w:p>
        </w:tc>
        <w:tc>
          <w:tcPr>
            <w:tcW w:w="2268" w:type="dxa"/>
            <w:vMerge/>
          </w:tcPr>
          <w:p w:rsidR="00E12EF4" w:rsidRPr="00A93B6F" w:rsidRDefault="00E12EF4" w:rsidP="00E12EF4">
            <w:pPr>
              <w:spacing w:before="1"/>
              <w:ind w:left="106" w:right="60" w:firstLine="13"/>
              <w:jc w:val="center"/>
              <w:rPr>
                <w:b/>
                <w:color w:val="262626"/>
                <w:lang w:val="en-US"/>
              </w:rPr>
            </w:pPr>
          </w:p>
        </w:tc>
      </w:tr>
    </w:tbl>
    <w:p w:rsidR="00E12EF4" w:rsidRPr="00E12EF4" w:rsidRDefault="00E12EF4" w:rsidP="00D5600B">
      <w:pPr>
        <w:spacing w:line="240" w:lineRule="auto"/>
      </w:pPr>
    </w:p>
    <w:p w:rsidR="00D5600B" w:rsidRDefault="00D5600B"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15" w:name="_Toc115753669"/>
      <w:r>
        <w:rPr>
          <w:rFonts w:asciiTheme="minorHAnsi" w:hAnsiTheme="minorHAnsi" w:cstheme="minorHAnsi"/>
          <w:b/>
          <w:color w:val="auto"/>
          <w:sz w:val="22"/>
          <w:szCs w:val="22"/>
        </w:rPr>
        <w:br w:type="page"/>
      </w:r>
    </w:p>
    <w:p w:rsidR="008243B9" w:rsidRPr="0006153D" w:rsidRDefault="004A112F" w:rsidP="001B4905">
      <w:pPr>
        <w:pStyle w:val="Heading1"/>
        <w:numPr>
          <w:ilvl w:val="0"/>
          <w:numId w:val="39"/>
        </w:numPr>
        <w:spacing w:before="120" w:line="240" w:lineRule="auto"/>
        <w:jc w:val="both"/>
        <w:rPr>
          <w:rFonts w:asciiTheme="minorHAnsi" w:hAnsiTheme="minorHAnsi" w:cstheme="minorHAnsi"/>
          <w:b/>
          <w:color w:val="auto"/>
          <w:sz w:val="22"/>
          <w:szCs w:val="22"/>
        </w:rPr>
      </w:pPr>
      <w:bookmarkStart w:id="16" w:name="_Toc144371056"/>
      <w:r w:rsidRPr="0006153D">
        <w:rPr>
          <w:rFonts w:asciiTheme="minorHAnsi" w:hAnsiTheme="minorHAnsi" w:cstheme="minorHAnsi"/>
          <w:b/>
          <w:color w:val="auto"/>
          <w:sz w:val="22"/>
          <w:szCs w:val="22"/>
        </w:rPr>
        <w:lastRenderedPageBreak/>
        <w:t>Compliance Requirements</w:t>
      </w:r>
      <w:bookmarkEnd w:id="16"/>
    </w:p>
    <w:p w:rsidR="009503D9" w:rsidRPr="009503D9" w:rsidRDefault="009503D9"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17" w:name="_Toc116456593"/>
      <w:bookmarkStart w:id="18" w:name="_Toc117098443"/>
      <w:bookmarkStart w:id="19" w:name="_Toc143085293"/>
      <w:bookmarkStart w:id="20" w:name="_Toc143586776"/>
      <w:bookmarkStart w:id="21" w:name="_Toc511198077"/>
      <w:bookmarkStart w:id="22" w:name="_Toc115753693"/>
      <w:bookmarkStart w:id="23" w:name="_Ref115865163"/>
      <w:bookmarkStart w:id="24" w:name="_Toc144371057"/>
      <w:bookmarkEnd w:id="17"/>
      <w:bookmarkEnd w:id="18"/>
      <w:bookmarkEnd w:id="19"/>
      <w:bookmarkEnd w:id="20"/>
      <w:bookmarkEnd w:id="24"/>
    </w:p>
    <w:p w:rsidR="009503D9" w:rsidRPr="009503D9" w:rsidRDefault="009503D9"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5" w:name="_Toc116456594"/>
      <w:bookmarkStart w:id="26" w:name="_Toc117098444"/>
      <w:bookmarkStart w:id="27" w:name="_Toc143085294"/>
      <w:bookmarkStart w:id="28" w:name="_Toc143586777"/>
      <w:bookmarkStart w:id="29" w:name="_Toc144371058"/>
      <w:bookmarkEnd w:id="25"/>
      <w:bookmarkEnd w:id="26"/>
      <w:bookmarkEnd w:id="27"/>
      <w:bookmarkEnd w:id="28"/>
      <w:bookmarkEnd w:id="29"/>
    </w:p>
    <w:p w:rsidR="009503D9" w:rsidRPr="009503D9" w:rsidRDefault="009503D9"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30" w:name="_Toc116456595"/>
      <w:bookmarkStart w:id="31" w:name="_Toc117098445"/>
      <w:bookmarkStart w:id="32" w:name="_Toc143085295"/>
      <w:bookmarkStart w:id="33" w:name="_Toc143586778"/>
      <w:bookmarkStart w:id="34" w:name="_Toc144371059"/>
      <w:bookmarkEnd w:id="30"/>
      <w:bookmarkEnd w:id="31"/>
      <w:bookmarkEnd w:id="32"/>
      <w:bookmarkEnd w:id="33"/>
      <w:bookmarkEnd w:id="34"/>
    </w:p>
    <w:p w:rsidR="009503D9" w:rsidRPr="009503D9" w:rsidRDefault="009503D9"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35" w:name="_Toc116456596"/>
      <w:bookmarkStart w:id="36" w:name="_Toc117098446"/>
      <w:bookmarkStart w:id="37" w:name="_Toc143085296"/>
      <w:bookmarkStart w:id="38" w:name="_Toc143586779"/>
      <w:bookmarkStart w:id="39" w:name="_Toc144371060"/>
      <w:bookmarkEnd w:id="35"/>
      <w:bookmarkEnd w:id="36"/>
      <w:bookmarkEnd w:id="37"/>
      <w:bookmarkEnd w:id="38"/>
      <w:bookmarkEnd w:id="39"/>
    </w:p>
    <w:p w:rsidR="009503D9" w:rsidRPr="009503D9" w:rsidRDefault="009503D9"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40" w:name="_Toc116456597"/>
      <w:bookmarkStart w:id="41" w:name="_Toc117098447"/>
      <w:bookmarkStart w:id="42" w:name="_Toc143085297"/>
      <w:bookmarkStart w:id="43" w:name="_Toc143586780"/>
      <w:bookmarkStart w:id="44" w:name="_Toc144371061"/>
      <w:bookmarkEnd w:id="40"/>
      <w:bookmarkEnd w:id="41"/>
      <w:bookmarkEnd w:id="42"/>
      <w:bookmarkEnd w:id="43"/>
      <w:bookmarkEnd w:id="44"/>
    </w:p>
    <w:p w:rsidR="004C773B" w:rsidRPr="009503D9" w:rsidRDefault="005102AD"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45" w:name="_Ref116325347"/>
      <w:bookmarkStart w:id="46" w:name="_Toc144371062"/>
      <w:r w:rsidRPr="009503D9">
        <w:rPr>
          <w:rFonts w:asciiTheme="minorHAnsi" w:hAnsiTheme="minorHAnsi" w:cstheme="minorHAnsi"/>
          <w:b/>
          <w:color w:val="auto"/>
          <w:sz w:val="22"/>
          <w:szCs w:val="22"/>
        </w:rPr>
        <w:t>Pre-Qualification Criteria</w:t>
      </w:r>
      <w:bookmarkEnd w:id="21"/>
      <w:bookmarkEnd w:id="22"/>
      <w:bookmarkEnd w:id="23"/>
      <w:bookmarkEnd w:id="45"/>
      <w:bookmarkEnd w:id="46"/>
    </w:p>
    <w:p w:rsidR="004C773B" w:rsidRDefault="004C773B" w:rsidP="00F7447A">
      <w:pPr>
        <w:spacing w:before="120" w:line="240" w:lineRule="auto"/>
        <w:jc w:val="both"/>
      </w:pPr>
      <w:r w:rsidRPr="00AA225E">
        <w:t>Non-compliance to the following pre-qualification criteria will result in automatic disqualification:</w:t>
      </w:r>
    </w:p>
    <w:p w:rsidR="009503D9" w:rsidRPr="00EA413A" w:rsidRDefault="009503D9" w:rsidP="00F7447A">
      <w:pPr>
        <w:pStyle w:val="Caption"/>
        <w:keepNext/>
        <w:jc w:val="both"/>
        <w:rPr>
          <w:b/>
          <w:color w:val="auto"/>
          <w:sz w:val="20"/>
        </w:rPr>
      </w:pPr>
      <w:r w:rsidRPr="00EA413A">
        <w:rPr>
          <w:b/>
          <w:color w:val="auto"/>
          <w:sz w:val="20"/>
        </w:rPr>
        <w:t xml:space="preserve">Table </w:t>
      </w:r>
      <w:r w:rsidRPr="00EA413A">
        <w:rPr>
          <w:b/>
          <w:color w:val="auto"/>
          <w:sz w:val="20"/>
        </w:rPr>
        <w:fldChar w:fldCharType="begin"/>
      </w:r>
      <w:r w:rsidRPr="00EA413A">
        <w:rPr>
          <w:b/>
          <w:color w:val="auto"/>
          <w:sz w:val="20"/>
        </w:rPr>
        <w:instrText xml:space="preserve"> SEQ Table \* ARABIC </w:instrText>
      </w:r>
      <w:r w:rsidRPr="00EA413A">
        <w:rPr>
          <w:b/>
          <w:color w:val="auto"/>
          <w:sz w:val="20"/>
        </w:rPr>
        <w:fldChar w:fldCharType="separate"/>
      </w:r>
      <w:r w:rsidR="00F95D73" w:rsidRPr="00EA413A">
        <w:rPr>
          <w:b/>
          <w:noProof/>
          <w:color w:val="auto"/>
          <w:sz w:val="20"/>
        </w:rPr>
        <w:t>2</w:t>
      </w:r>
      <w:r w:rsidRPr="00EA413A">
        <w:rPr>
          <w:b/>
          <w:color w:val="auto"/>
          <w:sz w:val="20"/>
        </w:rPr>
        <w:fldChar w:fldCharType="end"/>
      </w:r>
      <w:r w:rsidRPr="00EA413A">
        <w:rPr>
          <w:b/>
          <w:color w:val="auto"/>
          <w:sz w:val="20"/>
        </w:rPr>
        <w:t>: Pre-Qualification Criteria</w:t>
      </w:r>
    </w:p>
    <w:tbl>
      <w:tblPr>
        <w:tblStyle w:val="TableGrid"/>
        <w:tblW w:w="0" w:type="auto"/>
        <w:tblInd w:w="-5" w:type="dxa"/>
        <w:tblLook w:val="04A0" w:firstRow="1" w:lastRow="0" w:firstColumn="1" w:lastColumn="0" w:noHBand="0" w:noVBand="1"/>
      </w:tblPr>
      <w:tblGrid>
        <w:gridCol w:w="709"/>
        <w:gridCol w:w="7796"/>
        <w:gridCol w:w="1127"/>
      </w:tblGrid>
      <w:tr w:rsidR="00C505B9" w:rsidRPr="00AA225E" w:rsidTr="00EA43A5">
        <w:tc>
          <w:tcPr>
            <w:tcW w:w="709" w:type="dxa"/>
            <w:shd w:val="pct12" w:color="auto" w:fill="auto"/>
          </w:tcPr>
          <w:p w:rsidR="00EA43A5" w:rsidRPr="00AA225E" w:rsidRDefault="00EA43A5" w:rsidP="00F7447A">
            <w:pPr>
              <w:spacing w:before="120"/>
              <w:jc w:val="both"/>
            </w:pPr>
            <w:r w:rsidRPr="00AA225E">
              <w:t>Item</w:t>
            </w:r>
          </w:p>
        </w:tc>
        <w:tc>
          <w:tcPr>
            <w:tcW w:w="7796" w:type="dxa"/>
            <w:shd w:val="pct12" w:color="auto" w:fill="auto"/>
          </w:tcPr>
          <w:p w:rsidR="00EA43A5" w:rsidRPr="00AA225E" w:rsidRDefault="00EA43A5" w:rsidP="00F7447A">
            <w:pPr>
              <w:spacing w:before="120"/>
              <w:jc w:val="both"/>
            </w:pPr>
            <w:r w:rsidRPr="00AA225E">
              <w:t>Requirement</w:t>
            </w:r>
          </w:p>
        </w:tc>
        <w:tc>
          <w:tcPr>
            <w:tcW w:w="1127" w:type="dxa"/>
            <w:shd w:val="pct12" w:color="auto" w:fill="auto"/>
          </w:tcPr>
          <w:p w:rsidR="00EA43A5" w:rsidRPr="00AA225E" w:rsidRDefault="00EA43A5" w:rsidP="00F7447A">
            <w:pPr>
              <w:spacing w:before="120"/>
              <w:jc w:val="both"/>
            </w:pPr>
            <w:r w:rsidRPr="00AA225E">
              <w:t>Yes/No</w:t>
            </w:r>
          </w:p>
        </w:tc>
      </w:tr>
      <w:tr w:rsidR="00EA43A5" w:rsidRPr="00AA225E" w:rsidTr="00EA43A5">
        <w:tc>
          <w:tcPr>
            <w:tcW w:w="709" w:type="dxa"/>
          </w:tcPr>
          <w:p w:rsidR="00EA43A5" w:rsidRPr="00AA225E" w:rsidRDefault="00EA43A5" w:rsidP="00F7447A">
            <w:pPr>
              <w:spacing w:before="120"/>
              <w:jc w:val="both"/>
            </w:pPr>
            <w:r w:rsidRPr="00AA225E">
              <w:t>1</w:t>
            </w:r>
          </w:p>
        </w:tc>
        <w:tc>
          <w:tcPr>
            <w:tcW w:w="7796" w:type="dxa"/>
          </w:tcPr>
          <w:p w:rsidR="00EA43A5" w:rsidRPr="00AA225E" w:rsidRDefault="00EA43A5" w:rsidP="0080629D">
            <w:pPr>
              <w:spacing w:before="120"/>
              <w:jc w:val="both"/>
            </w:pPr>
            <w:r w:rsidRPr="00AA225E">
              <w:t xml:space="preserve">Service provider information (Section </w:t>
            </w:r>
            <w:r w:rsidR="001D1890">
              <w:t>1</w:t>
            </w:r>
            <w:r w:rsidR="00F5326C">
              <w:t>2</w:t>
            </w:r>
            <w:r w:rsidRPr="00AA225E">
              <w:t>)</w:t>
            </w:r>
          </w:p>
        </w:tc>
        <w:tc>
          <w:tcPr>
            <w:tcW w:w="1127" w:type="dxa"/>
          </w:tcPr>
          <w:p w:rsidR="00EA43A5" w:rsidRPr="00AA225E" w:rsidRDefault="00EA43A5" w:rsidP="00F7447A">
            <w:pPr>
              <w:spacing w:before="120"/>
              <w:jc w:val="both"/>
            </w:pPr>
          </w:p>
        </w:tc>
      </w:tr>
      <w:tr w:rsidR="00894BA3" w:rsidRPr="00AA225E" w:rsidTr="00EA43A5">
        <w:tc>
          <w:tcPr>
            <w:tcW w:w="709" w:type="dxa"/>
          </w:tcPr>
          <w:p w:rsidR="00894BA3" w:rsidRPr="00AA225E" w:rsidRDefault="00894BA3" w:rsidP="00F7447A">
            <w:pPr>
              <w:spacing w:before="120"/>
              <w:jc w:val="both"/>
            </w:pPr>
            <w:r>
              <w:t>2</w:t>
            </w:r>
          </w:p>
        </w:tc>
        <w:tc>
          <w:tcPr>
            <w:tcW w:w="7796" w:type="dxa"/>
          </w:tcPr>
          <w:p w:rsidR="00894BA3" w:rsidRPr="00AA225E" w:rsidRDefault="00894BA3" w:rsidP="00F7447A">
            <w:pPr>
              <w:spacing w:before="120"/>
              <w:jc w:val="both"/>
            </w:pPr>
            <w:r w:rsidRPr="00894BA3">
              <w:t>Qualification and Experience Form</w:t>
            </w:r>
            <w:r>
              <w:t xml:space="preserve"> (Section </w:t>
            </w:r>
            <w:r>
              <w:fldChar w:fldCharType="begin"/>
            </w:r>
            <w:r>
              <w:instrText xml:space="preserve"> REF _Ref116069478 \r \h </w:instrText>
            </w:r>
            <w:r>
              <w:fldChar w:fldCharType="separate"/>
            </w:r>
            <w:r>
              <w:t>14</w:t>
            </w:r>
            <w:r>
              <w:fldChar w:fldCharType="end"/>
            </w:r>
            <w:r>
              <w:t>)</w:t>
            </w:r>
          </w:p>
        </w:tc>
        <w:tc>
          <w:tcPr>
            <w:tcW w:w="1127" w:type="dxa"/>
          </w:tcPr>
          <w:p w:rsidR="00894BA3" w:rsidRPr="00AA225E" w:rsidRDefault="00894BA3" w:rsidP="00F7447A">
            <w:pPr>
              <w:spacing w:before="120"/>
              <w:jc w:val="both"/>
            </w:pPr>
          </w:p>
        </w:tc>
      </w:tr>
      <w:tr w:rsidR="00EA43A5" w:rsidRPr="00AA225E" w:rsidTr="00EA43A5">
        <w:tc>
          <w:tcPr>
            <w:tcW w:w="709" w:type="dxa"/>
          </w:tcPr>
          <w:p w:rsidR="00EA43A5" w:rsidRPr="00AA225E" w:rsidRDefault="001D1890" w:rsidP="00F7447A">
            <w:pPr>
              <w:spacing w:before="120"/>
              <w:jc w:val="both"/>
            </w:pPr>
            <w:r>
              <w:t>3</w:t>
            </w:r>
          </w:p>
        </w:tc>
        <w:tc>
          <w:tcPr>
            <w:tcW w:w="7796" w:type="dxa"/>
          </w:tcPr>
          <w:p w:rsidR="00EA43A5" w:rsidRPr="00700E53" w:rsidRDefault="009C6A5A" w:rsidP="00F7447A">
            <w:pPr>
              <w:spacing w:before="120"/>
              <w:jc w:val="both"/>
            </w:pPr>
            <w:r w:rsidRPr="0080629D">
              <w:t xml:space="preserve">Service provider(s) must provide 2 CVs (Section </w:t>
            </w:r>
            <w:r w:rsidRPr="0080629D">
              <w:fldChar w:fldCharType="begin"/>
            </w:r>
            <w:r w:rsidRPr="0080629D">
              <w:instrText xml:space="preserve"> REF _Ref116069478 \w \h  \* MERGEFORMAT </w:instrText>
            </w:r>
            <w:r w:rsidRPr="0080629D">
              <w:fldChar w:fldCharType="separate"/>
            </w:r>
            <w:r w:rsidRPr="0080629D">
              <w:t>14</w:t>
            </w:r>
            <w:r w:rsidRPr="0080629D">
              <w:fldChar w:fldCharType="end"/>
            </w:r>
            <w:r w:rsidRPr="0080629D">
              <w:t xml:space="preserve">) of candidates for each of the service categories listed in section </w:t>
            </w:r>
            <w:r w:rsidRPr="0080629D">
              <w:fldChar w:fldCharType="begin"/>
            </w:r>
            <w:r w:rsidRPr="0080629D">
              <w:instrText xml:space="preserve"> REF _Ref116070280 \r \h  \* MERGEFORMAT </w:instrText>
            </w:r>
            <w:r w:rsidRPr="0080629D">
              <w:fldChar w:fldCharType="separate"/>
            </w:r>
            <w:r w:rsidRPr="0080629D">
              <w:t>4</w:t>
            </w:r>
            <w:r w:rsidRPr="0080629D">
              <w:fldChar w:fldCharType="end"/>
            </w:r>
            <w:r w:rsidR="00131CFA">
              <w:t>.</w:t>
            </w:r>
          </w:p>
        </w:tc>
        <w:tc>
          <w:tcPr>
            <w:tcW w:w="1127" w:type="dxa"/>
          </w:tcPr>
          <w:p w:rsidR="00EA43A5" w:rsidRPr="00AA225E" w:rsidRDefault="00EA43A5" w:rsidP="00F7447A">
            <w:pPr>
              <w:spacing w:before="120"/>
              <w:jc w:val="both"/>
            </w:pPr>
          </w:p>
        </w:tc>
      </w:tr>
    </w:tbl>
    <w:p w:rsidR="00EA43A5" w:rsidRPr="00AA225E" w:rsidRDefault="00EA43A5" w:rsidP="00F7447A">
      <w:pPr>
        <w:spacing w:before="120" w:line="240" w:lineRule="auto"/>
        <w:jc w:val="both"/>
      </w:pPr>
    </w:p>
    <w:p w:rsidR="0003594B" w:rsidRPr="009503D9" w:rsidRDefault="007D3224"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47" w:name="_Toc144371063"/>
      <w:r w:rsidRPr="009503D9">
        <w:rPr>
          <w:rFonts w:asciiTheme="minorHAnsi" w:hAnsiTheme="minorHAnsi" w:cstheme="minorHAnsi"/>
          <w:b/>
          <w:color w:val="auto"/>
          <w:sz w:val="22"/>
          <w:szCs w:val="22"/>
        </w:rPr>
        <w:t>Contract</w:t>
      </w:r>
      <w:r w:rsidR="00D977D2" w:rsidRPr="009503D9">
        <w:rPr>
          <w:rFonts w:asciiTheme="minorHAnsi" w:hAnsiTheme="minorHAnsi" w:cstheme="minorHAnsi"/>
          <w:b/>
          <w:color w:val="auto"/>
          <w:sz w:val="22"/>
          <w:szCs w:val="22"/>
        </w:rPr>
        <w:t>ing Requirements</w:t>
      </w:r>
      <w:bookmarkEnd w:id="15"/>
      <w:bookmarkEnd w:id="47"/>
    </w:p>
    <w:p w:rsidR="00E50957" w:rsidRPr="00AA225E" w:rsidRDefault="0003594B" w:rsidP="00FF7192">
      <w:pPr>
        <w:pStyle w:val="ListParagraph"/>
        <w:numPr>
          <w:ilvl w:val="0"/>
          <w:numId w:val="31"/>
        </w:numPr>
        <w:spacing w:before="120" w:line="240" w:lineRule="auto"/>
        <w:jc w:val="both"/>
      </w:pPr>
      <w:r w:rsidRPr="00AA225E">
        <w:t xml:space="preserve">The successful service providers will be required to enter into a performance-based contract with </w:t>
      </w:r>
      <w:proofErr w:type="spellStart"/>
      <w:r w:rsidRPr="00AA225E">
        <w:t>Necsa</w:t>
      </w:r>
      <w:proofErr w:type="spellEnd"/>
      <w:r w:rsidRPr="00AA225E">
        <w:t xml:space="preserve"> for a period of </w:t>
      </w:r>
      <w:r w:rsidR="00B23B84" w:rsidRPr="001C61D9">
        <w:t>t</w:t>
      </w:r>
      <w:r w:rsidR="00064210">
        <w:t>wo</w:t>
      </w:r>
      <w:r w:rsidR="00FF7192" w:rsidRPr="001C61D9">
        <w:t xml:space="preserve"> </w:t>
      </w:r>
      <w:r w:rsidRPr="001C61D9">
        <w:t>(</w:t>
      </w:r>
      <w:r w:rsidR="00064210">
        <w:t>2</w:t>
      </w:r>
      <w:r w:rsidRPr="001C61D9">
        <w:t>) years.</w:t>
      </w:r>
    </w:p>
    <w:p w:rsidR="00E50957" w:rsidRPr="00AA225E" w:rsidRDefault="0003594B" w:rsidP="00FF7192">
      <w:pPr>
        <w:pStyle w:val="ListParagraph"/>
        <w:numPr>
          <w:ilvl w:val="0"/>
          <w:numId w:val="31"/>
        </w:numPr>
        <w:spacing w:before="120" w:line="240" w:lineRule="auto"/>
        <w:jc w:val="both"/>
      </w:pPr>
      <w:r w:rsidRPr="00AA225E">
        <w:t xml:space="preserve">Services shall, as and when required by </w:t>
      </w:r>
      <w:proofErr w:type="spellStart"/>
      <w:r w:rsidRPr="00AA225E">
        <w:t>Necsa</w:t>
      </w:r>
      <w:proofErr w:type="spellEnd"/>
      <w:r w:rsidRPr="00AA225E">
        <w:t xml:space="preserve">, be requested from the </w:t>
      </w:r>
      <w:r w:rsidR="00EA43A5" w:rsidRPr="00AA225E">
        <w:t>s</w:t>
      </w:r>
      <w:r w:rsidRPr="00AA225E">
        <w:t xml:space="preserve">ervice </w:t>
      </w:r>
      <w:r w:rsidR="00EA43A5" w:rsidRPr="00AA225E">
        <w:t>p</w:t>
      </w:r>
      <w:r w:rsidRPr="00AA225E">
        <w:t>rovider</w:t>
      </w:r>
      <w:r w:rsidR="009C6A5A">
        <w:t>/s</w:t>
      </w:r>
      <w:r w:rsidRPr="00AA225E">
        <w:t xml:space="preserve"> through </w:t>
      </w:r>
      <w:r w:rsidR="004D6697" w:rsidRPr="00AA225E">
        <w:t>request for quotations (RFQ).  The RFQs shall be sen</w:t>
      </w:r>
      <w:r w:rsidR="00EA43A5" w:rsidRPr="00AA225E">
        <w:t>t</w:t>
      </w:r>
      <w:r w:rsidR="004D6697" w:rsidRPr="00AA225E">
        <w:t xml:space="preserve"> to </w:t>
      </w:r>
      <w:r w:rsidR="009128A3" w:rsidRPr="00AA225E">
        <w:t xml:space="preserve">relevant </w:t>
      </w:r>
      <w:r w:rsidR="004D6697" w:rsidRPr="00AA225E">
        <w:t xml:space="preserve">suppliers sitting in the </w:t>
      </w:r>
      <w:r w:rsidR="00753D42">
        <w:t>panel/category</w:t>
      </w:r>
      <w:r w:rsidR="009128A3" w:rsidRPr="00AA225E">
        <w:t xml:space="preserve"> for a particular scope of work</w:t>
      </w:r>
      <w:r w:rsidR="004D6697" w:rsidRPr="00AA225E">
        <w:t xml:space="preserve">. </w:t>
      </w:r>
    </w:p>
    <w:p w:rsidR="00E50957" w:rsidRPr="00AA225E" w:rsidRDefault="00CD24BA" w:rsidP="00D5600B">
      <w:pPr>
        <w:pStyle w:val="ListParagraph"/>
        <w:numPr>
          <w:ilvl w:val="0"/>
          <w:numId w:val="31"/>
        </w:numPr>
        <w:spacing w:before="120" w:line="240" w:lineRule="auto"/>
        <w:ind w:left="714" w:hanging="357"/>
        <w:jc w:val="both"/>
      </w:pPr>
      <w:r w:rsidRPr="00AA225E">
        <w:t xml:space="preserve">Given the uncertainty around Covid-19 and the restrictions that it brings, all </w:t>
      </w:r>
      <w:r w:rsidR="00EA43A5" w:rsidRPr="00AA225E">
        <w:t>s</w:t>
      </w:r>
      <w:r w:rsidR="003D31BA" w:rsidRPr="00AA225E">
        <w:t xml:space="preserve">ervice </w:t>
      </w:r>
      <w:r w:rsidR="00EA43A5" w:rsidRPr="00AA225E">
        <w:t>p</w:t>
      </w:r>
      <w:r w:rsidR="003D31BA" w:rsidRPr="00AA225E">
        <w:t>roviders</w:t>
      </w:r>
      <w:r w:rsidRPr="00AA225E">
        <w:t xml:space="preserve"> m</w:t>
      </w:r>
      <w:r w:rsidR="00B33BB0" w:rsidRPr="00AA225E">
        <w:t xml:space="preserve">ust </w:t>
      </w:r>
      <w:r w:rsidRPr="00AA225E">
        <w:t>have similar resources or suitable replacements in case their personnel are recalled from duty due to illnesses.</w:t>
      </w:r>
    </w:p>
    <w:p w:rsidR="00CD24BA" w:rsidRPr="00AA225E" w:rsidRDefault="00CD24BA" w:rsidP="00FF7192">
      <w:pPr>
        <w:pStyle w:val="ListParagraph"/>
        <w:numPr>
          <w:ilvl w:val="0"/>
          <w:numId w:val="31"/>
        </w:numPr>
        <w:spacing w:before="120" w:line="240" w:lineRule="auto"/>
        <w:jc w:val="both"/>
      </w:pPr>
      <w:r w:rsidRPr="00AA225E">
        <w:t xml:space="preserve">It will be expected of the </w:t>
      </w:r>
      <w:r w:rsidR="00EA43A5" w:rsidRPr="00AA225E">
        <w:t>s</w:t>
      </w:r>
      <w:r w:rsidR="003D31BA" w:rsidRPr="00AA225E">
        <w:t xml:space="preserve">ervice </w:t>
      </w:r>
      <w:r w:rsidR="00EA43A5" w:rsidRPr="00AA225E">
        <w:t>p</w:t>
      </w:r>
      <w:r w:rsidR="003D31BA" w:rsidRPr="00AA225E">
        <w:t xml:space="preserve">roviders </w:t>
      </w:r>
      <w:r w:rsidR="00EA43A5" w:rsidRPr="00AA225E">
        <w:t xml:space="preserve">to </w:t>
      </w:r>
      <w:r w:rsidRPr="00AA225E">
        <w:t xml:space="preserve">sign a Non-Disclosure agreement with </w:t>
      </w:r>
      <w:r w:rsidR="00282916" w:rsidRPr="00AA225E">
        <w:t>t</w:t>
      </w:r>
      <w:r w:rsidRPr="00AA225E">
        <w:t xml:space="preserve">he </w:t>
      </w:r>
      <w:proofErr w:type="spellStart"/>
      <w:r w:rsidR="003D31BA" w:rsidRPr="00AA225E">
        <w:t>Necsa</w:t>
      </w:r>
      <w:proofErr w:type="spellEnd"/>
      <w:r w:rsidRPr="00AA225E">
        <w:t xml:space="preserve"> that will provide </w:t>
      </w:r>
      <w:r w:rsidR="003D31BA" w:rsidRPr="00AA225E">
        <w:t xml:space="preserve">for </w:t>
      </w:r>
      <w:r w:rsidRPr="00AA225E">
        <w:t xml:space="preserve">protection </w:t>
      </w:r>
      <w:r w:rsidR="003D31BA" w:rsidRPr="00AA225E">
        <w:t>of information, data, know-how, e</w:t>
      </w:r>
      <w:r w:rsidRPr="00AA225E">
        <w:t>tc.</w:t>
      </w:r>
    </w:p>
    <w:p w:rsidR="005C1603" w:rsidRPr="00AA225E" w:rsidRDefault="005C1603" w:rsidP="00FF7192">
      <w:pPr>
        <w:pStyle w:val="ListParagraph"/>
        <w:numPr>
          <w:ilvl w:val="0"/>
          <w:numId w:val="31"/>
        </w:numPr>
        <w:spacing w:before="120" w:line="240" w:lineRule="auto"/>
        <w:jc w:val="both"/>
      </w:pPr>
      <w:r w:rsidRPr="00AA225E">
        <w:t xml:space="preserve">The </w:t>
      </w:r>
      <w:r w:rsidR="00FF7192">
        <w:t>service p</w:t>
      </w:r>
      <w:r w:rsidR="00BA505D" w:rsidRPr="00AA225E">
        <w:t xml:space="preserve">roviders may be required to </w:t>
      </w:r>
      <w:r w:rsidRPr="00AA225E">
        <w:t>sign</w:t>
      </w:r>
      <w:r w:rsidR="00BA505D" w:rsidRPr="00AA225E">
        <w:t xml:space="preserve"> </w:t>
      </w:r>
      <w:proofErr w:type="spellStart"/>
      <w:r w:rsidRPr="00AA225E">
        <w:t>Necsa’s</w:t>
      </w:r>
      <w:proofErr w:type="spellEnd"/>
      <w:r w:rsidRPr="00AA225E">
        <w:t xml:space="preserve"> Confidentiality agreement w</w:t>
      </w:r>
      <w:r w:rsidR="00BA505D" w:rsidRPr="00AA225E">
        <w:t xml:space="preserve">hen they are provided with </w:t>
      </w:r>
      <w:r w:rsidRPr="00AA225E">
        <w:t xml:space="preserve">information of a confidential nature </w:t>
      </w:r>
      <w:r w:rsidR="00BA505D" w:rsidRPr="00AA225E">
        <w:t>during the contract</w:t>
      </w:r>
      <w:r w:rsidR="003D31BA" w:rsidRPr="00AA225E">
        <w:t>ing period.</w:t>
      </w:r>
    </w:p>
    <w:p w:rsidR="005C1603" w:rsidRPr="009503D9" w:rsidRDefault="005C1603"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48" w:name="_Toc115753677"/>
      <w:bookmarkStart w:id="49" w:name="_Toc144371064"/>
      <w:r w:rsidRPr="009503D9">
        <w:rPr>
          <w:rFonts w:asciiTheme="minorHAnsi" w:hAnsiTheme="minorHAnsi" w:cstheme="minorHAnsi"/>
          <w:b/>
          <w:color w:val="auto"/>
          <w:sz w:val="22"/>
          <w:szCs w:val="22"/>
        </w:rPr>
        <w:t xml:space="preserve">Applicable </w:t>
      </w:r>
      <w:proofErr w:type="spellStart"/>
      <w:r w:rsidRPr="009503D9">
        <w:rPr>
          <w:rFonts w:asciiTheme="minorHAnsi" w:hAnsiTheme="minorHAnsi" w:cstheme="minorHAnsi"/>
          <w:b/>
          <w:color w:val="auto"/>
          <w:sz w:val="22"/>
          <w:szCs w:val="22"/>
        </w:rPr>
        <w:t>Necsa</w:t>
      </w:r>
      <w:proofErr w:type="spellEnd"/>
      <w:r w:rsidRPr="009503D9">
        <w:rPr>
          <w:rFonts w:asciiTheme="minorHAnsi" w:hAnsiTheme="minorHAnsi" w:cstheme="minorHAnsi"/>
          <w:b/>
          <w:color w:val="auto"/>
          <w:sz w:val="22"/>
          <w:szCs w:val="22"/>
        </w:rPr>
        <w:t xml:space="preserve"> Policies</w:t>
      </w:r>
      <w:bookmarkEnd w:id="48"/>
      <w:bookmarkEnd w:id="49"/>
    </w:p>
    <w:p w:rsidR="005C1603" w:rsidRPr="00AA225E" w:rsidRDefault="005C1603" w:rsidP="00F7447A">
      <w:pPr>
        <w:spacing w:before="120" w:line="240" w:lineRule="auto"/>
        <w:jc w:val="both"/>
      </w:pPr>
      <w:bookmarkStart w:id="50" w:name="_Toc115753678"/>
      <w:r w:rsidRPr="00AA225E">
        <w:t xml:space="preserve">The following </w:t>
      </w:r>
      <w:proofErr w:type="spellStart"/>
      <w:r w:rsidRPr="00AA225E">
        <w:t>Necsa</w:t>
      </w:r>
      <w:proofErr w:type="spellEnd"/>
      <w:r w:rsidRPr="00AA225E">
        <w:t xml:space="preserve"> policies must be adhered to:</w:t>
      </w:r>
      <w:bookmarkEnd w:id="50"/>
    </w:p>
    <w:tbl>
      <w:tblPr>
        <w:tblStyle w:val="TableGrid1"/>
        <w:tblW w:w="4561" w:type="pct"/>
        <w:tblInd w:w="-5" w:type="dxa"/>
        <w:tblLook w:val="04A0" w:firstRow="1" w:lastRow="0" w:firstColumn="1" w:lastColumn="0" w:noHBand="0" w:noVBand="1"/>
      </w:tblPr>
      <w:tblGrid>
        <w:gridCol w:w="2913"/>
        <w:gridCol w:w="5968"/>
      </w:tblGrid>
      <w:tr w:rsidR="005C1603" w:rsidRPr="00AA225E" w:rsidTr="00EA413A">
        <w:tc>
          <w:tcPr>
            <w:tcW w:w="1640" w:type="pct"/>
            <w:vAlign w:val="center"/>
          </w:tcPr>
          <w:p w:rsidR="005C1603" w:rsidRPr="00AA225E" w:rsidRDefault="005C1603" w:rsidP="00F7447A">
            <w:pPr>
              <w:spacing w:before="120"/>
              <w:jc w:val="both"/>
            </w:pPr>
            <w:r w:rsidRPr="00AA225E">
              <w:t>SHEQ-INS-0100</w:t>
            </w:r>
          </w:p>
        </w:tc>
        <w:tc>
          <w:tcPr>
            <w:tcW w:w="3360" w:type="pct"/>
            <w:vAlign w:val="center"/>
          </w:tcPr>
          <w:p w:rsidR="005C1603" w:rsidRPr="00AA225E" w:rsidRDefault="005C1603" w:rsidP="00F7447A">
            <w:pPr>
              <w:spacing w:before="120"/>
              <w:jc w:val="both"/>
            </w:pPr>
            <w:proofErr w:type="spellStart"/>
            <w:r w:rsidRPr="00AA225E">
              <w:t>Necsa</w:t>
            </w:r>
            <w:proofErr w:type="spellEnd"/>
            <w:r w:rsidRPr="00AA225E">
              <w:t xml:space="preserve"> </w:t>
            </w:r>
            <w:r w:rsidR="00BA1D0F" w:rsidRPr="00AA225E">
              <w:t>g</w:t>
            </w:r>
            <w:r w:rsidRPr="00AA225E">
              <w:t xml:space="preserve">eneral Safety, Health and Environmental </w:t>
            </w:r>
            <w:r w:rsidR="00BA1D0F" w:rsidRPr="00AA225E">
              <w:t>p</w:t>
            </w:r>
            <w:r w:rsidRPr="00AA225E">
              <w:t>olicy.</w:t>
            </w:r>
          </w:p>
        </w:tc>
      </w:tr>
      <w:tr w:rsidR="005C1603" w:rsidRPr="00AA225E" w:rsidTr="00EA413A">
        <w:tc>
          <w:tcPr>
            <w:tcW w:w="1640" w:type="pct"/>
            <w:vAlign w:val="center"/>
          </w:tcPr>
          <w:p w:rsidR="005C1603" w:rsidRPr="00AA225E" w:rsidRDefault="005C1603" w:rsidP="00F7447A">
            <w:pPr>
              <w:spacing w:before="120"/>
              <w:jc w:val="both"/>
            </w:pPr>
            <w:r w:rsidRPr="00AA225E">
              <w:t>SHEQ-INS-0102</w:t>
            </w:r>
          </w:p>
        </w:tc>
        <w:tc>
          <w:tcPr>
            <w:tcW w:w="3360" w:type="pct"/>
            <w:vAlign w:val="center"/>
          </w:tcPr>
          <w:p w:rsidR="005C1603" w:rsidRPr="00AA225E" w:rsidRDefault="005C1603" w:rsidP="00F7447A">
            <w:pPr>
              <w:spacing w:before="120"/>
              <w:jc w:val="both"/>
            </w:pPr>
            <w:proofErr w:type="spellStart"/>
            <w:r w:rsidRPr="00AA225E">
              <w:t>Necsa</w:t>
            </w:r>
            <w:proofErr w:type="spellEnd"/>
            <w:r w:rsidRPr="00AA225E">
              <w:t xml:space="preserve"> </w:t>
            </w:r>
            <w:r w:rsidR="00BA1D0F" w:rsidRPr="00AA225E">
              <w:t>a</w:t>
            </w:r>
            <w:r w:rsidRPr="00AA225E">
              <w:t xml:space="preserve">lcohol and </w:t>
            </w:r>
            <w:r w:rsidR="00BA1D0F" w:rsidRPr="00AA225E">
              <w:t>d</w:t>
            </w:r>
            <w:r w:rsidRPr="00AA225E">
              <w:t xml:space="preserve">rug </w:t>
            </w:r>
            <w:r w:rsidR="00BA1D0F" w:rsidRPr="00AA225E">
              <w:t>p</w:t>
            </w:r>
            <w:r w:rsidRPr="00AA225E">
              <w:t>olicy.</w:t>
            </w:r>
          </w:p>
        </w:tc>
      </w:tr>
      <w:tr w:rsidR="005C1603" w:rsidRPr="00AA225E" w:rsidTr="00EA413A">
        <w:tc>
          <w:tcPr>
            <w:tcW w:w="1640" w:type="pct"/>
            <w:vAlign w:val="center"/>
          </w:tcPr>
          <w:p w:rsidR="005C1603" w:rsidRPr="00AA225E" w:rsidRDefault="005C1603" w:rsidP="00F7447A">
            <w:pPr>
              <w:spacing w:before="120"/>
              <w:jc w:val="both"/>
            </w:pPr>
            <w:r w:rsidRPr="00AA225E">
              <w:t>FIN-SCM-PRO-0014 R5</w:t>
            </w:r>
          </w:p>
        </w:tc>
        <w:tc>
          <w:tcPr>
            <w:tcW w:w="3360" w:type="pct"/>
            <w:vAlign w:val="center"/>
          </w:tcPr>
          <w:p w:rsidR="005C1603" w:rsidRPr="00AA225E" w:rsidRDefault="005C1603" w:rsidP="00F7447A">
            <w:pPr>
              <w:spacing w:before="120"/>
              <w:jc w:val="both"/>
            </w:pPr>
            <w:r w:rsidRPr="00AA225E">
              <w:t xml:space="preserve">Procedure for </w:t>
            </w:r>
            <w:proofErr w:type="spellStart"/>
            <w:r w:rsidRPr="00AA225E">
              <w:t>Necsa’s</w:t>
            </w:r>
            <w:proofErr w:type="spellEnd"/>
            <w:r w:rsidRPr="00AA225E">
              <w:t xml:space="preserve"> Supply Chain Management </w:t>
            </w:r>
            <w:r w:rsidR="00BA1D0F" w:rsidRPr="00AA225E">
              <w:t>p</w:t>
            </w:r>
            <w:r w:rsidRPr="00AA225E">
              <w:t>rocess.</w:t>
            </w:r>
          </w:p>
        </w:tc>
      </w:tr>
    </w:tbl>
    <w:p w:rsidR="00471219" w:rsidRDefault="00471219" w:rsidP="00EA413A">
      <w:pPr>
        <w:spacing w:before="0" w:line="240" w:lineRule="auto"/>
        <w:jc w:val="both"/>
      </w:pPr>
      <w:bookmarkStart w:id="51" w:name="_Toc511197503"/>
      <w:bookmarkStart w:id="52" w:name="_Toc511197576"/>
      <w:bookmarkStart w:id="53" w:name="_Toc511197783"/>
      <w:bookmarkStart w:id="54" w:name="_Toc511197855"/>
      <w:bookmarkStart w:id="55" w:name="_Toc511197928"/>
      <w:bookmarkStart w:id="56" w:name="_Toc511197994"/>
      <w:bookmarkStart w:id="57" w:name="_Toc511198059"/>
      <w:bookmarkStart w:id="58" w:name="_Toc511198060"/>
      <w:bookmarkStart w:id="59" w:name="_Toc115753679"/>
      <w:bookmarkEnd w:id="51"/>
      <w:bookmarkEnd w:id="52"/>
      <w:bookmarkEnd w:id="53"/>
      <w:bookmarkEnd w:id="54"/>
      <w:bookmarkEnd w:id="55"/>
      <w:bookmarkEnd w:id="56"/>
      <w:bookmarkEnd w:id="57"/>
    </w:p>
    <w:p w:rsidR="005C1603" w:rsidRPr="00AA225E" w:rsidRDefault="005C1603" w:rsidP="00F7447A">
      <w:pPr>
        <w:spacing w:before="120" w:line="240" w:lineRule="auto"/>
        <w:jc w:val="both"/>
      </w:pPr>
      <w:r w:rsidRPr="00AA225E">
        <w:t xml:space="preserve">Applicable </w:t>
      </w:r>
      <w:proofErr w:type="spellStart"/>
      <w:r w:rsidRPr="00AA225E">
        <w:t>Necsa</w:t>
      </w:r>
      <w:proofErr w:type="spellEnd"/>
      <w:r w:rsidRPr="00AA225E">
        <w:t xml:space="preserve"> Procedures</w:t>
      </w:r>
      <w:bookmarkEnd w:id="58"/>
      <w:r w:rsidRPr="00AA225E">
        <w:t xml:space="preserve"> (to be supplied upon contract award)</w:t>
      </w:r>
      <w:bookmarkEnd w:id="59"/>
      <w:r w:rsidR="00BF61AC">
        <w:t>, these must be returned at the end of the contract period.</w:t>
      </w:r>
    </w:p>
    <w:tbl>
      <w:tblPr>
        <w:tblStyle w:val="TableGrid1"/>
        <w:tblW w:w="4561" w:type="pct"/>
        <w:tblInd w:w="-5" w:type="dxa"/>
        <w:tblLook w:val="04A0" w:firstRow="1" w:lastRow="0" w:firstColumn="1" w:lastColumn="0" w:noHBand="0" w:noVBand="1"/>
      </w:tblPr>
      <w:tblGrid>
        <w:gridCol w:w="2913"/>
        <w:gridCol w:w="5968"/>
      </w:tblGrid>
      <w:tr w:rsidR="005C1603" w:rsidRPr="00AA225E" w:rsidTr="00EA413A">
        <w:tc>
          <w:tcPr>
            <w:tcW w:w="1640" w:type="pct"/>
            <w:vAlign w:val="center"/>
          </w:tcPr>
          <w:p w:rsidR="005C1603" w:rsidRPr="00AA225E" w:rsidRDefault="005C1603" w:rsidP="00F7447A">
            <w:pPr>
              <w:spacing w:before="120"/>
              <w:jc w:val="both"/>
            </w:pPr>
            <w:bookmarkStart w:id="60" w:name="_Toc511197857"/>
            <w:bookmarkStart w:id="61" w:name="_Toc511197505"/>
            <w:bookmarkStart w:id="62" w:name="_Toc511197578"/>
            <w:bookmarkStart w:id="63" w:name="_Toc511197785"/>
            <w:bookmarkStart w:id="64" w:name="_Toc511197858"/>
            <w:bookmarkStart w:id="65" w:name="_Toc511197506"/>
            <w:bookmarkStart w:id="66" w:name="_Toc511197579"/>
            <w:bookmarkStart w:id="67" w:name="_Toc511197786"/>
            <w:bookmarkStart w:id="68" w:name="_Toc511197859"/>
            <w:bookmarkStart w:id="69" w:name="_Toc511197507"/>
            <w:bookmarkStart w:id="70" w:name="_Toc511197580"/>
            <w:bookmarkStart w:id="71" w:name="_Toc511197787"/>
            <w:bookmarkStart w:id="72" w:name="_Toc511197860"/>
            <w:bookmarkStart w:id="73" w:name="_Toc511197508"/>
            <w:bookmarkStart w:id="74" w:name="_Toc511197581"/>
            <w:bookmarkStart w:id="75" w:name="_Toc511197788"/>
            <w:bookmarkStart w:id="76" w:name="_Toc511197861"/>
            <w:bookmarkStart w:id="77" w:name="_Toc511197509"/>
            <w:bookmarkStart w:id="78" w:name="_Toc511197582"/>
            <w:bookmarkStart w:id="79" w:name="_Toc511197789"/>
            <w:bookmarkStart w:id="80" w:name="_Toc511197862"/>
            <w:bookmarkStart w:id="81" w:name="_Toc511197790"/>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AA225E">
              <w:t>SHEQ-INS-0001</w:t>
            </w:r>
          </w:p>
        </w:tc>
        <w:tc>
          <w:tcPr>
            <w:tcW w:w="3360" w:type="pct"/>
            <w:vAlign w:val="center"/>
          </w:tcPr>
          <w:p w:rsidR="005C1603" w:rsidRPr="00AA225E" w:rsidRDefault="005C1603" w:rsidP="00F7447A">
            <w:pPr>
              <w:spacing w:before="120"/>
              <w:jc w:val="both"/>
            </w:pPr>
            <w:proofErr w:type="spellStart"/>
            <w:r w:rsidRPr="00AA225E">
              <w:t>Necsa</w:t>
            </w:r>
            <w:proofErr w:type="spellEnd"/>
            <w:r w:rsidRPr="00AA225E">
              <w:t xml:space="preserve"> SHEQ manual</w:t>
            </w:r>
          </w:p>
        </w:tc>
      </w:tr>
      <w:tr w:rsidR="005C1603" w:rsidRPr="00AA225E" w:rsidTr="00EA413A">
        <w:tc>
          <w:tcPr>
            <w:tcW w:w="1640" w:type="pct"/>
            <w:vAlign w:val="center"/>
          </w:tcPr>
          <w:p w:rsidR="005C1603" w:rsidRPr="00AA225E" w:rsidRDefault="005C1603" w:rsidP="00F7447A">
            <w:pPr>
              <w:spacing w:before="120"/>
              <w:jc w:val="both"/>
            </w:pPr>
            <w:r w:rsidRPr="00AA225E">
              <w:t>SHEQ-INS-0104</w:t>
            </w:r>
          </w:p>
        </w:tc>
        <w:tc>
          <w:tcPr>
            <w:tcW w:w="3360" w:type="pct"/>
            <w:vAlign w:val="center"/>
          </w:tcPr>
          <w:p w:rsidR="005C1603" w:rsidRPr="00AA225E" w:rsidRDefault="005C1603" w:rsidP="00F7447A">
            <w:pPr>
              <w:spacing w:before="120"/>
              <w:jc w:val="both"/>
            </w:pPr>
            <w:r w:rsidRPr="00AA225E">
              <w:t xml:space="preserve">Overview of </w:t>
            </w:r>
            <w:proofErr w:type="spellStart"/>
            <w:r w:rsidRPr="00AA225E">
              <w:t>Necsa’s</w:t>
            </w:r>
            <w:proofErr w:type="spellEnd"/>
            <w:r w:rsidRPr="00AA225E">
              <w:t xml:space="preserve"> SHEQ compliance assurance process</w:t>
            </w:r>
          </w:p>
        </w:tc>
      </w:tr>
      <w:tr w:rsidR="005C1603" w:rsidRPr="00AA225E" w:rsidTr="00EA413A">
        <w:tc>
          <w:tcPr>
            <w:tcW w:w="1640" w:type="pct"/>
            <w:vAlign w:val="center"/>
          </w:tcPr>
          <w:p w:rsidR="005C1603" w:rsidRPr="00AA225E" w:rsidRDefault="005C1603" w:rsidP="00F7447A">
            <w:pPr>
              <w:spacing w:before="120"/>
              <w:jc w:val="both"/>
            </w:pPr>
            <w:r w:rsidRPr="00AA225E">
              <w:t>SHEQ-INS-0200</w:t>
            </w:r>
          </w:p>
        </w:tc>
        <w:tc>
          <w:tcPr>
            <w:tcW w:w="3360" w:type="pct"/>
            <w:vAlign w:val="center"/>
          </w:tcPr>
          <w:p w:rsidR="005C1603" w:rsidRPr="00AA225E" w:rsidRDefault="005C1603" w:rsidP="00F7447A">
            <w:pPr>
              <w:spacing w:before="120"/>
              <w:jc w:val="both"/>
            </w:pPr>
            <w:proofErr w:type="spellStart"/>
            <w:r w:rsidRPr="00AA225E">
              <w:t>Necsa</w:t>
            </w:r>
            <w:proofErr w:type="spellEnd"/>
            <w:r w:rsidRPr="00AA225E">
              <w:t xml:space="preserve"> quality policy</w:t>
            </w:r>
          </w:p>
        </w:tc>
      </w:tr>
      <w:tr w:rsidR="005C1603" w:rsidRPr="00AA225E" w:rsidTr="00EA413A">
        <w:tc>
          <w:tcPr>
            <w:tcW w:w="1640" w:type="pct"/>
            <w:vAlign w:val="center"/>
          </w:tcPr>
          <w:p w:rsidR="005C1603" w:rsidRPr="00AA225E" w:rsidRDefault="005C1603" w:rsidP="00F7447A">
            <w:pPr>
              <w:spacing w:before="120"/>
              <w:jc w:val="both"/>
            </w:pPr>
            <w:r w:rsidRPr="00AA225E">
              <w:t>SHEQ-INS-0206</w:t>
            </w:r>
          </w:p>
        </w:tc>
        <w:tc>
          <w:tcPr>
            <w:tcW w:w="3360" w:type="pct"/>
            <w:vAlign w:val="center"/>
          </w:tcPr>
          <w:p w:rsidR="005C1603" w:rsidRPr="00AA225E" w:rsidRDefault="005C1603" w:rsidP="00F7447A">
            <w:pPr>
              <w:spacing w:before="120"/>
              <w:jc w:val="both"/>
            </w:pPr>
            <w:proofErr w:type="spellStart"/>
            <w:r w:rsidRPr="00AA225E">
              <w:t>Necsa</w:t>
            </w:r>
            <w:proofErr w:type="spellEnd"/>
            <w:r w:rsidRPr="00AA225E">
              <w:t xml:space="preserve"> requirements for document control</w:t>
            </w:r>
          </w:p>
        </w:tc>
      </w:tr>
      <w:tr w:rsidR="005C1603" w:rsidRPr="00AA225E" w:rsidTr="00EA413A">
        <w:tc>
          <w:tcPr>
            <w:tcW w:w="1640" w:type="pct"/>
            <w:vAlign w:val="center"/>
          </w:tcPr>
          <w:p w:rsidR="005C1603" w:rsidRPr="00AA225E" w:rsidRDefault="005C1603" w:rsidP="00F7447A">
            <w:pPr>
              <w:spacing w:before="120"/>
              <w:jc w:val="both"/>
            </w:pPr>
            <w:r w:rsidRPr="00AA225E">
              <w:t>SHEQ-INS-0207</w:t>
            </w:r>
          </w:p>
        </w:tc>
        <w:tc>
          <w:tcPr>
            <w:tcW w:w="3360" w:type="pct"/>
            <w:vAlign w:val="center"/>
          </w:tcPr>
          <w:p w:rsidR="005C1603" w:rsidRPr="00AA225E" w:rsidRDefault="005C1603" w:rsidP="00F7447A">
            <w:pPr>
              <w:spacing w:before="120"/>
              <w:jc w:val="both"/>
            </w:pPr>
            <w:proofErr w:type="spellStart"/>
            <w:r w:rsidRPr="00AA225E">
              <w:t>Necsa</w:t>
            </w:r>
            <w:proofErr w:type="spellEnd"/>
            <w:r w:rsidRPr="00AA225E">
              <w:t xml:space="preserve"> drawing numbering requirements</w:t>
            </w:r>
          </w:p>
        </w:tc>
      </w:tr>
      <w:tr w:rsidR="005C1603" w:rsidRPr="00AA225E" w:rsidTr="00EA413A">
        <w:tc>
          <w:tcPr>
            <w:tcW w:w="1640" w:type="pct"/>
            <w:vAlign w:val="center"/>
          </w:tcPr>
          <w:p w:rsidR="005C1603" w:rsidRPr="00AA225E" w:rsidRDefault="005C1603" w:rsidP="00F7447A">
            <w:pPr>
              <w:spacing w:before="120"/>
              <w:jc w:val="both"/>
            </w:pPr>
            <w:r w:rsidRPr="00AA225E">
              <w:t>SHEQ-INS-0234</w:t>
            </w:r>
          </w:p>
        </w:tc>
        <w:tc>
          <w:tcPr>
            <w:tcW w:w="3360" w:type="pct"/>
            <w:vAlign w:val="center"/>
          </w:tcPr>
          <w:p w:rsidR="005C1603" w:rsidRPr="00AA225E" w:rsidRDefault="005C1603" w:rsidP="00F7447A">
            <w:pPr>
              <w:spacing w:before="120"/>
              <w:jc w:val="both"/>
            </w:pPr>
            <w:proofErr w:type="spellStart"/>
            <w:r w:rsidRPr="00AA225E">
              <w:t>Necsa</w:t>
            </w:r>
            <w:proofErr w:type="spellEnd"/>
            <w:r w:rsidRPr="00AA225E">
              <w:t xml:space="preserve"> QMS Requirements for external design organizations</w:t>
            </w:r>
          </w:p>
        </w:tc>
      </w:tr>
      <w:tr w:rsidR="005C1603" w:rsidRPr="00AA225E" w:rsidTr="00EA413A">
        <w:tc>
          <w:tcPr>
            <w:tcW w:w="1640" w:type="pct"/>
            <w:vAlign w:val="center"/>
          </w:tcPr>
          <w:p w:rsidR="005C1603" w:rsidRPr="00AA225E" w:rsidRDefault="005C1603" w:rsidP="00F7447A">
            <w:pPr>
              <w:spacing w:before="120"/>
              <w:jc w:val="both"/>
            </w:pPr>
            <w:r w:rsidRPr="00AA225E">
              <w:t>SHEQ-INS-0246</w:t>
            </w:r>
          </w:p>
        </w:tc>
        <w:tc>
          <w:tcPr>
            <w:tcW w:w="3360" w:type="pct"/>
            <w:vAlign w:val="center"/>
          </w:tcPr>
          <w:p w:rsidR="005C1603" w:rsidRPr="00AA225E" w:rsidRDefault="005C1603" w:rsidP="00F7447A">
            <w:pPr>
              <w:spacing w:before="120"/>
              <w:jc w:val="both"/>
            </w:pPr>
            <w:r w:rsidRPr="00AA225E">
              <w:t>Control of inspection, measuring and test equipment</w:t>
            </w:r>
          </w:p>
        </w:tc>
      </w:tr>
      <w:tr w:rsidR="005C1603" w:rsidRPr="00AA225E" w:rsidTr="00EA413A">
        <w:tc>
          <w:tcPr>
            <w:tcW w:w="1640" w:type="pct"/>
            <w:vAlign w:val="center"/>
          </w:tcPr>
          <w:p w:rsidR="005C1603" w:rsidRPr="00AA225E" w:rsidRDefault="005C1603" w:rsidP="00F7447A">
            <w:pPr>
              <w:spacing w:before="120"/>
              <w:jc w:val="both"/>
            </w:pPr>
            <w:r w:rsidRPr="00AA225E">
              <w:t>SHEQ-INS-4130</w:t>
            </w:r>
          </w:p>
        </w:tc>
        <w:tc>
          <w:tcPr>
            <w:tcW w:w="3360" w:type="pct"/>
            <w:vAlign w:val="center"/>
          </w:tcPr>
          <w:p w:rsidR="005C1603" w:rsidRPr="00AA225E" w:rsidRDefault="005C1603" w:rsidP="00F7447A">
            <w:pPr>
              <w:spacing w:before="120"/>
              <w:jc w:val="both"/>
            </w:pPr>
            <w:r w:rsidRPr="00AA225E">
              <w:t>Safety, health, environment and quality</w:t>
            </w:r>
          </w:p>
        </w:tc>
      </w:tr>
    </w:tbl>
    <w:p w:rsidR="005C1603" w:rsidRPr="009503D9" w:rsidRDefault="005C1603" w:rsidP="00471219">
      <w:pPr>
        <w:pStyle w:val="Heading1"/>
        <w:numPr>
          <w:ilvl w:val="1"/>
          <w:numId w:val="24"/>
        </w:numPr>
        <w:spacing w:before="120" w:line="240" w:lineRule="auto"/>
        <w:ind w:left="142" w:firstLine="218"/>
        <w:jc w:val="both"/>
        <w:rPr>
          <w:rFonts w:asciiTheme="minorHAnsi" w:hAnsiTheme="minorHAnsi" w:cstheme="minorHAnsi"/>
          <w:b/>
          <w:color w:val="auto"/>
          <w:sz w:val="22"/>
          <w:szCs w:val="22"/>
        </w:rPr>
      </w:pPr>
      <w:bookmarkStart w:id="82" w:name="_Toc511197511"/>
      <w:bookmarkStart w:id="83" w:name="_Toc511197584"/>
      <w:bookmarkStart w:id="84" w:name="_Toc511197648"/>
      <w:bookmarkStart w:id="85" w:name="_Toc511197791"/>
      <w:bookmarkStart w:id="86" w:name="_Toc511197864"/>
      <w:bookmarkStart w:id="87" w:name="_Toc511197930"/>
      <w:bookmarkStart w:id="88" w:name="_Toc511198061"/>
      <w:bookmarkStart w:id="89" w:name="_Toc115753680"/>
      <w:bookmarkStart w:id="90" w:name="_Toc144371065"/>
      <w:bookmarkEnd w:id="82"/>
      <w:bookmarkEnd w:id="83"/>
      <w:bookmarkEnd w:id="84"/>
      <w:bookmarkEnd w:id="85"/>
      <w:bookmarkEnd w:id="86"/>
      <w:bookmarkEnd w:id="87"/>
      <w:r w:rsidRPr="009503D9">
        <w:rPr>
          <w:rFonts w:asciiTheme="minorHAnsi" w:hAnsiTheme="minorHAnsi" w:cstheme="minorHAnsi"/>
          <w:b/>
          <w:color w:val="auto"/>
          <w:sz w:val="22"/>
          <w:szCs w:val="22"/>
        </w:rPr>
        <w:lastRenderedPageBreak/>
        <w:t xml:space="preserve">Requirements to Access </w:t>
      </w:r>
      <w:proofErr w:type="spellStart"/>
      <w:r w:rsidRPr="009503D9">
        <w:rPr>
          <w:rFonts w:asciiTheme="minorHAnsi" w:hAnsiTheme="minorHAnsi" w:cstheme="minorHAnsi"/>
          <w:b/>
          <w:color w:val="auto"/>
          <w:sz w:val="22"/>
          <w:szCs w:val="22"/>
        </w:rPr>
        <w:t>Necsa</w:t>
      </w:r>
      <w:proofErr w:type="spellEnd"/>
      <w:r w:rsidRPr="009503D9">
        <w:rPr>
          <w:rFonts w:asciiTheme="minorHAnsi" w:hAnsiTheme="minorHAnsi" w:cstheme="minorHAnsi"/>
          <w:b/>
          <w:color w:val="auto"/>
          <w:sz w:val="22"/>
          <w:szCs w:val="22"/>
        </w:rPr>
        <w:t xml:space="preserve"> Site</w:t>
      </w:r>
      <w:bookmarkEnd w:id="88"/>
      <w:bookmarkEnd w:id="89"/>
      <w:bookmarkEnd w:id="90"/>
    </w:p>
    <w:p w:rsidR="005C1603" w:rsidRPr="00AA225E" w:rsidRDefault="005C1603" w:rsidP="00FF7192">
      <w:pPr>
        <w:pStyle w:val="ListParagraph"/>
        <w:numPr>
          <w:ilvl w:val="0"/>
          <w:numId w:val="32"/>
        </w:numPr>
        <w:spacing w:before="120" w:line="240" w:lineRule="auto"/>
        <w:jc w:val="both"/>
      </w:pPr>
      <w:r w:rsidRPr="00AA225E">
        <w:t xml:space="preserve">As </w:t>
      </w:r>
      <w:proofErr w:type="spellStart"/>
      <w:r w:rsidRPr="00AA225E">
        <w:t>Necsa</w:t>
      </w:r>
      <w:proofErr w:type="spellEnd"/>
      <w:r w:rsidRPr="00AA225E">
        <w:t xml:space="preserve"> site is a National Key Point</w:t>
      </w:r>
      <w:r w:rsidR="00BF61AC">
        <w:t>,</w:t>
      </w:r>
      <w:r w:rsidRPr="00AA225E">
        <w:t xml:space="preserve"> access</w:t>
      </w:r>
      <w:r w:rsidR="00BA1D0F" w:rsidRPr="00AA225E">
        <w:t xml:space="preserve"> will be </w:t>
      </w:r>
      <w:r w:rsidRPr="00AA225E">
        <w:t>restricted to site and the building where the briefing session will be held.</w:t>
      </w:r>
    </w:p>
    <w:p w:rsidR="005C1603" w:rsidRPr="00AA225E" w:rsidRDefault="005C1603" w:rsidP="00FF7192">
      <w:pPr>
        <w:pStyle w:val="ListParagraph"/>
        <w:numPr>
          <w:ilvl w:val="0"/>
          <w:numId w:val="32"/>
        </w:numPr>
        <w:spacing w:before="120" w:line="240" w:lineRule="auto"/>
        <w:jc w:val="both"/>
      </w:pPr>
      <w:r w:rsidRPr="00AA225E">
        <w:t xml:space="preserve">Access to any other area will only be allowed when escorted by </w:t>
      </w:r>
      <w:proofErr w:type="spellStart"/>
      <w:r w:rsidRPr="00AA225E">
        <w:t>Necsa</w:t>
      </w:r>
      <w:proofErr w:type="spellEnd"/>
      <w:r w:rsidRPr="00AA225E">
        <w:t xml:space="preserve"> staff that is conversant in the security and safety requirements and conditions of the specific area.</w:t>
      </w:r>
    </w:p>
    <w:p w:rsidR="005C1603" w:rsidRPr="00AA225E" w:rsidRDefault="005C1603" w:rsidP="00FF7192">
      <w:pPr>
        <w:pStyle w:val="ListParagraph"/>
        <w:numPr>
          <w:ilvl w:val="0"/>
          <w:numId w:val="32"/>
        </w:numPr>
        <w:spacing w:before="120" w:line="240" w:lineRule="auto"/>
        <w:jc w:val="both"/>
      </w:pPr>
      <w:r w:rsidRPr="00AA225E">
        <w:t>Nobody will be allowed to enter the site if they are not in possession of a valid Identification Documents.</w:t>
      </w:r>
    </w:p>
    <w:p w:rsidR="005C1603" w:rsidRPr="009503D9" w:rsidRDefault="005C1603"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91" w:name="_Toc511198062"/>
      <w:bookmarkStart w:id="92" w:name="_Toc115753681"/>
      <w:bookmarkStart w:id="93" w:name="_Toc144371066"/>
      <w:r w:rsidRPr="009503D9">
        <w:rPr>
          <w:rFonts w:asciiTheme="minorHAnsi" w:hAnsiTheme="minorHAnsi" w:cstheme="minorHAnsi"/>
          <w:b/>
          <w:color w:val="auto"/>
          <w:sz w:val="22"/>
          <w:szCs w:val="22"/>
        </w:rPr>
        <w:t>Emergencies, Incidents, Accidents</w:t>
      </w:r>
      <w:bookmarkEnd w:id="91"/>
      <w:bookmarkEnd w:id="92"/>
      <w:bookmarkEnd w:id="93"/>
    </w:p>
    <w:p w:rsidR="005C1603" w:rsidRPr="00AA225E" w:rsidRDefault="005C1603" w:rsidP="00FF7192">
      <w:pPr>
        <w:pStyle w:val="ListParagraph"/>
        <w:numPr>
          <w:ilvl w:val="0"/>
          <w:numId w:val="33"/>
        </w:numPr>
        <w:spacing w:before="120" w:line="240" w:lineRule="auto"/>
        <w:jc w:val="both"/>
      </w:pPr>
      <w:proofErr w:type="spellStart"/>
      <w:r w:rsidRPr="00AA225E">
        <w:t>Necsa</w:t>
      </w:r>
      <w:proofErr w:type="spellEnd"/>
      <w:r w:rsidRPr="00AA225E">
        <w:t xml:space="preserve"> maintains an Emergency Control Centre, a Fire Brigade and Paramedics with a fully equipped ambulance, an on-site Medical Clinic with doctors and nursing staff and several highly trained response personnel.</w:t>
      </w:r>
    </w:p>
    <w:p w:rsidR="005C1603" w:rsidRPr="00AA225E" w:rsidRDefault="005C1603" w:rsidP="00FF7192">
      <w:pPr>
        <w:pStyle w:val="ListParagraph"/>
        <w:numPr>
          <w:ilvl w:val="0"/>
          <w:numId w:val="33"/>
        </w:numPr>
        <w:spacing w:before="120" w:line="240" w:lineRule="auto"/>
        <w:jc w:val="both"/>
      </w:pPr>
      <w:r w:rsidRPr="00AA225E">
        <w:t>The Emergency Control Centre and emergency response personnel are on call 24/7 and equipped to handle any emergencies foreseen.</w:t>
      </w:r>
    </w:p>
    <w:p w:rsidR="005C1603" w:rsidRPr="00AA225E" w:rsidRDefault="005C1603" w:rsidP="00FF7192">
      <w:pPr>
        <w:pStyle w:val="ListParagraph"/>
        <w:numPr>
          <w:ilvl w:val="0"/>
          <w:numId w:val="33"/>
        </w:numPr>
        <w:spacing w:before="120" w:line="240" w:lineRule="auto"/>
        <w:jc w:val="both"/>
      </w:pPr>
      <w:r w:rsidRPr="00AA225E">
        <w:t>If any emergency situation, incident, accident or injury occurs</w:t>
      </w:r>
      <w:r w:rsidR="00BA1D0F" w:rsidRPr="00AA225E">
        <w:t>,</w:t>
      </w:r>
      <w:r w:rsidRPr="00AA225E">
        <w:t xml:space="preserve"> the Emergency Control Centre should be contacted at extension 3333 or 012 305 3333.</w:t>
      </w:r>
    </w:p>
    <w:p w:rsidR="005C1603" w:rsidRPr="00AA225E" w:rsidRDefault="005C1603" w:rsidP="00FF7192">
      <w:pPr>
        <w:pStyle w:val="ListParagraph"/>
        <w:numPr>
          <w:ilvl w:val="0"/>
          <w:numId w:val="33"/>
        </w:numPr>
        <w:spacing w:before="120" w:line="240" w:lineRule="auto"/>
        <w:jc w:val="both"/>
      </w:pPr>
      <w:r w:rsidRPr="00AA225E">
        <w:t xml:space="preserve">Emergency exercises and site alarm tests are conducted from time to time to ensure full preparedness of all </w:t>
      </w:r>
      <w:proofErr w:type="spellStart"/>
      <w:r w:rsidRPr="00AA225E">
        <w:t>Necsa</w:t>
      </w:r>
      <w:proofErr w:type="spellEnd"/>
      <w:r w:rsidRPr="00AA225E">
        <w:t xml:space="preserve"> staff. The site wide announcement will clearly state this is an exercise/test.</w:t>
      </w:r>
    </w:p>
    <w:p w:rsidR="005C1603" w:rsidRPr="00AA225E" w:rsidRDefault="005C1603" w:rsidP="00FF7192">
      <w:pPr>
        <w:pStyle w:val="ListParagraph"/>
        <w:numPr>
          <w:ilvl w:val="0"/>
          <w:numId w:val="33"/>
        </w:numPr>
        <w:spacing w:before="120" w:line="240" w:lineRule="auto"/>
        <w:jc w:val="both"/>
      </w:pPr>
      <w:r w:rsidRPr="00AA225E">
        <w:t>Everyone, including visitors, is required to follow emergency instructions. Your site host will explain the details during the compulsory briefing session.</w:t>
      </w:r>
    </w:p>
    <w:p w:rsidR="005C1603" w:rsidRPr="009503D9" w:rsidRDefault="005C1603"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94" w:name="_Toc511198064"/>
      <w:bookmarkStart w:id="95" w:name="_Toc115753682"/>
      <w:bookmarkStart w:id="96" w:name="_Toc144371067"/>
      <w:proofErr w:type="spellStart"/>
      <w:r w:rsidRPr="009503D9">
        <w:rPr>
          <w:rFonts w:asciiTheme="minorHAnsi" w:hAnsiTheme="minorHAnsi" w:cstheme="minorHAnsi"/>
          <w:b/>
          <w:color w:val="auto"/>
          <w:sz w:val="22"/>
          <w:szCs w:val="22"/>
        </w:rPr>
        <w:t>Necsa</w:t>
      </w:r>
      <w:proofErr w:type="spellEnd"/>
      <w:r w:rsidRPr="009503D9">
        <w:rPr>
          <w:rFonts w:asciiTheme="minorHAnsi" w:hAnsiTheme="minorHAnsi" w:cstheme="minorHAnsi"/>
          <w:b/>
          <w:color w:val="auto"/>
          <w:sz w:val="22"/>
          <w:szCs w:val="22"/>
        </w:rPr>
        <w:t xml:space="preserve"> Requirements for Quality</w:t>
      </w:r>
      <w:bookmarkEnd w:id="94"/>
      <w:bookmarkEnd w:id="95"/>
      <w:bookmarkEnd w:id="96"/>
    </w:p>
    <w:p w:rsidR="003D31BA" w:rsidRPr="00AA225E" w:rsidRDefault="003D31BA" w:rsidP="00FF7192">
      <w:pPr>
        <w:spacing w:before="120" w:line="240" w:lineRule="auto"/>
        <w:jc w:val="both"/>
      </w:pPr>
      <w:r w:rsidRPr="00AA225E">
        <w:t>For the scope of work that may be contracted out as a whole</w:t>
      </w:r>
      <w:r w:rsidR="00A74F6D" w:rsidRPr="00AA225E">
        <w:t>,</w:t>
      </w:r>
      <w:r w:rsidR="00FF7192">
        <w:t xml:space="preserve"> the service p</w:t>
      </w:r>
      <w:r w:rsidRPr="00AA225E">
        <w:t xml:space="preserve">roviders to be </w:t>
      </w:r>
      <w:r w:rsidR="000C6703" w:rsidRPr="00AA225E">
        <w:t>issued</w:t>
      </w:r>
      <w:r w:rsidRPr="00AA225E">
        <w:t xml:space="preserve"> an RFQ for such work will be required to further comply </w:t>
      </w:r>
      <w:r w:rsidR="000C6703" w:rsidRPr="00AA225E">
        <w:t>with</w:t>
      </w:r>
      <w:r w:rsidRPr="00AA225E">
        <w:t xml:space="preserve"> the following </w:t>
      </w:r>
      <w:r w:rsidR="000C6703" w:rsidRPr="00AA225E">
        <w:t>requirements</w:t>
      </w:r>
      <w:r w:rsidRPr="00AA225E">
        <w:t>.</w:t>
      </w:r>
    </w:p>
    <w:p w:rsidR="003D31BA" w:rsidRPr="00AA225E" w:rsidRDefault="005C1603" w:rsidP="00FF7192">
      <w:pPr>
        <w:pStyle w:val="ListParagraph"/>
        <w:numPr>
          <w:ilvl w:val="0"/>
          <w:numId w:val="34"/>
        </w:numPr>
        <w:spacing w:before="120" w:line="240" w:lineRule="auto"/>
        <w:jc w:val="both"/>
      </w:pPr>
      <w:r w:rsidRPr="00AA225E">
        <w:t xml:space="preserve">The </w:t>
      </w:r>
      <w:r w:rsidR="00FF7192">
        <w:t>s</w:t>
      </w:r>
      <w:r w:rsidR="003D31BA" w:rsidRPr="00AA225E">
        <w:t xml:space="preserve">ervice </w:t>
      </w:r>
      <w:r w:rsidR="00FF7192">
        <w:t>p</w:t>
      </w:r>
      <w:r w:rsidR="003D31BA" w:rsidRPr="00AA225E">
        <w:t xml:space="preserve">rovider </w:t>
      </w:r>
      <w:r w:rsidRPr="00AA225E">
        <w:t>shall submit its company Quality Policy with its bid.</w:t>
      </w:r>
    </w:p>
    <w:p w:rsidR="005C1603" w:rsidRPr="00AA225E" w:rsidRDefault="00FF7192" w:rsidP="00FF7192">
      <w:pPr>
        <w:pStyle w:val="ListParagraph"/>
        <w:numPr>
          <w:ilvl w:val="0"/>
          <w:numId w:val="34"/>
        </w:numPr>
        <w:spacing w:before="120" w:line="240" w:lineRule="auto"/>
        <w:jc w:val="both"/>
      </w:pPr>
      <w:r>
        <w:t>The service p</w:t>
      </w:r>
      <w:r w:rsidR="000C6703" w:rsidRPr="00AA225E">
        <w:t>rovider a</w:t>
      </w:r>
      <w:r w:rsidR="003D31BA" w:rsidRPr="00AA225E">
        <w:t xml:space="preserve">s a minimum </w:t>
      </w:r>
      <w:r w:rsidR="000C6703" w:rsidRPr="00AA225E">
        <w:t>will be required</w:t>
      </w:r>
      <w:r w:rsidR="003D31BA" w:rsidRPr="00AA225E">
        <w:t xml:space="preserve"> </w:t>
      </w:r>
      <w:r w:rsidR="000C6703" w:rsidRPr="00AA225E">
        <w:t xml:space="preserve">to possess </w:t>
      </w:r>
      <w:r w:rsidR="003D31BA" w:rsidRPr="00AA225E">
        <w:t>a quality certification equivalent to ISO 9001:2015</w:t>
      </w:r>
      <w:r w:rsidR="000C6703" w:rsidRPr="00AA225E">
        <w:t>.</w:t>
      </w:r>
      <w:r w:rsidR="005C1603" w:rsidRPr="00AA225E">
        <w:t xml:space="preserve"> </w:t>
      </w:r>
    </w:p>
    <w:p w:rsidR="005C1603" w:rsidRPr="009503D9" w:rsidRDefault="005C1603"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97" w:name="_Toc511198065"/>
      <w:bookmarkStart w:id="98" w:name="_Toc115753683"/>
      <w:bookmarkStart w:id="99" w:name="_Toc144371068"/>
      <w:proofErr w:type="spellStart"/>
      <w:r w:rsidRPr="009503D9">
        <w:rPr>
          <w:rFonts w:asciiTheme="minorHAnsi" w:hAnsiTheme="minorHAnsi" w:cstheme="minorHAnsi"/>
          <w:b/>
          <w:color w:val="auto"/>
          <w:sz w:val="22"/>
          <w:szCs w:val="22"/>
        </w:rPr>
        <w:t>Necsa</w:t>
      </w:r>
      <w:proofErr w:type="spellEnd"/>
      <w:r w:rsidRPr="009503D9">
        <w:rPr>
          <w:rFonts w:asciiTheme="minorHAnsi" w:hAnsiTheme="minorHAnsi" w:cstheme="minorHAnsi"/>
          <w:b/>
          <w:color w:val="auto"/>
          <w:sz w:val="22"/>
          <w:szCs w:val="22"/>
        </w:rPr>
        <w:t xml:space="preserve"> Requirements for Project SHEQ</w:t>
      </w:r>
      <w:bookmarkEnd w:id="97"/>
      <w:bookmarkEnd w:id="98"/>
      <w:bookmarkEnd w:id="99"/>
    </w:p>
    <w:p w:rsidR="005C1603" w:rsidRPr="00AA225E" w:rsidRDefault="005C1603" w:rsidP="00F7447A">
      <w:pPr>
        <w:spacing w:before="120" w:line="240" w:lineRule="auto"/>
        <w:jc w:val="both"/>
      </w:pPr>
      <w:proofErr w:type="spellStart"/>
      <w:r w:rsidRPr="00AA225E">
        <w:t>Necsa’s</w:t>
      </w:r>
      <w:proofErr w:type="spellEnd"/>
      <w:r w:rsidRPr="00AA225E">
        <w:t xml:space="preserve"> SHEQ Project Approval Process prescribes that all planned projects or project phases be assessed for compliance with </w:t>
      </w:r>
      <w:proofErr w:type="spellStart"/>
      <w:r w:rsidRPr="00AA225E">
        <w:t>Necsa’s</w:t>
      </w:r>
      <w:proofErr w:type="spellEnd"/>
      <w:r w:rsidRPr="00AA225E">
        <w:t xml:space="preserve"> SHEQ requirements (SHEQ-INS-0823).</w:t>
      </w:r>
    </w:p>
    <w:p w:rsidR="004F5320" w:rsidRPr="009503D9" w:rsidRDefault="00AE796A" w:rsidP="001B4905">
      <w:pPr>
        <w:pStyle w:val="Heading1"/>
        <w:numPr>
          <w:ilvl w:val="0"/>
          <w:numId w:val="39"/>
        </w:numPr>
        <w:spacing w:before="120" w:line="240" w:lineRule="auto"/>
        <w:ind w:left="0" w:firstLine="0"/>
        <w:jc w:val="both"/>
        <w:rPr>
          <w:rFonts w:asciiTheme="minorHAnsi" w:hAnsiTheme="minorHAnsi" w:cstheme="minorHAnsi"/>
          <w:b/>
          <w:color w:val="auto"/>
          <w:sz w:val="22"/>
          <w:szCs w:val="22"/>
        </w:rPr>
      </w:pPr>
      <w:bookmarkStart w:id="100" w:name="_Toc511198068"/>
      <w:bookmarkStart w:id="101" w:name="_Toc115753685"/>
      <w:bookmarkStart w:id="102" w:name="_Toc144371069"/>
      <w:r>
        <w:rPr>
          <w:rFonts w:asciiTheme="minorHAnsi" w:hAnsiTheme="minorHAnsi" w:cstheme="minorHAnsi"/>
          <w:b/>
          <w:color w:val="auto"/>
          <w:sz w:val="22"/>
          <w:szCs w:val="22"/>
        </w:rPr>
        <w:t>Instruction t</w:t>
      </w:r>
      <w:r w:rsidR="004F5320" w:rsidRPr="009503D9">
        <w:rPr>
          <w:rFonts w:asciiTheme="minorHAnsi" w:hAnsiTheme="minorHAnsi" w:cstheme="minorHAnsi"/>
          <w:b/>
          <w:color w:val="auto"/>
          <w:sz w:val="22"/>
          <w:szCs w:val="22"/>
        </w:rPr>
        <w:t>o Bidders</w:t>
      </w:r>
      <w:bookmarkEnd w:id="100"/>
      <w:bookmarkEnd w:id="101"/>
      <w:bookmarkEnd w:id="102"/>
    </w:p>
    <w:p w:rsidR="009503D9" w:rsidRPr="009503D9" w:rsidRDefault="009503D9"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103" w:name="_Toc116456606"/>
      <w:bookmarkStart w:id="104" w:name="_Toc117098456"/>
      <w:bookmarkStart w:id="105" w:name="_Toc143085306"/>
      <w:bookmarkStart w:id="106" w:name="_Toc143586789"/>
      <w:bookmarkStart w:id="107" w:name="_Toc511198069"/>
      <w:bookmarkStart w:id="108" w:name="_Toc115753686"/>
      <w:bookmarkStart w:id="109" w:name="_Toc144371070"/>
      <w:bookmarkEnd w:id="103"/>
      <w:bookmarkEnd w:id="104"/>
      <w:bookmarkEnd w:id="105"/>
      <w:bookmarkEnd w:id="106"/>
      <w:bookmarkEnd w:id="109"/>
    </w:p>
    <w:p w:rsidR="004F5320" w:rsidRPr="009503D9" w:rsidRDefault="004F5320"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110" w:name="_Toc144371071"/>
      <w:r w:rsidRPr="009503D9">
        <w:rPr>
          <w:rFonts w:asciiTheme="minorHAnsi" w:hAnsiTheme="minorHAnsi" w:cstheme="minorHAnsi"/>
          <w:b/>
          <w:color w:val="auto"/>
          <w:sz w:val="22"/>
          <w:szCs w:val="22"/>
        </w:rPr>
        <w:t>General</w:t>
      </w:r>
      <w:bookmarkEnd w:id="107"/>
      <w:bookmarkEnd w:id="108"/>
      <w:bookmarkEnd w:id="110"/>
    </w:p>
    <w:p w:rsidR="004F5320" w:rsidRPr="00AA225E" w:rsidRDefault="004F5320" w:rsidP="00F7447A">
      <w:pPr>
        <w:spacing w:before="120" w:line="240" w:lineRule="auto"/>
        <w:jc w:val="both"/>
      </w:pPr>
      <w:r w:rsidRPr="00AA225E">
        <w:t xml:space="preserve">Bidders must familiarise themselves with and comply with the mandatory requirements and ensure their availability for site visits and presentations, as </w:t>
      </w:r>
      <w:r w:rsidR="00175714" w:rsidRPr="00AA225E">
        <w:t xml:space="preserve">and when </w:t>
      </w:r>
      <w:r w:rsidRPr="00AA225E">
        <w:t>required, on the appropriate dates</w:t>
      </w:r>
      <w:r w:rsidR="00175714" w:rsidRPr="00AA225E">
        <w:t>, to be advised</w:t>
      </w:r>
      <w:r w:rsidRPr="00AA225E">
        <w:t xml:space="preserve">. </w:t>
      </w:r>
    </w:p>
    <w:p w:rsidR="004F5320" w:rsidRPr="009503D9" w:rsidRDefault="004F5320"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111" w:name="_Toc511198070"/>
      <w:bookmarkStart w:id="112" w:name="_Toc115753687"/>
      <w:bookmarkStart w:id="113" w:name="_Toc144371072"/>
      <w:r w:rsidRPr="009503D9">
        <w:rPr>
          <w:rFonts w:asciiTheme="minorHAnsi" w:hAnsiTheme="minorHAnsi" w:cstheme="minorHAnsi"/>
          <w:b/>
          <w:color w:val="auto"/>
          <w:sz w:val="22"/>
          <w:szCs w:val="22"/>
        </w:rPr>
        <w:t>Bidder Information</w:t>
      </w:r>
      <w:bookmarkEnd w:id="111"/>
      <w:bookmarkEnd w:id="112"/>
      <w:bookmarkEnd w:id="113"/>
    </w:p>
    <w:p w:rsidR="004F5320" w:rsidRPr="00AA225E" w:rsidRDefault="004F5320" w:rsidP="00F7447A">
      <w:pPr>
        <w:spacing w:before="120" w:line="240" w:lineRule="auto"/>
        <w:jc w:val="both"/>
      </w:pPr>
      <w:r w:rsidRPr="00AA225E">
        <w:t xml:space="preserve">The required information on the bidder must be completed as stipulated in SBD 1. Failure to do so may result in disqualification. </w:t>
      </w:r>
    </w:p>
    <w:p w:rsidR="004F5320" w:rsidRPr="00AA225E" w:rsidRDefault="00FF7192" w:rsidP="00F7447A">
      <w:pPr>
        <w:spacing w:before="120" w:line="240" w:lineRule="auto"/>
        <w:jc w:val="both"/>
      </w:pPr>
      <w:r>
        <w:t>If necessary, t</w:t>
      </w:r>
      <w:r w:rsidR="004F5320" w:rsidRPr="00AA225E">
        <w:t xml:space="preserve">he successful bidder may be required to demonstrate to </w:t>
      </w:r>
      <w:proofErr w:type="spellStart"/>
      <w:r w:rsidR="004F5320" w:rsidRPr="00AA225E">
        <w:t>Necsa</w:t>
      </w:r>
      <w:proofErr w:type="spellEnd"/>
      <w:r w:rsidR="004F5320" w:rsidRPr="00AA225E">
        <w:t xml:space="preserve"> that adequate pre-employment screening, including security screening, was performed on their employees/sub-co</w:t>
      </w:r>
      <w:r w:rsidR="00230F99">
        <w:t>ntractors (staff), before a Purchase</w:t>
      </w:r>
      <w:r w:rsidR="004F5320" w:rsidRPr="00AA225E">
        <w:t xml:space="preserve"> Order is issued.</w:t>
      </w:r>
    </w:p>
    <w:p w:rsidR="004F5320" w:rsidRPr="00AA225E" w:rsidRDefault="004F5320" w:rsidP="00F7447A">
      <w:pPr>
        <w:spacing w:before="120" w:line="240" w:lineRule="auto"/>
        <w:jc w:val="both"/>
      </w:pPr>
      <w:r w:rsidRPr="00AA225E">
        <w:t>The pre-employment screening shall as a minimum be able to:</w:t>
      </w:r>
    </w:p>
    <w:p w:rsidR="004F5320" w:rsidRPr="00AA225E" w:rsidRDefault="004F5320" w:rsidP="00FF7192">
      <w:pPr>
        <w:pStyle w:val="ListParagraph"/>
        <w:numPr>
          <w:ilvl w:val="0"/>
          <w:numId w:val="35"/>
        </w:numPr>
        <w:spacing w:before="120" w:line="240" w:lineRule="auto"/>
        <w:jc w:val="both"/>
      </w:pPr>
      <w:r w:rsidRPr="00AA225E">
        <w:t>Authenticate that staff are who they claim to be;</w:t>
      </w:r>
    </w:p>
    <w:p w:rsidR="004F5320" w:rsidRPr="00AA225E" w:rsidRDefault="004F5320" w:rsidP="00FF7192">
      <w:pPr>
        <w:pStyle w:val="ListParagraph"/>
        <w:numPr>
          <w:ilvl w:val="0"/>
          <w:numId w:val="35"/>
        </w:numPr>
        <w:spacing w:before="120" w:line="240" w:lineRule="auto"/>
        <w:jc w:val="both"/>
      </w:pPr>
      <w:r w:rsidRPr="00AA225E">
        <w:t>Confirm that staff have a right to work in the RSA;</w:t>
      </w:r>
    </w:p>
    <w:p w:rsidR="004F5320" w:rsidRPr="00AA225E" w:rsidRDefault="004F5320" w:rsidP="00FF7192">
      <w:pPr>
        <w:pStyle w:val="ListParagraph"/>
        <w:numPr>
          <w:ilvl w:val="0"/>
          <w:numId w:val="35"/>
        </w:numPr>
        <w:spacing w:before="120" w:line="240" w:lineRule="auto"/>
        <w:jc w:val="both"/>
      </w:pPr>
      <w:r w:rsidRPr="00AA225E">
        <w:t>Obtain declaration from staff of any criminal record; and</w:t>
      </w:r>
    </w:p>
    <w:p w:rsidR="004F5320" w:rsidRPr="00AA225E" w:rsidRDefault="004F5320" w:rsidP="00FF7192">
      <w:pPr>
        <w:pStyle w:val="ListParagraph"/>
        <w:numPr>
          <w:ilvl w:val="0"/>
          <w:numId w:val="35"/>
        </w:numPr>
        <w:spacing w:before="120" w:line="240" w:lineRule="auto"/>
        <w:jc w:val="both"/>
      </w:pPr>
      <w:r w:rsidRPr="00AA225E">
        <w:t>Confirm that staff possesses the relevant qualifications to undertake the duties effectively and safely.</w:t>
      </w:r>
    </w:p>
    <w:p w:rsidR="004F5320" w:rsidRPr="00AA225E" w:rsidRDefault="004F5320" w:rsidP="00F7447A">
      <w:pPr>
        <w:spacing w:before="120" w:line="240" w:lineRule="auto"/>
        <w:jc w:val="both"/>
      </w:pPr>
      <w:r w:rsidRPr="00AA225E">
        <w:lastRenderedPageBreak/>
        <w:t xml:space="preserve">The successful bidder shall deploy competent staff, supervision and labour who are appropriately experienced and trained for the work they are to undertake. </w:t>
      </w:r>
      <w:proofErr w:type="spellStart"/>
      <w:r w:rsidRPr="00AA225E">
        <w:t>Necsa</w:t>
      </w:r>
      <w:proofErr w:type="spellEnd"/>
      <w:r w:rsidRPr="00AA225E">
        <w:t xml:space="preserve"> and its representatives may seek formal assurance to this effect (including a formal audit) at any time during the contract period.</w:t>
      </w:r>
    </w:p>
    <w:p w:rsidR="004F5320" w:rsidRPr="00AE796A" w:rsidRDefault="004F5320" w:rsidP="001B4905">
      <w:pPr>
        <w:pStyle w:val="Heading1"/>
        <w:numPr>
          <w:ilvl w:val="0"/>
          <w:numId w:val="39"/>
        </w:numPr>
        <w:spacing w:before="120" w:line="240" w:lineRule="auto"/>
        <w:ind w:left="0" w:firstLine="0"/>
        <w:jc w:val="both"/>
        <w:rPr>
          <w:rFonts w:asciiTheme="minorHAnsi" w:hAnsiTheme="minorHAnsi" w:cstheme="minorHAnsi"/>
          <w:b/>
          <w:color w:val="auto"/>
          <w:sz w:val="22"/>
          <w:szCs w:val="22"/>
        </w:rPr>
      </w:pPr>
      <w:bookmarkStart w:id="114" w:name="_Toc115091458"/>
      <w:bookmarkStart w:id="115" w:name="_Toc115091462"/>
      <w:bookmarkStart w:id="116" w:name="_Toc511198073"/>
      <w:bookmarkStart w:id="117" w:name="_Toc115753688"/>
      <w:bookmarkStart w:id="118" w:name="_Toc144371073"/>
      <w:bookmarkEnd w:id="114"/>
      <w:bookmarkEnd w:id="115"/>
      <w:proofErr w:type="spellStart"/>
      <w:r w:rsidRPr="00AE796A">
        <w:rPr>
          <w:rFonts w:asciiTheme="minorHAnsi" w:hAnsiTheme="minorHAnsi" w:cstheme="minorHAnsi"/>
          <w:b/>
          <w:color w:val="auto"/>
          <w:sz w:val="22"/>
          <w:szCs w:val="22"/>
        </w:rPr>
        <w:t>Necsa’s</w:t>
      </w:r>
      <w:proofErr w:type="spellEnd"/>
      <w:r w:rsidRPr="00AE796A">
        <w:rPr>
          <w:rFonts w:asciiTheme="minorHAnsi" w:hAnsiTheme="minorHAnsi" w:cstheme="minorHAnsi"/>
          <w:b/>
          <w:color w:val="auto"/>
          <w:sz w:val="22"/>
          <w:szCs w:val="22"/>
        </w:rPr>
        <w:t xml:space="preserve"> Bidding Rights</w:t>
      </w:r>
      <w:bookmarkEnd w:id="116"/>
      <w:bookmarkEnd w:id="117"/>
      <w:bookmarkEnd w:id="118"/>
    </w:p>
    <w:p w:rsidR="004F5320" w:rsidRPr="00AA225E" w:rsidRDefault="004F5320" w:rsidP="00F7447A">
      <w:pPr>
        <w:spacing w:before="120" w:line="240" w:lineRule="auto"/>
        <w:jc w:val="both"/>
      </w:pPr>
      <w:proofErr w:type="spellStart"/>
      <w:r w:rsidRPr="00AA225E">
        <w:t>Necsa</w:t>
      </w:r>
      <w:proofErr w:type="spellEnd"/>
      <w:r w:rsidRPr="00AA225E">
        <w:t xml:space="preserve"> reserves the right to:</w:t>
      </w:r>
    </w:p>
    <w:p w:rsidR="004F5320" w:rsidRPr="00AA225E" w:rsidRDefault="004F5320" w:rsidP="00F7447A">
      <w:pPr>
        <w:pStyle w:val="ListParagraph"/>
        <w:numPr>
          <w:ilvl w:val="0"/>
          <w:numId w:val="26"/>
        </w:numPr>
        <w:spacing w:before="120" w:line="240" w:lineRule="auto"/>
        <w:jc w:val="both"/>
      </w:pPr>
      <w:r w:rsidRPr="00AA225E">
        <w:t>Extend the closing date;</w:t>
      </w:r>
    </w:p>
    <w:p w:rsidR="004F5320" w:rsidRPr="00AA225E" w:rsidRDefault="004F5320" w:rsidP="00F7447A">
      <w:pPr>
        <w:pStyle w:val="ListParagraph"/>
        <w:numPr>
          <w:ilvl w:val="0"/>
          <w:numId w:val="26"/>
        </w:numPr>
        <w:spacing w:before="120" w:line="240" w:lineRule="auto"/>
        <w:jc w:val="both"/>
      </w:pPr>
      <w:r w:rsidRPr="00AA225E">
        <w:t>Verify any information contained in a proposal;</w:t>
      </w:r>
    </w:p>
    <w:p w:rsidR="004F5320" w:rsidRPr="00AA225E" w:rsidRDefault="004F5320" w:rsidP="00F7447A">
      <w:pPr>
        <w:pStyle w:val="ListParagraph"/>
        <w:numPr>
          <w:ilvl w:val="0"/>
          <w:numId w:val="26"/>
        </w:numPr>
        <w:spacing w:before="120" w:line="240" w:lineRule="auto"/>
        <w:jc w:val="both"/>
      </w:pPr>
      <w:r w:rsidRPr="00AA225E">
        <w:t>Request documentary proof regarding any bid issue;</w:t>
      </w:r>
    </w:p>
    <w:p w:rsidR="004F5320" w:rsidRPr="00AA225E" w:rsidRDefault="004F5320" w:rsidP="00F7447A">
      <w:pPr>
        <w:pStyle w:val="ListParagraph"/>
        <w:numPr>
          <w:ilvl w:val="0"/>
          <w:numId w:val="26"/>
        </w:numPr>
        <w:spacing w:before="120" w:line="240" w:lineRule="auto"/>
        <w:jc w:val="both"/>
      </w:pPr>
      <w:r w:rsidRPr="00AA225E">
        <w:t>Give preference to locally manufactured goods or locally sourced services;</w:t>
      </w:r>
    </w:p>
    <w:p w:rsidR="004F5320" w:rsidRPr="00AA225E" w:rsidRDefault="004F5320" w:rsidP="00F7447A">
      <w:pPr>
        <w:pStyle w:val="ListParagraph"/>
        <w:numPr>
          <w:ilvl w:val="0"/>
          <w:numId w:val="26"/>
        </w:numPr>
        <w:spacing w:before="120" w:line="240" w:lineRule="auto"/>
        <w:jc w:val="both"/>
      </w:pPr>
      <w:r w:rsidRPr="00AA225E">
        <w:t>Issue follow-up or supplementary questions during the response period or after receipt of tenders;</w:t>
      </w:r>
    </w:p>
    <w:p w:rsidR="004F5320" w:rsidRPr="00AA225E" w:rsidRDefault="004F5320" w:rsidP="00F7447A">
      <w:pPr>
        <w:pStyle w:val="ListParagraph"/>
        <w:numPr>
          <w:ilvl w:val="0"/>
          <w:numId w:val="26"/>
        </w:numPr>
        <w:spacing w:before="120" w:line="240" w:lineRule="auto"/>
        <w:jc w:val="both"/>
      </w:pPr>
      <w:r w:rsidRPr="00AA225E">
        <w:t>Make known to all bidders any questions submitted by a bidder including commercial and technical clarifications, together with the answers given to any individual bidder, if it is considered to be relevant to the tender; and</w:t>
      </w:r>
    </w:p>
    <w:p w:rsidR="004F5320" w:rsidRPr="00AA225E" w:rsidRDefault="004F5320" w:rsidP="00F7447A">
      <w:pPr>
        <w:pStyle w:val="ListParagraph"/>
        <w:numPr>
          <w:ilvl w:val="0"/>
          <w:numId w:val="26"/>
        </w:numPr>
        <w:spacing w:before="120" w:line="240" w:lineRule="auto"/>
        <w:jc w:val="both"/>
      </w:pPr>
      <w:r w:rsidRPr="00AA225E">
        <w:t>Cancel or withdraw this request for tender as a whole or in part.</w:t>
      </w:r>
    </w:p>
    <w:p w:rsidR="004F5320" w:rsidRPr="00AA225E" w:rsidRDefault="004F5320" w:rsidP="00F7447A">
      <w:pPr>
        <w:spacing w:before="120" w:line="240" w:lineRule="auto"/>
        <w:jc w:val="both"/>
      </w:pPr>
      <w:r w:rsidRPr="00AA225E">
        <w:t xml:space="preserve">Evaluating Authorities’ part of the evaluation process </w:t>
      </w:r>
      <w:proofErr w:type="spellStart"/>
      <w:r w:rsidRPr="00AA225E">
        <w:t>N</w:t>
      </w:r>
      <w:r w:rsidR="00492C89" w:rsidRPr="00AA225E">
        <w:t>ecsa</w:t>
      </w:r>
      <w:proofErr w:type="spellEnd"/>
      <w:r w:rsidRPr="00AA225E">
        <w:t xml:space="preserve"> may require bidders to arrange and/or participate in one or more of the following:</w:t>
      </w:r>
    </w:p>
    <w:p w:rsidR="004F5320" w:rsidRPr="00AA225E" w:rsidRDefault="004F5320" w:rsidP="00F7447A">
      <w:pPr>
        <w:pStyle w:val="ListParagraph"/>
        <w:numPr>
          <w:ilvl w:val="0"/>
          <w:numId w:val="27"/>
        </w:numPr>
        <w:spacing w:before="120" w:line="240" w:lineRule="auto"/>
        <w:jc w:val="both"/>
      </w:pPr>
      <w:r w:rsidRPr="00AA225E">
        <w:t>Interviews with, or written references from, nominated reference;</w:t>
      </w:r>
    </w:p>
    <w:p w:rsidR="004F5320" w:rsidRPr="00AA225E" w:rsidRDefault="004F5320" w:rsidP="00F7447A">
      <w:pPr>
        <w:pStyle w:val="ListParagraph"/>
        <w:numPr>
          <w:ilvl w:val="0"/>
          <w:numId w:val="27"/>
        </w:numPr>
        <w:spacing w:before="120" w:line="240" w:lineRule="auto"/>
        <w:jc w:val="both"/>
      </w:pPr>
      <w:r w:rsidRPr="00AA225E">
        <w:t>Reference site visits to the location(s) of nominated reference; and</w:t>
      </w:r>
    </w:p>
    <w:p w:rsidR="004F5320" w:rsidRPr="00AA225E" w:rsidRDefault="004F5320" w:rsidP="00F7447A">
      <w:pPr>
        <w:pStyle w:val="ListParagraph"/>
        <w:numPr>
          <w:ilvl w:val="0"/>
          <w:numId w:val="27"/>
        </w:numPr>
        <w:spacing w:before="120" w:line="240" w:lineRule="auto"/>
        <w:jc w:val="both"/>
      </w:pPr>
      <w:r w:rsidRPr="00AA225E">
        <w:t>Interviews with bidder personnel who would be involved in the contract execution.</w:t>
      </w:r>
    </w:p>
    <w:p w:rsidR="004F5320" w:rsidRPr="00AA225E" w:rsidRDefault="004F5320" w:rsidP="00FF7192">
      <w:pPr>
        <w:pStyle w:val="ListParagraph"/>
        <w:numPr>
          <w:ilvl w:val="0"/>
          <w:numId w:val="27"/>
        </w:numPr>
        <w:spacing w:before="120" w:line="240" w:lineRule="auto"/>
        <w:jc w:val="both"/>
      </w:pPr>
      <w:r w:rsidRPr="00AA225E">
        <w:t>Negotiate with the bidders.</w:t>
      </w:r>
    </w:p>
    <w:p w:rsidR="004F5320" w:rsidRPr="00AE796A" w:rsidRDefault="004F5320" w:rsidP="001B4905">
      <w:pPr>
        <w:pStyle w:val="Heading1"/>
        <w:numPr>
          <w:ilvl w:val="0"/>
          <w:numId w:val="39"/>
        </w:numPr>
        <w:spacing w:before="120" w:line="240" w:lineRule="auto"/>
        <w:ind w:left="0" w:firstLine="0"/>
        <w:jc w:val="both"/>
        <w:rPr>
          <w:rFonts w:asciiTheme="minorHAnsi" w:hAnsiTheme="minorHAnsi" w:cstheme="minorHAnsi"/>
          <w:b/>
          <w:color w:val="auto"/>
          <w:sz w:val="22"/>
          <w:szCs w:val="22"/>
        </w:rPr>
      </w:pPr>
      <w:bookmarkStart w:id="119" w:name="_Toc511198074"/>
      <w:bookmarkStart w:id="120" w:name="_Toc115753689"/>
      <w:bookmarkStart w:id="121" w:name="_Toc144371074"/>
      <w:r w:rsidRPr="00AE796A">
        <w:rPr>
          <w:rFonts w:asciiTheme="minorHAnsi" w:hAnsiTheme="minorHAnsi" w:cstheme="minorHAnsi"/>
          <w:b/>
          <w:color w:val="auto"/>
          <w:sz w:val="22"/>
          <w:szCs w:val="22"/>
        </w:rPr>
        <w:t>Bidding Process</w:t>
      </w:r>
      <w:bookmarkEnd w:id="119"/>
      <w:bookmarkEnd w:id="120"/>
      <w:bookmarkEnd w:id="121"/>
    </w:p>
    <w:p w:rsidR="00AE796A" w:rsidRPr="00AE796A" w:rsidRDefault="00AE796A"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122" w:name="_Toc116456611"/>
      <w:bookmarkStart w:id="123" w:name="_Toc117098461"/>
      <w:bookmarkStart w:id="124" w:name="_Toc143085311"/>
      <w:bookmarkStart w:id="125" w:name="_Toc143586794"/>
      <w:bookmarkStart w:id="126" w:name="_Toc144371075"/>
      <w:bookmarkEnd w:id="122"/>
      <w:bookmarkEnd w:id="123"/>
      <w:bookmarkEnd w:id="124"/>
      <w:bookmarkEnd w:id="125"/>
      <w:bookmarkEnd w:id="126"/>
    </w:p>
    <w:p w:rsidR="00AE796A" w:rsidRPr="00AE796A" w:rsidRDefault="00AE796A"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127" w:name="_Toc116456612"/>
      <w:bookmarkStart w:id="128" w:name="_Toc117098462"/>
      <w:bookmarkStart w:id="129" w:name="_Toc143085312"/>
      <w:bookmarkStart w:id="130" w:name="_Toc143586795"/>
      <w:bookmarkStart w:id="131" w:name="_Toc144371076"/>
      <w:bookmarkEnd w:id="127"/>
      <w:bookmarkEnd w:id="128"/>
      <w:bookmarkEnd w:id="129"/>
      <w:bookmarkEnd w:id="130"/>
      <w:bookmarkEnd w:id="131"/>
    </w:p>
    <w:p w:rsidR="00492C89" w:rsidRPr="00AE796A" w:rsidRDefault="00492C89"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132" w:name="_Toc144371077"/>
      <w:r w:rsidRPr="00AE796A">
        <w:rPr>
          <w:rFonts w:asciiTheme="minorHAnsi" w:hAnsiTheme="minorHAnsi" w:cstheme="minorHAnsi"/>
          <w:b/>
          <w:color w:val="auto"/>
          <w:sz w:val="22"/>
          <w:szCs w:val="22"/>
        </w:rPr>
        <w:t xml:space="preserve">General </w:t>
      </w:r>
      <w:r w:rsidR="00FF7192">
        <w:rPr>
          <w:rFonts w:asciiTheme="minorHAnsi" w:hAnsiTheme="minorHAnsi" w:cstheme="minorHAnsi"/>
          <w:b/>
          <w:color w:val="auto"/>
          <w:sz w:val="22"/>
          <w:szCs w:val="22"/>
        </w:rPr>
        <w:t>B</w:t>
      </w:r>
      <w:r w:rsidRPr="00AE796A">
        <w:rPr>
          <w:rFonts w:asciiTheme="minorHAnsi" w:hAnsiTheme="minorHAnsi" w:cstheme="minorHAnsi"/>
          <w:b/>
          <w:color w:val="auto"/>
          <w:sz w:val="22"/>
          <w:szCs w:val="22"/>
        </w:rPr>
        <w:t xml:space="preserve">idding </w:t>
      </w:r>
      <w:r w:rsidR="00FF7192">
        <w:rPr>
          <w:rFonts w:asciiTheme="minorHAnsi" w:hAnsiTheme="minorHAnsi" w:cstheme="minorHAnsi"/>
          <w:b/>
          <w:color w:val="auto"/>
          <w:sz w:val="22"/>
          <w:szCs w:val="22"/>
        </w:rPr>
        <w:t>Process R</w:t>
      </w:r>
      <w:r w:rsidRPr="00AE796A">
        <w:rPr>
          <w:rFonts w:asciiTheme="minorHAnsi" w:hAnsiTheme="minorHAnsi" w:cstheme="minorHAnsi"/>
          <w:b/>
          <w:color w:val="auto"/>
          <w:sz w:val="22"/>
          <w:szCs w:val="22"/>
        </w:rPr>
        <w:t>equirements</w:t>
      </w:r>
      <w:bookmarkEnd w:id="132"/>
    </w:p>
    <w:p w:rsidR="004F5320" w:rsidRPr="00AA225E" w:rsidRDefault="004F5320" w:rsidP="00F7447A">
      <w:pPr>
        <w:spacing w:before="120" w:line="240" w:lineRule="auto"/>
        <w:jc w:val="both"/>
      </w:pPr>
      <w:r w:rsidRPr="00AA225E">
        <w:t xml:space="preserve">Bidders must familiarise themselves with and comply with the procurement timetable and ensure their availability for the site visit and presentations, as </w:t>
      </w:r>
      <w:r w:rsidR="00492C89" w:rsidRPr="00AA225E">
        <w:t xml:space="preserve">and when </w:t>
      </w:r>
      <w:r w:rsidRPr="00AA225E">
        <w:t xml:space="preserve">required, on the appropriate dates. </w:t>
      </w:r>
      <w:proofErr w:type="spellStart"/>
      <w:r w:rsidRPr="00AA225E">
        <w:t>Necsa</w:t>
      </w:r>
      <w:proofErr w:type="spellEnd"/>
      <w:r w:rsidRPr="00AA225E">
        <w:t xml:space="preserve"> is unlikely to be able to offer much flexibility to this timetable.</w:t>
      </w:r>
    </w:p>
    <w:p w:rsidR="004F5320" w:rsidRPr="00AA225E" w:rsidRDefault="004F5320" w:rsidP="00F7447A">
      <w:pPr>
        <w:spacing w:before="120" w:line="240" w:lineRule="auto"/>
        <w:jc w:val="both"/>
      </w:pPr>
      <w:r w:rsidRPr="00AA225E">
        <w:t>Bidders are required to:</w:t>
      </w:r>
    </w:p>
    <w:p w:rsidR="004F5320" w:rsidRPr="00AA225E" w:rsidRDefault="004F5320" w:rsidP="00F7447A">
      <w:pPr>
        <w:pStyle w:val="ListParagraph"/>
        <w:numPr>
          <w:ilvl w:val="0"/>
          <w:numId w:val="28"/>
        </w:numPr>
        <w:spacing w:before="120" w:line="240" w:lineRule="auto"/>
        <w:jc w:val="both"/>
      </w:pPr>
      <w:r w:rsidRPr="00AA225E">
        <w:t>Respond in the English language;</w:t>
      </w:r>
    </w:p>
    <w:p w:rsidR="004F5320" w:rsidRPr="00AA225E" w:rsidRDefault="004F5320" w:rsidP="00F7447A">
      <w:pPr>
        <w:pStyle w:val="ListParagraph"/>
        <w:numPr>
          <w:ilvl w:val="0"/>
          <w:numId w:val="28"/>
        </w:numPr>
        <w:spacing w:before="120" w:line="240" w:lineRule="auto"/>
        <w:jc w:val="both"/>
      </w:pPr>
      <w:r w:rsidRPr="00AA225E">
        <w:t xml:space="preserve">A cover letter on the </w:t>
      </w:r>
      <w:proofErr w:type="gramStart"/>
      <w:r w:rsidRPr="00AA225E">
        <w:t>bidders</w:t>
      </w:r>
      <w:proofErr w:type="gramEnd"/>
      <w:r w:rsidRPr="00AA225E">
        <w:t xml:space="preserve"> company letterhead with clear reference to the title of the bid, must accompany both the </w:t>
      </w:r>
      <w:r w:rsidR="00492C89" w:rsidRPr="00AA225E">
        <w:t>scientific/</w:t>
      </w:r>
      <w:r w:rsidRPr="00AA225E">
        <w:t>technical and pricing proposals;</w:t>
      </w:r>
    </w:p>
    <w:p w:rsidR="004F5320" w:rsidRPr="00AA225E" w:rsidRDefault="004F5320" w:rsidP="00F7447A">
      <w:pPr>
        <w:pStyle w:val="ListParagraph"/>
        <w:numPr>
          <w:ilvl w:val="0"/>
          <w:numId w:val="28"/>
        </w:numPr>
        <w:spacing w:before="120" w:line="240" w:lineRule="auto"/>
        <w:jc w:val="both"/>
      </w:pPr>
      <w:r w:rsidRPr="00AA225E">
        <w:t xml:space="preserve">All copies of the tender response must have signatures on the Declaration of Compliance to the </w:t>
      </w:r>
      <w:proofErr w:type="spellStart"/>
      <w:r w:rsidRPr="00AA225E">
        <w:t>Necsa</w:t>
      </w:r>
      <w:proofErr w:type="spellEnd"/>
      <w:r w:rsidRPr="00AA225E">
        <w:t xml:space="preserve"> Contact Person;</w:t>
      </w:r>
    </w:p>
    <w:p w:rsidR="004F5320" w:rsidRPr="00AA225E" w:rsidRDefault="004F5320" w:rsidP="00F7447A">
      <w:pPr>
        <w:pStyle w:val="ListParagraph"/>
        <w:numPr>
          <w:ilvl w:val="0"/>
          <w:numId w:val="28"/>
        </w:numPr>
        <w:spacing w:before="120" w:line="240" w:lineRule="auto"/>
        <w:jc w:val="both"/>
      </w:pPr>
      <w:r w:rsidRPr="00AA225E">
        <w:t>Ensure that all document attachments are clearly marked and bound in a clear, logical and well-marked format with a table o</w:t>
      </w:r>
      <w:r w:rsidR="00FF7192">
        <w:t>f</w:t>
      </w:r>
      <w:r w:rsidRPr="00AA225E">
        <w:t xml:space="preserve"> conte</w:t>
      </w:r>
      <w:r w:rsidR="00FF7192">
        <w:t>n</w:t>
      </w:r>
      <w:r w:rsidRPr="00AA225E">
        <w:t>t ensuring ease of finding individual documents or sections; and</w:t>
      </w:r>
    </w:p>
    <w:p w:rsidR="004F5320" w:rsidRPr="00AA225E" w:rsidRDefault="004F5320" w:rsidP="00F7447A">
      <w:pPr>
        <w:pStyle w:val="ListParagraph"/>
        <w:numPr>
          <w:ilvl w:val="0"/>
          <w:numId w:val="28"/>
        </w:numPr>
        <w:spacing w:before="120" w:line="240" w:lineRule="auto"/>
        <w:jc w:val="both"/>
      </w:pPr>
      <w:r w:rsidRPr="00AA225E">
        <w:t>All areas that requires signature must be signed in black ink by an authorised person, agent or representative</w:t>
      </w:r>
      <w:r w:rsidR="00BA1D0F" w:rsidRPr="00AA225E">
        <w:t>.</w:t>
      </w:r>
      <w:r w:rsidRPr="00AA225E">
        <w:t xml:space="preserve"> Failure to comply will lead to disqualification. </w:t>
      </w:r>
    </w:p>
    <w:p w:rsidR="004F5320" w:rsidRPr="00AA225E" w:rsidRDefault="004F5320" w:rsidP="00F7447A">
      <w:pPr>
        <w:pStyle w:val="ListParagraph"/>
        <w:numPr>
          <w:ilvl w:val="0"/>
          <w:numId w:val="28"/>
        </w:numPr>
        <w:spacing w:before="120" w:line="240" w:lineRule="auto"/>
        <w:jc w:val="both"/>
      </w:pPr>
      <w:r w:rsidRPr="00AA225E">
        <w:t xml:space="preserve">All costing information must be typed and signed by the bidder, no </w:t>
      </w:r>
      <w:proofErr w:type="gramStart"/>
      <w:r w:rsidRPr="00AA225E">
        <w:t>hand written</w:t>
      </w:r>
      <w:proofErr w:type="gramEnd"/>
      <w:r w:rsidRPr="00AA225E">
        <w:t xml:space="preserve"> costing/pricing will be accepted. Failure to comply will lead to disqualification.</w:t>
      </w:r>
    </w:p>
    <w:p w:rsidR="004F5320" w:rsidRPr="00AA225E" w:rsidRDefault="004F5320" w:rsidP="00F7447A">
      <w:pPr>
        <w:pStyle w:val="ListParagraph"/>
        <w:numPr>
          <w:ilvl w:val="0"/>
          <w:numId w:val="28"/>
        </w:numPr>
        <w:spacing w:before="120" w:line="240" w:lineRule="auto"/>
        <w:jc w:val="both"/>
      </w:pPr>
      <w:r w:rsidRPr="00AA225E">
        <w:t>All bids in this regard shall be accepted if they have been placed in the tender box by the closing date stipulated. Late bid submissions will not be considered.</w:t>
      </w:r>
    </w:p>
    <w:p w:rsidR="004F5320" w:rsidRPr="00AE796A" w:rsidRDefault="004F5320"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133" w:name="_Toc511198075"/>
      <w:bookmarkStart w:id="134" w:name="_Toc115753690"/>
      <w:bookmarkStart w:id="135" w:name="_Toc144371078"/>
      <w:r w:rsidRPr="00AE796A">
        <w:rPr>
          <w:rFonts w:asciiTheme="minorHAnsi" w:hAnsiTheme="minorHAnsi" w:cstheme="minorHAnsi"/>
          <w:b/>
          <w:color w:val="auto"/>
          <w:sz w:val="22"/>
          <w:szCs w:val="22"/>
        </w:rPr>
        <w:t>Bid Submission Requirements</w:t>
      </w:r>
      <w:bookmarkEnd w:id="133"/>
      <w:bookmarkEnd w:id="134"/>
      <w:bookmarkEnd w:id="135"/>
    </w:p>
    <w:p w:rsidR="004F5320" w:rsidRPr="00AA225E" w:rsidRDefault="004F5320" w:rsidP="00F7447A">
      <w:pPr>
        <w:spacing w:before="120" w:line="240" w:lineRule="auto"/>
        <w:jc w:val="both"/>
      </w:pPr>
      <w:r w:rsidRPr="00AA225E">
        <w:t>Bidders must submit their responses and all supporting documents in a sealed envelopes</w:t>
      </w:r>
      <w:r w:rsidR="00BA1D0F" w:rsidRPr="00AA225E">
        <w:t>/folder</w:t>
      </w:r>
      <w:r w:rsidRPr="00AA225E">
        <w:t xml:space="preserve"> clearly </w:t>
      </w:r>
      <w:r w:rsidR="00BA1D0F" w:rsidRPr="00AA225E">
        <w:t xml:space="preserve">labelled </w:t>
      </w:r>
      <w:r w:rsidRPr="00AA225E">
        <w:t>as follows:</w:t>
      </w:r>
    </w:p>
    <w:p w:rsidR="004F5320" w:rsidRPr="00AA225E" w:rsidRDefault="004F5320" w:rsidP="00F7447A">
      <w:pPr>
        <w:pStyle w:val="ListParagraph"/>
        <w:numPr>
          <w:ilvl w:val="0"/>
          <w:numId w:val="29"/>
        </w:numPr>
        <w:spacing w:before="120" w:line="240" w:lineRule="auto"/>
        <w:jc w:val="both"/>
      </w:pPr>
      <w:r w:rsidRPr="00AA225E">
        <w:t>Technical Proposal – Envelope One must include:</w:t>
      </w:r>
    </w:p>
    <w:tbl>
      <w:tblPr>
        <w:tblStyle w:val="TableGrid"/>
        <w:tblW w:w="4361" w:type="pct"/>
        <w:tblInd w:w="846" w:type="dxa"/>
        <w:tblLook w:val="04A0" w:firstRow="1" w:lastRow="0" w:firstColumn="1" w:lastColumn="0" w:noHBand="0" w:noVBand="1"/>
      </w:tblPr>
      <w:tblGrid>
        <w:gridCol w:w="8492"/>
      </w:tblGrid>
      <w:tr w:rsidR="004F5320" w:rsidRPr="00AA225E" w:rsidTr="00B7397B">
        <w:tc>
          <w:tcPr>
            <w:tcW w:w="5000" w:type="pct"/>
            <w:vAlign w:val="center"/>
          </w:tcPr>
          <w:p w:rsidR="004F5320" w:rsidRPr="00AA225E" w:rsidRDefault="004F5320" w:rsidP="00F7447A">
            <w:pPr>
              <w:spacing w:before="120"/>
              <w:jc w:val="both"/>
            </w:pPr>
            <w:r w:rsidRPr="00AA225E">
              <w:t>a set of one</w:t>
            </w:r>
            <w:r w:rsidR="00230F99">
              <w:t xml:space="preserve"> (</w:t>
            </w:r>
            <w:r w:rsidR="00131CFA">
              <w:t>1</w:t>
            </w:r>
            <w:r w:rsidRPr="00AA225E">
              <w:t>) hard cop</w:t>
            </w:r>
            <w:r w:rsidR="00712E67">
              <w:t xml:space="preserve">y </w:t>
            </w:r>
            <w:r w:rsidR="0024769B">
              <w:t xml:space="preserve">and </w:t>
            </w:r>
            <w:r w:rsidRPr="00AA225E">
              <w:t xml:space="preserve">one (1) electronic </w:t>
            </w:r>
            <w:proofErr w:type="gramStart"/>
            <w:r w:rsidRPr="00AA225E">
              <w:t>copy</w:t>
            </w:r>
            <w:r w:rsidR="00470711">
              <w:t>(</w:t>
            </w:r>
            <w:proofErr w:type="gramEnd"/>
            <w:r w:rsidR="00470711">
              <w:t>CD or USB)</w:t>
            </w:r>
            <w:r w:rsidRPr="00AA225E">
              <w:t xml:space="preserve">. </w:t>
            </w:r>
          </w:p>
          <w:p w:rsidR="004F5320" w:rsidRDefault="004F5320" w:rsidP="00F7447A">
            <w:pPr>
              <w:spacing w:before="120"/>
              <w:jc w:val="both"/>
              <w:rPr>
                <w:b/>
              </w:rPr>
            </w:pPr>
            <w:r w:rsidRPr="00AE796A">
              <w:rPr>
                <w:b/>
              </w:rPr>
              <w:lastRenderedPageBreak/>
              <w:t>No pricing information must be included in Folder/Envelope One.</w:t>
            </w:r>
          </w:p>
          <w:p w:rsidR="00230F99" w:rsidRPr="00AE796A" w:rsidRDefault="00230F99" w:rsidP="00F7447A">
            <w:pPr>
              <w:spacing w:before="120"/>
              <w:jc w:val="both"/>
              <w:rPr>
                <w:b/>
              </w:rPr>
            </w:pPr>
            <w:r w:rsidRPr="00AE796A">
              <w:rPr>
                <w:b/>
              </w:rPr>
              <w:t>All compulsory returnable documents must be included in Folder/Envelope Two.</w:t>
            </w:r>
          </w:p>
        </w:tc>
      </w:tr>
    </w:tbl>
    <w:p w:rsidR="004F5320" w:rsidRPr="00AA225E" w:rsidRDefault="004F5320" w:rsidP="00F7447A">
      <w:pPr>
        <w:pStyle w:val="ListParagraph"/>
        <w:numPr>
          <w:ilvl w:val="0"/>
          <w:numId w:val="29"/>
        </w:numPr>
        <w:spacing w:before="120" w:line="240" w:lineRule="auto"/>
        <w:jc w:val="both"/>
      </w:pPr>
      <w:r w:rsidRPr="00AA225E">
        <w:lastRenderedPageBreak/>
        <w:t>Pricing Proposal – Folder/Envelope Two must include:</w:t>
      </w:r>
    </w:p>
    <w:tbl>
      <w:tblPr>
        <w:tblStyle w:val="TableGrid"/>
        <w:tblW w:w="4361" w:type="pct"/>
        <w:tblInd w:w="846" w:type="dxa"/>
        <w:tblLook w:val="04A0" w:firstRow="1" w:lastRow="0" w:firstColumn="1" w:lastColumn="0" w:noHBand="0" w:noVBand="1"/>
      </w:tblPr>
      <w:tblGrid>
        <w:gridCol w:w="8492"/>
      </w:tblGrid>
      <w:tr w:rsidR="004F5320" w:rsidRPr="00AA225E" w:rsidTr="00B7397B">
        <w:tc>
          <w:tcPr>
            <w:tcW w:w="5000" w:type="pct"/>
            <w:vAlign w:val="center"/>
          </w:tcPr>
          <w:p w:rsidR="004F5320" w:rsidRPr="00AA225E" w:rsidRDefault="004F5320" w:rsidP="00F7447A">
            <w:pPr>
              <w:spacing w:before="120"/>
              <w:jc w:val="both"/>
            </w:pPr>
            <w:r w:rsidRPr="00AA225E">
              <w:t xml:space="preserve">a set of one (1) hard copy </w:t>
            </w:r>
            <w:r w:rsidR="00712E67">
              <w:t xml:space="preserve">and </w:t>
            </w:r>
            <w:r w:rsidRPr="00AA225E">
              <w:t xml:space="preserve">one (1) electronic </w:t>
            </w:r>
            <w:proofErr w:type="gramStart"/>
            <w:r w:rsidRPr="00AA225E">
              <w:t>copy</w:t>
            </w:r>
            <w:r w:rsidR="00470711">
              <w:t>(</w:t>
            </w:r>
            <w:proofErr w:type="gramEnd"/>
            <w:r w:rsidR="00470711">
              <w:t>CD or USB)</w:t>
            </w:r>
            <w:r w:rsidR="0024769B">
              <w:t>.</w:t>
            </w:r>
            <w:r w:rsidRPr="00AA225E">
              <w:t xml:space="preserve">  </w:t>
            </w:r>
          </w:p>
          <w:p w:rsidR="004F5320" w:rsidRPr="00AE796A" w:rsidRDefault="004F5320" w:rsidP="00F7447A">
            <w:pPr>
              <w:spacing w:before="120"/>
              <w:jc w:val="both"/>
              <w:rPr>
                <w:b/>
              </w:rPr>
            </w:pPr>
          </w:p>
        </w:tc>
      </w:tr>
    </w:tbl>
    <w:p w:rsidR="004F5320" w:rsidRPr="00AA225E" w:rsidRDefault="00AE2E0A" w:rsidP="00F7447A">
      <w:pPr>
        <w:spacing w:before="120" w:line="240" w:lineRule="auto"/>
        <w:jc w:val="both"/>
      </w:pPr>
      <w:r>
        <w:t xml:space="preserve">Local proposal not submitted in the tender box as requested won’t be considered for evaluation. </w:t>
      </w:r>
    </w:p>
    <w:p w:rsidR="00CB3F45" w:rsidRPr="00AA225E" w:rsidRDefault="00CB3F45" w:rsidP="00F7447A">
      <w:pPr>
        <w:spacing w:before="120" w:line="240" w:lineRule="auto"/>
        <w:jc w:val="both"/>
      </w:pPr>
    </w:p>
    <w:p w:rsidR="0003594B" w:rsidRPr="00AE796A" w:rsidRDefault="00AE796A" w:rsidP="001B4905">
      <w:pPr>
        <w:pStyle w:val="Heading1"/>
        <w:numPr>
          <w:ilvl w:val="0"/>
          <w:numId w:val="39"/>
        </w:numPr>
        <w:spacing w:before="120" w:line="240" w:lineRule="auto"/>
        <w:ind w:left="0" w:firstLine="0"/>
        <w:jc w:val="both"/>
        <w:rPr>
          <w:rFonts w:asciiTheme="minorHAnsi" w:hAnsiTheme="minorHAnsi" w:cstheme="minorHAnsi"/>
          <w:b/>
          <w:color w:val="auto"/>
          <w:sz w:val="22"/>
          <w:szCs w:val="22"/>
        </w:rPr>
      </w:pPr>
      <w:bookmarkStart w:id="136" w:name="_Toc115753670"/>
      <w:bookmarkStart w:id="137" w:name="_Toc144371079"/>
      <w:r>
        <w:rPr>
          <w:rFonts w:asciiTheme="minorHAnsi" w:hAnsiTheme="minorHAnsi" w:cstheme="minorHAnsi"/>
          <w:b/>
          <w:color w:val="auto"/>
          <w:sz w:val="22"/>
          <w:szCs w:val="22"/>
        </w:rPr>
        <w:t>Contents o</w:t>
      </w:r>
      <w:r w:rsidR="006A1FC2">
        <w:rPr>
          <w:rFonts w:asciiTheme="minorHAnsi" w:hAnsiTheme="minorHAnsi" w:cstheme="minorHAnsi"/>
          <w:b/>
          <w:color w:val="auto"/>
          <w:sz w:val="22"/>
          <w:szCs w:val="22"/>
        </w:rPr>
        <w:t>f t</w:t>
      </w:r>
      <w:r w:rsidR="00281384" w:rsidRPr="00AE796A">
        <w:rPr>
          <w:rFonts w:asciiTheme="minorHAnsi" w:hAnsiTheme="minorHAnsi" w:cstheme="minorHAnsi"/>
          <w:b/>
          <w:color w:val="auto"/>
          <w:sz w:val="22"/>
          <w:szCs w:val="22"/>
        </w:rPr>
        <w:t>he ITB Submission</w:t>
      </w:r>
      <w:bookmarkEnd w:id="136"/>
      <w:bookmarkEnd w:id="137"/>
    </w:p>
    <w:p w:rsidR="00CB3F45" w:rsidRPr="00AA225E" w:rsidRDefault="00CB3F45" w:rsidP="00F7447A">
      <w:pPr>
        <w:spacing w:before="120" w:line="240" w:lineRule="auto"/>
        <w:jc w:val="both"/>
      </w:pPr>
      <w:r w:rsidRPr="00AA225E">
        <w:t xml:space="preserve">The </w:t>
      </w:r>
      <w:r w:rsidR="005D7A44" w:rsidRPr="00AA225E">
        <w:t>ITB</w:t>
      </w:r>
      <w:r w:rsidRPr="00AA225E">
        <w:t xml:space="preserve"> Submission must contain the following sections with the required information as defined below;</w:t>
      </w:r>
    </w:p>
    <w:p w:rsidR="001B4905" w:rsidRPr="001B4905" w:rsidRDefault="001B4905" w:rsidP="001B4905">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138" w:name="_Toc116456616"/>
      <w:bookmarkStart w:id="139" w:name="_Toc117098466"/>
      <w:bookmarkStart w:id="140" w:name="_Toc143085316"/>
      <w:bookmarkStart w:id="141" w:name="_Toc143586799"/>
      <w:bookmarkStart w:id="142" w:name="_Toc144371080"/>
      <w:bookmarkEnd w:id="138"/>
      <w:bookmarkEnd w:id="139"/>
      <w:bookmarkEnd w:id="140"/>
      <w:bookmarkEnd w:id="141"/>
      <w:bookmarkEnd w:id="142"/>
    </w:p>
    <w:p w:rsidR="001B4905" w:rsidRPr="0093544B" w:rsidRDefault="001B4905" w:rsidP="001B4905">
      <w:pPr>
        <w:pStyle w:val="Index2"/>
        <w:widowControl w:val="0"/>
        <w:numPr>
          <w:ilvl w:val="1"/>
          <w:numId w:val="24"/>
        </w:numPr>
        <w:spacing w:before="120" w:after="120"/>
      </w:pPr>
      <w:bookmarkStart w:id="143" w:name="_Toc142307021"/>
      <w:bookmarkStart w:id="144" w:name="_Toc144371081"/>
      <w:r w:rsidRPr="0093544B">
        <w:t>Content of BID Proposal</w:t>
      </w:r>
      <w:bookmarkEnd w:id="143"/>
      <w:bookmarkEnd w:id="144"/>
    </w:p>
    <w:p w:rsidR="001B4905" w:rsidRDefault="001B4905" w:rsidP="00893F30">
      <w:pPr>
        <w:pStyle w:val="Index4"/>
        <w:spacing w:line="240" w:lineRule="auto"/>
      </w:pPr>
      <w:r>
        <w:rPr>
          <w:rFonts w:ascii="Segoe UI Symbol" w:hAnsi="Segoe UI Symbol" w:cs="Segoe UI Symbol"/>
        </w:rPr>
        <w:t>☐</w:t>
      </w:r>
      <w:r>
        <w:t xml:space="preserve"> Section 1 - Executive summary. </w:t>
      </w:r>
      <w:r w:rsidRPr="00DC0EE5">
        <w:rPr>
          <w:b/>
        </w:rPr>
        <w:t>(</w:t>
      </w:r>
      <w:r>
        <w:rPr>
          <w:b/>
        </w:rPr>
        <w:t xml:space="preserve">Technical </w:t>
      </w:r>
      <w:r w:rsidRPr="00DC0EE5">
        <w:rPr>
          <w:b/>
        </w:rPr>
        <w:t xml:space="preserve">Proposal </w:t>
      </w:r>
      <w:r>
        <w:rPr>
          <w:b/>
        </w:rPr>
        <w:t>–</w:t>
      </w:r>
      <w:r w:rsidRPr="00DC0EE5">
        <w:rPr>
          <w:b/>
        </w:rPr>
        <w:t xml:space="preserve"> </w:t>
      </w:r>
      <w:r>
        <w:rPr>
          <w:b/>
        </w:rPr>
        <w:t>Folder/</w:t>
      </w:r>
      <w:r w:rsidRPr="00DC0EE5">
        <w:rPr>
          <w:b/>
        </w:rPr>
        <w:t xml:space="preserve">Envelop </w:t>
      </w:r>
      <w:r>
        <w:rPr>
          <w:b/>
        </w:rPr>
        <w:t>One)</w:t>
      </w:r>
    </w:p>
    <w:p w:rsidR="001B4905" w:rsidRDefault="001B4905" w:rsidP="00893F30">
      <w:pPr>
        <w:pStyle w:val="Index4"/>
        <w:spacing w:line="240" w:lineRule="auto"/>
      </w:pPr>
      <w:r>
        <w:rPr>
          <w:rFonts w:ascii="Segoe UI Symbol" w:hAnsi="Segoe UI Symbol" w:cs="Segoe UI Symbol"/>
        </w:rPr>
        <w:t>☐</w:t>
      </w:r>
      <w:r>
        <w:t xml:space="preserve"> Section 2 - Company overview, capabilities and previous experience. </w:t>
      </w:r>
      <w:r w:rsidRPr="00DC0EE5">
        <w:rPr>
          <w:b/>
        </w:rPr>
        <w:t>(</w:t>
      </w:r>
      <w:r>
        <w:rPr>
          <w:b/>
        </w:rPr>
        <w:t xml:space="preserve">Technical </w:t>
      </w:r>
      <w:r w:rsidRPr="00DC0EE5">
        <w:rPr>
          <w:b/>
        </w:rPr>
        <w:t xml:space="preserve">Proposal </w:t>
      </w:r>
      <w:r>
        <w:rPr>
          <w:b/>
        </w:rPr>
        <w:t>–</w:t>
      </w:r>
      <w:r w:rsidRPr="00DC0EE5">
        <w:rPr>
          <w:b/>
        </w:rPr>
        <w:t xml:space="preserve"> </w:t>
      </w:r>
      <w:r>
        <w:rPr>
          <w:b/>
        </w:rPr>
        <w:t>Folder/</w:t>
      </w:r>
      <w:r w:rsidRPr="00DC0EE5">
        <w:rPr>
          <w:b/>
        </w:rPr>
        <w:t xml:space="preserve">Envelop </w:t>
      </w:r>
      <w:r>
        <w:rPr>
          <w:b/>
        </w:rPr>
        <w:t>One)</w:t>
      </w:r>
    </w:p>
    <w:p w:rsidR="001B4905" w:rsidRDefault="001B4905" w:rsidP="00893F30">
      <w:pPr>
        <w:pStyle w:val="Index4"/>
        <w:spacing w:line="240" w:lineRule="auto"/>
      </w:pPr>
      <w:r>
        <w:rPr>
          <w:rFonts w:ascii="Segoe UI Symbol" w:hAnsi="Segoe UI Symbol" w:cs="Segoe UI Symbol"/>
        </w:rPr>
        <w:t>☐</w:t>
      </w:r>
      <w:r>
        <w:t xml:space="preserve"> Section 3 – Work Execution Proposal (Methodology and Approach in Executing the Work) </w:t>
      </w:r>
      <w:r w:rsidRPr="00DC0EE5">
        <w:rPr>
          <w:b/>
        </w:rPr>
        <w:t>(</w:t>
      </w:r>
      <w:r>
        <w:rPr>
          <w:b/>
        </w:rPr>
        <w:t xml:space="preserve">Technical </w:t>
      </w:r>
      <w:r w:rsidRPr="00DC0EE5">
        <w:rPr>
          <w:b/>
        </w:rPr>
        <w:t xml:space="preserve">Proposal </w:t>
      </w:r>
      <w:r>
        <w:rPr>
          <w:b/>
        </w:rPr>
        <w:t>–</w:t>
      </w:r>
      <w:r w:rsidRPr="00DC0EE5">
        <w:rPr>
          <w:b/>
        </w:rPr>
        <w:t xml:space="preserve"> </w:t>
      </w:r>
      <w:r>
        <w:rPr>
          <w:b/>
        </w:rPr>
        <w:t>Folder/</w:t>
      </w:r>
      <w:r w:rsidRPr="00DC0EE5">
        <w:rPr>
          <w:b/>
        </w:rPr>
        <w:t xml:space="preserve">Envelop </w:t>
      </w:r>
      <w:r>
        <w:rPr>
          <w:b/>
        </w:rPr>
        <w:t>One)</w:t>
      </w:r>
    </w:p>
    <w:p w:rsidR="001B4905" w:rsidRDefault="001B4905" w:rsidP="00893F30">
      <w:pPr>
        <w:pStyle w:val="Index4"/>
        <w:spacing w:line="240" w:lineRule="auto"/>
      </w:pPr>
      <w:r>
        <w:rPr>
          <w:rFonts w:ascii="Segoe UI Symbol" w:hAnsi="Segoe UI Symbol" w:cs="Segoe UI Symbol"/>
        </w:rPr>
        <w:t>☐</w:t>
      </w:r>
      <w:r>
        <w:t xml:space="preserve"> Section 4 - Price Breakdown. </w:t>
      </w:r>
      <w:r w:rsidRPr="00DC0EE5">
        <w:rPr>
          <w:b/>
        </w:rPr>
        <w:t xml:space="preserve">(Pricing Proposal </w:t>
      </w:r>
      <w:r>
        <w:rPr>
          <w:b/>
        </w:rPr>
        <w:t>–</w:t>
      </w:r>
      <w:r w:rsidRPr="00DC0EE5">
        <w:rPr>
          <w:b/>
        </w:rPr>
        <w:t xml:space="preserve"> </w:t>
      </w:r>
      <w:r>
        <w:rPr>
          <w:b/>
        </w:rPr>
        <w:t>Folder/</w:t>
      </w:r>
      <w:r w:rsidRPr="00DC0EE5">
        <w:rPr>
          <w:b/>
        </w:rPr>
        <w:t>Envelop Two)</w:t>
      </w:r>
    </w:p>
    <w:p w:rsidR="001B4905" w:rsidRDefault="001B4905" w:rsidP="00893F30">
      <w:pPr>
        <w:pStyle w:val="Index4"/>
        <w:spacing w:line="240" w:lineRule="auto"/>
      </w:pPr>
      <w:r>
        <w:rPr>
          <w:rFonts w:ascii="Segoe UI Symbol" w:hAnsi="Segoe UI Symbol" w:cs="Segoe UI Symbol"/>
        </w:rPr>
        <w:t>☐</w:t>
      </w:r>
      <w:r>
        <w:t xml:space="preserve"> Section 5 – Knowledge Transfer Proposal </w:t>
      </w:r>
      <w:r w:rsidRPr="00DC0EE5">
        <w:rPr>
          <w:b/>
        </w:rPr>
        <w:t>(</w:t>
      </w:r>
      <w:r>
        <w:rPr>
          <w:b/>
        </w:rPr>
        <w:t xml:space="preserve">Technical </w:t>
      </w:r>
      <w:r w:rsidRPr="00DC0EE5">
        <w:rPr>
          <w:b/>
        </w:rPr>
        <w:t xml:space="preserve">Proposal </w:t>
      </w:r>
      <w:r>
        <w:rPr>
          <w:b/>
        </w:rPr>
        <w:t>–</w:t>
      </w:r>
      <w:r w:rsidRPr="00DC0EE5">
        <w:rPr>
          <w:b/>
        </w:rPr>
        <w:t xml:space="preserve"> </w:t>
      </w:r>
      <w:r>
        <w:rPr>
          <w:b/>
        </w:rPr>
        <w:t>Folder/</w:t>
      </w:r>
      <w:r w:rsidRPr="00DC0EE5">
        <w:rPr>
          <w:b/>
        </w:rPr>
        <w:t xml:space="preserve">Envelop </w:t>
      </w:r>
      <w:r>
        <w:rPr>
          <w:b/>
        </w:rPr>
        <w:t>One)</w:t>
      </w:r>
    </w:p>
    <w:p w:rsidR="001B4905" w:rsidRDefault="001B4905" w:rsidP="00893F30">
      <w:pPr>
        <w:pStyle w:val="Index4"/>
        <w:spacing w:line="240" w:lineRule="auto"/>
      </w:pPr>
      <w:r>
        <w:rPr>
          <w:rFonts w:ascii="Segoe UI Symbol" w:hAnsi="Segoe UI Symbol" w:cs="Segoe UI Symbol"/>
        </w:rPr>
        <w:t>☐</w:t>
      </w:r>
      <w:r>
        <w:t xml:space="preserve"> Section 6 – Company Quality Policy </w:t>
      </w:r>
      <w:r w:rsidRPr="00DC0EE5">
        <w:rPr>
          <w:b/>
        </w:rPr>
        <w:t>(</w:t>
      </w:r>
      <w:r>
        <w:rPr>
          <w:b/>
        </w:rPr>
        <w:t xml:space="preserve">Technical </w:t>
      </w:r>
      <w:r w:rsidRPr="00DC0EE5">
        <w:rPr>
          <w:b/>
        </w:rPr>
        <w:t xml:space="preserve">Proposal </w:t>
      </w:r>
      <w:r>
        <w:rPr>
          <w:b/>
        </w:rPr>
        <w:t>–</w:t>
      </w:r>
      <w:r w:rsidRPr="00DC0EE5">
        <w:rPr>
          <w:b/>
        </w:rPr>
        <w:t xml:space="preserve"> </w:t>
      </w:r>
      <w:r>
        <w:rPr>
          <w:b/>
        </w:rPr>
        <w:t>Folder/</w:t>
      </w:r>
      <w:r w:rsidRPr="00DC0EE5">
        <w:rPr>
          <w:b/>
        </w:rPr>
        <w:t xml:space="preserve">Envelop </w:t>
      </w:r>
      <w:r>
        <w:rPr>
          <w:b/>
        </w:rPr>
        <w:t>One)</w:t>
      </w:r>
    </w:p>
    <w:p w:rsidR="001B4905" w:rsidRDefault="001B4905" w:rsidP="00893F30">
      <w:pPr>
        <w:pStyle w:val="Index4"/>
        <w:spacing w:line="240" w:lineRule="auto"/>
        <w:rPr>
          <w:b/>
        </w:rPr>
      </w:pPr>
      <w:r>
        <w:rPr>
          <w:rFonts w:ascii="Segoe UI Symbol" w:hAnsi="Segoe UI Symbol" w:cs="Segoe UI Symbol"/>
        </w:rPr>
        <w:t>☐</w:t>
      </w:r>
      <w:r>
        <w:t xml:space="preserve"> Section 7 – Compulsory returnable </w:t>
      </w:r>
      <w:r w:rsidRPr="007B6234">
        <w:rPr>
          <w:b/>
        </w:rPr>
        <w:t xml:space="preserve">(Pricing Proposal </w:t>
      </w:r>
      <w:r>
        <w:rPr>
          <w:b/>
        </w:rPr>
        <w:t>–</w:t>
      </w:r>
      <w:r w:rsidRPr="007B6234">
        <w:rPr>
          <w:b/>
        </w:rPr>
        <w:t xml:space="preserve"> </w:t>
      </w:r>
      <w:r>
        <w:rPr>
          <w:b/>
        </w:rPr>
        <w:t>Folder/</w:t>
      </w:r>
      <w:r w:rsidRPr="007B6234">
        <w:rPr>
          <w:b/>
        </w:rPr>
        <w:t>Envelop Two)</w:t>
      </w:r>
    </w:p>
    <w:p w:rsidR="00893F30" w:rsidRDefault="00893F30" w:rsidP="00893F30">
      <w:pPr>
        <w:pStyle w:val="Index4"/>
        <w:spacing w:line="240" w:lineRule="auto"/>
      </w:pPr>
    </w:p>
    <w:p w:rsidR="00CB3F45" w:rsidRPr="00AE796A" w:rsidRDefault="005111E2" w:rsidP="001B4905">
      <w:pPr>
        <w:pStyle w:val="Heading1"/>
        <w:numPr>
          <w:ilvl w:val="1"/>
          <w:numId w:val="24"/>
        </w:numPr>
        <w:spacing w:before="120" w:line="240" w:lineRule="auto"/>
        <w:jc w:val="both"/>
        <w:rPr>
          <w:rFonts w:asciiTheme="minorHAnsi" w:hAnsiTheme="minorHAnsi" w:cstheme="minorHAnsi"/>
          <w:b/>
          <w:color w:val="auto"/>
          <w:sz w:val="22"/>
          <w:szCs w:val="22"/>
        </w:rPr>
      </w:pPr>
      <w:bookmarkStart w:id="145" w:name="_Toc144371082"/>
      <w:r w:rsidRPr="00AE796A">
        <w:rPr>
          <w:rFonts w:asciiTheme="minorHAnsi" w:hAnsiTheme="minorHAnsi" w:cstheme="minorHAnsi"/>
          <w:b/>
          <w:color w:val="auto"/>
          <w:sz w:val="22"/>
          <w:szCs w:val="22"/>
        </w:rPr>
        <w:t>Contents of Envelope/Folder 1</w:t>
      </w:r>
      <w:bookmarkEnd w:id="145"/>
    </w:p>
    <w:p w:rsidR="001B4905" w:rsidRDefault="001B4905" w:rsidP="001B4905">
      <w:pPr>
        <w:spacing w:before="120" w:line="240" w:lineRule="auto"/>
        <w:jc w:val="both"/>
      </w:pPr>
      <w:bookmarkStart w:id="146" w:name="_Toc115753671"/>
      <w:r>
        <w:t>SECTION 1: EXECUTIVE SUMMARY</w:t>
      </w:r>
    </w:p>
    <w:p w:rsidR="001B4905" w:rsidRDefault="001B4905" w:rsidP="001B4905">
      <w:pPr>
        <w:spacing w:before="120" w:line="240" w:lineRule="auto"/>
        <w:jc w:val="both"/>
      </w:pPr>
      <w:r>
        <w:t>In this section, the respondent will give an executive summary of their proposal.</w:t>
      </w:r>
    </w:p>
    <w:p w:rsidR="001B4905" w:rsidRDefault="001B4905" w:rsidP="001B4905">
      <w:pPr>
        <w:spacing w:before="120" w:line="240" w:lineRule="auto"/>
        <w:jc w:val="both"/>
      </w:pPr>
    </w:p>
    <w:p w:rsidR="001B4905" w:rsidRDefault="001B4905" w:rsidP="001B4905">
      <w:pPr>
        <w:spacing w:before="120" w:line="240" w:lineRule="auto"/>
        <w:jc w:val="both"/>
      </w:pPr>
      <w:r>
        <w:t>SECTION 2: COMPANY OVERVIEW, CAPABILITIES AND PREVIOUS EXPERIENCE</w:t>
      </w:r>
    </w:p>
    <w:p w:rsidR="001B4905" w:rsidRDefault="001B4905" w:rsidP="001B4905">
      <w:pPr>
        <w:spacing w:before="120" w:line="240" w:lineRule="auto"/>
        <w:jc w:val="both"/>
      </w:pPr>
      <w:r>
        <w:t xml:space="preserve">The purpose of Section 2 is to capture the general information related to your company to enable </w:t>
      </w:r>
      <w:proofErr w:type="spellStart"/>
      <w:r>
        <w:t>Necsa</w:t>
      </w:r>
      <w:proofErr w:type="spellEnd"/>
      <w:r>
        <w:t xml:space="preserve"> to have an overview of your operating structure, skills profile, demographics, financial standing, BBBEE position and, very importantly, previous experience in performing similar work (as per Section 4 above).</w:t>
      </w:r>
    </w:p>
    <w:p w:rsidR="001B4905" w:rsidRDefault="001B4905" w:rsidP="001B4905">
      <w:pPr>
        <w:spacing w:before="120" w:line="240" w:lineRule="auto"/>
        <w:jc w:val="both"/>
      </w:pPr>
    </w:p>
    <w:p w:rsidR="001B4905" w:rsidRDefault="001B4905" w:rsidP="001B4905">
      <w:pPr>
        <w:spacing w:before="120" w:line="240" w:lineRule="auto"/>
        <w:jc w:val="both"/>
      </w:pPr>
      <w:r>
        <w:t>SECTION 3: WORK EXECUTION PROPOSAL</w:t>
      </w:r>
    </w:p>
    <w:p w:rsidR="001B4905" w:rsidRDefault="001B4905" w:rsidP="001B4905">
      <w:pPr>
        <w:spacing w:before="120" w:line="240" w:lineRule="auto"/>
        <w:jc w:val="both"/>
      </w:pPr>
      <w:r>
        <w:t>The bidder should provide an engineering, methodology and approach of consultation with clients on their area of work, which is in line with the scope of work. The bidder may answer to a part of the scope or the complete scope, as determined by your own supply/support capability.</w:t>
      </w:r>
    </w:p>
    <w:p w:rsidR="001B4905" w:rsidRDefault="001B4905" w:rsidP="001B4905">
      <w:pPr>
        <w:spacing w:before="120" w:line="240" w:lineRule="auto"/>
        <w:jc w:val="both"/>
      </w:pPr>
      <w:r>
        <w:t>SECTION 4: PRICE BREAKDOWN</w:t>
      </w:r>
    </w:p>
    <w:p w:rsidR="001B4905" w:rsidRDefault="001B4905" w:rsidP="001B4905">
      <w:pPr>
        <w:spacing w:before="120" w:line="240" w:lineRule="auto"/>
        <w:jc w:val="both"/>
      </w:pPr>
      <w:r>
        <w:lastRenderedPageBreak/>
        <w:t>The following price breakdown table must be completed for the contemplated scope of work you plan to undertake.</w:t>
      </w:r>
    </w:p>
    <w:p w:rsidR="001B4905" w:rsidRDefault="001B4905" w:rsidP="001B4905">
      <w:pPr>
        <w:spacing w:before="120" w:line="240" w:lineRule="auto"/>
        <w:jc w:val="both"/>
      </w:pPr>
      <w:r>
        <w:t>Pricing Assumptions:</w:t>
      </w:r>
    </w:p>
    <w:p w:rsidR="001B4905" w:rsidRDefault="001B4905" w:rsidP="001B4905">
      <w:pPr>
        <w:spacing w:before="120" w:line="240" w:lineRule="auto"/>
        <w:jc w:val="both"/>
      </w:pPr>
      <w:r>
        <w:t>•</w:t>
      </w:r>
      <w:r>
        <w:tab/>
        <w:t>The current prices should only include the labour cost.</w:t>
      </w:r>
    </w:p>
    <w:p w:rsidR="001B4905" w:rsidRDefault="001B4905" w:rsidP="001B4905">
      <w:pPr>
        <w:spacing w:before="120" w:line="240" w:lineRule="auto"/>
        <w:jc w:val="both"/>
      </w:pPr>
      <w:r>
        <w:t>•</w:t>
      </w:r>
      <w:r>
        <w:tab/>
        <w:t>It is assumed that all resources will be paid in RSA currency. No provision is currently made for foreign currency exposure.</w:t>
      </w:r>
    </w:p>
    <w:p w:rsidR="001B4905" w:rsidRDefault="001B4905" w:rsidP="001B4905">
      <w:pPr>
        <w:spacing w:before="120" w:line="240" w:lineRule="auto"/>
        <w:jc w:val="both"/>
      </w:pPr>
      <w:r>
        <w:t>•</w:t>
      </w:r>
      <w:r>
        <w:tab/>
      </w:r>
    </w:p>
    <w:p w:rsidR="001B4905" w:rsidRDefault="001B4905" w:rsidP="001B4905">
      <w:pPr>
        <w:spacing w:before="120" w:line="240" w:lineRule="auto"/>
        <w:jc w:val="both"/>
      </w:pPr>
      <w:r>
        <w:t>Notes:</w:t>
      </w:r>
    </w:p>
    <w:p w:rsidR="001B4905" w:rsidRDefault="001B4905" w:rsidP="001B4905">
      <w:pPr>
        <w:spacing w:before="120" w:line="240" w:lineRule="auto"/>
        <w:jc w:val="both"/>
      </w:pPr>
      <w:r>
        <w:t>1.</w:t>
      </w:r>
      <w:r>
        <w:tab/>
        <w:t>All prices will remain fixed for the first 12 months of the contract period; thereafter, the applicable rate will be adjusted in accordance with South African Consumer Price Index applicable at the anniversary of each year of the contract.</w:t>
      </w:r>
    </w:p>
    <w:p w:rsidR="001B4905" w:rsidRDefault="001B4905" w:rsidP="001B4905">
      <w:pPr>
        <w:spacing w:before="120" w:line="240" w:lineRule="auto"/>
        <w:jc w:val="both"/>
      </w:pPr>
      <w:r>
        <w:t>2.</w:t>
      </w:r>
      <w:r>
        <w:tab/>
        <w:t>All work under the contract will be carried out by Purchase Order, as and when the Employer requires it, in its sole discretion.</w:t>
      </w:r>
    </w:p>
    <w:p w:rsidR="001B4905" w:rsidRDefault="001B4905" w:rsidP="001B4905">
      <w:pPr>
        <w:spacing w:before="120" w:line="240" w:lineRule="auto"/>
        <w:jc w:val="both"/>
      </w:pPr>
      <w:r>
        <w:t>3.</w:t>
      </w:r>
      <w:r>
        <w:tab/>
        <w:t>The individuals provided must work according to the Employer’s normal working hours per day, and will apply the necessary effort to meet and exceed the project quality requirements levels and milestones.</w:t>
      </w:r>
    </w:p>
    <w:p w:rsidR="001B4905" w:rsidRDefault="001B4905" w:rsidP="001B4905">
      <w:pPr>
        <w:spacing w:before="120" w:line="240" w:lineRule="auto"/>
        <w:jc w:val="both"/>
      </w:pPr>
      <w:r>
        <w:t>4.</w:t>
      </w:r>
      <w:r>
        <w:tab/>
        <w:t>The Contractor shall at its own expense comply with the Basic Conditions of Employment Act No. 75 of 1997. The Contractor indemnifies the Employer against any claims, proceedings, compensation and cost arising from the Contractor’s transgression of the Act.</w:t>
      </w:r>
    </w:p>
    <w:p w:rsidR="001B4905" w:rsidRDefault="001B4905" w:rsidP="001B4905">
      <w:pPr>
        <w:spacing w:before="120" w:line="240" w:lineRule="auto"/>
        <w:jc w:val="both"/>
      </w:pPr>
      <w:r>
        <w:t>5.</w:t>
      </w:r>
      <w:r>
        <w:tab/>
        <w:t>The “No work No pay” principle will apply in all instances.</w:t>
      </w:r>
    </w:p>
    <w:p w:rsidR="001B4905" w:rsidRDefault="001B4905" w:rsidP="001B4905">
      <w:pPr>
        <w:spacing w:before="120" w:line="240" w:lineRule="auto"/>
        <w:jc w:val="both"/>
      </w:pPr>
      <w:r>
        <w:t>6.</w:t>
      </w:r>
      <w:r>
        <w:tab/>
        <w:t>Rates and prices are to be inclusive of all costs to provide the service as defined in the Scope.</w:t>
      </w:r>
    </w:p>
    <w:p w:rsidR="001B4905" w:rsidRDefault="001B4905" w:rsidP="001B4905">
      <w:pPr>
        <w:spacing w:before="120" w:line="240" w:lineRule="auto"/>
        <w:jc w:val="both"/>
      </w:pPr>
    </w:p>
    <w:p w:rsidR="001B4905" w:rsidRDefault="001B4905" w:rsidP="001B4905">
      <w:pPr>
        <w:spacing w:before="120" w:line="240" w:lineRule="auto"/>
        <w:jc w:val="both"/>
      </w:pPr>
      <w:r>
        <w:t>SECTION 5: KNOWLEDGE TRANSFER PROPOSAL</w:t>
      </w:r>
    </w:p>
    <w:p w:rsidR="001B4905" w:rsidRDefault="001B4905" w:rsidP="001B4905">
      <w:pPr>
        <w:spacing w:before="120" w:line="240" w:lineRule="auto"/>
        <w:jc w:val="both"/>
      </w:pPr>
      <w:r>
        <w:t xml:space="preserve">The bidder should choose any of the technical areas listed in Table 1 above and provide a plan to demonstrate how it will implement knowledge transfer to the </w:t>
      </w:r>
      <w:proofErr w:type="spellStart"/>
      <w:r>
        <w:t>Necsa</w:t>
      </w:r>
      <w:proofErr w:type="spellEnd"/>
      <w:r>
        <w:t xml:space="preserve"> during the execution of the project.</w:t>
      </w:r>
    </w:p>
    <w:p w:rsidR="001B4905" w:rsidRDefault="001B4905" w:rsidP="001B4905">
      <w:pPr>
        <w:spacing w:before="120" w:line="240" w:lineRule="auto"/>
        <w:jc w:val="both"/>
      </w:pPr>
    </w:p>
    <w:p w:rsidR="001B4905" w:rsidRDefault="001B4905" w:rsidP="001B4905">
      <w:pPr>
        <w:spacing w:before="120" w:line="240" w:lineRule="auto"/>
        <w:jc w:val="both"/>
      </w:pPr>
      <w:r>
        <w:t>SECTION 6: COMPANY QUALITY POLICY</w:t>
      </w:r>
    </w:p>
    <w:p w:rsidR="001B4905" w:rsidRDefault="001B4905" w:rsidP="001B4905">
      <w:pPr>
        <w:spacing w:before="120" w:line="240" w:lineRule="auto"/>
        <w:jc w:val="both"/>
      </w:pPr>
      <w:r>
        <w:t xml:space="preserve">The bidder shall submit its company Health, Safety and Environmental (SHE) Policy with the bid. </w:t>
      </w:r>
    </w:p>
    <w:p w:rsidR="001B4905" w:rsidRDefault="001B4905" w:rsidP="001B4905">
      <w:pPr>
        <w:spacing w:before="120" w:line="240" w:lineRule="auto"/>
        <w:jc w:val="both"/>
      </w:pPr>
    </w:p>
    <w:p w:rsidR="001B4905" w:rsidRDefault="001B4905" w:rsidP="001B4905">
      <w:pPr>
        <w:spacing w:before="120" w:line="240" w:lineRule="auto"/>
        <w:jc w:val="both"/>
      </w:pPr>
      <w:r>
        <w:t>SECTION 7: ITB COMPULSORY RETURNABLES</w:t>
      </w:r>
    </w:p>
    <w:p w:rsidR="001B4905" w:rsidRDefault="001B4905" w:rsidP="001B4905">
      <w:pPr>
        <w:spacing w:before="120" w:line="240" w:lineRule="auto"/>
        <w:jc w:val="both"/>
      </w:pPr>
      <w:r>
        <w:t>In this section, the respondent will list all the compulsory returnable and attached them as Appendices to the respondent’s submission</w:t>
      </w:r>
    </w:p>
    <w:p w:rsidR="005111E2" w:rsidRPr="00AE796A" w:rsidRDefault="005111E2"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147" w:name="_Toc144371083"/>
      <w:bookmarkEnd w:id="146"/>
      <w:r w:rsidRPr="00AE796A">
        <w:rPr>
          <w:rFonts w:asciiTheme="minorHAnsi" w:hAnsiTheme="minorHAnsi" w:cstheme="minorHAnsi"/>
          <w:b/>
          <w:color w:val="auto"/>
          <w:sz w:val="22"/>
          <w:szCs w:val="22"/>
        </w:rPr>
        <w:t>Contents of Envelope 2 /Folder 2</w:t>
      </w:r>
      <w:bookmarkEnd w:id="147"/>
    </w:p>
    <w:p w:rsidR="00CB3F45" w:rsidRPr="00AA225E" w:rsidRDefault="00CB3F45" w:rsidP="00F7447A">
      <w:pPr>
        <w:spacing w:before="120" w:line="240" w:lineRule="auto"/>
        <w:jc w:val="both"/>
      </w:pPr>
      <w:bookmarkStart w:id="148" w:name="_Toc115753675"/>
      <w:r w:rsidRPr="00AA225E">
        <w:t xml:space="preserve">SECTION </w:t>
      </w:r>
      <w:r w:rsidR="00C246C5" w:rsidRPr="00AA225E">
        <w:t>1</w:t>
      </w:r>
      <w:r w:rsidRPr="00AA225E">
        <w:t>: P</w:t>
      </w:r>
      <w:r w:rsidR="00536507" w:rsidRPr="00AA225E">
        <w:t xml:space="preserve">rice </w:t>
      </w:r>
      <w:r w:rsidRPr="00AA225E">
        <w:t>B</w:t>
      </w:r>
      <w:r w:rsidR="00536507" w:rsidRPr="00AA225E">
        <w:t>reakdown</w:t>
      </w:r>
      <w:bookmarkEnd w:id="148"/>
    </w:p>
    <w:p w:rsidR="00CB3F45" w:rsidRPr="00AA225E" w:rsidRDefault="00CB3F45" w:rsidP="00F7447A">
      <w:pPr>
        <w:spacing w:before="120" w:line="240" w:lineRule="auto"/>
        <w:jc w:val="both"/>
      </w:pPr>
      <w:r w:rsidRPr="00AA225E">
        <w:t>The price breakdown</w:t>
      </w:r>
      <w:r w:rsidR="00536507" w:rsidRPr="00AA225E">
        <w:t xml:space="preserve"> as provided for in</w:t>
      </w:r>
      <w:r w:rsidRPr="00AA225E">
        <w:t xml:space="preserve"> </w:t>
      </w:r>
      <w:r w:rsidR="00536507" w:rsidRPr="00EA413A">
        <w:fldChar w:fldCharType="begin"/>
      </w:r>
      <w:r w:rsidR="00536507" w:rsidRPr="00EA413A">
        <w:instrText xml:space="preserve"> REF _Ref115864180 \h </w:instrText>
      </w:r>
      <w:r w:rsidR="00A93E1D" w:rsidRPr="00EA413A">
        <w:instrText xml:space="preserve"> \* MERGEFORMAT </w:instrText>
      </w:r>
      <w:r w:rsidR="00536507" w:rsidRPr="00EA413A">
        <w:fldChar w:fldCharType="separate"/>
      </w:r>
      <w:r w:rsidR="006C1569" w:rsidRPr="006C1569">
        <w:t xml:space="preserve">Table </w:t>
      </w:r>
      <w:r w:rsidR="006C1569" w:rsidRPr="00EA413A">
        <w:t>9</w:t>
      </w:r>
      <w:r w:rsidR="00536507" w:rsidRPr="00EA413A">
        <w:fldChar w:fldCharType="end"/>
      </w:r>
      <w:r w:rsidR="00536507" w:rsidRPr="00EA413A">
        <w:t xml:space="preserve"> </w:t>
      </w:r>
      <w:r w:rsidR="00A93E1D" w:rsidRPr="00EA413A">
        <w:t xml:space="preserve">under </w:t>
      </w:r>
      <w:r w:rsidR="00536507" w:rsidRPr="00EA413A">
        <w:t xml:space="preserve">section </w:t>
      </w:r>
      <w:r w:rsidR="00536507" w:rsidRPr="00EA413A">
        <w:fldChar w:fldCharType="begin"/>
      </w:r>
      <w:r w:rsidR="00536507" w:rsidRPr="00EA413A">
        <w:instrText xml:space="preserve"> REF _Ref115711758 \r \h </w:instrText>
      </w:r>
      <w:r w:rsidR="00C505B9" w:rsidRPr="00EA413A">
        <w:instrText xml:space="preserve"> \* MERGEFORMAT </w:instrText>
      </w:r>
      <w:r w:rsidR="00536507" w:rsidRPr="00EA413A">
        <w:fldChar w:fldCharType="separate"/>
      </w:r>
      <w:r w:rsidR="006C1569" w:rsidRPr="00EA413A">
        <w:t>13</w:t>
      </w:r>
      <w:r w:rsidR="00536507" w:rsidRPr="00EA413A">
        <w:fldChar w:fldCharType="end"/>
      </w:r>
      <w:r w:rsidR="00536507" w:rsidRPr="00AA225E">
        <w:t xml:space="preserve"> </w:t>
      </w:r>
      <w:r w:rsidRPr="00AA225E">
        <w:t>must be completed for the contemplated scope of work you plan to undertake.</w:t>
      </w:r>
    </w:p>
    <w:p w:rsidR="00CB3F45" w:rsidRPr="00AA225E" w:rsidRDefault="00CB3F45" w:rsidP="00F7447A">
      <w:pPr>
        <w:spacing w:before="120" w:line="240" w:lineRule="auto"/>
        <w:jc w:val="both"/>
      </w:pPr>
      <w:r w:rsidRPr="00AA225E">
        <w:t>Pricing Assumptions:</w:t>
      </w:r>
    </w:p>
    <w:p w:rsidR="00CB3F45" w:rsidRPr="00AA225E" w:rsidRDefault="00CB3F45" w:rsidP="00BE7E06">
      <w:pPr>
        <w:tabs>
          <w:tab w:val="left" w:pos="284"/>
        </w:tabs>
        <w:spacing w:before="120" w:line="240" w:lineRule="auto"/>
        <w:jc w:val="both"/>
      </w:pPr>
      <w:r w:rsidRPr="00AA225E">
        <w:t>•</w:t>
      </w:r>
      <w:r w:rsidRPr="00AA225E">
        <w:tab/>
        <w:t>The current prices should only include the labour cost.</w:t>
      </w:r>
    </w:p>
    <w:p w:rsidR="00CB3F45" w:rsidRDefault="00CB3F45" w:rsidP="00BE7E06">
      <w:pPr>
        <w:tabs>
          <w:tab w:val="left" w:pos="284"/>
        </w:tabs>
        <w:spacing w:before="120" w:line="240" w:lineRule="auto"/>
        <w:jc w:val="both"/>
      </w:pPr>
      <w:r w:rsidRPr="00AA225E">
        <w:t>•</w:t>
      </w:r>
      <w:r w:rsidRPr="00AA225E">
        <w:tab/>
        <w:t>It is assumed that all resources will be paid in RSA currency. No provision is currently made for foreign currency exposure.</w:t>
      </w:r>
    </w:p>
    <w:p w:rsidR="009C6A5A" w:rsidRPr="00AA225E" w:rsidRDefault="009C6A5A" w:rsidP="00BE7E06">
      <w:pPr>
        <w:tabs>
          <w:tab w:val="left" w:pos="284"/>
        </w:tabs>
        <w:spacing w:before="120" w:line="240" w:lineRule="auto"/>
        <w:jc w:val="both"/>
      </w:pPr>
      <w:r>
        <w:lastRenderedPageBreak/>
        <w:t>The price shall be inclusive of all applicable taxes.</w:t>
      </w:r>
    </w:p>
    <w:p w:rsidR="00CB3F45" w:rsidRPr="00AA225E" w:rsidRDefault="00CB3F45" w:rsidP="00F7447A">
      <w:pPr>
        <w:spacing w:before="120" w:line="240" w:lineRule="auto"/>
        <w:jc w:val="both"/>
      </w:pPr>
      <w:r w:rsidRPr="00AA225E">
        <w:t>Notes:</w:t>
      </w:r>
    </w:p>
    <w:p w:rsidR="00CB3F45" w:rsidRPr="00AA225E" w:rsidRDefault="00CB3F45" w:rsidP="00BE7E06">
      <w:pPr>
        <w:tabs>
          <w:tab w:val="left" w:pos="426"/>
        </w:tabs>
        <w:spacing w:before="120" w:line="240" w:lineRule="auto"/>
        <w:jc w:val="both"/>
      </w:pPr>
      <w:r w:rsidRPr="00AA225E">
        <w:t>1.</w:t>
      </w:r>
      <w:r w:rsidRPr="00AA225E">
        <w:tab/>
        <w:t xml:space="preserve">All prices will remain fixed for the first 12 months of the contract period; thereafter, the applicable rate will be adjusted in accordance with </w:t>
      </w:r>
      <w:r w:rsidR="009128A3" w:rsidRPr="00AA225E">
        <w:t>South African Consumer Price Index</w:t>
      </w:r>
      <w:r w:rsidR="00FF2BA3" w:rsidRPr="00AA225E">
        <w:t xml:space="preserve"> applicable at the anniversary of each year of the contract.</w:t>
      </w:r>
    </w:p>
    <w:p w:rsidR="00CB3F45" w:rsidRPr="00AA225E" w:rsidRDefault="00FF2BA3" w:rsidP="00BE7E06">
      <w:pPr>
        <w:tabs>
          <w:tab w:val="left" w:pos="284"/>
        </w:tabs>
        <w:spacing w:before="120" w:line="240" w:lineRule="auto"/>
        <w:jc w:val="both"/>
      </w:pPr>
      <w:r w:rsidRPr="00AA225E">
        <w:t>2</w:t>
      </w:r>
      <w:r w:rsidR="00CB3F45" w:rsidRPr="00AA225E">
        <w:t>.</w:t>
      </w:r>
      <w:r w:rsidR="00CB3F45" w:rsidRPr="00AA225E">
        <w:tab/>
        <w:t xml:space="preserve">All work under the contract will be carried out by </w:t>
      </w:r>
      <w:r w:rsidR="002876D0">
        <w:t>Purchase Order</w:t>
      </w:r>
      <w:r w:rsidR="00CB3F45" w:rsidRPr="00AA225E">
        <w:t xml:space="preserve">, as and when </w:t>
      </w:r>
      <w:proofErr w:type="spellStart"/>
      <w:r w:rsidR="00536507" w:rsidRPr="00AA225E">
        <w:t>Necsa</w:t>
      </w:r>
      <w:proofErr w:type="spellEnd"/>
      <w:r w:rsidR="0032008C" w:rsidRPr="00AA225E">
        <w:t xml:space="preserve"> </w:t>
      </w:r>
      <w:r w:rsidR="00CB3F45" w:rsidRPr="00AA225E">
        <w:t>requires it, in its sole discretion.</w:t>
      </w:r>
    </w:p>
    <w:p w:rsidR="00CB3F45" w:rsidRPr="00AA225E" w:rsidRDefault="00FF2BA3" w:rsidP="00BE7E06">
      <w:pPr>
        <w:tabs>
          <w:tab w:val="left" w:pos="284"/>
        </w:tabs>
        <w:spacing w:before="120" w:line="240" w:lineRule="auto"/>
        <w:jc w:val="both"/>
      </w:pPr>
      <w:r w:rsidRPr="00AA225E">
        <w:t>3</w:t>
      </w:r>
      <w:r w:rsidR="00CB3F45" w:rsidRPr="00AA225E">
        <w:t>.</w:t>
      </w:r>
      <w:r w:rsidR="00CB3F45" w:rsidRPr="00AA225E">
        <w:tab/>
        <w:t xml:space="preserve">The individuals provided must work according to </w:t>
      </w:r>
      <w:proofErr w:type="spellStart"/>
      <w:r w:rsidR="00536507" w:rsidRPr="00AA225E">
        <w:t>Necsa’s</w:t>
      </w:r>
      <w:proofErr w:type="spellEnd"/>
      <w:r w:rsidR="00CB3F45" w:rsidRPr="00AA225E">
        <w:t xml:space="preserve"> normal working hours per day, and will apply the necessary effort to meet and exceed the project quality </w:t>
      </w:r>
      <w:r w:rsidR="00282916" w:rsidRPr="00AA225E">
        <w:t xml:space="preserve">requirements </w:t>
      </w:r>
      <w:r w:rsidR="00CB3F45" w:rsidRPr="00AA225E">
        <w:t xml:space="preserve">levels and </w:t>
      </w:r>
      <w:r w:rsidR="00282916" w:rsidRPr="00AA225E">
        <w:t>milestones</w:t>
      </w:r>
      <w:r w:rsidR="00CB3F45" w:rsidRPr="00AA225E">
        <w:t>.</w:t>
      </w:r>
    </w:p>
    <w:p w:rsidR="00CB3F45" w:rsidRPr="00AA225E" w:rsidRDefault="00FF2BA3" w:rsidP="00BE7E06">
      <w:pPr>
        <w:tabs>
          <w:tab w:val="left" w:pos="284"/>
        </w:tabs>
        <w:spacing w:before="120" w:line="240" w:lineRule="auto"/>
        <w:jc w:val="both"/>
      </w:pPr>
      <w:r w:rsidRPr="00AA225E">
        <w:t>4</w:t>
      </w:r>
      <w:r w:rsidR="00CB3F45" w:rsidRPr="00AA225E">
        <w:t>.</w:t>
      </w:r>
      <w:r w:rsidR="00CB3F45" w:rsidRPr="00AA225E">
        <w:tab/>
        <w:t xml:space="preserve">The </w:t>
      </w:r>
      <w:r w:rsidR="008439C5">
        <w:t>s</w:t>
      </w:r>
      <w:r w:rsidR="00536507" w:rsidRPr="00AA225E">
        <w:t xml:space="preserve">ervice </w:t>
      </w:r>
      <w:r w:rsidR="008439C5">
        <w:t>p</w:t>
      </w:r>
      <w:r w:rsidR="00536507" w:rsidRPr="00AA225E">
        <w:t>rovider</w:t>
      </w:r>
      <w:r w:rsidR="009613FE" w:rsidRPr="00AA225E">
        <w:t xml:space="preserve"> </w:t>
      </w:r>
      <w:r w:rsidR="00CB3F45" w:rsidRPr="00AA225E">
        <w:t xml:space="preserve">shall at its own expense comply with the Basic Conditions of Employment Act No. 75 of 1997. The </w:t>
      </w:r>
      <w:r w:rsidR="008439C5">
        <w:t>service p</w:t>
      </w:r>
      <w:r w:rsidR="00536507" w:rsidRPr="00AA225E">
        <w:t xml:space="preserve">rovider </w:t>
      </w:r>
      <w:r w:rsidR="00CB3F45" w:rsidRPr="00AA225E">
        <w:t xml:space="preserve">indemnifies </w:t>
      </w:r>
      <w:proofErr w:type="spellStart"/>
      <w:r w:rsidR="00536507" w:rsidRPr="00AA225E">
        <w:t>Necsa</w:t>
      </w:r>
      <w:proofErr w:type="spellEnd"/>
      <w:r w:rsidR="00536507" w:rsidRPr="00AA225E">
        <w:t xml:space="preserve"> </w:t>
      </w:r>
      <w:r w:rsidR="00CB3F45" w:rsidRPr="00AA225E">
        <w:t xml:space="preserve">against any claims, proceedings, compensation and cost arising from the </w:t>
      </w:r>
      <w:r w:rsidR="008439C5">
        <w:t>service p</w:t>
      </w:r>
      <w:r w:rsidR="00536507" w:rsidRPr="00AA225E">
        <w:t>rovider</w:t>
      </w:r>
      <w:r w:rsidR="00CB3F45" w:rsidRPr="00AA225E">
        <w:t>’s transgression of the Act.</w:t>
      </w:r>
    </w:p>
    <w:p w:rsidR="00CB3F45" w:rsidRPr="00AA225E" w:rsidRDefault="00FF2BA3" w:rsidP="00BE7E06">
      <w:pPr>
        <w:tabs>
          <w:tab w:val="left" w:pos="284"/>
        </w:tabs>
        <w:spacing w:before="120" w:line="240" w:lineRule="auto"/>
        <w:jc w:val="both"/>
      </w:pPr>
      <w:r w:rsidRPr="00AA225E">
        <w:t>5</w:t>
      </w:r>
      <w:r w:rsidR="00CB3F45" w:rsidRPr="00AA225E">
        <w:t>.</w:t>
      </w:r>
      <w:r w:rsidR="00CB3F45" w:rsidRPr="00AA225E">
        <w:tab/>
        <w:t xml:space="preserve">Rates and prices are to be inclusive of all costs to provide the service as defined in </w:t>
      </w:r>
      <w:r w:rsidR="002B497C" w:rsidRPr="00AA225E">
        <w:t>t</w:t>
      </w:r>
      <w:r w:rsidR="00815617" w:rsidRPr="00AA225E">
        <w:t>he s</w:t>
      </w:r>
      <w:r w:rsidR="00CB3F45" w:rsidRPr="00AA225E">
        <w:t>cope.</w:t>
      </w:r>
    </w:p>
    <w:p w:rsidR="00CB3F45" w:rsidRPr="00AA225E" w:rsidRDefault="00CB3F45" w:rsidP="00F7447A">
      <w:pPr>
        <w:spacing w:before="120" w:line="240" w:lineRule="auto"/>
        <w:jc w:val="both"/>
      </w:pPr>
      <w:bookmarkStart w:id="149" w:name="_Toc115091436"/>
      <w:bookmarkStart w:id="150" w:name="_Toc115753676"/>
      <w:bookmarkEnd w:id="149"/>
      <w:r w:rsidRPr="00AA225E">
        <w:t>S</w:t>
      </w:r>
      <w:r w:rsidR="005A33A1" w:rsidRPr="00AA225E">
        <w:t xml:space="preserve">ECTION </w:t>
      </w:r>
      <w:r w:rsidR="00C246C5" w:rsidRPr="00AA225E">
        <w:t>2</w:t>
      </w:r>
      <w:r w:rsidRPr="00AA225E">
        <w:t xml:space="preserve">: </w:t>
      </w:r>
      <w:r w:rsidR="005D7A44" w:rsidRPr="00AA225E">
        <w:t>ITB</w:t>
      </w:r>
      <w:r w:rsidRPr="00AA225E">
        <w:t xml:space="preserve"> C</w:t>
      </w:r>
      <w:r w:rsidR="00C246C5" w:rsidRPr="00AA225E">
        <w:t xml:space="preserve">ompulsory </w:t>
      </w:r>
      <w:bookmarkEnd w:id="150"/>
      <w:r w:rsidR="00C246C5" w:rsidRPr="00AA225E">
        <w:t>Returnable</w:t>
      </w:r>
    </w:p>
    <w:p w:rsidR="00EF3ADD" w:rsidRPr="00AA225E" w:rsidRDefault="00CB3F45" w:rsidP="00F7447A">
      <w:pPr>
        <w:spacing w:before="120" w:line="240" w:lineRule="auto"/>
        <w:jc w:val="both"/>
      </w:pPr>
      <w:r w:rsidRPr="00AA225E">
        <w:t xml:space="preserve">In this section, the respondent will list all the compulsory </w:t>
      </w:r>
      <w:r w:rsidR="00C246C5" w:rsidRPr="00AA225E">
        <w:t>returnable</w:t>
      </w:r>
      <w:r w:rsidRPr="00AA225E">
        <w:t xml:space="preserve"> and attached them as Appendices to the respondent’s submission</w:t>
      </w:r>
      <w:bookmarkEnd w:id="11"/>
      <w:r w:rsidR="00A93E1D" w:rsidRPr="00AA225E">
        <w:t>.</w:t>
      </w:r>
    </w:p>
    <w:p w:rsidR="00AD1561" w:rsidRPr="00AE796A" w:rsidRDefault="00815617" w:rsidP="001B4905">
      <w:pPr>
        <w:pStyle w:val="Heading1"/>
        <w:numPr>
          <w:ilvl w:val="0"/>
          <w:numId w:val="39"/>
        </w:numPr>
        <w:spacing w:before="120" w:line="240" w:lineRule="auto"/>
        <w:ind w:left="0" w:firstLine="0"/>
        <w:jc w:val="both"/>
        <w:rPr>
          <w:rFonts w:asciiTheme="minorHAnsi" w:hAnsiTheme="minorHAnsi" w:cstheme="minorHAnsi"/>
          <w:b/>
          <w:color w:val="auto"/>
          <w:sz w:val="22"/>
          <w:szCs w:val="22"/>
        </w:rPr>
      </w:pPr>
      <w:bookmarkStart w:id="151" w:name="_Toc511198067"/>
      <w:bookmarkStart w:id="152" w:name="_Ref115857281"/>
      <w:bookmarkStart w:id="153" w:name="_Toc511198076"/>
      <w:bookmarkStart w:id="154" w:name="_Toc115753692"/>
      <w:bookmarkStart w:id="155" w:name="_Toc144371084"/>
      <w:bookmarkEnd w:id="151"/>
      <w:r w:rsidRPr="00AE796A">
        <w:rPr>
          <w:rFonts w:asciiTheme="minorHAnsi" w:hAnsiTheme="minorHAnsi" w:cstheme="minorHAnsi"/>
          <w:b/>
          <w:color w:val="auto"/>
          <w:sz w:val="22"/>
          <w:szCs w:val="22"/>
        </w:rPr>
        <w:t xml:space="preserve">ITB </w:t>
      </w:r>
      <w:r w:rsidR="000E5096" w:rsidRPr="00AE796A">
        <w:rPr>
          <w:rFonts w:asciiTheme="minorHAnsi" w:hAnsiTheme="minorHAnsi" w:cstheme="minorHAnsi"/>
          <w:b/>
          <w:color w:val="auto"/>
          <w:sz w:val="22"/>
          <w:szCs w:val="22"/>
        </w:rPr>
        <w:t>Evaluation</w:t>
      </w:r>
      <w:bookmarkEnd w:id="152"/>
      <w:bookmarkEnd w:id="155"/>
      <w:r w:rsidR="000E5096" w:rsidRPr="00AE796A">
        <w:rPr>
          <w:rFonts w:asciiTheme="minorHAnsi" w:hAnsiTheme="minorHAnsi" w:cstheme="minorHAnsi"/>
          <w:b/>
          <w:color w:val="auto"/>
          <w:sz w:val="22"/>
          <w:szCs w:val="22"/>
        </w:rPr>
        <w:t xml:space="preserve"> </w:t>
      </w:r>
      <w:bookmarkEnd w:id="153"/>
      <w:bookmarkEnd w:id="154"/>
    </w:p>
    <w:p w:rsidR="00815617" w:rsidRPr="00AA225E" w:rsidRDefault="00A93E1D" w:rsidP="00F7447A">
      <w:pPr>
        <w:spacing w:before="120" w:line="240" w:lineRule="auto"/>
        <w:jc w:val="both"/>
      </w:pPr>
      <w:bookmarkStart w:id="156" w:name="_Toc115753694"/>
      <w:bookmarkStart w:id="157" w:name="_Toc511198078"/>
      <w:r w:rsidRPr="00AA225E">
        <w:t>The following t</w:t>
      </w:r>
      <w:r w:rsidR="00AE796A">
        <w:t xml:space="preserve">wo </w:t>
      </w:r>
      <w:r w:rsidR="00815617" w:rsidRPr="00AA225E">
        <w:t>stage evaluation for this ITB is applicable:</w:t>
      </w:r>
    </w:p>
    <w:p w:rsidR="00815617" w:rsidRPr="00AA225E" w:rsidRDefault="00815617" w:rsidP="00F7447A">
      <w:pPr>
        <w:spacing w:before="120" w:line="240" w:lineRule="auto"/>
        <w:jc w:val="both"/>
      </w:pPr>
      <w:r w:rsidRPr="00AA225E">
        <w:t xml:space="preserve">Stage 1: Pre-qualification stage – Failure to comply as per </w:t>
      </w:r>
      <w:r w:rsidR="00AE796A">
        <w:t xml:space="preserve">section </w:t>
      </w:r>
      <w:r w:rsidR="00AE796A">
        <w:fldChar w:fldCharType="begin"/>
      </w:r>
      <w:r w:rsidR="00AE796A">
        <w:instrText xml:space="preserve"> REF _Ref116325347 \r \h </w:instrText>
      </w:r>
      <w:r w:rsidR="00F7447A">
        <w:instrText xml:space="preserve"> \* MERGEFORMAT </w:instrText>
      </w:r>
      <w:r w:rsidR="00AE796A">
        <w:fldChar w:fldCharType="separate"/>
      </w:r>
      <w:r w:rsidR="00AE796A">
        <w:t>5.1</w:t>
      </w:r>
      <w:r w:rsidR="00AE796A">
        <w:fldChar w:fldCharType="end"/>
      </w:r>
      <w:r w:rsidR="00791559">
        <w:t xml:space="preserve">, </w:t>
      </w:r>
      <w:r w:rsidR="00A93E1D" w:rsidRPr="00AA225E">
        <w:t xml:space="preserve">potential service provider </w:t>
      </w:r>
      <w:r w:rsidR="00162131" w:rsidRPr="00AA225E">
        <w:t>will be disqualified and no further evaluation shall be executed.</w:t>
      </w:r>
    </w:p>
    <w:p w:rsidR="00162131" w:rsidRPr="00AA225E" w:rsidRDefault="00162131" w:rsidP="00F7447A">
      <w:pPr>
        <w:spacing w:before="120" w:line="240" w:lineRule="auto"/>
        <w:jc w:val="both"/>
      </w:pPr>
    </w:p>
    <w:p w:rsidR="00187F8A" w:rsidRPr="00AA225E" w:rsidRDefault="00162131" w:rsidP="00F7447A">
      <w:pPr>
        <w:spacing w:before="120" w:line="240" w:lineRule="auto"/>
        <w:jc w:val="both"/>
      </w:pPr>
      <w:r w:rsidRPr="006A1FC2">
        <w:t xml:space="preserve">Stage 2: </w:t>
      </w:r>
      <w:r w:rsidR="00187F8A" w:rsidRPr="006A1FC2">
        <w:t>Technical/</w:t>
      </w:r>
      <w:r w:rsidRPr="006A1FC2">
        <w:t xml:space="preserve">Functional Evaluation stage </w:t>
      </w:r>
      <w:r w:rsidR="00CD01E4">
        <w:t xml:space="preserve">as per </w:t>
      </w:r>
      <w:r w:rsidR="00707B68" w:rsidRPr="00893F30">
        <w:fldChar w:fldCharType="begin"/>
      </w:r>
      <w:r w:rsidR="00707B68" w:rsidRPr="00893F30">
        <w:instrText xml:space="preserve"> REF _Ref115869821 \h </w:instrText>
      </w:r>
      <w:r w:rsidR="006A1FC2" w:rsidRPr="00893F30">
        <w:instrText xml:space="preserve"> \* MERGEFORMAT </w:instrText>
      </w:r>
      <w:r w:rsidR="00707B68" w:rsidRPr="00893F30">
        <w:fldChar w:fldCharType="separate"/>
      </w:r>
      <w:r w:rsidR="00707B68" w:rsidRPr="00893F30">
        <w:t xml:space="preserve">Table </w:t>
      </w:r>
      <w:r w:rsidR="00707B68" w:rsidRPr="00893F30">
        <w:rPr>
          <w:noProof/>
        </w:rPr>
        <w:t>3</w:t>
      </w:r>
      <w:r w:rsidR="00707B68" w:rsidRPr="00893F30">
        <w:fldChar w:fldCharType="end"/>
      </w:r>
      <w:r w:rsidR="00791559" w:rsidRPr="00893F30">
        <w:t xml:space="preserve"> </w:t>
      </w:r>
      <w:r w:rsidR="00187F8A" w:rsidRPr="00893F30">
        <w:t>(</w:t>
      </w:r>
      <w:r w:rsidR="00187F8A" w:rsidRPr="006A1FC2">
        <w:t xml:space="preserve">a maximum score of </w:t>
      </w:r>
      <w:r w:rsidR="00CD01E4">
        <w:t>10</w:t>
      </w:r>
      <w:r w:rsidR="00187F8A" w:rsidRPr="006A1FC2">
        <w:t>0 points can be archived)</w:t>
      </w:r>
      <w:r w:rsidR="00187F8A" w:rsidRPr="00893F30">
        <w:t>.</w:t>
      </w:r>
      <w:r w:rsidR="00187F8A" w:rsidRPr="00AA225E">
        <w:t xml:space="preserve">  </w:t>
      </w:r>
    </w:p>
    <w:p w:rsidR="00187F8A" w:rsidRPr="00131CFA" w:rsidRDefault="00187F8A" w:rsidP="00F7447A">
      <w:pPr>
        <w:spacing w:before="120" w:line="240" w:lineRule="auto"/>
        <w:jc w:val="both"/>
        <w:rPr>
          <w:i/>
        </w:rPr>
      </w:pPr>
      <w:r w:rsidRPr="00131CFA">
        <w:rPr>
          <w:i/>
        </w:rPr>
        <w:t>Note: Service provider that score less than 80 out of a 100 in respect of Technical / Functional Evaluation stage will be regarded as submitting a non-responsive bid</w:t>
      </w:r>
      <w:r w:rsidR="00707B68" w:rsidRPr="00131CFA">
        <w:rPr>
          <w:i/>
        </w:rPr>
        <w:t>.</w:t>
      </w:r>
      <w:r w:rsidRPr="00131CFA">
        <w:rPr>
          <w:i/>
        </w:rPr>
        <w:t xml:space="preserve"> Only service providers who score at least 80 points or more out of 100 points on Functional Evaluation stage will be considered </w:t>
      </w:r>
      <w:r w:rsidR="00707B68" w:rsidRPr="00131CFA">
        <w:rPr>
          <w:i/>
        </w:rPr>
        <w:t xml:space="preserve">to be placed in the </w:t>
      </w:r>
      <w:r w:rsidR="00753D42" w:rsidRPr="00131CFA">
        <w:rPr>
          <w:i/>
        </w:rPr>
        <w:t>panel/category</w:t>
      </w:r>
      <w:r w:rsidRPr="00131CFA">
        <w:rPr>
          <w:i/>
        </w:rPr>
        <w:t>.</w:t>
      </w:r>
    </w:p>
    <w:p w:rsidR="0031480A" w:rsidRPr="00AA225E" w:rsidRDefault="00185FE6" w:rsidP="00F7447A">
      <w:pPr>
        <w:spacing w:before="120" w:line="240" w:lineRule="auto"/>
        <w:jc w:val="both"/>
      </w:pPr>
      <w:r w:rsidRPr="00131CFA">
        <w:t xml:space="preserve">Section </w:t>
      </w:r>
      <w:r w:rsidRPr="00131CFA">
        <w:fldChar w:fldCharType="begin"/>
      </w:r>
      <w:r w:rsidRPr="00131CFA">
        <w:instrText xml:space="preserve"> REF _Ref116069478 \w \h </w:instrText>
      </w:r>
      <w:r w:rsidR="00F7447A" w:rsidRPr="00131CFA">
        <w:instrText xml:space="preserve"> \* MERGEFORMAT </w:instrText>
      </w:r>
      <w:r w:rsidRPr="00131CFA">
        <w:fldChar w:fldCharType="separate"/>
      </w:r>
      <w:r w:rsidRPr="00131CFA">
        <w:t>14</w:t>
      </w:r>
      <w:r w:rsidRPr="00131CFA">
        <w:fldChar w:fldCharType="end"/>
      </w:r>
      <w:r w:rsidRPr="00131CFA">
        <w:t>,</w:t>
      </w:r>
      <w:r>
        <w:t xml:space="preserve"> can be repeated as many times as deemed necessary. </w:t>
      </w:r>
    </w:p>
    <w:p w:rsidR="00113955" w:rsidRPr="00AA225E" w:rsidRDefault="0031480A" w:rsidP="00F7447A">
      <w:pPr>
        <w:spacing w:before="120" w:line="240" w:lineRule="auto"/>
        <w:jc w:val="both"/>
      </w:pPr>
      <w:r w:rsidRPr="00E57A52">
        <w:t xml:space="preserve">For evaluation purposes 1 CV of the most qualified resource will be used for </w:t>
      </w:r>
      <w:r w:rsidR="00746A98" w:rsidRPr="00E57A52">
        <w:t xml:space="preserve">scoring </w:t>
      </w:r>
      <w:r w:rsidRPr="00E57A52">
        <w:t>each topic that is bided for</w:t>
      </w:r>
      <w:r w:rsidRPr="00095BA9">
        <w:t>.</w:t>
      </w:r>
      <w:r w:rsidRPr="00AA225E">
        <w:t xml:space="preserve"> </w:t>
      </w:r>
    </w:p>
    <w:p w:rsidR="000E273D" w:rsidRPr="00AA225E" w:rsidRDefault="00113955" w:rsidP="00F7447A">
      <w:pPr>
        <w:spacing w:before="120" w:line="240" w:lineRule="auto"/>
        <w:jc w:val="both"/>
      </w:pPr>
      <w:r w:rsidRPr="00AA225E">
        <w:t xml:space="preserve">Bidders must as part of their bid document submit supportive documentation for all the </w:t>
      </w:r>
      <w:r w:rsidR="00746A98" w:rsidRPr="00AA225E">
        <w:t>technical/</w:t>
      </w:r>
      <w:r w:rsidRPr="00AA225E">
        <w:t xml:space="preserve">functional </w:t>
      </w:r>
      <w:r w:rsidR="00746A98" w:rsidRPr="00AA225E">
        <w:t>evaluation</w:t>
      </w:r>
      <w:r w:rsidRPr="00AA225E">
        <w:t>. The bids will be evaluated and scored based on the submission and information provided.</w:t>
      </w:r>
    </w:p>
    <w:p w:rsidR="00EE4C46" w:rsidRPr="00AA225E" w:rsidRDefault="0031480A" w:rsidP="00F7447A">
      <w:pPr>
        <w:spacing w:before="120" w:line="240" w:lineRule="auto"/>
        <w:jc w:val="both"/>
      </w:pPr>
      <w:r w:rsidRPr="00AA225E">
        <w:t xml:space="preserve">Price and </w:t>
      </w:r>
      <w:r w:rsidR="00AF105A">
        <w:t>Preference points</w:t>
      </w:r>
      <w:r w:rsidR="00AE3D04" w:rsidRPr="00AA225E">
        <w:t xml:space="preserve"> </w:t>
      </w:r>
      <w:r w:rsidRPr="00AA225E">
        <w:t>Evaluation stage</w:t>
      </w:r>
      <w:r w:rsidR="00707B68">
        <w:t xml:space="preserve"> will be considered during the RFQ sta</w:t>
      </w:r>
      <w:r w:rsidR="004F4F1F">
        <w:t>ge</w:t>
      </w:r>
      <w:r w:rsidR="00707B68">
        <w:t xml:space="preserve"> when </w:t>
      </w:r>
      <w:proofErr w:type="spellStart"/>
      <w:r w:rsidR="00707B68">
        <w:t>Necsa</w:t>
      </w:r>
      <w:proofErr w:type="spellEnd"/>
      <w:r w:rsidR="00707B68">
        <w:t xml:space="preserve"> provided the service provider</w:t>
      </w:r>
      <w:r w:rsidR="00AF105A">
        <w:t>/</w:t>
      </w:r>
      <w:r w:rsidR="00707B68">
        <w:t xml:space="preserve">s on the </w:t>
      </w:r>
      <w:r w:rsidR="00753D42">
        <w:t>Panel/category</w:t>
      </w:r>
      <w:r w:rsidR="00707B68">
        <w:t xml:space="preserve"> with an opportunity to bid for a particular scope of work</w:t>
      </w:r>
      <w:r w:rsidR="006A1FC2">
        <w:t>.</w:t>
      </w:r>
      <w:r w:rsidR="006A1FC2" w:rsidRPr="00AA225E">
        <w:t xml:space="preserve"> </w:t>
      </w:r>
    </w:p>
    <w:p w:rsidR="00EE4C46" w:rsidRPr="00AA225E" w:rsidRDefault="00EE4C46" w:rsidP="00F7447A">
      <w:pPr>
        <w:spacing w:before="120" w:line="240" w:lineRule="auto"/>
        <w:jc w:val="both"/>
        <w:sectPr w:rsidR="00EE4C46" w:rsidRPr="00AA225E" w:rsidSect="005645B4">
          <w:footerReference w:type="default" r:id="rId10"/>
          <w:pgSz w:w="11906" w:h="16838" w:code="9"/>
          <w:pgMar w:top="1440" w:right="1080" w:bottom="1440" w:left="1080" w:header="567" w:footer="0" w:gutter="0"/>
          <w:cols w:space="708"/>
          <w:docGrid w:linePitch="360"/>
        </w:sectPr>
      </w:pPr>
    </w:p>
    <w:p w:rsidR="00AB145C" w:rsidRPr="00EA413A" w:rsidRDefault="00AB145C" w:rsidP="00F7447A">
      <w:pPr>
        <w:pStyle w:val="Caption"/>
        <w:keepNext/>
        <w:jc w:val="both"/>
        <w:rPr>
          <w:b/>
          <w:color w:val="auto"/>
          <w:sz w:val="20"/>
        </w:rPr>
      </w:pPr>
      <w:bookmarkStart w:id="158" w:name="_Ref115869821"/>
      <w:bookmarkStart w:id="159" w:name="_Ref116325761"/>
      <w:r w:rsidRPr="00EA413A">
        <w:rPr>
          <w:b/>
          <w:color w:val="auto"/>
          <w:sz w:val="20"/>
        </w:rPr>
        <w:lastRenderedPageBreak/>
        <w:t xml:space="preserve">Table </w:t>
      </w:r>
      <w:r w:rsidR="0006153D" w:rsidRPr="00EA413A">
        <w:rPr>
          <w:b/>
          <w:color w:val="auto"/>
          <w:sz w:val="20"/>
        </w:rPr>
        <w:fldChar w:fldCharType="begin"/>
      </w:r>
      <w:r w:rsidR="0006153D" w:rsidRPr="00EA413A">
        <w:rPr>
          <w:b/>
          <w:color w:val="auto"/>
          <w:sz w:val="20"/>
        </w:rPr>
        <w:instrText xml:space="preserve"> SEQ Table \* ARABIC </w:instrText>
      </w:r>
      <w:r w:rsidR="0006153D" w:rsidRPr="00EA413A">
        <w:rPr>
          <w:b/>
          <w:color w:val="auto"/>
          <w:sz w:val="20"/>
        </w:rPr>
        <w:fldChar w:fldCharType="separate"/>
      </w:r>
      <w:r w:rsidR="00F95D73" w:rsidRPr="00EA413A">
        <w:rPr>
          <w:b/>
          <w:noProof/>
          <w:color w:val="auto"/>
          <w:sz w:val="20"/>
        </w:rPr>
        <w:t>3</w:t>
      </w:r>
      <w:r w:rsidR="0006153D" w:rsidRPr="00EA413A">
        <w:rPr>
          <w:b/>
          <w:color w:val="auto"/>
          <w:sz w:val="20"/>
        </w:rPr>
        <w:fldChar w:fldCharType="end"/>
      </w:r>
      <w:bookmarkEnd w:id="158"/>
      <w:r w:rsidRPr="00EA413A">
        <w:rPr>
          <w:b/>
          <w:color w:val="auto"/>
          <w:sz w:val="20"/>
        </w:rPr>
        <w:t>: Organisational evaluation</w:t>
      </w:r>
      <w:bookmarkEnd w:id="159"/>
    </w:p>
    <w:bookmarkEnd w:id="156"/>
    <w:p w:rsidR="003E71C2" w:rsidRPr="00587582" w:rsidRDefault="00753D42" w:rsidP="00F7447A">
      <w:pPr>
        <w:jc w:val="both"/>
        <w:rPr>
          <w:b/>
        </w:rPr>
      </w:pPr>
      <w:r>
        <w:rPr>
          <w:b/>
        </w:rPr>
        <w:t>PANEL/CATEGORY</w:t>
      </w:r>
      <w:r w:rsidR="007F5B4F" w:rsidRPr="00587582">
        <w:rPr>
          <w:b/>
        </w:rPr>
        <w:t xml:space="preserve">-A </w:t>
      </w:r>
      <w:r w:rsidR="00BC1E48">
        <w:rPr>
          <w:b/>
        </w:rPr>
        <w:t xml:space="preserve">RESOURCE </w:t>
      </w:r>
      <w:r w:rsidR="007F5B4F" w:rsidRPr="00587582">
        <w:rPr>
          <w:b/>
        </w:rPr>
        <w:t xml:space="preserve">EVALUATION: </w:t>
      </w:r>
      <w:r w:rsidR="00893F30">
        <w:rPr>
          <w:b/>
        </w:rPr>
        <w:t>Engineering Services Panel / Category</w:t>
      </w:r>
      <w:r w:rsidR="007F5B4F" w:rsidRPr="00587582">
        <w:rPr>
          <w:b/>
        </w:rPr>
        <w:t xml:space="preserve"> </w:t>
      </w:r>
    </w:p>
    <w:p w:rsidR="00893F30" w:rsidRDefault="00757C0B" w:rsidP="00F7447A">
      <w:pPr>
        <w:spacing w:before="120" w:line="240" w:lineRule="auto"/>
        <w:jc w:val="both"/>
      </w:pPr>
      <w:r w:rsidRPr="00AA225E">
        <w:t xml:space="preserve"> </w:t>
      </w:r>
      <w:r w:rsidR="00C24477" w:rsidRPr="00C24477">
        <w:t xml:space="preserve"> </w:t>
      </w:r>
    </w:p>
    <w:tbl>
      <w:tblPr>
        <w:tblW w:w="13320" w:type="dxa"/>
        <w:tblLayout w:type="fixed"/>
        <w:tblLook w:val="04A0" w:firstRow="1" w:lastRow="0" w:firstColumn="1" w:lastColumn="0" w:noHBand="0" w:noVBand="1"/>
      </w:tblPr>
      <w:tblGrid>
        <w:gridCol w:w="2405"/>
        <w:gridCol w:w="3833"/>
        <w:gridCol w:w="1134"/>
        <w:gridCol w:w="567"/>
        <w:gridCol w:w="709"/>
        <w:gridCol w:w="2835"/>
        <w:gridCol w:w="1837"/>
      </w:tblGrid>
      <w:tr w:rsidR="00446473" w:rsidRPr="00225E0E" w:rsidTr="00446473">
        <w:trPr>
          <w:trHeight w:val="574"/>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473" w:rsidRPr="00225E0E" w:rsidRDefault="00446473" w:rsidP="00131CFA">
            <w:pPr>
              <w:spacing w:line="240" w:lineRule="auto"/>
              <w:jc w:val="center"/>
              <w:rPr>
                <w:b/>
                <w:bCs/>
                <w:sz w:val="18"/>
                <w:szCs w:val="18"/>
              </w:rPr>
            </w:pPr>
            <w:r w:rsidRPr="00225E0E">
              <w:rPr>
                <w:b/>
                <w:bCs/>
                <w:sz w:val="18"/>
                <w:szCs w:val="18"/>
              </w:rPr>
              <w:t> </w:t>
            </w:r>
            <w:r>
              <w:rPr>
                <w:b/>
                <w:bCs/>
                <w:sz w:val="18"/>
                <w:szCs w:val="18"/>
              </w:rPr>
              <w:t>Item</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473" w:rsidRPr="00225E0E" w:rsidRDefault="00446473" w:rsidP="00131CFA">
            <w:pPr>
              <w:spacing w:line="240" w:lineRule="auto"/>
              <w:jc w:val="center"/>
              <w:rPr>
                <w:b/>
                <w:bCs/>
                <w:sz w:val="18"/>
                <w:szCs w:val="18"/>
              </w:rPr>
            </w:pPr>
            <w:r>
              <w:rPr>
                <w:b/>
                <w:bCs/>
                <w:sz w:val="18"/>
                <w:szCs w:val="18"/>
              </w:rPr>
              <w:t>Requirement</w:t>
            </w:r>
          </w:p>
        </w:tc>
        <w:tc>
          <w:tcPr>
            <w:tcW w:w="1134" w:type="dxa"/>
            <w:tcBorders>
              <w:top w:val="single" w:sz="4" w:space="0" w:color="auto"/>
              <w:left w:val="nil"/>
              <w:bottom w:val="single" w:sz="4" w:space="0" w:color="auto"/>
              <w:right w:val="single" w:sz="4" w:space="0" w:color="auto"/>
            </w:tcBorders>
          </w:tcPr>
          <w:p w:rsidR="00446473" w:rsidRDefault="00446473" w:rsidP="00131CFA">
            <w:pPr>
              <w:spacing w:line="240" w:lineRule="auto"/>
              <w:jc w:val="center"/>
              <w:rPr>
                <w:b/>
                <w:bCs/>
                <w:sz w:val="18"/>
                <w:szCs w:val="18"/>
              </w:rPr>
            </w:pPr>
          </w:p>
          <w:p w:rsidR="00446473" w:rsidRPr="00225E0E" w:rsidRDefault="00446473" w:rsidP="00131CFA">
            <w:pPr>
              <w:spacing w:line="240" w:lineRule="auto"/>
              <w:rPr>
                <w:b/>
                <w:bCs/>
                <w:sz w:val="18"/>
                <w:szCs w:val="18"/>
              </w:rPr>
            </w:pPr>
            <w:r>
              <w:rPr>
                <w:b/>
                <w:bCs/>
                <w:sz w:val="18"/>
                <w:szCs w:val="18"/>
              </w:rPr>
              <w:t>Weighting</w:t>
            </w:r>
          </w:p>
        </w:tc>
        <w:tc>
          <w:tcPr>
            <w:tcW w:w="1276" w:type="dxa"/>
            <w:gridSpan w:val="2"/>
            <w:tcBorders>
              <w:top w:val="single" w:sz="4" w:space="0" w:color="auto"/>
              <w:left w:val="single" w:sz="4" w:space="0" w:color="auto"/>
              <w:bottom w:val="single" w:sz="4" w:space="0" w:color="auto"/>
              <w:right w:val="single" w:sz="4" w:space="0" w:color="auto"/>
            </w:tcBorders>
          </w:tcPr>
          <w:p w:rsidR="00446473" w:rsidRDefault="00446473" w:rsidP="00131CFA">
            <w:pPr>
              <w:spacing w:line="240" w:lineRule="auto"/>
              <w:jc w:val="center"/>
              <w:rPr>
                <w:b/>
                <w:bCs/>
                <w:sz w:val="18"/>
                <w:szCs w:val="18"/>
              </w:rPr>
            </w:pPr>
          </w:p>
          <w:p w:rsidR="00446473" w:rsidRPr="00225E0E" w:rsidRDefault="00446473" w:rsidP="00131CFA">
            <w:pPr>
              <w:spacing w:line="240" w:lineRule="auto"/>
              <w:jc w:val="center"/>
              <w:rPr>
                <w:b/>
                <w:bCs/>
                <w:sz w:val="18"/>
                <w:szCs w:val="18"/>
              </w:rPr>
            </w:pPr>
            <w:r>
              <w:rPr>
                <w:b/>
                <w:bCs/>
                <w:sz w:val="18"/>
                <w:szCs w:val="18"/>
              </w:rPr>
              <w:t>Points</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446473" w:rsidRPr="00225E0E" w:rsidRDefault="00446473" w:rsidP="00131CFA">
            <w:pPr>
              <w:spacing w:line="240" w:lineRule="auto"/>
              <w:jc w:val="center"/>
              <w:rPr>
                <w:b/>
                <w:bCs/>
                <w:sz w:val="18"/>
                <w:szCs w:val="18"/>
              </w:rPr>
            </w:pPr>
            <w:r>
              <w:rPr>
                <w:b/>
                <w:bCs/>
                <w:sz w:val="18"/>
                <w:szCs w:val="18"/>
              </w:rPr>
              <w:t xml:space="preserve"> C</w:t>
            </w:r>
            <w:r w:rsidRPr="00225E0E">
              <w:rPr>
                <w:b/>
                <w:bCs/>
                <w:sz w:val="18"/>
                <w:szCs w:val="18"/>
              </w:rPr>
              <w:t>riteria</w:t>
            </w:r>
          </w:p>
        </w:tc>
        <w:tc>
          <w:tcPr>
            <w:tcW w:w="1837" w:type="dxa"/>
            <w:tcBorders>
              <w:top w:val="single" w:sz="4" w:space="0" w:color="auto"/>
              <w:left w:val="nil"/>
              <w:bottom w:val="single" w:sz="4" w:space="0" w:color="auto"/>
              <w:right w:val="single" w:sz="4" w:space="0" w:color="auto"/>
            </w:tcBorders>
          </w:tcPr>
          <w:p w:rsidR="00446473" w:rsidRDefault="00446473" w:rsidP="00131CFA">
            <w:pPr>
              <w:spacing w:line="240" w:lineRule="auto"/>
              <w:jc w:val="center"/>
              <w:rPr>
                <w:b/>
                <w:bCs/>
                <w:sz w:val="18"/>
                <w:szCs w:val="18"/>
              </w:rPr>
            </w:pPr>
            <w:r w:rsidRPr="00225E0E">
              <w:rPr>
                <w:b/>
                <w:bCs/>
                <w:sz w:val="18"/>
                <w:szCs w:val="18"/>
              </w:rPr>
              <w:t>Tenderer deliverable</w:t>
            </w:r>
          </w:p>
        </w:tc>
      </w:tr>
      <w:tr w:rsidR="00446473" w:rsidRPr="00225E0E" w:rsidTr="00446473">
        <w:trPr>
          <w:trHeight w:val="1178"/>
        </w:trPr>
        <w:tc>
          <w:tcPr>
            <w:tcW w:w="2405" w:type="dxa"/>
            <w:vMerge w:val="restart"/>
            <w:tcBorders>
              <w:top w:val="nil"/>
              <w:left w:val="single" w:sz="4" w:space="0" w:color="auto"/>
              <w:right w:val="single" w:sz="4" w:space="0" w:color="auto"/>
            </w:tcBorders>
            <w:shd w:val="clear" w:color="auto" w:fill="auto"/>
            <w:vAlign w:val="center"/>
            <w:hideMark/>
          </w:tcPr>
          <w:p w:rsidR="00446473" w:rsidRDefault="00446473" w:rsidP="00131CFA">
            <w:pPr>
              <w:spacing w:line="240" w:lineRule="auto"/>
              <w:rPr>
                <w:b/>
                <w:bCs/>
                <w:sz w:val="18"/>
                <w:szCs w:val="18"/>
              </w:rPr>
            </w:pPr>
            <w:r>
              <w:rPr>
                <w:b/>
                <w:bCs/>
                <w:sz w:val="18"/>
                <w:szCs w:val="18"/>
              </w:rPr>
              <w:t>1.</w:t>
            </w:r>
            <w:r w:rsidRPr="004C5F10">
              <w:rPr>
                <w:b/>
                <w:bCs/>
                <w:sz w:val="18"/>
                <w:szCs w:val="18"/>
              </w:rPr>
              <w:t>METHODOLOGY AND APPROACH IN EXECUTION OF THE WORK</w:t>
            </w:r>
            <w:r>
              <w:rPr>
                <w:b/>
                <w:bCs/>
                <w:sz w:val="18"/>
                <w:szCs w:val="18"/>
              </w:rPr>
              <w:t xml:space="preserve"> </w:t>
            </w:r>
          </w:p>
          <w:p w:rsidR="00446473" w:rsidRPr="00225E0E" w:rsidRDefault="00446473" w:rsidP="00131CFA">
            <w:pPr>
              <w:spacing w:line="240" w:lineRule="auto"/>
              <w:rPr>
                <w:b/>
                <w:bCs/>
                <w:sz w:val="18"/>
                <w:szCs w:val="18"/>
              </w:rPr>
            </w:pPr>
          </w:p>
        </w:tc>
        <w:tc>
          <w:tcPr>
            <w:tcW w:w="3833" w:type="dxa"/>
            <w:vMerge w:val="restart"/>
            <w:tcBorders>
              <w:top w:val="nil"/>
              <w:left w:val="single" w:sz="4" w:space="0" w:color="auto"/>
              <w:right w:val="single" w:sz="4" w:space="0" w:color="auto"/>
            </w:tcBorders>
            <w:shd w:val="clear" w:color="auto" w:fill="auto"/>
            <w:vAlign w:val="center"/>
            <w:hideMark/>
          </w:tcPr>
          <w:p w:rsidR="00446473" w:rsidRDefault="00446473" w:rsidP="00131CFA">
            <w:pPr>
              <w:spacing w:line="240" w:lineRule="auto"/>
              <w:rPr>
                <w:sz w:val="18"/>
                <w:szCs w:val="18"/>
              </w:rPr>
            </w:pPr>
            <w:r w:rsidRPr="00293F55">
              <w:rPr>
                <w:sz w:val="18"/>
                <w:szCs w:val="18"/>
              </w:rPr>
              <w:t xml:space="preserve">The bidder should provide an </w:t>
            </w:r>
            <w:proofErr w:type="gramStart"/>
            <w:r w:rsidRPr="00293F55">
              <w:rPr>
                <w:sz w:val="18"/>
                <w:szCs w:val="18"/>
              </w:rPr>
              <w:t>engineering,  methodology</w:t>
            </w:r>
            <w:proofErr w:type="gramEnd"/>
            <w:r w:rsidRPr="00293F55">
              <w:rPr>
                <w:sz w:val="18"/>
                <w:szCs w:val="18"/>
              </w:rPr>
              <w:t xml:space="preserve"> and approach of consultation with clients on their area of work, which is in li</w:t>
            </w:r>
            <w:r>
              <w:rPr>
                <w:sz w:val="18"/>
                <w:szCs w:val="18"/>
              </w:rPr>
              <w:t>ne with the scope of work above</w:t>
            </w:r>
          </w:p>
          <w:p w:rsidR="00446473" w:rsidRDefault="00446473" w:rsidP="00131CFA">
            <w:pPr>
              <w:spacing w:line="240" w:lineRule="auto"/>
              <w:rPr>
                <w:sz w:val="18"/>
                <w:szCs w:val="18"/>
              </w:rPr>
            </w:pPr>
          </w:p>
          <w:p w:rsidR="00446473" w:rsidRPr="00DC0EE5" w:rsidRDefault="00446473" w:rsidP="00131CFA">
            <w:pPr>
              <w:spacing w:line="240" w:lineRule="auto"/>
              <w:rPr>
                <w:b/>
                <w:i/>
                <w:sz w:val="18"/>
                <w:szCs w:val="18"/>
              </w:rPr>
            </w:pPr>
            <w:r w:rsidRPr="00DC0EE5">
              <w:rPr>
                <w:b/>
                <w:i/>
                <w:sz w:val="18"/>
                <w:szCs w:val="18"/>
              </w:rPr>
              <w:t>(Section 4 of Bid Proposal)</w:t>
            </w:r>
          </w:p>
        </w:tc>
        <w:tc>
          <w:tcPr>
            <w:tcW w:w="1134" w:type="dxa"/>
            <w:vMerge w:val="restart"/>
            <w:tcBorders>
              <w:top w:val="nil"/>
              <w:left w:val="nil"/>
              <w:right w:val="single" w:sz="4" w:space="0" w:color="auto"/>
            </w:tcBorders>
            <w:vAlign w:val="center"/>
          </w:tcPr>
          <w:p w:rsidR="00446473" w:rsidRPr="00225E0E" w:rsidRDefault="00446473" w:rsidP="00131CFA">
            <w:pPr>
              <w:spacing w:line="240" w:lineRule="auto"/>
              <w:jc w:val="center"/>
              <w:rPr>
                <w:b/>
                <w:bCs/>
                <w:sz w:val="18"/>
                <w:szCs w:val="18"/>
              </w:rPr>
            </w:pPr>
            <w:r>
              <w:rPr>
                <w:b/>
                <w:bCs/>
                <w:sz w:val="18"/>
                <w:szCs w:val="18"/>
              </w:rPr>
              <w:t>20</w:t>
            </w:r>
          </w:p>
        </w:tc>
        <w:tc>
          <w:tcPr>
            <w:tcW w:w="567" w:type="dxa"/>
            <w:vMerge w:val="restart"/>
            <w:tcBorders>
              <w:top w:val="nil"/>
              <w:left w:val="single" w:sz="4" w:space="0" w:color="auto"/>
              <w:right w:val="single" w:sz="4" w:space="0" w:color="auto"/>
            </w:tcBorders>
            <w:vAlign w:val="center"/>
          </w:tcPr>
          <w:p w:rsidR="00446473" w:rsidRPr="00225E0E" w:rsidRDefault="00446473" w:rsidP="00131CFA">
            <w:pPr>
              <w:spacing w:line="240" w:lineRule="auto"/>
              <w:jc w:val="center"/>
              <w:rPr>
                <w:b/>
                <w:bCs/>
                <w:sz w:val="18"/>
                <w:szCs w:val="18"/>
              </w:rPr>
            </w:pPr>
            <w:r>
              <w:rPr>
                <w:b/>
                <w:bCs/>
                <w:sz w:val="18"/>
                <w:szCs w:val="18"/>
              </w:rPr>
              <w:t>20</w:t>
            </w:r>
          </w:p>
        </w:tc>
        <w:tc>
          <w:tcPr>
            <w:tcW w:w="709" w:type="dxa"/>
            <w:tcBorders>
              <w:top w:val="nil"/>
              <w:left w:val="single" w:sz="4" w:space="0" w:color="auto"/>
              <w:bottom w:val="single" w:sz="4" w:space="0" w:color="auto"/>
              <w:right w:val="single" w:sz="4" w:space="0" w:color="auto"/>
            </w:tcBorders>
            <w:shd w:val="clear" w:color="auto" w:fill="auto"/>
            <w:vAlign w:val="center"/>
          </w:tcPr>
          <w:p w:rsidR="00446473" w:rsidRPr="00225E0E" w:rsidRDefault="00446473" w:rsidP="00131CFA">
            <w:pPr>
              <w:spacing w:line="240" w:lineRule="auto"/>
              <w:jc w:val="center"/>
              <w:rPr>
                <w:b/>
                <w:bCs/>
                <w:sz w:val="18"/>
                <w:szCs w:val="18"/>
              </w:rPr>
            </w:pPr>
            <w:r>
              <w:rPr>
                <w:b/>
                <w:bCs/>
                <w:sz w:val="18"/>
                <w:szCs w:val="18"/>
              </w:rPr>
              <w:t>0</w:t>
            </w:r>
          </w:p>
        </w:tc>
        <w:tc>
          <w:tcPr>
            <w:tcW w:w="2835" w:type="dxa"/>
            <w:tcBorders>
              <w:top w:val="nil"/>
              <w:left w:val="nil"/>
              <w:bottom w:val="single" w:sz="4" w:space="0" w:color="auto"/>
              <w:right w:val="single" w:sz="4" w:space="0" w:color="auto"/>
            </w:tcBorders>
            <w:shd w:val="clear" w:color="auto" w:fill="auto"/>
            <w:hideMark/>
          </w:tcPr>
          <w:p w:rsidR="00446473" w:rsidRPr="000C7C9E" w:rsidRDefault="00446473" w:rsidP="00131CFA">
            <w:pPr>
              <w:spacing w:line="240" w:lineRule="auto"/>
              <w:rPr>
                <w:sz w:val="18"/>
                <w:szCs w:val="18"/>
              </w:rPr>
            </w:pPr>
            <w:r w:rsidRPr="000C7C9E">
              <w:rPr>
                <w:sz w:val="18"/>
                <w:szCs w:val="18"/>
              </w:rPr>
              <w:t>The bidder has misunderstood the aspect of the methodology and approach in the execution of the</w:t>
            </w:r>
            <w:r>
              <w:rPr>
                <w:sz w:val="18"/>
                <w:szCs w:val="18"/>
              </w:rPr>
              <w:t xml:space="preserve"> scope</w:t>
            </w:r>
            <w:r w:rsidRPr="000C7C9E">
              <w:rPr>
                <w:sz w:val="18"/>
                <w:szCs w:val="18"/>
              </w:rPr>
              <w:t xml:space="preserve"> or no information provided. </w:t>
            </w:r>
          </w:p>
        </w:tc>
        <w:tc>
          <w:tcPr>
            <w:tcW w:w="1837" w:type="dxa"/>
            <w:vMerge w:val="restart"/>
            <w:tcBorders>
              <w:top w:val="nil"/>
              <w:left w:val="nil"/>
              <w:right w:val="single" w:sz="4" w:space="0" w:color="auto"/>
            </w:tcBorders>
          </w:tcPr>
          <w:p w:rsidR="00446473" w:rsidRPr="00225E0E" w:rsidRDefault="00446473" w:rsidP="00131CFA">
            <w:pPr>
              <w:spacing w:line="240" w:lineRule="auto"/>
              <w:rPr>
                <w:sz w:val="18"/>
                <w:szCs w:val="18"/>
              </w:rPr>
            </w:pPr>
            <w:r>
              <w:rPr>
                <w:sz w:val="18"/>
                <w:szCs w:val="18"/>
              </w:rPr>
              <w:t>Section 4 of Bid Proposal</w:t>
            </w:r>
          </w:p>
        </w:tc>
      </w:tr>
      <w:tr w:rsidR="00446473" w:rsidRPr="00225E0E" w:rsidTr="00446473">
        <w:trPr>
          <w:trHeight w:val="434"/>
        </w:trPr>
        <w:tc>
          <w:tcPr>
            <w:tcW w:w="2405" w:type="dxa"/>
            <w:vMerge/>
            <w:tcBorders>
              <w:left w:val="single" w:sz="4" w:space="0" w:color="auto"/>
              <w:right w:val="single" w:sz="4" w:space="0" w:color="auto"/>
            </w:tcBorders>
            <w:shd w:val="clear" w:color="auto" w:fill="auto"/>
            <w:vAlign w:val="center"/>
          </w:tcPr>
          <w:p w:rsidR="00446473" w:rsidRPr="00225E0E" w:rsidRDefault="00446473" w:rsidP="00131CFA">
            <w:pPr>
              <w:spacing w:line="240" w:lineRule="auto"/>
              <w:rPr>
                <w:b/>
                <w:bCs/>
                <w:sz w:val="18"/>
                <w:szCs w:val="18"/>
              </w:rPr>
            </w:pPr>
          </w:p>
        </w:tc>
        <w:tc>
          <w:tcPr>
            <w:tcW w:w="3833" w:type="dxa"/>
            <w:vMerge/>
            <w:tcBorders>
              <w:left w:val="single" w:sz="4" w:space="0" w:color="auto"/>
              <w:right w:val="single" w:sz="4" w:space="0" w:color="auto"/>
            </w:tcBorders>
            <w:shd w:val="clear" w:color="auto" w:fill="auto"/>
            <w:vAlign w:val="center"/>
          </w:tcPr>
          <w:p w:rsidR="00446473" w:rsidRPr="00225E0E" w:rsidRDefault="00446473" w:rsidP="00131CFA">
            <w:pPr>
              <w:spacing w:line="240" w:lineRule="auto"/>
              <w:rPr>
                <w:sz w:val="18"/>
                <w:szCs w:val="18"/>
              </w:rPr>
            </w:pPr>
          </w:p>
        </w:tc>
        <w:tc>
          <w:tcPr>
            <w:tcW w:w="1134" w:type="dxa"/>
            <w:vMerge/>
            <w:tcBorders>
              <w:left w:val="nil"/>
              <w:right w:val="single" w:sz="4" w:space="0" w:color="auto"/>
            </w:tcBorders>
            <w:vAlign w:val="center"/>
          </w:tcPr>
          <w:p w:rsidR="00446473" w:rsidRDefault="00446473" w:rsidP="00131CFA">
            <w:pPr>
              <w:spacing w:line="240" w:lineRule="auto"/>
              <w:jc w:val="center"/>
              <w:rPr>
                <w:b/>
                <w:bCs/>
                <w:sz w:val="18"/>
                <w:szCs w:val="18"/>
              </w:rPr>
            </w:pPr>
          </w:p>
        </w:tc>
        <w:tc>
          <w:tcPr>
            <w:tcW w:w="567" w:type="dxa"/>
            <w:vMerge/>
            <w:tcBorders>
              <w:left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6473" w:rsidRPr="00225E0E" w:rsidRDefault="00446473" w:rsidP="00131CFA">
            <w:pPr>
              <w:spacing w:line="240" w:lineRule="auto"/>
              <w:jc w:val="center"/>
              <w:rPr>
                <w:b/>
                <w:bCs/>
                <w:sz w:val="18"/>
                <w:szCs w:val="18"/>
              </w:rPr>
            </w:pPr>
            <w:r>
              <w:rPr>
                <w:b/>
                <w:bCs/>
                <w:sz w:val="18"/>
                <w:szCs w:val="18"/>
              </w:rPr>
              <w:t>5</w:t>
            </w:r>
          </w:p>
        </w:tc>
        <w:tc>
          <w:tcPr>
            <w:tcW w:w="2835" w:type="dxa"/>
            <w:tcBorders>
              <w:top w:val="single" w:sz="4" w:space="0" w:color="auto"/>
              <w:left w:val="nil"/>
              <w:bottom w:val="single" w:sz="4" w:space="0" w:color="auto"/>
              <w:right w:val="single" w:sz="4" w:space="0" w:color="auto"/>
            </w:tcBorders>
            <w:shd w:val="clear" w:color="auto" w:fill="auto"/>
          </w:tcPr>
          <w:p w:rsidR="00446473" w:rsidRPr="000C7C9E" w:rsidRDefault="00446473" w:rsidP="00131CFA">
            <w:pPr>
              <w:spacing w:line="240" w:lineRule="auto"/>
              <w:rPr>
                <w:sz w:val="18"/>
                <w:szCs w:val="18"/>
              </w:rPr>
            </w:pPr>
            <w:r w:rsidRPr="000C7C9E">
              <w:rPr>
                <w:sz w:val="18"/>
                <w:szCs w:val="18"/>
              </w:rPr>
              <w:t>The bidder has provided an approach with regards to the Interpretation of User requirements and how th</w:t>
            </w:r>
            <w:r>
              <w:rPr>
                <w:sz w:val="18"/>
                <w:szCs w:val="18"/>
              </w:rPr>
              <w:t>ese</w:t>
            </w:r>
            <w:r w:rsidRPr="000C7C9E">
              <w:rPr>
                <w:sz w:val="18"/>
                <w:szCs w:val="18"/>
              </w:rPr>
              <w:t xml:space="preserve"> are verified </w:t>
            </w:r>
            <w:r>
              <w:rPr>
                <w:sz w:val="18"/>
                <w:szCs w:val="18"/>
              </w:rPr>
              <w:t xml:space="preserve">and validated </w:t>
            </w:r>
            <w:r w:rsidRPr="000C7C9E">
              <w:rPr>
                <w:sz w:val="18"/>
                <w:szCs w:val="18"/>
              </w:rPr>
              <w:t xml:space="preserve">with the user. </w:t>
            </w:r>
          </w:p>
          <w:p w:rsidR="00446473" w:rsidRDefault="00446473" w:rsidP="00893F30">
            <w:pPr>
              <w:pStyle w:val="ListParagraph"/>
              <w:widowControl w:val="0"/>
              <w:numPr>
                <w:ilvl w:val="0"/>
                <w:numId w:val="43"/>
              </w:numPr>
              <w:spacing w:before="120" w:after="120" w:line="240" w:lineRule="auto"/>
              <w:outlineLvl w:val="7"/>
              <w:rPr>
                <w:sz w:val="18"/>
                <w:szCs w:val="18"/>
              </w:rPr>
            </w:pPr>
            <w:r w:rsidRPr="000C7C9E">
              <w:rPr>
                <w:sz w:val="18"/>
                <w:szCs w:val="18"/>
              </w:rPr>
              <w:t>Approach to user requirements verification (</w:t>
            </w:r>
            <w:r>
              <w:rPr>
                <w:sz w:val="18"/>
                <w:szCs w:val="18"/>
              </w:rPr>
              <w:t>2</w:t>
            </w:r>
            <w:r w:rsidRPr="000C7C9E">
              <w:rPr>
                <w:sz w:val="18"/>
                <w:szCs w:val="18"/>
              </w:rPr>
              <w:t>)</w:t>
            </w:r>
          </w:p>
          <w:p w:rsidR="00446473" w:rsidRPr="000C7C9E" w:rsidRDefault="00446473" w:rsidP="00893F30">
            <w:pPr>
              <w:pStyle w:val="ListParagraph"/>
              <w:widowControl w:val="0"/>
              <w:numPr>
                <w:ilvl w:val="0"/>
                <w:numId w:val="43"/>
              </w:numPr>
              <w:spacing w:before="120" w:after="120" w:line="240" w:lineRule="auto"/>
              <w:outlineLvl w:val="7"/>
              <w:rPr>
                <w:sz w:val="18"/>
                <w:szCs w:val="18"/>
              </w:rPr>
            </w:pPr>
            <w:r>
              <w:rPr>
                <w:sz w:val="18"/>
                <w:szCs w:val="18"/>
              </w:rPr>
              <w:t xml:space="preserve">Approach to User Requirement </w:t>
            </w:r>
            <w:proofErr w:type="gramStart"/>
            <w:r>
              <w:rPr>
                <w:sz w:val="18"/>
                <w:szCs w:val="18"/>
              </w:rPr>
              <w:t>validation.(</w:t>
            </w:r>
            <w:proofErr w:type="gramEnd"/>
            <w:r>
              <w:rPr>
                <w:sz w:val="18"/>
                <w:szCs w:val="18"/>
              </w:rPr>
              <w:t>2)</w:t>
            </w:r>
          </w:p>
          <w:p w:rsidR="00446473" w:rsidRPr="000C7C9E" w:rsidRDefault="00446473" w:rsidP="00893F30">
            <w:pPr>
              <w:pStyle w:val="ListParagraph"/>
              <w:widowControl w:val="0"/>
              <w:numPr>
                <w:ilvl w:val="0"/>
                <w:numId w:val="43"/>
              </w:numPr>
              <w:spacing w:before="120" w:after="120" w:line="240" w:lineRule="auto"/>
              <w:outlineLvl w:val="7"/>
              <w:rPr>
                <w:sz w:val="18"/>
                <w:szCs w:val="18"/>
              </w:rPr>
            </w:pPr>
            <w:r w:rsidRPr="000C7C9E">
              <w:rPr>
                <w:sz w:val="18"/>
                <w:szCs w:val="18"/>
              </w:rPr>
              <w:t>Communication plan (</w:t>
            </w:r>
            <w:r>
              <w:rPr>
                <w:sz w:val="18"/>
                <w:szCs w:val="18"/>
              </w:rPr>
              <w:t>1</w:t>
            </w:r>
            <w:r w:rsidRPr="000C7C9E">
              <w:rPr>
                <w:sz w:val="18"/>
                <w:szCs w:val="18"/>
              </w:rPr>
              <w:t>)</w:t>
            </w:r>
          </w:p>
        </w:tc>
        <w:tc>
          <w:tcPr>
            <w:tcW w:w="1837" w:type="dxa"/>
            <w:vMerge/>
            <w:tcBorders>
              <w:left w:val="nil"/>
              <w:right w:val="single" w:sz="4" w:space="0" w:color="auto"/>
            </w:tcBorders>
          </w:tcPr>
          <w:p w:rsidR="00446473" w:rsidRPr="00225E0E" w:rsidRDefault="00446473" w:rsidP="00131CFA">
            <w:pPr>
              <w:spacing w:line="240" w:lineRule="auto"/>
              <w:rPr>
                <w:sz w:val="18"/>
                <w:szCs w:val="18"/>
              </w:rPr>
            </w:pPr>
          </w:p>
        </w:tc>
      </w:tr>
      <w:tr w:rsidR="00446473" w:rsidRPr="00225E0E" w:rsidTr="00446473">
        <w:trPr>
          <w:trHeight w:val="434"/>
        </w:trPr>
        <w:tc>
          <w:tcPr>
            <w:tcW w:w="2405" w:type="dxa"/>
            <w:vMerge/>
            <w:tcBorders>
              <w:left w:val="single" w:sz="4" w:space="0" w:color="auto"/>
              <w:right w:val="single" w:sz="4" w:space="0" w:color="auto"/>
            </w:tcBorders>
            <w:shd w:val="clear" w:color="auto" w:fill="auto"/>
            <w:vAlign w:val="center"/>
          </w:tcPr>
          <w:p w:rsidR="00446473" w:rsidRPr="00225E0E" w:rsidRDefault="00446473" w:rsidP="00131CFA">
            <w:pPr>
              <w:spacing w:line="240" w:lineRule="auto"/>
              <w:rPr>
                <w:b/>
                <w:bCs/>
                <w:sz w:val="18"/>
                <w:szCs w:val="18"/>
              </w:rPr>
            </w:pPr>
          </w:p>
        </w:tc>
        <w:tc>
          <w:tcPr>
            <w:tcW w:w="3833" w:type="dxa"/>
            <w:vMerge/>
            <w:tcBorders>
              <w:left w:val="single" w:sz="4" w:space="0" w:color="auto"/>
              <w:right w:val="single" w:sz="4" w:space="0" w:color="auto"/>
            </w:tcBorders>
            <w:shd w:val="clear" w:color="auto" w:fill="auto"/>
            <w:vAlign w:val="center"/>
          </w:tcPr>
          <w:p w:rsidR="00446473" w:rsidRPr="00225E0E" w:rsidRDefault="00446473" w:rsidP="00131CFA">
            <w:pPr>
              <w:spacing w:line="240" w:lineRule="auto"/>
              <w:rPr>
                <w:sz w:val="18"/>
                <w:szCs w:val="18"/>
              </w:rPr>
            </w:pPr>
          </w:p>
        </w:tc>
        <w:tc>
          <w:tcPr>
            <w:tcW w:w="1134" w:type="dxa"/>
            <w:vMerge/>
            <w:tcBorders>
              <w:left w:val="nil"/>
              <w:right w:val="single" w:sz="4" w:space="0" w:color="auto"/>
            </w:tcBorders>
            <w:vAlign w:val="center"/>
          </w:tcPr>
          <w:p w:rsidR="00446473" w:rsidRDefault="00446473" w:rsidP="00131CFA">
            <w:pPr>
              <w:spacing w:line="240" w:lineRule="auto"/>
              <w:jc w:val="center"/>
              <w:rPr>
                <w:b/>
                <w:bCs/>
                <w:sz w:val="18"/>
                <w:szCs w:val="18"/>
              </w:rPr>
            </w:pPr>
          </w:p>
        </w:tc>
        <w:tc>
          <w:tcPr>
            <w:tcW w:w="567" w:type="dxa"/>
            <w:vMerge/>
            <w:tcBorders>
              <w:left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jc w:val="center"/>
              <w:rPr>
                <w:b/>
                <w:bCs/>
                <w:sz w:val="18"/>
                <w:szCs w:val="18"/>
              </w:rPr>
            </w:pPr>
            <w:r>
              <w:rPr>
                <w:b/>
                <w:bCs/>
                <w:sz w:val="18"/>
                <w:szCs w:val="18"/>
              </w:rPr>
              <w:t>5</w:t>
            </w:r>
          </w:p>
        </w:tc>
        <w:tc>
          <w:tcPr>
            <w:tcW w:w="2835" w:type="dxa"/>
            <w:tcBorders>
              <w:top w:val="single" w:sz="4" w:space="0" w:color="auto"/>
              <w:left w:val="nil"/>
              <w:bottom w:val="single" w:sz="4" w:space="0" w:color="auto"/>
              <w:right w:val="single" w:sz="4" w:space="0" w:color="auto"/>
            </w:tcBorders>
            <w:shd w:val="clear" w:color="auto" w:fill="auto"/>
          </w:tcPr>
          <w:p w:rsidR="00446473" w:rsidRPr="000C7C9E" w:rsidRDefault="00446473" w:rsidP="00131CFA">
            <w:pPr>
              <w:spacing w:line="240" w:lineRule="auto"/>
              <w:rPr>
                <w:sz w:val="18"/>
                <w:szCs w:val="18"/>
              </w:rPr>
            </w:pPr>
            <w:r w:rsidRPr="000C7C9E">
              <w:rPr>
                <w:sz w:val="18"/>
                <w:szCs w:val="18"/>
              </w:rPr>
              <w:t>Design Process</w:t>
            </w:r>
          </w:p>
          <w:p w:rsidR="00446473" w:rsidRPr="000C7C9E" w:rsidRDefault="00446473" w:rsidP="00893F30">
            <w:pPr>
              <w:pStyle w:val="ListParagraph"/>
              <w:widowControl w:val="0"/>
              <w:numPr>
                <w:ilvl w:val="0"/>
                <w:numId w:val="42"/>
              </w:numPr>
              <w:spacing w:before="120" w:after="120" w:line="240" w:lineRule="auto"/>
              <w:outlineLvl w:val="7"/>
              <w:rPr>
                <w:sz w:val="18"/>
                <w:szCs w:val="18"/>
              </w:rPr>
            </w:pPr>
            <w:r w:rsidRPr="000C7C9E">
              <w:rPr>
                <w:sz w:val="18"/>
                <w:szCs w:val="18"/>
              </w:rPr>
              <w:t>Provide your engineering design process</w:t>
            </w:r>
          </w:p>
          <w:p w:rsidR="00446473" w:rsidRPr="000C7C9E" w:rsidRDefault="00446473" w:rsidP="00893F30">
            <w:pPr>
              <w:pStyle w:val="ListParagraph"/>
              <w:widowControl w:val="0"/>
              <w:numPr>
                <w:ilvl w:val="0"/>
                <w:numId w:val="42"/>
              </w:numPr>
              <w:spacing w:before="120" w:after="120" w:line="240" w:lineRule="auto"/>
              <w:outlineLvl w:val="7"/>
              <w:rPr>
                <w:sz w:val="18"/>
                <w:szCs w:val="18"/>
              </w:rPr>
            </w:pPr>
            <w:r w:rsidRPr="000C7C9E">
              <w:rPr>
                <w:sz w:val="18"/>
                <w:szCs w:val="18"/>
              </w:rPr>
              <w:t xml:space="preserve">Provide justification of the </w:t>
            </w:r>
            <w:r>
              <w:rPr>
                <w:sz w:val="18"/>
                <w:szCs w:val="18"/>
              </w:rPr>
              <w:t>adequacy (fit for purpose)</w:t>
            </w:r>
            <w:r w:rsidRPr="000C7C9E">
              <w:rPr>
                <w:sz w:val="18"/>
                <w:szCs w:val="18"/>
              </w:rPr>
              <w:t xml:space="preserve"> of your process.</w:t>
            </w:r>
          </w:p>
        </w:tc>
        <w:tc>
          <w:tcPr>
            <w:tcW w:w="1837" w:type="dxa"/>
            <w:vMerge/>
            <w:tcBorders>
              <w:left w:val="nil"/>
              <w:right w:val="single" w:sz="4" w:space="0" w:color="auto"/>
            </w:tcBorders>
          </w:tcPr>
          <w:p w:rsidR="00446473" w:rsidRPr="00225E0E" w:rsidRDefault="00446473" w:rsidP="00131CFA">
            <w:pPr>
              <w:spacing w:line="240" w:lineRule="auto"/>
              <w:rPr>
                <w:sz w:val="18"/>
                <w:szCs w:val="18"/>
              </w:rPr>
            </w:pPr>
          </w:p>
        </w:tc>
      </w:tr>
      <w:tr w:rsidR="00446473" w:rsidRPr="00225E0E" w:rsidTr="00446473">
        <w:trPr>
          <w:trHeight w:val="434"/>
        </w:trPr>
        <w:tc>
          <w:tcPr>
            <w:tcW w:w="2405" w:type="dxa"/>
            <w:vMerge/>
            <w:tcBorders>
              <w:left w:val="single" w:sz="4" w:space="0" w:color="auto"/>
              <w:right w:val="single" w:sz="4" w:space="0" w:color="auto"/>
            </w:tcBorders>
            <w:shd w:val="clear" w:color="auto" w:fill="auto"/>
            <w:vAlign w:val="center"/>
          </w:tcPr>
          <w:p w:rsidR="00446473" w:rsidRPr="00225E0E" w:rsidRDefault="00446473" w:rsidP="00131CFA">
            <w:pPr>
              <w:spacing w:line="240" w:lineRule="auto"/>
              <w:rPr>
                <w:b/>
                <w:bCs/>
                <w:sz w:val="18"/>
                <w:szCs w:val="18"/>
              </w:rPr>
            </w:pPr>
          </w:p>
        </w:tc>
        <w:tc>
          <w:tcPr>
            <w:tcW w:w="3833" w:type="dxa"/>
            <w:vMerge/>
            <w:tcBorders>
              <w:left w:val="single" w:sz="4" w:space="0" w:color="auto"/>
              <w:right w:val="single" w:sz="4" w:space="0" w:color="auto"/>
            </w:tcBorders>
            <w:shd w:val="clear" w:color="auto" w:fill="auto"/>
            <w:vAlign w:val="center"/>
          </w:tcPr>
          <w:p w:rsidR="00446473" w:rsidRPr="00225E0E" w:rsidRDefault="00446473" w:rsidP="00131CFA">
            <w:pPr>
              <w:spacing w:line="240" w:lineRule="auto"/>
              <w:rPr>
                <w:sz w:val="18"/>
                <w:szCs w:val="18"/>
              </w:rPr>
            </w:pPr>
          </w:p>
        </w:tc>
        <w:tc>
          <w:tcPr>
            <w:tcW w:w="1134" w:type="dxa"/>
            <w:vMerge/>
            <w:tcBorders>
              <w:left w:val="nil"/>
              <w:right w:val="single" w:sz="4" w:space="0" w:color="auto"/>
            </w:tcBorders>
            <w:vAlign w:val="center"/>
          </w:tcPr>
          <w:p w:rsidR="00446473" w:rsidRDefault="00446473" w:rsidP="00131CFA">
            <w:pPr>
              <w:spacing w:line="240" w:lineRule="auto"/>
              <w:jc w:val="center"/>
              <w:rPr>
                <w:b/>
                <w:bCs/>
                <w:sz w:val="18"/>
                <w:szCs w:val="18"/>
              </w:rPr>
            </w:pPr>
          </w:p>
        </w:tc>
        <w:tc>
          <w:tcPr>
            <w:tcW w:w="567" w:type="dxa"/>
            <w:vMerge/>
            <w:tcBorders>
              <w:left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jc w:val="center"/>
              <w:rPr>
                <w:b/>
                <w:bCs/>
                <w:sz w:val="18"/>
                <w:szCs w:val="18"/>
              </w:rPr>
            </w:pPr>
            <w:r>
              <w:rPr>
                <w:b/>
                <w:bCs/>
                <w:sz w:val="18"/>
                <w:szCs w:val="18"/>
              </w:rPr>
              <w:t>5</w:t>
            </w:r>
          </w:p>
        </w:tc>
        <w:tc>
          <w:tcPr>
            <w:tcW w:w="2835" w:type="dxa"/>
            <w:tcBorders>
              <w:top w:val="single" w:sz="4" w:space="0" w:color="auto"/>
              <w:left w:val="nil"/>
              <w:bottom w:val="single" w:sz="4" w:space="0" w:color="auto"/>
              <w:right w:val="single" w:sz="4" w:space="0" w:color="auto"/>
            </w:tcBorders>
            <w:shd w:val="clear" w:color="auto" w:fill="auto"/>
          </w:tcPr>
          <w:p w:rsidR="00446473" w:rsidRPr="000C7C9E" w:rsidRDefault="00446473" w:rsidP="00131CFA">
            <w:pPr>
              <w:spacing w:line="240" w:lineRule="auto"/>
              <w:rPr>
                <w:sz w:val="18"/>
                <w:szCs w:val="18"/>
              </w:rPr>
            </w:pPr>
            <w:r w:rsidRPr="000C7C9E">
              <w:rPr>
                <w:sz w:val="18"/>
                <w:szCs w:val="18"/>
              </w:rPr>
              <w:t>Change Control and Design Review process:</w:t>
            </w:r>
          </w:p>
          <w:p w:rsidR="00446473" w:rsidRPr="000C7C9E" w:rsidRDefault="00446473" w:rsidP="00893F30">
            <w:pPr>
              <w:pStyle w:val="ListParagraph"/>
              <w:widowControl w:val="0"/>
              <w:numPr>
                <w:ilvl w:val="0"/>
                <w:numId w:val="41"/>
              </w:numPr>
              <w:spacing w:before="120" w:after="120" w:line="240" w:lineRule="auto"/>
              <w:outlineLvl w:val="7"/>
              <w:rPr>
                <w:sz w:val="18"/>
                <w:szCs w:val="18"/>
              </w:rPr>
            </w:pPr>
            <w:r w:rsidRPr="000C7C9E">
              <w:rPr>
                <w:sz w:val="18"/>
                <w:szCs w:val="18"/>
              </w:rPr>
              <w:t xml:space="preserve">Provide the </w:t>
            </w:r>
            <w:r>
              <w:rPr>
                <w:sz w:val="18"/>
                <w:szCs w:val="18"/>
              </w:rPr>
              <w:t xml:space="preserve">design review </w:t>
            </w:r>
            <w:r w:rsidRPr="000C7C9E">
              <w:rPr>
                <w:sz w:val="18"/>
                <w:szCs w:val="18"/>
              </w:rPr>
              <w:t>process (2)</w:t>
            </w:r>
          </w:p>
          <w:p w:rsidR="00446473" w:rsidRPr="000C7C9E" w:rsidRDefault="00446473" w:rsidP="00893F30">
            <w:pPr>
              <w:pStyle w:val="ListParagraph"/>
              <w:widowControl w:val="0"/>
              <w:numPr>
                <w:ilvl w:val="0"/>
                <w:numId w:val="41"/>
              </w:numPr>
              <w:spacing w:before="120" w:after="120" w:line="240" w:lineRule="auto"/>
              <w:outlineLvl w:val="7"/>
              <w:rPr>
                <w:sz w:val="18"/>
                <w:szCs w:val="18"/>
              </w:rPr>
            </w:pPr>
            <w:r w:rsidRPr="000C7C9E">
              <w:rPr>
                <w:sz w:val="18"/>
                <w:szCs w:val="18"/>
              </w:rPr>
              <w:t xml:space="preserve">Justify the effectiveness of your </w:t>
            </w:r>
            <w:r>
              <w:rPr>
                <w:sz w:val="18"/>
                <w:szCs w:val="18"/>
              </w:rPr>
              <w:t xml:space="preserve">design review </w:t>
            </w:r>
            <w:r w:rsidRPr="000C7C9E">
              <w:rPr>
                <w:sz w:val="18"/>
                <w:szCs w:val="18"/>
              </w:rPr>
              <w:t xml:space="preserve">process </w:t>
            </w:r>
            <w:r>
              <w:rPr>
                <w:sz w:val="18"/>
                <w:szCs w:val="18"/>
              </w:rPr>
              <w:t xml:space="preserve">with examples from previous </w:t>
            </w:r>
            <w:proofErr w:type="gramStart"/>
            <w:r>
              <w:rPr>
                <w:sz w:val="18"/>
                <w:szCs w:val="18"/>
              </w:rPr>
              <w:t>projects</w:t>
            </w:r>
            <w:r w:rsidRPr="000C7C9E">
              <w:rPr>
                <w:sz w:val="18"/>
                <w:szCs w:val="18"/>
              </w:rPr>
              <w:t>(</w:t>
            </w:r>
            <w:proofErr w:type="gramEnd"/>
            <w:r w:rsidRPr="000C7C9E">
              <w:rPr>
                <w:sz w:val="18"/>
                <w:szCs w:val="18"/>
              </w:rPr>
              <w:t>3)</w:t>
            </w:r>
          </w:p>
        </w:tc>
        <w:tc>
          <w:tcPr>
            <w:tcW w:w="1837" w:type="dxa"/>
            <w:vMerge/>
            <w:tcBorders>
              <w:left w:val="nil"/>
              <w:right w:val="single" w:sz="4" w:space="0" w:color="auto"/>
            </w:tcBorders>
          </w:tcPr>
          <w:p w:rsidR="00446473" w:rsidRPr="00225E0E" w:rsidRDefault="00446473" w:rsidP="00131CFA">
            <w:pPr>
              <w:spacing w:line="240" w:lineRule="auto"/>
              <w:rPr>
                <w:sz w:val="18"/>
                <w:szCs w:val="18"/>
              </w:rPr>
            </w:pPr>
          </w:p>
        </w:tc>
      </w:tr>
      <w:tr w:rsidR="00446473" w:rsidRPr="00225E0E" w:rsidTr="00446473">
        <w:trPr>
          <w:trHeight w:val="1596"/>
        </w:trPr>
        <w:tc>
          <w:tcPr>
            <w:tcW w:w="2405" w:type="dxa"/>
            <w:vMerge/>
            <w:tcBorders>
              <w:left w:val="single" w:sz="4" w:space="0" w:color="auto"/>
              <w:bottom w:val="single" w:sz="4" w:space="0" w:color="auto"/>
              <w:right w:val="single" w:sz="4" w:space="0" w:color="auto"/>
            </w:tcBorders>
            <w:shd w:val="clear" w:color="auto" w:fill="auto"/>
            <w:vAlign w:val="center"/>
          </w:tcPr>
          <w:p w:rsidR="00446473" w:rsidRPr="00225E0E" w:rsidRDefault="00446473" w:rsidP="00131CFA">
            <w:pPr>
              <w:spacing w:line="240" w:lineRule="auto"/>
              <w:rPr>
                <w:b/>
                <w:bCs/>
                <w:sz w:val="18"/>
                <w:szCs w:val="18"/>
              </w:rPr>
            </w:pPr>
          </w:p>
        </w:tc>
        <w:tc>
          <w:tcPr>
            <w:tcW w:w="3833" w:type="dxa"/>
            <w:vMerge/>
            <w:tcBorders>
              <w:left w:val="single" w:sz="4" w:space="0" w:color="auto"/>
              <w:bottom w:val="single" w:sz="4" w:space="0" w:color="auto"/>
              <w:right w:val="single" w:sz="4" w:space="0" w:color="auto"/>
            </w:tcBorders>
            <w:shd w:val="clear" w:color="auto" w:fill="auto"/>
            <w:vAlign w:val="center"/>
          </w:tcPr>
          <w:p w:rsidR="00446473" w:rsidRPr="00225E0E" w:rsidRDefault="00446473" w:rsidP="00131CFA">
            <w:pPr>
              <w:spacing w:line="240" w:lineRule="auto"/>
              <w:rPr>
                <w:sz w:val="18"/>
                <w:szCs w:val="18"/>
              </w:rPr>
            </w:pPr>
          </w:p>
        </w:tc>
        <w:tc>
          <w:tcPr>
            <w:tcW w:w="1134" w:type="dxa"/>
            <w:vMerge/>
            <w:tcBorders>
              <w:left w:val="nil"/>
              <w:bottom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567" w:type="dxa"/>
            <w:vMerge/>
            <w:tcBorders>
              <w:left w:val="single" w:sz="4" w:space="0" w:color="auto"/>
              <w:bottom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6473" w:rsidRPr="00225E0E" w:rsidRDefault="00446473" w:rsidP="00131CFA">
            <w:pPr>
              <w:spacing w:line="240" w:lineRule="auto"/>
              <w:jc w:val="center"/>
              <w:rPr>
                <w:b/>
                <w:bCs/>
                <w:sz w:val="18"/>
                <w:szCs w:val="18"/>
              </w:rPr>
            </w:pPr>
            <w:r>
              <w:rPr>
                <w:b/>
                <w:bCs/>
                <w:sz w:val="18"/>
                <w:szCs w:val="18"/>
              </w:rPr>
              <w:t>5</w:t>
            </w:r>
          </w:p>
        </w:tc>
        <w:tc>
          <w:tcPr>
            <w:tcW w:w="2835" w:type="dxa"/>
            <w:tcBorders>
              <w:top w:val="single" w:sz="4" w:space="0" w:color="auto"/>
              <w:left w:val="nil"/>
              <w:bottom w:val="single" w:sz="4" w:space="0" w:color="auto"/>
              <w:right w:val="single" w:sz="4" w:space="0" w:color="auto"/>
            </w:tcBorders>
            <w:shd w:val="clear" w:color="auto" w:fill="auto"/>
          </w:tcPr>
          <w:p w:rsidR="00446473" w:rsidRPr="000C7C9E" w:rsidRDefault="00446473" w:rsidP="00131CFA">
            <w:pPr>
              <w:spacing w:line="240" w:lineRule="auto"/>
              <w:rPr>
                <w:sz w:val="18"/>
                <w:szCs w:val="18"/>
              </w:rPr>
            </w:pPr>
            <w:r w:rsidRPr="000C7C9E">
              <w:rPr>
                <w:sz w:val="18"/>
                <w:szCs w:val="18"/>
              </w:rPr>
              <w:t xml:space="preserve">Describe how you ensure Quality </w:t>
            </w:r>
            <w:r>
              <w:rPr>
                <w:sz w:val="18"/>
                <w:szCs w:val="18"/>
              </w:rPr>
              <w:t xml:space="preserve">control and </w:t>
            </w:r>
            <w:r w:rsidRPr="000C7C9E">
              <w:rPr>
                <w:sz w:val="18"/>
                <w:szCs w:val="18"/>
              </w:rPr>
              <w:t xml:space="preserve">Assurance of your </w:t>
            </w:r>
            <w:proofErr w:type="gramStart"/>
            <w:r w:rsidRPr="000C7C9E">
              <w:rPr>
                <w:sz w:val="18"/>
                <w:szCs w:val="18"/>
              </w:rPr>
              <w:t>design :</w:t>
            </w:r>
            <w:proofErr w:type="gramEnd"/>
          </w:p>
          <w:p w:rsidR="00446473" w:rsidRPr="000C7C9E" w:rsidRDefault="00446473" w:rsidP="00893F30">
            <w:pPr>
              <w:pStyle w:val="ListParagraph"/>
              <w:widowControl w:val="0"/>
              <w:numPr>
                <w:ilvl w:val="0"/>
                <w:numId w:val="41"/>
              </w:numPr>
              <w:spacing w:before="120" w:after="120" w:line="240" w:lineRule="auto"/>
              <w:outlineLvl w:val="7"/>
              <w:rPr>
                <w:sz w:val="18"/>
                <w:szCs w:val="18"/>
              </w:rPr>
            </w:pPr>
            <w:r w:rsidRPr="000C7C9E">
              <w:rPr>
                <w:sz w:val="18"/>
                <w:szCs w:val="18"/>
              </w:rPr>
              <w:t xml:space="preserve">Provide the </w:t>
            </w:r>
            <w:r>
              <w:rPr>
                <w:sz w:val="18"/>
                <w:szCs w:val="18"/>
              </w:rPr>
              <w:t xml:space="preserve">quality control and assurance </w:t>
            </w:r>
            <w:r w:rsidRPr="000C7C9E">
              <w:rPr>
                <w:sz w:val="18"/>
                <w:szCs w:val="18"/>
              </w:rPr>
              <w:t>process (2)</w:t>
            </w:r>
          </w:p>
          <w:p w:rsidR="00446473" w:rsidRPr="000C7C9E" w:rsidRDefault="00446473" w:rsidP="00893F30">
            <w:pPr>
              <w:pStyle w:val="ListParagraph"/>
              <w:widowControl w:val="0"/>
              <w:numPr>
                <w:ilvl w:val="0"/>
                <w:numId w:val="41"/>
              </w:numPr>
              <w:spacing w:before="120" w:after="120" w:line="240" w:lineRule="auto"/>
              <w:outlineLvl w:val="7"/>
              <w:rPr>
                <w:sz w:val="18"/>
                <w:szCs w:val="18"/>
              </w:rPr>
            </w:pPr>
            <w:r w:rsidRPr="000C7C9E">
              <w:rPr>
                <w:sz w:val="18"/>
                <w:szCs w:val="18"/>
              </w:rPr>
              <w:t>Justify the</w:t>
            </w:r>
            <w:r>
              <w:rPr>
                <w:sz w:val="18"/>
                <w:szCs w:val="18"/>
              </w:rPr>
              <w:t xml:space="preserve"> effectiveness of with clear examples from previous projects</w:t>
            </w:r>
            <w:r w:rsidRPr="000C7C9E">
              <w:rPr>
                <w:sz w:val="18"/>
                <w:szCs w:val="18"/>
              </w:rPr>
              <w:t xml:space="preserve"> process (3)</w:t>
            </w:r>
          </w:p>
        </w:tc>
        <w:tc>
          <w:tcPr>
            <w:tcW w:w="1837" w:type="dxa"/>
            <w:vMerge/>
            <w:tcBorders>
              <w:left w:val="nil"/>
              <w:bottom w:val="single" w:sz="4" w:space="0" w:color="auto"/>
              <w:right w:val="single" w:sz="4" w:space="0" w:color="auto"/>
            </w:tcBorders>
          </w:tcPr>
          <w:p w:rsidR="00446473" w:rsidRPr="00225E0E" w:rsidRDefault="00446473" w:rsidP="00131CFA">
            <w:pPr>
              <w:spacing w:line="240" w:lineRule="auto"/>
              <w:rPr>
                <w:sz w:val="18"/>
                <w:szCs w:val="18"/>
              </w:rPr>
            </w:pPr>
          </w:p>
        </w:tc>
      </w:tr>
      <w:tr w:rsidR="00446473" w:rsidRPr="00225E0E" w:rsidTr="00446473">
        <w:trPr>
          <w:trHeight w:val="380"/>
        </w:trPr>
        <w:tc>
          <w:tcPr>
            <w:tcW w:w="2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6473" w:rsidRDefault="00446473" w:rsidP="00131CFA">
            <w:pPr>
              <w:ind w:left="120" w:right="59" w:firstLine="4"/>
              <w:jc w:val="both"/>
              <w:rPr>
                <w:b/>
                <w:bCs/>
                <w:sz w:val="18"/>
                <w:szCs w:val="18"/>
              </w:rPr>
            </w:pPr>
            <w:r>
              <w:rPr>
                <w:b/>
                <w:bCs/>
                <w:sz w:val="18"/>
                <w:szCs w:val="18"/>
              </w:rPr>
              <w:t xml:space="preserve">2. </w:t>
            </w:r>
            <w:r w:rsidRPr="00E86D51">
              <w:rPr>
                <w:b/>
                <w:bCs/>
                <w:sz w:val="18"/>
                <w:szCs w:val="18"/>
              </w:rPr>
              <w:t xml:space="preserve">QUALIFICATION OF TEAM MEMBERS </w:t>
            </w:r>
          </w:p>
          <w:p w:rsidR="00446473" w:rsidRPr="003E3877" w:rsidRDefault="00446473" w:rsidP="00131CFA">
            <w:pPr>
              <w:ind w:left="120" w:right="59" w:firstLine="4"/>
              <w:jc w:val="both"/>
              <w:rPr>
                <w:rFonts w:eastAsia="Arial"/>
                <w:iCs/>
                <w:sz w:val="18"/>
                <w:szCs w:val="18"/>
              </w:rPr>
            </w:pPr>
            <w:r w:rsidRPr="006A53F9">
              <w:rPr>
                <w:bCs/>
                <w:sz w:val="18"/>
                <w:szCs w:val="18"/>
              </w:rPr>
              <w:t>(</w:t>
            </w:r>
            <w:r w:rsidRPr="003E3877">
              <w:rPr>
                <w:rFonts w:eastAsia="Arial"/>
                <w:iCs/>
                <w:color w:val="494B4B"/>
                <w:sz w:val="18"/>
                <w:szCs w:val="18"/>
              </w:rPr>
              <w:t>The</w:t>
            </w:r>
            <w:r w:rsidRPr="003E3877">
              <w:rPr>
                <w:rFonts w:eastAsia="Arial"/>
                <w:iCs/>
                <w:color w:val="494B4B"/>
                <w:spacing w:val="-5"/>
                <w:sz w:val="18"/>
                <w:szCs w:val="18"/>
              </w:rPr>
              <w:t xml:space="preserve"> </w:t>
            </w:r>
            <w:r w:rsidRPr="003E3877">
              <w:rPr>
                <w:rFonts w:eastAsia="Arial"/>
                <w:iCs/>
                <w:color w:val="494B4B"/>
                <w:sz w:val="18"/>
                <w:szCs w:val="18"/>
              </w:rPr>
              <w:t>bidder must provide detailed CV</w:t>
            </w:r>
            <w:r>
              <w:rPr>
                <w:rFonts w:eastAsia="Arial"/>
                <w:iCs/>
                <w:color w:val="494B4B"/>
                <w:sz w:val="18"/>
                <w:szCs w:val="18"/>
              </w:rPr>
              <w:t>’</w:t>
            </w:r>
            <w:r w:rsidRPr="003E3877">
              <w:rPr>
                <w:rFonts w:eastAsia="Arial"/>
                <w:iCs/>
                <w:color w:val="494B4B"/>
                <w:sz w:val="18"/>
                <w:szCs w:val="18"/>
              </w:rPr>
              <w:t>s of</w:t>
            </w:r>
            <w:r w:rsidRPr="003E3877">
              <w:rPr>
                <w:rFonts w:eastAsia="Arial"/>
                <w:iCs/>
                <w:color w:val="494B4B"/>
                <w:spacing w:val="-1"/>
                <w:sz w:val="18"/>
                <w:szCs w:val="18"/>
              </w:rPr>
              <w:t xml:space="preserve"> </w:t>
            </w:r>
            <w:r w:rsidRPr="003E3877">
              <w:rPr>
                <w:rFonts w:eastAsia="Arial"/>
                <w:iCs/>
                <w:color w:val="494B4B"/>
                <w:sz w:val="18"/>
                <w:szCs w:val="18"/>
              </w:rPr>
              <w:t>team members who will</w:t>
            </w:r>
            <w:r w:rsidRPr="003E3877">
              <w:rPr>
                <w:rFonts w:eastAsia="Arial"/>
                <w:iCs/>
                <w:color w:val="494B4B"/>
                <w:spacing w:val="-9"/>
                <w:sz w:val="18"/>
                <w:szCs w:val="18"/>
              </w:rPr>
              <w:t xml:space="preserve"> </w:t>
            </w:r>
            <w:r w:rsidRPr="003E3877">
              <w:rPr>
                <w:rFonts w:eastAsia="Arial"/>
                <w:iCs/>
                <w:color w:val="494B4B"/>
                <w:sz w:val="18"/>
                <w:szCs w:val="18"/>
              </w:rPr>
              <w:t>be involved in providing the required services, setting out relevant experience and number of years on skills/ service on listed in the scope of work.)</w:t>
            </w:r>
          </w:p>
          <w:p w:rsidR="00446473" w:rsidRDefault="00446473" w:rsidP="00131CFA">
            <w:pPr>
              <w:spacing w:line="240" w:lineRule="auto"/>
              <w:rPr>
                <w:b/>
                <w:bCs/>
                <w:sz w:val="18"/>
                <w:szCs w:val="18"/>
              </w:rPr>
            </w:pPr>
          </w:p>
          <w:p w:rsidR="00446473" w:rsidRPr="002F2F5B" w:rsidRDefault="00446473" w:rsidP="00131CFA">
            <w:pPr>
              <w:rPr>
                <w:sz w:val="18"/>
                <w:szCs w:val="18"/>
              </w:rPr>
            </w:pPr>
          </w:p>
        </w:tc>
        <w:tc>
          <w:tcPr>
            <w:tcW w:w="38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6473" w:rsidRPr="003E3877" w:rsidRDefault="00446473" w:rsidP="00131CFA">
            <w:pPr>
              <w:spacing w:line="240" w:lineRule="auto"/>
              <w:rPr>
                <w:sz w:val="18"/>
                <w:szCs w:val="18"/>
              </w:rPr>
            </w:pPr>
            <w:r w:rsidRPr="003E3877">
              <w:rPr>
                <w:color w:val="232323"/>
                <w:sz w:val="18"/>
                <w:szCs w:val="18"/>
              </w:rPr>
              <w:lastRenderedPageBreak/>
              <w:t>NQF</w:t>
            </w:r>
            <w:r w:rsidRPr="003E3877">
              <w:rPr>
                <w:color w:val="232323"/>
                <w:spacing w:val="5"/>
                <w:sz w:val="18"/>
                <w:szCs w:val="18"/>
              </w:rPr>
              <w:t xml:space="preserve"> </w:t>
            </w:r>
            <w:r w:rsidRPr="003E3877">
              <w:rPr>
                <w:color w:val="232323"/>
                <w:sz w:val="18"/>
                <w:szCs w:val="18"/>
              </w:rPr>
              <w:t>Level</w:t>
            </w:r>
            <w:r w:rsidRPr="003E3877">
              <w:rPr>
                <w:color w:val="232323"/>
                <w:spacing w:val="-1"/>
                <w:sz w:val="18"/>
                <w:szCs w:val="18"/>
              </w:rPr>
              <w:t xml:space="preserve"> </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446473" w:rsidRDefault="00446473" w:rsidP="00131CFA">
            <w:pPr>
              <w:spacing w:line="240" w:lineRule="auto"/>
              <w:jc w:val="center"/>
              <w:rPr>
                <w:b/>
                <w:bCs/>
                <w:sz w:val="18"/>
                <w:szCs w:val="18"/>
              </w:rPr>
            </w:pPr>
            <w:r>
              <w:rPr>
                <w:b/>
                <w:bCs/>
                <w:sz w:val="18"/>
                <w:szCs w:val="18"/>
              </w:rPr>
              <w:t>20</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446473" w:rsidRPr="00225E0E" w:rsidRDefault="00446473" w:rsidP="00131CFA">
            <w:pPr>
              <w:spacing w:line="240" w:lineRule="auto"/>
              <w:jc w:val="center"/>
              <w:rPr>
                <w:b/>
                <w:bCs/>
                <w:sz w:val="18"/>
                <w:szCs w:val="18"/>
              </w:rPr>
            </w:pPr>
            <w:r>
              <w:rPr>
                <w:b/>
                <w:bCs/>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473" w:rsidRPr="00225E0E" w:rsidRDefault="00446473" w:rsidP="00131CFA">
            <w:pPr>
              <w:spacing w:line="240" w:lineRule="auto"/>
              <w:jc w:val="center"/>
              <w:rPr>
                <w:b/>
                <w:bCs/>
                <w:sz w:val="18"/>
                <w:szCs w:val="18"/>
              </w:rPr>
            </w:pPr>
            <w:r>
              <w:rPr>
                <w:b/>
                <w:bCs/>
                <w:sz w:val="18"/>
                <w:szCs w:val="18"/>
              </w:rPr>
              <w:t>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473" w:rsidRPr="00225E0E" w:rsidRDefault="00446473" w:rsidP="00131CFA">
            <w:pPr>
              <w:spacing w:line="240" w:lineRule="auto"/>
              <w:rPr>
                <w:sz w:val="18"/>
                <w:szCs w:val="18"/>
              </w:rPr>
            </w:pPr>
            <w:r w:rsidRPr="00E86D51">
              <w:rPr>
                <w:sz w:val="18"/>
                <w:szCs w:val="18"/>
              </w:rPr>
              <w:t>Below NQF Level 6 or no information provided</w:t>
            </w:r>
          </w:p>
        </w:tc>
        <w:tc>
          <w:tcPr>
            <w:tcW w:w="1837" w:type="dxa"/>
            <w:vMerge w:val="restart"/>
            <w:tcBorders>
              <w:top w:val="single" w:sz="4" w:space="0" w:color="auto"/>
              <w:left w:val="nil"/>
              <w:bottom w:val="single" w:sz="4" w:space="0" w:color="auto"/>
              <w:right w:val="single" w:sz="4" w:space="0" w:color="auto"/>
            </w:tcBorders>
          </w:tcPr>
          <w:p w:rsidR="00446473" w:rsidRDefault="00446473" w:rsidP="00131CFA">
            <w:pPr>
              <w:spacing w:line="240" w:lineRule="auto"/>
              <w:rPr>
                <w:sz w:val="18"/>
                <w:szCs w:val="18"/>
              </w:rPr>
            </w:pPr>
            <w:r>
              <w:rPr>
                <w:sz w:val="18"/>
                <w:szCs w:val="18"/>
              </w:rPr>
              <w:t>CV – references</w:t>
            </w:r>
          </w:p>
          <w:p w:rsidR="00446473" w:rsidRPr="00225E0E" w:rsidRDefault="00446473" w:rsidP="00131CFA">
            <w:pPr>
              <w:spacing w:line="240" w:lineRule="auto"/>
              <w:rPr>
                <w:sz w:val="18"/>
                <w:szCs w:val="18"/>
              </w:rPr>
            </w:pPr>
          </w:p>
        </w:tc>
      </w:tr>
      <w:tr w:rsidR="00446473" w:rsidRPr="00225E0E" w:rsidTr="00446473">
        <w:trPr>
          <w:trHeight w:val="386"/>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473" w:rsidRPr="00225E0E" w:rsidRDefault="00446473" w:rsidP="00131CFA">
            <w:pPr>
              <w:spacing w:line="240" w:lineRule="auto"/>
              <w:rPr>
                <w:b/>
                <w:bCs/>
                <w:sz w:val="18"/>
                <w:szCs w:val="18"/>
              </w:rPr>
            </w:pPr>
          </w:p>
        </w:tc>
        <w:tc>
          <w:tcPr>
            <w:tcW w:w="3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473" w:rsidRPr="00225E0E" w:rsidRDefault="00446473" w:rsidP="00131CFA">
            <w:pPr>
              <w:spacing w:line="240" w:lineRule="auto"/>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446473" w:rsidRDefault="00446473" w:rsidP="00131CFA">
            <w:pPr>
              <w:spacing w:line="240" w:lineRule="auto"/>
              <w:jc w:val="center"/>
              <w:rPr>
                <w:b/>
                <w:bCs/>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6473" w:rsidRPr="00225E0E" w:rsidRDefault="00446473" w:rsidP="00131CFA">
            <w:pPr>
              <w:spacing w:line="240" w:lineRule="auto"/>
              <w:jc w:val="center"/>
              <w:rPr>
                <w:b/>
                <w:bCs/>
                <w:sz w:val="18"/>
                <w:szCs w:val="18"/>
              </w:rPr>
            </w:pPr>
            <w:r>
              <w:rPr>
                <w:b/>
                <w:bCs/>
                <w:sz w:val="18"/>
                <w:szCs w:val="18"/>
              </w:rPr>
              <w:t>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46473" w:rsidRPr="00225E0E" w:rsidRDefault="00446473" w:rsidP="00131CFA">
            <w:pPr>
              <w:spacing w:line="240" w:lineRule="auto"/>
              <w:rPr>
                <w:sz w:val="18"/>
                <w:szCs w:val="18"/>
              </w:rPr>
            </w:pPr>
            <w:r>
              <w:rPr>
                <w:sz w:val="18"/>
                <w:szCs w:val="18"/>
              </w:rPr>
              <w:t>NQF Level 6</w:t>
            </w:r>
          </w:p>
        </w:tc>
        <w:tc>
          <w:tcPr>
            <w:tcW w:w="1837" w:type="dxa"/>
            <w:vMerge/>
            <w:tcBorders>
              <w:top w:val="single" w:sz="4" w:space="0" w:color="auto"/>
              <w:left w:val="nil"/>
              <w:bottom w:val="single" w:sz="4" w:space="0" w:color="auto"/>
              <w:right w:val="single" w:sz="4" w:space="0" w:color="auto"/>
            </w:tcBorders>
          </w:tcPr>
          <w:p w:rsidR="00446473" w:rsidRPr="00225E0E" w:rsidRDefault="00446473" w:rsidP="00131CFA">
            <w:pPr>
              <w:spacing w:line="240" w:lineRule="auto"/>
              <w:rPr>
                <w:sz w:val="18"/>
                <w:szCs w:val="18"/>
              </w:rPr>
            </w:pPr>
          </w:p>
        </w:tc>
      </w:tr>
      <w:tr w:rsidR="00446473" w:rsidRPr="00225E0E" w:rsidTr="00446473">
        <w:trPr>
          <w:trHeight w:val="450"/>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473" w:rsidRPr="00225E0E" w:rsidRDefault="00446473" w:rsidP="00131CFA">
            <w:pPr>
              <w:spacing w:line="240" w:lineRule="auto"/>
              <w:rPr>
                <w:b/>
                <w:bCs/>
                <w:sz w:val="18"/>
                <w:szCs w:val="18"/>
              </w:rPr>
            </w:pPr>
          </w:p>
        </w:tc>
        <w:tc>
          <w:tcPr>
            <w:tcW w:w="3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473" w:rsidRPr="00225E0E" w:rsidRDefault="00446473" w:rsidP="00131CFA">
            <w:pPr>
              <w:spacing w:line="240" w:lineRule="auto"/>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446473" w:rsidRDefault="00446473" w:rsidP="00131CFA">
            <w:pPr>
              <w:spacing w:line="240" w:lineRule="auto"/>
              <w:jc w:val="center"/>
              <w:rPr>
                <w:b/>
                <w:bCs/>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6473" w:rsidRPr="00225E0E" w:rsidRDefault="00446473" w:rsidP="00131CFA">
            <w:pPr>
              <w:spacing w:line="240" w:lineRule="auto"/>
              <w:jc w:val="center"/>
              <w:rPr>
                <w:b/>
                <w:bCs/>
                <w:sz w:val="18"/>
                <w:szCs w:val="18"/>
              </w:rPr>
            </w:pPr>
            <w:r>
              <w:rPr>
                <w:b/>
                <w:bCs/>
                <w:sz w:val="18"/>
                <w:szCs w:val="18"/>
              </w:rPr>
              <w:t>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46473" w:rsidRPr="00225E0E" w:rsidRDefault="00446473" w:rsidP="00131CFA">
            <w:pPr>
              <w:spacing w:line="240" w:lineRule="auto"/>
              <w:rPr>
                <w:sz w:val="18"/>
                <w:szCs w:val="18"/>
              </w:rPr>
            </w:pPr>
            <w:r>
              <w:rPr>
                <w:sz w:val="18"/>
                <w:szCs w:val="18"/>
              </w:rPr>
              <w:t>NQF Level 7</w:t>
            </w:r>
          </w:p>
        </w:tc>
        <w:tc>
          <w:tcPr>
            <w:tcW w:w="1837" w:type="dxa"/>
            <w:vMerge/>
            <w:tcBorders>
              <w:top w:val="single" w:sz="4" w:space="0" w:color="auto"/>
              <w:left w:val="nil"/>
              <w:bottom w:val="single" w:sz="4" w:space="0" w:color="auto"/>
              <w:right w:val="single" w:sz="4" w:space="0" w:color="auto"/>
            </w:tcBorders>
          </w:tcPr>
          <w:p w:rsidR="00446473" w:rsidRPr="00225E0E" w:rsidRDefault="00446473" w:rsidP="00131CFA">
            <w:pPr>
              <w:spacing w:line="240" w:lineRule="auto"/>
              <w:rPr>
                <w:sz w:val="18"/>
                <w:szCs w:val="18"/>
              </w:rPr>
            </w:pPr>
          </w:p>
        </w:tc>
      </w:tr>
      <w:tr w:rsidR="00446473" w:rsidRPr="00225E0E" w:rsidTr="00446473">
        <w:trPr>
          <w:trHeight w:val="450"/>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473" w:rsidRPr="00225E0E" w:rsidRDefault="00446473" w:rsidP="00131CFA">
            <w:pPr>
              <w:spacing w:line="240" w:lineRule="auto"/>
              <w:rPr>
                <w:b/>
                <w:bCs/>
                <w:sz w:val="18"/>
                <w:szCs w:val="18"/>
              </w:rPr>
            </w:pPr>
          </w:p>
        </w:tc>
        <w:tc>
          <w:tcPr>
            <w:tcW w:w="3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473" w:rsidRPr="00225E0E" w:rsidRDefault="00446473" w:rsidP="00131CFA">
            <w:pPr>
              <w:spacing w:line="240" w:lineRule="auto"/>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446473" w:rsidRDefault="00446473" w:rsidP="00131CFA">
            <w:pPr>
              <w:spacing w:line="240" w:lineRule="auto"/>
              <w:jc w:val="center"/>
              <w:rPr>
                <w:b/>
                <w:bCs/>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jc w:val="center"/>
              <w:rPr>
                <w:b/>
                <w:bCs/>
                <w:sz w:val="18"/>
                <w:szCs w:val="18"/>
              </w:rPr>
            </w:pPr>
            <w:r>
              <w:rPr>
                <w:b/>
                <w:bCs/>
                <w:sz w:val="18"/>
                <w:szCs w:val="18"/>
              </w:rPr>
              <w:t>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46473" w:rsidRPr="00225E0E" w:rsidRDefault="00446473" w:rsidP="00131CFA">
            <w:pPr>
              <w:spacing w:line="240" w:lineRule="auto"/>
              <w:rPr>
                <w:sz w:val="18"/>
                <w:szCs w:val="18"/>
              </w:rPr>
            </w:pPr>
            <w:r w:rsidRPr="00E86D51">
              <w:rPr>
                <w:sz w:val="18"/>
                <w:szCs w:val="18"/>
              </w:rPr>
              <w:t xml:space="preserve">NQF Level </w:t>
            </w:r>
            <w:r>
              <w:rPr>
                <w:sz w:val="18"/>
                <w:szCs w:val="18"/>
              </w:rPr>
              <w:t>8</w:t>
            </w:r>
          </w:p>
        </w:tc>
        <w:tc>
          <w:tcPr>
            <w:tcW w:w="1837" w:type="dxa"/>
            <w:vMerge/>
            <w:tcBorders>
              <w:top w:val="single" w:sz="4" w:space="0" w:color="auto"/>
              <w:left w:val="nil"/>
              <w:bottom w:val="single" w:sz="4" w:space="0" w:color="auto"/>
              <w:right w:val="single" w:sz="4" w:space="0" w:color="auto"/>
            </w:tcBorders>
          </w:tcPr>
          <w:p w:rsidR="00446473" w:rsidRPr="00225E0E" w:rsidRDefault="00446473" w:rsidP="00131CFA">
            <w:pPr>
              <w:spacing w:line="240" w:lineRule="auto"/>
              <w:rPr>
                <w:sz w:val="18"/>
                <w:szCs w:val="18"/>
              </w:rPr>
            </w:pPr>
          </w:p>
        </w:tc>
      </w:tr>
      <w:tr w:rsidR="00446473" w:rsidRPr="00225E0E" w:rsidTr="00446473">
        <w:trPr>
          <w:trHeight w:val="515"/>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446473" w:rsidRPr="00225E0E" w:rsidRDefault="00446473" w:rsidP="00131CFA">
            <w:pPr>
              <w:spacing w:line="240" w:lineRule="auto"/>
              <w:rPr>
                <w:b/>
                <w:bCs/>
                <w:sz w:val="16"/>
                <w:szCs w:val="16"/>
              </w:rPr>
            </w:pPr>
          </w:p>
        </w:tc>
        <w:tc>
          <w:tcPr>
            <w:tcW w:w="38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6473" w:rsidRPr="00225E0E" w:rsidRDefault="00446473" w:rsidP="00131CFA">
            <w:pPr>
              <w:spacing w:line="240" w:lineRule="auto"/>
              <w:rPr>
                <w:sz w:val="18"/>
                <w:szCs w:val="18"/>
              </w:rPr>
            </w:pPr>
            <w:r>
              <w:rPr>
                <w:sz w:val="18"/>
                <w:szCs w:val="18"/>
              </w:rPr>
              <w:t>Nuclear Industry Experience Only</w:t>
            </w:r>
          </w:p>
        </w:tc>
        <w:tc>
          <w:tcPr>
            <w:tcW w:w="1134" w:type="dxa"/>
            <w:vMerge/>
            <w:tcBorders>
              <w:top w:val="single" w:sz="4" w:space="0" w:color="auto"/>
              <w:left w:val="single" w:sz="4" w:space="0" w:color="auto"/>
              <w:bottom w:val="single" w:sz="4" w:space="0" w:color="auto"/>
              <w:right w:val="single" w:sz="4" w:space="0" w:color="auto"/>
            </w:tcBorders>
            <w:vAlign w:val="center"/>
          </w:tcPr>
          <w:p w:rsidR="00446473" w:rsidRPr="00225E0E" w:rsidRDefault="00446473" w:rsidP="00131CFA">
            <w:pPr>
              <w:spacing w:line="240" w:lineRule="auto"/>
              <w:jc w:val="center"/>
              <w:rPr>
                <w:b/>
                <w:bCs/>
                <w:sz w:val="18"/>
                <w:szCs w:val="18"/>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446473" w:rsidRPr="00225E0E" w:rsidRDefault="00446473" w:rsidP="00131CFA">
            <w:pPr>
              <w:spacing w:line="240" w:lineRule="auto"/>
              <w:jc w:val="center"/>
              <w:rPr>
                <w:b/>
                <w:bCs/>
                <w:sz w:val="18"/>
                <w:szCs w:val="18"/>
              </w:rPr>
            </w:pPr>
            <w:r>
              <w:rPr>
                <w:b/>
                <w:bCs/>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473" w:rsidRPr="00225E0E" w:rsidRDefault="00446473" w:rsidP="00131CFA">
            <w:pPr>
              <w:spacing w:line="240" w:lineRule="auto"/>
              <w:jc w:val="center"/>
              <w:rPr>
                <w:b/>
                <w:bCs/>
                <w:sz w:val="18"/>
                <w:szCs w:val="18"/>
              </w:rPr>
            </w:pPr>
            <w:r>
              <w:rPr>
                <w:b/>
                <w:bCs/>
                <w:sz w:val="18"/>
                <w:szCs w:val="18"/>
              </w:rPr>
              <w:t>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446473" w:rsidRPr="00225E0E" w:rsidRDefault="00446473" w:rsidP="00131CFA">
            <w:pPr>
              <w:spacing w:line="240" w:lineRule="auto"/>
              <w:rPr>
                <w:sz w:val="18"/>
                <w:szCs w:val="18"/>
              </w:rPr>
            </w:pPr>
            <w:r>
              <w:rPr>
                <w:sz w:val="18"/>
                <w:szCs w:val="18"/>
              </w:rPr>
              <w:t>No Nuclear Industry</w:t>
            </w:r>
            <w:r w:rsidRPr="00272833">
              <w:rPr>
                <w:sz w:val="18"/>
                <w:szCs w:val="18"/>
              </w:rPr>
              <w:t xml:space="preserve"> experience or no information provided</w:t>
            </w:r>
          </w:p>
        </w:tc>
        <w:tc>
          <w:tcPr>
            <w:tcW w:w="1837" w:type="dxa"/>
            <w:vMerge w:val="restart"/>
            <w:tcBorders>
              <w:top w:val="single" w:sz="4" w:space="0" w:color="auto"/>
              <w:left w:val="nil"/>
              <w:bottom w:val="single" w:sz="4" w:space="0" w:color="auto"/>
              <w:right w:val="single" w:sz="4" w:space="0" w:color="auto"/>
            </w:tcBorders>
          </w:tcPr>
          <w:p w:rsidR="00446473" w:rsidRPr="00225E0E" w:rsidRDefault="00446473" w:rsidP="00131CFA">
            <w:pPr>
              <w:spacing w:line="240" w:lineRule="auto"/>
              <w:rPr>
                <w:sz w:val="18"/>
                <w:szCs w:val="18"/>
              </w:rPr>
            </w:pPr>
            <w:r>
              <w:rPr>
                <w:sz w:val="18"/>
                <w:szCs w:val="18"/>
              </w:rPr>
              <w:t>CV – certificates</w:t>
            </w:r>
          </w:p>
        </w:tc>
      </w:tr>
      <w:tr w:rsidR="00446473" w:rsidRPr="00225E0E" w:rsidTr="00446473">
        <w:trPr>
          <w:trHeight w:val="525"/>
        </w:trPr>
        <w:tc>
          <w:tcPr>
            <w:tcW w:w="2405" w:type="dxa"/>
            <w:vMerge/>
            <w:tcBorders>
              <w:top w:val="single" w:sz="4" w:space="0" w:color="auto"/>
              <w:left w:val="single" w:sz="4" w:space="0" w:color="auto"/>
              <w:bottom w:val="single" w:sz="4" w:space="0" w:color="auto"/>
              <w:right w:val="single" w:sz="4" w:space="0" w:color="auto"/>
            </w:tcBorders>
            <w:vAlign w:val="center"/>
          </w:tcPr>
          <w:p w:rsidR="00446473" w:rsidRPr="00225E0E" w:rsidRDefault="00446473" w:rsidP="00131CFA">
            <w:pPr>
              <w:spacing w:line="240" w:lineRule="auto"/>
              <w:rPr>
                <w:b/>
                <w:bCs/>
                <w:sz w:val="16"/>
                <w:szCs w:val="16"/>
              </w:rPr>
            </w:pPr>
          </w:p>
        </w:tc>
        <w:tc>
          <w:tcPr>
            <w:tcW w:w="3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446473" w:rsidRPr="00225E0E" w:rsidRDefault="00446473" w:rsidP="00131CFA">
            <w:pPr>
              <w:spacing w:line="240" w:lineRule="auto"/>
              <w:jc w:val="center"/>
              <w:rPr>
                <w:b/>
                <w:bCs/>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jc w:val="center"/>
              <w:rPr>
                <w:b/>
                <w:bCs/>
                <w:sz w:val="18"/>
                <w:szCs w:val="18"/>
              </w:rPr>
            </w:pPr>
            <w:r>
              <w:rPr>
                <w:b/>
                <w:bCs/>
                <w:sz w:val="18"/>
                <w:szCs w:val="18"/>
              </w:rPr>
              <w:t>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46473" w:rsidRPr="00272833" w:rsidRDefault="00446473" w:rsidP="00131CFA">
            <w:pPr>
              <w:spacing w:line="240" w:lineRule="auto"/>
              <w:rPr>
                <w:sz w:val="18"/>
                <w:szCs w:val="18"/>
              </w:rPr>
            </w:pPr>
            <w:r>
              <w:rPr>
                <w:sz w:val="18"/>
                <w:szCs w:val="18"/>
              </w:rPr>
              <w:t>1 to 5 years nuclear industry experience relevant to the speciality</w:t>
            </w:r>
          </w:p>
          <w:p w:rsidR="00446473" w:rsidRDefault="00446473" w:rsidP="00131CFA">
            <w:pPr>
              <w:spacing w:line="240" w:lineRule="auto"/>
              <w:rPr>
                <w:sz w:val="18"/>
                <w:szCs w:val="18"/>
              </w:rPr>
            </w:pPr>
            <w:r w:rsidRPr="00272833">
              <w:rPr>
                <w:sz w:val="18"/>
                <w:szCs w:val="18"/>
              </w:rPr>
              <w:t>(minimum 2 resources)</w:t>
            </w:r>
          </w:p>
        </w:tc>
        <w:tc>
          <w:tcPr>
            <w:tcW w:w="1837" w:type="dxa"/>
            <w:vMerge/>
            <w:tcBorders>
              <w:top w:val="single" w:sz="4" w:space="0" w:color="auto"/>
              <w:left w:val="nil"/>
              <w:bottom w:val="single" w:sz="4" w:space="0" w:color="auto"/>
              <w:right w:val="single" w:sz="4" w:space="0" w:color="auto"/>
            </w:tcBorders>
          </w:tcPr>
          <w:p w:rsidR="00446473" w:rsidRDefault="00446473" w:rsidP="00131CFA">
            <w:pPr>
              <w:spacing w:line="240" w:lineRule="auto"/>
              <w:rPr>
                <w:sz w:val="18"/>
                <w:szCs w:val="18"/>
              </w:rPr>
            </w:pPr>
          </w:p>
        </w:tc>
      </w:tr>
      <w:tr w:rsidR="00446473" w:rsidRPr="00225E0E" w:rsidTr="00446473">
        <w:trPr>
          <w:trHeight w:val="525"/>
        </w:trPr>
        <w:tc>
          <w:tcPr>
            <w:tcW w:w="2405" w:type="dxa"/>
            <w:vMerge/>
            <w:tcBorders>
              <w:top w:val="single" w:sz="4" w:space="0" w:color="auto"/>
              <w:left w:val="single" w:sz="4" w:space="0" w:color="auto"/>
              <w:bottom w:val="single" w:sz="4" w:space="0" w:color="auto"/>
              <w:right w:val="single" w:sz="4" w:space="0" w:color="auto"/>
            </w:tcBorders>
            <w:vAlign w:val="center"/>
          </w:tcPr>
          <w:p w:rsidR="00446473" w:rsidRPr="00225E0E" w:rsidRDefault="00446473" w:rsidP="00131CFA">
            <w:pPr>
              <w:spacing w:line="240" w:lineRule="auto"/>
              <w:rPr>
                <w:b/>
                <w:bCs/>
                <w:sz w:val="16"/>
                <w:szCs w:val="16"/>
              </w:rPr>
            </w:pPr>
          </w:p>
        </w:tc>
        <w:tc>
          <w:tcPr>
            <w:tcW w:w="3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446473" w:rsidRPr="00225E0E" w:rsidRDefault="00446473" w:rsidP="00131CFA">
            <w:pPr>
              <w:spacing w:line="240" w:lineRule="auto"/>
              <w:jc w:val="center"/>
              <w:rPr>
                <w:b/>
                <w:bCs/>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jc w:val="center"/>
              <w:rPr>
                <w:b/>
                <w:bCs/>
                <w:sz w:val="18"/>
                <w:szCs w:val="18"/>
              </w:rPr>
            </w:pPr>
            <w:r>
              <w:rPr>
                <w:b/>
                <w:bCs/>
                <w:sz w:val="18"/>
                <w:szCs w:val="18"/>
              </w:rPr>
              <w:t>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46473" w:rsidRPr="00272833" w:rsidRDefault="00446473" w:rsidP="00131CFA">
            <w:pPr>
              <w:spacing w:line="240" w:lineRule="auto"/>
              <w:rPr>
                <w:sz w:val="18"/>
                <w:szCs w:val="18"/>
              </w:rPr>
            </w:pPr>
            <w:r>
              <w:rPr>
                <w:sz w:val="18"/>
                <w:szCs w:val="18"/>
              </w:rPr>
              <w:t>More than</w:t>
            </w:r>
            <w:r w:rsidRPr="00272833">
              <w:rPr>
                <w:sz w:val="18"/>
                <w:szCs w:val="18"/>
              </w:rPr>
              <w:t xml:space="preserve"> 5 years nuclear industry experience relevant to the speciality</w:t>
            </w:r>
          </w:p>
          <w:p w:rsidR="00446473" w:rsidRDefault="00446473" w:rsidP="00131CFA">
            <w:pPr>
              <w:spacing w:line="240" w:lineRule="auto"/>
              <w:rPr>
                <w:sz w:val="18"/>
                <w:szCs w:val="18"/>
              </w:rPr>
            </w:pPr>
            <w:r w:rsidRPr="00272833">
              <w:rPr>
                <w:sz w:val="18"/>
                <w:szCs w:val="18"/>
              </w:rPr>
              <w:t>(minimum 2 resources)</w:t>
            </w:r>
          </w:p>
        </w:tc>
        <w:tc>
          <w:tcPr>
            <w:tcW w:w="1837" w:type="dxa"/>
            <w:vMerge/>
            <w:tcBorders>
              <w:top w:val="single" w:sz="4" w:space="0" w:color="auto"/>
              <w:left w:val="nil"/>
              <w:bottom w:val="single" w:sz="4" w:space="0" w:color="auto"/>
              <w:right w:val="single" w:sz="4" w:space="0" w:color="auto"/>
            </w:tcBorders>
          </w:tcPr>
          <w:p w:rsidR="00446473" w:rsidRDefault="00446473" w:rsidP="00131CFA">
            <w:pPr>
              <w:spacing w:line="240" w:lineRule="auto"/>
              <w:rPr>
                <w:sz w:val="18"/>
                <w:szCs w:val="18"/>
              </w:rPr>
            </w:pPr>
          </w:p>
        </w:tc>
      </w:tr>
      <w:tr w:rsidR="00446473" w:rsidRPr="00225E0E" w:rsidTr="00446473">
        <w:trPr>
          <w:trHeight w:val="402"/>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446473" w:rsidRPr="00225E0E" w:rsidRDefault="00446473" w:rsidP="00131CFA">
            <w:pPr>
              <w:spacing w:line="240" w:lineRule="auto"/>
              <w:rPr>
                <w:b/>
                <w:bCs/>
                <w:sz w:val="16"/>
                <w:szCs w:val="16"/>
              </w:rPr>
            </w:pPr>
          </w:p>
        </w:tc>
        <w:tc>
          <w:tcPr>
            <w:tcW w:w="38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6473" w:rsidRPr="00225E0E" w:rsidRDefault="00446473" w:rsidP="00131CFA">
            <w:pPr>
              <w:spacing w:line="240" w:lineRule="auto"/>
              <w:rPr>
                <w:sz w:val="18"/>
                <w:szCs w:val="18"/>
              </w:rPr>
            </w:pPr>
            <w:r>
              <w:rPr>
                <w:sz w:val="18"/>
                <w:szCs w:val="18"/>
              </w:rPr>
              <w:t>Non-</w:t>
            </w:r>
            <w:r w:rsidRPr="00272833">
              <w:rPr>
                <w:sz w:val="18"/>
                <w:szCs w:val="18"/>
              </w:rPr>
              <w:t>Nuclear Industry Experience Only</w:t>
            </w:r>
            <w:r>
              <w:rPr>
                <w:sz w:val="18"/>
                <w:szCs w:val="18"/>
              </w:rPr>
              <w:t>.</w:t>
            </w:r>
          </w:p>
        </w:tc>
        <w:tc>
          <w:tcPr>
            <w:tcW w:w="1134" w:type="dxa"/>
            <w:vMerge/>
            <w:tcBorders>
              <w:top w:val="single" w:sz="4" w:space="0" w:color="auto"/>
              <w:left w:val="single" w:sz="4" w:space="0" w:color="auto"/>
              <w:bottom w:val="single" w:sz="4" w:space="0" w:color="auto"/>
              <w:right w:val="single" w:sz="4" w:space="0" w:color="auto"/>
            </w:tcBorders>
          </w:tcPr>
          <w:p w:rsidR="00446473" w:rsidRDefault="00446473" w:rsidP="00131CFA">
            <w:pPr>
              <w:spacing w:line="240" w:lineRule="auto"/>
              <w:jc w:val="center"/>
              <w:rPr>
                <w:b/>
                <w:bCs/>
                <w:sz w:val="18"/>
                <w:szCs w:val="18"/>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446473" w:rsidRPr="00225E0E" w:rsidRDefault="00446473" w:rsidP="00131CFA">
            <w:pPr>
              <w:spacing w:line="240" w:lineRule="auto"/>
              <w:jc w:val="center"/>
              <w:rPr>
                <w:b/>
                <w:bCs/>
                <w:sz w:val="18"/>
                <w:szCs w:val="18"/>
              </w:rPr>
            </w:pPr>
            <w:r>
              <w:rPr>
                <w:b/>
                <w:bCs/>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473" w:rsidRPr="00225E0E" w:rsidRDefault="00446473" w:rsidP="00131CFA">
            <w:pPr>
              <w:spacing w:line="240" w:lineRule="auto"/>
              <w:jc w:val="center"/>
              <w:rPr>
                <w:b/>
                <w:bCs/>
                <w:sz w:val="18"/>
                <w:szCs w:val="18"/>
              </w:rPr>
            </w:pPr>
            <w:r>
              <w:rPr>
                <w:b/>
                <w:bCs/>
                <w:sz w:val="18"/>
                <w:szCs w:val="18"/>
              </w:rPr>
              <w:t>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446473" w:rsidRPr="00225E0E" w:rsidRDefault="00446473" w:rsidP="00131CFA">
            <w:pPr>
              <w:spacing w:line="240" w:lineRule="auto"/>
              <w:rPr>
                <w:sz w:val="18"/>
                <w:szCs w:val="18"/>
              </w:rPr>
            </w:pPr>
            <w:r>
              <w:rPr>
                <w:sz w:val="18"/>
                <w:szCs w:val="18"/>
              </w:rPr>
              <w:t>No industrial experience</w:t>
            </w:r>
            <w:r w:rsidRPr="00E86D51">
              <w:rPr>
                <w:sz w:val="18"/>
                <w:szCs w:val="18"/>
              </w:rPr>
              <w:t xml:space="preserve"> or no information provided</w:t>
            </w:r>
          </w:p>
        </w:tc>
        <w:tc>
          <w:tcPr>
            <w:tcW w:w="1837" w:type="dxa"/>
            <w:vMerge w:val="restart"/>
            <w:tcBorders>
              <w:top w:val="single" w:sz="4" w:space="0" w:color="auto"/>
              <w:left w:val="nil"/>
              <w:bottom w:val="single" w:sz="4" w:space="0" w:color="auto"/>
              <w:right w:val="single" w:sz="4" w:space="0" w:color="auto"/>
            </w:tcBorders>
          </w:tcPr>
          <w:p w:rsidR="00446473" w:rsidRDefault="00446473" w:rsidP="00131CFA">
            <w:pPr>
              <w:spacing w:line="240" w:lineRule="auto"/>
              <w:rPr>
                <w:sz w:val="18"/>
                <w:szCs w:val="18"/>
              </w:rPr>
            </w:pPr>
            <w:r>
              <w:rPr>
                <w:sz w:val="18"/>
                <w:szCs w:val="18"/>
              </w:rPr>
              <w:t xml:space="preserve">CVs of the individuals </w:t>
            </w:r>
          </w:p>
          <w:p w:rsidR="00446473" w:rsidRPr="00225E0E" w:rsidRDefault="00446473" w:rsidP="00131CFA">
            <w:pPr>
              <w:spacing w:line="240" w:lineRule="auto"/>
              <w:rPr>
                <w:sz w:val="18"/>
                <w:szCs w:val="18"/>
              </w:rPr>
            </w:pPr>
          </w:p>
        </w:tc>
      </w:tr>
      <w:tr w:rsidR="00446473" w:rsidRPr="00225E0E" w:rsidTr="00446473">
        <w:trPr>
          <w:trHeight w:val="402"/>
        </w:trPr>
        <w:tc>
          <w:tcPr>
            <w:tcW w:w="2405" w:type="dxa"/>
            <w:vMerge/>
            <w:tcBorders>
              <w:top w:val="single" w:sz="4" w:space="0" w:color="auto"/>
              <w:left w:val="single" w:sz="4" w:space="0" w:color="auto"/>
              <w:right w:val="single" w:sz="4" w:space="0" w:color="auto"/>
            </w:tcBorders>
            <w:vAlign w:val="center"/>
          </w:tcPr>
          <w:p w:rsidR="00446473" w:rsidRPr="00225E0E" w:rsidRDefault="00446473" w:rsidP="00131CFA">
            <w:pPr>
              <w:spacing w:line="240" w:lineRule="auto"/>
              <w:rPr>
                <w:b/>
                <w:bCs/>
                <w:sz w:val="16"/>
                <w:szCs w:val="16"/>
              </w:rPr>
            </w:pPr>
          </w:p>
        </w:tc>
        <w:tc>
          <w:tcPr>
            <w:tcW w:w="3833" w:type="dxa"/>
            <w:vMerge/>
            <w:tcBorders>
              <w:top w:val="single" w:sz="4" w:space="0" w:color="auto"/>
              <w:left w:val="single" w:sz="4" w:space="0" w:color="auto"/>
              <w:right w:val="single" w:sz="4" w:space="0" w:color="auto"/>
            </w:tcBorders>
            <w:shd w:val="clear" w:color="auto" w:fill="auto"/>
            <w:vAlign w:val="center"/>
          </w:tcPr>
          <w:p w:rsidR="00446473" w:rsidRPr="00225E0E" w:rsidRDefault="00446473" w:rsidP="00131CFA">
            <w:pPr>
              <w:spacing w:line="240" w:lineRule="auto"/>
              <w:rPr>
                <w:sz w:val="18"/>
                <w:szCs w:val="18"/>
              </w:rPr>
            </w:pPr>
          </w:p>
        </w:tc>
        <w:tc>
          <w:tcPr>
            <w:tcW w:w="1134" w:type="dxa"/>
            <w:vMerge/>
            <w:tcBorders>
              <w:top w:val="single" w:sz="4" w:space="0" w:color="auto"/>
              <w:left w:val="single" w:sz="4" w:space="0" w:color="auto"/>
              <w:right w:val="single" w:sz="4" w:space="0" w:color="auto"/>
            </w:tcBorders>
          </w:tcPr>
          <w:p w:rsidR="00446473" w:rsidRDefault="00446473" w:rsidP="00131CFA">
            <w:pPr>
              <w:spacing w:line="240" w:lineRule="auto"/>
              <w:jc w:val="center"/>
              <w:rPr>
                <w:b/>
                <w:bCs/>
                <w:sz w:val="18"/>
                <w:szCs w:val="18"/>
              </w:rPr>
            </w:pPr>
          </w:p>
        </w:tc>
        <w:tc>
          <w:tcPr>
            <w:tcW w:w="567" w:type="dxa"/>
            <w:vMerge/>
            <w:tcBorders>
              <w:top w:val="single" w:sz="4" w:space="0" w:color="auto"/>
              <w:left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6473" w:rsidRPr="00225E0E" w:rsidRDefault="00446473" w:rsidP="00131CFA">
            <w:pPr>
              <w:spacing w:line="240" w:lineRule="auto"/>
              <w:jc w:val="center"/>
              <w:rPr>
                <w:b/>
                <w:bCs/>
                <w:sz w:val="18"/>
                <w:szCs w:val="18"/>
              </w:rPr>
            </w:pPr>
            <w:r>
              <w:rPr>
                <w:b/>
                <w:bCs/>
                <w:sz w:val="18"/>
                <w:szCs w:val="18"/>
              </w:rPr>
              <w:t>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46473" w:rsidRPr="00225E0E" w:rsidRDefault="00446473" w:rsidP="00131CFA">
            <w:pPr>
              <w:spacing w:line="240" w:lineRule="auto"/>
              <w:rPr>
                <w:sz w:val="18"/>
                <w:szCs w:val="18"/>
              </w:rPr>
            </w:pPr>
            <w:r w:rsidRPr="00272833">
              <w:rPr>
                <w:sz w:val="18"/>
                <w:szCs w:val="18"/>
              </w:rPr>
              <w:t>1 to 5 years industry experience relevant to the speciality</w:t>
            </w:r>
            <w:r>
              <w:rPr>
                <w:sz w:val="18"/>
                <w:szCs w:val="18"/>
              </w:rPr>
              <w:t xml:space="preserve"> </w:t>
            </w:r>
            <w:r w:rsidRPr="00272833">
              <w:rPr>
                <w:sz w:val="18"/>
                <w:szCs w:val="18"/>
              </w:rPr>
              <w:t>(minimum 2 resources)</w:t>
            </w:r>
          </w:p>
        </w:tc>
        <w:tc>
          <w:tcPr>
            <w:tcW w:w="1837" w:type="dxa"/>
            <w:vMerge/>
            <w:tcBorders>
              <w:top w:val="single" w:sz="4" w:space="0" w:color="auto"/>
              <w:left w:val="nil"/>
              <w:right w:val="single" w:sz="4" w:space="0" w:color="auto"/>
            </w:tcBorders>
          </w:tcPr>
          <w:p w:rsidR="00446473" w:rsidRPr="00225E0E" w:rsidRDefault="00446473" w:rsidP="00131CFA">
            <w:pPr>
              <w:spacing w:line="240" w:lineRule="auto"/>
              <w:rPr>
                <w:sz w:val="18"/>
                <w:szCs w:val="18"/>
              </w:rPr>
            </w:pPr>
          </w:p>
        </w:tc>
      </w:tr>
      <w:tr w:rsidR="00446473" w:rsidRPr="00225E0E" w:rsidTr="00446473">
        <w:trPr>
          <w:trHeight w:val="1123"/>
        </w:trPr>
        <w:tc>
          <w:tcPr>
            <w:tcW w:w="2405" w:type="dxa"/>
            <w:vMerge/>
            <w:tcBorders>
              <w:left w:val="single" w:sz="4" w:space="0" w:color="auto"/>
              <w:right w:val="single" w:sz="4" w:space="0" w:color="auto"/>
            </w:tcBorders>
            <w:vAlign w:val="center"/>
          </w:tcPr>
          <w:p w:rsidR="00446473" w:rsidRPr="00225E0E" w:rsidRDefault="00446473" w:rsidP="00131CFA">
            <w:pPr>
              <w:spacing w:line="240" w:lineRule="auto"/>
              <w:rPr>
                <w:b/>
                <w:bCs/>
                <w:sz w:val="16"/>
                <w:szCs w:val="16"/>
              </w:rPr>
            </w:pPr>
          </w:p>
        </w:tc>
        <w:tc>
          <w:tcPr>
            <w:tcW w:w="3833" w:type="dxa"/>
            <w:vMerge/>
            <w:tcBorders>
              <w:left w:val="single" w:sz="4" w:space="0" w:color="auto"/>
              <w:right w:val="single" w:sz="4" w:space="0" w:color="auto"/>
            </w:tcBorders>
            <w:shd w:val="clear" w:color="auto" w:fill="auto"/>
            <w:vAlign w:val="center"/>
          </w:tcPr>
          <w:p w:rsidR="00446473" w:rsidRPr="00225E0E" w:rsidRDefault="00446473" w:rsidP="00131CFA">
            <w:pPr>
              <w:spacing w:line="240" w:lineRule="auto"/>
              <w:rPr>
                <w:sz w:val="18"/>
                <w:szCs w:val="18"/>
              </w:rPr>
            </w:pPr>
          </w:p>
        </w:tc>
        <w:tc>
          <w:tcPr>
            <w:tcW w:w="1134" w:type="dxa"/>
            <w:vMerge/>
            <w:tcBorders>
              <w:left w:val="single" w:sz="4" w:space="0" w:color="auto"/>
              <w:right w:val="single" w:sz="4" w:space="0" w:color="auto"/>
            </w:tcBorders>
          </w:tcPr>
          <w:p w:rsidR="00446473" w:rsidRDefault="00446473" w:rsidP="00131CFA">
            <w:pPr>
              <w:spacing w:line="240" w:lineRule="auto"/>
              <w:jc w:val="center"/>
              <w:rPr>
                <w:b/>
                <w:bCs/>
                <w:sz w:val="18"/>
                <w:szCs w:val="18"/>
              </w:rPr>
            </w:pPr>
          </w:p>
        </w:tc>
        <w:tc>
          <w:tcPr>
            <w:tcW w:w="567" w:type="dxa"/>
            <w:vMerge/>
            <w:tcBorders>
              <w:left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709" w:type="dxa"/>
            <w:tcBorders>
              <w:top w:val="single" w:sz="4" w:space="0" w:color="auto"/>
              <w:left w:val="single" w:sz="4" w:space="0" w:color="auto"/>
              <w:right w:val="single" w:sz="4" w:space="0" w:color="auto"/>
            </w:tcBorders>
            <w:shd w:val="clear" w:color="auto" w:fill="auto"/>
            <w:vAlign w:val="center"/>
          </w:tcPr>
          <w:p w:rsidR="00446473" w:rsidRPr="00225E0E" w:rsidRDefault="00446473" w:rsidP="00131CFA">
            <w:pPr>
              <w:spacing w:line="240" w:lineRule="auto"/>
              <w:jc w:val="center"/>
              <w:rPr>
                <w:b/>
                <w:bCs/>
                <w:sz w:val="18"/>
                <w:szCs w:val="18"/>
              </w:rPr>
            </w:pPr>
            <w:r>
              <w:rPr>
                <w:b/>
                <w:bCs/>
                <w:sz w:val="18"/>
                <w:szCs w:val="18"/>
              </w:rPr>
              <w:t>5</w:t>
            </w:r>
          </w:p>
        </w:tc>
        <w:tc>
          <w:tcPr>
            <w:tcW w:w="2835" w:type="dxa"/>
            <w:tcBorders>
              <w:top w:val="single" w:sz="4" w:space="0" w:color="auto"/>
              <w:left w:val="single" w:sz="4" w:space="0" w:color="auto"/>
              <w:right w:val="single" w:sz="4" w:space="0" w:color="auto"/>
            </w:tcBorders>
            <w:shd w:val="clear" w:color="auto" w:fill="auto"/>
          </w:tcPr>
          <w:p w:rsidR="00446473" w:rsidRPr="00272833" w:rsidRDefault="00446473" w:rsidP="00131CFA">
            <w:pPr>
              <w:spacing w:line="240" w:lineRule="auto"/>
              <w:rPr>
                <w:sz w:val="18"/>
                <w:szCs w:val="18"/>
              </w:rPr>
            </w:pPr>
            <w:r>
              <w:rPr>
                <w:sz w:val="18"/>
                <w:szCs w:val="18"/>
              </w:rPr>
              <w:t>More than</w:t>
            </w:r>
            <w:r w:rsidRPr="00272833">
              <w:rPr>
                <w:sz w:val="18"/>
                <w:szCs w:val="18"/>
              </w:rPr>
              <w:t xml:space="preserve"> 5 years industry experience relevant to the speciality</w:t>
            </w:r>
          </w:p>
          <w:p w:rsidR="00446473" w:rsidRPr="00225E0E" w:rsidRDefault="00446473" w:rsidP="00131CFA">
            <w:pPr>
              <w:spacing w:line="240" w:lineRule="auto"/>
              <w:rPr>
                <w:sz w:val="18"/>
                <w:szCs w:val="18"/>
              </w:rPr>
            </w:pPr>
            <w:r w:rsidRPr="00272833">
              <w:rPr>
                <w:sz w:val="18"/>
                <w:szCs w:val="18"/>
              </w:rPr>
              <w:t>(minimum 2 resources</w:t>
            </w:r>
            <w:r>
              <w:rPr>
                <w:sz w:val="18"/>
                <w:szCs w:val="18"/>
              </w:rPr>
              <w:t>)</w:t>
            </w:r>
          </w:p>
        </w:tc>
        <w:tc>
          <w:tcPr>
            <w:tcW w:w="1837" w:type="dxa"/>
            <w:vMerge/>
            <w:tcBorders>
              <w:left w:val="nil"/>
              <w:right w:val="single" w:sz="4" w:space="0" w:color="auto"/>
            </w:tcBorders>
          </w:tcPr>
          <w:p w:rsidR="00446473" w:rsidRPr="00225E0E" w:rsidRDefault="00446473" w:rsidP="00131CFA">
            <w:pPr>
              <w:spacing w:line="240" w:lineRule="auto"/>
              <w:rPr>
                <w:sz w:val="18"/>
                <w:szCs w:val="18"/>
              </w:rPr>
            </w:pPr>
          </w:p>
        </w:tc>
      </w:tr>
      <w:tr w:rsidR="00446473" w:rsidRPr="00225E0E" w:rsidTr="00446473">
        <w:trPr>
          <w:trHeight w:val="347"/>
        </w:trPr>
        <w:tc>
          <w:tcPr>
            <w:tcW w:w="2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6473" w:rsidRDefault="00446473" w:rsidP="00131CFA">
            <w:pPr>
              <w:spacing w:line="240" w:lineRule="auto"/>
              <w:rPr>
                <w:b/>
                <w:bCs/>
                <w:sz w:val="18"/>
                <w:szCs w:val="18"/>
              </w:rPr>
            </w:pPr>
            <w:r>
              <w:rPr>
                <w:b/>
                <w:bCs/>
                <w:sz w:val="18"/>
                <w:szCs w:val="18"/>
              </w:rPr>
              <w:t xml:space="preserve">3.COMPANY EXPIRIENCE </w:t>
            </w:r>
          </w:p>
          <w:p w:rsidR="00446473" w:rsidRPr="00225E0E" w:rsidRDefault="00446473" w:rsidP="00131CFA">
            <w:pPr>
              <w:spacing w:line="240" w:lineRule="auto"/>
              <w:rPr>
                <w:b/>
                <w:bCs/>
                <w:sz w:val="18"/>
                <w:szCs w:val="18"/>
              </w:rPr>
            </w:pPr>
            <w:r w:rsidRPr="006A53F9">
              <w:rPr>
                <w:bCs/>
                <w:sz w:val="18"/>
                <w:szCs w:val="18"/>
              </w:rPr>
              <w:t>(</w:t>
            </w:r>
            <w:r w:rsidRPr="003E3877">
              <w:rPr>
                <w:bCs/>
                <w:sz w:val="18"/>
                <w:szCs w:val="18"/>
              </w:rPr>
              <w:t xml:space="preserve">The bidder must provide details of its track record in providing service on projects in relation to the scope of work in the Table 1 of Section 4 of the bid document. </w:t>
            </w:r>
            <w:r>
              <w:rPr>
                <w:bCs/>
                <w:sz w:val="18"/>
                <w:szCs w:val="18"/>
              </w:rPr>
              <w:t>Use the table as provided in section 9.6</w:t>
            </w:r>
            <w:r w:rsidRPr="003E3877">
              <w:rPr>
                <w:bCs/>
                <w:sz w:val="18"/>
                <w:szCs w:val="18"/>
              </w:rPr>
              <w:t>)</w:t>
            </w:r>
          </w:p>
        </w:tc>
        <w:tc>
          <w:tcPr>
            <w:tcW w:w="38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6473" w:rsidRPr="00225E0E" w:rsidRDefault="00446473" w:rsidP="00131CFA">
            <w:pPr>
              <w:spacing w:line="240" w:lineRule="auto"/>
              <w:rPr>
                <w:sz w:val="18"/>
                <w:szCs w:val="18"/>
              </w:rPr>
            </w:pPr>
            <w:r w:rsidRPr="00273161">
              <w:rPr>
                <w:sz w:val="18"/>
                <w:szCs w:val="18"/>
              </w:rPr>
              <w:t>List of similar projects in terms of providing similar professional EPC services executed between 2010 and 2022 – e.g. Project description, Name of client, Location, Year, Contract value, Name of Project Manager, Status (completed / in progress)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446473" w:rsidRPr="00225E0E" w:rsidRDefault="00446473" w:rsidP="00131CFA">
            <w:pPr>
              <w:spacing w:line="240" w:lineRule="auto"/>
              <w:jc w:val="center"/>
              <w:rPr>
                <w:b/>
                <w:bCs/>
                <w:sz w:val="18"/>
                <w:szCs w:val="18"/>
              </w:rPr>
            </w:pPr>
            <w:r>
              <w:rPr>
                <w:b/>
                <w:bCs/>
                <w:sz w:val="18"/>
                <w:szCs w:val="18"/>
              </w:rPr>
              <w:t>20</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446473" w:rsidRPr="00225E0E" w:rsidRDefault="00446473" w:rsidP="00131CFA">
            <w:pPr>
              <w:spacing w:line="240" w:lineRule="auto"/>
              <w:jc w:val="center"/>
              <w:rPr>
                <w:b/>
                <w:bCs/>
                <w:sz w:val="18"/>
                <w:szCs w:val="18"/>
              </w:rPr>
            </w:pPr>
            <w:r>
              <w:rPr>
                <w:b/>
                <w:bCs/>
                <w:sz w:val="18"/>
                <w:szCs w:val="18"/>
              </w:rPr>
              <w:t>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473" w:rsidRPr="00225E0E" w:rsidRDefault="00446473" w:rsidP="00131CFA">
            <w:pPr>
              <w:spacing w:line="240" w:lineRule="auto"/>
              <w:jc w:val="center"/>
              <w:rPr>
                <w:b/>
                <w:bCs/>
                <w:sz w:val="18"/>
                <w:szCs w:val="18"/>
              </w:rPr>
            </w:pPr>
            <w:r>
              <w:rPr>
                <w:b/>
                <w:bCs/>
                <w:sz w:val="18"/>
                <w:szCs w:val="18"/>
              </w:rPr>
              <w:t>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446473" w:rsidRPr="00804066" w:rsidRDefault="00446473" w:rsidP="00131CFA">
            <w:pPr>
              <w:rPr>
                <w:sz w:val="18"/>
                <w:szCs w:val="18"/>
              </w:rPr>
            </w:pPr>
            <w:r w:rsidRPr="00804066">
              <w:rPr>
                <w:sz w:val="18"/>
                <w:szCs w:val="18"/>
              </w:rPr>
              <w:t>No list of projects relevant to the scope</w:t>
            </w:r>
          </w:p>
        </w:tc>
        <w:tc>
          <w:tcPr>
            <w:tcW w:w="1837" w:type="dxa"/>
            <w:vMerge w:val="restart"/>
            <w:tcBorders>
              <w:top w:val="single" w:sz="4" w:space="0" w:color="auto"/>
              <w:left w:val="single" w:sz="4" w:space="0" w:color="auto"/>
              <w:bottom w:val="single" w:sz="4" w:space="0" w:color="auto"/>
              <w:right w:val="single" w:sz="4" w:space="0" w:color="auto"/>
            </w:tcBorders>
          </w:tcPr>
          <w:p w:rsidR="00446473" w:rsidRPr="00225E0E" w:rsidRDefault="00446473" w:rsidP="00131CFA">
            <w:pPr>
              <w:spacing w:line="240" w:lineRule="auto"/>
              <w:rPr>
                <w:sz w:val="18"/>
                <w:szCs w:val="18"/>
              </w:rPr>
            </w:pPr>
            <w:r>
              <w:rPr>
                <w:sz w:val="18"/>
                <w:szCs w:val="18"/>
              </w:rPr>
              <w:t>Table in Section 9.6</w:t>
            </w:r>
          </w:p>
        </w:tc>
      </w:tr>
      <w:tr w:rsidR="00446473" w:rsidRPr="00225E0E" w:rsidTr="00446473">
        <w:trPr>
          <w:trHeight w:val="531"/>
        </w:trPr>
        <w:tc>
          <w:tcPr>
            <w:tcW w:w="2405" w:type="dxa"/>
            <w:vMerge/>
            <w:tcBorders>
              <w:top w:val="single" w:sz="4" w:space="0" w:color="auto"/>
              <w:left w:val="single" w:sz="4" w:space="0" w:color="auto"/>
              <w:right w:val="single" w:sz="4" w:space="0" w:color="000000"/>
            </w:tcBorders>
            <w:shd w:val="clear" w:color="auto" w:fill="auto"/>
            <w:vAlign w:val="center"/>
          </w:tcPr>
          <w:p w:rsidR="00446473" w:rsidRDefault="00446473" w:rsidP="00131CFA">
            <w:pPr>
              <w:spacing w:line="240" w:lineRule="auto"/>
              <w:rPr>
                <w:b/>
                <w:bCs/>
                <w:sz w:val="18"/>
                <w:szCs w:val="18"/>
              </w:rPr>
            </w:pPr>
          </w:p>
        </w:tc>
        <w:tc>
          <w:tcPr>
            <w:tcW w:w="3833" w:type="dxa"/>
            <w:vMerge/>
            <w:tcBorders>
              <w:top w:val="single" w:sz="4" w:space="0" w:color="auto"/>
              <w:left w:val="nil"/>
              <w:right w:val="single" w:sz="4" w:space="0" w:color="auto"/>
            </w:tcBorders>
            <w:shd w:val="clear" w:color="auto" w:fill="auto"/>
            <w:vAlign w:val="center"/>
          </w:tcPr>
          <w:p w:rsidR="00446473" w:rsidRPr="00225E0E" w:rsidRDefault="00446473" w:rsidP="00131CFA">
            <w:pPr>
              <w:spacing w:line="240" w:lineRule="auto"/>
              <w:rPr>
                <w:sz w:val="18"/>
                <w:szCs w:val="18"/>
              </w:rPr>
            </w:pPr>
          </w:p>
        </w:tc>
        <w:tc>
          <w:tcPr>
            <w:tcW w:w="1134" w:type="dxa"/>
            <w:vMerge/>
            <w:tcBorders>
              <w:top w:val="single" w:sz="4" w:space="0" w:color="auto"/>
              <w:left w:val="nil"/>
              <w:right w:val="single" w:sz="4" w:space="0" w:color="auto"/>
            </w:tcBorders>
            <w:vAlign w:val="center"/>
          </w:tcPr>
          <w:p w:rsidR="00446473" w:rsidRDefault="00446473" w:rsidP="00131CFA">
            <w:pPr>
              <w:spacing w:line="240" w:lineRule="auto"/>
              <w:jc w:val="center"/>
              <w:rPr>
                <w:b/>
                <w:bCs/>
                <w:sz w:val="18"/>
                <w:szCs w:val="18"/>
              </w:rPr>
            </w:pPr>
          </w:p>
        </w:tc>
        <w:tc>
          <w:tcPr>
            <w:tcW w:w="567" w:type="dxa"/>
            <w:vMerge/>
            <w:tcBorders>
              <w:top w:val="single" w:sz="4" w:space="0" w:color="auto"/>
              <w:left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6473" w:rsidRPr="00225E0E" w:rsidRDefault="00446473" w:rsidP="00131CFA">
            <w:pPr>
              <w:spacing w:line="240" w:lineRule="auto"/>
              <w:jc w:val="center"/>
              <w:rPr>
                <w:b/>
                <w:bCs/>
                <w:sz w:val="18"/>
                <w:szCs w:val="18"/>
              </w:rPr>
            </w:pPr>
            <w:r>
              <w:rPr>
                <w:b/>
                <w:bCs/>
                <w:sz w:val="18"/>
                <w:szCs w:val="18"/>
              </w:rPr>
              <w:t>10</w:t>
            </w:r>
          </w:p>
        </w:tc>
        <w:tc>
          <w:tcPr>
            <w:tcW w:w="2835" w:type="dxa"/>
            <w:tcBorders>
              <w:top w:val="single" w:sz="4" w:space="0" w:color="auto"/>
              <w:left w:val="nil"/>
              <w:bottom w:val="single" w:sz="4" w:space="0" w:color="auto"/>
              <w:right w:val="single" w:sz="4" w:space="0" w:color="auto"/>
            </w:tcBorders>
            <w:shd w:val="clear" w:color="auto" w:fill="auto"/>
          </w:tcPr>
          <w:p w:rsidR="00446473" w:rsidRPr="00225E0E" w:rsidRDefault="00446473" w:rsidP="00131CFA">
            <w:pPr>
              <w:spacing w:line="240" w:lineRule="auto"/>
              <w:rPr>
                <w:sz w:val="18"/>
                <w:szCs w:val="18"/>
              </w:rPr>
            </w:pPr>
            <w:r w:rsidRPr="00273161">
              <w:rPr>
                <w:sz w:val="18"/>
                <w:szCs w:val="18"/>
              </w:rPr>
              <w:t>1 to 3 list of relevant projects</w:t>
            </w:r>
          </w:p>
        </w:tc>
        <w:tc>
          <w:tcPr>
            <w:tcW w:w="1837" w:type="dxa"/>
            <w:vMerge/>
            <w:tcBorders>
              <w:top w:val="single" w:sz="4" w:space="0" w:color="auto"/>
              <w:left w:val="nil"/>
              <w:right w:val="single" w:sz="4" w:space="0" w:color="auto"/>
            </w:tcBorders>
          </w:tcPr>
          <w:p w:rsidR="00446473" w:rsidRPr="00225E0E" w:rsidRDefault="00446473" w:rsidP="00131CFA">
            <w:pPr>
              <w:spacing w:line="240" w:lineRule="auto"/>
              <w:rPr>
                <w:sz w:val="18"/>
                <w:szCs w:val="18"/>
              </w:rPr>
            </w:pPr>
          </w:p>
        </w:tc>
      </w:tr>
      <w:tr w:rsidR="00446473" w:rsidRPr="00225E0E" w:rsidTr="00446473">
        <w:trPr>
          <w:trHeight w:val="547"/>
        </w:trPr>
        <w:tc>
          <w:tcPr>
            <w:tcW w:w="2405" w:type="dxa"/>
            <w:vMerge/>
            <w:tcBorders>
              <w:left w:val="single" w:sz="4" w:space="0" w:color="auto"/>
              <w:right w:val="single" w:sz="4" w:space="0" w:color="000000"/>
            </w:tcBorders>
            <w:shd w:val="clear" w:color="auto" w:fill="auto"/>
            <w:vAlign w:val="center"/>
          </w:tcPr>
          <w:p w:rsidR="00446473" w:rsidRDefault="00446473" w:rsidP="00131CFA">
            <w:pPr>
              <w:spacing w:line="240" w:lineRule="auto"/>
              <w:rPr>
                <w:b/>
                <w:bCs/>
                <w:sz w:val="18"/>
                <w:szCs w:val="18"/>
              </w:rPr>
            </w:pPr>
          </w:p>
        </w:tc>
        <w:tc>
          <w:tcPr>
            <w:tcW w:w="3833" w:type="dxa"/>
            <w:vMerge/>
            <w:tcBorders>
              <w:left w:val="nil"/>
              <w:right w:val="single" w:sz="4" w:space="0" w:color="auto"/>
            </w:tcBorders>
            <w:shd w:val="clear" w:color="auto" w:fill="auto"/>
            <w:vAlign w:val="center"/>
          </w:tcPr>
          <w:p w:rsidR="00446473" w:rsidRPr="00225E0E" w:rsidRDefault="00446473" w:rsidP="00131CFA">
            <w:pPr>
              <w:spacing w:line="240" w:lineRule="auto"/>
              <w:rPr>
                <w:sz w:val="18"/>
                <w:szCs w:val="18"/>
              </w:rPr>
            </w:pPr>
          </w:p>
        </w:tc>
        <w:tc>
          <w:tcPr>
            <w:tcW w:w="1134" w:type="dxa"/>
            <w:vMerge/>
            <w:tcBorders>
              <w:left w:val="nil"/>
              <w:right w:val="single" w:sz="4" w:space="0" w:color="auto"/>
            </w:tcBorders>
            <w:vAlign w:val="center"/>
          </w:tcPr>
          <w:p w:rsidR="00446473" w:rsidRDefault="00446473" w:rsidP="00131CFA">
            <w:pPr>
              <w:spacing w:line="240" w:lineRule="auto"/>
              <w:jc w:val="center"/>
              <w:rPr>
                <w:b/>
                <w:bCs/>
                <w:sz w:val="18"/>
                <w:szCs w:val="18"/>
              </w:rPr>
            </w:pPr>
          </w:p>
        </w:tc>
        <w:tc>
          <w:tcPr>
            <w:tcW w:w="567" w:type="dxa"/>
            <w:vMerge/>
            <w:tcBorders>
              <w:left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6473" w:rsidRPr="00225E0E" w:rsidRDefault="00446473" w:rsidP="00131CFA">
            <w:pPr>
              <w:spacing w:line="240" w:lineRule="auto"/>
              <w:jc w:val="center"/>
              <w:rPr>
                <w:b/>
                <w:bCs/>
                <w:sz w:val="18"/>
                <w:szCs w:val="18"/>
              </w:rPr>
            </w:pPr>
            <w:r>
              <w:rPr>
                <w:b/>
                <w:bCs/>
                <w:sz w:val="18"/>
                <w:szCs w:val="18"/>
              </w:rPr>
              <w:t>15</w:t>
            </w:r>
          </w:p>
        </w:tc>
        <w:tc>
          <w:tcPr>
            <w:tcW w:w="2835" w:type="dxa"/>
            <w:tcBorders>
              <w:top w:val="single" w:sz="4" w:space="0" w:color="auto"/>
              <w:left w:val="nil"/>
              <w:bottom w:val="single" w:sz="4" w:space="0" w:color="auto"/>
              <w:right w:val="single" w:sz="4" w:space="0" w:color="auto"/>
            </w:tcBorders>
            <w:shd w:val="clear" w:color="auto" w:fill="auto"/>
          </w:tcPr>
          <w:p w:rsidR="00446473" w:rsidRPr="00225E0E" w:rsidRDefault="00446473" w:rsidP="00131CFA">
            <w:pPr>
              <w:spacing w:line="240" w:lineRule="auto"/>
              <w:rPr>
                <w:sz w:val="18"/>
                <w:szCs w:val="18"/>
              </w:rPr>
            </w:pPr>
            <w:r w:rsidRPr="00273161">
              <w:rPr>
                <w:sz w:val="18"/>
                <w:szCs w:val="18"/>
              </w:rPr>
              <w:t>4 to 7 list of projects relevant to the scope</w:t>
            </w:r>
          </w:p>
        </w:tc>
        <w:tc>
          <w:tcPr>
            <w:tcW w:w="1837" w:type="dxa"/>
            <w:vMerge/>
            <w:tcBorders>
              <w:left w:val="nil"/>
              <w:right w:val="single" w:sz="4" w:space="0" w:color="auto"/>
            </w:tcBorders>
          </w:tcPr>
          <w:p w:rsidR="00446473" w:rsidRPr="00225E0E" w:rsidRDefault="00446473" w:rsidP="00131CFA">
            <w:pPr>
              <w:spacing w:line="240" w:lineRule="auto"/>
              <w:rPr>
                <w:sz w:val="18"/>
                <w:szCs w:val="18"/>
              </w:rPr>
            </w:pPr>
          </w:p>
        </w:tc>
      </w:tr>
      <w:tr w:rsidR="00446473" w:rsidRPr="00225E0E" w:rsidTr="00446473">
        <w:trPr>
          <w:trHeight w:val="547"/>
        </w:trPr>
        <w:tc>
          <w:tcPr>
            <w:tcW w:w="2405" w:type="dxa"/>
            <w:vMerge/>
            <w:tcBorders>
              <w:left w:val="single" w:sz="4" w:space="0" w:color="auto"/>
              <w:bottom w:val="single" w:sz="4" w:space="0" w:color="auto"/>
              <w:right w:val="single" w:sz="4" w:space="0" w:color="000000"/>
            </w:tcBorders>
            <w:shd w:val="clear" w:color="auto" w:fill="auto"/>
            <w:vAlign w:val="center"/>
          </w:tcPr>
          <w:p w:rsidR="00446473" w:rsidRDefault="00446473" w:rsidP="00131CFA">
            <w:pPr>
              <w:spacing w:line="240" w:lineRule="auto"/>
              <w:rPr>
                <w:b/>
                <w:bCs/>
                <w:sz w:val="18"/>
                <w:szCs w:val="18"/>
              </w:rPr>
            </w:pPr>
          </w:p>
        </w:tc>
        <w:tc>
          <w:tcPr>
            <w:tcW w:w="3833" w:type="dxa"/>
            <w:vMerge/>
            <w:tcBorders>
              <w:left w:val="nil"/>
              <w:bottom w:val="single" w:sz="4" w:space="0" w:color="auto"/>
              <w:right w:val="single" w:sz="4" w:space="0" w:color="auto"/>
            </w:tcBorders>
            <w:shd w:val="clear" w:color="auto" w:fill="auto"/>
            <w:vAlign w:val="center"/>
          </w:tcPr>
          <w:p w:rsidR="00446473" w:rsidRPr="00225E0E" w:rsidRDefault="00446473" w:rsidP="00131CFA">
            <w:pPr>
              <w:spacing w:line="240" w:lineRule="auto"/>
              <w:rPr>
                <w:sz w:val="18"/>
                <w:szCs w:val="18"/>
              </w:rPr>
            </w:pPr>
          </w:p>
        </w:tc>
        <w:tc>
          <w:tcPr>
            <w:tcW w:w="1134" w:type="dxa"/>
            <w:vMerge/>
            <w:tcBorders>
              <w:left w:val="nil"/>
              <w:bottom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567" w:type="dxa"/>
            <w:vMerge/>
            <w:tcBorders>
              <w:left w:val="single" w:sz="4" w:space="0" w:color="auto"/>
              <w:bottom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jc w:val="center"/>
              <w:rPr>
                <w:b/>
                <w:bCs/>
                <w:sz w:val="18"/>
                <w:szCs w:val="18"/>
              </w:rPr>
            </w:pPr>
            <w:r>
              <w:rPr>
                <w:b/>
                <w:bCs/>
                <w:sz w:val="18"/>
                <w:szCs w:val="18"/>
              </w:rPr>
              <w:t>20</w:t>
            </w:r>
          </w:p>
        </w:tc>
        <w:tc>
          <w:tcPr>
            <w:tcW w:w="2835" w:type="dxa"/>
            <w:tcBorders>
              <w:top w:val="single" w:sz="4" w:space="0" w:color="auto"/>
              <w:left w:val="nil"/>
              <w:bottom w:val="single" w:sz="4" w:space="0" w:color="auto"/>
              <w:right w:val="single" w:sz="4" w:space="0" w:color="auto"/>
            </w:tcBorders>
            <w:shd w:val="clear" w:color="auto" w:fill="auto"/>
          </w:tcPr>
          <w:p w:rsidR="00446473" w:rsidRPr="00273161" w:rsidRDefault="00446473" w:rsidP="00131CFA">
            <w:pPr>
              <w:spacing w:line="240" w:lineRule="auto"/>
              <w:rPr>
                <w:sz w:val="18"/>
                <w:szCs w:val="18"/>
              </w:rPr>
            </w:pPr>
            <w:r>
              <w:rPr>
                <w:sz w:val="18"/>
                <w:szCs w:val="18"/>
              </w:rPr>
              <w:t>8</w:t>
            </w:r>
            <w:r w:rsidRPr="00273161">
              <w:rPr>
                <w:sz w:val="18"/>
                <w:szCs w:val="18"/>
              </w:rPr>
              <w:t xml:space="preserve"> to </w:t>
            </w:r>
            <w:r>
              <w:rPr>
                <w:sz w:val="18"/>
                <w:szCs w:val="18"/>
              </w:rPr>
              <w:t>10</w:t>
            </w:r>
            <w:r w:rsidRPr="00273161">
              <w:rPr>
                <w:sz w:val="18"/>
                <w:szCs w:val="18"/>
              </w:rPr>
              <w:t xml:space="preserve"> list of projects relevant to the scope</w:t>
            </w:r>
          </w:p>
        </w:tc>
        <w:tc>
          <w:tcPr>
            <w:tcW w:w="1837" w:type="dxa"/>
            <w:vMerge/>
            <w:tcBorders>
              <w:left w:val="nil"/>
              <w:bottom w:val="single" w:sz="4" w:space="0" w:color="auto"/>
              <w:right w:val="single" w:sz="4" w:space="0" w:color="auto"/>
            </w:tcBorders>
          </w:tcPr>
          <w:p w:rsidR="00446473" w:rsidRPr="00225E0E" w:rsidRDefault="00446473" w:rsidP="00131CFA">
            <w:pPr>
              <w:spacing w:line="240" w:lineRule="auto"/>
              <w:rPr>
                <w:sz w:val="18"/>
                <w:szCs w:val="18"/>
              </w:rPr>
            </w:pPr>
          </w:p>
        </w:tc>
      </w:tr>
      <w:tr w:rsidR="00446473" w:rsidRPr="00225E0E" w:rsidTr="00446473">
        <w:trPr>
          <w:trHeight w:val="547"/>
        </w:trPr>
        <w:tc>
          <w:tcPr>
            <w:tcW w:w="24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rPr>
                <w:b/>
                <w:bCs/>
                <w:sz w:val="18"/>
                <w:szCs w:val="18"/>
              </w:rPr>
            </w:pPr>
            <w:r>
              <w:rPr>
                <w:b/>
                <w:bCs/>
                <w:sz w:val="18"/>
                <w:szCs w:val="18"/>
              </w:rPr>
              <w:t>4. PROF</w:t>
            </w:r>
            <w:r w:rsidRPr="003E3877">
              <w:rPr>
                <w:b/>
                <w:bCs/>
                <w:sz w:val="18"/>
                <w:szCs w:val="18"/>
              </w:rPr>
              <w:t>ESSIONAL REGISTRATION OF THE TEAM MEMBERS</w:t>
            </w:r>
          </w:p>
        </w:tc>
        <w:tc>
          <w:tcPr>
            <w:tcW w:w="38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6473" w:rsidRPr="00225E0E" w:rsidRDefault="00446473" w:rsidP="00131CFA">
            <w:pPr>
              <w:spacing w:line="240" w:lineRule="auto"/>
              <w:rPr>
                <w:sz w:val="18"/>
                <w:szCs w:val="18"/>
              </w:rPr>
            </w:pPr>
            <w:r w:rsidRPr="003E3877">
              <w:rPr>
                <w:sz w:val="18"/>
                <w:szCs w:val="18"/>
              </w:rPr>
              <w:t>The bidder must provide copies of professional registration with the engineering bodies of team member/s who will be involved in the project</w:t>
            </w:r>
            <w:r>
              <w:rPr>
                <w:sz w:val="18"/>
                <w:szCs w:val="18"/>
              </w:rPr>
              <w:t xml:space="preserve">- minimum 2 </w:t>
            </w:r>
            <w:proofErr w:type="gramStart"/>
            <w:r>
              <w:rPr>
                <w:sz w:val="18"/>
                <w:szCs w:val="18"/>
              </w:rPr>
              <w:t>certificate</w:t>
            </w:r>
            <w:proofErr w:type="gramEnd"/>
            <w:r>
              <w:rPr>
                <w:sz w:val="18"/>
                <w:szCs w:val="18"/>
              </w:rPr>
              <w:t xml:space="preserve"> required</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446473" w:rsidRDefault="00446473" w:rsidP="00131CFA">
            <w:pPr>
              <w:spacing w:line="240" w:lineRule="auto"/>
              <w:jc w:val="center"/>
              <w:rPr>
                <w:b/>
                <w:bCs/>
                <w:sz w:val="18"/>
                <w:szCs w:val="18"/>
              </w:rPr>
            </w:pPr>
            <w:r>
              <w:rPr>
                <w:b/>
                <w:bCs/>
                <w:sz w:val="18"/>
                <w:szCs w:val="18"/>
              </w:rPr>
              <w:t>10</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446473" w:rsidRDefault="00446473" w:rsidP="00131CFA">
            <w:pPr>
              <w:spacing w:line="240" w:lineRule="auto"/>
              <w:jc w:val="center"/>
              <w:rPr>
                <w:b/>
                <w:bCs/>
                <w:sz w:val="18"/>
                <w:szCs w:val="18"/>
              </w:rPr>
            </w:pPr>
            <w:r>
              <w:rPr>
                <w:b/>
                <w:bCs/>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jc w:val="center"/>
              <w:rPr>
                <w:b/>
                <w:bCs/>
                <w:sz w:val="18"/>
                <w:szCs w:val="18"/>
              </w:rPr>
            </w:pPr>
            <w:r>
              <w:rPr>
                <w:b/>
                <w:bCs/>
                <w:sz w:val="18"/>
                <w:szCs w:val="18"/>
              </w:rPr>
              <w:t>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46473" w:rsidRDefault="00446473" w:rsidP="00131CFA">
            <w:pPr>
              <w:spacing w:line="240" w:lineRule="auto"/>
              <w:rPr>
                <w:sz w:val="18"/>
                <w:szCs w:val="18"/>
              </w:rPr>
            </w:pPr>
            <w:r w:rsidRPr="003E3877">
              <w:rPr>
                <w:sz w:val="18"/>
                <w:szCs w:val="18"/>
              </w:rPr>
              <w:t xml:space="preserve">No </w:t>
            </w:r>
            <w:r>
              <w:rPr>
                <w:sz w:val="18"/>
                <w:szCs w:val="18"/>
              </w:rPr>
              <w:t xml:space="preserve">more than 2 certificate provided </w:t>
            </w:r>
            <w:proofErr w:type="gramStart"/>
            <w:r>
              <w:rPr>
                <w:sz w:val="18"/>
                <w:szCs w:val="18"/>
              </w:rPr>
              <w:t>or  No</w:t>
            </w:r>
            <w:proofErr w:type="gramEnd"/>
            <w:r>
              <w:rPr>
                <w:sz w:val="18"/>
                <w:szCs w:val="18"/>
              </w:rPr>
              <w:t xml:space="preserve"> </w:t>
            </w:r>
            <w:r w:rsidRPr="003E3877">
              <w:rPr>
                <w:sz w:val="18"/>
                <w:szCs w:val="18"/>
              </w:rPr>
              <w:t>valid certificate provided</w:t>
            </w:r>
          </w:p>
        </w:tc>
        <w:tc>
          <w:tcPr>
            <w:tcW w:w="1837" w:type="dxa"/>
            <w:vMerge w:val="restart"/>
            <w:tcBorders>
              <w:top w:val="single" w:sz="4" w:space="0" w:color="auto"/>
              <w:left w:val="single" w:sz="4" w:space="0" w:color="auto"/>
              <w:bottom w:val="single" w:sz="4" w:space="0" w:color="auto"/>
              <w:right w:val="single" w:sz="4" w:space="0" w:color="auto"/>
            </w:tcBorders>
          </w:tcPr>
          <w:p w:rsidR="00446473" w:rsidRPr="00225E0E" w:rsidRDefault="00446473" w:rsidP="00131CFA">
            <w:pPr>
              <w:spacing w:line="240" w:lineRule="auto"/>
              <w:rPr>
                <w:sz w:val="18"/>
                <w:szCs w:val="18"/>
              </w:rPr>
            </w:pPr>
            <w:r>
              <w:rPr>
                <w:sz w:val="18"/>
                <w:szCs w:val="18"/>
              </w:rPr>
              <w:t>Valid Certificates</w:t>
            </w:r>
          </w:p>
        </w:tc>
      </w:tr>
      <w:tr w:rsidR="00446473" w:rsidRPr="00225E0E" w:rsidTr="00446473">
        <w:trPr>
          <w:trHeight w:val="547"/>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rPr>
                <w:b/>
                <w:bCs/>
                <w:sz w:val="18"/>
                <w:szCs w:val="18"/>
              </w:rPr>
            </w:pPr>
          </w:p>
        </w:tc>
        <w:tc>
          <w:tcPr>
            <w:tcW w:w="3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473" w:rsidRPr="00225E0E" w:rsidRDefault="00446473" w:rsidP="00131CFA">
            <w:pPr>
              <w:spacing w:line="240" w:lineRule="auto"/>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jc w:val="center"/>
              <w:rPr>
                <w:b/>
                <w:bCs/>
                <w:sz w:val="18"/>
                <w:szCs w:val="18"/>
              </w:rPr>
            </w:pPr>
            <w:r>
              <w:rPr>
                <w:b/>
                <w:bCs/>
                <w:sz w:val="18"/>
                <w:szCs w:val="18"/>
              </w:rPr>
              <w:t>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46473" w:rsidRDefault="00446473" w:rsidP="00131CFA">
            <w:pPr>
              <w:spacing w:line="240" w:lineRule="auto"/>
              <w:rPr>
                <w:sz w:val="18"/>
                <w:szCs w:val="18"/>
              </w:rPr>
            </w:pPr>
            <w:r>
              <w:rPr>
                <w:sz w:val="18"/>
                <w:szCs w:val="18"/>
              </w:rPr>
              <w:t>More 20% of the supplied workforce have relevant valid certificates provided</w:t>
            </w:r>
          </w:p>
        </w:tc>
        <w:tc>
          <w:tcPr>
            <w:tcW w:w="1837" w:type="dxa"/>
            <w:vMerge/>
            <w:tcBorders>
              <w:top w:val="single" w:sz="4" w:space="0" w:color="auto"/>
              <w:left w:val="single" w:sz="4" w:space="0" w:color="auto"/>
              <w:bottom w:val="single" w:sz="4" w:space="0" w:color="auto"/>
              <w:right w:val="single" w:sz="4" w:space="0" w:color="auto"/>
            </w:tcBorders>
          </w:tcPr>
          <w:p w:rsidR="00446473" w:rsidRPr="00225E0E" w:rsidRDefault="00446473" w:rsidP="00131CFA">
            <w:pPr>
              <w:spacing w:line="240" w:lineRule="auto"/>
              <w:rPr>
                <w:sz w:val="18"/>
                <w:szCs w:val="18"/>
              </w:rPr>
            </w:pPr>
          </w:p>
        </w:tc>
      </w:tr>
      <w:tr w:rsidR="00446473" w:rsidRPr="00225E0E" w:rsidTr="00446473">
        <w:trPr>
          <w:trHeight w:val="547"/>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rPr>
                <w:b/>
                <w:bCs/>
                <w:sz w:val="18"/>
                <w:szCs w:val="18"/>
              </w:rPr>
            </w:pPr>
          </w:p>
        </w:tc>
        <w:tc>
          <w:tcPr>
            <w:tcW w:w="3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473" w:rsidRPr="00225E0E" w:rsidRDefault="00446473" w:rsidP="00131CFA">
            <w:pPr>
              <w:spacing w:line="240" w:lineRule="auto"/>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jc w:val="center"/>
              <w:rPr>
                <w:b/>
                <w:bCs/>
                <w:sz w:val="18"/>
                <w:szCs w:val="18"/>
              </w:rPr>
            </w:pPr>
            <w:r>
              <w:rPr>
                <w:b/>
                <w:bCs/>
                <w:sz w:val="18"/>
                <w:szCs w:val="18"/>
              </w:rPr>
              <w:t>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46473" w:rsidRDefault="00446473" w:rsidP="00131CFA">
            <w:pPr>
              <w:spacing w:line="240" w:lineRule="auto"/>
              <w:rPr>
                <w:sz w:val="18"/>
                <w:szCs w:val="18"/>
              </w:rPr>
            </w:pPr>
            <w:r>
              <w:rPr>
                <w:sz w:val="18"/>
                <w:szCs w:val="18"/>
              </w:rPr>
              <w:t>More 30% of the supplied workforce have relevant valid certificates provided</w:t>
            </w:r>
          </w:p>
        </w:tc>
        <w:tc>
          <w:tcPr>
            <w:tcW w:w="1837" w:type="dxa"/>
            <w:vMerge/>
            <w:tcBorders>
              <w:top w:val="single" w:sz="4" w:space="0" w:color="auto"/>
              <w:left w:val="single" w:sz="4" w:space="0" w:color="auto"/>
              <w:bottom w:val="single" w:sz="4" w:space="0" w:color="auto"/>
              <w:right w:val="single" w:sz="4" w:space="0" w:color="auto"/>
            </w:tcBorders>
          </w:tcPr>
          <w:p w:rsidR="00446473" w:rsidRPr="00225E0E" w:rsidRDefault="00446473" w:rsidP="00131CFA">
            <w:pPr>
              <w:spacing w:line="240" w:lineRule="auto"/>
              <w:rPr>
                <w:sz w:val="18"/>
                <w:szCs w:val="18"/>
              </w:rPr>
            </w:pPr>
          </w:p>
        </w:tc>
      </w:tr>
      <w:tr w:rsidR="00446473" w:rsidRPr="00225E0E" w:rsidTr="00446473">
        <w:trPr>
          <w:trHeight w:val="547"/>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rPr>
                <w:b/>
                <w:bCs/>
                <w:sz w:val="18"/>
                <w:szCs w:val="18"/>
              </w:rPr>
            </w:pPr>
          </w:p>
        </w:tc>
        <w:tc>
          <w:tcPr>
            <w:tcW w:w="3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473" w:rsidRPr="00225E0E" w:rsidRDefault="00446473" w:rsidP="00131CFA">
            <w:pPr>
              <w:spacing w:line="240" w:lineRule="auto"/>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jc w:val="center"/>
              <w:rPr>
                <w:b/>
                <w:bCs/>
                <w:sz w:val="18"/>
                <w:szCs w:val="18"/>
              </w:rPr>
            </w:pPr>
            <w:r>
              <w:rPr>
                <w:b/>
                <w:bCs/>
                <w:sz w:val="18"/>
                <w:szCs w:val="18"/>
              </w:rPr>
              <w:t>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46473" w:rsidRDefault="00446473" w:rsidP="00131CFA">
            <w:pPr>
              <w:spacing w:line="240" w:lineRule="auto"/>
              <w:rPr>
                <w:sz w:val="18"/>
                <w:szCs w:val="18"/>
              </w:rPr>
            </w:pPr>
            <w:r>
              <w:rPr>
                <w:sz w:val="18"/>
                <w:szCs w:val="18"/>
              </w:rPr>
              <w:t>More 40% of the supplied workforce have relevant valid certificates provided</w:t>
            </w:r>
          </w:p>
        </w:tc>
        <w:tc>
          <w:tcPr>
            <w:tcW w:w="1837" w:type="dxa"/>
            <w:vMerge/>
            <w:tcBorders>
              <w:top w:val="single" w:sz="4" w:space="0" w:color="auto"/>
              <w:left w:val="single" w:sz="4" w:space="0" w:color="auto"/>
              <w:bottom w:val="single" w:sz="4" w:space="0" w:color="auto"/>
              <w:right w:val="single" w:sz="4" w:space="0" w:color="auto"/>
            </w:tcBorders>
          </w:tcPr>
          <w:p w:rsidR="00446473" w:rsidRPr="00225E0E" w:rsidRDefault="00446473" w:rsidP="00131CFA">
            <w:pPr>
              <w:spacing w:line="240" w:lineRule="auto"/>
              <w:rPr>
                <w:sz w:val="18"/>
                <w:szCs w:val="18"/>
              </w:rPr>
            </w:pPr>
          </w:p>
        </w:tc>
      </w:tr>
      <w:tr w:rsidR="00446473" w:rsidRPr="00225E0E" w:rsidTr="00446473">
        <w:trPr>
          <w:trHeight w:val="547"/>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rPr>
                <w:b/>
                <w:bCs/>
                <w:sz w:val="18"/>
                <w:szCs w:val="18"/>
              </w:rPr>
            </w:pPr>
          </w:p>
        </w:tc>
        <w:tc>
          <w:tcPr>
            <w:tcW w:w="3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473" w:rsidRPr="00225E0E" w:rsidRDefault="00446473" w:rsidP="00131CFA">
            <w:pPr>
              <w:spacing w:line="240" w:lineRule="auto"/>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jc w:val="center"/>
              <w:rPr>
                <w:b/>
                <w:bCs/>
                <w:sz w:val="18"/>
                <w:szCs w:val="18"/>
              </w:rPr>
            </w:pPr>
            <w:r>
              <w:rPr>
                <w:b/>
                <w:bCs/>
                <w:sz w:val="18"/>
                <w:szCs w:val="18"/>
              </w:rPr>
              <w:t>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46473" w:rsidRDefault="00446473" w:rsidP="00131CFA">
            <w:pPr>
              <w:spacing w:line="240" w:lineRule="auto"/>
              <w:rPr>
                <w:sz w:val="18"/>
                <w:szCs w:val="18"/>
              </w:rPr>
            </w:pPr>
            <w:r>
              <w:rPr>
                <w:sz w:val="18"/>
                <w:szCs w:val="18"/>
              </w:rPr>
              <w:t>More 50% of the supplied workforce have relevant valid certificates provided</w:t>
            </w:r>
          </w:p>
        </w:tc>
        <w:tc>
          <w:tcPr>
            <w:tcW w:w="1837" w:type="dxa"/>
            <w:vMerge/>
            <w:tcBorders>
              <w:top w:val="single" w:sz="4" w:space="0" w:color="auto"/>
              <w:left w:val="single" w:sz="4" w:space="0" w:color="auto"/>
              <w:bottom w:val="single" w:sz="4" w:space="0" w:color="auto"/>
              <w:right w:val="single" w:sz="4" w:space="0" w:color="auto"/>
            </w:tcBorders>
          </w:tcPr>
          <w:p w:rsidR="00446473" w:rsidRPr="00225E0E" w:rsidRDefault="00446473" w:rsidP="00131CFA">
            <w:pPr>
              <w:spacing w:line="240" w:lineRule="auto"/>
              <w:rPr>
                <w:sz w:val="18"/>
                <w:szCs w:val="18"/>
              </w:rPr>
            </w:pPr>
          </w:p>
        </w:tc>
      </w:tr>
      <w:tr w:rsidR="00446473" w:rsidRPr="00225E0E" w:rsidTr="00446473">
        <w:trPr>
          <w:trHeight w:val="547"/>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rPr>
                <w:b/>
                <w:bCs/>
                <w:sz w:val="18"/>
                <w:szCs w:val="18"/>
              </w:rPr>
            </w:pPr>
          </w:p>
        </w:tc>
        <w:tc>
          <w:tcPr>
            <w:tcW w:w="3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473" w:rsidRPr="00225E0E" w:rsidRDefault="00446473" w:rsidP="00131CFA">
            <w:pPr>
              <w:spacing w:line="240" w:lineRule="auto"/>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jc w:val="center"/>
              <w:rPr>
                <w:b/>
                <w:bCs/>
                <w:sz w:val="18"/>
                <w:szCs w:val="18"/>
              </w:rPr>
            </w:pPr>
            <w:r>
              <w:rPr>
                <w:b/>
                <w:bCs/>
                <w:sz w:val="18"/>
                <w:szCs w:val="18"/>
              </w:rPr>
              <w:t>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46473" w:rsidRDefault="00446473" w:rsidP="00131CFA">
            <w:pPr>
              <w:spacing w:line="240" w:lineRule="auto"/>
              <w:rPr>
                <w:sz w:val="18"/>
                <w:szCs w:val="18"/>
              </w:rPr>
            </w:pPr>
            <w:r>
              <w:rPr>
                <w:sz w:val="18"/>
                <w:szCs w:val="18"/>
              </w:rPr>
              <w:t>More 60% of the supplied workforce have relevant valid certificates provided</w:t>
            </w:r>
          </w:p>
        </w:tc>
        <w:tc>
          <w:tcPr>
            <w:tcW w:w="1837" w:type="dxa"/>
            <w:vMerge/>
            <w:tcBorders>
              <w:top w:val="single" w:sz="4" w:space="0" w:color="auto"/>
              <w:left w:val="single" w:sz="4" w:space="0" w:color="auto"/>
              <w:bottom w:val="single" w:sz="4" w:space="0" w:color="auto"/>
              <w:right w:val="single" w:sz="4" w:space="0" w:color="auto"/>
            </w:tcBorders>
          </w:tcPr>
          <w:p w:rsidR="00446473" w:rsidRPr="00225E0E" w:rsidRDefault="00446473" w:rsidP="00131CFA">
            <w:pPr>
              <w:spacing w:line="240" w:lineRule="auto"/>
              <w:rPr>
                <w:sz w:val="18"/>
                <w:szCs w:val="18"/>
              </w:rPr>
            </w:pPr>
          </w:p>
        </w:tc>
      </w:tr>
      <w:tr w:rsidR="00446473" w:rsidRPr="00225E0E" w:rsidTr="00446473">
        <w:trPr>
          <w:trHeight w:val="547"/>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rPr>
                <w:b/>
                <w:bCs/>
                <w:sz w:val="18"/>
                <w:szCs w:val="18"/>
              </w:rPr>
            </w:pPr>
          </w:p>
        </w:tc>
        <w:tc>
          <w:tcPr>
            <w:tcW w:w="3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473" w:rsidRPr="00225E0E" w:rsidRDefault="00446473" w:rsidP="00131CFA">
            <w:pPr>
              <w:spacing w:line="240" w:lineRule="auto"/>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jc w:val="center"/>
              <w:rPr>
                <w:b/>
                <w:bCs/>
                <w:sz w:val="18"/>
                <w:szCs w:val="18"/>
              </w:rPr>
            </w:pPr>
            <w:r>
              <w:rPr>
                <w:b/>
                <w:bCs/>
                <w:sz w:val="18"/>
                <w:szCs w:val="18"/>
              </w:rPr>
              <w:t>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46473" w:rsidRDefault="00446473" w:rsidP="00131CFA">
            <w:pPr>
              <w:spacing w:line="240" w:lineRule="auto"/>
              <w:rPr>
                <w:sz w:val="18"/>
                <w:szCs w:val="18"/>
              </w:rPr>
            </w:pPr>
            <w:r>
              <w:rPr>
                <w:sz w:val="18"/>
                <w:szCs w:val="18"/>
              </w:rPr>
              <w:t>More 70% of the supplied workforce have relevant valid certificates provided</w:t>
            </w:r>
          </w:p>
        </w:tc>
        <w:tc>
          <w:tcPr>
            <w:tcW w:w="1837" w:type="dxa"/>
            <w:vMerge/>
            <w:tcBorders>
              <w:top w:val="single" w:sz="4" w:space="0" w:color="auto"/>
              <w:left w:val="single" w:sz="4" w:space="0" w:color="auto"/>
              <w:bottom w:val="single" w:sz="4" w:space="0" w:color="auto"/>
              <w:right w:val="single" w:sz="4" w:space="0" w:color="auto"/>
            </w:tcBorders>
          </w:tcPr>
          <w:p w:rsidR="00446473" w:rsidRPr="00225E0E" w:rsidRDefault="00446473" w:rsidP="00131CFA">
            <w:pPr>
              <w:spacing w:line="240" w:lineRule="auto"/>
              <w:rPr>
                <w:sz w:val="18"/>
                <w:szCs w:val="18"/>
              </w:rPr>
            </w:pPr>
          </w:p>
        </w:tc>
      </w:tr>
      <w:tr w:rsidR="00446473" w:rsidRPr="00225E0E" w:rsidTr="00446473">
        <w:trPr>
          <w:trHeight w:val="547"/>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rPr>
                <w:b/>
                <w:bCs/>
                <w:sz w:val="18"/>
                <w:szCs w:val="18"/>
              </w:rPr>
            </w:pPr>
          </w:p>
        </w:tc>
        <w:tc>
          <w:tcPr>
            <w:tcW w:w="3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473" w:rsidRPr="00225E0E" w:rsidRDefault="00446473" w:rsidP="00131CFA">
            <w:pPr>
              <w:spacing w:line="240" w:lineRule="auto"/>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jc w:val="center"/>
              <w:rPr>
                <w:b/>
                <w:bCs/>
                <w:sz w:val="18"/>
                <w:szCs w:val="18"/>
              </w:rPr>
            </w:pPr>
            <w:r>
              <w:rPr>
                <w:b/>
                <w:bCs/>
                <w:sz w:val="18"/>
                <w:szCs w:val="18"/>
              </w:rPr>
              <w:t>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46473" w:rsidRDefault="00446473" w:rsidP="00131CFA">
            <w:pPr>
              <w:spacing w:line="240" w:lineRule="auto"/>
              <w:rPr>
                <w:sz w:val="18"/>
                <w:szCs w:val="18"/>
              </w:rPr>
            </w:pPr>
            <w:r>
              <w:rPr>
                <w:sz w:val="18"/>
                <w:szCs w:val="18"/>
              </w:rPr>
              <w:t>More 80% of the supplied workforce have relevant valid certificates provided</w:t>
            </w:r>
          </w:p>
        </w:tc>
        <w:tc>
          <w:tcPr>
            <w:tcW w:w="1837" w:type="dxa"/>
            <w:vMerge/>
            <w:tcBorders>
              <w:top w:val="single" w:sz="4" w:space="0" w:color="auto"/>
              <w:left w:val="single" w:sz="4" w:space="0" w:color="auto"/>
              <w:bottom w:val="single" w:sz="4" w:space="0" w:color="auto"/>
              <w:right w:val="single" w:sz="4" w:space="0" w:color="auto"/>
            </w:tcBorders>
          </w:tcPr>
          <w:p w:rsidR="00446473" w:rsidRPr="00225E0E" w:rsidRDefault="00446473" w:rsidP="00131CFA">
            <w:pPr>
              <w:spacing w:line="240" w:lineRule="auto"/>
              <w:rPr>
                <w:sz w:val="18"/>
                <w:szCs w:val="18"/>
              </w:rPr>
            </w:pPr>
          </w:p>
        </w:tc>
      </w:tr>
      <w:tr w:rsidR="00446473" w:rsidRPr="00225E0E" w:rsidTr="00446473">
        <w:trPr>
          <w:trHeight w:val="547"/>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rPr>
                <w:b/>
                <w:bCs/>
                <w:sz w:val="18"/>
                <w:szCs w:val="18"/>
              </w:rPr>
            </w:pPr>
          </w:p>
        </w:tc>
        <w:tc>
          <w:tcPr>
            <w:tcW w:w="3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473" w:rsidRPr="00225E0E" w:rsidRDefault="00446473" w:rsidP="00131CFA">
            <w:pPr>
              <w:spacing w:line="240" w:lineRule="auto"/>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jc w:val="center"/>
              <w:rPr>
                <w:b/>
                <w:bCs/>
                <w:sz w:val="18"/>
                <w:szCs w:val="18"/>
              </w:rPr>
            </w:pPr>
            <w:r>
              <w:rPr>
                <w:b/>
                <w:bCs/>
                <w:sz w:val="18"/>
                <w:szCs w:val="18"/>
              </w:rPr>
              <w:t>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46473" w:rsidRDefault="00446473" w:rsidP="00131CFA">
            <w:pPr>
              <w:spacing w:line="240" w:lineRule="auto"/>
              <w:rPr>
                <w:sz w:val="18"/>
                <w:szCs w:val="18"/>
              </w:rPr>
            </w:pPr>
            <w:r>
              <w:rPr>
                <w:sz w:val="18"/>
                <w:szCs w:val="18"/>
              </w:rPr>
              <w:t>More 90% of the supplied workforce have relevant valid certificates provided</w:t>
            </w:r>
          </w:p>
        </w:tc>
        <w:tc>
          <w:tcPr>
            <w:tcW w:w="1837" w:type="dxa"/>
            <w:vMerge/>
            <w:tcBorders>
              <w:top w:val="single" w:sz="4" w:space="0" w:color="auto"/>
              <w:left w:val="single" w:sz="4" w:space="0" w:color="auto"/>
              <w:bottom w:val="single" w:sz="4" w:space="0" w:color="auto"/>
              <w:right w:val="single" w:sz="4" w:space="0" w:color="auto"/>
            </w:tcBorders>
          </w:tcPr>
          <w:p w:rsidR="00446473" w:rsidRPr="00225E0E" w:rsidRDefault="00446473" w:rsidP="00131CFA">
            <w:pPr>
              <w:spacing w:line="240" w:lineRule="auto"/>
              <w:rPr>
                <w:sz w:val="18"/>
                <w:szCs w:val="18"/>
              </w:rPr>
            </w:pPr>
          </w:p>
        </w:tc>
      </w:tr>
      <w:tr w:rsidR="00446473" w:rsidRPr="00225E0E" w:rsidTr="00446473">
        <w:trPr>
          <w:trHeight w:val="547"/>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rPr>
                <w:b/>
                <w:bCs/>
                <w:sz w:val="18"/>
                <w:szCs w:val="18"/>
              </w:rPr>
            </w:pPr>
          </w:p>
        </w:tc>
        <w:tc>
          <w:tcPr>
            <w:tcW w:w="3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473" w:rsidRPr="00225E0E" w:rsidRDefault="00446473" w:rsidP="00131CFA">
            <w:pPr>
              <w:spacing w:line="240" w:lineRule="auto"/>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jc w:val="center"/>
              <w:rPr>
                <w:b/>
                <w:bCs/>
                <w:sz w:val="18"/>
                <w:szCs w:val="18"/>
              </w:rPr>
            </w:pPr>
            <w:r>
              <w:rPr>
                <w:b/>
                <w:bCs/>
                <w:sz w:val="18"/>
                <w:szCs w:val="18"/>
              </w:rPr>
              <w:t>10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46473" w:rsidRDefault="00446473" w:rsidP="00131CFA">
            <w:pPr>
              <w:spacing w:line="240" w:lineRule="auto"/>
              <w:rPr>
                <w:sz w:val="18"/>
                <w:szCs w:val="18"/>
              </w:rPr>
            </w:pPr>
            <w:r>
              <w:rPr>
                <w:sz w:val="18"/>
                <w:szCs w:val="18"/>
              </w:rPr>
              <w:t>More 100% of the supplied workforce have relevant valid certificates provided</w:t>
            </w:r>
          </w:p>
        </w:tc>
        <w:tc>
          <w:tcPr>
            <w:tcW w:w="1837" w:type="dxa"/>
            <w:vMerge/>
            <w:tcBorders>
              <w:top w:val="single" w:sz="4" w:space="0" w:color="auto"/>
              <w:left w:val="single" w:sz="4" w:space="0" w:color="auto"/>
              <w:bottom w:val="single" w:sz="4" w:space="0" w:color="auto"/>
              <w:right w:val="single" w:sz="4" w:space="0" w:color="auto"/>
            </w:tcBorders>
          </w:tcPr>
          <w:p w:rsidR="00446473" w:rsidRPr="00225E0E" w:rsidRDefault="00446473" w:rsidP="00131CFA">
            <w:pPr>
              <w:spacing w:line="240" w:lineRule="auto"/>
              <w:rPr>
                <w:sz w:val="18"/>
                <w:szCs w:val="18"/>
              </w:rPr>
            </w:pPr>
          </w:p>
        </w:tc>
      </w:tr>
      <w:tr w:rsidR="00446473" w:rsidRPr="00225E0E" w:rsidTr="00446473">
        <w:trPr>
          <w:trHeight w:val="547"/>
        </w:trPr>
        <w:tc>
          <w:tcPr>
            <w:tcW w:w="2405" w:type="dxa"/>
            <w:vMerge w:val="restart"/>
            <w:tcBorders>
              <w:top w:val="single" w:sz="4" w:space="0" w:color="auto"/>
              <w:left w:val="single" w:sz="4" w:space="0" w:color="auto"/>
              <w:right w:val="single" w:sz="4" w:space="0" w:color="auto"/>
            </w:tcBorders>
            <w:shd w:val="clear" w:color="auto" w:fill="auto"/>
            <w:vAlign w:val="center"/>
          </w:tcPr>
          <w:p w:rsidR="00446473" w:rsidRDefault="00446473" w:rsidP="00131CFA">
            <w:pPr>
              <w:spacing w:line="240" w:lineRule="auto"/>
              <w:rPr>
                <w:b/>
                <w:bCs/>
                <w:sz w:val="18"/>
                <w:szCs w:val="18"/>
              </w:rPr>
            </w:pPr>
            <w:r>
              <w:rPr>
                <w:b/>
                <w:bCs/>
                <w:sz w:val="18"/>
                <w:szCs w:val="18"/>
              </w:rPr>
              <w:t xml:space="preserve">5. PROFESSIONAL INDEMNITY </w:t>
            </w:r>
          </w:p>
        </w:tc>
        <w:tc>
          <w:tcPr>
            <w:tcW w:w="3833" w:type="dxa"/>
            <w:vMerge w:val="restart"/>
            <w:tcBorders>
              <w:top w:val="single" w:sz="4" w:space="0" w:color="auto"/>
              <w:left w:val="single" w:sz="4" w:space="0" w:color="auto"/>
              <w:right w:val="single" w:sz="4" w:space="0" w:color="auto"/>
            </w:tcBorders>
            <w:shd w:val="clear" w:color="auto" w:fill="auto"/>
            <w:vAlign w:val="center"/>
          </w:tcPr>
          <w:p w:rsidR="00446473" w:rsidRPr="00225E0E" w:rsidRDefault="00446473" w:rsidP="00131CFA">
            <w:pPr>
              <w:spacing w:line="240" w:lineRule="auto"/>
              <w:rPr>
                <w:sz w:val="18"/>
                <w:szCs w:val="18"/>
              </w:rPr>
            </w:pPr>
            <w:r w:rsidRPr="00A66CA7">
              <w:rPr>
                <w:sz w:val="18"/>
                <w:szCs w:val="18"/>
              </w:rPr>
              <w:t xml:space="preserve">The bidder must provide certified copies of professional </w:t>
            </w:r>
            <w:r>
              <w:rPr>
                <w:sz w:val="18"/>
                <w:szCs w:val="18"/>
              </w:rPr>
              <w:t>indemnity for the company.</w:t>
            </w:r>
          </w:p>
        </w:tc>
        <w:tc>
          <w:tcPr>
            <w:tcW w:w="1134" w:type="dxa"/>
            <w:vMerge w:val="restart"/>
            <w:tcBorders>
              <w:top w:val="single" w:sz="4" w:space="0" w:color="auto"/>
              <w:left w:val="single" w:sz="4" w:space="0" w:color="auto"/>
              <w:right w:val="single" w:sz="4" w:space="0" w:color="auto"/>
            </w:tcBorders>
            <w:vAlign w:val="center"/>
          </w:tcPr>
          <w:p w:rsidR="00446473" w:rsidRDefault="00446473" w:rsidP="00131CFA">
            <w:pPr>
              <w:spacing w:line="240" w:lineRule="auto"/>
              <w:jc w:val="center"/>
              <w:rPr>
                <w:b/>
                <w:bCs/>
                <w:sz w:val="18"/>
                <w:szCs w:val="18"/>
              </w:rPr>
            </w:pPr>
            <w:r>
              <w:rPr>
                <w:b/>
                <w:bCs/>
                <w:sz w:val="18"/>
                <w:szCs w:val="18"/>
              </w:rPr>
              <w:t>10</w:t>
            </w:r>
          </w:p>
        </w:tc>
        <w:tc>
          <w:tcPr>
            <w:tcW w:w="567" w:type="dxa"/>
            <w:vMerge w:val="restart"/>
            <w:tcBorders>
              <w:top w:val="single" w:sz="4" w:space="0" w:color="auto"/>
              <w:left w:val="single" w:sz="4" w:space="0" w:color="auto"/>
              <w:right w:val="single" w:sz="4" w:space="0" w:color="auto"/>
            </w:tcBorders>
            <w:vAlign w:val="center"/>
          </w:tcPr>
          <w:p w:rsidR="00446473" w:rsidRDefault="00446473" w:rsidP="00131CFA">
            <w:pPr>
              <w:spacing w:line="240" w:lineRule="auto"/>
              <w:jc w:val="center"/>
              <w:rPr>
                <w:b/>
                <w:bCs/>
                <w:sz w:val="18"/>
                <w:szCs w:val="18"/>
              </w:rPr>
            </w:pPr>
            <w:r>
              <w:rPr>
                <w:b/>
                <w:bCs/>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jc w:val="center"/>
              <w:rPr>
                <w:b/>
                <w:bCs/>
                <w:sz w:val="18"/>
                <w:szCs w:val="18"/>
              </w:rPr>
            </w:pPr>
            <w:r>
              <w:rPr>
                <w:b/>
                <w:bCs/>
                <w:sz w:val="18"/>
                <w:szCs w:val="18"/>
              </w:rPr>
              <w:t>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46473" w:rsidRDefault="00446473" w:rsidP="00131CFA">
            <w:pPr>
              <w:spacing w:line="240" w:lineRule="auto"/>
              <w:rPr>
                <w:sz w:val="18"/>
                <w:szCs w:val="18"/>
              </w:rPr>
            </w:pPr>
            <w:r w:rsidRPr="003E3877">
              <w:rPr>
                <w:sz w:val="18"/>
                <w:szCs w:val="18"/>
              </w:rPr>
              <w:t xml:space="preserve">No </w:t>
            </w:r>
            <w:r>
              <w:rPr>
                <w:sz w:val="18"/>
                <w:szCs w:val="18"/>
              </w:rPr>
              <w:t xml:space="preserve">information or </w:t>
            </w:r>
            <w:r w:rsidRPr="003E3877">
              <w:rPr>
                <w:sz w:val="18"/>
                <w:szCs w:val="18"/>
              </w:rPr>
              <w:t>valid certificate provided</w:t>
            </w:r>
          </w:p>
        </w:tc>
        <w:tc>
          <w:tcPr>
            <w:tcW w:w="1837" w:type="dxa"/>
            <w:vMerge w:val="restart"/>
            <w:tcBorders>
              <w:top w:val="single" w:sz="4" w:space="0" w:color="auto"/>
              <w:left w:val="single" w:sz="4" w:space="0" w:color="auto"/>
              <w:right w:val="single" w:sz="4" w:space="0" w:color="auto"/>
            </w:tcBorders>
          </w:tcPr>
          <w:p w:rsidR="00446473" w:rsidRPr="00225E0E" w:rsidRDefault="00446473" w:rsidP="00131CFA">
            <w:pPr>
              <w:spacing w:line="240" w:lineRule="auto"/>
              <w:rPr>
                <w:sz w:val="18"/>
                <w:szCs w:val="18"/>
              </w:rPr>
            </w:pPr>
            <w:r>
              <w:rPr>
                <w:sz w:val="18"/>
                <w:szCs w:val="18"/>
              </w:rPr>
              <w:t>Valid Indemnity Cover Certificate</w:t>
            </w:r>
          </w:p>
        </w:tc>
      </w:tr>
      <w:tr w:rsidR="00446473" w:rsidRPr="00225E0E" w:rsidTr="00446473">
        <w:trPr>
          <w:trHeight w:val="547"/>
        </w:trPr>
        <w:tc>
          <w:tcPr>
            <w:tcW w:w="2405" w:type="dxa"/>
            <w:vMerge/>
            <w:tcBorders>
              <w:left w:val="single" w:sz="4" w:space="0" w:color="auto"/>
              <w:right w:val="single" w:sz="4" w:space="0" w:color="auto"/>
            </w:tcBorders>
            <w:shd w:val="clear" w:color="auto" w:fill="auto"/>
            <w:vAlign w:val="center"/>
          </w:tcPr>
          <w:p w:rsidR="00446473" w:rsidRDefault="00446473" w:rsidP="00131CFA">
            <w:pPr>
              <w:spacing w:line="240" w:lineRule="auto"/>
              <w:rPr>
                <w:b/>
                <w:bCs/>
                <w:sz w:val="18"/>
                <w:szCs w:val="18"/>
              </w:rPr>
            </w:pPr>
          </w:p>
        </w:tc>
        <w:tc>
          <w:tcPr>
            <w:tcW w:w="3833" w:type="dxa"/>
            <w:vMerge/>
            <w:tcBorders>
              <w:left w:val="single" w:sz="4" w:space="0" w:color="auto"/>
              <w:right w:val="single" w:sz="4" w:space="0" w:color="auto"/>
            </w:tcBorders>
            <w:shd w:val="clear" w:color="auto" w:fill="auto"/>
            <w:vAlign w:val="center"/>
          </w:tcPr>
          <w:p w:rsidR="00446473" w:rsidRPr="00225E0E" w:rsidRDefault="00446473" w:rsidP="00131CFA">
            <w:pPr>
              <w:spacing w:line="240" w:lineRule="auto"/>
              <w:rPr>
                <w:sz w:val="18"/>
                <w:szCs w:val="18"/>
              </w:rPr>
            </w:pPr>
          </w:p>
        </w:tc>
        <w:tc>
          <w:tcPr>
            <w:tcW w:w="1134" w:type="dxa"/>
            <w:vMerge/>
            <w:tcBorders>
              <w:left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567" w:type="dxa"/>
            <w:vMerge/>
            <w:tcBorders>
              <w:left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jc w:val="center"/>
              <w:rPr>
                <w:b/>
                <w:bCs/>
                <w:sz w:val="18"/>
                <w:szCs w:val="18"/>
              </w:rPr>
            </w:pPr>
            <w:r>
              <w:rPr>
                <w:b/>
                <w:bCs/>
                <w:sz w:val="18"/>
                <w:szCs w:val="18"/>
              </w:rPr>
              <w:t>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46473" w:rsidRDefault="00446473" w:rsidP="00131CFA">
            <w:pPr>
              <w:spacing w:line="240" w:lineRule="auto"/>
              <w:rPr>
                <w:sz w:val="18"/>
                <w:szCs w:val="18"/>
              </w:rPr>
            </w:pPr>
            <w:r>
              <w:rPr>
                <w:sz w:val="18"/>
                <w:szCs w:val="18"/>
              </w:rPr>
              <w:t xml:space="preserve">R2.5m </w:t>
            </w:r>
          </w:p>
        </w:tc>
        <w:tc>
          <w:tcPr>
            <w:tcW w:w="1837" w:type="dxa"/>
            <w:vMerge/>
            <w:tcBorders>
              <w:left w:val="single" w:sz="4" w:space="0" w:color="auto"/>
              <w:right w:val="single" w:sz="4" w:space="0" w:color="auto"/>
            </w:tcBorders>
          </w:tcPr>
          <w:p w:rsidR="00446473" w:rsidRPr="00225E0E" w:rsidRDefault="00446473" w:rsidP="00131CFA">
            <w:pPr>
              <w:spacing w:line="240" w:lineRule="auto"/>
              <w:rPr>
                <w:sz w:val="18"/>
                <w:szCs w:val="18"/>
              </w:rPr>
            </w:pPr>
          </w:p>
        </w:tc>
      </w:tr>
      <w:tr w:rsidR="00446473" w:rsidRPr="00225E0E" w:rsidTr="00446473">
        <w:trPr>
          <w:trHeight w:val="547"/>
        </w:trPr>
        <w:tc>
          <w:tcPr>
            <w:tcW w:w="2405" w:type="dxa"/>
            <w:vMerge/>
            <w:tcBorders>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rPr>
                <w:b/>
                <w:bCs/>
                <w:sz w:val="18"/>
                <w:szCs w:val="18"/>
              </w:rPr>
            </w:pPr>
          </w:p>
        </w:tc>
        <w:tc>
          <w:tcPr>
            <w:tcW w:w="3833" w:type="dxa"/>
            <w:vMerge/>
            <w:tcBorders>
              <w:left w:val="single" w:sz="4" w:space="0" w:color="auto"/>
              <w:bottom w:val="single" w:sz="4" w:space="0" w:color="auto"/>
              <w:right w:val="single" w:sz="4" w:space="0" w:color="auto"/>
            </w:tcBorders>
            <w:shd w:val="clear" w:color="auto" w:fill="auto"/>
            <w:vAlign w:val="center"/>
          </w:tcPr>
          <w:p w:rsidR="00446473" w:rsidRPr="00225E0E" w:rsidRDefault="00446473" w:rsidP="00131CFA">
            <w:pPr>
              <w:spacing w:line="240" w:lineRule="auto"/>
              <w:rPr>
                <w:sz w:val="18"/>
                <w:szCs w:val="18"/>
              </w:rPr>
            </w:pPr>
          </w:p>
        </w:tc>
        <w:tc>
          <w:tcPr>
            <w:tcW w:w="1134" w:type="dxa"/>
            <w:vMerge/>
            <w:tcBorders>
              <w:left w:val="single" w:sz="4" w:space="0" w:color="auto"/>
              <w:bottom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567" w:type="dxa"/>
            <w:vMerge/>
            <w:tcBorders>
              <w:left w:val="single" w:sz="4" w:space="0" w:color="auto"/>
              <w:bottom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jc w:val="center"/>
              <w:rPr>
                <w:b/>
                <w:bCs/>
                <w:sz w:val="18"/>
                <w:szCs w:val="18"/>
              </w:rPr>
            </w:pPr>
            <w:r>
              <w:rPr>
                <w:b/>
                <w:bCs/>
                <w:sz w:val="18"/>
                <w:szCs w:val="18"/>
              </w:rPr>
              <w:t>10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46473" w:rsidRDefault="00446473" w:rsidP="00131CFA">
            <w:pPr>
              <w:spacing w:line="240" w:lineRule="auto"/>
              <w:rPr>
                <w:sz w:val="18"/>
                <w:szCs w:val="18"/>
              </w:rPr>
            </w:pPr>
            <w:r>
              <w:rPr>
                <w:sz w:val="18"/>
                <w:szCs w:val="18"/>
              </w:rPr>
              <w:t>R5m</w:t>
            </w:r>
          </w:p>
        </w:tc>
        <w:tc>
          <w:tcPr>
            <w:tcW w:w="1837" w:type="dxa"/>
            <w:vMerge/>
            <w:tcBorders>
              <w:left w:val="single" w:sz="4" w:space="0" w:color="auto"/>
              <w:bottom w:val="single" w:sz="4" w:space="0" w:color="auto"/>
              <w:right w:val="single" w:sz="4" w:space="0" w:color="auto"/>
            </w:tcBorders>
          </w:tcPr>
          <w:p w:rsidR="00446473" w:rsidRPr="00225E0E" w:rsidRDefault="00446473" w:rsidP="00131CFA">
            <w:pPr>
              <w:spacing w:line="240" w:lineRule="auto"/>
              <w:rPr>
                <w:sz w:val="18"/>
                <w:szCs w:val="18"/>
              </w:rPr>
            </w:pPr>
          </w:p>
        </w:tc>
      </w:tr>
      <w:tr w:rsidR="00446473" w:rsidRPr="00225E0E" w:rsidTr="00446473">
        <w:trPr>
          <w:trHeight w:val="547"/>
        </w:trPr>
        <w:tc>
          <w:tcPr>
            <w:tcW w:w="2405" w:type="dxa"/>
            <w:vMerge w:val="restart"/>
            <w:tcBorders>
              <w:left w:val="single" w:sz="4" w:space="0" w:color="auto"/>
              <w:right w:val="single" w:sz="4" w:space="0" w:color="auto"/>
            </w:tcBorders>
            <w:shd w:val="clear" w:color="auto" w:fill="auto"/>
            <w:vAlign w:val="center"/>
          </w:tcPr>
          <w:p w:rsidR="00446473" w:rsidRDefault="00446473" w:rsidP="00131CFA">
            <w:pPr>
              <w:spacing w:line="240" w:lineRule="auto"/>
              <w:rPr>
                <w:b/>
                <w:bCs/>
                <w:sz w:val="18"/>
                <w:szCs w:val="18"/>
              </w:rPr>
            </w:pPr>
            <w:r>
              <w:rPr>
                <w:b/>
                <w:bCs/>
                <w:sz w:val="18"/>
                <w:szCs w:val="18"/>
              </w:rPr>
              <w:lastRenderedPageBreak/>
              <w:t xml:space="preserve">6. </w:t>
            </w:r>
            <w:r w:rsidRPr="00293F55">
              <w:rPr>
                <w:b/>
                <w:bCs/>
                <w:sz w:val="18"/>
                <w:szCs w:val="18"/>
              </w:rPr>
              <w:t>PLAN ON IMPLEMENTION OF KNOWLEDGE TRANSFER</w:t>
            </w:r>
          </w:p>
        </w:tc>
        <w:tc>
          <w:tcPr>
            <w:tcW w:w="3833" w:type="dxa"/>
            <w:vMerge w:val="restart"/>
            <w:tcBorders>
              <w:left w:val="single" w:sz="4" w:space="0" w:color="auto"/>
              <w:right w:val="single" w:sz="4" w:space="0" w:color="auto"/>
            </w:tcBorders>
            <w:shd w:val="clear" w:color="auto" w:fill="auto"/>
            <w:vAlign w:val="center"/>
          </w:tcPr>
          <w:p w:rsidR="00446473" w:rsidRDefault="00446473" w:rsidP="00131CFA">
            <w:pPr>
              <w:spacing w:line="240" w:lineRule="auto"/>
              <w:jc w:val="both"/>
              <w:rPr>
                <w:sz w:val="18"/>
                <w:szCs w:val="18"/>
              </w:rPr>
            </w:pPr>
            <w:r w:rsidRPr="00293F55">
              <w:rPr>
                <w:sz w:val="18"/>
                <w:szCs w:val="18"/>
              </w:rPr>
              <w:t>The bidder sho</w:t>
            </w:r>
            <w:r>
              <w:rPr>
                <w:sz w:val="18"/>
                <w:szCs w:val="18"/>
              </w:rPr>
              <w:t xml:space="preserve">uld choose any of the technical </w:t>
            </w:r>
            <w:r w:rsidRPr="00293F55">
              <w:rPr>
                <w:sz w:val="18"/>
                <w:szCs w:val="18"/>
              </w:rPr>
              <w:t xml:space="preserve">areas listed in Table 1 above and provide a plan to demonstrate how it will implement knowledge transfer to the </w:t>
            </w:r>
            <w:proofErr w:type="spellStart"/>
            <w:r w:rsidRPr="00293F55">
              <w:rPr>
                <w:sz w:val="18"/>
                <w:szCs w:val="18"/>
              </w:rPr>
              <w:t>Necsa</w:t>
            </w:r>
            <w:proofErr w:type="spellEnd"/>
            <w:r w:rsidRPr="00293F55">
              <w:rPr>
                <w:sz w:val="18"/>
                <w:szCs w:val="18"/>
              </w:rPr>
              <w:t xml:space="preserve"> during the execution of the project</w:t>
            </w:r>
          </w:p>
          <w:p w:rsidR="00446473" w:rsidRDefault="00446473" w:rsidP="00131CFA">
            <w:pPr>
              <w:spacing w:line="240" w:lineRule="auto"/>
              <w:jc w:val="both"/>
              <w:rPr>
                <w:sz w:val="18"/>
                <w:szCs w:val="18"/>
              </w:rPr>
            </w:pPr>
          </w:p>
          <w:p w:rsidR="00446473" w:rsidRDefault="00446473" w:rsidP="00131CFA">
            <w:pPr>
              <w:spacing w:line="240" w:lineRule="auto"/>
              <w:jc w:val="both"/>
              <w:rPr>
                <w:b/>
                <w:i/>
                <w:sz w:val="18"/>
                <w:szCs w:val="18"/>
              </w:rPr>
            </w:pPr>
            <w:r w:rsidRPr="007B6234">
              <w:rPr>
                <w:b/>
                <w:i/>
                <w:sz w:val="18"/>
                <w:szCs w:val="18"/>
              </w:rPr>
              <w:t xml:space="preserve">(Section </w:t>
            </w:r>
            <w:r>
              <w:rPr>
                <w:b/>
                <w:i/>
                <w:sz w:val="18"/>
                <w:szCs w:val="18"/>
              </w:rPr>
              <w:t>7</w:t>
            </w:r>
            <w:r w:rsidRPr="007B6234">
              <w:rPr>
                <w:b/>
                <w:i/>
                <w:sz w:val="18"/>
                <w:szCs w:val="18"/>
              </w:rPr>
              <w:t xml:space="preserve"> of Bid Proposal)</w:t>
            </w:r>
          </w:p>
          <w:p w:rsidR="00446473" w:rsidRPr="009370FF" w:rsidRDefault="00446473" w:rsidP="009370FF">
            <w:pPr>
              <w:spacing w:line="240" w:lineRule="auto"/>
              <w:jc w:val="both"/>
              <w:rPr>
                <w:sz w:val="18"/>
                <w:szCs w:val="18"/>
              </w:rPr>
            </w:pPr>
          </w:p>
        </w:tc>
        <w:tc>
          <w:tcPr>
            <w:tcW w:w="1134" w:type="dxa"/>
            <w:vMerge w:val="restart"/>
            <w:tcBorders>
              <w:left w:val="single" w:sz="4" w:space="0" w:color="auto"/>
              <w:right w:val="single" w:sz="4" w:space="0" w:color="auto"/>
            </w:tcBorders>
            <w:vAlign w:val="center"/>
          </w:tcPr>
          <w:p w:rsidR="00446473" w:rsidRDefault="00446473" w:rsidP="00131CFA">
            <w:pPr>
              <w:spacing w:line="240" w:lineRule="auto"/>
              <w:jc w:val="center"/>
              <w:rPr>
                <w:b/>
                <w:bCs/>
                <w:sz w:val="18"/>
                <w:szCs w:val="18"/>
              </w:rPr>
            </w:pPr>
            <w:r>
              <w:rPr>
                <w:b/>
                <w:bCs/>
                <w:sz w:val="18"/>
                <w:szCs w:val="18"/>
              </w:rPr>
              <w:t>10</w:t>
            </w:r>
          </w:p>
        </w:tc>
        <w:tc>
          <w:tcPr>
            <w:tcW w:w="567" w:type="dxa"/>
            <w:vMerge w:val="restart"/>
            <w:tcBorders>
              <w:left w:val="single" w:sz="4" w:space="0" w:color="auto"/>
              <w:right w:val="single" w:sz="4" w:space="0" w:color="auto"/>
            </w:tcBorders>
            <w:vAlign w:val="center"/>
          </w:tcPr>
          <w:p w:rsidR="00446473" w:rsidRDefault="00446473" w:rsidP="00131CFA">
            <w:pPr>
              <w:spacing w:line="240" w:lineRule="auto"/>
              <w:jc w:val="center"/>
              <w:rPr>
                <w:b/>
                <w:bCs/>
                <w:sz w:val="18"/>
                <w:szCs w:val="18"/>
              </w:rPr>
            </w:pPr>
            <w:r>
              <w:rPr>
                <w:b/>
                <w:bCs/>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jc w:val="center"/>
              <w:rPr>
                <w:b/>
                <w:bCs/>
                <w:sz w:val="18"/>
                <w:szCs w:val="18"/>
              </w:rPr>
            </w:pPr>
            <w:r>
              <w:rPr>
                <w:b/>
                <w:bCs/>
                <w:sz w:val="18"/>
                <w:szCs w:val="18"/>
              </w:rPr>
              <w:t>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46473" w:rsidRDefault="00446473" w:rsidP="00131CFA">
            <w:pPr>
              <w:spacing w:line="240" w:lineRule="auto"/>
              <w:jc w:val="both"/>
              <w:rPr>
                <w:sz w:val="18"/>
                <w:szCs w:val="18"/>
              </w:rPr>
            </w:pPr>
            <w:r w:rsidRPr="0023540E">
              <w:rPr>
                <w:sz w:val="18"/>
                <w:szCs w:val="18"/>
              </w:rPr>
              <w:t>The bidder did not demonstrate how they will implement the transfer of knowledge during the execut</w:t>
            </w:r>
            <w:r>
              <w:rPr>
                <w:sz w:val="18"/>
                <w:szCs w:val="18"/>
              </w:rPr>
              <w:t xml:space="preserve">ion of the project in line with </w:t>
            </w:r>
            <w:r w:rsidRPr="0023540E">
              <w:rPr>
                <w:sz w:val="18"/>
                <w:szCs w:val="18"/>
              </w:rPr>
              <w:t>the deliverables and scope o</w:t>
            </w:r>
            <w:r>
              <w:rPr>
                <w:sz w:val="18"/>
                <w:szCs w:val="18"/>
              </w:rPr>
              <w:t xml:space="preserve">f selected technical area or no </w:t>
            </w:r>
            <w:r w:rsidRPr="0023540E">
              <w:rPr>
                <w:sz w:val="18"/>
                <w:szCs w:val="18"/>
              </w:rPr>
              <w:t>information provided</w:t>
            </w:r>
          </w:p>
        </w:tc>
        <w:tc>
          <w:tcPr>
            <w:tcW w:w="1837" w:type="dxa"/>
            <w:vMerge w:val="restart"/>
            <w:tcBorders>
              <w:left w:val="single" w:sz="4" w:space="0" w:color="auto"/>
              <w:right w:val="single" w:sz="4" w:space="0" w:color="auto"/>
            </w:tcBorders>
          </w:tcPr>
          <w:p w:rsidR="00446473" w:rsidRPr="00225E0E" w:rsidRDefault="00446473" w:rsidP="00131CFA">
            <w:pPr>
              <w:spacing w:line="240" w:lineRule="auto"/>
              <w:rPr>
                <w:sz w:val="18"/>
                <w:szCs w:val="18"/>
              </w:rPr>
            </w:pPr>
            <w:r>
              <w:rPr>
                <w:sz w:val="18"/>
                <w:szCs w:val="18"/>
              </w:rPr>
              <w:t>Section 7</w:t>
            </w:r>
            <w:r w:rsidRPr="0066317E">
              <w:rPr>
                <w:sz w:val="18"/>
                <w:szCs w:val="18"/>
              </w:rPr>
              <w:t xml:space="preserve"> of Bid Proposal</w:t>
            </w:r>
          </w:p>
        </w:tc>
      </w:tr>
      <w:tr w:rsidR="00446473" w:rsidRPr="00225E0E" w:rsidTr="00446473">
        <w:trPr>
          <w:trHeight w:val="547"/>
        </w:trPr>
        <w:tc>
          <w:tcPr>
            <w:tcW w:w="2405" w:type="dxa"/>
            <w:vMerge/>
            <w:tcBorders>
              <w:left w:val="single" w:sz="4" w:space="0" w:color="auto"/>
              <w:right w:val="single" w:sz="4" w:space="0" w:color="auto"/>
            </w:tcBorders>
            <w:shd w:val="clear" w:color="auto" w:fill="auto"/>
            <w:vAlign w:val="center"/>
          </w:tcPr>
          <w:p w:rsidR="00446473" w:rsidRDefault="00446473" w:rsidP="00131CFA">
            <w:pPr>
              <w:spacing w:line="240" w:lineRule="auto"/>
              <w:rPr>
                <w:b/>
                <w:bCs/>
                <w:sz w:val="18"/>
                <w:szCs w:val="18"/>
              </w:rPr>
            </w:pPr>
          </w:p>
        </w:tc>
        <w:tc>
          <w:tcPr>
            <w:tcW w:w="3833" w:type="dxa"/>
            <w:vMerge/>
            <w:tcBorders>
              <w:left w:val="single" w:sz="4" w:space="0" w:color="auto"/>
              <w:right w:val="single" w:sz="4" w:space="0" w:color="auto"/>
            </w:tcBorders>
            <w:shd w:val="clear" w:color="auto" w:fill="auto"/>
            <w:vAlign w:val="center"/>
          </w:tcPr>
          <w:p w:rsidR="00446473" w:rsidRPr="00293F55" w:rsidRDefault="00446473" w:rsidP="00131CFA">
            <w:pPr>
              <w:spacing w:line="240" w:lineRule="auto"/>
              <w:rPr>
                <w:sz w:val="18"/>
                <w:szCs w:val="18"/>
              </w:rPr>
            </w:pPr>
          </w:p>
        </w:tc>
        <w:tc>
          <w:tcPr>
            <w:tcW w:w="1134" w:type="dxa"/>
            <w:vMerge/>
            <w:tcBorders>
              <w:left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567" w:type="dxa"/>
            <w:vMerge/>
            <w:tcBorders>
              <w:left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jc w:val="center"/>
              <w:rPr>
                <w:b/>
                <w:bCs/>
                <w:sz w:val="18"/>
                <w:szCs w:val="18"/>
              </w:rPr>
            </w:pPr>
            <w:r>
              <w:rPr>
                <w:b/>
                <w:bCs/>
                <w:sz w:val="18"/>
                <w:szCs w:val="18"/>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46473" w:rsidRPr="0023540E" w:rsidRDefault="00446473" w:rsidP="00131CFA">
            <w:pPr>
              <w:spacing w:line="240" w:lineRule="auto"/>
              <w:rPr>
                <w:sz w:val="18"/>
                <w:szCs w:val="18"/>
              </w:rPr>
            </w:pPr>
            <w:r>
              <w:rPr>
                <w:sz w:val="18"/>
                <w:szCs w:val="18"/>
              </w:rPr>
              <w:t>Describe knowledge transfer mechanism and provide reason why that mechanism is chosen with examples of similar mechanisms that have successfully been implemented in similar environments</w:t>
            </w:r>
          </w:p>
        </w:tc>
        <w:tc>
          <w:tcPr>
            <w:tcW w:w="1837" w:type="dxa"/>
            <w:vMerge/>
            <w:tcBorders>
              <w:left w:val="single" w:sz="4" w:space="0" w:color="auto"/>
              <w:right w:val="single" w:sz="4" w:space="0" w:color="auto"/>
            </w:tcBorders>
          </w:tcPr>
          <w:p w:rsidR="00446473" w:rsidRPr="00225E0E" w:rsidRDefault="00446473" w:rsidP="00131CFA">
            <w:pPr>
              <w:spacing w:line="240" w:lineRule="auto"/>
              <w:rPr>
                <w:sz w:val="18"/>
                <w:szCs w:val="18"/>
              </w:rPr>
            </w:pPr>
          </w:p>
        </w:tc>
      </w:tr>
      <w:tr w:rsidR="00446473" w:rsidRPr="00225E0E" w:rsidTr="00446473">
        <w:trPr>
          <w:trHeight w:val="547"/>
        </w:trPr>
        <w:tc>
          <w:tcPr>
            <w:tcW w:w="2405" w:type="dxa"/>
            <w:vMerge/>
            <w:tcBorders>
              <w:left w:val="single" w:sz="4" w:space="0" w:color="auto"/>
              <w:right w:val="single" w:sz="4" w:space="0" w:color="auto"/>
            </w:tcBorders>
            <w:shd w:val="clear" w:color="auto" w:fill="auto"/>
            <w:vAlign w:val="center"/>
          </w:tcPr>
          <w:p w:rsidR="00446473" w:rsidRDefault="00446473" w:rsidP="00131CFA">
            <w:pPr>
              <w:spacing w:line="240" w:lineRule="auto"/>
              <w:rPr>
                <w:b/>
                <w:bCs/>
                <w:sz w:val="18"/>
                <w:szCs w:val="18"/>
              </w:rPr>
            </w:pPr>
          </w:p>
        </w:tc>
        <w:tc>
          <w:tcPr>
            <w:tcW w:w="3833" w:type="dxa"/>
            <w:vMerge/>
            <w:tcBorders>
              <w:left w:val="single" w:sz="4" w:space="0" w:color="auto"/>
              <w:right w:val="single" w:sz="4" w:space="0" w:color="auto"/>
            </w:tcBorders>
            <w:shd w:val="clear" w:color="auto" w:fill="auto"/>
            <w:vAlign w:val="center"/>
          </w:tcPr>
          <w:p w:rsidR="00446473" w:rsidRPr="00293F55" w:rsidRDefault="00446473" w:rsidP="00131CFA">
            <w:pPr>
              <w:spacing w:line="240" w:lineRule="auto"/>
              <w:rPr>
                <w:sz w:val="18"/>
                <w:szCs w:val="18"/>
              </w:rPr>
            </w:pPr>
          </w:p>
        </w:tc>
        <w:tc>
          <w:tcPr>
            <w:tcW w:w="1134" w:type="dxa"/>
            <w:vMerge/>
            <w:tcBorders>
              <w:left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567" w:type="dxa"/>
            <w:vMerge/>
            <w:tcBorders>
              <w:left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jc w:val="center"/>
              <w:rPr>
                <w:b/>
                <w:bCs/>
                <w:sz w:val="18"/>
                <w:szCs w:val="18"/>
              </w:rPr>
            </w:pPr>
            <w:r>
              <w:rPr>
                <w:b/>
                <w:bCs/>
                <w:sz w:val="18"/>
                <w:szCs w:val="18"/>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46473" w:rsidRPr="0023540E" w:rsidRDefault="00446473" w:rsidP="00131CFA">
            <w:pPr>
              <w:spacing w:line="240" w:lineRule="auto"/>
              <w:rPr>
                <w:sz w:val="18"/>
                <w:szCs w:val="18"/>
              </w:rPr>
            </w:pPr>
            <w:r>
              <w:rPr>
                <w:sz w:val="18"/>
                <w:szCs w:val="18"/>
              </w:rPr>
              <w:t>Describe knowledge transfer platform and provide reason why that platform is chosen s</w:t>
            </w:r>
          </w:p>
        </w:tc>
        <w:tc>
          <w:tcPr>
            <w:tcW w:w="1837" w:type="dxa"/>
            <w:vMerge/>
            <w:tcBorders>
              <w:left w:val="single" w:sz="4" w:space="0" w:color="auto"/>
              <w:right w:val="single" w:sz="4" w:space="0" w:color="auto"/>
            </w:tcBorders>
          </w:tcPr>
          <w:p w:rsidR="00446473" w:rsidRPr="00225E0E" w:rsidRDefault="00446473" w:rsidP="00131CFA">
            <w:pPr>
              <w:spacing w:line="240" w:lineRule="auto"/>
              <w:rPr>
                <w:sz w:val="18"/>
                <w:szCs w:val="18"/>
              </w:rPr>
            </w:pPr>
          </w:p>
        </w:tc>
      </w:tr>
      <w:tr w:rsidR="00446473" w:rsidRPr="00225E0E" w:rsidTr="00446473">
        <w:trPr>
          <w:trHeight w:val="547"/>
        </w:trPr>
        <w:tc>
          <w:tcPr>
            <w:tcW w:w="2405" w:type="dxa"/>
            <w:vMerge/>
            <w:tcBorders>
              <w:left w:val="single" w:sz="4" w:space="0" w:color="auto"/>
              <w:right w:val="single" w:sz="4" w:space="0" w:color="auto"/>
            </w:tcBorders>
            <w:shd w:val="clear" w:color="auto" w:fill="auto"/>
            <w:vAlign w:val="center"/>
          </w:tcPr>
          <w:p w:rsidR="00446473" w:rsidRDefault="00446473" w:rsidP="00131CFA">
            <w:pPr>
              <w:spacing w:line="240" w:lineRule="auto"/>
              <w:rPr>
                <w:b/>
                <w:bCs/>
                <w:sz w:val="18"/>
                <w:szCs w:val="18"/>
              </w:rPr>
            </w:pPr>
          </w:p>
        </w:tc>
        <w:tc>
          <w:tcPr>
            <w:tcW w:w="3833" w:type="dxa"/>
            <w:vMerge/>
            <w:tcBorders>
              <w:left w:val="single" w:sz="4" w:space="0" w:color="auto"/>
              <w:right w:val="single" w:sz="4" w:space="0" w:color="auto"/>
            </w:tcBorders>
            <w:shd w:val="clear" w:color="auto" w:fill="auto"/>
            <w:vAlign w:val="center"/>
          </w:tcPr>
          <w:p w:rsidR="00446473" w:rsidRPr="00293F55" w:rsidRDefault="00446473" w:rsidP="00131CFA">
            <w:pPr>
              <w:spacing w:line="240" w:lineRule="auto"/>
              <w:rPr>
                <w:sz w:val="18"/>
                <w:szCs w:val="18"/>
              </w:rPr>
            </w:pPr>
          </w:p>
        </w:tc>
        <w:tc>
          <w:tcPr>
            <w:tcW w:w="1134" w:type="dxa"/>
            <w:vMerge/>
            <w:tcBorders>
              <w:left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567" w:type="dxa"/>
            <w:vMerge/>
            <w:tcBorders>
              <w:left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6473" w:rsidDel="00B3096A" w:rsidRDefault="00446473" w:rsidP="00131CFA">
            <w:pPr>
              <w:spacing w:line="240" w:lineRule="auto"/>
              <w:jc w:val="center"/>
              <w:rPr>
                <w:b/>
                <w:bCs/>
                <w:sz w:val="18"/>
                <w:szCs w:val="18"/>
              </w:rPr>
            </w:pPr>
            <w:r>
              <w:rPr>
                <w:b/>
                <w:bCs/>
                <w:sz w:val="18"/>
                <w:szCs w:val="18"/>
              </w:rPr>
              <w:t>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46473" w:rsidRPr="0023540E" w:rsidRDefault="00446473" w:rsidP="00131CFA">
            <w:pPr>
              <w:spacing w:line="240" w:lineRule="auto"/>
              <w:rPr>
                <w:sz w:val="18"/>
                <w:szCs w:val="18"/>
              </w:rPr>
            </w:pPr>
            <w:r>
              <w:rPr>
                <w:sz w:val="18"/>
                <w:szCs w:val="18"/>
              </w:rPr>
              <w:t xml:space="preserve">List knowledge sharing methods available at your disposal to be utilised. &lt;5 is 1 point and more than 5 is 2 points </w:t>
            </w:r>
          </w:p>
        </w:tc>
        <w:tc>
          <w:tcPr>
            <w:tcW w:w="1837" w:type="dxa"/>
            <w:vMerge/>
            <w:tcBorders>
              <w:left w:val="single" w:sz="4" w:space="0" w:color="auto"/>
              <w:right w:val="single" w:sz="4" w:space="0" w:color="auto"/>
            </w:tcBorders>
          </w:tcPr>
          <w:p w:rsidR="00446473" w:rsidRPr="00225E0E" w:rsidRDefault="00446473" w:rsidP="00131CFA">
            <w:pPr>
              <w:spacing w:line="240" w:lineRule="auto"/>
              <w:rPr>
                <w:sz w:val="18"/>
                <w:szCs w:val="18"/>
              </w:rPr>
            </w:pPr>
          </w:p>
        </w:tc>
      </w:tr>
      <w:tr w:rsidR="00446473" w:rsidRPr="00225E0E" w:rsidTr="00446473">
        <w:trPr>
          <w:trHeight w:val="547"/>
        </w:trPr>
        <w:tc>
          <w:tcPr>
            <w:tcW w:w="2405" w:type="dxa"/>
            <w:vMerge/>
            <w:tcBorders>
              <w:left w:val="single" w:sz="4" w:space="0" w:color="auto"/>
              <w:right w:val="single" w:sz="4" w:space="0" w:color="auto"/>
            </w:tcBorders>
            <w:shd w:val="clear" w:color="auto" w:fill="auto"/>
            <w:vAlign w:val="center"/>
          </w:tcPr>
          <w:p w:rsidR="00446473" w:rsidRDefault="00446473" w:rsidP="00131CFA">
            <w:pPr>
              <w:spacing w:line="240" w:lineRule="auto"/>
              <w:rPr>
                <w:b/>
                <w:bCs/>
                <w:sz w:val="18"/>
                <w:szCs w:val="18"/>
              </w:rPr>
            </w:pPr>
          </w:p>
        </w:tc>
        <w:tc>
          <w:tcPr>
            <w:tcW w:w="3833" w:type="dxa"/>
            <w:vMerge/>
            <w:tcBorders>
              <w:left w:val="single" w:sz="4" w:space="0" w:color="auto"/>
              <w:right w:val="single" w:sz="4" w:space="0" w:color="auto"/>
            </w:tcBorders>
            <w:shd w:val="clear" w:color="auto" w:fill="auto"/>
            <w:vAlign w:val="center"/>
          </w:tcPr>
          <w:p w:rsidR="00446473" w:rsidRPr="00293F55" w:rsidRDefault="00446473" w:rsidP="00131CFA">
            <w:pPr>
              <w:spacing w:line="240" w:lineRule="auto"/>
              <w:rPr>
                <w:sz w:val="18"/>
                <w:szCs w:val="18"/>
              </w:rPr>
            </w:pPr>
          </w:p>
        </w:tc>
        <w:tc>
          <w:tcPr>
            <w:tcW w:w="1134" w:type="dxa"/>
            <w:vMerge/>
            <w:tcBorders>
              <w:left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567" w:type="dxa"/>
            <w:vMerge/>
            <w:tcBorders>
              <w:left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jc w:val="center"/>
              <w:rPr>
                <w:b/>
                <w:bCs/>
                <w:sz w:val="18"/>
                <w:szCs w:val="18"/>
              </w:rPr>
            </w:pPr>
            <w:r>
              <w:rPr>
                <w:b/>
                <w:bCs/>
                <w:sz w:val="18"/>
                <w:szCs w:val="18"/>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46473" w:rsidRPr="0023540E" w:rsidRDefault="00446473" w:rsidP="00131CFA">
            <w:pPr>
              <w:spacing w:line="240" w:lineRule="auto"/>
              <w:rPr>
                <w:sz w:val="18"/>
                <w:szCs w:val="18"/>
              </w:rPr>
            </w:pPr>
            <w:r>
              <w:rPr>
                <w:sz w:val="18"/>
                <w:szCs w:val="18"/>
              </w:rPr>
              <w:t xml:space="preserve">Define how you are going to size the knowledge transfer unit </w:t>
            </w:r>
          </w:p>
        </w:tc>
        <w:tc>
          <w:tcPr>
            <w:tcW w:w="1837" w:type="dxa"/>
            <w:vMerge/>
            <w:tcBorders>
              <w:left w:val="single" w:sz="4" w:space="0" w:color="auto"/>
              <w:right w:val="single" w:sz="4" w:space="0" w:color="auto"/>
            </w:tcBorders>
          </w:tcPr>
          <w:p w:rsidR="00446473" w:rsidRPr="00225E0E" w:rsidRDefault="00446473" w:rsidP="00131CFA">
            <w:pPr>
              <w:spacing w:line="240" w:lineRule="auto"/>
              <w:rPr>
                <w:sz w:val="18"/>
                <w:szCs w:val="18"/>
              </w:rPr>
            </w:pPr>
          </w:p>
        </w:tc>
      </w:tr>
      <w:tr w:rsidR="00446473" w:rsidRPr="00225E0E" w:rsidTr="00446473">
        <w:trPr>
          <w:trHeight w:val="547"/>
        </w:trPr>
        <w:tc>
          <w:tcPr>
            <w:tcW w:w="2405" w:type="dxa"/>
            <w:vMerge/>
            <w:tcBorders>
              <w:left w:val="single" w:sz="4" w:space="0" w:color="auto"/>
              <w:right w:val="single" w:sz="4" w:space="0" w:color="auto"/>
            </w:tcBorders>
            <w:shd w:val="clear" w:color="auto" w:fill="auto"/>
            <w:vAlign w:val="center"/>
          </w:tcPr>
          <w:p w:rsidR="00446473" w:rsidRDefault="00446473" w:rsidP="00131CFA">
            <w:pPr>
              <w:spacing w:line="240" w:lineRule="auto"/>
              <w:rPr>
                <w:b/>
                <w:bCs/>
                <w:sz w:val="18"/>
                <w:szCs w:val="18"/>
              </w:rPr>
            </w:pPr>
          </w:p>
        </w:tc>
        <w:tc>
          <w:tcPr>
            <w:tcW w:w="3833" w:type="dxa"/>
            <w:vMerge/>
            <w:tcBorders>
              <w:left w:val="single" w:sz="4" w:space="0" w:color="auto"/>
              <w:right w:val="single" w:sz="4" w:space="0" w:color="auto"/>
            </w:tcBorders>
            <w:shd w:val="clear" w:color="auto" w:fill="auto"/>
            <w:vAlign w:val="center"/>
          </w:tcPr>
          <w:p w:rsidR="00446473" w:rsidRPr="00293F55" w:rsidRDefault="00446473" w:rsidP="00131CFA">
            <w:pPr>
              <w:spacing w:line="240" w:lineRule="auto"/>
              <w:rPr>
                <w:sz w:val="18"/>
                <w:szCs w:val="18"/>
              </w:rPr>
            </w:pPr>
          </w:p>
        </w:tc>
        <w:tc>
          <w:tcPr>
            <w:tcW w:w="1134" w:type="dxa"/>
            <w:vMerge/>
            <w:tcBorders>
              <w:left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567" w:type="dxa"/>
            <w:vMerge/>
            <w:tcBorders>
              <w:left w:val="single" w:sz="4" w:space="0" w:color="auto"/>
              <w:right w:val="single" w:sz="4" w:space="0" w:color="auto"/>
            </w:tcBorders>
            <w:vAlign w:val="center"/>
          </w:tcPr>
          <w:p w:rsidR="00446473" w:rsidRDefault="00446473" w:rsidP="00131CFA">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6473" w:rsidRDefault="00446473" w:rsidP="00131CFA">
            <w:pPr>
              <w:spacing w:line="240" w:lineRule="auto"/>
              <w:jc w:val="center"/>
              <w:rPr>
                <w:b/>
                <w:bCs/>
                <w:sz w:val="18"/>
                <w:szCs w:val="18"/>
              </w:rPr>
            </w:pPr>
            <w:r>
              <w:rPr>
                <w:b/>
                <w:bCs/>
                <w:sz w:val="18"/>
                <w:szCs w:val="18"/>
              </w:rPr>
              <w:t>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46473" w:rsidRPr="009370FF" w:rsidRDefault="00446473" w:rsidP="00CD01E4">
            <w:pPr>
              <w:spacing w:line="240" w:lineRule="auto"/>
              <w:jc w:val="both"/>
              <w:rPr>
                <w:sz w:val="18"/>
                <w:szCs w:val="18"/>
              </w:rPr>
            </w:pPr>
            <w:r w:rsidRPr="009370FF">
              <w:rPr>
                <w:sz w:val="18"/>
                <w:szCs w:val="18"/>
              </w:rPr>
              <w:t xml:space="preserve">Provide a knowledge transfer plan that addresses: the </w:t>
            </w:r>
          </w:p>
          <w:p w:rsidR="00446473" w:rsidRPr="009370FF" w:rsidRDefault="00446473" w:rsidP="00CD01E4">
            <w:pPr>
              <w:spacing w:line="240" w:lineRule="auto"/>
              <w:jc w:val="both"/>
              <w:rPr>
                <w:sz w:val="18"/>
                <w:szCs w:val="18"/>
              </w:rPr>
            </w:pPr>
            <w:r w:rsidRPr="009370FF">
              <w:rPr>
                <w:sz w:val="18"/>
                <w:szCs w:val="18"/>
              </w:rPr>
              <w:t>What: skills and knowledge will be transferred</w:t>
            </w:r>
          </w:p>
          <w:p w:rsidR="00446473" w:rsidRPr="009370FF" w:rsidRDefault="00446473" w:rsidP="00CD01E4">
            <w:pPr>
              <w:spacing w:line="240" w:lineRule="auto"/>
              <w:jc w:val="both"/>
              <w:rPr>
                <w:sz w:val="18"/>
                <w:szCs w:val="18"/>
              </w:rPr>
            </w:pPr>
            <w:r w:rsidRPr="009370FF">
              <w:rPr>
                <w:sz w:val="18"/>
                <w:szCs w:val="18"/>
              </w:rPr>
              <w:t xml:space="preserve">Who: Who will be the knowledge owner and who will be the knowledge recipient, what level of expertise is required from the knowledge recipient? </w:t>
            </w:r>
          </w:p>
          <w:p w:rsidR="00446473" w:rsidRPr="009370FF" w:rsidRDefault="00446473" w:rsidP="00CD01E4">
            <w:pPr>
              <w:spacing w:line="240" w:lineRule="auto"/>
              <w:jc w:val="both"/>
              <w:rPr>
                <w:sz w:val="18"/>
                <w:szCs w:val="18"/>
              </w:rPr>
            </w:pPr>
            <w:r w:rsidRPr="009370FF">
              <w:rPr>
                <w:sz w:val="18"/>
                <w:szCs w:val="18"/>
              </w:rPr>
              <w:lastRenderedPageBreak/>
              <w:t xml:space="preserve">Why: What are the objectives for this particular knowledge to be transferred? </w:t>
            </w:r>
          </w:p>
          <w:p w:rsidR="00446473" w:rsidRPr="009370FF" w:rsidRDefault="00446473" w:rsidP="00CD01E4">
            <w:pPr>
              <w:spacing w:line="240" w:lineRule="auto"/>
              <w:jc w:val="both"/>
              <w:rPr>
                <w:sz w:val="18"/>
                <w:szCs w:val="18"/>
              </w:rPr>
            </w:pPr>
            <w:r w:rsidRPr="009370FF">
              <w:rPr>
                <w:sz w:val="18"/>
                <w:szCs w:val="18"/>
              </w:rPr>
              <w:t xml:space="preserve">How: What resources or media will be used in the transfer of knowledge? </w:t>
            </w:r>
          </w:p>
          <w:p w:rsidR="00446473" w:rsidRDefault="00446473" w:rsidP="00CD01E4">
            <w:pPr>
              <w:spacing w:line="240" w:lineRule="auto"/>
              <w:rPr>
                <w:sz w:val="18"/>
                <w:szCs w:val="18"/>
              </w:rPr>
            </w:pPr>
            <w:r w:rsidRPr="009370FF">
              <w:rPr>
                <w:sz w:val="18"/>
                <w:szCs w:val="18"/>
              </w:rPr>
              <w:t>When: What timelines are associated with the knowledge transfer (How long will it take to transfer the knowledge)?</w:t>
            </w:r>
          </w:p>
          <w:p w:rsidR="00446473" w:rsidRDefault="00446473" w:rsidP="00131CFA">
            <w:pPr>
              <w:spacing w:line="240" w:lineRule="auto"/>
              <w:rPr>
                <w:sz w:val="18"/>
                <w:szCs w:val="18"/>
              </w:rPr>
            </w:pPr>
            <w:r>
              <w:rPr>
                <w:sz w:val="18"/>
                <w:szCs w:val="18"/>
              </w:rPr>
              <w:t>Provide a knowledge transfer plan that addresses:</w:t>
            </w:r>
          </w:p>
          <w:p w:rsidR="00446473" w:rsidRDefault="00446473" w:rsidP="00893F30">
            <w:pPr>
              <w:pStyle w:val="ListParagraph"/>
              <w:widowControl w:val="0"/>
              <w:numPr>
                <w:ilvl w:val="0"/>
                <w:numId w:val="40"/>
              </w:numPr>
              <w:spacing w:before="120" w:after="120" w:line="240" w:lineRule="auto"/>
              <w:outlineLvl w:val="7"/>
              <w:rPr>
                <w:sz w:val="18"/>
                <w:szCs w:val="18"/>
              </w:rPr>
            </w:pPr>
            <w:r>
              <w:rPr>
                <w:sz w:val="18"/>
                <w:szCs w:val="18"/>
              </w:rPr>
              <w:t>What (1)</w:t>
            </w:r>
          </w:p>
          <w:p w:rsidR="00446473" w:rsidRDefault="00446473" w:rsidP="00893F30">
            <w:pPr>
              <w:pStyle w:val="ListParagraph"/>
              <w:widowControl w:val="0"/>
              <w:numPr>
                <w:ilvl w:val="0"/>
                <w:numId w:val="40"/>
              </w:numPr>
              <w:spacing w:before="120" w:after="120" w:line="240" w:lineRule="auto"/>
              <w:outlineLvl w:val="7"/>
              <w:rPr>
                <w:sz w:val="18"/>
                <w:szCs w:val="18"/>
              </w:rPr>
            </w:pPr>
            <w:r>
              <w:rPr>
                <w:sz w:val="18"/>
                <w:szCs w:val="18"/>
              </w:rPr>
              <w:t>Who (1)</w:t>
            </w:r>
          </w:p>
          <w:p w:rsidR="00446473" w:rsidRDefault="00446473" w:rsidP="00893F30">
            <w:pPr>
              <w:pStyle w:val="ListParagraph"/>
              <w:widowControl w:val="0"/>
              <w:numPr>
                <w:ilvl w:val="0"/>
                <w:numId w:val="40"/>
              </w:numPr>
              <w:spacing w:before="120" w:after="120" w:line="240" w:lineRule="auto"/>
              <w:outlineLvl w:val="7"/>
              <w:rPr>
                <w:sz w:val="18"/>
                <w:szCs w:val="18"/>
              </w:rPr>
            </w:pPr>
            <w:r>
              <w:rPr>
                <w:sz w:val="18"/>
                <w:szCs w:val="18"/>
              </w:rPr>
              <w:t>Why (1)</w:t>
            </w:r>
          </w:p>
          <w:p w:rsidR="00446473" w:rsidRDefault="00446473" w:rsidP="00893F30">
            <w:pPr>
              <w:pStyle w:val="ListParagraph"/>
              <w:widowControl w:val="0"/>
              <w:numPr>
                <w:ilvl w:val="0"/>
                <w:numId w:val="40"/>
              </w:numPr>
              <w:spacing w:before="120" w:after="120" w:line="240" w:lineRule="auto"/>
              <w:outlineLvl w:val="7"/>
              <w:rPr>
                <w:sz w:val="18"/>
                <w:szCs w:val="18"/>
              </w:rPr>
            </w:pPr>
            <w:proofErr w:type="gramStart"/>
            <w:r>
              <w:rPr>
                <w:sz w:val="18"/>
                <w:szCs w:val="18"/>
              </w:rPr>
              <w:t>How(</w:t>
            </w:r>
            <w:proofErr w:type="gramEnd"/>
            <w:r>
              <w:rPr>
                <w:sz w:val="18"/>
                <w:szCs w:val="18"/>
              </w:rPr>
              <w:t>1)</w:t>
            </w:r>
          </w:p>
          <w:p w:rsidR="00446473" w:rsidRPr="00B271D0" w:rsidRDefault="00446473" w:rsidP="00893F30">
            <w:pPr>
              <w:pStyle w:val="ListParagraph"/>
              <w:widowControl w:val="0"/>
              <w:numPr>
                <w:ilvl w:val="0"/>
                <w:numId w:val="40"/>
              </w:numPr>
              <w:spacing w:before="120" w:after="120" w:line="240" w:lineRule="auto"/>
              <w:outlineLvl w:val="7"/>
              <w:rPr>
                <w:sz w:val="18"/>
                <w:szCs w:val="18"/>
              </w:rPr>
            </w:pPr>
            <w:proofErr w:type="gramStart"/>
            <w:r>
              <w:rPr>
                <w:sz w:val="18"/>
                <w:szCs w:val="18"/>
              </w:rPr>
              <w:t>When(</w:t>
            </w:r>
            <w:proofErr w:type="gramEnd"/>
            <w:r>
              <w:rPr>
                <w:sz w:val="18"/>
                <w:szCs w:val="18"/>
              </w:rPr>
              <w:t>1)</w:t>
            </w:r>
          </w:p>
        </w:tc>
        <w:tc>
          <w:tcPr>
            <w:tcW w:w="1837" w:type="dxa"/>
            <w:vMerge/>
            <w:tcBorders>
              <w:left w:val="single" w:sz="4" w:space="0" w:color="auto"/>
              <w:right w:val="single" w:sz="4" w:space="0" w:color="auto"/>
            </w:tcBorders>
          </w:tcPr>
          <w:p w:rsidR="00446473" w:rsidRPr="00225E0E" w:rsidRDefault="00446473" w:rsidP="00131CFA">
            <w:pPr>
              <w:spacing w:line="240" w:lineRule="auto"/>
              <w:rPr>
                <w:sz w:val="18"/>
                <w:szCs w:val="18"/>
              </w:rPr>
            </w:pPr>
          </w:p>
        </w:tc>
      </w:tr>
      <w:tr w:rsidR="00446473" w:rsidTr="00446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8"/>
        </w:trPr>
        <w:tc>
          <w:tcPr>
            <w:tcW w:w="2405" w:type="dxa"/>
            <w:vAlign w:val="center"/>
          </w:tcPr>
          <w:p w:rsidR="00446473" w:rsidRDefault="00446473" w:rsidP="00131CFA">
            <w:pPr>
              <w:spacing w:line="240" w:lineRule="auto"/>
              <w:jc w:val="center"/>
              <w:rPr>
                <w:b/>
                <w:bCs/>
                <w:sz w:val="18"/>
                <w:szCs w:val="18"/>
              </w:rPr>
            </w:pPr>
            <w:r>
              <w:rPr>
                <w:b/>
                <w:bCs/>
                <w:sz w:val="18"/>
                <w:szCs w:val="18"/>
              </w:rPr>
              <w:t>7. QUALITY AND FINACIAL RELATED REQUIREMENTS</w:t>
            </w:r>
          </w:p>
        </w:tc>
        <w:tc>
          <w:tcPr>
            <w:tcW w:w="3833" w:type="dxa"/>
            <w:vAlign w:val="center"/>
          </w:tcPr>
          <w:p w:rsidR="00446473" w:rsidRDefault="00446473" w:rsidP="00131CFA">
            <w:pPr>
              <w:spacing w:line="240" w:lineRule="auto"/>
              <w:jc w:val="center"/>
              <w:rPr>
                <w:b/>
                <w:bCs/>
                <w:sz w:val="18"/>
                <w:szCs w:val="18"/>
              </w:rPr>
            </w:pPr>
            <w:r>
              <w:rPr>
                <w:b/>
                <w:bCs/>
                <w:sz w:val="18"/>
                <w:szCs w:val="18"/>
              </w:rPr>
              <w:t>The bidder must provide the following documents: 1. Quality Management Certificate (ISO equivalent). 2 SHE Policy. 3 Quality Policy 4. Solvency statement</w:t>
            </w:r>
          </w:p>
        </w:tc>
        <w:tc>
          <w:tcPr>
            <w:tcW w:w="1134" w:type="dxa"/>
            <w:vAlign w:val="center"/>
          </w:tcPr>
          <w:p w:rsidR="00446473" w:rsidRPr="00F16CBD" w:rsidRDefault="00446473" w:rsidP="00131CFA">
            <w:pPr>
              <w:spacing w:line="240" w:lineRule="auto"/>
              <w:jc w:val="center"/>
              <w:rPr>
                <w:b/>
                <w:bCs/>
                <w:sz w:val="18"/>
                <w:szCs w:val="18"/>
              </w:rPr>
            </w:pPr>
            <w:r>
              <w:rPr>
                <w:b/>
                <w:bCs/>
                <w:sz w:val="18"/>
                <w:szCs w:val="18"/>
              </w:rPr>
              <w:t>10</w:t>
            </w:r>
          </w:p>
        </w:tc>
        <w:tc>
          <w:tcPr>
            <w:tcW w:w="567" w:type="dxa"/>
            <w:vAlign w:val="center"/>
          </w:tcPr>
          <w:p w:rsidR="00446473" w:rsidRPr="00225E0E" w:rsidRDefault="00446473" w:rsidP="00131CFA">
            <w:pPr>
              <w:spacing w:line="240" w:lineRule="auto"/>
              <w:jc w:val="center"/>
              <w:rPr>
                <w:b/>
                <w:bCs/>
                <w:sz w:val="18"/>
                <w:szCs w:val="18"/>
              </w:rPr>
            </w:pPr>
          </w:p>
        </w:tc>
        <w:tc>
          <w:tcPr>
            <w:tcW w:w="5381" w:type="dxa"/>
            <w:gridSpan w:val="3"/>
          </w:tcPr>
          <w:p w:rsidR="00446473" w:rsidRDefault="00446473" w:rsidP="00131CFA">
            <w:r>
              <w:t xml:space="preserve">4 </w:t>
            </w:r>
            <w:r w:rsidR="003A019A">
              <w:t xml:space="preserve">= </w:t>
            </w:r>
            <w:r>
              <w:t xml:space="preserve">for Quality Management Certificate </w:t>
            </w:r>
          </w:p>
          <w:p w:rsidR="00446473" w:rsidRDefault="00446473" w:rsidP="00131CFA">
            <w:r>
              <w:t xml:space="preserve">2 </w:t>
            </w:r>
            <w:r w:rsidR="003A019A">
              <w:t xml:space="preserve">= </w:t>
            </w:r>
            <w:r>
              <w:t>for SHE Policy</w:t>
            </w:r>
          </w:p>
          <w:p w:rsidR="00446473" w:rsidRDefault="00446473" w:rsidP="00131CFA">
            <w:r>
              <w:t xml:space="preserve">2 </w:t>
            </w:r>
            <w:r w:rsidR="003A019A">
              <w:t xml:space="preserve">= </w:t>
            </w:r>
            <w:r>
              <w:t>for Quality Policy</w:t>
            </w:r>
          </w:p>
          <w:p w:rsidR="00446473" w:rsidRDefault="00446473" w:rsidP="00131CFA">
            <w:r>
              <w:t xml:space="preserve">2 </w:t>
            </w:r>
            <w:r w:rsidR="003A019A">
              <w:t xml:space="preserve">= </w:t>
            </w:r>
            <w:r>
              <w:t>Solvency Statement</w:t>
            </w:r>
          </w:p>
        </w:tc>
      </w:tr>
      <w:tr w:rsidR="00446473" w:rsidTr="00446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8"/>
        </w:trPr>
        <w:tc>
          <w:tcPr>
            <w:tcW w:w="6238" w:type="dxa"/>
            <w:gridSpan w:val="2"/>
            <w:vAlign w:val="center"/>
          </w:tcPr>
          <w:p w:rsidR="00446473" w:rsidRPr="00225E0E" w:rsidRDefault="00446473" w:rsidP="00131CFA">
            <w:pPr>
              <w:spacing w:line="240" w:lineRule="auto"/>
              <w:jc w:val="center"/>
              <w:rPr>
                <w:b/>
                <w:bCs/>
                <w:sz w:val="18"/>
                <w:szCs w:val="18"/>
              </w:rPr>
            </w:pPr>
            <w:r>
              <w:rPr>
                <w:b/>
                <w:bCs/>
                <w:sz w:val="18"/>
                <w:szCs w:val="18"/>
              </w:rPr>
              <w:t>TOTAL</w:t>
            </w:r>
          </w:p>
        </w:tc>
        <w:tc>
          <w:tcPr>
            <w:tcW w:w="1134" w:type="dxa"/>
            <w:vAlign w:val="center"/>
          </w:tcPr>
          <w:p w:rsidR="00446473" w:rsidRPr="00225E0E" w:rsidRDefault="00446473" w:rsidP="00131CFA">
            <w:pPr>
              <w:spacing w:line="240" w:lineRule="auto"/>
              <w:jc w:val="center"/>
              <w:rPr>
                <w:b/>
                <w:bCs/>
                <w:sz w:val="18"/>
                <w:szCs w:val="18"/>
              </w:rPr>
            </w:pPr>
            <w:r w:rsidRPr="00F16CBD">
              <w:rPr>
                <w:b/>
                <w:bCs/>
                <w:sz w:val="18"/>
                <w:szCs w:val="18"/>
              </w:rPr>
              <w:t>100</w:t>
            </w:r>
          </w:p>
        </w:tc>
        <w:tc>
          <w:tcPr>
            <w:tcW w:w="567" w:type="dxa"/>
            <w:vAlign w:val="center"/>
          </w:tcPr>
          <w:p w:rsidR="00446473" w:rsidRPr="00225E0E" w:rsidRDefault="00446473" w:rsidP="00131CFA">
            <w:pPr>
              <w:spacing w:line="240" w:lineRule="auto"/>
              <w:jc w:val="center"/>
              <w:rPr>
                <w:b/>
                <w:bCs/>
                <w:sz w:val="18"/>
                <w:szCs w:val="18"/>
              </w:rPr>
            </w:pPr>
          </w:p>
        </w:tc>
        <w:tc>
          <w:tcPr>
            <w:tcW w:w="5381" w:type="dxa"/>
            <w:gridSpan w:val="3"/>
          </w:tcPr>
          <w:p w:rsidR="00446473" w:rsidRDefault="00446473" w:rsidP="00131CFA"/>
        </w:tc>
      </w:tr>
    </w:tbl>
    <w:p w:rsidR="00215B35" w:rsidRDefault="00215B35" w:rsidP="00F7447A">
      <w:pPr>
        <w:spacing w:before="120" w:line="240" w:lineRule="auto"/>
        <w:jc w:val="both"/>
      </w:pPr>
    </w:p>
    <w:p w:rsidR="00215B35" w:rsidRDefault="00215B35">
      <w:r>
        <w:br w:type="page"/>
      </w:r>
    </w:p>
    <w:p w:rsidR="006074B5" w:rsidRDefault="006074B5" w:rsidP="001B4905">
      <w:pPr>
        <w:pStyle w:val="Heading1"/>
        <w:numPr>
          <w:ilvl w:val="0"/>
          <w:numId w:val="39"/>
        </w:numPr>
        <w:spacing w:before="120" w:line="240" w:lineRule="auto"/>
        <w:ind w:left="0" w:firstLine="0"/>
        <w:jc w:val="both"/>
        <w:rPr>
          <w:rFonts w:asciiTheme="minorHAnsi" w:hAnsiTheme="minorHAnsi" w:cstheme="minorHAnsi"/>
          <w:b/>
          <w:color w:val="auto"/>
          <w:sz w:val="22"/>
          <w:szCs w:val="22"/>
        </w:rPr>
        <w:sectPr w:rsidR="006074B5" w:rsidSect="00446473">
          <w:pgSz w:w="16838" w:h="11906" w:orient="landscape" w:code="9"/>
          <w:pgMar w:top="1418" w:right="851" w:bottom="851" w:left="851" w:header="567" w:footer="0" w:gutter="0"/>
          <w:cols w:space="708"/>
          <w:docGrid w:linePitch="360"/>
        </w:sectPr>
      </w:pPr>
      <w:bookmarkStart w:id="160" w:name="_Toc511197530"/>
      <w:bookmarkStart w:id="161" w:name="_Toc511197603"/>
      <w:bookmarkStart w:id="162" w:name="_Toc511197667"/>
      <w:bookmarkStart w:id="163" w:name="_Toc511197810"/>
      <w:bookmarkStart w:id="164" w:name="_Toc511197883"/>
      <w:bookmarkStart w:id="165" w:name="_Toc511197949"/>
      <w:bookmarkStart w:id="166" w:name="_Toc511198014"/>
      <w:bookmarkStart w:id="167" w:name="_Toc511198079"/>
      <w:bookmarkStart w:id="168" w:name="_Toc511197531"/>
      <w:bookmarkStart w:id="169" w:name="_Toc511197604"/>
      <w:bookmarkStart w:id="170" w:name="_Toc511197668"/>
      <w:bookmarkStart w:id="171" w:name="_Toc511197811"/>
      <w:bookmarkStart w:id="172" w:name="_Toc511197884"/>
      <w:bookmarkStart w:id="173" w:name="_Toc511197950"/>
      <w:bookmarkStart w:id="174" w:name="_Toc511198015"/>
      <w:bookmarkStart w:id="175" w:name="_Toc511198080"/>
      <w:bookmarkStart w:id="176" w:name="_Toc511197532"/>
      <w:bookmarkStart w:id="177" w:name="_Toc511197605"/>
      <w:bookmarkStart w:id="178" w:name="_Toc511197669"/>
      <w:bookmarkStart w:id="179" w:name="_Toc511197812"/>
      <w:bookmarkStart w:id="180" w:name="_Toc511197885"/>
      <w:bookmarkStart w:id="181" w:name="_Toc511197951"/>
      <w:bookmarkStart w:id="182" w:name="_Toc511198016"/>
      <w:bookmarkStart w:id="183" w:name="_Toc511198081"/>
      <w:bookmarkStart w:id="184" w:name="_Toc511197533"/>
      <w:bookmarkStart w:id="185" w:name="_Toc511197606"/>
      <w:bookmarkStart w:id="186" w:name="_Toc511197670"/>
      <w:bookmarkStart w:id="187" w:name="_Toc511197813"/>
      <w:bookmarkStart w:id="188" w:name="_Toc511197886"/>
      <w:bookmarkStart w:id="189" w:name="_Toc511197952"/>
      <w:bookmarkStart w:id="190" w:name="_Toc511198017"/>
      <w:bookmarkStart w:id="191" w:name="_Toc511198082"/>
      <w:bookmarkStart w:id="192" w:name="_Toc511197534"/>
      <w:bookmarkStart w:id="193" w:name="_Toc511197607"/>
      <w:bookmarkStart w:id="194" w:name="_Toc511197671"/>
      <w:bookmarkStart w:id="195" w:name="_Toc511197814"/>
      <w:bookmarkStart w:id="196" w:name="_Toc511197887"/>
      <w:bookmarkStart w:id="197" w:name="_Toc511197953"/>
      <w:bookmarkStart w:id="198" w:name="_Toc511198018"/>
      <w:bookmarkStart w:id="199" w:name="_Toc511198083"/>
      <w:bookmarkStart w:id="200" w:name="_Toc511197535"/>
      <w:bookmarkStart w:id="201" w:name="_Toc511197608"/>
      <w:bookmarkStart w:id="202" w:name="_Toc511197672"/>
      <w:bookmarkStart w:id="203" w:name="_Toc511197815"/>
      <w:bookmarkStart w:id="204" w:name="_Toc511197888"/>
      <w:bookmarkStart w:id="205" w:name="_Toc511197954"/>
      <w:bookmarkStart w:id="206" w:name="_Toc511198019"/>
      <w:bookmarkStart w:id="207" w:name="_Toc511198084"/>
      <w:bookmarkStart w:id="208" w:name="_Toc125008752"/>
      <w:bookmarkStart w:id="209" w:name="_Toc135389244"/>
      <w:bookmarkStart w:id="210" w:name="_Toc137638301"/>
      <w:bookmarkStart w:id="211" w:name="_Hlk133378355"/>
      <w:bookmarkEnd w:id="157"/>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rsidR="005E4D65" w:rsidRPr="001D1890" w:rsidRDefault="005E4D65" w:rsidP="001B4905">
      <w:pPr>
        <w:pStyle w:val="Heading1"/>
        <w:numPr>
          <w:ilvl w:val="0"/>
          <w:numId w:val="39"/>
        </w:numPr>
        <w:spacing w:before="120" w:line="240" w:lineRule="auto"/>
        <w:ind w:left="0" w:firstLine="0"/>
        <w:jc w:val="both"/>
        <w:rPr>
          <w:rFonts w:asciiTheme="minorHAnsi" w:hAnsiTheme="minorHAnsi" w:cstheme="minorHAnsi"/>
          <w:b/>
          <w:color w:val="auto"/>
          <w:sz w:val="22"/>
          <w:szCs w:val="22"/>
        </w:rPr>
      </w:pPr>
      <w:bookmarkStart w:id="212" w:name="_Toc144371085"/>
      <w:r w:rsidRPr="001D1890">
        <w:rPr>
          <w:rFonts w:asciiTheme="minorHAnsi" w:hAnsiTheme="minorHAnsi" w:cstheme="minorHAnsi"/>
          <w:b/>
          <w:color w:val="auto"/>
          <w:sz w:val="22"/>
          <w:szCs w:val="22"/>
        </w:rPr>
        <w:lastRenderedPageBreak/>
        <w:t>Preference points and Price Evaluation Criteria</w:t>
      </w:r>
      <w:bookmarkEnd w:id="208"/>
      <w:bookmarkEnd w:id="209"/>
      <w:bookmarkEnd w:id="210"/>
      <w:bookmarkEnd w:id="212"/>
    </w:p>
    <w:p w:rsidR="00EB770B" w:rsidRPr="00EB770B" w:rsidRDefault="00EB770B" w:rsidP="00EB770B">
      <w:pPr>
        <w:pStyle w:val="ListParagraph"/>
        <w:keepNext/>
        <w:keepLines/>
        <w:numPr>
          <w:ilvl w:val="0"/>
          <w:numId w:val="24"/>
        </w:numPr>
        <w:spacing w:before="120" w:line="240" w:lineRule="auto"/>
        <w:contextualSpacing w:val="0"/>
        <w:jc w:val="both"/>
        <w:outlineLvl w:val="0"/>
        <w:rPr>
          <w:rFonts w:eastAsiaTheme="majorEastAsia" w:cstheme="minorHAnsi"/>
          <w:vanish/>
        </w:rPr>
      </w:pPr>
      <w:bookmarkStart w:id="213" w:name="_Toc143586805"/>
      <w:bookmarkStart w:id="214" w:name="_Toc144371086"/>
      <w:bookmarkEnd w:id="213"/>
      <w:bookmarkEnd w:id="214"/>
    </w:p>
    <w:p w:rsidR="00EB770B" w:rsidRPr="00EB770B" w:rsidRDefault="00EB770B" w:rsidP="00EB770B">
      <w:pPr>
        <w:pStyle w:val="ListParagraph"/>
        <w:keepNext/>
        <w:keepLines/>
        <w:numPr>
          <w:ilvl w:val="0"/>
          <w:numId w:val="24"/>
        </w:numPr>
        <w:spacing w:before="120" w:line="240" w:lineRule="auto"/>
        <w:contextualSpacing w:val="0"/>
        <w:jc w:val="both"/>
        <w:outlineLvl w:val="0"/>
        <w:rPr>
          <w:rFonts w:eastAsiaTheme="majorEastAsia" w:cstheme="minorHAnsi"/>
          <w:vanish/>
        </w:rPr>
      </w:pPr>
      <w:bookmarkStart w:id="215" w:name="_Toc143586806"/>
      <w:bookmarkStart w:id="216" w:name="_Toc144371087"/>
      <w:bookmarkEnd w:id="215"/>
      <w:bookmarkEnd w:id="216"/>
    </w:p>
    <w:p w:rsidR="005E4D65" w:rsidRPr="00EB770B" w:rsidRDefault="005E4D65" w:rsidP="00EB770B">
      <w:pPr>
        <w:pStyle w:val="Heading1"/>
        <w:numPr>
          <w:ilvl w:val="1"/>
          <w:numId w:val="24"/>
        </w:numPr>
        <w:spacing w:before="120" w:line="240" w:lineRule="auto"/>
        <w:jc w:val="both"/>
        <w:rPr>
          <w:rFonts w:asciiTheme="minorHAnsi" w:hAnsiTheme="minorHAnsi" w:cstheme="minorHAnsi"/>
          <w:color w:val="auto"/>
          <w:sz w:val="22"/>
          <w:szCs w:val="22"/>
        </w:rPr>
      </w:pPr>
      <w:bookmarkStart w:id="217" w:name="_Toc144371088"/>
      <w:r w:rsidRPr="00EB770B">
        <w:rPr>
          <w:rFonts w:asciiTheme="minorHAnsi" w:hAnsiTheme="minorHAnsi" w:cstheme="minorHAnsi"/>
          <w:color w:val="auto"/>
          <w:sz w:val="22"/>
          <w:szCs w:val="22"/>
        </w:rPr>
        <w:t>Each tender that obtained the minimum qualifying score for functionality must be evaluated further in terms of price and the preference point system.</w:t>
      </w:r>
      <w:bookmarkEnd w:id="217"/>
      <w:r w:rsidRPr="00EB770B">
        <w:rPr>
          <w:rFonts w:asciiTheme="minorHAnsi" w:hAnsiTheme="minorHAnsi" w:cstheme="minorHAnsi"/>
          <w:color w:val="auto"/>
          <w:sz w:val="22"/>
          <w:szCs w:val="22"/>
        </w:rPr>
        <w:t xml:space="preserve"> </w:t>
      </w:r>
    </w:p>
    <w:p w:rsidR="005E4D65" w:rsidRPr="00D93AAA" w:rsidRDefault="005E4D65" w:rsidP="005E4D65">
      <w:pPr>
        <w:pStyle w:val="Index4"/>
        <w:ind w:left="851"/>
      </w:pPr>
    </w:p>
    <w:p w:rsidR="005E4D65" w:rsidRPr="00EB770B" w:rsidRDefault="005E4D65" w:rsidP="00EB770B">
      <w:pPr>
        <w:pStyle w:val="Heading1"/>
        <w:numPr>
          <w:ilvl w:val="1"/>
          <w:numId w:val="24"/>
        </w:numPr>
        <w:spacing w:before="120" w:line="240" w:lineRule="auto"/>
        <w:jc w:val="both"/>
        <w:rPr>
          <w:rFonts w:asciiTheme="minorHAnsi" w:hAnsiTheme="minorHAnsi" w:cstheme="minorHAnsi"/>
          <w:color w:val="auto"/>
          <w:sz w:val="22"/>
          <w:szCs w:val="22"/>
        </w:rPr>
      </w:pPr>
      <w:bookmarkStart w:id="218" w:name="_Toc125008753"/>
      <w:bookmarkStart w:id="219" w:name="_Toc135389245"/>
      <w:bookmarkStart w:id="220" w:name="_Toc137638302"/>
      <w:bookmarkStart w:id="221" w:name="_Toc144371089"/>
      <w:r w:rsidRPr="00EB770B">
        <w:rPr>
          <w:rFonts w:asciiTheme="minorHAnsi" w:hAnsiTheme="minorHAnsi" w:cstheme="minorHAnsi"/>
          <w:color w:val="auto"/>
          <w:sz w:val="22"/>
          <w:szCs w:val="22"/>
        </w:rPr>
        <w:t>80/20 preference point system for acquisition of goods or services for Rand value equal to or above R30 000 and up to R50 million</w:t>
      </w:r>
      <w:bookmarkEnd w:id="218"/>
      <w:bookmarkEnd w:id="219"/>
      <w:bookmarkEnd w:id="220"/>
      <w:bookmarkEnd w:id="221"/>
    </w:p>
    <w:p w:rsidR="005E4D65" w:rsidRPr="00EB770B" w:rsidRDefault="005E4D65" w:rsidP="00EB770B">
      <w:pPr>
        <w:pStyle w:val="Heading1"/>
        <w:numPr>
          <w:ilvl w:val="1"/>
          <w:numId w:val="24"/>
        </w:numPr>
        <w:spacing w:before="120" w:line="240" w:lineRule="auto"/>
        <w:jc w:val="both"/>
        <w:rPr>
          <w:rFonts w:asciiTheme="minorHAnsi" w:hAnsiTheme="minorHAnsi" w:cstheme="minorHAnsi"/>
          <w:color w:val="auto"/>
          <w:sz w:val="22"/>
          <w:szCs w:val="22"/>
        </w:rPr>
      </w:pPr>
      <w:bookmarkStart w:id="222" w:name="_Toc144371090"/>
      <w:r w:rsidRPr="00EB770B">
        <w:rPr>
          <w:rFonts w:asciiTheme="minorHAnsi" w:hAnsiTheme="minorHAnsi" w:cstheme="minorHAnsi"/>
          <w:color w:val="auto"/>
          <w:sz w:val="22"/>
          <w:szCs w:val="22"/>
        </w:rPr>
        <w:t>The following formula must be used to calculate the points out of 80 for price in respect of a tender with a Rand value equal to or above R30 000 and up to a Rand value of R50 million, inclusive of all applicable taxes:</w:t>
      </w:r>
      <w:bookmarkEnd w:id="222"/>
    </w:p>
    <w:p w:rsidR="005E4D65" w:rsidRPr="00D93AAA" w:rsidRDefault="00131CFA" w:rsidP="005E4D65">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5E4D65" w:rsidRPr="00D93AAA">
        <w:t xml:space="preserve"> </w:t>
      </w:r>
    </w:p>
    <w:p w:rsidR="005E4D65" w:rsidRPr="00D93AAA" w:rsidRDefault="005E4D65" w:rsidP="005E4D65">
      <w:pPr>
        <w:pStyle w:val="1Paragraph"/>
      </w:pPr>
      <w:r w:rsidRPr="00D93AAA">
        <w:t>Where-</w:t>
      </w:r>
    </w:p>
    <w:p w:rsidR="005E4D65" w:rsidRPr="00D93AAA" w:rsidRDefault="005E4D65" w:rsidP="005E4D65">
      <w:pPr>
        <w:pStyle w:val="1Paragraph"/>
      </w:pPr>
      <w:r w:rsidRPr="00D93AAA">
        <w:t>Ps</w:t>
      </w:r>
      <w:r w:rsidRPr="00D93AAA">
        <w:tab/>
        <w:t>=</w:t>
      </w:r>
      <w:r w:rsidRPr="00D93AAA">
        <w:tab/>
        <w:t>Points scored for price of tender under consideration</w:t>
      </w:r>
    </w:p>
    <w:p w:rsidR="005E4D65" w:rsidRPr="00D93AAA" w:rsidRDefault="005E4D65" w:rsidP="005E4D65">
      <w:pPr>
        <w:pStyle w:val="1Paragraph"/>
      </w:pPr>
      <w:r w:rsidRPr="00D93AAA">
        <w:t>Pt</w:t>
      </w:r>
      <w:r w:rsidRPr="00D93AAA">
        <w:tab/>
        <w:t>=</w:t>
      </w:r>
      <w:r w:rsidRPr="00D93AAA">
        <w:tab/>
        <w:t>Price of tender under consideration; and</w:t>
      </w:r>
    </w:p>
    <w:p w:rsidR="005E4D65" w:rsidRPr="00D93AAA" w:rsidRDefault="005E4D65" w:rsidP="005E4D65">
      <w:pPr>
        <w:pStyle w:val="1Paragraph"/>
      </w:pPr>
      <w:proofErr w:type="spellStart"/>
      <w:r w:rsidRPr="00D93AAA">
        <w:t>Pmin</w:t>
      </w:r>
      <w:proofErr w:type="spellEnd"/>
      <w:r w:rsidRPr="00D93AAA">
        <w:tab/>
        <w:t>=</w:t>
      </w:r>
      <w:r w:rsidRPr="00D93AAA">
        <w:tab/>
        <w:t>Price of lowest acceptable tender.</w:t>
      </w:r>
    </w:p>
    <w:p w:rsidR="005E4D65" w:rsidRPr="00EB770B" w:rsidRDefault="005E4D65" w:rsidP="00EB770B">
      <w:pPr>
        <w:pStyle w:val="Heading1"/>
        <w:numPr>
          <w:ilvl w:val="1"/>
          <w:numId w:val="24"/>
        </w:numPr>
        <w:spacing w:before="120" w:line="240" w:lineRule="auto"/>
        <w:jc w:val="both"/>
        <w:rPr>
          <w:rFonts w:asciiTheme="minorHAnsi" w:hAnsiTheme="minorHAnsi" w:cstheme="minorHAnsi"/>
          <w:color w:val="auto"/>
          <w:sz w:val="22"/>
          <w:szCs w:val="22"/>
        </w:rPr>
      </w:pPr>
      <w:bookmarkStart w:id="223" w:name="_Toc144371091"/>
      <w:r w:rsidRPr="00EB770B">
        <w:rPr>
          <w:rFonts w:asciiTheme="minorHAnsi" w:hAnsiTheme="minorHAnsi" w:cstheme="minorHAnsi"/>
          <w:color w:val="auto"/>
          <w:sz w:val="22"/>
          <w:szCs w:val="22"/>
        </w:rPr>
        <w:t>The following table must be used to calculate the score out of 20 for specific goal:</w:t>
      </w:r>
      <w:bookmarkEnd w:id="223"/>
    </w:p>
    <w:tbl>
      <w:tblPr>
        <w:tblStyle w:val="TableGrid"/>
        <w:tblW w:w="0" w:type="auto"/>
        <w:tblInd w:w="851" w:type="dxa"/>
        <w:tblLook w:val="04A0" w:firstRow="1" w:lastRow="0" w:firstColumn="1" w:lastColumn="0" w:noHBand="0" w:noVBand="1"/>
      </w:tblPr>
      <w:tblGrid>
        <w:gridCol w:w="4644"/>
        <w:gridCol w:w="2977"/>
      </w:tblGrid>
      <w:tr w:rsidR="005E4D65" w:rsidRPr="00D93AAA" w:rsidTr="005E4D65">
        <w:trPr>
          <w:tblHeader/>
        </w:trPr>
        <w:tc>
          <w:tcPr>
            <w:tcW w:w="4644" w:type="dxa"/>
            <w:shd w:val="clear" w:color="auto" w:fill="E7E6E6" w:themeFill="background2"/>
          </w:tcPr>
          <w:p w:rsidR="005E4D65" w:rsidRPr="00D93AAA" w:rsidRDefault="005E4D65" w:rsidP="005E4D65">
            <w:pPr>
              <w:pStyle w:val="1Paragraph"/>
              <w:ind w:left="0"/>
              <w:jc w:val="center"/>
              <w:rPr>
                <w:b/>
              </w:rPr>
            </w:pPr>
            <w:r>
              <w:rPr>
                <w:b/>
              </w:rPr>
              <w:t>Ownership</w:t>
            </w:r>
          </w:p>
        </w:tc>
        <w:tc>
          <w:tcPr>
            <w:tcW w:w="2977" w:type="dxa"/>
            <w:shd w:val="clear" w:color="auto" w:fill="E7E6E6" w:themeFill="background2"/>
          </w:tcPr>
          <w:p w:rsidR="005E4D65" w:rsidRPr="00D93AAA" w:rsidRDefault="005E4D65" w:rsidP="005E4D65">
            <w:pPr>
              <w:pStyle w:val="1Paragraph"/>
              <w:ind w:left="0"/>
              <w:jc w:val="center"/>
              <w:rPr>
                <w:b/>
              </w:rPr>
            </w:pPr>
            <w:r w:rsidRPr="00D93AAA">
              <w:rPr>
                <w:b/>
              </w:rPr>
              <w:t>Number of Points</w:t>
            </w:r>
          </w:p>
        </w:tc>
      </w:tr>
      <w:tr w:rsidR="005E4D65" w:rsidRPr="00D93AAA" w:rsidTr="005E4D65">
        <w:trPr>
          <w:trHeight w:val="432"/>
        </w:trPr>
        <w:tc>
          <w:tcPr>
            <w:tcW w:w="4644" w:type="dxa"/>
          </w:tcPr>
          <w:p w:rsidR="005E4D65" w:rsidRPr="00D93AAA" w:rsidRDefault="00510E44" w:rsidP="00510E44">
            <w:pPr>
              <w:pStyle w:val="1Paragraph"/>
              <w:ind w:left="0"/>
            </w:pPr>
            <w:r>
              <w:t xml:space="preserve">Equal to or above 51 </w:t>
            </w:r>
            <w:proofErr w:type="gramStart"/>
            <w:r>
              <w:t xml:space="preserve">% </w:t>
            </w:r>
            <w:r w:rsidR="005E4D65">
              <w:t xml:space="preserve"> black</w:t>
            </w:r>
            <w:proofErr w:type="gramEnd"/>
            <w:r w:rsidR="005E4D65">
              <w:t xml:space="preserve"> ownership</w:t>
            </w:r>
          </w:p>
        </w:tc>
        <w:tc>
          <w:tcPr>
            <w:tcW w:w="2977" w:type="dxa"/>
          </w:tcPr>
          <w:p w:rsidR="005E4D65" w:rsidRPr="00D93AAA" w:rsidRDefault="00510E44" w:rsidP="00510E44">
            <w:pPr>
              <w:pStyle w:val="1Paragraph"/>
              <w:ind w:left="0"/>
              <w:jc w:val="center"/>
            </w:pPr>
            <w:r>
              <w:t>05</w:t>
            </w:r>
          </w:p>
        </w:tc>
      </w:tr>
      <w:tr w:rsidR="005E4D65" w:rsidRPr="00D93AAA" w:rsidTr="005E4D65">
        <w:trPr>
          <w:trHeight w:val="432"/>
        </w:trPr>
        <w:tc>
          <w:tcPr>
            <w:tcW w:w="4644" w:type="dxa"/>
          </w:tcPr>
          <w:p w:rsidR="005E4D65" w:rsidRPr="00D93AAA" w:rsidRDefault="00510E44" w:rsidP="00510E44">
            <w:pPr>
              <w:pStyle w:val="1Paragraph"/>
              <w:ind w:left="0"/>
              <w:jc w:val="center"/>
            </w:pPr>
            <w:r>
              <w:t xml:space="preserve">Equal to or </w:t>
            </w:r>
            <w:proofErr w:type="gramStart"/>
            <w:r>
              <w:t xml:space="preserve">above </w:t>
            </w:r>
            <w:r w:rsidR="005E4D65">
              <w:t xml:space="preserve"> 51</w:t>
            </w:r>
            <w:proofErr w:type="gramEnd"/>
            <w:r w:rsidR="005E4D65">
              <w:t xml:space="preserve">% black </w:t>
            </w:r>
            <w:r>
              <w:t xml:space="preserve"> women </w:t>
            </w:r>
            <w:r w:rsidR="005E4D65">
              <w:t>ownership</w:t>
            </w:r>
          </w:p>
        </w:tc>
        <w:tc>
          <w:tcPr>
            <w:tcW w:w="2977" w:type="dxa"/>
          </w:tcPr>
          <w:p w:rsidR="005E4D65" w:rsidRPr="00D93AAA" w:rsidRDefault="00510E44" w:rsidP="005E4D65">
            <w:pPr>
              <w:pStyle w:val="1Paragraph"/>
              <w:ind w:left="0"/>
              <w:jc w:val="center"/>
            </w:pPr>
            <w:r>
              <w:t>05</w:t>
            </w:r>
          </w:p>
        </w:tc>
      </w:tr>
      <w:tr w:rsidR="005E4D65" w:rsidRPr="00D93AAA" w:rsidTr="005E4D65">
        <w:trPr>
          <w:trHeight w:val="432"/>
        </w:trPr>
        <w:tc>
          <w:tcPr>
            <w:tcW w:w="4644" w:type="dxa"/>
          </w:tcPr>
          <w:p w:rsidR="005E4D65" w:rsidRPr="00D93AAA" w:rsidRDefault="00510E44" w:rsidP="005E4D65">
            <w:pPr>
              <w:pStyle w:val="1Paragraph"/>
              <w:ind w:left="0"/>
              <w:jc w:val="center"/>
            </w:pPr>
            <w:r>
              <w:t>Equal to or above 10 % people with disability ownership</w:t>
            </w:r>
          </w:p>
        </w:tc>
        <w:tc>
          <w:tcPr>
            <w:tcW w:w="2977" w:type="dxa"/>
          </w:tcPr>
          <w:p w:rsidR="005E4D65" w:rsidRPr="00D93AAA" w:rsidRDefault="00510E44" w:rsidP="005E4D65">
            <w:pPr>
              <w:pStyle w:val="1Paragraph"/>
              <w:ind w:left="0"/>
              <w:jc w:val="center"/>
            </w:pPr>
            <w:r>
              <w:t>05</w:t>
            </w:r>
          </w:p>
        </w:tc>
      </w:tr>
      <w:tr w:rsidR="005E4D65" w:rsidRPr="00D93AAA" w:rsidTr="005E4D65">
        <w:trPr>
          <w:trHeight w:val="432"/>
        </w:trPr>
        <w:tc>
          <w:tcPr>
            <w:tcW w:w="4644" w:type="dxa"/>
          </w:tcPr>
          <w:p w:rsidR="005E4D65" w:rsidRDefault="00510E44" w:rsidP="005E4D65">
            <w:pPr>
              <w:pStyle w:val="1Paragraph"/>
              <w:ind w:left="0"/>
              <w:jc w:val="center"/>
            </w:pPr>
            <w:r>
              <w:t>Equal to or above 25 % youth ownership</w:t>
            </w:r>
          </w:p>
        </w:tc>
        <w:tc>
          <w:tcPr>
            <w:tcW w:w="2977" w:type="dxa"/>
          </w:tcPr>
          <w:p w:rsidR="005E4D65" w:rsidRDefault="005E4D65" w:rsidP="005E4D65">
            <w:pPr>
              <w:pStyle w:val="1Paragraph"/>
              <w:ind w:left="0"/>
              <w:jc w:val="center"/>
            </w:pPr>
            <w:r>
              <w:t>05</w:t>
            </w:r>
          </w:p>
        </w:tc>
      </w:tr>
      <w:tr w:rsidR="005E4D65" w:rsidRPr="00D93AAA" w:rsidTr="005E4D65">
        <w:trPr>
          <w:trHeight w:val="432"/>
        </w:trPr>
        <w:tc>
          <w:tcPr>
            <w:tcW w:w="4644" w:type="dxa"/>
          </w:tcPr>
          <w:p w:rsidR="005E4D65" w:rsidRPr="00D93AAA" w:rsidRDefault="005E4D65" w:rsidP="00510E44">
            <w:pPr>
              <w:pStyle w:val="1Paragraph"/>
              <w:ind w:left="0"/>
            </w:pPr>
          </w:p>
        </w:tc>
        <w:tc>
          <w:tcPr>
            <w:tcW w:w="2977" w:type="dxa"/>
          </w:tcPr>
          <w:p w:rsidR="005E4D65" w:rsidRPr="00D93AAA" w:rsidRDefault="005E4D65" w:rsidP="00510E44">
            <w:pPr>
              <w:pStyle w:val="1Paragraph"/>
              <w:ind w:left="0"/>
            </w:pPr>
          </w:p>
        </w:tc>
      </w:tr>
    </w:tbl>
    <w:p w:rsidR="005E4D65" w:rsidRPr="00EB770B" w:rsidRDefault="005E4D65" w:rsidP="00EB770B">
      <w:pPr>
        <w:pStyle w:val="Heading1"/>
        <w:numPr>
          <w:ilvl w:val="1"/>
          <w:numId w:val="24"/>
        </w:numPr>
        <w:spacing w:before="120" w:line="240" w:lineRule="auto"/>
        <w:jc w:val="both"/>
        <w:rPr>
          <w:rFonts w:asciiTheme="minorHAnsi" w:hAnsiTheme="minorHAnsi" w:cstheme="minorHAnsi"/>
          <w:color w:val="auto"/>
          <w:sz w:val="22"/>
          <w:szCs w:val="22"/>
        </w:rPr>
      </w:pPr>
      <w:bookmarkStart w:id="224" w:name="_Toc144371092"/>
      <w:r w:rsidRPr="00EB770B">
        <w:rPr>
          <w:rFonts w:asciiTheme="minorHAnsi" w:hAnsiTheme="minorHAnsi" w:cstheme="minorHAnsi"/>
          <w:color w:val="auto"/>
          <w:sz w:val="22"/>
          <w:szCs w:val="22"/>
        </w:rPr>
        <w:t>A tenderer must submit proof of its B-BBEE status level of contributor (Specific goal).</w:t>
      </w:r>
      <w:bookmarkEnd w:id="224"/>
    </w:p>
    <w:p w:rsidR="005E4D65" w:rsidRPr="00EB770B" w:rsidRDefault="005E4D65" w:rsidP="00EB770B">
      <w:pPr>
        <w:pStyle w:val="Heading1"/>
        <w:numPr>
          <w:ilvl w:val="1"/>
          <w:numId w:val="24"/>
        </w:numPr>
        <w:spacing w:before="120" w:line="240" w:lineRule="auto"/>
        <w:jc w:val="both"/>
        <w:rPr>
          <w:rFonts w:asciiTheme="minorHAnsi" w:hAnsiTheme="minorHAnsi" w:cstheme="minorHAnsi"/>
          <w:color w:val="auto"/>
          <w:sz w:val="22"/>
          <w:szCs w:val="22"/>
        </w:rPr>
      </w:pPr>
      <w:bookmarkStart w:id="225" w:name="_Toc144371093"/>
      <w:r w:rsidRPr="00EB770B">
        <w:rPr>
          <w:rFonts w:asciiTheme="minorHAnsi" w:hAnsiTheme="minorHAnsi" w:cstheme="minorHAnsi"/>
          <w:color w:val="auto"/>
          <w:sz w:val="22"/>
          <w:szCs w:val="22"/>
        </w:rPr>
        <w:t xml:space="preserve">A tenderer failing </w:t>
      </w:r>
      <w:r w:rsidR="00230F99">
        <w:rPr>
          <w:rFonts w:asciiTheme="minorHAnsi" w:hAnsiTheme="minorHAnsi" w:cstheme="minorHAnsi"/>
          <w:color w:val="auto"/>
          <w:sz w:val="22"/>
          <w:szCs w:val="22"/>
        </w:rPr>
        <w:t>to submit proof of preference points</w:t>
      </w:r>
      <w:r w:rsidRPr="00EB770B">
        <w:rPr>
          <w:rFonts w:asciiTheme="minorHAnsi" w:hAnsiTheme="minorHAnsi" w:cstheme="minorHAnsi"/>
          <w:color w:val="auto"/>
          <w:sz w:val="22"/>
          <w:szCs w:val="22"/>
        </w:rPr>
        <w:t>, may not be disqualified, but:</w:t>
      </w:r>
      <w:bookmarkEnd w:id="225"/>
    </w:p>
    <w:p w:rsidR="005E4D65" w:rsidRPr="00EB770B" w:rsidRDefault="005E4D65" w:rsidP="00EB770B">
      <w:pPr>
        <w:pStyle w:val="Heading1"/>
        <w:numPr>
          <w:ilvl w:val="2"/>
          <w:numId w:val="24"/>
        </w:numPr>
        <w:spacing w:before="120" w:line="240" w:lineRule="auto"/>
        <w:jc w:val="both"/>
        <w:rPr>
          <w:rFonts w:asciiTheme="minorHAnsi" w:hAnsiTheme="minorHAnsi" w:cstheme="minorHAnsi"/>
          <w:color w:val="auto"/>
          <w:sz w:val="22"/>
          <w:szCs w:val="22"/>
        </w:rPr>
      </w:pPr>
      <w:bookmarkStart w:id="226" w:name="_Toc144371094"/>
      <w:r w:rsidRPr="00EB770B">
        <w:rPr>
          <w:rFonts w:asciiTheme="minorHAnsi" w:hAnsiTheme="minorHAnsi" w:cstheme="minorHAnsi"/>
          <w:color w:val="auto"/>
          <w:sz w:val="22"/>
          <w:szCs w:val="22"/>
        </w:rPr>
        <w:t xml:space="preserve">May only score </w:t>
      </w:r>
      <w:proofErr w:type="gramStart"/>
      <w:r w:rsidRPr="00EB770B">
        <w:rPr>
          <w:rFonts w:asciiTheme="minorHAnsi" w:hAnsiTheme="minorHAnsi" w:cstheme="minorHAnsi"/>
          <w:color w:val="auto"/>
          <w:sz w:val="22"/>
          <w:szCs w:val="22"/>
        </w:rPr>
        <w:t>points</w:t>
      </w:r>
      <w:proofErr w:type="gramEnd"/>
      <w:r w:rsidRPr="00EB770B">
        <w:rPr>
          <w:rFonts w:asciiTheme="minorHAnsi" w:hAnsiTheme="minorHAnsi" w:cstheme="minorHAnsi"/>
          <w:color w:val="auto"/>
          <w:sz w:val="22"/>
          <w:szCs w:val="22"/>
        </w:rPr>
        <w:t xml:space="preserve"> out of 80 for price; and</w:t>
      </w:r>
      <w:bookmarkEnd w:id="226"/>
    </w:p>
    <w:p w:rsidR="005E4D65" w:rsidRPr="00EB770B" w:rsidRDefault="005E4D65" w:rsidP="00EB770B">
      <w:pPr>
        <w:pStyle w:val="Heading1"/>
        <w:numPr>
          <w:ilvl w:val="2"/>
          <w:numId w:val="24"/>
        </w:numPr>
        <w:spacing w:before="120" w:line="240" w:lineRule="auto"/>
        <w:jc w:val="both"/>
        <w:rPr>
          <w:rFonts w:asciiTheme="minorHAnsi" w:hAnsiTheme="minorHAnsi" w:cstheme="minorHAnsi"/>
          <w:color w:val="auto"/>
          <w:sz w:val="22"/>
          <w:szCs w:val="22"/>
        </w:rPr>
      </w:pPr>
      <w:bookmarkStart w:id="227" w:name="_Toc144371095"/>
      <w:r w:rsidRPr="00EB770B">
        <w:rPr>
          <w:rFonts w:asciiTheme="minorHAnsi" w:hAnsiTheme="minorHAnsi" w:cstheme="minorHAnsi"/>
          <w:color w:val="auto"/>
          <w:sz w:val="22"/>
          <w:szCs w:val="22"/>
        </w:rPr>
        <w:t>Score 0 po</w:t>
      </w:r>
      <w:r w:rsidR="00230F99">
        <w:rPr>
          <w:rFonts w:asciiTheme="minorHAnsi" w:hAnsiTheme="minorHAnsi" w:cstheme="minorHAnsi"/>
          <w:color w:val="auto"/>
          <w:sz w:val="22"/>
          <w:szCs w:val="22"/>
        </w:rPr>
        <w:t>ints out of 20 for preference points</w:t>
      </w:r>
      <w:bookmarkEnd w:id="227"/>
    </w:p>
    <w:p w:rsidR="005E4D65" w:rsidRPr="00EB770B" w:rsidRDefault="005E4D65" w:rsidP="00EB770B">
      <w:pPr>
        <w:pStyle w:val="Heading1"/>
        <w:numPr>
          <w:ilvl w:val="1"/>
          <w:numId w:val="24"/>
        </w:numPr>
        <w:spacing w:before="120" w:line="240" w:lineRule="auto"/>
        <w:jc w:val="both"/>
        <w:rPr>
          <w:rFonts w:asciiTheme="minorHAnsi" w:hAnsiTheme="minorHAnsi" w:cstheme="minorHAnsi"/>
          <w:color w:val="auto"/>
          <w:sz w:val="22"/>
          <w:szCs w:val="22"/>
        </w:rPr>
      </w:pPr>
      <w:bookmarkStart w:id="228" w:name="_Toc144371096"/>
      <w:r w:rsidRPr="00EB770B">
        <w:rPr>
          <w:rFonts w:asciiTheme="minorHAnsi" w:hAnsiTheme="minorHAnsi" w:cstheme="minorHAnsi"/>
          <w:color w:val="auto"/>
          <w:sz w:val="22"/>
          <w:szCs w:val="22"/>
        </w:rPr>
        <w:t>The points scored by a tenderer for a specific goal must be added to the points scored for price and the total must be rounded off to the nearest two decimal places.</w:t>
      </w:r>
      <w:bookmarkEnd w:id="228"/>
    </w:p>
    <w:p w:rsidR="005E4D65" w:rsidRPr="00EB770B" w:rsidRDefault="005E4D65" w:rsidP="00EB770B">
      <w:pPr>
        <w:pStyle w:val="Heading1"/>
        <w:numPr>
          <w:ilvl w:val="1"/>
          <w:numId w:val="24"/>
        </w:numPr>
        <w:spacing w:before="120" w:line="240" w:lineRule="auto"/>
        <w:jc w:val="both"/>
        <w:rPr>
          <w:rFonts w:asciiTheme="minorHAnsi" w:hAnsiTheme="minorHAnsi" w:cstheme="minorHAnsi"/>
          <w:color w:val="auto"/>
          <w:sz w:val="22"/>
          <w:szCs w:val="22"/>
        </w:rPr>
      </w:pPr>
      <w:bookmarkStart w:id="229" w:name="_Toc144371097"/>
      <w:r w:rsidRPr="00EB770B">
        <w:rPr>
          <w:rFonts w:asciiTheme="minorHAnsi" w:hAnsiTheme="minorHAnsi" w:cstheme="minorHAnsi"/>
          <w:color w:val="auto"/>
          <w:sz w:val="22"/>
          <w:szCs w:val="22"/>
        </w:rPr>
        <w:t>Subject to sub regulation 4(4), the contract must be awarded to the tenderer scoring the highest points.</w:t>
      </w:r>
      <w:bookmarkEnd w:id="229"/>
    </w:p>
    <w:p w:rsidR="005E4D65" w:rsidRDefault="005E4D65" w:rsidP="00EB770B">
      <w:pPr>
        <w:pStyle w:val="Heading1"/>
        <w:numPr>
          <w:ilvl w:val="1"/>
          <w:numId w:val="24"/>
        </w:numPr>
        <w:spacing w:before="120" w:line="240" w:lineRule="auto"/>
        <w:jc w:val="both"/>
        <w:rPr>
          <w:rFonts w:asciiTheme="minorHAnsi" w:hAnsiTheme="minorHAnsi" w:cstheme="minorHAnsi"/>
          <w:color w:val="auto"/>
          <w:sz w:val="22"/>
          <w:szCs w:val="22"/>
        </w:rPr>
      </w:pPr>
      <w:bookmarkStart w:id="230" w:name="_Toc144371098"/>
      <w:r w:rsidRPr="00EB770B">
        <w:rPr>
          <w:rFonts w:asciiTheme="minorHAnsi" w:hAnsiTheme="minorHAnsi" w:cstheme="minorHAnsi"/>
          <w:color w:val="auto"/>
          <w:sz w:val="22"/>
          <w:szCs w:val="22"/>
        </w:rPr>
        <w:t>If the price offered by a tenderer scoring the highest points is not market-related, the organ of state may not award the contract to that tenderer.</w:t>
      </w:r>
      <w:bookmarkEnd w:id="230"/>
    </w:p>
    <w:p w:rsidR="00EB770B" w:rsidRPr="00EB770B" w:rsidRDefault="00EB770B" w:rsidP="00EB770B"/>
    <w:p w:rsidR="005E4D65" w:rsidRPr="00EB770B" w:rsidRDefault="005E4D65" w:rsidP="00EB770B">
      <w:pPr>
        <w:pStyle w:val="Heading1"/>
        <w:numPr>
          <w:ilvl w:val="1"/>
          <w:numId w:val="24"/>
        </w:numPr>
        <w:spacing w:before="120" w:line="240" w:lineRule="auto"/>
        <w:jc w:val="both"/>
        <w:rPr>
          <w:rFonts w:asciiTheme="minorHAnsi" w:hAnsiTheme="minorHAnsi" w:cstheme="minorHAnsi"/>
          <w:color w:val="auto"/>
          <w:sz w:val="22"/>
          <w:szCs w:val="22"/>
        </w:rPr>
      </w:pPr>
      <w:bookmarkStart w:id="231" w:name="_Toc144371099"/>
      <w:r w:rsidRPr="00EB770B">
        <w:rPr>
          <w:rFonts w:asciiTheme="minorHAnsi" w:hAnsiTheme="minorHAnsi" w:cstheme="minorHAnsi"/>
          <w:color w:val="auto"/>
          <w:sz w:val="22"/>
          <w:szCs w:val="22"/>
        </w:rPr>
        <w:lastRenderedPageBreak/>
        <w:t>The organs of state may:</w:t>
      </w:r>
      <w:bookmarkEnd w:id="231"/>
    </w:p>
    <w:p w:rsidR="005E4D65" w:rsidRPr="0019484D" w:rsidRDefault="005E4D65" w:rsidP="0019484D">
      <w:pPr>
        <w:pStyle w:val="Heading1"/>
        <w:numPr>
          <w:ilvl w:val="2"/>
          <w:numId w:val="24"/>
        </w:numPr>
        <w:spacing w:before="120" w:line="240" w:lineRule="auto"/>
        <w:jc w:val="both"/>
        <w:rPr>
          <w:rFonts w:asciiTheme="minorHAnsi" w:hAnsiTheme="minorHAnsi" w:cstheme="minorHAnsi"/>
          <w:color w:val="auto"/>
          <w:sz w:val="22"/>
          <w:szCs w:val="22"/>
        </w:rPr>
      </w:pPr>
      <w:bookmarkStart w:id="232" w:name="_Toc144371100"/>
      <w:r w:rsidRPr="0019484D">
        <w:rPr>
          <w:rFonts w:asciiTheme="minorHAnsi" w:hAnsiTheme="minorHAnsi" w:cstheme="minorHAnsi"/>
          <w:color w:val="auto"/>
          <w:sz w:val="22"/>
          <w:szCs w:val="22"/>
        </w:rPr>
        <w:t>Negotiate a market-related price with the tenderer scoring the highest points or cancel the tender;</w:t>
      </w:r>
      <w:bookmarkEnd w:id="232"/>
    </w:p>
    <w:p w:rsidR="005E4D65" w:rsidRPr="0019484D" w:rsidRDefault="005E4D65" w:rsidP="0019484D">
      <w:pPr>
        <w:pStyle w:val="Heading1"/>
        <w:numPr>
          <w:ilvl w:val="2"/>
          <w:numId w:val="24"/>
        </w:numPr>
        <w:spacing w:before="120" w:line="240" w:lineRule="auto"/>
        <w:jc w:val="both"/>
        <w:rPr>
          <w:rFonts w:asciiTheme="minorHAnsi" w:hAnsiTheme="minorHAnsi" w:cstheme="minorHAnsi"/>
          <w:color w:val="auto"/>
          <w:sz w:val="22"/>
          <w:szCs w:val="22"/>
        </w:rPr>
      </w:pPr>
      <w:bookmarkStart w:id="233" w:name="_Toc144371101"/>
      <w:r w:rsidRPr="0019484D">
        <w:rPr>
          <w:rFonts w:asciiTheme="minorHAnsi" w:hAnsiTheme="minorHAnsi" w:cstheme="minorHAnsi"/>
          <w:color w:val="auto"/>
          <w:sz w:val="22"/>
          <w:szCs w:val="22"/>
        </w:rPr>
        <w:t>If the tenderer does not agree to a market-related price, negotiate a market-related price with the tenderer scoring the second highest points or cancel the tender;</w:t>
      </w:r>
      <w:bookmarkEnd w:id="233"/>
    </w:p>
    <w:p w:rsidR="005E4D65" w:rsidRPr="0019484D" w:rsidRDefault="005E4D65" w:rsidP="0019484D">
      <w:pPr>
        <w:pStyle w:val="Heading1"/>
        <w:numPr>
          <w:ilvl w:val="2"/>
          <w:numId w:val="24"/>
        </w:numPr>
        <w:spacing w:before="120" w:line="240" w:lineRule="auto"/>
        <w:jc w:val="both"/>
        <w:rPr>
          <w:rFonts w:asciiTheme="minorHAnsi" w:hAnsiTheme="minorHAnsi" w:cstheme="minorHAnsi"/>
          <w:color w:val="auto"/>
          <w:sz w:val="22"/>
          <w:szCs w:val="22"/>
        </w:rPr>
      </w:pPr>
      <w:bookmarkStart w:id="234" w:name="_Toc144371102"/>
      <w:r w:rsidRPr="0019484D">
        <w:rPr>
          <w:rFonts w:asciiTheme="minorHAnsi" w:hAnsiTheme="minorHAnsi" w:cstheme="minorHAnsi"/>
          <w:color w:val="auto"/>
          <w:sz w:val="22"/>
          <w:szCs w:val="22"/>
        </w:rPr>
        <w:t>If the tenderer scoring the second highest points does not agree to a market-related price, negotiate a market-related price with the tenderer scoring the third highest points or cancel the tender; or</w:t>
      </w:r>
      <w:bookmarkEnd w:id="234"/>
    </w:p>
    <w:p w:rsidR="005E4D65" w:rsidRPr="0019484D" w:rsidRDefault="005E4D65" w:rsidP="0019484D">
      <w:pPr>
        <w:pStyle w:val="Heading1"/>
        <w:numPr>
          <w:ilvl w:val="2"/>
          <w:numId w:val="24"/>
        </w:numPr>
        <w:spacing w:before="120" w:line="240" w:lineRule="auto"/>
        <w:jc w:val="both"/>
        <w:rPr>
          <w:rFonts w:asciiTheme="minorHAnsi" w:hAnsiTheme="minorHAnsi" w:cstheme="minorHAnsi"/>
          <w:color w:val="auto"/>
          <w:sz w:val="22"/>
          <w:szCs w:val="22"/>
        </w:rPr>
      </w:pPr>
      <w:bookmarkStart w:id="235" w:name="_Toc144371103"/>
      <w:r w:rsidRPr="0019484D">
        <w:rPr>
          <w:rFonts w:asciiTheme="minorHAnsi" w:hAnsiTheme="minorHAnsi" w:cstheme="minorHAnsi"/>
          <w:color w:val="auto"/>
          <w:sz w:val="22"/>
          <w:szCs w:val="22"/>
        </w:rPr>
        <w:t>If a market-related price is still not agreed the organ of state must cancel the tender.</w:t>
      </w:r>
      <w:bookmarkEnd w:id="235"/>
    </w:p>
    <w:bookmarkEnd w:id="211"/>
    <w:p w:rsidR="005E4D65" w:rsidRPr="00AA225E" w:rsidRDefault="005E4D65" w:rsidP="00F7447A">
      <w:pPr>
        <w:spacing w:before="120" w:line="240" w:lineRule="auto"/>
        <w:jc w:val="both"/>
      </w:pPr>
    </w:p>
    <w:p w:rsidR="00027744" w:rsidRPr="00AA225E" w:rsidRDefault="00027744" w:rsidP="00F7447A">
      <w:pPr>
        <w:spacing w:before="120" w:line="240" w:lineRule="auto"/>
        <w:jc w:val="both"/>
      </w:pPr>
    </w:p>
    <w:p w:rsidR="00027744" w:rsidRPr="00AA225E" w:rsidRDefault="00027744" w:rsidP="00F7447A">
      <w:pPr>
        <w:spacing w:before="120" w:line="240" w:lineRule="auto"/>
        <w:jc w:val="both"/>
      </w:pPr>
    </w:p>
    <w:p w:rsidR="00027744" w:rsidRPr="00AA225E" w:rsidRDefault="00027744" w:rsidP="00F7447A">
      <w:pPr>
        <w:spacing w:before="120" w:line="240" w:lineRule="auto"/>
        <w:jc w:val="both"/>
      </w:pPr>
    </w:p>
    <w:p w:rsidR="00027744" w:rsidRPr="00AA225E" w:rsidRDefault="00027744" w:rsidP="00F7447A">
      <w:pPr>
        <w:spacing w:before="120" w:line="240" w:lineRule="auto"/>
        <w:jc w:val="both"/>
      </w:pPr>
    </w:p>
    <w:p w:rsidR="00027744" w:rsidRPr="00AA225E" w:rsidRDefault="00027744" w:rsidP="00F7447A">
      <w:pPr>
        <w:spacing w:before="120" w:line="240" w:lineRule="auto"/>
        <w:jc w:val="both"/>
      </w:pPr>
    </w:p>
    <w:p w:rsidR="00027744" w:rsidRPr="00AA225E" w:rsidRDefault="00027744" w:rsidP="00F7447A">
      <w:pPr>
        <w:spacing w:before="120" w:line="240" w:lineRule="auto"/>
        <w:jc w:val="both"/>
      </w:pPr>
    </w:p>
    <w:p w:rsidR="00027744" w:rsidRPr="00AA225E" w:rsidRDefault="00027744" w:rsidP="00F7447A">
      <w:pPr>
        <w:spacing w:before="120" w:line="240" w:lineRule="auto"/>
        <w:jc w:val="both"/>
      </w:pPr>
    </w:p>
    <w:p w:rsidR="00027744" w:rsidRPr="00AA225E" w:rsidRDefault="00027744" w:rsidP="00F7447A">
      <w:pPr>
        <w:spacing w:before="120" w:line="240" w:lineRule="auto"/>
        <w:jc w:val="both"/>
      </w:pPr>
    </w:p>
    <w:p w:rsidR="00027744" w:rsidRPr="00AA225E" w:rsidRDefault="00027744" w:rsidP="00F7447A">
      <w:pPr>
        <w:spacing w:before="120" w:line="240" w:lineRule="auto"/>
        <w:jc w:val="both"/>
      </w:pPr>
    </w:p>
    <w:p w:rsidR="00027744" w:rsidRPr="00AA225E" w:rsidRDefault="00027744" w:rsidP="00F7447A">
      <w:pPr>
        <w:spacing w:before="120" w:line="240" w:lineRule="auto"/>
        <w:jc w:val="both"/>
      </w:pPr>
    </w:p>
    <w:p w:rsidR="00027744" w:rsidRPr="00AA225E" w:rsidRDefault="00027744" w:rsidP="00F7447A">
      <w:pPr>
        <w:spacing w:before="120" w:line="240" w:lineRule="auto"/>
        <w:jc w:val="both"/>
      </w:pPr>
    </w:p>
    <w:p w:rsidR="00027744" w:rsidRPr="00AA225E" w:rsidRDefault="00027744" w:rsidP="00F7447A">
      <w:pPr>
        <w:spacing w:before="120" w:line="240" w:lineRule="auto"/>
        <w:jc w:val="both"/>
      </w:pPr>
    </w:p>
    <w:p w:rsidR="00027744" w:rsidRPr="00AA225E" w:rsidRDefault="00027744" w:rsidP="00F7447A">
      <w:pPr>
        <w:spacing w:before="120" w:line="240" w:lineRule="auto"/>
        <w:jc w:val="both"/>
      </w:pPr>
    </w:p>
    <w:p w:rsidR="00027744" w:rsidRPr="00AA225E" w:rsidRDefault="00027744" w:rsidP="00F7447A">
      <w:pPr>
        <w:spacing w:before="120" w:line="240" w:lineRule="auto"/>
        <w:jc w:val="both"/>
      </w:pPr>
    </w:p>
    <w:p w:rsidR="00027744" w:rsidRPr="00AA225E" w:rsidRDefault="00027744" w:rsidP="00F7447A">
      <w:pPr>
        <w:spacing w:before="120" w:line="240" w:lineRule="auto"/>
        <w:jc w:val="both"/>
      </w:pPr>
    </w:p>
    <w:p w:rsidR="00027744" w:rsidRPr="00AA225E" w:rsidRDefault="00027744" w:rsidP="00F7447A">
      <w:pPr>
        <w:spacing w:before="120" w:line="240" w:lineRule="auto"/>
        <w:jc w:val="both"/>
        <w:sectPr w:rsidR="00027744" w:rsidRPr="00AA225E" w:rsidSect="006074B5">
          <w:pgSz w:w="11906" w:h="16838" w:code="9"/>
          <w:pgMar w:top="851" w:right="851" w:bottom="851" w:left="1418" w:header="567" w:footer="0" w:gutter="0"/>
          <w:cols w:space="708"/>
          <w:docGrid w:linePitch="360"/>
        </w:sectPr>
      </w:pPr>
    </w:p>
    <w:p w:rsidR="00AD1561" w:rsidRPr="00587582" w:rsidRDefault="00AD1561" w:rsidP="001B4905">
      <w:pPr>
        <w:pStyle w:val="Heading1"/>
        <w:numPr>
          <w:ilvl w:val="0"/>
          <w:numId w:val="39"/>
        </w:numPr>
        <w:spacing w:before="120" w:line="240" w:lineRule="auto"/>
        <w:ind w:left="0" w:firstLine="0"/>
        <w:jc w:val="both"/>
        <w:rPr>
          <w:rFonts w:asciiTheme="minorHAnsi" w:hAnsiTheme="minorHAnsi" w:cstheme="minorHAnsi"/>
          <w:b/>
          <w:color w:val="auto"/>
          <w:sz w:val="22"/>
          <w:szCs w:val="22"/>
        </w:rPr>
      </w:pPr>
      <w:bookmarkStart w:id="236" w:name="_Toc511198087"/>
      <w:bookmarkStart w:id="237" w:name="_Toc511198092"/>
      <w:bookmarkStart w:id="238" w:name="_Ref115711796"/>
      <w:bookmarkStart w:id="239" w:name="_Toc115753801"/>
      <w:bookmarkStart w:id="240" w:name="_Ref115767847"/>
      <w:bookmarkStart w:id="241" w:name="_Ref116068218"/>
      <w:bookmarkStart w:id="242" w:name="_Ref116328076"/>
      <w:bookmarkStart w:id="243" w:name="_Toc144371104"/>
      <w:bookmarkEnd w:id="236"/>
      <w:r w:rsidRPr="00587582">
        <w:rPr>
          <w:rFonts w:asciiTheme="minorHAnsi" w:hAnsiTheme="minorHAnsi" w:cstheme="minorHAnsi"/>
          <w:b/>
          <w:color w:val="auto"/>
          <w:sz w:val="22"/>
          <w:szCs w:val="22"/>
        </w:rPr>
        <w:lastRenderedPageBreak/>
        <w:t>Bidder Information</w:t>
      </w:r>
      <w:bookmarkEnd w:id="237"/>
      <w:bookmarkEnd w:id="238"/>
      <w:bookmarkEnd w:id="239"/>
      <w:bookmarkEnd w:id="240"/>
      <w:bookmarkEnd w:id="241"/>
      <w:bookmarkEnd w:id="242"/>
      <w:bookmarkEnd w:id="243"/>
    </w:p>
    <w:p w:rsidR="00AD1561" w:rsidRPr="00AA225E" w:rsidRDefault="00AD1561" w:rsidP="00F7447A">
      <w:pPr>
        <w:spacing w:before="120" w:line="240" w:lineRule="auto"/>
        <w:jc w:val="both"/>
      </w:pPr>
      <w:r w:rsidRPr="00AA225E">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AD1561" w:rsidRPr="00AA225E" w:rsidTr="00881F32">
        <w:trPr>
          <w:trHeight w:val="502"/>
        </w:trPr>
        <w:tc>
          <w:tcPr>
            <w:tcW w:w="5000" w:type="pct"/>
            <w:gridSpan w:val="2"/>
            <w:shd w:val="clear" w:color="auto" w:fill="ECE8D3"/>
            <w:vAlign w:val="center"/>
          </w:tcPr>
          <w:p w:rsidR="00AD1561" w:rsidRPr="00AA225E" w:rsidRDefault="00AD1561" w:rsidP="00F7447A">
            <w:pPr>
              <w:spacing w:before="120"/>
              <w:jc w:val="both"/>
            </w:pPr>
            <w:r w:rsidRPr="00AA225E">
              <w:t>BIDDER INFORMATION</w:t>
            </w:r>
          </w:p>
        </w:tc>
      </w:tr>
      <w:tr w:rsidR="00AD1561" w:rsidRPr="00AA225E" w:rsidTr="00881F32">
        <w:trPr>
          <w:trHeight w:val="502"/>
        </w:trPr>
        <w:tc>
          <w:tcPr>
            <w:tcW w:w="1470" w:type="pct"/>
            <w:vAlign w:val="center"/>
          </w:tcPr>
          <w:p w:rsidR="00AD1561" w:rsidRPr="00AA225E" w:rsidRDefault="00AD1561" w:rsidP="00F7447A">
            <w:pPr>
              <w:spacing w:before="120"/>
              <w:jc w:val="both"/>
            </w:pPr>
            <w:r w:rsidRPr="00AA225E">
              <w:t>Bidder Name:</w:t>
            </w:r>
          </w:p>
        </w:tc>
        <w:tc>
          <w:tcPr>
            <w:tcW w:w="3530" w:type="pct"/>
            <w:vAlign w:val="center"/>
          </w:tcPr>
          <w:p w:rsidR="00AD1561" w:rsidRPr="00AA225E" w:rsidRDefault="00AD1561" w:rsidP="00F7447A">
            <w:pPr>
              <w:spacing w:before="120"/>
              <w:jc w:val="both"/>
            </w:pPr>
          </w:p>
        </w:tc>
      </w:tr>
      <w:tr w:rsidR="00AD1561" w:rsidRPr="00AA225E" w:rsidTr="00881F32">
        <w:trPr>
          <w:trHeight w:val="539"/>
        </w:trPr>
        <w:tc>
          <w:tcPr>
            <w:tcW w:w="1470" w:type="pct"/>
            <w:vAlign w:val="center"/>
          </w:tcPr>
          <w:p w:rsidR="00AD1561" w:rsidRPr="00AA225E" w:rsidRDefault="00AD1561" w:rsidP="00F7447A">
            <w:pPr>
              <w:spacing w:before="120"/>
              <w:jc w:val="both"/>
            </w:pPr>
            <w:r w:rsidRPr="00AA225E">
              <w:t>Registration Number:</w:t>
            </w:r>
          </w:p>
        </w:tc>
        <w:tc>
          <w:tcPr>
            <w:tcW w:w="3530" w:type="pct"/>
            <w:vAlign w:val="center"/>
          </w:tcPr>
          <w:p w:rsidR="00AD1561" w:rsidRPr="00AA225E" w:rsidRDefault="00AD1561" w:rsidP="00F7447A">
            <w:pPr>
              <w:spacing w:before="120"/>
              <w:jc w:val="both"/>
            </w:pPr>
          </w:p>
        </w:tc>
      </w:tr>
      <w:tr w:rsidR="00AD1561" w:rsidRPr="00AA225E" w:rsidTr="00881F32">
        <w:trPr>
          <w:trHeight w:val="502"/>
        </w:trPr>
        <w:tc>
          <w:tcPr>
            <w:tcW w:w="1470" w:type="pct"/>
            <w:vAlign w:val="center"/>
          </w:tcPr>
          <w:p w:rsidR="00AD1561" w:rsidRPr="00AA225E" w:rsidRDefault="00AD1561" w:rsidP="00F7447A">
            <w:pPr>
              <w:spacing w:before="120"/>
              <w:jc w:val="both"/>
            </w:pPr>
            <w:r w:rsidRPr="00AA225E">
              <w:t>VAT Registration Number:</w:t>
            </w:r>
          </w:p>
        </w:tc>
        <w:tc>
          <w:tcPr>
            <w:tcW w:w="3530" w:type="pct"/>
            <w:vAlign w:val="center"/>
          </w:tcPr>
          <w:p w:rsidR="00AD1561" w:rsidRPr="00AA225E" w:rsidRDefault="00AD1561" w:rsidP="00F7447A">
            <w:pPr>
              <w:spacing w:before="120"/>
              <w:jc w:val="both"/>
            </w:pPr>
          </w:p>
        </w:tc>
      </w:tr>
      <w:tr w:rsidR="00AD1561" w:rsidRPr="00AA225E" w:rsidTr="00881F32">
        <w:trPr>
          <w:trHeight w:val="1041"/>
        </w:trPr>
        <w:tc>
          <w:tcPr>
            <w:tcW w:w="1470" w:type="pct"/>
            <w:vAlign w:val="center"/>
          </w:tcPr>
          <w:p w:rsidR="00AD1561" w:rsidRPr="00AA225E" w:rsidRDefault="00AD1561" w:rsidP="00F7447A">
            <w:pPr>
              <w:spacing w:before="120"/>
              <w:jc w:val="both"/>
            </w:pPr>
            <w:r w:rsidRPr="00AA225E">
              <w:t>Bidding Structure (Individual, Joint Venture, Consortium, Sub-contractors)</w:t>
            </w:r>
          </w:p>
        </w:tc>
        <w:tc>
          <w:tcPr>
            <w:tcW w:w="3530" w:type="pct"/>
            <w:vAlign w:val="center"/>
          </w:tcPr>
          <w:p w:rsidR="00AD1561" w:rsidRPr="00AA225E" w:rsidRDefault="00AD1561" w:rsidP="00F7447A">
            <w:pPr>
              <w:spacing w:before="120"/>
              <w:jc w:val="both"/>
            </w:pPr>
          </w:p>
        </w:tc>
      </w:tr>
      <w:tr w:rsidR="00AD1561" w:rsidRPr="00AA225E" w:rsidTr="00881F32">
        <w:trPr>
          <w:trHeight w:val="502"/>
        </w:trPr>
        <w:tc>
          <w:tcPr>
            <w:tcW w:w="1470" w:type="pct"/>
            <w:vAlign w:val="center"/>
          </w:tcPr>
          <w:p w:rsidR="00AD1561" w:rsidRPr="00AA225E" w:rsidRDefault="00AD1561" w:rsidP="00F7447A">
            <w:pPr>
              <w:spacing w:before="120"/>
              <w:jc w:val="both"/>
            </w:pPr>
            <w:r w:rsidRPr="00AA225E">
              <w:t>Contact Person:</w:t>
            </w:r>
          </w:p>
        </w:tc>
        <w:tc>
          <w:tcPr>
            <w:tcW w:w="3530" w:type="pct"/>
            <w:vAlign w:val="center"/>
          </w:tcPr>
          <w:p w:rsidR="00AD1561" w:rsidRPr="00AA225E" w:rsidRDefault="00AD1561" w:rsidP="00F7447A">
            <w:pPr>
              <w:spacing w:before="120"/>
              <w:jc w:val="both"/>
            </w:pPr>
          </w:p>
        </w:tc>
      </w:tr>
      <w:tr w:rsidR="00AD1561" w:rsidRPr="00AA225E" w:rsidTr="00881F32">
        <w:trPr>
          <w:trHeight w:val="539"/>
        </w:trPr>
        <w:tc>
          <w:tcPr>
            <w:tcW w:w="1470" w:type="pct"/>
            <w:vAlign w:val="center"/>
          </w:tcPr>
          <w:p w:rsidR="00AD1561" w:rsidRPr="00AA225E" w:rsidRDefault="00AD1561" w:rsidP="00F7447A">
            <w:pPr>
              <w:spacing w:before="120"/>
              <w:jc w:val="both"/>
            </w:pPr>
            <w:r w:rsidRPr="00AA225E">
              <w:t>Telephone Number:</w:t>
            </w:r>
          </w:p>
        </w:tc>
        <w:tc>
          <w:tcPr>
            <w:tcW w:w="3530" w:type="pct"/>
            <w:vAlign w:val="center"/>
          </w:tcPr>
          <w:p w:rsidR="00AD1561" w:rsidRPr="00AA225E" w:rsidRDefault="00AD1561" w:rsidP="00F7447A">
            <w:pPr>
              <w:spacing w:before="120"/>
              <w:jc w:val="both"/>
            </w:pPr>
          </w:p>
        </w:tc>
      </w:tr>
      <w:tr w:rsidR="00AD1561" w:rsidRPr="00AA225E" w:rsidTr="00881F32">
        <w:trPr>
          <w:trHeight w:val="502"/>
        </w:trPr>
        <w:tc>
          <w:tcPr>
            <w:tcW w:w="1470" w:type="pct"/>
            <w:vAlign w:val="center"/>
          </w:tcPr>
          <w:p w:rsidR="00AD1561" w:rsidRPr="00AA225E" w:rsidRDefault="00AD1561" w:rsidP="00F7447A">
            <w:pPr>
              <w:spacing w:before="120"/>
              <w:jc w:val="both"/>
            </w:pPr>
            <w:r w:rsidRPr="00AA225E">
              <w:t>Fax Number:</w:t>
            </w:r>
          </w:p>
        </w:tc>
        <w:tc>
          <w:tcPr>
            <w:tcW w:w="3530" w:type="pct"/>
            <w:vAlign w:val="center"/>
          </w:tcPr>
          <w:p w:rsidR="00AD1561" w:rsidRPr="00AA225E" w:rsidRDefault="00AD1561" w:rsidP="00F7447A">
            <w:pPr>
              <w:spacing w:before="120"/>
              <w:jc w:val="both"/>
            </w:pPr>
          </w:p>
        </w:tc>
      </w:tr>
      <w:tr w:rsidR="00AD1561" w:rsidRPr="00AA225E" w:rsidTr="00881F32">
        <w:trPr>
          <w:trHeight w:val="502"/>
        </w:trPr>
        <w:tc>
          <w:tcPr>
            <w:tcW w:w="1470" w:type="pct"/>
            <w:vAlign w:val="center"/>
          </w:tcPr>
          <w:p w:rsidR="00AD1561" w:rsidRPr="00AA225E" w:rsidRDefault="00AD1561" w:rsidP="00F7447A">
            <w:pPr>
              <w:spacing w:before="120"/>
              <w:jc w:val="both"/>
            </w:pPr>
            <w:r w:rsidRPr="00AA225E">
              <w:t>Email Address:</w:t>
            </w:r>
          </w:p>
        </w:tc>
        <w:tc>
          <w:tcPr>
            <w:tcW w:w="3530" w:type="pct"/>
            <w:vAlign w:val="center"/>
          </w:tcPr>
          <w:p w:rsidR="00AD1561" w:rsidRPr="00AA225E" w:rsidRDefault="00AD1561" w:rsidP="00F7447A">
            <w:pPr>
              <w:spacing w:before="120"/>
              <w:jc w:val="both"/>
            </w:pPr>
          </w:p>
        </w:tc>
      </w:tr>
      <w:tr w:rsidR="00AD1561" w:rsidRPr="00AA225E" w:rsidTr="00881F32">
        <w:trPr>
          <w:trHeight w:val="539"/>
        </w:trPr>
        <w:tc>
          <w:tcPr>
            <w:tcW w:w="1470" w:type="pct"/>
            <w:vAlign w:val="center"/>
          </w:tcPr>
          <w:p w:rsidR="00AD1561" w:rsidRPr="00AA225E" w:rsidRDefault="00AD1561" w:rsidP="00F7447A">
            <w:pPr>
              <w:spacing w:before="120"/>
              <w:jc w:val="both"/>
            </w:pPr>
            <w:r w:rsidRPr="00AA225E">
              <w:t>Postal Address:</w:t>
            </w:r>
          </w:p>
        </w:tc>
        <w:tc>
          <w:tcPr>
            <w:tcW w:w="3530" w:type="pct"/>
            <w:vAlign w:val="center"/>
          </w:tcPr>
          <w:p w:rsidR="00AD1561" w:rsidRPr="00AA225E" w:rsidRDefault="00AD1561" w:rsidP="00F7447A">
            <w:pPr>
              <w:spacing w:before="120"/>
              <w:jc w:val="both"/>
            </w:pPr>
          </w:p>
        </w:tc>
      </w:tr>
      <w:tr w:rsidR="00AD1561" w:rsidRPr="00AA225E" w:rsidTr="00881F32">
        <w:trPr>
          <w:trHeight w:val="1215"/>
        </w:trPr>
        <w:tc>
          <w:tcPr>
            <w:tcW w:w="1470" w:type="pct"/>
          </w:tcPr>
          <w:p w:rsidR="00AD1561" w:rsidRPr="00AA225E" w:rsidRDefault="00AD1561" w:rsidP="00F7447A">
            <w:pPr>
              <w:spacing w:before="120"/>
              <w:jc w:val="both"/>
            </w:pPr>
            <w:r w:rsidRPr="00AA225E">
              <w:t>Physical Address:</w:t>
            </w:r>
          </w:p>
        </w:tc>
        <w:tc>
          <w:tcPr>
            <w:tcW w:w="3530" w:type="pct"/>
            <w:vAlign w:val="center"/>
          </w:tcPr>
          <w:p w:rsidR="00AD1561" w:rsidRPr="00AA225E" w:rsidRDefault="00AD1561" w:rsidP="00F7447A">
            <w:pPr>
              <w:spacing w:before="120"/>
              <w:jc w:val="both"/>
            </w:pPr>
          </w:p>
        </w:tc>
      </w:tr>
    </w:tbl>
    <w:p w:rsidR="00AD1561" w:rsidRPr="00AA225E" w:rsidRDefault="00AD1561" w:rsidP="00F7447A">
      <w:pPr>
        <w:spacing w:before="120" w:line="240" w:lineRule="auto"/>
        <w:jc w:val="both"/>
      </w:pPr>
    </w:p>
    <w:tbl>
      <w:tblPr>
        <w:tblStyle w:val="TableGrid"/>
        <w:tblW w:w="0" w:type="auto"/>
        <w:tblLook w:val="04A0" w:firstRow="1" w:lastRow="0" w:firstColumn="1" w:lastColumn="0" w:noHBand="0" w:noVBand="1"/>
      </w:tblPr>
      <w:tblGrid>
        <w:gridCol w:w="6103"/>
        <w:gridCol w:w="423"/>
        <w:gridCol w:w="420"/>
        <w:gridCol w:w="422"/>
        <w:gridCol w:w="422"/>
        <w:gridCol w:w="420"/>
        <w:gridCol w:w="419"/>
        <w:gridCol w:w="477"/>
        <w:gridCol w:w="521"/>
      </w:tblGrid>
      <w:tr w:rsidR="00AD1561" w:rsidRPr="00AA225E" w:rsidTr="00881F32">
        <w:tc>
          <w:tcPr>
            <w:tcW w:w="7148" w:type="dxa"/>
            <w:gridSpan w:val="3"/>
            <w:tcBorders>
              <w:bottom w:val="single" w:sz="4" w:space="0" w:color="auto"/>
              <w:right w:val="nil"/>
            </w:tcBorders>
          </w:tcPr>
          <w:p w:rsidR="00AD1561" w:rsidRPr="00AA225E" w:rsidRDefault="00AD1561" w:rsidP="00F7447A">
            <w:pPr>
              <w:spacing w:before="120"/>
              <w:jc w:val="both"/>
            </w:pPr>
            <w:r w:rsidRPr="00AA225E">
              <w:t>HAS A TAX CLEARANCE AND PIN BEEN SUBM</w:t>
            </w:r>
            <w:r w:rsidR="005D7A44" w:rsidRPr="00AA225E">
              <w:t>ITB</w:t>
            </w:r>
            <w:r w:rsidRPr="00AA225E">
              <w:t>ED?</w:t>
            </w:r>
          </w:p>
        </w:tc>
        <w:tc>
          <w:tcPr>
            <w:tcW w:w="846" w:type="dxa"/>
            <w:gridSpan w:val="2"/>
            <w:tcBorders>
              <w:left w:val="nil"/>
              <w:bottom w:val="single" w:sz="4" w:space="0" w:color="auto"/>
            </w:tcBorders>
          </w:tcPr>
          <w:p w:rsidR="00AD1561" w:rsidRPr="00AA225E" w:rsidRDefault="00AD1561" w:rsidP="00F7447A">
            <w:pPr>
              <w:spacing w:before="120"/>
              <w:jc w:val="both"/>
            </w:pPr>
            <w:r w:rsidRPr="00AA225E">
              <w:t>Yes</w:t>
            </w:r>
          </w:p>
        </w:tc>
        <w:tc>
          <w:tcPr>
            <w:tcW w:w="424" w:type="dxa"/>
            <w:tcBorders>
              <w:bottom w:val="single" w:sz="4" w:space="0" w:color="auto"/>
            </w:tcBorders>
          </w:tcPr>
          <w:p w:rsidR="00AD1561" w:rsidRPr="00AA225E" w:rsidRDefault="00AD1561" w:rsidP="00F7447A">
            <w:pPr>
              <w:spacing w:before="120"/>
              <w:jc w:val="both"/>
            </w:pPr>
          </w:p>
        </w:tc>
        <w:tc>
          <w:tcPr>
            <w:tcW w:w="906" w:type="dxa"/>
            <w:gridSpan w:val="2"/>
            <w:tcBorders>
              <w:bottom w:val="single" w:sz="4" w:space="0" w:color="auto"/>
            </w:tcBorders>
          </w:tcPr>
          <w:p w:rsidR="00AD1561" w:rsidRPr="00AA225E" w:rsidRDefault="00AD1561" w:rsidP="00F7447A">
            <w:pPr>
              <w:spacing w:before="120"/>
              <w:jc w:val="both"/>
            </w:pPr>
            <w:r w:rsidRPr="00AA225E">
              <w:t>No</w:t>
            </w:r>
          </w:p>
        </w:tc>
        <w:tc>
          <w:tcPr>
            <w:tcW w:w="529" w:type="dxa"/>
            <w:tcBorders>
              <w:bottom w:val="single" w:sz="4" w:space="0" w:color="auto"/>
            </w:tcBorders>
          </w:tcPr>
          <w:p w:rsidR="00AD1561" w:rsidRPr="00AA225E" w:rsidRDefault="00AD1561" w:rsidP="00F7447A">
            <w:pPr>
              <w:spacing w:before="120"/>
              <w:jc w:val="both"/>
            </w:pPr>
          </w:p>
        </w:tc>
      </w:tr>
      <w:tr w:rsidR="00AD1561" w:rsidRPr="00AA225E" w:rsidTr="00881F32">
        <w:tc>
          <w:tcPr>
            <w:tcW w:w="9853" w:type="dxa"/>
            <w:gridSpan w:val="9"/>
            <w:tcBorders>
              <w:left w:val="nil"/>
              <w:right w:val="nil"/>
            </w:tcBorders>
          </w:tcPr>
          <w:p w:rsidR="00AD1561" w:rsidRPr="00AA225E" w:rsidRDefault="00AD1561" w:rsidP="00F7447A">
            <w:pPr>
              <w:spacing w:before="120"/>
              <w:jc w:val="both"/>
            </w:pPr>
          </w:p>
        </w:tc>
      </w:tr>
      <w:tr w:rsidR="00AD1561" w:rsidRPr="00AA225E" w:rsidTr="00881F32">
        <w:tc>
          <w:tcPr>
            <w:tcW w:w="6300" w:type="dxa"/>
            <w:tcBorders>
              <w:bottom w:val="single" w:sz="4" w:space="0" w:color="auto"/>
            </w:tcBorders>
          </w:tcPr>
          <w:p w:rsidR="00AD1561" w:rsidRPr="00AA225E" w:rsidRDefault="00AD1561" w:rsidP="00F7447A">
            <w:pPr>
              <w:spacing w:before="120"/>
              <w:jc w:val="both"/>
            </w:pPr>
            <w:r w:rsidRPr="00AA225E">
              <w:t>IF YES, PLEASE INDICATE THE EXPIRY DATE</w:t>
            </w:r>
          </w:p>
        </w:tc>
        <w:tc>
          <w:tcPr>
            <w:tcW w:w="425" w:type="dxa"/>
            <w:tcBorders>
              <w:bottom w:val="single" w:sz="4" w:space="0" w:color="auto"/>
            </w:tcBorders>
            <w:vAlign w:val="center"/>
          </w:tcPr>
          <w:p w:rsidR="00AD1561" w:rsidRPr="00AA225E" w:rsidRDefault="00AD1561" w:rsidP="00F7447A">
            <w:pPr>
              <w:spacing w:before="120"/>
              <w:jc w:val="both"/>
            </w:pPr>
            <w:r w:rsidRPr="00AA225E">
              <w:t>D</w:t>
            </w:r>
          </w:p>
        </w:tc>
        <w:tc>
          <w:tcPr>
            <w:tcW w:w="423" w:type="dxa"/>
            <w:tcBorders>
              <w:bottom w:val="single" w:sz="4" w:space="0" w:color="auto"/>
            </w:tcBorders>
            <w:vAlign w:val="center"/>
          </w:tcPr>
          <w:p w:rsidR="00AD1561" w:rsidRPr="00AA225E" w:rsidRDefault="00AD1561" w:rsidP="00F7447A">
            <w:pPr>
              <w:spacing w:before="120"/>
              <w:jc w:val="both"/>
            </w:pPr>
            <w:r w:rsidRPr="00AA225E">
              <w:t>D</w:t>
            </w:r>
          </w:p>
        </w:tc>
        <w:tc>
          <w:tcPr>
            <w:tcW w:w="423" w:type="dxa"/>
            <w:tcBorders>
              <w:bottom w:val="single" w:sz="4" w:space="0" w:color="auto"/>
            </w:tcBorders>
            <w:vAlign w:val="center"/>
          </w:tcPr>
          <w:p w:rsidR="00AD1561" w:rsidRPr="00AA225E" w:rsidRDefault="00AD1561" w:rsidP="00F7447A">
            <w:pPr>
              <w:spacing w:before="120"/>
              <w:jc w:val="both"/>
            </w:pPr>
            <w:r w:rsidRPr="00AA225E">
              <w:t>M</w:t>
            </w:r>
          </w:p>
        </w:tc>
        <w:tc>
          <w:tcPr>
            <w:tcW w:w="423" w:type="dxa"/>
            <w:tcBorders>
              <w:bottom w:val="single" w:sz="4" w:space="0" w:color="auto"/>
            </w:tcBorders>
            <w:vAlign w:val="center"/>
          </w:tcPr>
          <w:p w:rsidR="00AD1561" w:rsidRPr="00AA225E" w:rsidRDefault="00AD1561" w:rsidP="00F7447A">
            <w:pPr>
              <w:spacing w:before="120"/>
              <w:jc w:val="both"/>
            </w:pPr>
            <w:r w:rsidRPr="00AA225E">
              <w:t>M</w:t>
            </w:r>
          </w:p>
        </w:tc>
        <w:tc>
          <w:tcPr>
            <w:tcW w:w="424" w:type="dxa"/>
            <w:tcBorders>
              <w:bottom w:val="single" w:sz="4" w:space="0" w:color="auto"/>
            </w:tcBorders>
            <w:vAlign w:val="center"/>
          </w:tcPr>
          <w:p w:rsidR="00AD1561" w:rsidRPr="00AA225E" w:rsidRDefault="00AD1561" w:rsidP="00F7447A">
            <w:pPr>
              <w:spacing w:before="120"/>
              <w:jc w:val="both"/>
            </w:pPr>
            <w:r w:rsidRPr="00AA225E">
              <w:t>Y</w:t>
            </w:r>
          </w:p>
        </w:tc>
        <w:tc>
          <w:tcPr>
            <w:tcW w:w="423" w:type="dxa"/>
            <w:tcBorders>
              <w:bottom w:val="single" w:sz="4" w:space="0" w:color="auto"/>
            </w:tcBorders>
            <w:vAlign w:val="center"/>
          </w:tcPr>
          <w:p w:rsidR="00AD1561" w:rsidRPr="00AA225E" w:rsidRDefault="00AD1561" w:rsidP="00F7447A">
            <w:pPr>
              <w:spacing w:before="120"/>
              <w:jc w:val="both"/>
            </w:pPr>
            <w:r w:rsidRPr="00AA225E">
              <w:t>Y</w:t>
            </w:r>
          </w:p>
        </w:tc>
        <w:tc>
          <w:tcPr>
            <w:tcW w:w="483" w:type="dxa"/>
            <w:tcBorders>
              <w:bottom w:val="single" w:sz="4" w:space="0" w:color="auto"/>
            </w:tcBorders>
            <w:vAlign w:val="center"/>
          </w:tcPr>
          <w:p w:rsidR="00AD1561" w:rsidRPr="00AA225E" w:rsidRDefault="00AD1561" w:rsidP="00F7447A">
            <w:pPr>
              <w:spacing w:before="120"/>
              <w:jc w:val="both"/>
            </w:pPr>
            <w:r w:rsidRPr="00AA225E">
              <w:t>Y</w:t>
            </w:r>
          </w:p>
        </w:tc>
        <w:tc>
          <w:tcPr>
            <w:tcW w:w="529" w:type="dxa"/>
            <w:tcBorders>
              <w:bottom w:val="single" w:sz="4" w:space="0" w:color="auto"/>
            </w:tcBorders>
            <w:vAlign w:val="center"/>
          </w:tcPr>
          <w:p w:rsidR="00AD1561" w:rsidRPr="00AA225E" w:rsidRDefault="00AD1561" w:rsidP="00F7447A">
            <w:pPr>
              <w:spacing w:before="120"/>
              <w:jc w:val="both"/>
            </w:pPr>
            <w:r w:rsidRPr="00AA225E">
              <w:t>Y</w:t>
            </w:r>
          </w:p>
        </w:tc>
      </w:tr>
      <w:tr w:rsidR="00AD1561" w:rsidRPr="00AA225E" w:rsidTr="00881F32">
        <w:tc>
          <w:tcPr>
            <w:tcW w:w="9853" w:type="dxa"/>
            <w:gridSpan w:val="9"/>
            <w:tcBorders>
              <w:left w:val="nil"/>
              <w:right w:val="nil"/>
            </w:tcBorders>
          </w:tcPr>
          <w:p w:rsidR="00AD1561" w:rsidRPr="00AA225E" w:rsidRDefault="00AD1561" w:rsidP="00F7447A">
            <w:pPr>
              <w:spacing w:before="120"/>
              <w:jc w:val="both"/>
            </w:pPr>
          </w:p>
        </w:tc>
      </w:tr>
      <w:tr w:rsidR="00AD1561" w:rsidRPr="00AA225E" w:rsidTr="00881F32">
        <w:tc>
          <w:tcPr>
            <w:tcW w:w="7148" w:type="dxa"/>
            <w:gridSpan w:val="3"/>
            <w:tcBorders>
              <w:bottom w:val="single" w:sz="4" w:space="0" w:color="auto"/>
              <w:right w:val="nil"/>
            </w:tcBorders>
          </w:tcPr>
          <w:p w:rsidR="00AD1561" w:rsidRPr="00AA225E" w:rsidRDefault="00AD1561" w:rsidP="00F7447A">
            <w:pPr>
              <w:spacing w:before="120"/>
              <w:jc w:val="both"/>
            </w:pPr>
            <w:r w:rsidRPr="00AA225E">
              <w:t>HAS A VALID BBBEE CERTIFICATE BEEN SUBM</w:t>
            </w:r>
            <w:r w:rsidR="005D7A44" w:rsidRPr="00AA225E">
              <w:t>ITB</w:t>
            </w:r>
            <w:r w:rsidRPr="00AA225E">
              <w:t>ED?</w:t>
            </w:r>
          </w:p>
        </w:tc>
        <w:tc>
          <w:tcPr>
            <w:tcW w:w="846" w:type="dxa"/>
            <w:gridSpan w:val="2"/>
            <w:tcBorders>
              <w:left w:val="nil"/>
              <w:bottom w:val="single" w:sz="4" w:space="0" w:color="auto"/>
            </w:tcBorders>
          </w:tcPr>
          <w:p w:rsidR="00AD1561" w:rsidRPr="00AA225E" w:rsidRDefault="00AD1561" w:rsidP="00F7447A">
            <w:pPr>
              <w:spacing w:before="120"/>
              <w:jc w:val="both"/>
            </w:pPr>
            <w:r w:rsidRPr="00AA225E">
              <w:t>Yes</w:t>
            </w:r>
          </w:p>
        </w:tc>
        <w:tc>
          <w:tcPr>
            <w:tcW w:w="424" w:type="dxa"/>
            <w:tcBorders>
              <w:bottom w:val="single" w:sz="4" w:space="0" w:color="auto"/>
            </w:tcBorders>
          </w:tcPr>
          <w:p w:rsidR="00AD1561" w:rsidRPr="00AA225E" w:rsidRDefault="00AD1561" w:rsidP="00F7447A">
            <w:pPr>
              <w:spacing w:before="120"/>
              <w:jc w:val="both"/>
            </w:pPr>
          </w:p>
        </w:tc>
        <w:tc>
          <w:tcPr>
            <w:tcW w:w="906" w:type="dxa"/>
            <w:gridSpan w:val="2"/>
            <w:tcBorders>
              <w:bottom w:val="single" w:sz="4" w:space="0" w:color="auto"/>
            </w:tcBorders>
          </w:tcPr>
          <w:p w:rsidR="00AD1561" w:rsidRPr="00AA225E" w:rsidRDefault="00AD1561" w:rsidP="00F7447A">
            <w:pPr>
              <w:spacing w:before="120"/>
              <w:jc w:val="both"/>
            </w:pPr>
            <w:r w:rsidRPr="00AA225E">
              <w:t>No</w:t>
            </w:r>
          </w:p>
        </w:tc>
        <w:tc>
          <w:tcPr>
            <w:tcW w:w="529" w:type="dxa"/>
            <w:tcBorders>
              <w:bottom w:val="single" w:sz="4" w:space="0" w:color="auto"/>
            </w:tcBorders>
          </w:tcPr>
          <w:p w:rsidR="00AD1561" w:rsidRPr="00AA225E" w:rsidRDefault="00AD1561" w:rsidP="00F7447A">
            <w:pPr>
              <w:spacing w:before="120"/>
              <w:jc w:val="both"/>
            </w:pPr>
          </w:p>
        </w:tc>
      </w:tr>
      <w:tr w:rsidR="00AD1561" w:rsidRPr="00AA225E" w:rsidTr="00881F32">
        <w:tc>
          <w:tcPr>
            <w:tcW w:w="9853" w:type="dxa"/>
            <w:gridSpan w:val="9"/>
            <w:tcBorders>
              <w:left w:val="nil"/>
              <w:right w:val="nil"/>
            </w:tcBorders>
          </w:tcPr>
          <w:p w:rsidR="00AD1561" w:rsidRPr="00AA225E" w:rsidRDefault="00AD1561" w:rsidP="00F7447A">
            <w:pPr>
              <w:spacing w:before="120"/>
              <w:jc w:val="both"/>
            </w:pPr>
          </w:p>
        </w:tc>
      </w:tr>
      <w:tr w:rsidR="00AD1561" w:rsidRPr="00AA225E" w:rsidTr="00881F32">
        <w:tc>
          <w:tcPr>
            <w:tcW w:w="6300" w:type="dxa"/>
          </w:tcPr>
          <w:p w:rsidR="00AD1561" w:rsidRPr="00AA225E" w:rsidRDefault="00AD1561" w:rsidP="00F7447A">
            <w:pPr>
              <w:spacing w:before="120"/>
              <w:jc w:val="both"/>
            </w:pPr>
            <w:r w:rsidRPr="00AA225E">
              <w:t>IF YES, PLEASE INDICATE THE EXPIRY DATE</w:t>
            </w:r>
          </w:p>
        </w:tc>
        <w:tc>
          <w:tcPr>
            <w:tcW w:w="425" w:type="dxa"/>
            <w:vAlign w:val="center"/>
          </w:tcPr>
          <w:p w:rsidR="00AD1561" w:rsidRPr="00AA225E" w:rsidRDefault="00AD1561" w:rsidP="00F7447A">
            <w:pPr>
              <w:spacing w:before="120"/>
              <w:jc w:val="both"/>
            </w:pPr>
            <w:r w:rsidRPr="00AA225E">
              <w:t>D</w:t>
            </w:r>
          </w:p>
        </w:tc>
        <w:tc>
          <w:tcPr>
            <w:tcW w:w="423" w:type="dxa"/>
            <w:vAlign w:val="center"/>
          </w:tcPr>
          <w:p w:rsidR="00AD1561" w:rsidRPr="00AA225E" w:rsidRDefault="00AD1561" w:rsidP="00F7447A">
            <w:pPr>
              <w:spacing w:before="120"/>
              <w:jc w:val="both"/>
            </w:pPr>
            <w:r w:rsidRPr="00AA225E">
              <w:t>D</w:t>
            </w:r>
          </w:p>
        </w:tc>
        <w:tc>
          <w:tcPr>
            <w:tcW w:w="423" w:type="dxa"/>
            <w:vAlign w:val="center"/>
          </w:tcPr>
          <w:p w:rsidR="00AD1561" w:rsidRPr="00AA225E" w:rsidRDefault="00AD1561" w:rsidP="00F7447A">
            <w:pPr>
              <w:spacing w:before="120"/>
              <w:jc w:val="both"/>
            </w:pPr>
            <w:r w:rsidRPr="00AA225E">
              <w:t>M</w:t>
            </w:r>
          </w:p>
        </w:tc>
        <w:tc>
          <w:tcPr>
            <w:tcW w:w="423" w:type="dxa"/>
            <w:vAlign w:val="center"/>
          </w:tcPr>
          <w:p w:rsidR="00AD1561" w:rsidRPr="00AA225E" w:rsidRDefault="00AD1561" w:rsidP="00F7447A">
            <w:pPr>
              <w:spacing w:before="120"/>
              <w:jc w:val="both"/>
            </w:pPr>
            <w:r w:rsidRPr="00AA225E">
              <w:t>M</w:t>
            </w:r>
          </w:p>
        </w:tc>
        <w:tc>
          <w:tcPr>
            <w:tcW w:w="424" w:type="dxa"/>
            <w:vAlign w:val="center"/>
          </w:tcPr>
          <w:p w:rsidR="00AD1561" w:rsidRPr="00AA225E" w:rsidRDefault="00AD1561" w:rsidP="00F7447A">
            <w:pPr>
              <w:spacing w:before="120"/>
              <w:jc w:val="both"/>
            </w:pPr>
            <w:r w:rsidRPr="00AA225E">
              <w:t>Y</w:t>
            </w:r>
          </w:p>
        </w:tc>
        <w:tc>
          <w:tcPr>
            <w:tcW w:w="423" w:type="dxa"/>
            <w:vAlign w:val="center"/>
          </w:tcPr>
          <w:p w:rsidR="00AD1561" w:rsidRPr="00AA225E" w:rsidRDefault="00AD1561" w:rsidP="00F7447A">
            <w:pPr>
              <w:spacing w:before="120"/>
              <w:jc w:val="both"/>
            </w:pPr>
            <w:r w:rsidRPr="00AA225E">
              <w:t>Y</w:t>
            </w:r>
          </w:p>
        </w:tc>
        <w:tc>
          <w:tcPr>
            <w:tcW w:w="483" w:type="dxa"/>
            <w:vAlign w:val="center"/>
          </w:tcPr>
          <w:p w:rsidR="00AD1561" w:rsidRPr="00AA225E" w:rsidRDefault="00AD1561" w:rsidP="00F7447A">
            <w:pPr>
              <w:spacing w:before="120"/>
              <w:jc w:val="both"/>
            </w:pPr>
            <w:r w:rsidRPr="00AA225E">
              <w:t>Y</w:t>
            </w:r>
          </w:p>
        </w:tc>
        <w:tc>
          <w:tcPr>
            <w:tcW w:w="529" w:type="dxa"/>
            <w:vAlign w:val="center"/>
          </w:tcPr>
          <w:p w:rsidR="00AD1561" w:rsidRPr="00AA225E" w:rsidRDefault="00AD1561" w:rsidP="00F7447A">
            <w:pPr>
              <w:spacing w:before="120"/>
              <w:jc w:val="both"/>
            </w:pPr>
            <w:r w:rsidRPr="00AA225E">
              <w:t>Y</w:t>
            </w:r>
          </w:p>
        </w:tc>
      </w:tr>
    </w:tbl>
    <w:p w:rsidR="00AD1561" w:rsidRPr="00AA225E" w:rsidRDefault="00AD1561" w:rsidP="00F7447A">
      <w:pPr>
        <w:spacing w:before="120" w:line="240" w:lineRule="auto"/>
        <w:jc w:val="both"/>
      </w:pPr>
    </w:p>
    <w:p w:rsidR="00682D17" w:rsidRPr="00AA225E" w:rsidRDefault="00682D17" w:rsidP="00F7447A">
      <w:pPr>
        <w:spacing w:before="120" w:line="240" w:lineRule="auto"/>
        <w:jc w:val="both"/>
      </w:pPr>
      <w:r w:rsidRPr="00AA225E">
        <w:br w:type="page"/>
      </w:r>
    </w:p>
    <w:p w:rsidR="00AD1561" w:rsidRPr="00AA225E" w:rsidRDefault="00AD1561" w:rsidP="00F7447A">
      <w:pPr>
        <w:spacing w:before="120" w:line="240" w:lineRule="auto"/>
        <w:jc w:val="both"/>
      </w:pPr>
      <w:r w:rsidRPr="00AA225E">
        <w:lastRenderedPageBreak/>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27"/>
        <w:gridCol w:w="3265"/>
        <w:gridCol w:w="424"/>
        <w:gridCol w:w="422"/>
        <w:gridCol w:w="422"/>
        <w:gridCol w:w="422"/>
        <w:gridCol w:w="422"/>
        <w:gridCol w:w="422"/>
        <w:gridCol w:w="477"/>
        <w:gridCol w:w="524"/>
      </w:tblGrid>
      <w:tr w:rsidR="00AD1561" w:rsidRPr="00AA225E" w:rsidTr="00682D17">
        <w:trPr>
          <w:trHeight w:val="478"/>
        </w:trPr>
        <w:tc>
          <w:tcPr>
            <w:tcW w:w="5000" w:type="pct"/>
            <w:gridSpan w:val="10"/>
            <w:shd w:val="clear" w:color="auto" w:fill="ECE8D3"/>
            <w:vAlign w:val="center"/>
          </w:tcPr>
          <w:p w:rsidR="00AD1561" w:rsidRPr="00AA225E" w:rsidRDefault="00AD1561" w:rsidP="00F7447A">
            <w:pPr>
              <w:spacing w:before="120"/>
              <w:jc w:val="both"/>
            </w:pPr>
            <w:r w:rsidRPr="00AA225E">
              <w:t>Name of Company (1):</w:t>
            </w:r>
          </w:p>
        </w:tc>
      </w:tr>
      <w:tr w:rsidR="00AD1561" w:rsidRPr="00AA225E" w:rsidTr="00682D17">
        <w:trPr>
          <w:trHeight w:val="478"/>
        </w:trPr>
        <w:tc>
          <w:tcPr>
            <w:tcW w:w="1469" w:type="pct"/>
            <w:vAlign w:val="center"/>
          </w:tcPr>
          <w:p w:rsidR="00AD1561" w:rsidRPr="00AA225E" w:rsidRDefault="00AD1561" w:rsidP="00F7447A">
            <w:pPr>
              <w:spacing w:before="120"/>
              <w:jc w:val="both"/>
            </w:pPr>
            <w:r w:rsidRPr="00AA225E">
              <w:t>Registration Number:</w:t>
            </w:r>
          </w:p>
        </w:tc>
        <w:tc>
          <w:tcPr>
            <w:tcW w:w="3531" w:type="pct"/>
            <w:gridSpan w:val="9"/>
            <w:vAlign w:val="center"/>
          </w:tcPr>
          <w:p w:rsidR="00AD1561" w:rsidRPr="00AA225E" w:rsidRDefault="00AD1561" w:rsidP="00F7447A">
            <w:pPr>
              <w:spacing w:before="120"/>
              <w:jc w:val="both"/>
            </w:pPr>
          </w:p>
        </w:tc>
      </w:tr>
      <w:tr w:rsidR="00AD1561" w:rsidRPr="00AA225E" w:rsidTr="00682D17">
        <w:trPr>
          <w:trHeight w:val="478"/>
        </w:trPr>
        <w:tc>
          <w:tcPr>
            <w:tcW w:w="1469" w:type="pct"/>
            <w:vAlign w:val="center"/>
          </w:tcPr>
          <w:p w:rsidR="00AD1561" w:rsidRPr="00AA225E" w:rsidRDefault="00AD1561" w:rsidP="00F7447A">
            <w:pPr>
              <w:spacing w:before="120"/>
              <w:jc w:val="both"/>
            </w:pPr>
            <w:r w:rsidRPr="00AA225E">
              <w:t>VAT Registration Number:</w:t>
            </w:r>
          </w:p>
        </w:tc>
        <w:tc>
          <w:tcPr>
            <w:tcW w:w="3531" w:type="pct"/>
            <w:gridSpan w:val="9"/>
            <w:vAlign w:val="center"/>
          </w:tcPr>
          <w:p w:rsidR="00AD1561" w:rsidRPr="00AA225E" w:rsidRDefault="00AD1561" w:rsidP="00F7447A">
            <w:pPr>
              <w:spacing w:before="120"/>
              <w:jc w:val="both"/>
            </w:pPr>
          </w:p>
        </w:tc>
      </w:tr>
      <w:tr w:rsidR="00AD1561" w:rsidRPr="00AA225E" w:rsidTr="00682D17">
        <w:trPr>
          <w:trHeight w:val="478"/>
        </w:trPr>
        <w:tc>
          <w:tcPr>
            <w:tcW w:w="1469" w:type="pct"/>
            <w:vAlign w:val="center"/>
          </w:tcPr>
          <w:p w:rsidR="00AD1561" w:rsidRPr="00AA225E" w:rsidRDefault="00AD1561" w:rsidP="00F7447A">
            <w:pPr>
              <w:spacing w:before="120"/>
              <w:jc w:val="both"/>
            </w:pPr>
            <w:r w:rsidRPr="00AA225E">
              <w:t>Contact Person:</w:t>
            </w:r>
          </w:p>
        </w:tc>
        <w:tc>
          <w:tcPr>
            <w:tcW w:w="3531" w:type="pct"/>
            <w:gridSpan w:val="9"/>
            <w:vAlign w:val="center"/>
          </w:tcPr>
          <w:p w:rsidR="00AD1561" w:rsidRPr="00AA225E" w:rsidRDefault="00AD1561" w:rsidP="00F7447A">
            <w:pPr>
              <w:spacing w:before="120"/>
              <w:jc w:val="both"/>
            </w:pPr>
          </w:p>
        </w:tc>
      </w:tr>
      <w:tr w:rsidR="00AD1561" w:rsidRPr="00AA225E" w:rsidTr="00682D17">
        <w:trPr>
          <w:trHeight w:val="478"/>
        </w:trPr>
        <w:tc>
          <w:tcPr>
            <w:tcW w:w="1469" w:type="pct"/>
            <w:vAlign w:val="center"/>
          </w:tcPr>
          <w:p w:rsidR="00AD1561" w:rsidRPr="00AA225E" w:rsidRDefault="00AD1561" w:rsidP="00F7447A">
            <w:pPr>
              <w:spacing w:before="120"/>
              <w:jc w:val="both"/>
            </w:pPr>
            <w:r w:rsidRPr="00AA225E">
              <w:t>Telephone Number:</w:t>
            </w:r>
          </w:p>
        </w:tc>
        <w:tc>
          <w:tcPr>
            <w:tcW w:w="3531" w:type="pct"/>
            <w:gridSpan w:val="9"/>
            <w:vAlign w:val="center"/>
          </w:tcPr>
          <w:p w:rsidR="00AD1561" w:rsidRPr="00AA225E" w:rsidRDefault="00AD1561" w:rsidP="00F7447A">
            <w:pPr>
              <w:spacing w:before="120"/>
              <w:jc w:val="both"/>
            </w:pPr>
          </w:p>
        </w:tc>
      </w:tr>
      <w:tr w:rsidR="00AD1561" w:rsidRPr="00AA225E" w:rsidTr="00682D17">
        <w:trPr>
          <w:trHeight w:val="478"/>
        </w:trPr>
        <w:tc>
          <w:tcPr>
            <w:tcW w:w="1469" w:type="pct"/>
            <w:vAlign w:val="center"/>
          </w:tcPr>
          <w:p w:rsidR="00AD1561" w:rsidRPr="00AA225E" w:rsidRDefault="00AD1561" w:rsidP="00F7447A">
            <w:pPr>
              <w:spacing w:before="120"/>
              <w:jc w:val="both"/>
            </w:pPr>
            <w:r w:rsidRPr="00AA225E">
              <w:t>Fax Number:</w:t>
            </w:r>
          </w:p>
        </w:tc>
        <w:tc>
          <w:tcPr>
            <w:tcW w:w="3531" w:type="pct"/>
            <w:gridSpan w:val="9"/>
            <w:vAlign w:val="center"/>
          </w:tcPr>
          <w:p w:rsidR="00AD1561" w:rsidRPr="00AA225E" w:rsidRDefault="00AD1561" w:rsidP="00F7447A">
            <w:pPr>
              <w:spacing w:before="120"/>
              <w:jc w:val="both"/>
            </w:pPr>
          </w:p>
        </w:tc>
      </w:tr>
      <w:tr w:rsidR="00AD1561" w:rsidRPr="00AA225E" w:rsidTr="00682D17">
        <w:trPr>
          <w:trHeight w:val="478"/>
        </w:trPr>
        <w:tc>
          <w:tcPr>
            <w:tcW w:w="1469" w:type="pct"/>
            <w:vAlign w:val="center"/>
          </w:tcPr>
          <w:p w:rsidR="00AD1561" w:rsidRPr="00AA225E" w:rsidRDefault="00AD1561" w:rsidP="00F7447A">
            <w:pPr>
              <w:spacing w:before="120"/>
              <w:jc w:val="both"/>
            </w:pPr>
            <w:r w:rsidRPr="00AA225E">
              <w:t>Email Address:</w:t>
            </w:r>
          </w:p>
        </w:tc>
        <w:tc>
          <w:tcPr>
            <w:tcW w:w="3531" w:type="pct"/>
            <w:gridSpan w:val="9"/>
            <w:vAlign w:val="center"/>
          </w:tcPr>
          <w:p w:rsidR="00AD1561" w:rsidRPr="00AA225E" w:rsidRDefault="00AD1561" w:rsidP="00F7447A">
            <w:pPr>
              <w:spacing w:before="120"/>
              <w:jc w:val="both"/>
            </w:pPr>
          </w:p>
        </w:tc>
      </w:tr>
      <w:tr w:rsidR="00AD1561" w:rsidRPr="00AA225E" w:rsidTr="00682D17">
        <w:trPr>
          <w:trHeight w:val="478"/>
        </w:trPr>
        <w:tc>
          <w:tcPr>
            <w:tcW w:w="1469" w:type="pct"/>
            <w:vAlign w:val="center"/>
          </w:tcPr>
          <w:p w:rsidR="00AD1561" w:rsidRPr="00AA225E" w:rsidRDefault="00AD1561" w:rsidP="00F7447A">
            <w:pPr>
              <w:spacing w:before="120"/>
              <w:jc w:val="both"/>
            </w:pPr>
            <w:r w:rsidRPr="00AA225E">
              <w:t>Postal Address:</w:t>
            </w:r>
          </w:p>
        </w:tc>
        <w:tc>
          <w:tcPr>
            <w:tcW w:w="3531" w:type="pct"/>
            <w:gridSpan w:val="9"/>
            <w:vAlign w:val="center"/>
          </w:tcPr>
          <w:p w:rsidR="00AD1561" w:rsidRPr="00AA225E" w:rsidRDefault="00AD1561" w:rsidP="00F7447A">
            <w:pPr>
              <w:spacing w:before="120"/>
              <w:jc w:val="both"/>
            </w:pPr>
          </w:p>
        </w:tc>
      </w:tr>
      <w:tr w:rsidR="00AD1561" w:rsidRPr="00AA225E" w:rsidTr="00682D17">
        <w:trPr>
          <w:trHeight w:val="673"/>
        </w:trPr>
        <w:tc>
          <w:tcPr>
            <w:tcW w:w="1469" w:type="pct"/>
            <w:vAlign w:val="center"/>
          </w:tcPr>
          <w:p w:rsidR="00AD1561" w:rsidRPr="00AA225E" w:rsidRDefault="00AD1561" w:rsidP="00F7447A">
            <w:pPr>
              <w:spacing w:before="120"/>
              <w:jc w:val="both"/>
            </w:pPr>
            <w:r w:rsidRPr="00AA225E">
              <w:t>Physical Address:</w:t>
            </w:r>
          </w:p>
        </w:tc>
        <w:tc>
          <w:tcPr>
            <w:tcW w:w="3531" w:type="pct"/>
            <w:gridSpan w:val="9"/>
            <w:vAlign w:val="center"/>
          </w:tcPr>
          <w:p w:rsidR="00AD1561" w:rsidRPr="00AA225E" w:rsidRDefault="00AD1561" w:rsidP="00F7447A">
            <w:pPr>
              <w:spacing w:before="120"/>
              <w:jc w:val="both"/>
            </w:pPr>
          </w:p>
        </w:tc>
      </w:tr>
      <w:tr w:rsidR="00AD1561" w:rsidRPr="00AA225E" w:rsidTr="00682D17">
        <w:tc>
          <w:tcPr>
            <w:tcW w:w="3604" w:type="pct"/>
            <w:gridSpan w:val="4"/>
            <w:tcBorders>
              <w:bottom w:val="single" w:sz="4" w:space="0" w:color="auto"/>
              <w:right w:val="nil"/>
            </w:tcBorders>
          </w:tcPr>
          <w:p w:rsidR="00AD1561" w:rsidRPr="00AA225E" w:rsidRDefault="00AD1561" w:rsidP="00F7447A">
            <w:pPr>
              <w:spacing w:before="120"/>
              <w:jc w:val="both"/>
            </w:pPr>
            <w:r w:rsidRPr="00AA225E">
              <w:t>HAS A TAX CLEARANCE AND PIN BEEN SUBM</w:t>
            </w:r>
            <w:r w:rsidR="005D7A44" w:rsidRPr="00AA225E">
              <w:t>ITB</w:t>
            </w:r>
            <w:r w:rsidRPr="00AA225E">
              <w:t>ED?</w:t>
            </w:r>
          </w:p>
        </w:tc>
        <w:tc>
          <w:tcPr>
            <w:tcW w:w="438" w:type="pct"/>
            <w:gridSpan w:val="2"/>
            <w:tcBorders>
              <w:left w:val="nil"/>
              <w:bottom w:val="single" w:sz="4" w:space="0" w:color="auto"/>
            </w:tcBorders>
          </w:tcPr>
          <w:p w:rsidR="00AD1561" w:rsidRPr="00AA225E" w:rsidRDefault="00AD1561" w:rsidP="00F7447A">
            <w:pPr>
              <w:spacing w:before="120"/>
              <w:jc w:val="both"/>
            </w:pPr>
            <w:r w:rsidRPr="00AA225E">
              <w:t>Yes</w:t>
            </w:r>
          </w:p>
        </w:tc>
        <w:tc>
          <w:tcPr>
            <w:tcW w:w="219" w:type="pct"/>
            <w:tcBorders>
              <w:bottom w:val="single" w:sz="4" w:space="0" w:color="auto"/>
            </w:tcBorders>
          </w:tcPr>
          <w:p w:rsidR="00AD1561" w:rsidRPr="00AA225E" w:rsidRDefault="00AD1561" w:rsidP="00F7447A">
            <w:pPr>
              <w:spacing w:before="120"/>
              <w:jc w:val="both"/>
            </w:pPr>
          </w:p>
        </w:tc>
        <w:tc>
          <w:tcPr>
            <w:tcW w:w="467" w:type="pct"/>
            <w:gridSpan w:val="2"/>
            <w:tcBorders>
              <w:bottom w:val="single" w:sz="4" w:space="0" w:color="auto"/>
            </w:tcBorders>
          </w:tcPr>
          <w:p w:rsidR="00AD1561" w:rsidRPr="00AA225E" w:rsidRDefault="00AD1561" w:rsidP="00F7447A">
            <w:pPr>
              <w:spacing w:before="120"/>
              <w:jc w:val="both"/>
            </w:pPr>
            <w:r w:rsidRPr="00AA225E">
              <w:t>No</w:t>
            </w:r>
          </w:p>
        </w:tc>
        <w:tc>
          <w:tcPr>
            <w:tcW w:w="271" w:type="pct"/>
            <w:tcBorders>
              <w:bottom w:val="single" w:sz="4" w:space="0" w:color="auto"/>
            </w:tcBorders>
          </w:tcPr>
          <w:p w:rsidR="00AD1561" w:rsidRPr="00AA225E" w:rsidRDefault="00AD1561" w:rsidP="00F7447A">
            <w:pPr>
              <w:spacing w:before="120"/>
              <w:jc w:val="both"/>
            </w:pPr>
          </w:p>
        </w:tc>
      </w:tr>
      <w:tr w:rsidR="00AD1561" w:rsidRPr="00AA225E" w:rsidTr="00682D17">
        <w:tc>
          <w:tcPr>
            <w:tcW w:w="5000" w:type="pct"/>
            <w:gridSpan w:val="10"/>
            <w:tcBorders>
              <w:left w:val="nil"/>
              <w:right w:val="nil"/>
            </w:tcBorders>
          </w:tcPr>
          <w:p w:rsidR="00AD1561" w:rsidRPr="00AA225E" w:rsidRDefault="00AD1561" w:rsidP="00F7447A">
            <w:pPr>
              <w:spacing w:before="120"/>
              <w:jc w:val="both"/>
            </w:pPr>
          </w:p>
        </w:tc>
      </w:tr>
      <w:tr w:rsidR="00AD1561" w:rsidRPr="00AA225E" w:rsidTr="00682D17">
        <w:tc>
          <w:tcPr>
            <w:tcW w:w="3165" w:type="pct"/>
            <w:gridSpan w:val="2"/>
            <w:tcBorders>
              <w:bottom w:val="single" w:sz="4" w:space="0" w:color="auto"/>
            </w:tcBorders>
          </w:tcPr>
          <w:p w:rsidR="00AD1561" w:rsidRPr="00AA225E" w:rsidRDefault="00AD1561" w:rsidP="00F7447A">
            <w:pPr>
              <w:spacing w:before="120"/>
              <w:jc w:val="both"/>
            </w:pPr>
            <w:r w:rsidRPr="00AA225E">
              <w:t>IF YES, PLEASE INDICATE THE EXPIRY DATE</w:t>
            </w:r>
          </w:p>
        </w:tc>
        <w:tc>
          <w:tcPr>
            <w:tcW w:w="220" w:type="pct"/>
            <w:tcBorders>
              <w:bottom w:val="single" w:sz="4" w:space="0" w:color="auto"/>
            </w:tcBorders>
            <w:vAlign w:val="center"/>
          </w:tcPr>
          <w:p w:rsidR="00AD1561" w:rsidRPr="00AA225E" w:rsidRDefault="00AD1561" w:rsidP="00F7447A">
            <w:pPr>
              <w:spacing w:before="120"/>
              <w:jc w:val="both"/>
            </w:pPr>
            <w:r w:rsidRPr="00AA225E">
              <w:t>D</w:t>
            </w:r>
          </w:p>
        </w:tc>
        <w:tc>
          <w:tcPr>
            <w:tcW w:w="219" w:type="pct"/>
            <w:tcBorders>
              <w:bottom w:val="single" w:sz="4" w:space="0" w:color="auto"/>
            </w:tcBorders>
            <w:vAlign w:val="center"/>
          </w:tcPr>
          <w:p w:rsidR="00AD1561" w:rsidRPr="00AA225E" w:rsidRDefault="00AD1561" w:rsidP="00F7447A">
            <w:pPr>
              <w:spacing w:before="120"/>
              <w:jc w:val="both"/>
            </w:pPr>
            <w:r w:rsidRPr="00AA225E">
              <w:t>D</w:t>
            </w:r>
          </w:p>
        </w:tc>
        <w:tc>
          <w:tcPr>
            <w:tcW w:w="219" w:type="pct"/>
            <w:tcBorders>
              <w:bottom w:val="single" w:sz="4" w:space="0" w:color="auto"/>
            </w:tcBorders>
            <w:vAlign w:val="center"/>
          </w:tcPr>
          <w:p w:rsidR="00AD1561" w:rsidRPr="00AA225E" w:rsidRDefault="00AD1561" w:rsidP="00F7447A">
            <w:pPr>
              <w:spacing w:before="120"/>
              <w:jc w:val="both"/>
            </w:pPr>
            <w:r w:rsidRPr="00AA225E">
              <w:t>M</w:t>
            </w:r>
          </w:p>
        </w:tc>
        <w:tc>
          <w:tcPr>
            <w:tcW w:w="219" w:type="pct"/>
            <w:tcBorders>
              <w:bottom w:val="single" w:sz="4" w:space="0" w:color="auto"/>
            </w:tcBorders>
            <w:vAlign w:val="center"/>
          </w:tcPr>
          <w:p w:rsidR="00AD1561" w:rsidRPr="00AA225E" w:rsidRDefault="00AD1561" w:rsidP="00F7447A">
            <w:pPr>
              <w:spacing w:before="120"/>
              <w:jc w:val="both"/>
            </w:pPr>
            <w:r w:rsidRPr="00AA225E">
              <w:t>M</w:t>
            </w:r>
          </w:p>
        </w:tc>
        <w:tc>
          <w:tcPr>
            <w:tcW w:w="219" w:type="pct"/>
            <w:tcBorders>
              <w:bottom w:val="single" w:sz="4" w:space="0" w:color="auto"/>
            </w:tcBorders>
            <w:vAlign w:val="center"/>
          </w:tcPr>
          <w:p w:rsidR="00AD1561" w:rsidRPr="00AA225E" w:rsidRDefault="00AD1561" w:rsidP="00F7447A">
            <w:pPr>
              <w:spacing w:before="120"/>
              <w:jc w:val="both"/>
            </w:pPr>
            <w:r w:rsidRPr="00AA225E">
              <w:t>Y</w:t>
            </w:r>
          </w:p>
        </w:tc>
        <w:tc>
          <w:tcPr>
            <w:tcW w:w="219" w:type="pct"/>
            <w:tcBorders>
              <w:bottom w:val="single" w:sz="4" w:space="0" w:color="auto"/>
            </w:tcBorders>
            <w:vAlign w:val="center"/>
          </w:tcPr>
          <w:p w:rsidR="00AD1561" w:rsidRPr="00AA225E" w:rsidRDefault="00AD1561" w:rsidP="00F7447A">
            <w:pPr>
              <w:spacing w:before="120"/>
              <w:jc w:val="both"/>
            </w:pPr>
            <w:r w:rsidRPr="00AA225E">
              <w:t>Y</w:t>
            </w:r>
          </w:p>
        </w:tc>
        <w:tc>
          <w:tcPr>
            <w:tcW w:w="248" w:type="pct"/>
            <w:tcBorders>
              <w:bottom w:val="single" w:sz="4" w:space="0" w:color="auto"/>
            </w:tcBorders>
            <w:vAlign w:val="center"/>
          </w:tcPr>
          <w:p w:rsidR="00AD1561" w:rsidRPr="00AA225E" w:rsidRDefault="00AD1561" w:rsidP="00F7447A">
            <w:pPr>
              <w:spacing w:before="120"/>
              <w:jc w:val="both"/>
            </w:pPr>
            <w:r w:rsidRPr="00AA225E">
              <w:t>Y</w:t>
            </w:r>
          </w:p>
        </w:tc>
        <w:tc>
          <w:tcPr>
            <w:tcW w:w="271" w:type="pct"/>
            <w:tcBorders>
              <w:bottom w:val="single" w:sz="4" w:space="0" w:color="auto"/>
            </w:tcBorders>
            <w:vAlign w:val="center"/>
          </w:tcPr>
          <w:p w:rsidR="00AD1561" w:rsidRPr="00AA225E" w:rsidRDefault="00AD1561" w:rsidP="00F7447A">
            <w:pPr>
              <w:spacing w:before="120"/>
              <w:jc w:val="both"/>
            </w:pPr>
            <w:r w:rsidRPr="00AA225E">
              <w:t>Y</w:t>
            </w:r>
          </w:p>
        </w:tc>
      </w:tr>
      <w:tr w:rsidR="00AD1561" w:rsidRPr="00AA225E" w:rsidTr="00682D17">
        <w:tc>
          <w:tcPr>
            <w:tcW w:w="5000" w:type="pct"/>
            <w:gridSpan w:val="10"/>
            <w:tcBorders>
              <w:left w:val="nil"/>
              <w:right w:val="nil"/>
            </w:tcBorders>
          </w:tcPr>
          <w:p w:rsidR="00AD1561" w:rsidRPr="00AA225E" w:rsidRDefault="00AD1561" w:rsidP="00F7447A">
            <w:pPr>
              <w:spacing w:before="120"/>
              <w:jc w:val="both"/>
            </w:pPr>
          </w:p>
        </w:tc>
      </w:tr>
      <w:tr w:rsidR="00AD1561" w:rsidRPr="00AA225E" w:rsidTr="00682D17">
        <w:tc>
          <w:tcPr>
            <w:tcW w:w="3604" w:type="pct"/>
            <w:gridSpan w:val="4"/>
            <w:tcBorders>
              <w:bottom w:val="single" w:sz="4" w:space="0" w:color="auto"/>
              <w:right w:val="nil"/>
            </w:tcBorders>
          </w:tcPr>
          <w:p w:rsidR="00AD1561" w:rsidRPr="00AA225E" w:rsidRDefault="00AD1561" w:rsidP="00F7447A">
            <w:pPr>
              <w:spacing w:before="120"/>
              <w:jc w:val="both"/>
            </w:pPr>
            <w:r w:rsidRPr="00AA225E">
              <w:t>HAS A VALID BBBEE CERTIFICATE BEEN SUBM</w:t>
            </w:r>
            <w:r w:rsidR="005D7A44" w:rsidRPr="00AA225E">
              <w:t>ITB</w:t>
            </w:r>
            <w:r w:rsidRPr="00AA225E">
              <w:t>ED?</w:t>
            </w:r>
          </w:p>
        </w:tc>
        <w:tc>
          <w:tcPr>
            <w:tcW w:w="438" w:type="pct"/>
            <w:gridSpan w:val="2"/>
            <w:tcBorders>
              <w:left w:val="nil"/>
              <w:bottom w:val="single" w:sz="4" w:space="0" w:color="auto"/>
            </w:tcBorders>
          </w:tcPr>
          <w:p w:rsidR="00AD1561" w:rsidRPr="00AA225E" w:rsidRDefault="00AD1561" w:rsidP="00F7447A">
            <w:pPr>
              <w:spacing w:before="120"/>
              <w:jc w:val="both"/>
            </w:pPr>
            <w:r w:rsidRPr="00AA225E">
              <w:t>Yes</w:t>
            </w:r>
          </w:p>
        </w:tc>
        <w:tc>
          <w:tcPr>
            <w:tcW w:w="219" w:type="pct"/>
            <w:tcBorders>
              <w:bottom w:val="single" w:sz="4" w:space="0" w:color="auto"/>
            </w:tcBorders>
          </w:tcPr>
          <w:p w:rsidR="00AD1561" w:rsidRPr="00AA225E" w:rsidRDefault="00AD1561" w:rsidP="00F7447A">
            <w:pPr>
              <w:spacing w:before="120"/>
              <w:jc w:val="both"/>
            </w:pPr>
          </w:p>
        </w:tc>
        <w:tc>
          <w:tcPr>
            <w:tcW w:w="467" w:type="pct"/>
            <w:gridSpan w:val="2"/>
            <w:tcBorders>
              <w:bottom w:val="single" w:sz="4" w:space="0" w:color="auto"/>
            </w:tcBorders>
          </w:tcPr>
          <w:p w:rsidR="00AD1561" w:rsidRPr="00AA225E" w:rsidRDefault="00AD1561" w:rsidP="00F7447A">
            <w:pPr>
              <w:spacing w:before="120"/>
              <w:jc w:val="both"/>
            </w:pPr>
            <w:r w:rsidRPr="00AA225E">
              <w:t>No</w:t>
            </w:r>
          </w:p>
        </w:tc>
        <w:tc>
          <w:tcPr>
            <w:tcW w:w="271" w:type="pct"/>
            <w:tcBorders>
              <w:bottom w:val="single" w:sz="4" w:space="0" w:color="auto"/>
            </w:tcBorders>
          </w:tcPr>
          <w:p w:rsidR="00AD1561" w:rsidRPr="00AA225E" w:rsidRDefault="00AD1561" w:rsidP="00F7447A">
            <w:pPr>
              <w:spacing w:before="120"/>
              <w:jc w:val="both"/>
            </w:pPr>
          </w:p>
        </w:tc>
      </w:tr>
      <w:tr w:rsidR="00AD1561" w:rsidRPr="00AA225E" w:rsidTr="00682D17">
        <w:tc>
          <w:tcPr>
            <w:tcW w:w="5000" w:type="pct"/>
            <w:gridSpan w:val="10"/>
            <w:tcBorders>
              <w:left w:val="nil"/>
              <w:right w:val="nil"/>
            </w:tcBorders>
          </w:tcPr>
          <w:p w:rsidR="00AD1561" w:rsidRPr="00AA225E" w:rsidRDefault="00AD1561" w:rsidP="00F7447A">
            <w:pPr>
              <w:spacing w:before="120"/>
              <w:jc w:val="both"/>
            </w:pPr>
          </w:p>
        </w:tc>
      </w:tr>
      <w:tr w:rsidR="00AD1561" w:rsidRPr="00AA225E" w:rsidTr="00682D17">
        <w:tc>
          <w:tcPr>
            <w:tcW w:w="3165" w:type="pct"/>
            <w:gridSpan w:val="2"/>
          </w:tcPr>
          <w:p w:rsidR="00AD1561" w:rsidRPr="00AA225E" w:rsidRDefault="00AD1561" w:rsidP="00F7447A">
            <w:pPr>
              <w:spacing w:before="120"/>
              <w:jc w:val="both"/>
            </w:pPr>
            <w:r w:rsidRPr="00AA225E">
              <w:t>IF YES, PLEASE INDICATE THE EXPIRY DATE</w:t>
            </w:r>
          </w:p>
        </w:tc>
        <w:tc>
          <w:tcPr>
            <w:tcW w:w="220" w:type="pct"/>
            <w:vAlign w:val="center"/>
          </w:tcPr>
          <w:p w:rsidR="00AD1561" w:rsidRPr="00AA225E" w:rsidRDefault="00AD1561" w:rsidP="00F7447A">
            <w:pPr>
              <w:spacing w:before="120"/>
              <w:jc w:val="both"/>
            </w:pPr>
            <w:r w:rsidRPr="00AA225E">
              <w:t>D</w:t>
            </w:r>
          </w:p>
        </w:tc>
        <w:tc>
          <w:tcPr>
            <w:tcW w:w="219" w:type="pct"/>
            <w:vAlign w:val="center"/>
          </w:tcPr>
          <w:p w:rsidR="00AD1561" w:rsidRPr="00AA225E" w:rsidRDefault="00AD1561" w:rsidP="00F7447A">
            <w:pPr>
              <w:spacing w:before="120"/>
              <w:jc w:val="both"/>
            </w:pPr>
            <w:r w:rsidRPr="00AA225E">
              <w:t>D</w:t>
            </w:r>
          </w:p>
        </w:tc>
        <w:tc>
          <w:tcPr>
            <w:tcW w:w="219" w:type="pct"/>
            <w:vAlign w:val="center"/>
          </w:tcPr>
          <w:p w:rsidR="00AD1561" w:rsidRPr="00AA225E" w:rsidRDefault="00AD1561" w:rsidP="00F7447A">
            <w:pPr>
              <w:spacing w:before="120"/>
              <w:jc w:val="both"/>
            </w:pPr>
            <w:r w:rsidRPr="00AA225E">
              <w:t>M</w:t>
            </w:r>
          </w:p>
        </w:tc>
        <w:tc>
          <w:tcPr>
            <w:tcW w:w="219" w:type="pct"/>
            <w:vAlign w:val="center"/>
          </w:tcPr>
          <w:p w:rsidR="00AD1561" w:rsidRPr="00AA225E" w:rsidRDefault="00AD1561" w:rsidP="00F7447A">
            <w:pPr>
              <w:spacing w:before="120"/>
              <w:jc w:val="both"/>
            </w:pPr>
            <w:r w:rsidRPr="00AA225E">
              <w:t>M</w:t>
            </w:r>
          </w:p>
        </w:tc>
        <w:tc>
          <w:tcPr>
            <w:tcW w:w="219" w:type="pct"/>
            <w:vAlign w:val="center"/>
          </w:tcPr>
          <w:p w:rsidR="00AD1561" w:rsidRPr="00AA225E" w:rsidRDefault="00AD1561" w:rsidP="00F7447A">
            <w:pPr>
              <w:spacing w:before="120"/>
              <w:jc w:val="both"/>
            </w:pPr>
            <w:r w:rsidRPr="00AA225E">
              <w:t>Y</w:t>
            </w:r>
          </w:p>
        </w:tc>
        <w:tc>
          <w:tcPr>
            <w:tcW w:w="219" w:type="pct"/>
            <w:vAlign w:val="center"/>
          </w:tcPr>
          <w:p w:rsidR="00AD1561" w:rsidRPr="00AA225E" w:rsidRDefault="00AD1561" w:rsidP="00F7447A">
            <w:pPr>
              <w:spacing w:before="120"/>
              <w:jc w:val="both"/>
            </w:pPr>
            <w:r w:rsidRPr="00AA225E">
              <w:t>Y</w:t>
            </w:r>
          </w:p>
        </w:tc>
        <w:tc>
          <w:tcPr>
            <w:tcW w:w="248" w:type="pct"/>
            <w:vAlign w:val="center"/>
          </w:tcPr>
          <w:p w:rsidR="00AD1561" w:rsidRPr="00AA225E" w:rsidRDefault="00AD1561" w:rsidP="00F7447A">
            <w:pPr>
              <w:spacing w:before="120"/>
              <w:jc w:val="both"/>
            </w:pPr>
            <w:r w:rsidRPr="00AA225E">
              <w:t>Y</w:t>
            </w:r>
          </w:p>
        </w:tc>
        <w:tc>
          <w:tcPr>
            <w:tcW w:w="271" w:type="pct"/>
            <w:vAlign w:val="center"/>
          </w:tcPr>
          <w:p w:rsidR="00AD1561" w:rsidRPr="00AA225E" w:rsidRDefault="00AD1561" w:rsidP="00F7447A">
            <w:pPr>
              <w:spacing w:before="120"/>
              <w:jc w:val="both"/>
            </w:pPr>
            <w:r w:rsidRPr="00AA225E">
              <w:t>Y</w:t>
            </w:r>
          </w:p>
        </w:tc>
      </w:tr>
      <w:tr w:rsidR="00AD1561" w:rsidRPr="00AA225E" w:rsidTr="00682D17">
        <w:trPr>
          <w:trHeight w:val="558"/>
        </w:trPr>
        <w:tc>
          <w:tcPr>
            <w:tcW w:w="5000" w:type="pct"/>
            <w:gridSpan w:val="10"/>
            <w:shd w:val="clear" w:color="auto" w:fill="ECE8D3"/>
            <w:vAlign w:val="center"/>
          </w:tcPr>
          <w:p w:rsidR="00AD1561" w:rsidRPr="00AA225E" w:rsidRDefault="00AD1561" w:rsidP="00F7447A">
            <w:pPr>
              <w:spacing w:before="120"/>
              <w:jc w:val="both"/>
            </w:pPr>
            <w:r w:rsidRPr="00AA225E">
              <w:t>Name of Company (2):</w:t>
            </w:r>
          </w:p>
        </w:tc>
      </w:tr>
      <w:tr w:rsidR="00AD1561" w:rsidRPr="00AA225E" w:rsidTr="00682D17">
        <w:trPr>
          <w:trHeight w:val="454"/>
        </w:trPr>
        <w:tc>
          <w:tcPr>
            <w:tcW w:w="1469" w:type="pct"/>
            <w:vAlign w:val="center"/>
          </w:tcPr>
          <w:p w:rsidR="00AD1561" w:rsidRPr="00AA225E" w:rsidRDefault="00AD1561" w:rsidP="00F7447A">
            <w:pPr>
              <w:spacing w:before="120"/>
              <w:jc w:val="both"/>
            </w:pPr>
            <w:r w:rsidRPr="00AA225E">
              <w:t>Registration Number:</w:t>
            </w:r>
          </w:p>
        </w:tc>
        <w:tc>
          <w:tcPr>
            <w:tcW w:w="3531" w:type="pct"/>
            <w:gridSpan w:val="9"/>
            <w:vAlign w:val="center"/>
          </w:tcPr>
          <w:p w:rsidR="00AD1561" w:rsidRPr="00AA225E" w:rsidRDefault="00AD1561" w:rsidP="00F7447A">
            <w:pPr>
              <w:spacing w:before="120"/>
              <w:jc w:val="both"/>
            </w:pPr>
          </w:p>
        </w:tc>
      </w:tr>
      <w:tr w:rsidR="00AD1561" w:rsidRPr="00AA225E" w:rsidTr="00682D17">
        <w:trPr>
          <w:trHeight w:val="454"/>
        </w:trPr>
        <w:tc>
          <w:tcPr>
            <w:tcW w:w="1469" w:type="pct"/>
            <w:vAlign w:val="center"/>
          </w:tcPr>
          <w:p w:rsidR="00AD1561" w:rsidRPr="00AA225E" w:rsidRDefault="00AD1561" w:rsidP="00F7447A">
            <w:pPr>
              <w:spacing w:before="120"/>
              <w:jc w:val="both"/>
            </w:pPr>
            <w:r w:rsidRPr="00AA225E">
              <w:t>VAT Registration Number:</w:t>
            </w:r>
          </w:p>
        </w:tc>
        <w:tc>
          <w:tcPr>
            <w:tcW w:w="3531" w:type="pct"/>
            <w:gridSpan w:val="9"/>
            <w:vAlign w:val="center"/>
          </w:tcPr>
          <w:p w:rsidR="00AD1561" w:rsidRPr="00AA225E" w:rsidRDefault="00AD1561" w:rsidP="00F7447A">
            <w:pPr>
              <w:spacing w:before="120"/>
              <w:jc w:val="both"/>
            </w:pPr>
          </w:p>
        </w:tc>
      </w:tr>
      <w:tr w:rsidR="00AD1561" w:rsidRPr="00AA225E" w:rsidTr="00682D17">
        <w:trPr>
          <w:trHeight w:val="454"/>
        </w:trPr>
        <w:tc>
          <w:tcPr>
            <w:tcW w:w="1469" w:type="pct"/>
            <w:vAlign w:val="center"/>
          </w:tcPr>
          <w:p w:rsidR="00AD1561" w:rsidRPr="00AA225E" w:rsidRDefault="00AD1561" w:rsidP="00F7447A">
            <w:pPr>
              <w:spacing w:before="120"/>
              <w:jc w:val="both"/>
            </w:pPr>
            <w:r w:rsidRPr="00AA225E">
              <w:t>Contact Person:</w:t>
            </w:r>
          </w:p>
        </w:tc>
        <w:tc>
          <w:tcPr>
            <w:tcW w:w="3531" w:type="pct"/>
            <w:gridSpan w:val="9"/>
            <w:vAlign w:val="center"/>
          </w:tcPr>
          <w:p w:rsidR="00AD1561" w:rsidRPr="00AA225E" w:rsidRDefault="00AD1561" w:rsidP="00F7447A">
            <w:pPr>
              <w:spacing w:before="120"/>
              <w:jc w:val="both"/>
            </w:pPr>
          </w:p>
        </w:tc>
      </w:tr>
      <w:tr w:rsidR="00AD1561" w:rsidRPr="00AA225E" w:rsidTr="00682D17">
        <w:trPr>
          <w:trHeight w:val="454"/>
        </w:trPr>
        <w:tc>
          <w:tcPr>
            <w:tcW w:w="1469" w:type="pct"/>
            <w:vAlign w:val="center"/>
          </w:tcPr>
          <w:p w:rsidR="00AD1561" w:rsidRPr="00AA225E" w:rsidRDefault="00AD1561" w:rsidP="00F7447A">
            <w:pPr>
              <w:spacing w:before="120"/>
              <w:jc w:val="both"/>
            </w:pPr>
            <w:r w:rsidRPr="00AA225E">
              <w:t>Telephone Number:</w:t>
            </w:r>
          </w:p>
        </w:tc>
        <w:tc>
          <w:tcPr>
            <w:tcW w:w="3531" w:type="pct"/>
            <w:gridSpan w:val="9"/>
            <w:vAlign w:val="center"/>
          </w:tcPr>
          <w:p w:rsidR="00AD1561" w:rsidRPr="00AA225E" w:rsidRDefault="00AD1561" w:rsidP="00F7447A">
            <w:pPr>
              <w:spacing w:before="120"/>
              <w:jc w:val="both"/>
            </w:pPr>
          </w:p>
        </w:tc>
      </w:tr>
      <w:tr w:rsidR="00AD1561" w:rsidRPr="00AA225E" w:rsidTr="00682D17">
        <w:trPr>
          <w:trHeight w:val="454"/>
        </w:trPr>
        <w:tc>
          <w:tcPr>
            <w:tcW w:w="1469" w:type="pct"/>
            <w:vAlign w:val="center"/>
          </w:tcPr>
          <w:p w:rsidR="00AD1561" w:rsidRPr="00AA225E" w:rsidRDefault="00AD1561" w:rsidP="00F7447A">
            <w:pPr>
              <w:spacing w:before="120"/>
              <w:jc w:val="both"/>
            </w:pPr>
            <w:r w:rsidRPr="00AA225E">
              <w:t>Fax Number:</w:t>
            </w:r>
          </w:p>
        </w:tc>
        <w:tc>
          <w:tcPr>
            <w:tcW w:w="3531" w:type="pct"/>
            <w:gridSpan w:val="9"/>
            <w:vAlign w:val="center"/>
          </w:tcPr>
          <w:p w:rsidR="00AD1561" w:rsidRPr="00AA225E" w:rsidRDefault="00AD1561" w:rsidP="00F7447A">
            <w:pPr>
              <w:spacing w:before="120"/>
              <w:jc w:val="both"/>
            </w:pPr>
          </w:p>
        </w:tc>
      </w:tr>
      <w:tr w:rsidR="00AD1561" w:rsidRPr="00AA225E" w:rsidTr="00682D17">
        <w:trPr>
          <w:trHeight w:val="454"/>
        </w:trPr>
        <w:tc>
          <w:tcPr>
            <w:tcW w:w="1469" w:type="pct"/>
            <w:vAlign w:val="center"/>
          </w:tcPr>
          <w:p w:rsidR="00AD1561" w:rsidRPr="00AA225E" w:rsidRDefault="00AD1561" w:rsidP="00F7447A">
            <w:pPr>
              <w:spacing w:before="120"/>
              <w:jc w:val="both"/>
            </w:pPr>
            <w:r w:rsidRPr="00AA225E">
              <w:t>Email Address:</w:t>
            </w:r>
          </w:p>
        </w:tc>
        <w:tc>
          <w:tcPr>
            <w:tcW w:w="3531" w:type="pct"/>
            <w:gridSpan w:val="9"/>
            <w:vAlign w:val="center"/>
          </w:tcPr>
          <w:p w:rsidR="00AD1561" w:rsidRPr="00AA225E" w:rsidRDefault="00AD1561" w:rsidP="00F7447A">
            <w:pPr>
              <w:spacing w:before="120"/>
              <w:jc w:val="both"/>
            </w:pPr>
          </w:p>
        </w:tc>
      </w:tr>
      <w:tr w:rsidR="00AD1561" w:rsidRPr="00AA225E" w:rsidTr="00682D17">
        <w:trPr>
          <w:trHeight w:val="454"/>
        </w:trPr>
        <w:tc>
          <w:tcPr>
            <w:tcW w:w="1469" w:type="pct"/>
            <w:vAlign w:val="center"/>
          </w:tcPr>
          <w:p w:rsidR="00AD1561" w:rsidRPr="00AA225E" w:rsidRDefault="00AD1561" w:rsidP="00F7447A">
            <w:pPr>
              <w:spacing w:before="120"/>
              <w:jc w:val="both"/>
            </w:pPr>
            <w:r w:rsidRPr="00AA225E">
              <w:t>Postal Address:</w:t>
            </w:r>
          </w:p>
        </w:tc>
        <w:tc>
          <w:tcPr>
            <w:tcW w:w="3531" w:type="pct"/>
            <w:gridSpan w:val="9"/>
            <w:vAlign w:val="center"/>
          </w:tcPr>
          <w:p w:rsidR="00AD1561" w:rsidRPr="00AA225E" w:rsidRDefault="00AD1561" w:rsidP="00F7447A">
            <w:pPr>
              <w:spacing w:before="120"/>
              <w:jc w:val="both"/>
            </w:pPr>
          </w:p>
        </w:tc>
      </w:tr>
      <w:tr w:rsidR="00AD1561" w:rsidRPr="00AA225E" w:rsidTr="00682D17">
        <w:trPr>
          <w:trHeight w:val="980"/>
        </w:trPr>
        <w:tc>
          <w:tcPr>
            <w:tcW w:w="1469" w:type="pct"/>
          </w:tcPr>
          <w:p w:rsidR="00AD1561" w:rsidRPr="00AA225E" w:rsidRDefault="00AD1561" w:rsidP="00F7447A">
            <w:pPr>
              <w:spacing w:before="120"/>
              <w:jc w:val="both"/>
            </w:pPr>
            <w:r w:rsidRPr="00AA225E">
              <w:t>Physical Address:</w:t>
            </w:r>
          </w:p>
        </w:tc>
        <w:tc>
          <w:tcPr>
            <w:tcW w:w="3531" w:type="pct"/>
            <w:gridSpan w:val="9"/>
            <w:vAlign w:val="center"/>
          </w:tcPr>
          <w:p w:rsidR="00AD1561" w:rsidRPr="00AA225E" w:rsidRDefault="00AD1561" w:rsidP="00F7447A">
            <w:pPr>
              <w:spacing w:before="120"/>
              <w:jc w:val="both"/>
            </w:pPr>
          </w:p>
        </w:tc>
      </w:tr>
      <w:tr w:rsidR="00AD1561" w:rsidRPr="00AA225E" w:rsidTr="00682D17">
        <w:tc>
          <w:tcPr>
            <w:tcW w:w="3604" w:type="pct"/>
            <w:gridSpan w:val="4"/>
            <w:tcBorders>
              <w:bottom w:val="single" w:sz="4" w:space="0" w:color="auto"/>
              <w:right w:val="nil"/>
            </w:tcBorders>
          </w:tcPr>
          <w:p w:rsidR="00AD1561" w:rsidRPr="00AA225E" w:rsidRDefault="00AD1561" w:rsidP="00F7447A">
            <w:pPr>
              <w:spacing w:before="120"/>
              <w:jc w:val="both"/>
            </w:pPr>
            <w:r w:rsidRPr="00AA225E">
              <w:t>HAS A TAX CLEARANCE AND PIN BEEN SUBM</w:t>
            </w:r>
            <w:r w:rsidR="005D7A44" w:rsidRPr="00AA225E">
              <w:t>ITB</w:t>
            </w:r>
            <w:r w:rsidRPr="00AA225E">
              <w:t>ED?</w:t>
            </w:r>
          </w:p>
        </w:tc>
        <w:tc>
          <w:tcPr>
            <w:tcW w:w="438" w:type="pct"/>
            <w:gridSpan w:val="2"/>
            <w:tcBorders>
              <w:left w:val="nil"/>
              <w:bottom w:val="single" w:sz="4" w:space="0" w:color="auto"/>
            </w:tcBorders>
          </w:tcPr>
          <w:p w:rsidR="00AD1561" w:rsidRPr="00AA225E" w:rsidRDefault="00AD1561" w:rsidP="00F7447A">
            <w:pPr>
              <w:spacing w:before="120"/>
              <w:jc w:val="both"/>
            </w:pPr>
            <w:r w:rsidRPr="00AA225E">
              <w:t>Yes</w:t>
            </w:r>
          </w:p>
        </w:tc>
        <w:tc>
          <w:tcPr>
            <w:tcW w:w="219" w:type="pct"/>
            <w:tcBorders>
              <w:bottom w:val="single" w:sz="4" w:space="0" w:color="auto"/>
            </w:tcBorders>
          </w:tcPr>
          <w:p w:rsidR="00AD1561" w:rsidRPr="00AA225E" w:rsidRDefault="00AD1561" w:rsidP="00F7447A">
            <w:pPr>
              <w:spacing w:before="120"/>
              <w:jc w:val="both"/>
            </w:pPr>
          </w:p>
        </w:tc>
        <w:tc>
          <w:tcPr>
            <w:tcW w:w="467" w:type="pct"/>
            <w:gridSpan w:val="2"/>
            <w:tcBorders>
              <w:bottom w:val="single" w:sz="4" w:space="0" w:color="auto"/>
            </w:tcBorders>
          </w:tcPr>
          <w:p w:rsidR="00AD1561" w:rsidRPr="00AA225E" w:rsidRDefault="00AD1561" w:rsidP="00F7447A">
            <w:pPr>
              <w:spacing w:before="120"/>
              <w:jc w:val="both"/>
            </w:pPr>
            <w:r w:rsidRPr="00AA225E">
              <w:t>No</w:t>
            </w:r>
          </w:p>
        </w:tc>
        <w:tc>
          <w:tcPr>
            <w:tcW w:w="271" w:type="pct"/>
            <w:tcBorders>
              <w:bottom w:val="single" w:sz="4" w:space="0" w:color="auto"/>
            </w:tcBorders>
          </w:tcPr>
          <w:p w:rsidR="00AD1561" w:rsidRPr="00AA225E" w:rsidRDefault="00AD1561" w:rsidP="00F7447A">
            <w:pPr>
              <w:spacing w:before="120"/>
              <w:jc w:val="both"/>
            </w:pPr>
          </w:p>
        </w:tc>
      </w:tr>
      <w:tr w:rsidR="00AD1561" w:rsidRPr="00AA225E" w:rsidTr="00682D17">
        <w:tc>
          <w:tcPr>
            <w:tcW w:w="5000" w:type="pct"/>
            <w:gridSpan w:val="10"/>
            <w:tcBorders>
              <w:left w:val="nil"/>
              <w:right w:val="nil"/>
            </w:tcBorders>
          </w:tcPr>
          <w:p w:rsidR="00AD1561" w:rsidRPr="00AA225E" w:rsidRDefault="00AD1561" w:rsidP="00F7447A">
            <w:pPr>
              <w:spacing w:before="120"/>
              <w:jc w:val="both"/>
            </w:pPr>
          </w:p>
        </w:tc>
      </w:tr>
      <w:tr w:rsidR="00AD1561" w:rsidRPr="00AA225E" w:rsidTr="00682D17">
        <w:tc>
          <w:tcPr>
            <w:tcW w:w="3165" w:type="pct"/>
            <w:gridSpan w:val="2"/>
            <w:tcBorders>
              <w:bottom w:val="single" w:sz="4" w:space="0" w:color="auto"/>
            </w:tcBorders>
          </w:tcPr>
          <w:p w:rsidR="00AD1561" w:rsidRPr="00AA225E" w:rsidRDefault="00AD1561" w:rsidP="00F7447A">
            <w:pPr>
              <w:spacing w:before="120"/>
              <w:jc w:val="both"/>
            </w:pPr>
            <w:r w:rsidRPr="00AA225E">
              <w:t>IF YES, PLEASE INDICATE THE EXPIRY DATE</w:t>
            </w:r>
          </w:p>
        </w:tc>
        <w:tc>
          <w:tcPr>
            <w:tcW w:w="220" w:type="pct"/>
            <w:tcBorders>
              <w:bottom w:val="single" w:sz="4" w:space="0" w:color="auto"/>
            </w:tcBorders>
            <w:vAlign w:val="center"/>
          </w:tcPr>
          <w:p w:rsidR="00AD1561" w:rsidRPr="00AA225E" w:rsidRDefault="00AD1561" w:rsidP="00F7447A">
            <w:pPr>
              <w:spacing w:before="120"/>
              <w:jc w:val="both"/>
            </w:pPr>
            <w:r w:rsidRPr="00AA225E">
              <w:t>D</w:t>
            </w:r>
          </w:p>
        </w:tc>
        <w:tc>
          <w:tcPr>
            <w:tcW w:w="219" w:type="pct"/>
            <w:tcBorders>
              <w:bottom w:val="single" w:sz="4" w:space="0" w:color="auto"/>
            </w:tcBorders>
            <w:vAlign w:val="center"/>
          </w:tcPr>
          <w:p w:rsidR="00AD1561" w:rsidRPr="00AA225E" w:rsidRDefault="00AD1561" w:rsidP="00F7447A">
            <w:pPr>
              <w:spacing w:before="120"/>
              <w:jc w:val="both"/>
            </w:pPr>
            <w:r w:rsidRPr="00AA225E">
              <w:t>D</w:t>
            </w:r>
          </w:p>
        </w:tc>
        <w:tc>
          <w:tcPr>
            <w:tcW w:w="219" w:type="pct"/>
            <w:tcBorders>
              <w:bottom w:val="single" w:sz="4" w:space="0" w:color="auto"/>
            </w:tcBorders>
            <w:vAlign w:val="center"/>
          </w:tcPr>
          <w:p w:rsidR="00AD1561" w:rsidRPr="00AA225E" w:rsidRDefault="00AD1561" w:rsidP="00F7447A">
            <w:pPr>
              <w:spacing w:before="120"/>
              <w:jc w:val="both"/>
            </w:pPr>
            <w:r w:rsidRPr="00AA225E">
              <w:t>M</w:t>
            </w:r>
          </w:p>
        </w:tc>
        <w:tc>
          <w:tcPr>
            <w:tcW w:w="219" w:type="pct"/>
            <w:tcBorders>
              <w:bottom w:val="single" w:sz="4" w:space="0" w:color="auto"/>
            </w:tcBorders>
            <w:vAlign w:val="center"/>
          </w:tcPr>
          <w:p w:rsidR="00AD1561" w:rsidRPr="00AA225E" w:rsidRDefault="00AD1561" w:rsidP="00F7447A">
            <w:pPr>
              <w:spacing w:before="120"/>
              <w:jc w:val="both"/>
            </w:pPr>
            <w:r w:rsidRPr="00AA225E">
              <w:t>M</w:t>
            </w:r>
          </w:p>
        </w:tc>
        <w:tc>
          <w:tcPr>
            <w:tcW w:w="219" w:type="pct"/>
            <w:tcBorders>
              <w:bottom w:val="single" w:sz="4" w:space="0" w:color="auto"/>
            </w:tcBorders>
            <w:vAlign w:val="center"/>
          </w:tcPr>
          <w:p w:rsidR="00AD1561" w:rsidRPr="00AA225E" w:rsidRDefault="00AD1561" w:rsidP="00F7447A">
            <w:pPr>
              <w:spacing w:before="120"/>
              <w:jc w:val="both"/>
            </w:pPr>
            <w:r w:rsidRPr="00AA225E">
              <w:t>Y</w:t>
            </w:r>
          </w:p>
        </w:tc>
        <w:tc>
          <w:tcPr>
            <w:tcW w:w="219" w:type="pct"/>
            <w:tcBorders>
              <w:bottom w:val="single" w:sz="4" w:space="0" w:color="auto"/>
            </w:tcBorders>
            <w:vAlign w:val="center"/>
          </w:tcPr>
          <w:p w:rsidR="00AD1561" w:rsidRPr="00AA225E" w:rsidRDefault="00AD1561" w:rsidP="00F7447A">
            <w:pPr>
              <w:spacing w:before="120"/>
              <w:jc w:val="both"/>
            </w:pPr>
            <w:r w:rsidRPr="00AA225E">
              <w:t>Y</w:t>
            </w:r>
          </w:p>
        </w:tc>
        <w:tc>
          <w:tcPr>
            <w:tcW w:w="248" w:type="pct"/>
            <w:tcBorders>
              <w:bottom w:val="single" w:sz="4" w:space="0" w:color="auto"/>
            </w:tcBorders>
            <w:vAlign w:val="center"/>
          </w:tcPr>
          <w:p w:rsidR="00AD1561" w:rsidRPr="00AA225E" w:rsidRDefault="00AD1561" w:rsidP="00F7447A">
            <w:pPr>
              <w:spacing w:before="120"/>
              <w:jc w:val="both"/>
            </w:pPr>
            <w:r w:rsidRPr="00AA225E">
              <w:t>Y</w:t>
            </w:r>
          </w:p>
        </w:tc>
        <w:tc>
          <w:tcPr>
            <w:tcW w:w="271" w:type="pct"/>
            <w:tcBorders>
              <w:bottom w:val="single" w:sz="4" w:space="0" w:color="auto"/>
            </w:tcBorders>
            <w:vAlign w:val="center"/>
          </w:tcPr>
          <w:p w:rsidR="00AD1561" w:rsidRPr="00AA225E" w:rsidRDefault="00AD1561" w:rsidP="00F7447A">
            <w:pPr>
              <w:spacing w:before="120"/>
              <w:jc w:val="both"/>
            </w:pPr>
            <w:r w:rsidRPr="00AA225E">
              <w:t>Y</w:t>
            </w:r>
          </w:p>
        </w:tc>
      </w:tr>
      <w:tr w:rsidR="00AD1561" w:rsidRPr="00AA225E" w:rsidTr="00682D17">
        <w:tc>
          <w:tcPr>
            <w:tcW w:w="5000" w:type="pct"/>
            <w:gridSpan w:val="10"/>
            <w:tcBorders>
              <w:left w:val="nil"/>
              <w:right w:val="nil"/>
            </w:tcBorders>
          </w:tcPr>
          <w:p w:rsidR="00AD1561" w:rsidRPr="00AA225E" w:rsidRDefault="00AD1561" w:rsidP="00F7447A">
            <w:pPr>
              <w:spacing w:before="120"/>
              <w:jc w:val="both"/>
            </w:pPr>
          </w:p>
        </w:tc>
      </w:tr>
      <w:tr w:rsidR="00AD1561" w:rsidRPr="00AA225E" w:rsidTr="00682D17">
        <w:tc>
          <w:tcPr>
            <w:tcW w:w="3604" w:type="pct"/>
            <w:gridSpan w:val="4"/>
            <w:tcBorders>
              <w:bottom w:val="single" w:sz="4" w:space="0" w:color="auto"/>
              <w:right w:val="nil"/>
            </w:tcBorders>
          </w:tcPr>
          <w:p w:rsidR="00AD1561" w:rsidRPr="00AA225E" w:rsidRDefault="00AD1561" w:rsidP="00F7447A">
            <w:pPr>
              <w:spacing w:before="120"/>
              <w:jc w:val="both"/>
            </w:pPr>
            <w:r w:rsidRPr="00AA225E">
              <w:t>HAS A VALID BBBEE CERTIFICATE BEEN SUBM</w:t>
            </w:r>
            <w:r w:rsidR="005D7A44" w:rsidRPr="00AA225E">
              <w:t>ITB</w:t>
            </w:r>
            <w:r w:rsidRPr="00AA225E">
              <w:t>ED?</w:t>
            </w:r>
          </w:p>
        </w:tc>
        <w:tc>
          <w:tcPr>
            <w:tcW w:w="438" w:type="pct"/>
            <w:gridSpan w:val="2"/>
            <w:tcBorders>
              <w:left w:val="nil"/>
              <w:bottom w:val="single" w:sz="4" w:space="0" w:color="auto"/>
            </w:tcBorders>
          </w:tcPr>
          <w:p w:rsidR="00AD1561" w:rsidRPr="00AA225E" w:rsidRDefault="00AD1561" w:rsidP="00F7447A">
            <w:pPr>
              <w:spacing w:before="120"/>
              <w:jc w:val="both"/>
            </w:pPr>
            <w:r w:rsidRPr="00AA225E">
              <w:t>Yes</w:t>
            </w:r>
          </w:p>
        </w:tc>
        <w:tc>
          <w:tcPr>
            <w:tcW w:w="219" w:type="pct"/>
            <w:tcBorders>
              <w:bottom w:val="single" w:sz="4" w:space="0" w:color="auto"/>
            </w:tcBorders>
          </w:tcPr>
          <w:p w:rsidR="00AD1561" w:rsidRPr="00AA225E" w:rsidRDefault="00AD1561" w:rsidP="00F7447A">
            <w:pPr>
              <w:spacing w:before="120"/>
              <w:jc w:val="both"/>
            </w:pPr>
          </w:p>
        </w:tc>
        <w:tc>
          <w:tcPr>
            <w:tcW w:w="467" w:type="pct"/>
            <w:gridSpan w:val="2"/>
            <w:tcBorders>
              <w:bottom w:val="single" w:sz="4" w:space="0" w:color="auto"/>
            </w:tcBorders>
          </w:tcPr>
          <w:p w:rsidR="00AD1561" w:rsidRPr="00AA225E" w:rsidRDefault="00AD1561" w:rsidP="00F7447A">
            <w:pPr>
              <w:spacing w:before="120"/>
              <w:jc w:val="both"/>
            </w:pPr>
            <w:r w:rsidRPr="00AA225E">
              <w:t>No</w:t>
            </w:r>
          </w:p>
        </w:tc>
        <w:tc>
          <w:tcPr>
            <w:tcW w:w="271" w:type="pct"/>
            <w:tcBorders>
              <w:bottom w:val="single" w:sz="4" w:space="0" w:color="auto"/>
            </w:tcBorders>
          </w:tcPr>
          <w:p w:rsidR="00AD1561" w:rsidRPr="00AA225E" w:rsidRDefault="00AD1561" w:rsidP="00F7447A">
            <w:pPr>
              <w:spacing w:before="120"/>
              <w:jc w:val="both"/>
            </w:pPr>
          </w:p>
        </w:tc>
      </w:tr>
      <w:tr w:rsidR="00AD1561" w:rsidRPr="00AA225E" w:rsidTr="00682D17">
        <w:tc>
          <w:tcPr>
            <w:tcW w:w="5000" w:type="pct"/>
            <w:gridSpan w:val="10"/>
            <w:tcBorders>
              <w:left w:val="nil"/>
              <w:right w:val="nil"/>
            </w:tcBorders>
          </w:tcPr>
          <w:p w:rsidR="00AD1561" w:rsidRPr="00AA225E" w:rsidRDefault="00AD1561" w:rsidP="00F7447A">
            <w:pPr>
              <w:spacing w:before="120"/>
              <w:jc w:val="both"/>
            </w:pPr>
          </w:p>
        </w:tc>
      </w:tr>
      <w:tr w:rsidR="00AD1561" w:rsidRPr="00AA225E" w:rsidTr="00682D17">
        <w:tc>
          <w:tcPr>
            <w:tcW w:w="3165" w:type="pct"/>
            <w:gridSpan w:val="2"/>
          </w:tcPr>
          <w:p w:rsidR="00AD1561" w:rsidRPr="00AA225E" w:rsidRDefault="00AD1561" w:rsidP="00F7447A">
            <w:pPr>
              <w:spacing w:before="120"/>
              <w:jc w:val="both"/>
            </w:pPr>
            <w:r w:rsidRPr="00AA225E">
              <w:t>IF YES, PLEASE INDICATE THE EXPIRY DATE</w:t>
            </w:r>
          </w:p>
        </w:tc>
        <w:tc>
          <w:tcPr>
            <w:tcW w:w="220" w:type="pct"/>
            <w:vAlign w:val="center"/>
          </w:tcPr>
          <w:p w:rsidR="00AD1561" w:rsidRPr="00AA225E" w:rsidRDefault="00AD1561" w:rsidP="00F7447A">
            <w:pPr>
              <w:spacing w:before="120"/>
              <w:jc w:val="both"/>
            </w:pPr>
            <w:r w:rsidRPr="00AA225E">
              <w:t>D</w:t>
            </w:r>
          </w:p>
        </w:tc>
        <w:tc>
          <w:tcPr>
            <w:tcW w:w="219" w:type="pct"/>
            <w:vAlign w:val="center"/>
          </w:tcPr>
          <w:p w:rsidR="00AD1561" w:rsidRPr="00AA225E" w:rsidRDefault="00AD1561" w:rsidP="00F7447A">
            <w:pPr>
              <w:spacing w:before="120"/>
              <w:jc w:val="both"/>
            </w:pPr>
            <w:r w:rsidRPr="00AA225E">
              <w:t>D</w:t>
            </w:r>
          </w:p>
        </w:tc>
        <w:tc>
          <w:tcPr>
            <w:tcW w:w="219" w:type="pct"/>
            <w:vAlign w:val="center"/>
          </w:tcPr>
          <w:p w:rsidR="00AD1561" w:rsidRPr="00AA225E" w:rsidRDefault="00AD1561" w:rsidP="00F7447A">
            <w:pPr>
              <w:spacing w:before="120"/>
              <w:jc w:val="both"/>
            </w:pPr>
            <w:r w:rsidRPr="00AA225E">
              <w:t>M</w:t>
            </w:r>
          </w:p>
        </w:tc>
        <w:tc>
          <w:tcPr>
            <w:tcW w:w="219" w:type="pct"/>
            <w:vAlign w:val="center"/>
          </w:tcPr>
          <w:p w:rsidR="00AD1561" w:rsidRPr="00AA225E" w:rsidRDefault="00AD1561" w:rsidP="00F7447A">
            <w:pPr>
              <w:spacing w:before="120"/>
              <w:jc w:val="both"/>
            </w:pPr>
            <w:r w:rsidRPr="00AA225E">
              <w:t>M</w:t>
            </w:r>
          </w:p>
        </w:tc>
        <w:tc>
          <w:tcPr>
            <w:tcW w:w="219" w:type="pct"/>
            <w:vAlign w:val="center"/>
          </w:tcPr>
          <w:p w:rsidR="00AD1561" w:rsidRPr="00AA225E" w:rsidRDefault="00AD1561" w:rsidP="00F7447A">
            <w:pPr>
              <w:spacing w:before="120"/>
              <w:jc w:val="both"/>
            </w:pPr>
            <w:r w:rsidRPr="00AA225E">
              <w:t>Y</w:t>
            </w:r>
          </w:p>
        </w:tc>
        <w:tc>
          <w:tcPr>
            <w:tcW w:w="219" w:type="pct"/>
            <w:vAlign w:val="center"/>
          </w:tcPr>
          <w:p w:rsidR="00AD1561" w:rsidRPr="00AA225E" w:rsidRDefault="00AD1561" w:rsidP="00F7447A">
            <w:pPr>
              <w:spacing w:before="120"/>
              <w:jc w:val="both"/>
            </w:pPr>
            <w:r w:rsidRPr="00AA225E">
              <w:t>Y</w:t>
            </w:r>
          </w:p>
        </w:tc>
        <w:tc>
          <w:tcPr>
            <w:tcW w:w="248" w:type="pct"/>
            <w:vAlign w:val="center"/>
          </w:tcPr>
          <w:p w:rsidR="00AD1561" w:rsidRPr="00AA225E" w:rsidRDefault="00AD1561" w:rsidP="00F7447A">
            <w:pPr>
              <w:spacing w:before="120"/>
              <w:jc w:val="both"/>
            </w:pPr>
            <w:r w:rsidRPr="00AA225E">
              <w:t>Y</w:t>
            </w:r>
          </w:p>
        </w:tc>
        <w:tc>
          <w:tcPr>
            <w:tcW w:w="271" w:type="pct"/>
            <w:vAlign w:val="center"/>
          </w:tcPr>
          <w:p w:rsidR="00AD1561" w:rsidRPr="00AA225E" w:rsidRDefault="00AD1561" w:rsidP="00F7447A">
            <w:pPr>
              <w:spacing w:before="120"/>
              <w:jc w:val="both"/>
            </w:pPr>
            <w:r w:rsidRPr="00AA225E">
              <w:t>Y</w:t>
            </w:r>
          </w:p>
        </w:tc>
      </w:tr>
    </w:tbl>
    <w:p w:rsidR="00AD1561" w:rsidRPr="00AA225E" w:rsidRDefault="00AD1561" w:rsidP="00F7447A">
      <w:pPr>
        <w:spacing w:before="120" w:line="240" w:lineRule="auto"/>
        <w:jc w:val="both"/>
      </w:pPr>
    </w:p>
    <w:tbl>
      <w:tblPr>
        <w:tblStyle w:val="TableGrid"/>
        <w:tblW w:w="5000" w:type="pct"/>
        <w:tblLook w:val="04A0" w:firstRow="1" w:lastRow="0" w:firstColumn="1" w:lastColumn="0" w:noHBand="0" w:noVBand="1"/>
      </w:tblPr>
      <w:tblGrid>
        <w:gridCol w:w="2830"/>
        <w:gridCol w:w="6797"/>
      </w:tblGrid>
      <w:tr w:rsidR="00AD1561" w:rsidRPr="00AA225E" w:rsidTr="00881F32">
        <w:trPr>
          <w:trHeight w:val="472"/>
        </w:trPr>
        <w:tc>
          <w:tcPr>
            <w:tcW w:w="5000" w:type="pct"/>
            <w:gridSpan w:val="2"/>
            <w:shd w:val="clear" w:color="auto" w:fill="ECE8D3"/>
            <w:vAlign w:val="center"/>
          </w:tcPr>
          <w:p w:rsidR="00AD1561" w:rsidRPr="00AA225E" w:rsidRDefault="00AD1561" w:rsidP="00F7447A">
            <w:pPr>
              <w:spacing w:before="120"/>
              <w:jc w:val="both"/>
            </w:pPr>
            <w:r w:rsidRPr="00AA225E">
              <w:t>Name of Company (3):</w:t>
            </w:r>
          </w:p>
        </w:tc>
      </w:tr>
      <w:tr w:rsidR="00AD1561" w:rsidRPr="00AA225E" w:rsidTr="00881F32">
        <w:trPr>
          <w:trHeight w:val="472"/>
        </w:trPr>
        <w:tc>
          <w:tcPr>
            <w:tcW w:w="1470" w:type="pct"/>
            <w:vAlign w:val="center"/>
          </w:tcPr>
          <w:p w:rsidR="00AD1561" w:rsidRPr="00AA225E" w:rsidRDefault="00AD1561" w:rsidP="00F7447A">
            <w:pPr>
              <w:spacing w:before="120"/>
              <w:jc w:val="both"/>
            </w:pPr>
            <w:r w:rsidRPr="00AA225E">
              <w:t>Registration Number:</w:t>
            </w:r>
          </w:p>
        </w:tc>
        <w:tc>
          <w:tcPr>
            <w:tcW w:w="3530" w:type="pct"/>
            <w:vAlign w:val="center"/>
          </w:tcPr>
          <w:p w:rsidR="00AD1561" w:rsidRPr="00AA225E" w:rsidRDefault="00AD1561" w:rsidP="00F7447A">
            <w:pPr>
              <w:spacing w:before="120"/>
              <w:jc w:val="both"/>
            </w:pPr>
          </w:p>
        </w:tc>
      </w:tr>
      <w:tr w:rsidR="00AD1561" w:rsidRPr="00AA225E" w:rsidTr="00881F32">
        <w:trPr>
          <w:trHeight w:val="472"/>
        </w:trPr>
        <w:tc>
          <w:tcPr>
            <w:tcW w:w="1470" w:type="pct"/>
            <w:vAlign w:val="center"/>
          </w:tcPr>
          <w:p w:rsidR="00AD1561" w:rsidRPr="00AA225E" w:rsidRDefault="00AD1561" w:rsidP="00F7447A">
            <w:pPr>
              <w:spacing w:before="120"/>
              <w:jc w:val="both"/>
            </w:pPr>
            <w:r w:rsidRPr="00AA225E">
              <w:t>VAT Registration Number:</w:t>
            </w:r>
          </w:p>
        </w:tc>
        <w:tc>
          <w:tcPr>
            <w:tcW w:w="3530" w:type="pct"/>
            <w:vAlign w:val="center"/>
          </w:tcPr>
          <w:p w:rsidR="00AD1561" w:rsidRPr="00AA225E" w:rsidRDefault="00AD1561" w:rsidP="00F7447A">
            <w:pPr>
              <w:spacing w:before="120"/>
              <w:jc w:val="both"/>
            </w:pPr>
          </w:p>
        </w:tc>
      </w:tr>
      <w:tr w:rsidR="00AD1561" w:rsidRPr="00AA225E" w:rsidTr="00881F32">
        <w:trPr>
          <w:trHeight w:val="472"/>
        </w:trPr>
        <w:tc>
          <w:tcPr>
            <w:tcW w:w="1470" w:type="pct"/>
            <w:vAlign w:val="center"/>
          </w:tcPr>
          <w:p w:rsidR="00AD1561" w:rsidRPr="00AA225E" w:rsidRDefault="00AD1561" w:rsidP="00F7447A">
            <w:pPr>
              <w:spacing w:before="120"/>
              <w:jc w:val="both"/>
            </w:pPr>
            <w:r w:rsidRPr="00AA225E">
              <w:t>Contact Person:</w:t>
            </w:r>
          </w:p>
        </w:tc>
        <w:tc>
          <w:tcPr>
            <w:tcW w:w="3530" w:type="pct"/>
            <w:vAlign w:val="center"/>
          </w:tcPr>
          <w:p w:rsidR="00AD1561" w:rsidRPr="00AA225E" w:rsidRDefault="00AD1561" w:rsidP="00F7447A">
            <w:pPr>
              <w:spacing w:before="120"/>
              <w:jc w:val="both"/>
            </w:pPr>
          </w:p>
        </w:tc>
      </w:tr>
      <w:tr w:rsidR="00AD1561" w:rsidRPr="00AA225E" w:rsidTr="00881F32">
        <w:trPr>
          <w:trHeight w:val="472"/>
        </w:trPr>
        <w:tc>
          <w:tcPr>
            <w:tcW w:w="1470" w:type="pct"/>
            <w:vAlign w:val="center"/>
          </w:tcPr>
          <w:p w:rsidR="00AD1561" w:rsidRPr="00AA225E" w:rsidRDefault="00AD1561" w:rsidP="00F7447A">
            <w:pPr>
              <w:spacing w:before="120"/>
              <w:jc w:val="both"/>
            </w:pPr>
            <w:r w:rsidRPr="00AA225E">
              <w:t>Telephone Number:</w:t>
            </w:r>
          </w:p>
        </w:tc>
        <w:tc>
          <w:tcPr>
            <w:tcW w:w="3530" w:type="pct"/>
            <w:vAlign w:val="center"/>
          </w:tcPr>
          <w:p w:rsidR="00AD1561" w:rsidRPr="00AA225E" w:rsidRDefault="00AD1561" w:rsidP="00F7447A">
            <w:pPr>
              <w:spacing w:before="120"/>
              <w:jc w:val="both"/>
            </w:pPr>
          </w:p>
        </w:tc>
      </w:tr>
      <w:tr w:rsidR="00AD1561" w:rsidRPr="00AA225E" w:rsidTr="00881F32">
        <w:trPr>
          <w:trHeight w:val="472"/>
        </w:trPr>
        <w:tc>
          <w:tcPr>
            <w:tcW w:w="1470" w:type="pct"/>
            <w:vAlign w:val="center"/>
          </w:tcPr>
          <w:p w:rsidR="00AD1561" w:rsidRPr="00AA225E" w:rsidRDefault="00AD1561" w:rsidP="00F7447A">
            <w:pPr>
              <w:spacing w:before="120"/>
              <w:jc w:val="both"/>
            </w:pPr>
            <w:r w:rsidRPr="00AA225E">
              <w:t>Fax Number:</w:t>
            </w:r>
          </w:p>
        </w:tc>
        <w:tc>
          <w:tcPr>
            <w:tcW w:w="3530" w:type="pct"/>
            <w:vAlign w:val="center"/>
          </w:tcPr>
          <w:p w:rsidR="00AD1561" w:rsidRPr="00AA225E" w:rsidRDefault="00AD1561" w:rsidP="00F7447A">
            <w:pPr>
              <w:spacing w:before="120"/>
              <w:jc w:val="both"/>
            </w:pPr>
          </w:p>
        </w:tc>
      </w:tr>
      <w:tr w:rsidR="00AD1561" w:rsidRPr="00AA225E" w:rsidTr="00881F32">
        <w:trPr>
          <w:trHeight w:val="472"/>
        </w:trPr>
        <w:tc>
          <w:tcPr>
            <w:tcW w:w="1470" w:type="pct"/>
            <w:vAlign w:val="center"/>
          </w:tcPr>
          <w:p w:rsidR="00AD1561" w:rsidRPr="00AA225E" w:rsidRDefault="00AD1561" w:rsidP="00F7447A">
            <w:pPr>
              <w:spacing w:before="120"/>
              <w:jc w:val="both"/>
            </w:pPr>
            <w:r w:rsidRPr="00AA225E">
              <w:t>Email Address:</w:t>
            </w:r>
          </w:p>
        </w:tc>
        <w:tc>
          <w:tcPr>
            <w:tcW w:w="3530" w:type="pct"/>
            <w:vAlign w:val="center"/>
          </w:tcPr>
          <w:p w:rsidR="00AD1561" w:rsidRPr="00AA225E" w:rsidRDefault="00AD1561" w:rsidP="00F7447A">
            <w:pPr>
              <w:spacing w:before="120"/>
              <w:jc w:val="both"/>
            </w:pPr>
          </w:p>
        </w:tc>
      </w:tr>
      <w:tr w:rsidR="00AD1561" w:rsidRPr="00AA225E" w:rsidTr="00881F32">
        <w:trPr>
          <w:trHeight w:val="472"/>
        </w:trPr>
        <w:tc>
          <w:tcPr>
            <w:tcW w:w="1470" w:type="pct"/>
            <w:vAlign w:val="center"/>
          </w:tcPr>
          <w:p w:rsidR="00AD1561" w:rsidRPr="00AA225E" w:rsidRDefault="00AD1561" w:rsidP="00F7447A">
            <w:pPr>
              <w:spacing w:before="120"/>
              <w:jc w:val="both"/>
            </w:pPr>
            <w:r w:rsidRPr="00AA225E">
              <w:t>Postal Address:</w:t>
            </w:r>
          </w:p>
        </w:tc>
        <w:tc>
          <w:tcPr>
            <w:tcW w:w="3530" w:type="pct"/>
            <w:vAlign w:val="center"/>
          </w:tcPr>
          <w:p w:rsidR="00AD1561" w:rsidRPr="00AA225E" w:rsidRDefault="00AD1561" w:rsidP="00F7447A">
            <w:pPr>
              <w:spacing w:before="120"/>
              <w:jc w:val="both"/>
            </w:pPr>
          </w:p>
        </w:tc>
      </w:tr>
      <w:tr w:rsidR="00AD1561" w:rsidRPr="00AA225E" w:rsidTr="00881F32">
        <w:trPr>
          <w:trHeight w:val="888"/>
        </w:trPr>
        <w:tc>
          <w:tcPr>
            <w:tcW w:w="1470" w:type="pct"/>
          </w:tcPr>
          <w:p w:rsidR="00AD1561" w:rsidRPr="00AA225E" w:rsidRDefault="00AD1561" w:rsidP="00F7447A">
            <w:pPr>
              <w:spacing w:before="120"/>
              <w:jc w:val="both"/>
            </w:pPr>
            <w:r w:rsidRPr="00AA225E">
              <w:t>Physical Address:</w:t>
            </w:r>
          </w:p>
        </w:tc>
        <w:tc>
          <w:tcPr>
            <w:tcW w:w="3530" w:type="pct"/>
            <w:vAlign w:val="center"/>
          </w:tcPr>
          <w:p w:rsidR="00AD1561" w:rsidRPr="00AA225E" w:rsidRDefault="00AD1561" w:rsidP="00F7447A">
            <w:pPr>
              <w:spacing w:before="120"/>
              <w:jc w:val="both"/>
            </w:pPr>
          </w:p>
        </w:tc>
      </w:tr>
    </w:tbl>
    <w:p w:rsidR="00AD1561" w:rsidRPr="00AA225E" w:rsidRDefault="00AD1561" w:rsidP="00F7447A">
      <w:pPr>
        <w:spacing w:before="120" w:line="240" w:lineRule="auto"/>
        <w:jc w:val="both"/>
      </w:pPr>
    </w:p>
    <w:tbl>
      <w:tblPr>
        <w:tblStyle w:val="TableGrid"/>
        <w:tblW w:w="0" w:type="auto"/>
        <w:tblLook w:val="04A0" w:firstRow="1" w:lastRow="0" w:firstColumn="1" w:lastColumn="0" w:noHBand="0" w:noVBand="1"/>
      </w:tblPr>
      <w:tblGrid>
        <w:gridCol w:w="6103"/>
        <w:gridCol w:w="423"/>
        <w:gridCol w:w="420"/>
        <w:gridCol w:w="422"/>
        <w:gridCol w:w="422"/>
        <w:gridCol w:w="420"/>
        <w:gridCol w:w="419"/>
        <w:gridCol w:w="477"/>
        <w:gridCol w:w="521"/>
      </w:tblGrid>
      <w:tr w:rsidR="00AD1561" w:rsidRPr="00AA225E" w:rsidTr="00881F32">
        <w:tc>
          <w:tcPr>
            <w:tcW w:w="7148" w:type="dxa"/>
            <w:gridSpan w:val="3"/>
            <w:tcBorders>
              <w:bottom w:val="single" w:sz="4" w:space="0" w:color="auto"/>
              <w:right w:val="nil"/>
            </w:tcBorders>
          </w:tcPr>
          <w:p w:rsidR="00AD1561" w:rsidRPr="00AA225E" w:rsidRDefault="00AD1561" w:rsidP="00F7447A">
            <w:pPr>
              <w:spacing w:before="120"/>
              <w:jc w:val="both"/>
            </w:pPr>
            <w:r w:rsidRPr="00AA225E">
              <w:t>HAS A TAX CLEARANCE AND PIN BEEN SUBM</w:t>
            </w:r>
            <w:r w:rsidR="005D7A44" w:rsidRPr="00AA225E">
              <w:t>ITB</w:t>
            </w:r>
            <w:r w:rsidRPr="00AA225E">
              <w:t>ED?</w:t>
            </w:r>
          </w:p>
        </w:tc>
        <w:tc>
          <w:tcPr>
            <w:tcW w:w="846" w:type="dxa"/>
            <w:gridSpan w:val="2"/>
            <w:tcBorders>
              <w:left w:val="nil"/>
              <w:bottom w:val="single" w:sz="4" w:space="0" w:color="auto"/>
            </w:tcBorders>
          </w:tcPr>
          <w:p w:rsidR="00AD1561" w:rsidRPr="00AA225E" w:rsidRDefault="00AD1561" w:rsidP="00F7447A">
            <w:pPr>
              <w:spacing w:before="120"/>
              <w:jc w:val="both"/>
            </w:pPr>
            <w:r w:rsidRPr="00AA225E">
              <w:t>Yes</w:t>
            </w:r>
          </w:p>
        </w:tc>
        <w:tc>
          <w:tcPr>
            <w:tcW w:w="424" w:type="dxa"/>
            <w:tcBorders>
              <w:bottom w:val="single" w:sz="4" w:space="0" w:color="auto"/>
            </w:tcBorders>
          </w:tcPr>
          <w:p w:rsidR="00AD1561" w:rsidRPr="00AA225E" w:rsidRDefault="00AD1561" w:rsidP="00F7447A">
            <w:pPr>
              <w:spacing w:before="120"/>
              <w:jc w:val="both"/>
            </w:pPr>
          </w:p>
        </w:tc>
        <w:tc>
          <w:tcPr>
            <w:tcW w:w="906" w:type="dxa"/>
            <w:gridSpan w:val="2"/>
            <w:tcBorders>
              <w:bottom w:val="single" w:sz="4" w:space="0" w:color="auto"/>
            </w:tcBorders>
          </w:tcPr>
          <w:p w:rsidR="00AD1561" w:rsidRPr="00AA225E" w:rsidRDefault="00AD1561" w:rsidP="00F7447A">
            <w:pPr>
              <w:spacing w:before="120"/>
              <w:jc w:val="both"/>
            </w:pPr>
            <w:r w:rsidRPr="00AA225E">
              <w:t>No</w:t>
            </w:r>
          </w:p>
        </w:tc>
        <w:tc>
          <w:tcPr>
            <w:tcW w:w="529" w:type="dxa"/>
            <w:tcBorders>
              <w:bottom w:val="single" w:sz="4" w:space="0" w:color="auto"/>
            </w:tcBorders>
          </w:tcPr>
          <w:p w:rsidR="00AD1561" w:rsidRPr="00AA225E" w:rsidRDefault="00AD1561" w:rsidP="00F7447A">
            <w:pPr>
              <w:spacing w:before="120"/>
              <w:jc w:val="both"/>
            </w:pPr>
          </w:p>
        </w:tc>
      </w:tr>
      <w:tr w:rsidR="00AD1561" w:rsidRPr="00AA225E" w:rsidTr="00881F32">
        <w:tc>
          <w:tcPr>
            <w:tcW w:w="9853" w:type="dxa"/>
            <w:gridSpan w:val="9"/>
            <w:tcBorders>
              <w:left w:val="nil"/>
              <w:right w:val="nil"/>
            </w:tcBorders>
          </w:tcPr>
          <w:p w:rsidR="00AD1561" w:rsidRPr="00AA225E" w:rsidRDefault="00AD1561" w:rsidP="00F7447A">
            <w:pPr>
              <w:spacing w:before="120"/>
              <w:jc w:val="both"/>
            </w:pPr>
          </w:p>
        </w:tc>
      </w:tr>
      <w:tr w:rsidR="00AD1561" w:rsidRPr="00AA225E" w:rsidTr="00881F32">
        <w:tc>
          <w:tcPr>
            <w:tcW w:w="6300" w:type="dxa"/>
            <w:tcBorders>
              <w:bottom w:val="single" w:sz="4" w:space="0" w:color="auto"/>
            </w:tcBorders>
          </w:tcPr>
          <w:p w:rsidR="00AD1561" w:rsidRPr="00AA225E" w:rsidRDefault="00AD1561" w:rsidP="00F7447A">
            <w:pPr>
              <w:spacing w:before="120"/>
              <w:jc w:val="both"/>
            </w:pPr>
            <w:r w:rsidRPr="00AA225E">
              <w:t>IF YES, PLEASE INDICATE THE EXPIRY DATE</w:t>
            </w:r>
          </w:p>
        </w:tc>
        <w:tc>
          <w:tcPr>
            <w:tcW w:w="425" w:type="dxa"/>
            <w:tcBorders>
              <w:bottom w:val="single" w:sz="4" w:space="0" w:color="auto"/>
            </w:tcBorders>
            <w:vAlign w:val="center"/>
          </w:tcPr>
          <w:p w:rsidR="00AD1561" w:rsidRPr="00AA225E" w:rsidRDefault="00AD1561" w:rsidP="00F7447A">
            <w:pPr>
              <w:spacing w:before="120"/>
              <w:jc w:val="both"/>
            </w:pPr>
            <w:r w:rsidRPr="00AA225E">
              <w:t>D</w:t>
            </w:r>
          </w:p>
        </w:tc>
        <w:tc>
          <w:tcPr>
            <w:tcW w:w="423" w:type="dxa"/>
            <w:tcBorders>
              <w:bottom w:val="single" w:sz="4" w:space="0" w:color="auto"/>
            </w:tcBorders>
            <w:vAlign w:val="center"/>
          </w:tcPr>
          <w:p w:rsidR="00AD1561" w:rsidRPr="00AA225E" w:rsidRDefault="00AD1561" w:rsidP="00F7447A">
            <w:pPr>
              <w:spacing w:before="120"/>
              <w:jc w:val="both"/>
            </w:pPr>
            <w:r w:rsidRPr="00AA225E">
              <w:t>D</w:t>
            </w:r>
          </w:p>
        </w:tc>
        <w:tc>
          <w:tcPr>
            <w:tcW w:w="423" w:type="dxa"/>
            <w:tcBorders>
              <w:bottom w:val="single" w:sz="4" w:space="0" w:color="auto"/>
            </w:tcBorders>
            <w:vAlign w:val="center"/>
          </w:tcPr>
          <w:p w:rsidR="00AD1561" w:rsidRPr="00AA225E" w:rsidRDefault="00AD1561" w:rsidP="00F7447A">
            <w:pPr>
              <w:spacing w:before="120"/>
              <w:jc w:val="both"/>
            </w:pPr>
            <w:r w:rsidRPr="00AA225E">
              <w:t>M</w:t>
            </w:r>
          </w:p>
        </w:tc>
        <w:tc>
          <w:tcPr>
            <w:tcW w:w="423" w:type="dxa"/>
            <w:tcBorders>
              <w:bottom w:val="single" w:sz="4" w:space="0" w:color="auto"/>
            </w:tcBorders>
            <w:vAlign w:val="center"/>
          </w:tcPr>
          <w:p w:rsidR="00AD1561" w:rsidRPr="00AA225E" w:rsidRDefault="00AD1561" w:rsidP="00F7447A">
            <w:pPr>
              <w:spacing w:before="120"/>
              <w:jc w:val="both"/>
            </w:pPr>
            <w:r w:rsidRPr="00AA225E">
              <w:t>M</w:t>
            </w:r>
          </w:p>
        </w:tc>
        <w:tc>
          <w:tcPr>
            <w:tcW w:w="424" w:type="dxa"/>
            <w:tcBorders>
              <w:bottom w:val="single" w:sz="4" w:space="0" w:color="auto"/>
            </w:tcBorders>
            <w:vAlign w:val="center"/>
          </w:tcPr>
          <w:p w:rsidR="00AD1561" w:rsidRPr="00AA225E" w:rsidRDefault="00AD1561" w:rsidP="00F7447A">
            <w:pPr>
              <w:spacing w:before="120"/>
              <w:jc w:val="both"/>
            </w:pPr>
            <w:r w:rsidRPr="00AA225E">
              <w:t>Y</w:t>
            </w:r>
          </w:p>
        </w:tc>
        <w:tc>
          <w:tcPr>
            <w:tcW w:w="423" w:type="dxa"/>
            <w:tcBorders>
              <w:bottom w:val="single" w:sz="4" w:space="0" w:color="auto"/>
            </w:tcBorders>
            <w:vAlign w:val="center"/>
          </w:tcPr>
          <w:p w:rsidR="00AD1561" w:rsidRPr="00AA225E" w:rsidRDefault="00AD1561" w:rsidP="00F7447A">
            <w:pPr>
              <w:spacing w:before="120"/>
              <w:jc w:val="both"/>
            </w:pPr>
            <w:r w:rsidRPr="00AA225E">
              <w:t>Y</w:t>
            </w:r>
          </w:p>
        </w:tc>
        <w:tc>
          <w:tcPr>
            <w:tcW w:w="483" w:type="dxa"/>
            <w:tcBorders>
              <w:bottom w:val="single" w:sz="4" w:space="0" w:color="auto"/>
            </w:tcBorders>
            <w:vAlign w:val="center"/>
          </w:tcPr>
          <w:p w:rsidR="00AD1561" w:rsidRPr="00AA225E" w:rsidRDefault="00AD1561" w:rsidP="00F7447A">
            <w:pPr>
              <w:spacing w:before="120"/>
              <w:jc w:val="both"/>
            </w:pPr>
            <w:r w:rsidRPr="00AA225E">
              <w:t>Y</w:t>
            </w:r>
          </w:p>
        </w:tc>
        <w:tc>
          <w:tcPr>
            <w:tcW w:w="529" w:type="dxa"/>
            <w:tcBorders>
              <w:bottom w:val="single" w:sz="4" w:space="0" w:color="auto"/>
            </w:tcBorders>
            <w:vAlign w:val="center"/>
          </w:tcPr>
          <w:p w:rsidR="00AD1561" w:rsidRPr="00AA225E" w:rsidRDefault="00AD1561" w:rsidP="00F7447A">
            <w:pPr>
              <w:spacing w:before="120"/>
              <w:jc w:val="both"/>
            </w:pPr>
            <w:r w:rsidRPr="00AA225E">
              <w:t>Y</w:t>
            </w:r>
          </w:p>
        </w:tc>
      </w:tr>
      <w:tr w:rsidR="00AD1561" w:rsidRPr="00AA225E" w:rsidTr="00881F32">
        <w:tc>
          <w:tcPr>
            <w:tcW w:w="9853" w:type="dxa"/>
            <w:gridSpan w:val="9"/>
            <w:tcBorders>
              <w:left w:val="nil"/>
              <w:right w:val="nil"/>
            </w:tcBorders>
          </w:tcPr>
          <w:p w:rsidR="00AD1561" w:rsidRPr="00AA225E" w:rsidRDefault="00AD1561" w:rsidP="00F7447A">
            <w:pPr>
              <w:spacing w:before="120"/>
              <w:jc w:val="both"/>
            </w:pPr>
          </w:p>
        </w:tc>
      </w:tr>
      <w:tr w:rsidR="00AD1561" w:rsidRPr="00AA225E" w:rsidTr="00881F32">
        <w:tc>
          <w:tcPr>
            <w:tcW w:w="7148" w:type="dxa"/>
            <w:gridSpan w:val="3"/>
            <w:tcBorders>
              <w:bottom w:val="single" w:sz="4" w:space="0" w:color="auto"/>
              <w:right w:val="nil"/>
            </w:tcBorders>
          </w:tcPr>
          <w:p w:rsidR="00AD1561" w:rsidRPr="00AA225E" w:rsidRDefault="00AD1561" w:rsidP="00F7447A">
            <w:pPr>
              <w:spacing w:before="120"/>
              <w:jc w:val="both"/>
            </w:pPr>
            <w:r w:rsidRPr="00AA225E">
              <w:t>HAS A VALID BBBEE CERTIFICATE BEEN SUBM</w:t>
            </w:r>
            <w:r w:rsidR="005D7A44" w:rsidRPr="00AA225E">
              <w:t>ITB</w:t>
            </w:r>
            <w:r w:rsidRPr="00AA225E">
              <w:t>ED?</w:t>
            </w:r>
          </w:p>
        </w:tc>
        <w:tc>
          <w:tcPr>
            <w:tcW w:w="846" w:type="dxa"/>
            <w:gridSpan w:val="2"/>
            <w:tcBorders>
              <w:left w:val="nil"/>
              <w:bottom w:val="single" w:sz="4" w:space="0" w:color="auto"/>
            </w:tcBorders>
          </w:tcPr>
          <w:p w:rsidR="00AD1561" w:rsidRPr="00AA225E" w:rsidRDefault="00AD1561" w:rsidP="00F7447A">
            <w:pPr>
              <w:spacing w:before="120"/>
              <w:jc w:val="both"/>
            </w:pPr>
            <w:r w:rsidRPr="00AA225E">
              <w:t>Yes</w:t>
            </w:r>
          </w:p>
        </w:tc>
        <w:tc>
          <w:tcPr>
            <w:tcW w:w="424" w:type="dxa"/>
            <w:tcBorders>
              <w:bottom w:val="single" w:sz="4" w:space="0" w:color="auto"/>
            </w:tcBorders>
          </w:tcPr>
          <w:p w:rsidR="00AD1561" w:rsidRPr="00AA225E" w:rsidRDefault="00AD1561" w:rsidP="00F7447A">
            <w:pPr>
              <w:spacing w:before="120"/>
              <w:jc w:val="both"/>
            </w:pPr>
          </w:p>
        </w:tc>
        <w:tc>
          <w:tcPr>
            <w:tcW w:w="906" w:type="dxa"/>
            <w:gridSpan w:val="2"/>
            <w:tcBorders>
              <w:bottom w:val="single" w:sz="4" w:space="0" w:color="auto"/>
            </w:tcBorders>
          </w:tcPr>
          <w:p w:rsidR="00AD1561" w:rsidRPr="00AA225E" w:rsidRDefault="00AD1561" w:rsidP="00F7447A">
            <w:pPr>
              <w:spacing w:before="120"/>
              <w:jc w:val="both"/>
            </w:pPr>
            <w:r w:rsidRPr="00AA225E">
              <w:t>No</w:t>
            </w:r>
          </w:p>
        </w:tc>
        <w:tc>
          <w:tcPr>
            <w:tcW w:w="529" w:type="dxa"/>
            <w:tcBorders>
              <w:bottom w:val="single" w:sz="4" w:space="0" w:color="auto"/>
            </w:tcBorders>
          </w:tcPr>
          <w:p w:rsidR="00AD1561" w:rsidRPr="00AA225E" w:rsidRDefault="00AD1561" w:rsidP="00F7447A">
            <w:pPr>
              <w:spacing w:before="120"/>
              <w:jc w:val="both"/>
            </w:pPr>
          </w:p>
        </w:tc>
      </w:tr>
      <w:tr w:rsidR="00AD1561" w:rsidRPr="00AA225E" w:rsidTr="00881F32">
        <w:tc>
          <w:tcPr>
            <w:tcW w:w="9853" w:type="dxa"/>
            <w:gridSpan w:val="9"/>
            <w:tcBorders>
              <w:left w:val="nil"/>
              <w:right w:val="nil"/>
            </w:tcBorders>
          </w:tcPr>
          <w:p w:rsidR="00AD1561" w:rsidRPr="00AA225E" w:rsidRDefault="00AD1561" w:rsidP="00F7447A">
            <w:pPr>
              <w:spacing w:before="120"/>
              <w:jc w:val="both"/>
            </w:pPr>
          </w:p>
        </w:tc>
      </w:tr>
      <w:tr w:rsidR="00AD1561" w:rsidRPr="00AA225E" w:rsidTr="00881F32">
        <w:tc>
          <w:tcPr>
            <w:tcW w:w="6300" w:type="dxa"/>
          </w:tcPr>
          <w:p w:rsidR="00AD1561" w:rsidRPr="00AA225E" w:rsidRDefault="00AD1561" w:rsidP="00F7447A">
            <w:pPr>
              <w:spacing w:before="120"/>
              <w:jc w:val="both"/>
            </w:pPr>
            <w:r w:rsidRPr="00AA225E">
              <w:t>IF YES, PLEASE INDICATE THE EXPIRY DATE</w:t>
            </w:r>
          </w:p>
        </w:tc>
        <w:tc>
          <w:tcPr>
            <w:tcW w:w="425" w:type="dxa"/>
            <w:vAlign w:val="center"/>
          </w:tcPr>
          <w:p w:rsidR="00AD1561" w:rsidRPr="00AA225E" w:rsidRDefault="00AD1561" w:rsidP="00F7447A">
            <w:pPr>
              <w:spacing w:before="120"/>
              <w:jc w:val="both"/>
            </w:pPr>
            <w:r w:rsidRPr="00AA225E">
              <w:t>D</w:t>
            </w:r>
          </w:p>
        </w:tc>
        <w:tc>
          <w:tcPr>
            <w:tcW w:w="423" w:type="dxa"/>
            <w:vAlign w:val="center"/>
          </w:tcPr>
          <w:p w:rsidR="00AD1561" w:rsidRPr="00AA225E" w:rsidRDefault="00AD1561" w:rsidP="00F7447A">
            <w:pPr>
              <w:spacing w:before="120"/>
              <w:jc w:val="both"/>
            </w:pPr>
            <w:r w:rsidRPr="00AA225E">
              <w:t>D</w:t>
            </w:r>
          </w:p>
        </w:tc>
        <w:tc>
          <w:tcPr>
            <w:tcW w:w="423" w:type="dxa"/>
            <w:vAlign w:val="center"/>
          </w:tcPr>
          <w:p w:rsidR="00AD1561" w:rsidRPr="00AA225E" w:rsidRDefault="00AD1561" w:rsidP="00F7447A">
            <w:pPr>
              <w:spacing w:before="120"/>
              <w:jc w:val="both"/>
            </w:pPr>
            <w:r w:rsidRPr="00AA225E">
              <w:t>M</w:t>
            </w:r>
          </w:p>
        </w:tc>
        <w:tc>
          <w:tcPr>
            <w:tcW w:w="423" w:type="dxa"/>
            <w:vAlign w:val="center"/>
          </w:tcPr>
          <w:p w:rsidR="00AD1561" w:rsidRPr="00AA225E" w:rsidRDefault="00AD1561" w:rsidP="00F7447A">
            <w:pPr>
              <w:spacing w:before="120"/>
              <w:jc w:val="both"/>
            </w:pPr>
            <w:r w:rsidRPr="00AA225E">
              <w:t>M</w:t>
            </w:r>
          </w:p>
        </w:tc>
        <w:tc>
          <w:tcPr>
            <w:tcW w:w="424" w:type="dxa"/>
            <w:vAlign w:val="center"/>
          </w:tcPr>
          <w:p w:rsidR="00AD1561" w:rsidRPr="00AA225E" w:rsidRDefault="00AD1561" w:rsidP="00F7447A">
            <w:pPr>
              <w:spacing w:before="120"/>
              <w:jc w:val="both"/>
            </w:pPr>
            <w:r w:rsidRPr="00AA225E">
              <w:t>Y</w:t>
            </w:r>
          </w:p>
        </w:tc>
        <w:tc>
          <w:tcPr>
            <w:tcW w:w="423" w:type="dxa"/>
            <w:vAlign w:val="center"/>
          </w:tcPr>
          <w:p w:rsidR="00AD1561" w:rsidRPr="00AA225E" w:rsidRDefault="00AD1561" w:rsidP="00F7447A">
            <w:pPr>
              <w:spacing w:before="120"/>
              <w:jc w:val="both"/>
            </w:pPr>
            <w:r w:rsidRPr="00AA225E">
              <w:t>Y</w:t>
            </w:r>
          </w:p>
        </w:tc>
        <w:tc>
          <w:tcPr>
            <w:tcW w:w="483" w:type="dxa"/>
            <w:vAlign w:val="center"/>
          </w:tcPr>
          <w:p w:rsidR="00AD1561" w:rsidRPr="00AA225E" w:rsidRDefault="00AD1561" w:rsidP="00F7447A">
            <w:pPr>
              <w:spacing w:before="120"/>
              <w:jc w:val="both"/>
            </w:pPr>
            <w:r w:rsidRPr="00AA225E">
              <w:t>Y</w:t>
            </w:r>
          </w:p>
        </w:tc>
        <w:tc>
          <w:tcPr>
            <w:tcW w:w="529" w:type="dxa"/>
            <w:vAlign w:val="center"/>
          </w:tcPr>
          <w:p w:rsidR="00AD1561" w:rsidRPr="00AA225E" w:rsidRDefault="00AD1561" w:rsidP="00F7447A">
            <w:pPr>
              <w:spacing w:before="120"/>
              <w:jc w:val="both"/>
            </w:pPr>
            <w:r w:rsidRPr="00AA225E">
              <w:t>Y</w:t>
            </w:r>
          </w:p>
        </w:tc>
      </w:tr>
    </w:tbl>
    <w:p w:rsidR="00AD1561" w:rsidRPr="00AA225E" w:rsidRDefault="00AD1561" w:rsidP="00F7447A">
      <w:pPr>
        <w:spacing w:before="120" w:line="240" w:lineRule="auto"/>
        <w:jc w:val="both"/>
      </w:pPr>
    </w:p>
    <w:tbl>
      <w:tblPr>
        <w:tblStyle w:val="TableGrid"/>
        <w:tblW w:w="5000" w:type="pct"/>
        <w:tblLook w:val="04A0" w:firstRow="1" w:lastRow="0" w:firstColumn="1" w:lastColumn="0" w:noHBand="0" w:noVBand="1"/>
      </w:tblPr>
      <w:tblGrid>
        <w:gridCol w:w="2266"/>
        <w:gridCol w:w="2270"/>
        <w:gridCol w:w="441"/>
        <w:gridCol w:w="2324"/>
        <w:gridCol w:w="2326"/>
      </w:tblGrid>
      <w:tr w:rsidR="00AD1561" w:rsidRPr="00AA225E" w:rsidTr="00881F32">
        <w:tc>
          <w:tcPr>
            <w:tcW w:w="5000" w:type="pct"/>
            <w:gridSpan w:val="5"/>
            <w:tcBorders>
              <w:bottom w:val="nil"/>
            </w:tcBorders>
          </w:tcPr>
          <w:p w:rsidR="00AD1561" w:rsidRPr="00AA225E" w:rsidRDefault="00AD1561" w:rsidP="00F7447A">
            <w:pPr>
              <w:spacing w:before="120"/>
              <w:jc w:val="both"/>
            </w:pPr>
            <w:r w:rsidRPr="00AA225E">
              <w:t>I CERTIFY THAT THE INFORMATION PROVIDED ON THIS FORM IS TRUE AND CORRECT.</w:t>
            </w:r>
          </w:p>
          <w:p w:rsidR="00AD1561" w:rsidRPr="00AA225E" w:rsidRDefault="00AD1561" w:rsidP="00F7447A">
            <w:pPr>
              <w:spacing w:before="120"/>
              <w:jc w:val="both"/>
            </w:pPr>
            <w:r w:rsidRPr="00AA225E">
              <w:t>I FURTHER ACCEPT THAT, IN ADDITION TO CANCELLATION OF CONTRACT, ACTION MAY BE TAKEN AGAINST ME SHOULD THIS DECLARATION PROVE TO BE FALSE.</w:t>
            </w:r>
          </w:p>
          <w:p w:rsidR="00AD1561" w:rsidRPr="00AA225E" w:rsidRDefault="00AD1561" w:rsidP="00F7447A">
            <w:pPr>
              <w:spacing w:before="120"/>
              <w:jc w:val="both"/>
            </w:pPr>
          </w:p>
        </w:tc>
      </w:tr>
      <w:tr w:rsidR="00AD1561" w:rsidRPr="00AA225E" w:rsidTr="00881F32">
        <w:tc>
          <w:tcPr>
            <w:tcW w:w="2356" w:type="pct"/>
            <w:gridSpan w:val="2"/>
            <w:tcBorders>
              <w:top w:val="nil"/>
              <w:bottom w:val="single" w:sz="4" w:space="0" w:color="auto"/>
              <w:right w:val="nil"/>
            </w:tcBorders>
          </w:tcPr>
          <w:p w:rsidR="00AD1561" w:rsidRPr="00AA225E" w:rsidRDefault="00AD1561" w:rsidP="00F7447A">
            <w:pPr>
              <w:spacing w:before="120"/>
              <w:jc w:val="both"/>
            </w:pPr>
          </w:p>
          <w:p w:rsidR="00AD1561" w:rsidRPr="00AA225E" w:rsidRDefault="00AD1561" w:rsidP="00F7447A">
            <w:pPr>
              <w:spacing w:before="120"/>
              <w:jc w:val="both"/>
            </w:pPr>
          </w:p>
          <w:p w:rsidR="00AD1561" w:rsidRPr="00AA225E" w:rsidRDefault="00AD1561" w:rsidP="00F7447A">
            <w:pPr>
              <w:spacing w:before="120"/>
              <w:jc w:val="both"/>
            </w:pPr>
          </w:p>
        </w:tc>
        <w:tc>
          <w:tcPr>
            <w:tcW w:w="229" w:type="pct"/>
            <w:tcBorders>
              <w:top w:val="nil"/>
              <w:left w:val="nil"/>
              <w:bottom w:val="nil"/>
              <w:right w:val="nil"/>
            </w:tcBorders>
          </w:tcPr>
          <w:p w:rsidR="00AD1561" w:rsidRPr="00AA225E" w:rsidRDefault="00AD1561" w:rsidP="00F7447A">
            <w:pPr>
              <w:spacing w:before="120"/>
              <w:jc w:val="both"/>
            </w:pPr>
          </w:p>
        </w:tc>
        <w:tc>
          <w:tcPr>
            <w:tcW w:w="2416" w:type="pct"/>
            <w:gridSpan w:val="2"/>
            <w:tcBorders>
              <w:top w:val="nil"/>
              <w:left w:val="nil"/>
              <w:bottom w:val="single" w:sz="4" w:space="0" w:color="auto"/>
            </w:tcBorders>
          </w:tcPr>
          <w:p w:rsidR="00AD1561" w:rsidRPr="00AA225E" w:rsidRDefault="00AD1561" w:rsidP="00F7447A">
            <w:pPr>
              <w:spacing w:before="120"/>
              <w:jc w:val="both"/>
            </w:pPr>
          </w:p>
        </w:tc>
      </w:tr>
      <w:tr w:rsidR="00AD1561" w:rsidRPr="00AA225E" w:rsidTr="00881F32">
        <w:tc>
          <w:tcPr>
            <w:tcW w:w="2356" w:type="pct"/>
            <w:gridSpan w:val="2"/>
            <w:tcBorders>
              <w:bottom w:val="nil"/>
              <w:right w:val="nil"/>
            </w:tcBorders>
          </w:tcPr>
          <w:p w:rsidR="00AD1561" w:rsidRPr="00AA225E" w:rsidRDefault="00AD1561" w:rsidP="00F7447A">
            <w:pPr>
              <w:spacing w:before="120"/>
              <w:jc w:val="both"/>
            </w:pPr>
            <w:r w:rsidRPr="00AA225E">
              <w:t>SIGNATURE OF BIDDER (DULY AUTHORISED)</w:t>
            </w:r>
          </w:p>
        </w:tc>
        <w:tc>
          <w:tcPr>
            <w:tcW w:w="229" w:type="pct"/>
            <w:tcBorders>
              <w:top w:val="nil"/>
              <w:left w:val="nil"/>
              <w:bottom w:val="nil"/>
              <w:right w:val="nil"/>
            </w:tcBorders>
          </w:tcPr>
          <w:p w:rsidR="00AD1561" w:rsidRPr="00AA225E" w:rsidRDefault="00AD1561" w:rsidP="00F7447A">
            <w:pPr>
              <w:spacing w:before="120"/>
              <w:jc w:val="both"/>
            </w:pPr>
          </w:p>
        </w:tc>
        <w:tc>
          <w:tcPr>
            <w:tcW w:w="2416" w:type="pct"/>
            <w:gridSpan w:val="2"/>
            <w:tcBorders>
              <w:left w:val="nil"/>
              <w:bottom w:val="nil"/>
            </w:tcBorders>
          </w:tcPr>
          <w:p w:rsidR="00AD1561" w:rsidRPr="00AA225E" w:rsidRDefault="00AD1561" w:rsidP="00F7447A">
            <w:pPr>
              <w:spacing w:before="120"/>
              <w:jc w:val="both"/>
            </w:pPr>
            <w:r w:rsidRPr="00AA225E">
              <w:t>DATE</w:t>
            </w:r>
          </w:p>
          <w:p w:rsidR="00AD1561" w:rsidRPr="00AA225E" w:rsidRDefault="00AD1561" w:rsidP="00F7447A">
            <w:pPr>
              <w:spacing w:before="120"/>
              <w:jc w:val="both"/>
            </w:pPr>
          </w:p>
        </w:tc>
      </w:tr>
      <w:tr w:rsidR="00AD1561" w:rsidRPr="00AA225E" w:rsidTr="00881F32">
        <w:tc>
          <w:tcPr>
            <w:tcW w:w="1177" w:type="pct"/>
            <w:tcBorders>
              <w:top w:val="nil"/>
              <w:bottom w:val="nil"/>
              <w:right w:val="nil"/>
            </w:tcBorders>
          </w:tcPr>
          <w:p w:rsidR="00AD1561" w:rsidRPr="00AA225E" w:rsidRDefault="00AD1561" w:rsidP="00F7447A">
            <w:pPr>
              <w:spacing w:before="120"/>
              <w:jc w:val="both"/>
            </w:pPr>
          </w:p>
        </w:tc>
        <w:tc>
          <w:tcPr>
            <w:tcW w:w="2615" w:type="pct"/>
            <w:gridSpan w:val="3"/>
            <w:tcBorders>
              <w:top w:val="nil"/>
              <w:left w:val="nil"/>
              <w:bottom w:val="single" w:sz="4" w:space="0" w:color="auto"/>
              <w:right w:val="nil"/>
            </w:tcBorders>
          </w:tcPr>
          <w:p w:rsidR="00AD1561" w:rsidRPr="00AA225E" w:rsidRDefault="00AD1561" w:rsidP="00F7447A">
            <w:pPr>
              <w:spacing w:before="120"/>
              <w:jc w:val="both"/>
            </w:pPr>
          </w:p>
        </w:tc>
        <w:tc>
          <w:tcPr>
            <w:tcW w:w="1208" w:type="pct"/>
            <w:tcBorders>
              <w:top w:val="nil"/>
              <w:left w:val="nil"/>
              <w:bottom w:val="nil"/>
            </w:tcBorders>
          </w:tcPr>
          <w:p w:rsidR="00AD1561" w:rsidRPr="00AA225E" w:rsidRDefault="00AD1561" w:rsidP="00F7447A">
            <w:pPr>
              <w:spacing w:before="120"/>
              <w:jc w:val="both"/>
            </w:pPr>
          </w:p>
        </w:tc>
      </w:tr>
      <w:tr w:rsidR="00AD1561" w:rsidRPr="00AA225E" w:rsidTr="00881F32">
        <w:tc>
          <w:tcPr>
            <w:tcW w:w="5000" w:type="pct"/>
            <w:gridSpan w:val="5"/>
            <w:tcBorders>
              <w:top w:val="nil"/>
            </w:tcBorders>
          </w:tcPr>
          <w:p w:rsidR="00AD1561" w:rsidRPr="00AA225E" w:rsidRDefault="00AD1561" w:rsidP="00F7447A">
            <w:pPr>
              <w:spacing w:before="120"/>
              <w:jc w:val="both"/>
            </w:pPr>
            <w:r w:rsidRPr="00AA225E">
              <w:t>CAPACITY UNDER WHICH THIS BID IS SIGNED</w:t>
            </w:r>
          </w:p>
          <w:p w:rsidR="00AD1561" w:rsidRPr="00AA225E" w:rsidRDefault="00AD1561" w:rsidP="00F7447A">
            <w:pPr>
              <w:spacing w:before="120"/>
              <w:jc w:val="both"/>
            </w:pPr>
          </w:p>
        </w:tc>
      </w:tr>
    </w:tbl>
    <w:p w:rsidR="0056173A" w:rsidRPr="00AA225E" w:rsidRDefault="0056173A" w:rsidP="00F7447A">
      <w:pPr>
        <w:spacing w:before="120" w:line="240" w:lineRule="auto"/>
        <w:jc w:val="both"/>
      </w:pPr>
    </w:p>
    <w:p w:rsidR="0056173A" w:rsidRPr="00AA225E" w:rsidRDefault="0056173A" w:rsidP="00F7447A">
      <w:pPr>
        <w:spacing w:before="120" w:line="240" w:lineRule="auto"/>
        <w:jc w:val="both"/>
        <w:sectPr w:rsidR="0056173A" w:rsidRPr="00AA225E" w:rsidSect="006074B5">
          <w:pgSz w:w="11906" w:h="16838" w:code="9"/>
          <w:pgMar w:top="851" w:right="851" w:bottom="851" w:left="1418" w:header="567" w:footer="0" w:gutter="0"/>
          <w:cols w:space="708"/>
          <w:docGrid w:linePitch="360"/>
        </w:sectPr>
      </w:pPr>
    </w:p>
    <w:p w:rsidR="0056173A" w:rsidRPr="003D236A" w:rsidRDefault="00281384" w:rsidP="001B4905">
      <w:pPr>
        <w:pStyle w:val="Heading1"/>
        <w:numPr>
          <w:ilvl w:val="0"/>
          <w:numId w:val="39"/>
        </w:numPr>
        <w:spacing w:before="120" w:line="240" w:lineRule="auto"/>
        <w:ind w:left="0" w:firstLine="0"/>
        <w:jc w:val="both"/>
        <w:rPr>
          <w:rFonts w:asciiTheme="minorHAnsi" w:hAnsiTheme="minorHAnsi" w:cstheme="minorHAnsi"/>
          <w:b/>
          <w:color w:val="auto"/>
          <w:sz w:val="22"/>
          <w:szCs w:val="22"/>
        </w:rPr>
      </w:pPr>
      <w:bookmarkStart w:id="244" w:name="_Ref115711758"/>
      <w:bookmarkStart w:id="245" w:name="_Toc115753802"/>
      <w:bookmarkStart w:id="246" w:name="_Toc144371105"/>
      <w:r w:rsidRPr="003D236A">
        <w:rPr>
          <w:rFonts w:asciiTheme="minorHAnsi" w:hAnsiTheme="minorHAnsi" w:cstheme="minorHAnsi"/>
          <w:b/>
          <w:color w:val="auto"/>
          <w:sz w:val="22"/>
          <w:szCs w:val="22"/>
        </w:rPr>
        <w:lastRenderedPageBreak/>
        <w:t>Price Proposal</w:t>
      </w:r>
      <w:bookmarkEnd w:id="244"/>
      <w:bookmarkEnd w:id="245"/>
      <w:bookmarkEnd w:id="246"/>
    </w:p>
    <w:p w:rsidR="0056173A" w:rsidRPr="00AA225E" w:rsidRDefault="0056173A" w:rsidP="00F7447A">
      <w:pPr>
        <w:spacing w:before="120" w:line="240" w:lineRule="auto"/>
        <w:jc w:val="both"/>
      </w:pPr>
    </w:p>
    <w:tbl>
      <w:tblPr>
        <w:tblW w:w="949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98"/>
      </w:tblGrid>
      <w:tr w:rsidR="0056173A" w:rsidRPr="00AA225E" w:rsidTr="009370FF">
        <w:trPr>
          <w:trHeight w:val="1446"/>
        </w:trPr>
        <w:tc>
          <w:tcPr>
            <w:tcW w:w="9498" w:type="dxa"/>
          </w:tcPr>
          <w:p w:rsidR="0056173A" w:rsidRPr="00AA225E" w:rsidRDefault="0056173A" w:rsidP="009370FF">
            <w:pPr>
              <w:spacing w:before="120" w:line="240" w:lineRule="auto"/>
            </w:pPr>
          </w:p>
          <w:p w:rsidR="0056173A" w:rsidRPr="00AA225E" w:rsidRDefault="0056173A" w:rsidP="009370FF">
            <w:pPr>
              <w:spacing w:before="120" w:line="240" w:lineRule="auto"/>
            </w:pPr>
            <w:r w:rsidRPr="00AA225E">
              <w:t>NAME OF BIDDER:</w:t>
            </w:r>
          </w:p>
          <w:p w:rsidR="009370FF" w:rsidRDefault="009370FF" w:rsidP="009370FF">
            <w:pPr>
              <w:spacing w:before="120" w:line="240" w:lineRule="auto"/>
            </w:pPr>
          </w:p>
          <w:p w:rsidR="0056173A" w:rsidRPr="00AA225E" w:rsidRDefault="0056173A" w:rsidP="009370FF">
            <w:pPr>
              <w:spacing w:before="120" w:line="240" w:lineRule="auto"/>
            </w:pPr>
            <w:r w:rsidRPr="00AA225E">
              <w:t>··········································································································································································</w:t>
            </w:r>
          </w:p>
          <w:p w:rsidR="0056173A" w:rsidRPr="00AA225E" w:rsidRDefault="0056173A" w:rsidP="009370FF">
            <w:pPr>
              <w:spacing w:before="120" w:line="240" w:lineRule="auto"/>
            </w:pPr>
            <w:r w:rsidRPr="00131CFA">
              <w:t xml:space="preserve">BID NO: </w:t>
            </w:r>
            <w:r w:rsidR="006D7B61" w:rsidRPr="00131CFA">
              <w:rPr>
                <w:rFonts w:ascii="Source Sans Pro" w:hAnsi="Source Sans Pro"/>
                <w:color w:val="212529"/>
                <w:sz w:val="20"/>
                <w:szCs w:val="20"/>
                <w:shd w:val="clear" w:color="auto" w:fill="F6F6F6"/>
              </w:rPr>
              <w:t>FIN-SCM-TEN-00</w:t>
            </w:r>
            <w:r w:rsidR="00131CFA" w:rsidRPr="00131CFA">
              <w:rPr>
                <w:rFonts w:ascii="Source Sans Pro" w:hAnsi="Source Sans Pro"/>
                <w:color w:val="212529"/>
                <w:sz w:val="20"/>
                <w:szCs w:val="20"/>
                <w:shd w:val="clear" w:color="auto" w:fill="F6F6F6"/>
              </w:rPr>
              <w:t>27</w:t>
            </w:r>
          </w:p>
        </w:tc>
      </w:tr>
      <w:tr w:rsidR="0056173A" w:rsidRPr="00AA225E" w:rsidTr="009370FF">
        <w:trPr>
          <w:trHeight w:val="475"/>
        </w:trPr>
        <w:tc>
          <w:tcPr>
            <w:tcW w:w="9498" w:type="dxa"/>
          </w:tcPr>
          <w:p w:rsidR="0056173A" w:rsidRPr="00AA225E" w:rsidRDefault="0056173A" w:rsidP="009370FF">
            <w:pPr>
              <w:spacing w:before="120" w:line="240" w:lineRule="auto"/>
            </w:pPr>
            <w:r w:rsidRPr="00AA225E">
              <w:t>CLOSING TIME 11:00</w:t>
            </w:r>
            <w:r w:rsidR="002F132F">
              <w:t xml:space="preserve"> </w:t>
            </w:r>
            <w:r w:rsidRPr="00AA225E">
              <w:t>am</w:t>
            </w:r>
            <w:r w:rsidRPr="00AA225E">
              <w:tab/>
              <w:t xml:space="preserve">I CLOSING DATE: </w:t>
            </w:r>
            <w:r w:rsidR="004C1172" w:rsidRPr="00131CFA">
              <w:t>2</w:t>
            </w:r>
            <w:r w:rsidR="00131CFA">
              <w:t>8</w:t>
            </w:r>
            <w:r w:rsidR="00700E53" w:rsidRPr="00131CFA">
              <w:t xml:space="preserve"> September</w:t>
            </w:r>
            <w:r w:rsidRPr="00131CFA">
              <w:t xml:space="preserve"> 202</w:t>
            </w:r>
            <w:r w:rsidR="002F132F" w:rsidRPr="00131CFA">
              <w:t>3</w:t>
            </w:r>
          </w:p>
        </w:tc>
      </w:tr>
      <w:tr w:rsidR="0056173A" w:rsidRPr="00AA225E" w:rsidTr="009370FF">
        <w:trPr>
          <w:trHeight w:val="898"/>
        </w:trPr>
        <w:tc>
          <w:tcPr>
            <w:tcW w:w="9498" w:type="dxa"/>
          </w:tcPr>
          <w:p w:rsidR="0056173A" w:rsidRPr="00AA225E" w:rsidRDefault="0056173A" w:rsidP="009370FF">
            <w:pPr>
              <w:spacing w:before="120" w:line="240" w:lineRule="auto"/>
            </w:pPr>
          </w:p>
          <w:p w:rsidR="0056173A" w:rsidRPr="00AA225E" w:rsidRDefault="0056173A" w:rsidP="009370FF">
            <w:pPr>
              <w:spacing w:before="120" w:line="240" w:lineRule="auto"/>
            </w:pPr>
            <w:r w:rsidRPr="00AA225E">
              <w:t xml:space="preserve">BID DESCRIPTION: APPOINTMENT OF A </w:t>
            </w:r>
            <w:r w:rsidR="00753D42">
              <w:t>PANEL/CATEGORY</w:t>
            </w:r>
            <w:r w:rsidRPr="00AA225E">
              <w:t xml:space="preserve"> OF PSP TO PROVIDE </w:t>
            </w:r>
            <w:r w:rsidR="00164D40">
              <w:t>ENGINEERING</w:t>
            </w:r>
            <w:r w:rsidRPr="00AA225E">
              <w:t xml:space="preserve"> SERVICES TO NECSA FOR A PERIOD OF </w:t>
            </w:r>
            <w:r w:rsidR="00164D40">
              <w:t>TWO</w:t>
            </w:r>
            <w:r w:rsidRPr="00AA225E">
              <w:t xml:space="preserve"> (</w:t>
            </w:r>
            <w:r w:rsidR="00164D40">
              <w:t>2</w:t>
            </w:r>
            <w:r w:rsidRPr="00AA225E">
              <w:t>) YEARS.</w:t>
            </w:r>
          </w:p>
        </w:tc>
      </w:tr>
    </w:tbl>
    <w:p w:rsidR="0056173A" w:rsidRPr="00AA225E" w:rsidRDefault="0056173A" w:rsidP="00F7447A">
      <w:pPr>
        <w:spacing w:before="120" w:line="240" w:lineRule="auto"/>
        <w:jc w:val="both"/>
      </w:pPr>
    </w:p>
    <w:p w:rsidR="0056173A" w:rsidRPr="00AA225E" w:rsidRDefault="0056173A" w:rsidP="00F7447A">
      <w:pPr>
        <w:spacing w:before="120" w:line="240" w:lineRule="auto"/>
        <w:jc w:val="both"/>
      </w:pPr>
      <w:r w:rsidRPr="00AA225E">
        <w:t>Modify the Category of Expertise according to your proposal and expand the table on additional roles as required.</w:t>
      </w:r>
    </w:p>
    <w:p w:rsidR="00536507" w:rsidRPr="00AA225E" w:rsidRDefault="00536507" w:rsidP="00EA413A">
      <w:pPr>
        <w:spacing w:before="120" w:line="240" w:lineRule="auto"/>
      </w:pPr>
      <w:bookmarkStart w:id="247" w:name="_Ref115864180"/>
      <w:bookmarkStart w:id="248" w:name="_Ref115864157"/>
      <w:r w:rsidRPr="00AA225E">
        <w:t xml:space="preserve">Table </w:t>
      </w:r>
      <w:r w:rsidR="009E7DE4">
        <w:rPr>
          <w:noProof/>
        </w:rPr>
        <w:fldChar w:fldCharType="begin"/>
      </w:r>
      <w:r w:rsidR="009E7DE4">
        <w:rPr>
          <w:noProof/>
        </w:rPr>
        <w:instrText xml:space="preserve"> SEQ Table \* ARABIC </w:instrText>
      </w:r>
      <w:r w:rsidR="009E7DE4">
        <w:rPr>
          <w:noProof/>
        </w:rPr>
        <w:fldChar w:fldCharType="separate"/>
      </w:r>
      <w:r w:rsidR="00F95D73">
        <w:rPr>
          <w:noProof/>
        </w:rPr>
        <w:t>9</w:t>
      </w:r>
      <w:r w:rsidR="009E7DE4">
        <w:rPr>
          <w:noProof/>
        </w:rPr>
        <w:fldChar w:fldCharType="end"/>
      </w:r>
      <w:bookmarkEnd w:id="247"/>
      <w:r w:rsidRPr="00AA225E">
        <w:t>: Price Breakdown</w:t>
      </w:r>
      <w:bookmarkEnd w:id="248"/>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23"/>
        <w:gridCol w:w="3764"/>
        <w:gridCol w:w="1984"/>
        <w:gridCol w:w="2127"/>
      </w:tblGrid>
      <w:tr w:rsidR="00164D40" w:rsidRPr="00AA225E" w:rsidTr="009370FF">
        <w:trPr>
          <w:trHeight w:val="648"/>
        </w:trPr>
        <w:tc>
          <w:tcPr>
            <w:tcW w:w="1623" w:type="dxa"/>
          </w:tcPr>
          <w:p w:rsidR="00164D40" w:rsidRPr="00AA225E" w:rsidRDefault="00164D40" w:rsidP="00F7447A">
            <w:pPr>
              <w:spacing w:before="120" w:line="240" w:lineRule="auto"/>
              <w:jc w:val="both"/>
            </w:pPr>
          </w:p>
          <w:p w:rsidR="00164D40" w:rsidRPr="00AA225E" w:rsidRDefault="00164D40" w:rsidP="00F7447A">
            <w:pPr>
              <w:spacing w:before="120" w:line="240" w:lineRule="auto"/>
              <w:jc w:val="both"/>
            </w:pPr>
            <w:r w:rsidRPr="00AA225E">
              <w:t>No.</w:t>
            </w:r>
          </w:p>
        </w:tc>
        <w:tc>
          <w:tcPr>
            <w:tcW w:w="3764" w:type="dxa"/>
          </w:tcPr>
          <w:p w:rsidR="00164D40" w:rsidRPr="00AA225E" w:rsidRDefault="00164D40" w:rsidP="00F7447A">
            <w:pPr>
              <w:spacing w:before="120" w:line="240" w:lineRule="auto"/>
              <w:jc w:val="both"/>
            </w:pPr>
          </w:p>
          <w:p w:rsidR="00164D40" w:rsidRPr="00AA225E" w:rsidRDefault="00164D40" w:rsidP="00F7447A">
            <w:pPr>
              <w:spacing w:before="120" w:line="240" w:lineRule="auto"/>
              <w:jc w:val="both"/>
            </w:pPr>
            <w:r w:rsidRPr="00AA225E">
              <w:t>Category of Expertise</w:t>
            </w:r>
            <w:r w:rsidR="009370FF">
              <w:t xml:space="preserve"> (As per table 1)</w:t>
            </w:r>
          </w:p>
        </w:tc>
        <w:tc>
          <w:tcPr>
            <w:tcW w:w="1984" w:type="dxa"/>
          </w:tcPr>
          <w:p w:rsidR="00164D40" w:rsidRPr="00AA225E" w:rsidRDefault="00164D40" w:rsidP="00F7447A">
            <w:pPr>
              <w:spacing w:before="120" w:line="240" w:lineRule="auto"/>
              <w:jc w:val="both"/>
            </w:pPr>
            <w:r w:rsidRPr="00AA225E">
              <w:t>Rate</w:t>
            </w:r>
          </w:p>
          <w:p w:rsidR="00164D40" w:rsidRPr="00AA225E" w:rsidRDefault="00164D40" w:rsidP="00F7447A">
            <w:pPr>
              <w:spacing w:before="120" w:line="240" w:lineRule="auto"/>
              <w:jc w:val="both"/>
            </w:pPr>
            <w:r w:rsidRPr="00AA225E">
              <w:t>{R/hr)</w:t>
            </w:r>
          </w:p>
          <w:p w:rsidR="00164D40" w:rsidRPr="00AA225E" w:rsidRDefault="00164D40" w:rsidP="00F7447A">
            <w:pPr>
              <w:spacing w:before="120" w:line="240" w:lineRule="auto"/>
              <w:jc w:val="both"/>
            </w:pPr>
            <w:r w:rsidRPr="00AA225E">
              <w:t>Year 1</w:t>
            </w:r>
          </w:p>
        </w:tc>
        <w:tc>
          <w:tcPr>
            <w:tcW w:w="2127" w:type="dxa"/>
          </w:tcPr>
          <w:p w:rsidR="00164D40" w:rsidRPr="00AA225E" w:rsidRDefault="00164D40" w:rsidP="00F7447A">
            <w:pPr>
              <w:spacing w:before="120" w:line="240" w:lineRule="auto"/>
              <w:jc w:val="both"/>
            </w:pPr>
            <w:r w:rsidRPr="00AA225E">
              <w:t>Rate</w:t>
            </w:r>
          </w:p>
          <w:p w:rsidR="00164D40" w:rsidRPr="00AA225E" w:rsidRDefault="00164D40" w:rsidP="00F7447A">
            <w:pPr>
              <w:spacing w:before="120" w:line="240" w:lineRule="auto"/>
              <w:jc w:val="both"/>
            </w:pPr>
            <w:r w:rsidRPr="00AA225E">
              <w:t>(R/hr)</w:t>
            </w:r>
          </w:p>
          <w:p w:rsidR="00164D40" w:rsidRPr="00AA225E" w:rsidRDefault="00164D40" w:rsidP="00F7447A">
            <w:pPr>
              <w:spacing w:before="120" w:line="240" w:lineRule="auto"/>
              <w:jc w:val="both"/>
            </w:pPr>
            <w:r w:rsidRPr="00AA225E">
              <w:t>Year2</w:t>
            </w:r>
          </w:p>
        </w:tc>
      </w:tr>
      <w:tr w:rsidR="00164D40" w:rsidRPr="00AA225E" w:rsidTr="009370FF">
        <w:trPr>
          <w:trHeight w:val="414"/>
        </w:trPr>
        <w:tc>
          <w:tcPr>
            <w:tcW w:w="1623" w:type="dxa"/>
          </w:tcPr>
          <w:p w:rsidR="00164D40" w:rsidRPr="00AA225E" w:rsidRDefault="00164D40" w:rsidP="00F7447A">
            <w:pPr>
              <w:spacing w:before="120" w:line="240" w:lineRule="auto"/>
              <w:jc w:val="both"/>
            </w:pPr>
            <w:r w:rsidRPr="00AA225E">
              <w:t>1.</w:t>
            </w:r>
          </w:p>
        </w:tc>
        <w:tc>
          <w:tcPr>
            <w:tcW w:w="3764" w:type="dxa"/>
          </w:tcPr>
          <w:p w:rsidR="00164D40" w:rsidRPr="00AA225E" w:rsidRDefault="00164D40" w:rsidP="00F7447A">
            <w:pPr>
              <w:spacing w:before="120" w:line="240" w:lineRule="auto"/>
              <w:jc w:val="both"/>
            </w:pPr>
          </w:p>
        </w:tc>
        <w:tc>
          <w:tcPr>
            <w:tcW w:w="1984" w:type="dxa"/>
          </w:tcPr>
          <w:p w:rsidR="00164D40" w:rsidRPr="00AA225E" w:rsidRDefault="00164D40" w:rsidP="00F7447A">
            <w:pPr>
              <w:spacing w:before="120" w:line="240" w:lineRule="auto"/>
              <w:jc w:val="both"/>
            </w:pPr>
          </w:p>
        </w:tc>
        <w:tc>
          <w:tcPr>
            <w:tcW w:w="2127" w:type="dxa"/>
          </w:tcPr>
          <w:p w:rsidR="00164D40" w:rsidRPr="00AA225E" w:rsidRDefault="00164D40" w:rsidP="00F7447A">
            <w:pPr>
              <w:spacing w:before="120" w:line="240" w:lineRule="auto"/>
              <w:jc w:val="both"/>
            </w:pPr>
          </w:p>
        </w:tc>
      </w:tr>
      <w:tr w:rsidR="00164D40" w:rsidRPr="00AA225E" w:rsidTr="009370FF">
        <w:trPr>
          <w:trHeight w:val="414"/>
        </w:trPr>
        <w:tc>
          <w:tcPr>
            <w:tcW w:w="1623" w:type="dxa"/>
          </w:tcPr>
          <w:p w:rsidR="00164D40" w:rsidRPr="00AA225E" w:rsidRDefault="00164D40" w:rsidP="00F7447A">
            <w:pPr>
              <w:spacing w:before="120" w:line="240" w:lineRule="auto"/>
              <w:jc w:val="both"/>
            </w:pPr>
            <w:r w:rsidRPr="00AA225E">
              <w:t>2.</w:t>
            </w:r>
          </w:p>
        </w:tc>
        <w:tc>
          <w:tcPr>
            <w:tcW w:w="3764" w:type="dxa"/>
          </w:tcPr>
          <w:p w:rsidR="00164D40" w:rsidRPr="00AA225E" w:rsidRDefault="00164D40" w:rsidP="00F7447A">
            <w:pPr>
              <w:spacing w:before="120" w:line="240" w:lineRule="auto"/>
              <w:jc w:val="both"/>
            </w:pPr>
          </w:p>
        </w:tc>
        <w:tc>
          <w:tcPr>
            <w:tcW w:w="1984" w:type="dxa"/>
          </w:tcPr>
          <w:p w:rsidR="00164D40" w:rsidRPr="00AA225E" w:rsidRDefault="00164D40" w:rsidP="00F7447A">
            <w:pPr>
              <w:spacing w:before="120" w:line="240" w:lineRule="auto"/>
              <w:jc w:val="both"/>
            </w:pPr>
          </w:p>
        </w:tc>
        <w:tc>
          <w:tcPr>
            <w:tcW w:w="2127" w:type="dxa"/>
          </w:tcPr>
          <w:p w:rsidR="00164D40" w:rsidRPr="00AA225E" w:rsidRDefault="00164D40" w:rsidP="00F7447A">
            <w:pPr>
              <w:spacing w:before="120" w:line="240" w:lineRule="auto"/>
              <w:jc w:val="both"/>
            </w:pPr>
          </w:p>
        </w:tc>
      </w:tr>
      <w:tr w:rsidR="00164D40" w:rsidRPr="00AA225E" w:rsidTr="009370FF">
        <w:trPr>
          <w:trHeight w:val="414"/>
        </w:trPr>
        <w:tc>
          <w:tcPr>
            <w:tcW w:w="1623" w:type="dxa"/>
          </w:tcPr>
          <w:p w:rsidR="00164D40" w:rsidRPr="00AA225E" w:rsidRDefault="00164D40" w:rsidP="00F7447A">
            <w:pPr>
              <w:spacing w:before="120" w:line="240" w:lineRule="auto"/>
              <w:jc w:val="both"/>
            </w:pPr>
            <w:r w:rsidRPr="00AA225E">
              <w:t>3.</w:t>
            </w:r>
          </w:p>
        </w:tc>
        <w:tc>
          <w:tcPr>
            <w:tcW w:w="3764" w:type="dxa"/>
          </w:tcPr>
          <w:p w:rsidR="00164D40" w:rsidRPr="00AA225E" w:rsidRDefault="00164D40" w:rsidP="00F7447A">
            <w:pPr>
              <w:spacing w:before="120" w:line="240" w:lineRule="auto"/>
              <w:jc w:val="both"/>
            </w:pPr>
          </w:p>
        </w:tc>
        <w:tc>
          <w:tcPr>
            <w:tcW w:w="1984" w:type="dxa"/>
          </w:tcPr>
          <w:p w:rsidR="00164D40" w:rsidRPr="00AA225E" w:rsidRDefault="00164D40" w:rsidP="00F7447A">
            <w:pPr>
              <w:spacing w:before="120" w:line="240" w:lineRule="auto"/>
              <w:jc w:val="both"/>
            </w:pPr>
          </w:p>
        </w:tc>
        <w:tc>
          <w:tcPr>
            <w:tcW w:w="2127" w:type="dxa"/>
          </w:tcPr>
          <w:p w:rsidR="00164D40" w:rsidRPr="00AA225E" w:rsidRDefault="00164D40" w:rsidP="00F7447A">
            <w:pPr>
              <w:spacing w:before="120" w:line="240" w:lineRule="auto"/>
              <w:jc w:val="both"/>
            </w:pPr>
          </w:p>
        </w:tc>
      </w:tr>
      <w:tr w:rsidR="00164D40" w:rsidRPr="00AA225E" w:rsidTr="009370FF">
        <w:trPr>
          <w:trHeight w:val="414"/>
        </w:trPr>
        <w:tc>
          <w:tcPr>
            <w:tcW w:w="1623" w:type="dxa"/>
          </w:tcPr>
          <w:p w:rsidR="00164D40" w:rsidRPr="00AA225E" w:rsidRDefault="00164D40" w:rsidP="00F7447A">
            <w:pPr>
              <w:spacing w:before="120" w:line="240" w:lineRule="auto"/>
              <w:jc w:val="both"/>
            </w:pPr>
            <w:r w:rsidRPr="00AA225E">
              <w:t>4.</w:t>
            </w:r>
          </w:p>
        </w:tc>
        <w:tc>
          <w:tcPr>
            <w:tcW w:w="3764" w:type="dxa"/>
          </w:tcPr>
          <w:p w:rsidR="00164D40" w:rsidRPr="00AA225E" w:rsidRDefault="00164D40" w:rsidP="00F7447A">
            <w:pPr>
              <w:spacing w:before="120" w:line="240" w:lineRule="auto"/>
              <w:jc w:val="both"/>
            </w:pPr>
          </w:p>
        </w:tc>
        <w:tc>
          <w:tcPr>
            <w:tcW w:w="1984" w:type="dxa"/>
          </w:tcPr>
          <w:p w:rsidR="00164D40" w:rsidRPr="00AA225E" w:rsidRDefault="00164D40" w:rsidP="00F7447A">
            <w:pPr>
              <w:spacing w:before="120" w:line="240" w:lineRule="auto"/>
              <w:jc w:val="both"/>
            </w:pPr>
          </w:p>
        </w:tc>
        <w:tc>
          <w:tcPr>
            <w:tcW w:w="2127" w:type="dxa"/>
          </w:tcPr>
          <w:p w:rsidR="00164D40" w:rsidRPr="00AA225E" w:rsidRDefault="00164D40" w:rsidP="00F7447A">
            <w:pPr>
              <w:spacing w:before="120" w:line="240" w:lineRule="auto"/>
              <w:jc w:val="both"/>
            </w:pPr>
          </w:p>
        </w:tc>
      </w:tr>
      <w:tr w:rsidR="00164D40" w:rsidRPr="00AA225E" w:rsidTr="009370FF">
        <w:trPr>
          <w:trHeight w:val="461"/>
        </w:trPr>
        <w:tc>
          <w:tcPr>
            <w:tcW w:w="1623" w:type="dxa"/>
          </w:tcPr>
          <w:p w:rsidR="00164D40" w:rsidRPr="00AA225E" w:rsidRDefault="00164D40" w:rsidP="00F7447A">
            <w:pPr>
              <w:spacing w:before="120" w:line="240" w:lineRule="auto"/>
              <w:jc w:val="both"/>
            </w:pPr>
            <w:r w:rsidRPr="00AA225E">
              <w:t>5.</w:t>
            </w:r>
          </w:p>
        </w:tc>
        <w:tc>
          <w:tcPr>
            <w:tcW w:w="3764" w:type="dxa"/>
          </w:tcPr>
          <w:p w:rsidR="00164D40" w:rsidRPr="00AA225E" w:rsidRDefault="00164D40" w:rsidP="00F7447A">
            <w:pPr>
              <w:spacing w:before="120" w:line="240" w:lineRule="auto"/>
              <w:jc w:val="both"/>
            </w:pPr>
          </w:p>
        </w:tc>
        <w:tc>
          <w:tcPr>
            <w:tcW w:w="1984" w:type="dxa"/>
          </w:tcPr>
          <w:p w:rsidR="00164D40" w:rsidRPr="00AA225E" w:rsidRDefault="00164D40" w:rsidP="00F7447A">
            <w:pPr>
              <w:spacing w:before="120" w:line="240" w:lineRule="auto"/>
              <w:jc w:val="both"/>
            </w:pPr>
          </w:p>
        </w:tc>
        <w:tc>
          <w:tcPr>
            <w:tcW w:w="2127" w:type="dxa"/>
          </w:tcPr>
          <w:p w:rsidR="00164D40" w:rsidRPr="00AA225E" w:rsidRDefault="00164D40" w:rsidP="00F7447A">
            <w:pPr>
              <w:spacing w:before="120" w:line="240" w:lineRule="auto"/>
              <w:jc w:val="both"/>
            </w:pPr>
          </w:p>
        </w:tc>
      </w:tr>
    </w:tbl>
    <w:p w:rsidR="0056173A" w:rsidRPr="00AA225E" w:rsidRDefault="0056173A" w:rsidP="00F7447A">
      <w:pPr>
        <w:spacing w:before="120" w:line="240" w:lineRule="auto"/>
        <w:jc w:val="both"/>
      </w:pPr>
    </w:p>
    <w:p w:rsidR="0056173A" w:rsidRPr="00AA225E" w:rsidRDefault="0056173A" w:rsidP="00F7447A">
      <w:pPr>
        <w:spacing w:before="120" w:line="240" w:lineRule="auto"/>
        <w:jc w:val="both"/>
      </w:pPr>
      <w:r w:rsidRPr="00AA225E">
        <w:br w:type="page"/>
      </w:r>
    </w:p>
    <w:p w:rsidR="0056173A" w:rsidRPr="00AA225E" w:rsidRDefault="0056173A" w:rsidP="00F7447A">
      <w:pPr>
        <w:spacing w:before="120" w:line="240" w:lineRule="auto"/>
        <w:jc w:val="both"/>
        <w:sectPr w:rsidR="0056173A" w:rsidRPr="00AA225E" w:rsidSect="009370FF">
          <w:pgSz w:w="11906" w:h="16838" w:code="9"/>
          <w:pgMar w:top="851" w:right="851" w:bottom="851" w:left="1418" w:header="567" w:footer="0" w:gutter="0"/>
          <w:cols w:space="708"/>
          <w:docGrid w:linePitch="360"/>
        </w:sectPr>
      </w:pPr>
    </w:p>
    <w:p w:rsidR="00EE1260" w:rsidRPr="003D236A" w:rsidRDefault="002C08F7" w:rsidP="001B4905">
      <w:pPr>
        <w:pStyle w:val="Heading1"/>
        <w:numPr>
          <w:ilvl w:val="0"/>
          <w:numId w:val="39"/>
        </w:numPr>
        <w:spacing w:before="120" w:line="240" w:lineRule="auto"/>
        <w:ind w:left="0" w:firstLine="0"/>
        <w:jc w:val="both"/>
        <w:rPr>
          <w:rFonts w:asciiTheme="minorHAnsi" w:hAnsiTheme="minorHAnsi" w:cstheme="minorHAnsi"/>
          <w:b/>
          <w:color w:val="auto"/>
          <w:sz w:val="22"/>
          <w:szCs w:val="22"/>
        </w:rPr>
      </w:pPr>
      <w:bookmarkStart w:id="249" w:name="_Ref116069478"/>
      <w:bookmarkStart w:id="250" w:name="_Toc115753803"/>
      <w:bookmarkStart w:id="251" w:name="_Toc144371106"/>
      <w:r>
        <w:rPr>
          <w:rFonts w:asciiTheme="minorHAnsi" w:hAnsiTheme="minorHAnsi" w:cstheme="minorHAnsi"/>
          <w:b/>
          <w:color w:val="auto"/>
          <w:sz w:val="22"/>
          <w:szCs w:val="22"/>
        </w:rPr>
        <w:lastRenderedPageBreak/>
        <w:t>Qualification a</w:t>
      </w:r>
      <w:r w:rsidR="00EE1260" w:rsidRPr="003D236A">
        <w:rPr>
          <w:rFonts w:asciiTheme="minorHAnsi" w:hAnsiTheme="minorHAnsi" w:cstheme="minorHAnsi"/>
          <w:b/>
          <w:color w:val="auto"/>
          <w:sz w:val="22"/>
          <w:szCs w:val="22"/>
        </w:rPr>
        <w:t>nd Experience Form</w:t>
      </w:r>
      <w:bookmarkEnd w:id="249"/>
      <w:bookmarkEnd w:id="251"/>
    </w:p>
    <w:p w:rsidR="00682DC8" w:rsidRPr="006E5C40" w:rsidRDefault="00682DC8" w:rsidP="00F7447A">
      <w:pPr>
        <w:pStyle w:val="NoSpacing"/>
        <w:jc w:val="both"/>
        <w:rPr>
          <w:b/>
          <w:sz w:val="20"/>
          <w:szCs w:val="20"/>
        </w:rPr>
      </w:pPr>
    </w:p>
    <w:p w:rsidR="00682DC8" w:rsidRPr="006E5C40" w:rsidRDefault="00682DC8" w:rsidP="00F7447A">
      <w:pPr>
        <w:pStyle w:val="NoSpacing"/>
        <w:ind w:left="-567"/>
        <w:jc w:val="both"/>
        <w:rPr>
          <w:sz w:val="20"/>
          <w:szCs w:val="20"/>
        </w:rPr>
      </w:pPr>
      <w:r w:rsidRPr="006E5C40">
        <w:rPr>
          <w:b/>
          <w:sz w:val="20"/>
          <w:szCs w:val="20"/>
        </w:rPr>
        <w:t>Section 1:</w:t>
      </w:r>
      <w:r>
        <w:rPr>
          <w:b/>
          <w:sz w:val="20"/>
          <w:szCs w:val="20"/>
        </w:rPr>
        <w:t xml:space="preserve"> Key Resources </w:t>
      </w:r>
      <w:r w:rsidRPr="006E5C40">
        <w:rPr>
          <w:b/>
          <w:sz w:val="20"/>
          <w:szCs w:val="20"/>
        </w:rPr>
        <w:t>Details:</w:t>
      </w:r>
    </w:p>
    <w:tbl>
      <w:tblPr>
        <w:tblStyle w:val="TableGrid"/>
        <w:tblW w:w="10206" w:type="dxa"/>
        <w:tblInd w:w="-459" w:type="dxa"/>
        <w:tblLook w:val="04A0" w:firstRow="1" w:lastRow="0" w:firstColumn="1" w:lastColumn="0" w:noHBand="0" w:noVBand="1"/>
      </w:tblPr>
      <w:tblGrid>
        <w:gridCol w:w="1554"/>
        <w:gridCol w:w="843"/>
        <w:gridCol w:w="2391"/>
        <w:gridCol w:w="1334"/>
        <w:gridCol w:w="4084"/>
      </w:tblGrid>
      <w:tr w:rsidR="00682DC8" w:rsidRPr="006E5C40" w:rsidTr="00F7447A">
        <w:trPr>
          <w:trHeight w:val="589"/>
        </w:trPr>
        <w:tc>
          <w:tcPr>
            <w:tcW w:w="2397" w:type="dxa"/>
            <w:gridSpan w:val="2"/>
          </w:tcPr>
          <w:p w:rsidR="00682DC8" w:rsidRPr="006E5C40" w:rsidRDefault="00682DC8" w:rsidP="00F7447A">
            <w:pPr>
              <w:pStyle w:val="NoSpacing"/>
              <w:jc w:val="both"/>
              <w:rPr>
                <w:sz w:val="20"/>
                <w:szCs w:val="20"/>
              </w:rPr>
            </w:pPr>
            <w:r w:rsidRPr="006E5C40">
              <w:rPr>
                <w:sz w:val="20"/>
                <w:szCs w:val="20"/>
              </w:rPr>
              <w:t>Prefix (Mr., Mrs., Ms., Dr.):</w:t>
            </w:r>
          </w:p>
          <w:p w:rsidR="00682DC8" w:rsidRPr="006E5C40" w:rsidRDefault="00682DC8" w:rsidP="00F7447A">
            <w:pPr>
              <w:pStyle w:val="NoSpacing"/>
              <w:jc w:val="both"/>
              <w:rPr>
                <w:sz w:val="20"/>
                <w:szCs w:val="20"/>
              </w:rPr>
            </w:pPr>
          </w:p>
          <w:p w:rsidR="00682DC8" w:rsidRPr="006E5C40" w:rsidRDefault="00682DC8" w:rsidP="00F7447A">
            <w:pPr>
              <w:pStyle w:val="NoSpacing"/>
              <w:jc w:val="both"/>
              <w:rPr>
                <w:sz w:val="20"/>
                <w:szCs w:val="20"/>
              </w:rPr>
            </w:pPr>
          </w:p>
        </w:tc>
        <w:tc>
          <w:tcPr>
            <w:tcW w:w="3725" w:type="dxa"/>
            <w:gridSpan w:val="2"/>
          </w:tcPr>
          <w:p w:rsidR="00682DC8" w:rsidRPr="006E5C40" w:rsidRDefault="00682DC8" w:rsidP="00F7447A">
            <w:pPr>
              <w:pStyle w:val="NoSpacing"/>
              <w:jc w:val="both"/>
              <w:rPr>
                <w:sz w:val="20"/>
                <w:szCs w:val="20"/>
              </w:rPr>
            </w:pPr>
            <w:r w:rsidRPr="006E5C40">
              <w:rPr>
                <w:sz w:val="20"/>
                <w:szCs w:val="20"/>
              </w:rPr>
              <w:t>First Name (given name)</w:t>
            </w:r>
          </w:p>
        </w:tc>
        <w:tc>
          <w:tcPr>
            <w:tcW w:w="4084" w:type="dxa"/>
          </w:tcPr>
          <w:p w:rsidR="00682DC8" w:rsidRPr="006E5C40" w:rsidRDefault="00682DC8" w:rsidP="00F7447A">
            <w:pPr>
              <w:pStyle w:val="NoSpacing"/>
              <w:jc w:val="both"/>
              <w:rPr>
                <w:sz w:val="20"/>
                <w:szCs w:val="20"/>
              </w:rPr>
            </w:pPr>
            <w:r w:rsidRPr="006E5C40">
              <w:rPr>
                <w:b/>
                <w:sz w:val="20"/>
                <w:szCs w:val="20"/>
              </w:rPr>
              <w:t>Last Name</w:t>
            </w:r>
            <w:r w:rsidRPr="006E5C40">
              <w:rPr>
                <w:sz w:val="20"/>
                <w:szCs w:val="20"/>
              </w:rPr>
              <w:t xml:space="preserve"> (family name, surname):</w:t>
            </w:r>
          </w:p>
          <w:p w:rsidR="00682DC8" w:rsidRPr="006E5C40" w:rsidRDefault="00682DC8" w:rsidP="00F7447A">
            <w:pPr>
              <w:pStyle w:val="NoSpacing"/>
              <w:jc w:val="both"/>
              <w:rPr>
                <w:sz w:val="20"/>
                <w:szCs w:val="20"/>
              </w:rPr>
            </w:pPr>
          </w:p>
        </w:tc>
      </w:tr>
      <w:tr w:rsidR="00682DC8" w:rsidRPr="006E5C40" w:rsidTr="00F7447A">
        <w:trPr>
          <w:trHeight w:val="854"/>
        </w:trPr>
        <w:tc>
          <w:tcPr>
            <w:tcW w:w="1554" w:type="dxa"/>
            <w:tcBorders>
              <w:right w:val="single" w:sz="4" w:space="0" w:color="auto"/>
            </w:tcBorders>
          </w:tcPr>
          <w:p w:rsidR="00682DC8" w:rsidRPr="006E5C40" w:rsidRDefault="00682DC8" w:rsidP="00F7447A">
            <w:pPr>
              <w:jc w:val="both"/>
              <w:rPr>
                <w:sz w:val="20"/>
                <w:szCs w:val="20"/>
              </w:rPr>
            </w:pPr>
            <w:r w:rsidRPr="006E5C40">
              <w:rPr>
                <w:b/>
                <w:sz w:val="20"/>
                <w:szCs w:val="20"/>
              </w:rPr>
              <w:t>Contact Details</w:t>
            </w:r>
          </w:p>
        </w:tc>
        <w:tc>
          <w:tcPr>
            <w:tcW w:w="8652" w:type="dxa"/>
            <w:gridSpan w:val="4"/>
            <w:tcBorders>
              <w:left w:val="single" w:sz="4" w:space="0" w:color="auto"/>
            </w:tcBorders>
          </w:tcPr>
          <w:p w:rsidR="00682DC8" w:rsidRPr="006E5C40" w:rsidRDefault="00682DC8" w:rsidP="00F7447A">
            <w:pPr>
              <w:tabs>
                <w:tab w:val="left" w:pos="2790"/>
                <w:tab w:val="left" w:pos="5655"/>
              </w:tabs>
              <w:jc w:val="both"/>
              <w:rPr>
                <w:sz w:val="20"/>
                <w:szCs w:val="20"/>
              </w:rPr>
            </w:pPr>
            <w:r w:rsidRPr="006E5C40">
              <w:rPr>
                <w:sz w:val="20"/>
                <w:szCs w:val="20"/>
              </w:rPr>
              <w:t>Tell:                                  Cell:</w:t>
            </w:r>
            <w:r w:rsidRPr="006E5C40">
              <w:rPr>
                <w:sz w:val="20"/>
                <w:szCs w:val="20"/>
              </w:rPr>
              <w:tab/>
            </w:r>
          </w:p>
          <w:p w:rsidR="00682DC8" w:rsidRPr="006E5C40" w:rsidRDefault="00682DC8" w:rsidP="00F7447A">
            <w:pPr>
              <w:tabs>
                <w:tab w:val="left" w:pos="2790"/>
                <w:tab w:val="left" w:pos="5655"/>
              </w:tabs>
              <w:jc w:val="both"/>
              <w:rPr>
                <w:sz w:val="20"/>
                <w:szCs w:val="20"/>
              </w:rPr>
            </w:pPr>
          </w:p>
          <w:p w:rsidR="00682DC8" w:rsidRPr="006E5C40" w:rsidRDefault="00682DC8" w:rsidP="00F7447A">
            <w:pPr>
              <w:tabs>
                <w:tab w:val="left" w:pos="2790"/>
                <w:tab w:val="left" w:pos="5655"/>
              </w:tabs>
              <w:jc w:val="both"/>
              <w:rPr>
                <w:sz w:val="20"/>
                <w:szCs w:val="20"/>
              </w:rPr>
            </w:pPr>
            <w:r w:rsidRPr="006E5C40">
              <w:rPr>
                <w:sz w:val="20"/>
                <w:szCs w:val="20"/>
              </w:rPr>
              <w:t>E-mail:</w:t>
            </w:r>
          </w:p>
        </w:tc>
      </w:tr>
      <w:tr w:rsidR="00682DC8" w:rsidRPr="006E5C40" w:rsidTr="00F7447A">
        <w:trPr>
          <w:trHeight w:val="429"/>
        </w:trPr>
        <w:tc>
          <w:tcPr>
            <w:tcW w:w="4788" w:type="dxa"/>
            <w:gridSpan w:val="3"/>
            <w:tcBorders>
              <w:right w:val="single" w:sz="4" w:space="0" w:color="auto"/>
            </w:tcBorders>
          </w:tcPr>
          <w:p w:rsidR="00682DC8" w:rsidRPr="006E5C40" w:rsidRDefault="00682DC8" w:rsidP="00F7447A">
            <w:pPr>
              <w:jc w:val="both"/>
              <w:rPr>
                <w:b/>
                <w:sz w:val="20"/>
                <w:szCs w:val="20"/>
              </w:rPr>
            </w:pPr>
            <w:r>
              <w:rPr>
                <w:b/>
                <w:sz w:val="20"/>
                <w:szCs w:val="20"/>
              </w:rPr>
              <w:t xml:space="preserve">Level of Experience: </w:t>
            </w:r>
          </w:p>
        </w:tc>
        <w:tc>
          <w:tcPr>
            <w:tcW w:w="5418" w:type="dxa"/>
            <w:gridSpan w:val="2"/>
            <w:tcBorders>
              <w:left w:val="single" w:sz="4" w:space="0" w:color="auto"/>
            </w:tcBorders>
          </w:tcPr>
          <w:p w:rsidR="00682DC8" w:rsidRPr="006E5C40" w:rsidRDefault="00682DC8" w:rsidP="00F7447A">
            <w:pPr>
              <w:jc w:val="both"/>
              <w:rPr>
                <w:b/>
                <w:sz w:val="20"/>
                <w:szCs w:val="20"/>
              </w:rPr>
            </w:pPr>
            <w:r>
              <w:rPr>
                <w:b/>
                <w:sz w:val="20"/>
                <w:szCs w:val="20"/>
              </w:rPr>
              <w:t xml:space="preserve">Previous working industries: </w:t>
            </w:r>
          </w:p>
        </w:tc>
      </w:tr>
    </w:tbl>
    <w:p w:rsidR="00682DC8" w:rsidRPr="006E5C40" w:rsidRDefault="00682DC8" w:rsidP="00F7447A">
      <w:pPr>
        <w:pStyle w:val="Caption"/>
        <w:jc w:val="both"/>
        <w:rPr>
          <w:sz w:val="20"/>
          <w:szCs w:val="20"/>
        </w:rPr>
      </w:pPr>
    </w:p>
    <w:p w:rsidR="00682DC8" w:rsidRPr="006E5C40" w:rsidRDefault="00682DC8" w:rsidP="00F7447A">
      <w:pPr>
        <w:pStyle w:val="NoSpacing"/>
        <w:ind w:left="-567"/>
        <w:jc w:val="both"/>
        <w:rPr>
          <w:b/>
          <w:sz w:val="20"/>
          <w:szCs w:val="20"/>
        </w:rPr>
      </w:pPr>
      <w:r w:rsidRPr="006E5C40">
        <w:rPr>
          <w:b/>
          <w:sz w:val="20"/>
          <w:szCs w:val="20"/>
        </w:rPr>
        <w:t>Section 2:</w:t>
      </w:r>
      <w:r>
        <w:rPr>
          <w:b/>
          <w:sz w:val="20"/>
          <w:szCs w:val="20"/>
        </w:rPr>
        <w:t xml:space="preserve"> </w:t>
      </w:r>
      <w:r w:rsidRPr="006E5C40">
        <w:rPr>
          <w:b/>
          <w:sz w:val="20"/>
          <w:szCs w:val="20"/>
        </w:rPr>
        <w:t>Highest level of education attained</w:t>
      </w:r>
    </w:p>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300"/>
        <w:gridCol w:w="1680"/>
        <w:gridCol w:w="270"/>
        <w:gridCol w:w="2015"/>
        <w:gridCol w:w="283"/>
        <w:gridCol w:w="1985"/>
        <w:gridCol w:w="283"/>
        <w:gridCol w:w="1359"/>
        <w:gridCol w:w="375"/>
      </w:tblGrid>
      <w:tr w:rsidR="00682DC8" w:rsidRPr="006E5C40" w:rsidTr="00F7447A">
        <w:trPr>
          <w:trHeight w:val="270"/>
        </w:trPr>
        <w:tc>
          <w:tcPr>
            <w:tcW w:w="1155" w:type="dxa"/>
          </w:tcPr>
          <w:p w:rsidR="00682DC8" w:rsidRPr="006E5C40" w:rsidRDefault="00682DC8" w:rsidP="00F7447A">
            <w:pPr>
              <w:pStyle w:val="NoSpacing"/>
              <w:ind w:left="-75" w:right="-279"/>
              <w:jc w:val="both"/>
              <w:rPr>
                <w:sz w:val="20"/>
                <w:szCs w:val="20"/>
              </w:rPr>
            </w:pPr>
            <w:r w:rsidRPr="006E5C40">
              <w:rPr>
                <w:sz w:val="20"/>
                <w:szCs w:val="20"/>
              </w:rPr>
              <w:t>High School</w:t>
            </w:r>
          </w:p>
        </w:tc>
        <w:tc>
          <w:tcPr>
            <w:tcW w:w="300" w:type="dxa"/>
          </w:tcPr>
          <w:p w:rsidR="00682DC8" w:rsidRPr="006E5C40" w:rsidRDefault="00682DC8" w:rsidP="00F7447A">
            <w:pPr>
              <w:pStyle w:val="NoSpacing"/>
              <w:ind w:right="-279"/>
              <w:jc w:val="both"/>
              <w:rPr>
                <w:sz w:val="20"/>
                <w:szCs w:val="20"/>
              </w:rPr>
            </w:pPr>
          </w:p>
        </w:tc>
        <w:tc>
          <w:tcPr>
            <w:tcW w:w="1680" w:type="dxa"/>
          </w:tcPr>
          <w:p w:rsidR="00682DC8" w:rsidRPr="006E5C40" w:rsidRDefault="00682DC8" w:rsidP="00F7447A">
            <w:pPr>
              <w:pStyle w:val="NoSpacing"/>
              <w:ind w:right="-279"/>
              <w:jc w:val="both"/>
              <w:rPr>
                <w:sz w:val="20"/>
                <w:szCs w:val="20"/>
              </w:rPr>
            </w:pPr>
            <w:r w:rsidRPr="006E5C40">
              <w:rPr>
                <w:sz w:val="20"/>
                <w:szCs w:val="20"/>
              </w:rPr>
              <w:t>Bachelor’s Degree</w:t>
            </w:r>
          </w:p>
        </w:tc>
        <w:tc>
          <w:tcPr>
            <w:tcW w:w="270" w:type="dxa"/>
          </w:tcPr>
          <w:p w:rsidR="00682DC8" w:rsidRPr="006E5C40" w:rsidRDefault="00682DC8" w:rsidP="00F7447A">
            <w:pPr>
              <w:pStyle w:val="NoSpacing"/>
              <w:ind w:right="-279"/>
              <w:jc w:val="both"/>
              <w:rPr>
                <w:sz w:val="20"/>
                <w:szCs w:val="20"/>
              </w:rPr>
            </w:pPr>
          </w:p>
        </w:tc>
        <w:tc>
          <w:tcPr>
            <w:tcW w:w="2015" w:type="dxa"/>
          </w:tcPr>
          <w:p w:rsidR="00682DC8" w:rsidRPr="006E5C40" w:rsidRDefault="00682DC8" w:rsidP="00F7447A">
            <w:pPr>
              <w:pStyle w:val="NoSpacing"/>
              <w:ind w:left="327" w:right="-279"/>
              <w:jc w:val="both"/>
              <w:rPr>
                <w:sz w:val="20"/>
                <w:szCs w:val="20"/>
              </w:rPr>
            </w:pPr>
            <w:proofErr w:type="spellStart"/>
            <w:r w:rsidRPr="006E5C40">
              <w:rPr>
                <w:sz w:val="20"/>
                <w:szCs w:val="20"/>
              </w:rPr>
              <w:t>Honour’s</w:t>
            </w:r>
            <w:proofErr w:type="spellEnd"/>
            <w:r w:rsidRPr="006E5C40">
              <w:rPr>
                <w:sz w:val="20"/>
                <w:szCs w:val="20"/>
              </w:rPr>
              <w:t xml:space="preserve"> Degree</w:t>
            </w:r>
          </w:p>
        </w:tc>
        <w:tc>
          <w:tcPr>
            <w:tcW w:w="283" w:type="dxa"/>
          </w:tcPr>
          <w:p w:rsidR="00682DC8" w:rsidRPr="006E5C40" w:rsidRDefault="00682DC8" w:rsidP="00F7447A">
            <w:pPr>
              <w:pStyle w:val="NoSpacing"/>
              <w:ind w:right="-279"/>
              <w:jc w:val="both"/>
              <w:rPr>
                <w:sz w:val="20"/>
                <w:szCs w:val="20"/>
              </w:rPr>
            </w:pPr>
          </w:p>
        </w:tc>
        <w:tc>
          <w:tcPr>
            <w:tcW w:w="1985" w:type="dxa"/>
          </w:tcPr>
          <w:p w:rsidR="00682DC8" w:rsidRPr="006E5C40" w:rsidRDefault="00682DC8" w:rsidP="00F7447A">
            <w:pPr>
              <w:pStyle w:val="NoSpacing"/>
              <w:ind w:left="219" w:right="-279"/>
              <w:jc w:val="both"/>
              <w:rPr>
                <w:sz w:val="20"/>
                <w:szCs w:val="20"/>
              </w:rPr>
            </w:pPr>
            <w:r w:rsidRPr="006E5C40">
              <w:rPr>
                <w:sz w:val="20"/>
                <w:szCs w:val="20"/>
              </w:rPr>
              <w:t>Master’s Degree</w:t>
            </w:r>
          </w:p>
        </w:tc>
        <w:tc>
          <w:tcPr>
            <w:tcW w:w="283" w:type="dxa"/>
          </w:tcPr>
          <w:p w:rsidR="00682DC8" w:rsidRPr="006E5C40" w:rsidRDefault="00682DC8" w:rsidP="00F7447A">
            <w:pPr>
              <w:pStyle w:val="NoSpacing"/>
              <w:ind w:right="-279"/>
              <w:jc w:val="both"/>
              <w:rPr>
                <w:sz w:val="20"/>
                <w:szCs w:val="20"/>
              </w:rPr>
            </w:pPr>
          </w:p>
        </w:tc>
        <w:tc>
          <w:tcPr>
            <w:tcW w:w="1359" w:type="dxa"/>
          </w:tcPr>
          <w:p w:rsidR="00682DC8" w:rsidRPr="006E5C40" w:rsidRDefault="00682DC8" w:rsidP="00F7447A">
            <w:pPr>
              <w:pStyle w:val="NoSpacing"/>
              <w:ind w:left="321" w:right="-279"/>
              <w:jc w:val="both"/>
              <w:rPr>
                <w:sz w:val="20"/>
                <w:szCs w:val="20"/>
              </w:rPr>
            </w:pPr>
            <w:r w:rsidRPr="006E5C40">
              <w:rPr>
                <w:sz w:val="20"/>
                <w:szCs w:val="20"/>
              </w:rPr>
              <w:t xml:space="preserve">Doctoral </w:t>
            </w:r>
          </w:p>
        </w:tc>
        <w:tc>
          <w:tcPr>
            <w:tcW w:w="375" w:type="dxa"/>
          </w:tcPr>
          <w:p w:rsidR="00682DC8" w:rsidRPr="006E5C40" w:rsidRDefault="00682DC8" w:rsidP="00F7447A">
            <w:pPr>
              <w:pStyle w:val="NoSpacing"/>
              <w:ind w:right="-279"/>
              <w:jc w:val="both"/>
              <w:rPr>
                <w:sz w:val="20"/>
                <w:szCs w:val="20"/>
              </w:rPr>
            </w:pPr>
          </w:p>
        </w:tc>
      </w:tr>
    </w:tbl>
    <w:tbl>
      <w:tblPr>
        <w:tblStyle w:val="TableGrid"/>
        <w:tblpPr w:leftFromText="180" w:rightFromText="180" w:vertAnchor="text" w:horzAnchor="margin" w:tblpXSpec="right" w:tblpY="315"/>
        <w:tblW w:w="10207" w:type="dxa"/>
        <w:tblLook w:val="04A0" w:firstRow="1" w:lastRow="0" w:firstColumn="1" w:lastColumn="0" w:noHBand="0" w:noVBand="1"/>
      </w:tblPr>
      <w:tblGrid>
        <w:gridCol w:w="4258"/>
        <w:gridCol w:w="5949"/>
      </w:tblGrid>
      <w:tr w:rsidR="00682DC8" w:rsidRPr="006E5C40" w:rsidTr="00682DC8">
        <w:trPr>
          <w:trHeight w:val="418"/>
        </w:trPr>
        <w:tc>
          <w:tcPr>
            <w:tcW w:w="4258" w:type="dxa"/>
          </w:tcPr>
          <w:p w:rsidR="00682DC8" w:rsidRPr="006E5C40" w:rsidRDefault="00682DC8" w:rsidP="00F7447A">
            <w:pPr>
              <w:pStyle w:val="NoSpacing"/>
              <w:ind w:right="-988"/>
              <w:jc w:val="both"/>
              <w:rPr>
                <w:sz w:val="20"/>
                <w:szCs w:val="20"/>
              </w:rPr>
            </w:pPr>
            <w:r w:rsidRPr="006E5C40">
              <w:rPr>
                <w:sz w:val="20"/>
                <w:szCs w:val="20"/>
              </w:rPr>
              <w:t>Year diploma / degree was awarded:</w:t>
            </w:r>
          </w:p>
        </w:tc>
        <w:tc>
          <w:tcPr>
            <w:tcW w:w="5949" w:type="dxa"/>
          </w:tcPr>
          <w:p w:rsidR="00682DC8" w:rsidRPr="006E5C40" w:rsidRDefault="00682DC8" w:rsidP="00F7447A">
            <w:pPr>
              <w:pStyle w:val="NoSpacing"/>
              <w:ind w:right="-988"/>
              <w:jc w:val="both"/>
              <w:rPr>
                <w:sz w:val="20"/>
                <w:szCs w:val="20"/>
              </w:rPr>
            </w:pPr>
          </w:p>
        </w:tc>
      </w:tr>
      <w:tr w:rsidR="00682DC8" w:rsidRPr="006E5C40" w:rsidTr="00682DC8">
        <w:trPr>
          <w:trHeight w:val="423"/>
        </w:trPr>
        <w:tc>
          <w:tcPr>
            <w:tcW w:w="4258" w:type="dxa"/>
          </w:tcPr>
          <w:p w:rsidR="00682DC8" w:rsidRPr="006E5C40" w:rsidRDefault="00682DC8" w:rsidP="00F7447A">
            <w:pPr>
              <w:pStyle w:val="NoSpacing"/>
              <w:ind w:right="-988"/>
              <w:jc w:val="both"/>
              <w:rPr>
                <w:sz w:val="20"/>
                <w:szCs w:val="20"/>
              </w:rPr>
            </w:pPr>
            <w:r w:rsidRPr="006E5C40">
              <w:rPr>
                <w:sz w:val="20"/>
                <w:szCs w:val="20"/>
              </w:rPr>
              <w:t>Name of High School, College or University:</w:t>
            </w:r>
          </w:p>
        </w:tc>
        <w:tc>
          <w:tcPr>
            <w:tcW w:w="5949" w:type="dxa"/>
          </w:tcPr>
          <w:p w:rsidR="00682DC8" w:rsidRPr="006E5C40" w:rsidRDefault="00682DC8" w:rsidP="00F7447A">
            <w:pPr>
              <w:pStyle w:val="NoSpacing"/>
              <w:ind w:right="-988"/>
              <w:jc w:val="both"/>
              <w:rPr>
                <w:sz w:val="20"/>
                <w:szCs w:val="20"/>
              </w:rPr>
            </w:pPr>
          </w:p>
        </w:tc>
      </w:tr>
      <w:tr w:rsidR="00682DC8" w:rsidRPr="006E5C40" w:rsidTr="00682DC8">
        <w:trPr>
          <w:trHeight w:val="325"/>
        </w:trPr>
        <w:tc>
          <w:tcPr>
            <w:tcW w:w="4258" w:type="dxa"/>
          </w:tcPr>
          <w:p w:rsidR="00682DC8" w:rsidRPr="006E5C40" w:rsidRDefault="00682DC8" w:rsidP="00F7447A">
            <w:pPr>
              <w:pStyle w:val="NoSpacing"/>
              <w:ind w:right="-988"/>
              <w:jc w:val="both"/>
              <w:rPr>
                <w:sz w:val="20"/>
                <w:szCs w:val="20"/>
              </w:rPr>
            </w:pPr>
            <w:r w:rsidRPr="006E5C40">
              <w:rPr>
                <w:sz w:val="20"/>
                <w:szCs w:val="20"/>
              </w:rPr>
              <w:t>Address:</w:t>
            </w:r>
          </w:p>
        </w:tc>
        <w:tc>
          <w:tcPr>
            <w:tcW w:w="5949" w:type="dxa"/>
          </w:tcPr>
          <w:p w:rsidR="00682DC8" w:rsidRPr="006E5C40" w:rsidRDefault="00682DC8" w:rsidP="00F7447A">
            <w:pPr>
              <w:pStyle w:val="NoSpacing"/>
              <w:ind w:right="-988"/>
              <w:jc w:val="both"/>
              <w:rPr>
                <w:sz w:val="20"/>
                <w:szCs w:val="20"/>
              </w:rPr>
            </w:pPr>
          </w:p>
        </w:tc>
      </w:tr>
      <w:tr w:rsidR="00682DC8" w:rsidRPr="006E5C40" w:rsidTr="00682DC8">
        <w:trPr>
          <w:trHeight w:val="364"/>
        </w:trPr>
        <w:tc>
          <w:tcPr>
            <w:tcW w:w="4258" w:type="dxa"/>
          </w:tcPr>
          <w:p w:rsidR="00682DC8" w:rsidRPr="006E5C40" w:rsidRDefault="00682DC8" w:rsidP="00F7447A">
            <w:pPr>
              <w:pStyle w:val="NoSpacing"/>
              <w:ind w:right="-988"/>
              <w:jc w:val="both"/>
              <w:rPr>
                <w:sz w:val="20"/>
                <w:szCs w:val="20"/>
              </w:rPr>
            </w:pPr>
            <w:r w:rsidRPr="006E5C40">
              <w:rPr>
                <w:sz w:val="20"/>
                <w:szCs w:val="20"/>
              </w:rPr>
              <w:t>City:</w:t>
            </w:r>
          </w:p>
        </w:tc>
        <w:tc>
          <w:tcPr>
            <w:tcW w:w="5949" w:type="dxa"/>
          </w:tcPr>
          <w:p w:rsidR="00682DC8" w:rsidRPr="006E5C40" w:rsidRDefault="00682DC8" w:rsidP="00F7447A">
            <w:pPr>
              <w:pStyle w:val="NoSpacing"/>
              <w:keepNext/>
              <w:ind w:right="-988"/>
              <w:jc w:val="both"/>
              <w:rPr>
                <w:sz w:val="20"/>
                <w:szCs w:val="20"/>
              </w:rPr>
            </w:pPr>
          </w:p>
        </w:tc>
      </w:tr>
      <w:tr w:rsidR="00682DC8" w:rsidRPr="006E5C40" w:rsidTr="00682DC8">
        <w:trPr>
          <w:trHeight w:val="411"/>
        </w:trPr>
        <w:tc>
          <w:tcPr>
            <w:tcW w:w="4258" w:type="dxa"/>
          </w:tcPr>
          <w:p w:rsidR="00682DC8" w:rsidRPr="006E5C40" w:rsidRDefault="00682DC8" w:rsidP="00F7447A">
            <w:pPr>
              <w:pStyle w:val="NoSpacing"/>
              <w:ind w:right="-988"/>
              <w:jc w:val="both"/>
              <w:rPr>
                <w:sz w:val="20"/>
                <w:szCs w:val="20"/>
              </w:rPr>
            </w:pPr>
            <w:r w:rsidRPr="006E5C40">
              <w:rPr>
                <w:sz w:val="20"/>
                <w:szCs w:val="20"/>
              </w:rPr>
              <w:t>Postal Code</w:t>
            </w:r>
          </w:p>
        </w:tc>
        <w:tc>
          <w:tcPr>
            <w:tcW w:w="5949" w:type="dxa"/>
          </w:tcPr>
          <w:p w:rsidR="00682DC8" w:rsidRPr="006E5C40" w:rsidRDefault="00682DC8" w:rsidP="00F7447A">
            <w:pPr>
              <w:pStyle w:val="NoSpacing"/>
              <w:keepNext/>
              <w:ind w:right="-988"/>
              <w:jc w:val="both"/>
              <w:rPr>
                <w:sz w:val="20"/>
                <w:szCs w:val="20"/>
              </w:rPr>
            </w:pPr>
          </w:p>
        </w:tc>
      </w:tr>
      <w:tr w:rsidR="00682DC8" w:rsidRPr="006E5C40" w:rsidTr="00682DC8">
        <w:trPr>
          <w:trHeight w:val="416"/>
        </w:trPr>
        <w:tc>
          <w:tcPr>
            <w:tcW w:w="4258" w:type="dxa"/>
          </w:tcPr>
          <w:p w:rsidR="00682DC8" w:rsidRPr="006E5C40" w:rsidRDefault="00682DC8" w:rsidP="00F7447A">
            <w:pPr>
              <w:pStyle w:val="NoSpacing"/>
              <w:ind w:right="-988"/>
              <w:jc w:val="both"/>
              <w:rPr>
                <w:sz w:val="20"/>
                <w:szCs w:val="20"/>
              </w:rPr>
            </w:pPr>
            <w:r w:rsidRPr="006E5C40">
              <w:rPr>
                <w:sz w:val="20"/>
                <w:szCs w:val="20"/>
              </w:rPr>
              <w:t>Province:</w:t>
            </w:r>
          </w:p>
        </w:tc>
        <w:tc>
          <w:tcPr>
            <w:tcW w:w="5949" w:type="dxa"/>
          </w:tcPr>
          <w:p w:rsidR="00682DC8" w:rsidRPr="006E5C40" w:rsidRDefault="00682DC8" w:rsidP="00F7447A">
            <w:pPr>
              <w:pStyle w:val="NoSpacing"/>
              <w:ind w:right="-988"/>
              <w:jc w:val="both"/>
              <w:rPr>
                <w:sz w:val="20"/>
                <w:szCs w:val="20"/>
              </w:rPr>
            </w:pPr>
          </w:p>
        </w:tc>
      </w:tr>
      <w:tr w:rsidR="00682DC8" w:rsidRPr="006E5C40" w:rsidTr="00682DC8">
        <w:trPr>
          <w:trHeight w:val="422"/>
        </w:trPr>
        <w:tc>
          <w:tcPr>
            <w:tcW w:w="4258" w:type="dxa"/>
          </w:tcPr>
          <w:p w:rsidR="00682DC8" w:rsidRPr="006E5C40" w:rsidRDefault="00682DC8" w:rsidP="00F7447A">
            <w:pPr>
              <w:pStyle w:val="NoSpacing"/>
              <w:ind w:right="-988"/>
              <w:jc w:val="both"/>
              <w:rPr>
                <w:sz w:val="20"/>
                <w:szCs w:val="20"/>
              </w:rPr>
            </w:pPr>
            <w:r w:rsidRPr="006E5C40">
              <w:rPr>
                <w:sz w:val="20"/>
                <w:szCs w:val="20"/>
              </w:rPr>
              <w:t>Telephone:</w:t>
            </w:r>
          </w:p>
        </w:tc>
        <w:tc>
          <w:tcPr>
            <w:tcW w:w="5949" w:type="dxa"/>
          </w:tcPr>
          <w:p w:rsidR="00682DC8" w:rsidRPr="006E5C40" w:rsidRDefault="00682DC8" w:rsidP="00F7447A">
            <w:pPr>
              <w:pStyle w:val="NoSpacing"/>
              <w:keepNext/>
              <w:ind w:right="-988"/>
              <w:jc w:val="both"/>
              <w:rPr>
                <w:sz w:val="20"/>
                <w:szCs w:val="20"/>
              </w:rPr>
            </w:pPr>
          </w:p>
        </w:tc>
      </w:tr>
    </w:tbl>
    <w:p w:rsidR="00682DC8" w:rsidRPr="006E5C40" w:rsidRDefault="00682DC8" w:rsidP="00F7447A">
      <w:pPr>
        <w:pStyle w:val="NoSpacing"/>
        <w:ind w:right="-988"/>
        <w:jc w:val="both"/>
        <w:rPr>
          <w:sz w:val="20"/>
          <w:szCs w:val="20"/>
        </w:rPr>
      </w:pPr>
    </w:p>
    <w:p w:rsidR="00682DC8" w:rsidRPr="006E5C40" w:rsidRDefault="00682DC8" w:rsidP="00F7447A">
      <w:pPr>
        <w:pStyle w:val="NoSpacing"/>
        <w:ind w:right="-988"/>
        <w:jc w:val="both"/>
        <w:rPr>
          <w:sz w:val="20"/>
          <w:szCs w:val="20"/>
        </w:rPr>
      </w:pPr>
    </w:p>
    <w:p w:rsidR="00682DC8" w:rsidRPr="006E5C40" w:rsidRDefault="00682DC8" w:rsidP="00F7447A">
      <w:pPr>
        <w:ind w:left="-567"/>
        <w:jc w:val="both"/>
        <w:rPr>
          <w:b/>
          <w:i/>
          <w:sz w:val="20"/>
          <w:szCs w:val="20"/>
        </w:rPr>
      </w:pPr>
      <w:r w:rsidRPr="006E5C40">
        <w:rPr>
          <w:b/>
          <w:i/>
          <w:sz w:val="20"/>
          <w:szCs w:val="20"/>
        </w:rPr>
        <w:t xml:space="preserve">Section 3:  </w:t>
      </w:r>
      <w:r>
        <w:rPr>
          <w:b/>
          <w:i/>
          <w:sz w:val="20"/>
          <w:szCs w:val="20"/>
        </w:rPr>
        <w:t>Experience in projects similar in size and complexity as ones listed the ITB</w:t>
      </w:r>
      <w:r w:rsidRPr="006E5C40">
        <w:rPr>
          <w:b/>
          <w:i/>
          <w:sz w:val="20"/>
          <w:szCs w:val="20"/>
        </w:rPr>
        <w:t>:</w:t>
      </w:r>
    </w:p>
    <w:p w:rsidR="00682DC8" w:rsidRPr="006E5C40" w:rsidRDefault="00682DC8" w:rsidP="00F7447A">
      <w:pPr>
        <w:ind w:left="-567"/>
        <w:jc w:val="both"/>
        <w:rPr>
          <w:b/>
          <w:i/>
          <w:sz w:val="20"/>
          <w:szCs w:val="20"/>
        </w:rPr>
      </w:pPr>
      <w:r w:rsidRPr="006E5C40">
        <w:rPr>
          <w:sz w:val="20"/>
          <w:szCs w:val="20"/>
        </w:rPr>
        <w:t>Number your projects; indicate the role you played and repeat the blocks below where necessary.</w:t>
      </w:r>
    </w:p>
    <w:tbl>
      <w:tblPr>
        <w:tblStyle w:val="TableGrid"/>
        <w:tblW w:w="10348" w:type="dxa"/>
        <w:tblInd w:w="-459" w:type="dxa"/>
        <w:tblLayout w:type="fixed"/>
        <w:tblLook w:val="04A0" w:firstRow="1" w:lastRow="0" w:firstColumn="1" w:lastColumn="0" w:noHBand="0" w:noVBand="1"/>
      </w:tblPr>
      <w:tblGrid>
        <w:gridCol w:w="1460"/>
        <w:gridCol w:w="297"/>
        <w:gridCol w:w="86"/>
        <w:gridCol w:w="1276"/>
        <w:gridCol w:w="425"/>
        <w:gridCol w:w="142"/>
        <w:gridCol w:w="1559"/>
        <w:gridCol w:w="425"/>
        <w:gridCol w:w="993"/>
        <w:gridCol w:w="992"/>
        <w:gridCol w:w="425"/>
        <w:gridCol w:w="142"/>
        <w:gridCol w:w="1701"/>
        <w:gridCol w:w="425"/>
      </w:tblGrid>
      <w:tr w:rsidR="00682DC8" w:rsidRPr="006E5C40" w:rsidTr="00F7447A">
        <w:tc>
          <w:tcPr>
            <w:tcW w:w="1757" w:type="dxa"/>
            <w:gridSpan w:val="2"/>
          </w:tcPr>
          <w:p w:rsidR="00682DC8" w:rsidRPr="006E5C40" w:rsidRDefault="00682DC8" w:rsidP="00F7447A">
            <w:pPr>
              <w:pStyle w:val="NoSpacing"/>
              <w:jc w:val="both"/>
              <w:rPr>
                <w:b/>
                <w:sz w:val="20"/>
                <w:szCs w:val="20"/>
              </w:rPr>
            </w:pPr>
            <w:r w:rsidRPr="006E5C40">
              <w:rPr>
                <w:b/>
                <w:sz w:val="20"/>
                <w:szCs w:val="20"/>
              </w:rPr>
              <w:t>Project #:</w:t>
            </w:r>
          </w:p>
          <w:p w:rsidR="00682DC8" w:rsidRPr="006E5C40" w:rsidRDefault="00682DC8" w:rsidP="00F7447A">
            <w:pPr>
              <w:pStyle w:val="NoSpacing"/>
              <w:jc w:val="both"/>
              <w:rPr>
                <w:sz w:val="20"/>
                <w:szCs w:val="20"/>
              </w:rPr>
            </w:pPr>
          </w:p>
        </w:tc>
        <w:tc>
          <w:tcPr>
            <w:tcW w:w="6465" w:type="dxa"/>
            <w:gridSpan w:val="10"/>
          </w:tcPr>
          <w:p w:rsidR="00682DC8" w:rsidRPr="006E5C40" w:rsidRDefault="00682DC8" w:rsidP="00F7447A">
            <w:pPr>
              <w:pStyle w:val="NoSpacing"/>
              <w:jc w:val="both"/>
              <w:rPr>
                <w:b/>
                <w:sz w:val="20"/>
                <w:szCs w:val="20"/>
              </w:rPr>
            </w:pPr>
            <w:r w:rsidRPr="006E5C40">
              <w:rPr>
                <w:b/>
                <w:sz w:val="20"/>
                <w:szCs w:val="20"/>
              </w:rPr>
              <w:t>Project Title:</w:t>
            </w:r>
          </w:p>
        </w:tc>
        <w:tc>
          <w:tcPr>
            <w:tcW w:w="2126" w:type="dxa"/>
            <w:gridSpan w:val="2"/>
          </w:tcPr>
          <w:p w:rsidR="00682DC8" w:rsidRPr="006E5C40" w:rsidRDefault="00682DC8" w:rsidP="00F7447A">
            <w:pPr>
              <w:pStyle w:val="NoSpacing"/>
              <w:jc w:val="both"/>
              <w:rPr>
                <w:b/>
                <w:sz w:val="20"/>
                <w:szCs w:val="20"/>
              </w:rPr>
            </w:pPr>
            <w:r w:rsidRPr="006E5C40">
              <w:rPr>
                <w:b/>
                <w:sz w:val="20"/>
                <w:szCs w:val="20"/>
              </w:rPr>
              <w:t>Project Value:</w:t>
            </w:r>
          </w:p>
        </w:tc>
      </w:tr>
      <w:tr w:rsidR="00682DC8" w:rsidRPr="006E5C40" w:rsidTr="00F7447A">
        <w:tc>
          <w:tcPr>
            <w:tcW w:w="6663" w:type="dxa"/>
            <w:gridSpan w:val="9"/>
            <w:tcBorders>
              <w:bottom w:val="single" w:sz="4" w:space="0" w:color="000000" w:themeColor="text1"/>
            </w:tcBorders>
          </w:tcPr>
          <w:p w:rsidR="00682DC8" w:rsidRPr="006E5C40" w:rsidRDefault="00682DC8" w:rsidP="00F7447A">
            <w:pPr>
              <w:pStyle w:val="NoSpacing"/>
              <w:jc w:val="both"/>
              <w:rPr>
                <w:b/>
                <w:sz w:val="20"/>
                <w:szCs w:val="20"/>
              </w:rPr>
            </w:pPr>
            <w:r w:rsidRPr="006E5C40">
              <w:rPr>
                <w:b/>
                <w:sz w:val="20"/>
                <w:szCs w:val="20"/>
              </w:rPr>
              <w:t>Start Date (MM/YYYY):</w:t>
            </w:r>
          </w:p>
        </w:tc>
        <w:tc>
          <w:tcPr>
            <w:tcW w:w="3685" w:type="dxa"/>
            <w:gridSpan w:val="5"/>
            <w:tcBorders>
              <w:bottom w:val="single" w:sz="4" w:space="0" w:color="000000" w:themeColor="text1"/>
            </w:tcBorders>
          </w:tcPr>
          <w:p w:rsidR="00682DC8" w:rsidRPr="006E5C40" w:rsidRDefault="00682DC8" w:rsidP="00F7447A">
            <w:pPr>
              <w:pStyle w:val="NoSpacing"/>
              <w:jc w:val="both"/>
              <w:rPr>
                <w:b/>
                <w:sz w:val="20"/>
                <w:szCs w:val="20"/>
              </w:rPr>
            </w:pPr>
            <w:r w:rsidRPr="006E5C40">
              <w:rPr>
                <w:b/>
                <w:sz w:val="20"/>
                <w:szCs w:val="20"/>
              </w:rPr>
              <w:t xml:space="preserve">Completion Date (MM/YYYY) </w:t>
            </w:r>
          </w:p>
          <w:p w:rsidR="00682DC8" w:rsidRPr="006E5C40" w:rsidRDefault="00682DC8" w:rsidP="00F7447A">
            <w:pPr>
              <w:pStyle w:val="NoSpacing"/>
              <w:jc w:val="both"/>
              <w:rPr>
                <w:b/>
                <w:sz w:val="20"/>
                <w:szCs w:val="20"/>
              </w:rPr>
            </w:pPr>
          </w:p>
        </w:tc>
      </w:tr>
      <w:tr w:rsidR="00682DC8" w:rsidRPr="006E5C40" w:rsidTr="00F7447A">
        <w:trPr>
          <w:trHeight w:val="279"/>
        </w:trPr>
        <w:tc>
          <w:tcPr>
            <w:tcW w:w="1460" w:type="dxa"/>
          </w:tcPr>
          <w:p w:rsidR="00682DC8" w:rsidRPr="006E5C40" w:rsidRDefault="00682DC8" w:rsidP="00F7447A">
            <w:pPr>
              <w:pStyle w:val="NoSpacing"/>
              <w:jc w:val="both"/>
              <w:rPr>
                <w:noProof/>
                <w:sz w:val="20"/>
                <w:szCs w:val="20"/>
              </w:rPr>
            </w:pPr>
            <w:r>
              <w:rPr>
                <w:noProof/>
                <w:sz w:val="20"/>
                <w:szCs w:val="20"/>
              </w:rPr>
              <w:t xml:space="preserve">Support </w:t>
            </w:r>
          </w:p>
        </w:tc>
        <w:tc>
          <w:tcPr>
            <w:tcW w:w="383" w:type="dxa"/>
            <w:gridSpan w:val="2"/>
          </w:tcPr>
          <w:p w:rsidR="00682DC8" w:rsidRPr="006E5C40" w:rsidRDefault="00682DC8" w:rsidP="00F7447A">
            <w:pPr>
              <w:pStyle w:val="NoSpacing"/>
              <w:jc w:val="both"/>
              <w:rPr>
                <w:noProof/>
                <w:sz w:val="20"/>
                <w:szCs w:val="20"/>
                <w:lang w:val="en-ZA" w:eastAsia="en-ZA"/>
              </w:rPr>
            </w:pPr>
          </w:p>
        </w:tc>
        <w:tc>
          <w:tcPr>
            <w:tcW w:w="1276" w:type="dxa"/>
          </w:tcPr>
          <w:p w:rsidR="00682DC8" w:rsidRPr="006E5C40" w:rsidRDefault="00682DC8" w:rsidP="00F7447A">
            <w:pPr>
              <w:pStyle w:val="NoSpacing"/>
              <w:tabs>
                <w:tab w:val="left" w:pos="3270"/>
              </w:tabs>
              <w:jc w:val="both"/>
              <w:rPr>
                <w:sz w:val="20"/>
                <w:szCs w:val="20"/>
              </w:rPr>
            </w:pPr>
            <w:r>
              <w:rPr>
                <w:sz w:val="20"/>
                <w:szCs w:val="20"/>
              </w:rPr>
              <w:t>Junior Role</w:t>
            </w:r>
          </w:p>
        </w:tc>
        <w:tc>
          <w:tcPr>
            <w:tcW w:w="425" w:type="dxa"/>
          </w:tcPr>
          <w:p w:rsidR="00682DC8" w:rsidRPr="006E5C40" w:rsidRDefault="00682DC8" w:rsidP="00F7447A">
            <w:pPr>
              <w:pStyle w:val="NoSpacing"/>
              <w:tabs>
                <w:tab w:val="left" w:pos="3270"/>
              </w:tabs>
              <w:jc w:val="both"/>
              <w:rPr>
                <w:noProof/>
                <w:sz w:val="20"/>
                <w:szCs w:val="20"/>
              </w:rPr>
            </w:pPr>
          </w:p>
        </w:tc>
        <w:tc>
          <w:tcPr>
            <w:tcW w:w="1701" w:type="dxa"/>
            <w:gridSpan w:val="2"/>
          </w:tcPr>
          <w:p w:rsidR="00682DC8" w:rsidRPr="006E5C40" w:rsidRDefault="00682DC8" w:rsidP="00F7447A">
            <w:pPr>
              <w:pStyle w:val="NoSpacing"/>
              <w:tabs>
                <w:tab w:val="left" w:pos="3270"/>
              </w:tabs>
              <w:jc w:val="both"/>
              <w:rPr>
                <w:noProof/>
                <w:sz w:val="20"/>
                <w:szCs w:val="20"/>
              </w:rPr>
            </w:pPr>
            <w:r>
              <w:rPr>
                <w:sz w:val="20"/>
                <w:szCs w:val="20"/>
              </w:rPr>
              <w:t>Senior Role</w:t>
            </w:r>
          </w:p>
        </w:tc>
        <w:tc>
          <w:tcPr>
            <w:tcW w:w="425" w:type="dxa"/>
          </w:tcPr>
          <w:p w:rsidR="00682DC8" w:rsidRPr="006E5C40" w:rsidRDefault="00682DC8" w:rsidP="00F7447A">
            <w:pPr>
              <w:pStyle w:val="NoSpacing"/>
              <w:tabs>
                <w:tab w:val="left" w:pos="3270"/>
              </w:tabs>
              <w:jc w:val="both"/>
              <w:rPr>
                <w:noProof/>
                <w:sz w:val="20"/>
                <w:szCs w:val="20"/>
              </w:rPr>
            </w:pPr>
          </w:p>
        </w:tc>
        <w:tc>
          <w:tcPr>
            <w:tcW w:w="1985" w:type="dxa"/>
            <w:gridSpan w:val="2"/>
          </w:tcPr>
          <w:p w:rsidR="00682DC8" w:rsidRPr="006E5C40" w:rsidRDefault="00682DC8" w:rsidP="00F7447A">
            <w:pPr>
              <w:pStyle w:val="NoSpacing"/>
              <w:tabs>
                <w:tab w:val="left" w:pos="3270"/>
              </w:tabs>
              <w:jc w:val="both"/>
              <w:rPr>
                <w:noProof/>
                <w:sz w:val="20"/>
                <w:szCs w:val="20"/>
              </w:rPr>
            </w:pPr>
            <w:r>
              <w:rPr>
                <w:noProof/>
                <w:sz w:val="20"/>
                <w:szCs w:val="20"/>
              </w:rPr>
              <w:t>Principal Investigator</w:t>
            </w:r>
          </w:p>
        </w:tc>
        <w:tc>
          <w:tcPr>
            <w:tcW w:w="425" w:type="dxa"/>
          </w:tcPr>
          <w:p w:rsidR="00682DC8" w:rsidRPr="006E5C40" w:rsidRDefault="00682DC8" w:rsidP="00F7447A">
            <w:pPr>
              <w:pStyle w:val="NoSpacing"/>
              <w:tabs>
                <w:tab w:val="left" w:pos="3270"/>
              </w:tabs>
              <w:jc w:val="both"/>
              <w:rPr>
                <w:noProof/>
                <w:sz w:val="20"/>
                <w:szCs w:val="20"/>
              </w:rPr>
            </w:pPr>
          </w:p>
        </w:tc>
        <w:tc>
          <w:tcPr>
            <w:tcW w:w="1843" w:type="dxa"/>
            <w:gridSpan w:val="2"/>
          </w:tcPr>
          <w:p w:rsidR="00682DC8" w:rsidRPr="006E5C40" w:rsidRDefault="00682DC8" w:rsidP="00F7447A">
            <w:pPr>
              <w:pStyle w:val="NoSpacing"/>
              <w:tabs>
                <w:tab w:val="left" w:pos="3270"/>
              </w:tabs>
              <w:jc w:val="both"/>
              <w:rPr>
                <w:noProof/>
                <w:sz w:val="20"/>
                <w:szCs w:val="20"/>
              </w:rPr>
            </w:pPr>
            <w:r w:rsidRPr="006E5C40">
              <w:rPr>
                <w:noProof/>
                <w:sz w:val="20"/>
                <w:szCs w:val="20"/>
              </w:rPr>
              <w:t>Consultant</w:t>
            </w:r>
          </w:p>
        </w:tc>
        <w:tc>
          <w:tcPr>
            <w:tcW w:w="425" w:type="dxa"/>
          </w:tcPr>
          <w:p w:rsidR="00682DC8" w:rsidRPr="006E5C40" w:rsidRDefault="00682DC8" w:rsidP="00F7447A">
            <w:pPr>
              <w:pStyle w:val="NoSpacing"/>
              <w:tabs>
                <w:tab w:val="left" w:pos="3270"/>
              </w:tabs>
              <w:jc w:val="both"/>
              <w:rPr>
                <w:noProof/>
                <w:sz w:val="20"/>
                <w:szCs w:val="20"/>
              </w:rPr>
            </w:pPr>
          </w:p>
        </w:tc>
      </w:tr>
      <w:tr w:rsidR="00682DC8" w:rsidRPr="006E5C40" w:rsidTr="00682DC8">
        <w:tc>
          <w:tcPr>
            <w:tcW w:w="3686" w:type="dxa"/>
            <w:gridSpan w:val="6"/>
          </w:tcPr>
          <w:p w:rsidR="00682DC8" w:rsidRPr="006E5C40" w:rsidRDefault="00682DC8" w:rsidP="00F7447A">
            <w:pPr>
              <w:pStyle w:val="NoSpacing"/>
              <w:jc w:val="both"/>
              <w:rPr>
                <w:b/>
                <w:sz w:val="20"/>
                <w:szCs w:val="20"/>
              </w:rPr>
            </w:pPr>
            <w:r w:rsidRPr="006E5C40">
              <w:rPr>
                <w:b/>
                <w:sz w:val="20"/>
                <w:szCs w:val="20"/>
              </w:rPr>
              <w:t>Project Industry:</w:t>
            </w:r>
          </w:p>
          <w:p w:rsidR="00682DC8" w:rsidRPr="006E5C40" w:rsidRDefault="00682DC8" w:rsidP="00F7447A">
            <w:pPr>
              <w:pStyle w:val="NoSpacing"/>
              <w:jc w:val="both"/>
              <w:rPr>
                <w:sz w:val="20"/>
                <w:szCs w:val="20"/>
              </w:rPr>
            </w:pPr>
          </w:p>
          <w:p w:rsidR="00682DC8" w:rsidRPr="006E5C40" w:rsidRDefault="00682DC8" w:rsidP="00F7447A">
            <w:pPr>
              <w:pStyle w:val="NoSpacing"/>
              <w:jc w:val="both"/>
              <w:rPr>
                <w:sz w:val="20"/>
                <w:szCs w:val="20"/>
              </w:rPr>
            </w:pPr>
          </w:p>
        </w:tc>
        <w:tc>
          <w:tcPr>
            <w:tcW w:w="2977" w:type="dxa"/>
            <w:gridSpan w:val="3"/>
            <w:tcBorders>
              <w:right w:val="single" w:sz="4" w:space="0" w:color="auto"/>
            </w:tcBorders>
          </w:tcPr>
          <w:p w:rsidR="00682DC8" w:rsidRPr="006E5C40" w:rsidRDefault="00682DC8" w:rsidP="00F7447A">
            <w:pPr>
              <w:pStyle w:val="NoSpacing"/>
              <w:jc w:val="both"/>
              <w:rPr>
                <w:b/>
                <w:sz w:val="20"/>
                <w:szCs w:val="20"/>
              </w:rPr>
            </w:pPr>
            <w:r w:rsidRPr="006E5C40">
              <w:rPr>
                <w:b/>
                <w:sz w:val="20"/>
                <w:szCs w:val="20"/>
              </w:rPr>
              <w:t xml:space="preserve"> Job Title:</w:t>
            </w:r>
          </w:p>
          <w:p w:rsidR="00682DC8" w:rsidRPr="00682DC8" w:rsidRDefault="00682DC8" w:rsidP="00F7447A">
            <w:pPr>
              <w:pStyle w:val="NoSpacing"/>
              <w:ind w:left="-250"/>
              <w:jc w:val="both"/>
              <w:rPr>
                <w:b/>
                <w:sz w:val="20"/>
                <w:szCs w:val="20"/>
              </w:rPr>
            </w:pPr>
          </w:p>
        </w:tc>
        <w:tc>
          <w:tcPr>
            <w:tcW w:w="3685" w:type="dxa"/>
            <w:gridSpan w:val="5"/>
            <w:tcBorders>
              <w:left w:val="single" w:sz="4" w:space="0" w:color="auto"/>
            </w:tcBorders>
            <w:vAlign w:val="center"/>
          </w:tcPr>
          <w:p w:rsidR="00682DC8" w:rsidRPr="00682DC8" w:rsidRDefault="00682DC8" w:rsidP="00F7447A">
            <w:pPr>
              <w:pStyle w:val="NoSpacing"/>
              <w:jc w:val="both"/>
              <w:rPr>
                <w:b/>
                <w:sz w:val="20"/>
                <w:szCs w:val="20"/>
              </w:rPr>
            </w:pPr>
            <w:r w:rsidRPr="00682DC8">
              <w:rPr>
                <w:b/>
                <w:sz w:val="20"/>
                <w:szCs w:val="20"/>
              </w:rPr>
              <w:t>Organization Name:</w:t>
            </w:r>
          </w:p>
          <w:p w:rsidR="00682DC8" w:rsidRPr="00682DC8" w:rsidRDefault="00682DC8" w:rsidP="00F7447A">
            <w:pPr>
              <w:pStyle w:val="NoSpacing"/>
              <w:jc w:val="both"/>
              <w:rPr>
                <w:b/>
                <w:sz w:val="20"/>
                <w:szCs w:val="20"/>
              </w:rPr>
            </w:pPr>
          </w:p>
        </w:tc>
      </w:tr>
      <w:tr w:rsidR="00682DC8" w:rsidRPr="006E5C40" w:rsidTr="00F7447A">
        <w:trPr>
          <w:trHeight w:val="411"/>
        </w:trPr>
        <w:tc>
          <w:tcPr>
            <w:tcW w:w="3686" w:type="dxa"/>
            <w:gridSpan w:val="6"/>
          </w:tcPr>
          <w:p w:rsidR="00682DC8" w:rsidRPr="006E5C40" w:rsidRDefault="00682DC8" w:rsidP="00F7447A">
            <w:pPr>
              <w:pStyle w:val="NoSpacing"/>
              <w:jc w:val="both"/>
              <w:rPr>
                <w:b/>
                <w:sz w:val="20"/>
                <w:szCs w:val="20"/>
              </w:rPr>
            </w:pPr>
          </w:p>
        </w:tc>
        <w:tc>
          <w:tcPr>
            <w:tcW w:w="6662" w:type="dxa"/>
            <w:gridSpan w:val="8"/>
          </w:tcPr>
          <w:p w:rsidR="00682DC8" w:rsidRPr="006E5C40" w:rsidRDefault="00682DC8" w:rsidP="00F7447A">
            <w:pPr>
              <w:jc w:val="both"/>
              <w:rPr>
                <w:b/>
                <w:sz w:val="20"/>
                <w:szCs w:val="20"/>
              </w:rPr>
            </w:pPr>
          </w:p>
        </w:tc>
      </w:tr>
    </w:tbl>
    <w:p w:rsidR="00682DC8" w:rsidRDefault="00682DC8" w:rsidP="00F7447A">
      <w:pPr>
        <w:pStyle w:val="NoSpacing"/>
        <w:ind w:left="-567"/>
        <w:jc w:val="both"/>
        <w:rPr>
          <w:b/>
          <w:sz w:val="20"/>
          <w:szCs w:val="20"/>
        </w:rPr>
      </w:pPr>
    </w:p>
    <w:p w:rsidR="00682DC8" w:rsidRPr="006E5C40" w:rsidRDefault="00682DC8" w:rsidP="00F7447A">
      <w:pPr>
        <w:pStyle w:val="NoSpacing"/>
        <w:ind w:left="-567"/>
        <w:jc w:val="both"/>
        <w:rPr>
          <w:b/>
          <w:sz w:val="20"/>
          <w:szCs w:val="20"/>
        </w:rPr>
      </w:pPr>
      <w:r w:rsidRPr="006E5C40">
        <w:rPr>
          <w:b/>
          <w:sz w:val="20"/>
          <w:szCs w:val="20"/>
        </w:rPr>
        <w:t xml:space="preserve">Please identify and provide current information for </w:t>
      </w:r>
      <w:proofErr w:type="gramStart"/>
      <w:r w:rsidRPr="006E5C40">
        <w:rPr>
          <w:b/>
          <w:sz w:val="20"/>
          <w:szCs w:val="20"/>
        </w:rPr>
        <w:t>you</w:t>
      </w:r>
      <w:proofErr w:type="gramEnd"/>
      <w:r w:rsidRPr="006E5C40">
        <w:rPr>
          <w:b/>
          <w:sz w:val="20"/>
          <w:szCs w:val="20"/>
        </w:rPr>
        <w:t xml:space="preserve"> primary contact on this project so that Necsa can verify your professional work experience</w:t>
      </w:r>
    </w:p>
    <w:tbl>
      <w:tblPr>
        <w:tblStyle w:val="TableGrid"/>
        <w:tblpPr w:leftFromText="180" w:rightFromText="180" w:vertAnchor="text" w:horzAnchor="margin" w:tblpXSpec="center" w:tblpY="118"/>
        <w:tblW w:w="10173" w:type="dxa"/>
        <w:tblLook w:val="04A0" w:firstRow="1" w:lastRow="0" w:firstColumn="1" w:lastColumn="0" w:noHBand="0" w:noVBand="1"/>
      </w:tblPr>
      <w:tblGrid>
        <w:gridCol w:w="5353"/>
        <w:gridCol w:w="929"/>
        <w:gridCol w:w="871"/>
        <w:gridCol w:w="3020"/>
      </w:tblGrid>
      <w:tr w:rsidR="00682DC8" w:rsidRPr="006E5C40" w:rsidTr="00682DC8">
        <w:trPr>
          <w:trHeight w:val="558"/>
        </w:trPr>
        <w:tc>
          <w:tcPr>
            <w:tcW w:w="6282" w:type="dxa"/>
            <w:gridSpan w:val="2"/>
          </w:tcPr>
          <w:p w:rsidR="00682DC8" w:rsidRPr="006E5C40" w:rsidRDefault="00682DC8" w:rsidP="00F7447A">
            <w:pPr>
              <w:pStyle w:val="NoSpacing"/>
              <w:jc w:val="both"/>
              <w:rPr>
                <w:sz w:val="20"/>
                <w:szCs w:val="20"/>
              </w:rPr>
            </w:pPr>
            <w:r w:rsidRPr="006E5C40">
              <w:rPr>
                <w:sz w:val="20"/>
                <w:szCs w:val="20"/>
              </w:rPr>
              <w:t>First Name (given name):</w:t>
            </w:r>
          </w:p>
        </w:tc>
        <w:tc>
          <w:tcPr>
            <w:tcW w:w="3891" w:type="dxa"/>
            <w:gridSpan w:val="2"/>
          </w:tcPr>
          <w:p w:rsidR="00682DC8" w:rsidRPr="006E5C40" w:rsidRDefault="00682DC8" w:rsidP="00F7447A">
            <w:pPr>
              <w:pStyle w:val="NoSpacing"/>
              <w:jc w:val="both"/>
              <w:rPr>
                <w:sz w:val="20"/>
                <w:szCs w:val="20"/>
              </w:rPr>
            </w:pPr>
            <w:r w:rsidRPr="006E5C40">
              <w:rPr>
                <w:sz w:val="20"/>
                <w:szCs w:val="20"/>
              </w:rPr>
              <w:t xml:space="preserve">Last </w:t>
            </w:r>
            <w:proofErr w:type="gramStart"/>
            <w:r w:rsidRPr="006E5C40">
              <w:rPr>
                <w:sz w:val="20"/>
                <w:szCs w:val="20"/>
              </w:rPr>
              <w:t>Name(</w:t>
            </w:r>
            <w:proofErr w:type="gramEnd"/>
            <w:r w:rsidRPr="006E5C40">
              <w:rPr>
                <w:sz w:val="20"/>
                <w:szCs w:val="20"/>
              </w:rPr>
              <w:t>family name, surname):</w:t>
            </w:r>
          </w:p>
        </w:tc>
      </w:tr>
      <w:tr w:rsidR="00682DC8" w:rsidRPr="006E5C40" w:rsidTr="00F7447A">
        <w:trPr>
          <w:trHeight w:val="423"/>
        </w:trPr>
        <w:tc>
          <w:tcPr>
            <w:tcW w:w="5353" w:type="dxa"/>
          </w:tcPr>
          <w:p w:rsidR="00682DC8" w:rsidRPr="006E5C40" w:rsidRDefault="00682DC8" w:rsidP="00F7447A">
            <w:pPr>
              <w:pStyle w:val="NoSpacing"/>
              <w:jc w:val="both"/>
              <w:rPr>
                <w:sz w:val="20"/>
                <w:szCs w:val="20"/>
              </w:rPr>
            </w:pPr>
            <w:r w:rsidRPr="006E5C40">
              <w:rPr>
                <w:sz w:val="20"/>
                <w:szCs w:val="20"/>
              </w:rPr>
              <w:t>Phone (Country Code, Area/State/City Code, Phone Number):</w:t>
            </w:r>
          </w:p>
        </w:tc>
        <w:tc>
          <w:tcPr>
            <w:tcW w:w="1800" w:type="dxa"/>
            <w:gridSpan w:val="2"/>
            <w:tcBorders>
              <w:right w:val="single" w:sz="4" w:space="0" w:color="auto"/>
            </w:tcBorders>
          </w:tcPr>
          <w:p w:rsidR="00682DC8" w:rsidRPr="006E5C40" w:rsidRDefault="00682DC8" w:rsidP="00F7447A">
            <w:pPr>
              <w:pStyle w:val="NoSpacing"/>
              <w:jc w:val="both"/>
              <w:rPr>
                <w:sz w:val="20"/>
                <w:szCs w:val="20"/>
              </w:rPr>
            </w:pPr>
            <w:r w:rsidRPr="006E5C40">
              <w:rPr>
                <w:sz w:val="20"/>
                <w:szCs w:val="20"/>
              </w:rPr>
              <w:t>Extension:</w:t>
            </w:r>
          </w:p>
        </w:tc>
        <w:tc>
          <w:tcPr>
            <w:tcW w:w="3020" w:type="dxa"/>
            <w:tcBorders>
              <w:left w:val="single" w:sz="4" w:space="0" w:color="auto"/>
            </w:tcBorders>
          </w:tcPr>
          <w:p w:rsidR="00682DC8" w:rsidRPr="006E5C40" w:rsidRDefault="00682DC8" w:rsidP="00F7447A">
            <w:pPr>
              <w:pStyle w:val="NoSpacing"/>
              <w:jc w:val="both"/>
              <w:rPr>
                <w:sz w:val="20"/>
                <w:szCs w:val="20"/>
              </w:rPr>
            </w:pPr>
            <w:r w:rsidRPr="006E5C40">
              <w:rPr>
                <w:sz w:val="20"/>
                <w:szCs w:val="20"/>
              </w:rPr>
              <w:t>E-mail:</w:t>
            </w:r>
          </w:p>
        </w:tc>
      </w:tr>
    </w:tbl>
    <w:p w:rsidR="00682DC8" w:rsidRPr="006E5C40" w:rsidRDefault="00682DC8" w:rsidP="00F7447A">
      <w:pPr>
        <w:pStyle w:val="NoSpacing"/>
        <w:tabs>
          <w:tab w:val="left" w:pos="2115"/>
          <w:tab w:val="left" w:pos="4395"/>
          <w:tab w:val="left" w:pos="6675"/>
          <w:tab w:val="left" w:pos="7980"/>
        </w:tabs>
        <w:jc w:val="both"/>
        <w:rPr>
          <w:b/>
          <w:sz w:val="20"/>
          <w:szCs w:val="20"/>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425"/>
        <w:gridCol w:w="1843"/>
        <w:gridCol w:w="425"/>
        <w:gridCol w:w="851"/>
        <w:gridCol w:w="425"/>
        <w:gridCol w:w="2126"/>
        <w:gridCol w:w="425"/>
      </w:tblGrid>
      <w:tr w:rsidR="00682DC8" w:rsidRPr="006E5C40" w:rsidTr="00F7447A">
        <w:trPr>
          <w:trHeight w:val="413"/>
        </w:trPr>
        <w:tc>
          <w:tcPr>
            <w:tcW w:w="1985" w:type="dxa"/>
          </w:tcPr>
          <w:p w:rsidR="00682DC8" w:rsidRPr="006E5C40" w:rsidRDefault="00682DC8" w:rsidP="00F7447A">
            <w:pPr>
              <w:pStyle w:val="NoSpacing"/>
              <w:keepNext/>
              <w:tabs>
                <w:tab w:val="left" w:pos="2115"/>
                <w:tab w:val="left" w:pos="4395"/>
                <w:tab w:val="left" w:pos="6675"/>
                <w:tab w:val="left" w:pos="7980"/>
              </w:tabs>
              <w:jc w:val="both"/>
              <w:rPr>
                <w:b/>
                <w:sz w:val="20"/>
                <w:szCs w:val="20"/>
              </w:rPr>
            </w:pPr>
            <w:r w:rsidRPr="006E5C40">
              <w:rPr>
                <w:b/>
                <w:sz w:val="20"/>
                <w:szCs w:val="20"/>
              </w:rPr>
              <w:t>Contact Relationship:</w:t>
            </w:r>
          </w:p>
        </w:tc>
        <w:tc>
          <w:tcPr>
            <w:tcW w:w="1701" w:type="dxa"/>
          </w:tcPr>
          <w:p w:rsidR="00682DC8" w:rsidRPr="006E5C40" w:rsidRDefault="00682DC8" w:rsidP="00F7447A">
            <w:pPr>
              <w:pStyle w:val="NoSpacing"/>
              <w:keepNext/>
              <w:tabs>
                <w:tab w:val="left" w:pos="2115"/>
                <w:tab w:val="left" w:pos="4395"/>
                <w:tab w:val="left" w:pos="6675"/>
                <w:tab w:val="left" w:pos="7980"/>
              </w:tabs>
              <w:jc w:val="both"/>
              <w:rPr>
                <w:sz w:val="20"/>
                <w:szCs w:val="20"/>
              </w:rPr>
            </w:pPr>
            <w:r w:rsidRPr="006E5C40">
              <w:rPr>
                <w:sz w:val="20"/>
                <w:szCs w:val="20"/>
              </w:rPr>
              <w:t>Project Sponsor</w:t>
            </w:r>
          </w:p>
          <w:p w:rsidR="00682DC8" w:rsidRPr="006E5C40" w:rsidRDefault="00682DC8" w:rsidP="00F7447A">
            <w:pPr>
              <w:pStyle w:val="NoSpacing"/>
              <w:keepNext/>
              <w:tabs>
                <w:tab w:val="left" w:pos="2115"/>
                <w:tab w:val="left" w:pos="4395"/>
                <w:tab w:val="left" w:pos="6675"/>
                <w:tab w:val="left" w:pos="7980"/>
              </w:tabs>
              <w:jc w:val="both"/>
              <w:rPr>
                <w:b/>
                <w:sz w:val="20"/>
                <w:szCs w:val="20"/>
              </w:rPr>
            </w:pPr>
          </w:p>
        </w:tc>
        <w:tc>
          <w:tcPr>
            <w:tcW w:w="425" w:type="dxa"/>
          </w:tcPr>
          <w:p w:rsidR="00682DC8" w:rsidRPr="006E5C40" w:rsidRDefault="00682DC8" w:rsidP="00F7447A">
            <w:pPr>
              <w:pStyle w:val="NoSpacing"/>
              <w:keepNext/>
              <w:tabs>
                <w:tab w:val="left" w:pos="2115"/>
                <w:tab w:val="left" w:pos="4395"/>
                <w:tab w:val="left" w:pos="6675"/>
                <w:tab w:val="left" w:pos="7980"/>
              </w:tabs>
              <w:ind w:left="222"/>
              <w:jc w:val="both"/>
              <w:rPr>
                <w:sz w:val="20"/>
                <w:szCs w:val="20"/>
              </w:rPr>
            </w:pPr>
          </w:p>
          <w:p w:rsidR="00682DC8" w:rsidRPr="006E5C40" w:rsidRDefault="00682DC8" w:rsidP="00F7447A">
            <w:pPr>
              <w:pStyle w:val="NoSpacing"/>
              <w:keepNext/>
              <w:tabs>
                <w:tab w:val="left" w:pos="2115"/>
                <w:tab w:val="left" w:pos="4395"/>
                <w:tab w:val="left" w:pos="6675"/>
                <w:tab w:val="left" w:pos="7980"/>
              </w:tabs>
              <w:jc w:val="both"/>
              <w:rPr>
                <w:b/>
                <w:sz w:val="20"/>
                <w:szCs w:val="20"/>
              </w:rPr>
            </w:pPr>
          </w:p>
        </w:tc>
        <w:tc>
          <w:tcPr>
            <w:tcW w:w="1843" w:type="dxa"/>
          </w:tcPr>
          <w:p w:rsidR="00682DC8" w:rsidRPr="006E5C40" w:rsidRDefault="00682DC8" w:rsidP="00F7447A">
            <w:pPr>
              <w:pStyle w:val="NoSpacing"/>
              <w:keepNext/>
              <w:tabs>
                <w:tab w:val="left" w:pos="2115"/>
                <w:tab w:val="left" w:pos="4395"/>
                <w:tab w:val="left" w:pos="6675"/>
                <w:tab w:val="left" w:pos="7980"/>
              </w:tabs>
              <w:jc w:val="both"/>
              <w:rPr>
                <w:sz w:val="20"/>
                <w:szCs w:val="20"/>
              </w:rPr>
            </w:pPr>
            <w:r w:rsidRPr="006E5C40">
              <w:rPr>
                <w:sz w:val="20"/>
                <w:szCs w:val="20"/>
              </w:rPr>
              <w:t>Manager/Director</w:t>
            </w:r>
          </w:p>
          <w:p w:rsidR="00682DC8" w:rsidRPr="006E5C40" w:rsidRDefault="00682DC8" w:rsidP="00F7447A">
            <w:pPr>
              <w:pStyle w:val="NoSpacing"/>
              <w:keepNext/>
              <w:tabs>
                <w:tab w:val="left" w:pos="2115"/>
                <w:tab w:val="left" w:pos="4395"/>
                <w:tab w:val="left" w:pos="6675"/>
                <w:tab w:val="left" w:pos="7980"/>
              </w:tabs>
              <w:jc w:val="both"/>
              <w:rPr>
                <w:b/>
                <w:sz w:val="20"/>
                <w:szCs w:val="20"/>
              </w:rPr>
            </w:pPr>
          </w:p>
        </w:tc>
        <w:tc>
          <w:tcPr>
            <w:tcW w:w="425" w:type="dxa"/>
          </w:tcPr>
          <w:p w:rsidR="00682DC8" w:rsidRPr="006E5C40" w:rsidRDefault="00682DC8" w:rsidP="00F7447A">
            <w:pPr>
              <w:pStyle w:val="NoSpacing"/>
              <w:keepNext/>
              <w:tabs>
                <w:tab w:val="left" w:pos="2115"/>
                <w:tab w:val="left" w:pos="4395"/>
                <w:tab w:val="left" w:pos="6675"/>
                <w:tab w:val="left" w:pos="7980"/>
              </w:tabs>
              <w:ind w:left="357"/>
              <w:jc w:val="both"/>
              <w:rPr>
                <w:sz w:val="20"/>
                <w:szCs w:val="20"/>
              </w:rPr>
            </w:pPr>
          </w:p>
          <w:p w:rsidR="00682DC8" w:rsidRPr="006E5C40" w:rsidRDefault="00682DC8" w:rsidP="00F7447A">
            <w:pPr>
              <w:pStyle w:val="NoSpacing"/>
              <w:keepNext/>
              <w:tabs>
                <w:tab w:val="left" w:pos="2115"/>
                <w:tab w:val="left" w:pos="4395"/>
                <w:tab w:val="left" w:pos="6675"/>
                <w:tab w:val="left" w:pos="7980"/>
              </w:tabs>
              <w:jc w:val="both"/>
              <w:rPr>
                <w:b/>
                <w:sz w:val="20"/>
                <w:szCs w:val="20"/>
              </w:rPr>
            </w:pPr>
          </w:p>
        </w:tc>
        <w:tc>
          <w:tcPr>
            <w:tcW w:w="851" w:type="dxa"/>
          </w:tcPr>
          <w:p w:rsidR="00682DC8" w:rsidRPr="006E5C40" w:rsidRDefault="00682DC8" w:rsidP="00F7447A">
            <w:pPr>
              <w:pStyle w:val="NoSpacing"/>
              <w:keepNext/>
              <w:tabs>
                <w:tab w:val="left" w:pos="2115"/>
                <w:tab w:val="left" w:pos="4395"/>
                <w:tab w:val="left" w:pos="6675"/>
                <w:tab w:val="left" w:pos="7980"/>
              </w:tabs>
              <w:jc w:val="both"/>
              <w:rPr>
                <w:sz w:val="20"/>
                <w:szCs w:val="20"/>
              </w:rPr>
            </w:pPr>
            <w:r w:rsidRPr="006E5C40">
              <w:rPr>
                <w:sz w:val="20"/>
                <w:szCs w:val="20"/>
              </w:rPr>
              <w:t>Client</w:t>
            </w:r>
          </w:p>
          <w:p w:rsidR="00682DC8" w:rsidRPr="006E5C40" w:rsidRDefault="00682DC8" w:rsidP="00F7447A">
            <w:pPr>
              <w:pStyle w:val="NoSpacing"/>
              <w:keepNext/>
              <w:tabs>
                <w:tab w:val="left" w:pos="2115"/>
                <w:tab w:val="left" w:pos="4395"/>
                <w:tab w:val="left" w:pos="6675"/>
                <w:tab w:val="left" w:pos="7980"/>
              </w:tabs>
              <w:jc w:val="both"/>
              <w:rPr>
                <w:b/>
                <w:sz w:val="20"/>
                <w:szCs w:val="20"/>
              </w:rPr>
            </w:pPr>
          </w:p>
        </w:tc>
        <w:tc>
          <w:tcPr>
            <w:tcW w:w="425" w:type="dxa"/>
          </w:tcPr>
          <w:p w:rsidR="00682DC8" w:rsidRPr="006E5C40" w:rsidRDefault="00682DC8" w:rsidP="00F7447A">
            <w:pPr>
              <w:pStyle w:val="NoSpacing"/>
              <w:keepNext/>
              <w:tabs>
                <w:tab w:val="left" w:pos="2115"/>
                <w:tab w:val="left" w:pos="4395"/>
                <w:tab w:val="left" w:pos="6675"/>
                <w:tab w:val="left" w:pos="7980"/>
              </w:tabs>
              <w:ind w:left="444"/>
              <w:jc w:val="both"/>
              <w:rPr>
                <w:sz w:val="20"/>
                <w:szCs w:val="20"/>
              </w:rPr>
            </w:pPr>
          </w:p>
          <w:p w:rsidR="00682DC8" w:rsidRPr="006E5C40" w:rsidRDefault="00682DC8" w:rsidP="00F7447A">
            <w:pPr>
              <w:pStyle w:val="NoSpacing"/>
              <w:keepNext/>
              <w:tabs>
                <w:tab w:val="left" w:pos="2115"/>
                <w:tab w:val="left" w:pos="4395"/>
                <w:tab w:val="left" w:pos="6675"/>
                <w:tab w:val="left" w:pos="7980"/>
              </w:tabs>
              <w:jc w:val="both"/>
              <w:rPr>
                <w:b/>
                <w:sz w:val="20"/>
                <w:szCs w:val="20"/>
              </w:rPr>
            </w:pPr>
          </w:p>
        </w:tc>
        <w:tc>
          <w:tcPr>
            <w:tcW w:w="2126" w:type="dxa"/>
          </w:tcPr>
          <w:p w:rsidR="00682DC8" w:rsidRPr="006E5C40" w:rsidRDefault="00682DC8" w:rsidP="00F7447A">
            <w:pPr>
              <w:pStyle w:val="NoSpacing"/>
              <w:keepNext/>
              <w:tabs>
                <w:tab w:val="left" w:pos="2115"/>
                <w:tab w:val="left" w:pos="4395"/>
                <w:tab w:val="left" w:pos="6675"/>
                <w:tab w:val="left" w:pos="7980"/>
              </w:tabs>
              <w:jc w:val="both"/>
              <w:rPr>
                <w:sz w:val="20"/>
                <w:szCs w:val="20"/>
              </w:rPr>
            </w:pPr>
            <w:r w:rsidRPr="006E5C40">
              <w:rPr>
                <w:sz w:val="20"/>
                <w:szCs w:val="20"/>
              </w:rPr>
              <w:t>Primary Stakeholder</w:t>
            </w:r>
          </w:p>
        </w:tc>
        <w:tc>
          <w:tcPr>
            <w:tcW w:w="425" w:type="dxa"/>
          </w:tcPr>
          <w:p w:rsidR="00682DC8" w:rsidRPr="006E5C40" w:rsidRDefault="00682DC8" w:rsidP="00F7447A">
            <w:pPr>
              <w:pStyle w:val="NoSpacing"/>
              <w:keepNext/>
              <w:tabs>
                <w:tab w:val="left" w:pos="2115"/>
                <w:tab w:val="left" w:pos="4395"/>
                <w:tab w:val="left" w:pos="6675"/>
                <w:tab w:val="left" w:pos="7980"/>
              </w:tabs>
              <w:jc w:val="both"/>
              <w:rPr>
                <w:b/>
                <w:sz w:val="20"/>
                <w:szCs w:val="20"/>
              </w:rPr>
            </w:pPr>
          </w:p>
        </w:tc>
      </w:tr>
    </w:tbl>
    <w:p w:rsidR="00682DC8" w:rsidRPr="006E5C40" w:rsidRDefault="00682DC8" w:rsidP="00F7447A">
      <w:pPr>
        <w:pStyle w:val="NoSpacing"/>
        <w:tabs>
          <w:tab w:val="left" w:pos="2115"/>
          <w:tab w:val="left" w:pos="4395"/>
          <w:tab w:val="left" w:pos="6675"/>
          <w:tab w:val="left" w:pos="7980"/>
        </w:tabs>
        <w:ind w:left="-567"/>
        <w:jc w:val="both"/>
        <w:rPr>
          <w:sz w:val="20"/>
          <w:szCs w:val="20"/>
        </w:rPr>
      </w:pPr>
    </w:p>
    <w:p w:rsidR="00682DC8" w:rsidRPr="006E5C40" w:rsidRDefault="00682DC8" w:rsidP="00F7447A">
      <w:pPr>
        <w:pStyle w:val="Caption"/>
        <w:ind w:left="-567"/>
        <w:jc w:val="both"/>
        <w:rPr>
          <w:bCs/>
          <w:color w:val="auto"/>
          <w:sz w:val="20"/>
          <w:szCs w:val="20"/>
        </w:rPr>
      </w:pPr>
      <w:r w:rsidRPr="006E5C40">
        <w:rPr>
          <w:color w:val="auto"/>
          <w:sz w:val="20"/>
          <w:szCs w:val="20"/>
        </w:rPr>
        <w:lastRenderedPageBreak/>
        <w:t>For each project provide a short description of your role played in the project group listed in the table below</w:t>
      </w:r>
      <w:r>
        <w:rPr>
          <w:color w:val="auto"/>
          <w:sz w:val="20"/>
          <w:szCs w:val="20"/>
        </w:rPr>
        <w:t xml:space="preserve">, not more than 100 </w:t>
      </w:r>
      <w:r w:rsidRPr="006E5C40">
        <w:rPr>
          <w:color w:val="auto"/>
          <w:sz w:val="20"/>
          <w:szCs w:val="20"/>
        </w:rPr>
        <w:t>words.</w:t>
      </w:r>
    </w:p>
    <w:tbl>
      <w:tblPr>
        <w:tblStyle w:val="TableGrid"/>
        <w:tblW w:w="10206" w:type="dxa"/>
        <w:tblInd w:w="-459" w:type="dxa"/>
        <w:tblLook w:val="04A0" w:firstRow="1" w:lastRow="0" w:firstColumn="1" w:lastColumn="0" w:noHBand="0" w:noVBand="1"/>
      </w:tblPr>
      <w:tblGrid>
        <w:gridCol w:w="2268"/>
        <w:gridCol w:w="7938"/>
      </w:tblGrid>
      <w:tr w:rsidR="00682DC8" w:rsidRPr="006E5C40" w:rsidTr="00F7447A">
        <w:trPr>
          <w:trHeight w:val="437"/>
        </w:trPr>
        <w:tc>
          <w:tcPr>
            <w:tcW w:w="2268" w:type="dxa"/>
          </w:tcPr>
          <w:p w:rsidR="00682DC8" w:rsidRPr="006E5C40" w:rsidRDefault="00682DC8" w:rsidP="00F7447A">
            <w:pPr>
              <w:pStyle w:val="NoSpacing"/>
              <w:jc w:val="both"/>
              <w:rPr>
                <w:b/>
                <w:sz w:val="20"/>
                <w:szCs w:val="20"/>
              </w:rPr>
            </w:pPr>
            <w:r w:rsidRPr="006E5C40">
              <w:rPr>
                <w:b/>
                <w:sz w:val="20"/>
                <w:szCs w:val="20"/>
              </w:rPr>
              <w:t>Project Phases:</w:t>
            </w:r>
          </w:p>
          <w:p w:rsidR="00682DC8" w:rsidRPr="006E5C40" w:rsidRDefault="00682DC8" w:rsidP="00F7447A">
            <w:pPr>
              <w:pStyle w:val="NoSpacing"/>
              <w:jc w:val="both"/>
              <w:rPr>
                <w:sz w:val="20"/>
                <w:szCs w:val="20"/>
              </w:rPr>
            </w:pPr>
          </w:p>
        </w:tc>
        <w:tc>
          <w:tcPr>
            <w:tcW w:w="7938" w:type="dxa"/>
          </w:tcPr>
          <w:p w:rsidR="00682DC8" w:rsidRPr="006E5C40" w:rsidRDefault="00682DC8" w:rsidP="00F7447A">
            <w:pPr>
              <w:pStyle w:val="NoSpacing"/>
              <w:jc w:val="both"/>
              <w:rPr>
                <w:b/>
                <w:sz w:val="20"/>
                <w:szCs w:val="20"/>
              </w:rPr>
            </w:pPr>
            <w:r w:rsidRPr="006E5C40">
              <w:rPr>
                <w:b/>
                <w:sz w:val="20"/>
                <w:szCs w:val="20"/>
              </w:rPr>
              <w:t>Description:</w:t>
            </w:r>
          </w:p>
        </w:tc>
      </w:tr>
      <w:tr w:rsidR="00682DC8" w:rsidRPr="006E5C40" w:rsidTr="00F7447A">
        <w:trPr>
          <w:trHeight w:val="581"/>
        </w:trPr>
        <w:tc>
          <w:tcPr>
            <w:tcW w:w="2268" w:type="dxa"/>
          </w:tcPr>
          <w:p w:rsidR="00682DC8" w:rsidRPr="006E5C40" w:rsidRDefault="00682DC8" w:rsidP="00F7447A">
            <w:pPr>
              <w:pStyle w:val="NoSpacing"/>
              <w:jc w:val="both"/>
              <w:rPr>
                <w:sz w:val="20"/>
                <w:szCs w:val="20"/>
              </w:rPr>
            </w:pPr>
            <w:r w:rsidRPr="006E5C40">
              <w:rPr>
                <w:sz w:val="20"/>
                <w:szCs w:val="20"/>
              </w:rPr>
              <w:t>Planning the project:</w:t>
            </w:r>
          </w:p>
          <w:p w:rsidR="00682DC8" w:rsidRPr="006E5C40" w:rsidRDefault="00682DC8" w:rsidP="00F7447A">
            <w:pPr>
              <w:pStyle w:val="NoSpacing"/>
              <w:jc w:val="both"/>
              <w:rPr>
                <w:sz w:val="20"/>
                <w:szCs w:val="20"/>
              </w:rPr>
            </w:pPr>
          </w:p>
          <w:p w:rsidR="00682DC8" w:rsidRPr="006E5C40" w:rsidRDefault="00682DC8" w:rsidP="00F7447A">
            <w:pPr>
              <w:pStyle w:val="NoSpacing"/>
              <w:jc w:val="both"/>
              <w:rPr>
                <w:sz w:val="20"/>
                <w:szCs w:val="20"/>
              </w:rPr>
            </w:pPr>
          </w:p>
        </w:tc>
        <w:tc>
          <w:tcPr>
            <w:tcW w:w="7938" w:type="dxa"/>
          </w:tcPr>
          <w:p w:rsidR="00682DC8" w:rsidRPr="006E5C40" w:rsidRDefault="00682DC8" w:rsidP="00F7447A">
            <w:pPr>
              <w:pStyle w:val="NoSpacing"/>
              <w:jc w:val="both"/>
              <w:rPr>
                <w:sz w:val="20"/>
                <w:szCs w:val="20"/>
              </w:rPr>
            </w:pPr>
          </w:p>
        </w:tc>
      </w:tr>
      <w:tr w:rsidR="00682DC8" w:rsidRPr="006E5C40" w:rsidTr="00F7447A">
        <w:tc>
          <w:tcPr>
            <w:tcW w:w="2268" w:type="dxa"/>
          </w:tcPr>
          <w:p w:rsidR="00682DC8" w:rsidRPr="006E5C40" w:rsidRDefault="00682DC8" w:rsidP="00F7447A">
            <w:pPr>
              <w:pStyle w:val="NoSpacing"/>
              <w:jc w:val="both"/>
              <w:rPr>
                <w:sz w:val="20"/>
                <w:szCs w:val="20"/>
              </w:rPr>
            </w:pPr>
            <w:r w:rsidRPr="006E5C40">
              <w:rPr>
                <w:sz w:val="20"/>
                <w:szCs w:val="20"/>
              </w:rPr>
              <w:t>Executing the project:</w:t>
            </w:r>
          </w:p>
          <w:p w:rsidR="00682DC8" w:rsidRPr="006E5C40" w:rsidRDefault="00682DC8" w:rsidP="00F7447A">
            <w:pPr>
              <w:pStyle w:val="NoSpacing"/>
              <w:jc w:val="both"/>
              <w:rPr>
                <w:sz w:val="20"/>
                <w:szCs w:val="20"/>
              </w:rPr>
            </w:pPr>
          </w:p>
          <w:p w:rsidR="00682DC8" w:rsidRPr="006E5C40" w:rsidRDefault="00682DC8" w:rsidP="00F7447A">
            <w:pPr>
              <w:pStyle w:val="NoSpacing"/>
              <w:jc w:val="both"/>
              <w:rPr>
                <w:sz w:val="20"/>
                <w:szCs w:val="20"/>
              </w:rPr>
            </w:pPr>
          </w:p>
          <w:p w:rsidR="00682DC8" w:rsidRPr="006E5C40" w:rsidRDefault="00682DC8" w:rsidP="00F7447A">
            <w:pPr>
              <w:pStyle w:val="NoSpacing"/>
              <w:jc w:val="both"/>
              <w:rPr>
                <w:sz w:val="20"/>
                <w:szCs w:val="20"/>
              </w:rPr>
            </w:pPr>
          </w:p>
        </w:tc>
        <w:tc>
          <w:tcPr>
            <w:tcW w:w="7938" w:type="dxa"/>
          </w:tcPr>
          <w:p w:rsidR="00682DC8" w:rsidRPr="006E5C40" w:rsidRDefault="00682DC8" w:rsidP="00F7447A">
            <w:pPr>
              <w:pStyle w:val="NoSpacing"/>
              <w:jc w:val="both"/>
              <w:rPr>
                <w:sz w:val="20"/>
                <w:szCs w:val="20"/>
              </w:rPr>
            </w:pPr>
          </w:p>
        </w:tc>
      </w:tr>
      <w:tr w:rsidR="00682DC8" w:rsidRPr="006E5C40" w:rsidTr="00F7447A">
        <w:trPr>
          <w:trHeight w:val="656"/>
        </w:trPr>
        <w:tc>
          <w:tcPr>
            <w:tcW w:w="2268" w:type="dxa"/>
          </w:tcPr>
          <w:p w:rsidR="00682DC8" w:rsidRPr="006E5C40" w:rsidRDefault="00682DC8" w:rsidP="00F7447A">
            <w:pPr>
              <w:pStyle w:val="NoSpacing"/>
              <w:jc w:val="both"/>
              <w:rPr>
                <w:sz w:val="20"/>
                <w:szCs w:val="20"/>
              </w:rPr>
            </w:pPr>
            <w:r w:rsidRPr="006E5C40">
              <w:rPr>
                <w:sz w:val="20"/>
                <w:szCs w:val="20"/>
              </w:rPr>
              <w:t>Controlling the Project:</w:t>
            </w:r>
          </w:p>
          <w:p w:rsidR="00682DC8" w:rsidRPr="006E5C40" w:rsidRDefault="00682DC8" w:rsidP="00F7447A">
            <w:pPr>
              <w:pStyle w:val="NoSpacing"/>
              <w:jc w:val="both"/>
              <w:rPr>
                <w:sz w:val="20"/>
                <w:szCs w:val="20"/>
              </w:rPr>
            </w:pPr>
          </w:p>
          <w:p w:rsidR="00682DC8" w:rsidRPr="006E5C40" w:rsidRDefault="00682DC8" w:rsidP="00F7447A">
            <w:pPr>
              <w:pStyle w:val="NoSpacing"/>
              <w:jc w:val="both"/>
              <w:rPr>
                <w:sz w:val="20"/>
                <w:szCs w:val="20"/>
              </w:rPr>
            </w:pPr>
          </w:p>
        </w:tc>
        <w:tc>
          <w:tcPr>
            <w:tcW w:w="7938" w:type="dxa"/>
          </w:tcPr>
          <w:p w:rsidR="00682DC8" w:rsidRPr="006E5C40" w:rsidRDefault="00682DC8" w:rsidP="00F7447A">
            <w:pPr>
              <w:pStyle w:val="NoSpacing"/>
              <w:jc w:val="both"/>
              <w:rPr>
                <w:sz w:val="20"/>
                <w:szCs w:val="20"/>
              </w:rPr>
            </w:pPr>
          </w:p>
        </w:tc>
      </w:tr>
      <w:tr w:rsidR="00682DC8" w:rsidRPr="006E5C40" w:rsidTr="00F7447A">
        <w:trPr>
          <w:trHeight w:val="513"/>
        </w:trPr>
        <w:tc>
          <w:tcPr>
            <w:tcW w:w="2268" w:type="dxa"/>
          </w:tcPr>
          <w:p w:rsidR="00682DC8" w:rsidRPr="006E5C40" w:rsidRDefault="00682DC8" w:rsidP="00F7447A">
            <w:pPr>
              <w:pStyle w:val="NoSpacing"/>
              <w:jc w:val="both"/>
              <w:rPr>
                <w:sz w:val="20"/>
                <w:szCs w:val="20"/>
              </w:rPr>
            </w:pPr>
            <w:r w:rsidRPr="006E5C40">
              <w:rPr>
                <w:sz w:val="20"/>
                <w:szCs w:val="20"/>
              </w:rPr>
              <w:t>Closing the project:</w:t>
            </w:r>
          </w:p>
          <w:p w:rsidR="00682DC8" w:rsidRPr="006E5C40" w:rsidRDefault="00682DC8" w:rsidP="00F7447A">
            <w:pPr>
              <w:pStyle w:val="NoSpacing"/>
              <w:jc w:val="both"/>
              <w:rPr>
                <w:sz w:val="20"/>
                <w:szCs w:val="20"/>
              </w:rPr>
            </w:pPr>
          </w:p>
          <w:p w:rsidR="00682DC8" w:rsidRPr="006E5C40" w:rsidRDefault="00682DC8" w:rsidP="00F7447A">
            <w:pPr>
              <w:pStyle w:val="NoSpacing"/>
              <w:jc w:val="both"/>
              <w:rPr>
                <w:sz w:val="20"/>
                <w:szCs w:val="20"/>
              </w:rPr>
            </w:pPr>
          </w:p>
        </w:tc>
        <w:tc>
          <w:tcPr>
            <w:tcW w:w="7938" w:type="dxa"/>
          </w:tcPr>
          <w:p w:rsidR="00682DC8" w:rsidRPr="006E5C40" w:rsidRDefault="00682DC8" w:rsidP="00F7447A">
            <w:pPr>
              <w:pStyle w:val="NoSpacing"/>
              <w:keepNext/>
              <w:jc w:val="both"/>
              <w:rPr>
                <w:sz w:val="20"/>
                <w:szCs w:val="20"/>
              </w:rPr>
            </w:pPr>
          </w:p>
        </w:tc>
      </w:tr>
    </w:tbl>
    <w:p w:rsidR="00682DC8" w:rsidRPr="006E5C40" w:rsidRDefault="00682DC8" w:rsidP="00F7447A">
      <w:pPr>
        <w:ind w:left="-567"/>
        <w:jc w:val="both"/>
        <w:rPr>
          <w:b/>
          <w:i/>
          <w:sz w:val="20"/>
          <w:szCs w:val="20"/>
        </w:rPr>
      </w:pPr>
      <w:r w:rsidRPr="006E5C40">
        <w:rPr>
          <w:b/>
          <w:i/>
          <w:sz w:val="20"/>
          <w:szCs w:val="20"/>
        </w:rPr>
        <w:t>FOR OFFICE USE ONLY</w:t>
      </w:r>
    </w:p>
    <w:tbl>
      <w:tblPr>
        <w:tblStyle w:val="TableGrid"/>
        <w:tblW w:w="10314" w:type="dxa"/>
        <w:tblInd w:w="-567" w:type="dxa"/>
        <w:tblLook w:val="04A0" w:firstRow="1" w:lastRow="0" w:firstColumn="1" w:lastColumn="0" w:noHBand="0" w:noVBand="1"/>
      </w:tblPr>
      <w:tblGrid>
        <w:gridCol w:w="10314"/>
      </w:tblGrid>
      <w:tr w:rsidR="00682DC8" w:rsidRPr="006E5C40" w:rsidTr="00F7447A">
        <w:tc>
          <w:tcPr>
            <w:tcW w:w="10314" w:type="dxa"/>
          </w:tcPr>
          <w:p w:rsidR="00682DC8" w:rsidRPr="006E5C40" w:rsidRDefault="00682DC8" w:rsidP="00F7447A">
            <w:pPr>
              <w:keepNext/>
              <w:jc w:val="both"/>
              <w:rPr>
                <w:b/>
                <w:i/>
                <w:sz w:val="20"/>
                <w:szCs w:val="20"/>
              </w:rPr>
            </w:pPr>
            <w:r w:rsidRPr="006E5C40">
              <w:rPr>
                <w:b/>
                <w:sz w:val="20"/>
                <w:szCs w:val="20"/>
              </w:rPr>
              <w:t>I</w:t>
            </w:r>
            <w:r>
              <w:rPr>
                <w:b/>
                <w:sz w:val="20"/>
                <w:szCs w:val="20"/>
              </w:rPr>
              <w:t>nformation adequate and verifiable</w:t>
            </w:r>
            <w:r w:rsidRPr="006E5C40">
              <w:rPr>
                <w:b/>
                <w:sz w:val="20"/>
                <w:szCs w:val="20"/>
              </w:rPr>
              <w:t xml:space="preserve">:                                   </w:t>
            </w:r>
            <w:proofErr w:type="gramStart"/>
            <w:r w:rsidRPr="006E5C40">
              <w:rPr>
                <w:b/>
                <w:i/>
                <w:sz w:val="20"/>
                <w:szCs w:val="20"/>
              </w:rPr>
              <w:t>Yes  _</w:t>
            </w:r>
            <w:proofErr w:type="gramEnd"/>
            <w:r w:rsidRPr="006E5C40">
              <w:rPr>
                <w:b/>
                <w:i/>
                <w:sz w:val="20"/>
                <w:szCs w:val="20"/>
              </w:rPr>
              <w:t>______                                                            No_________</w:t>
            </w:r>
          </w:p>
          <w:p w:rsidR="00682DC8" w:rsidRPr="006E5C40" w:rsidRDefault="00682DC8" w:rsidP="00F7447A">
            <w:pPr>
              <w:jc w:val="both"/>
              <w:rPr>
                <w:b/>
                <w:i/>
                <w:sz w:val="20"/>
                <w:szCs w:val="20"/>
              </w:rPr>
            </w:pPr>
            <w:r w:rsidRPr="006E5C40">
              <w:rPr>
                <w:i/>
                <w:sz w:val="20"/>
                <w:szCs w:val="20"/>
              </w:rPr>
              <w:t>NAME</w:t>
            </w:r>
            <w:r w:rsidRPr="006E5C40">
              <w:rPr>
                <w:b/>
                <w:i/>
                <w:sz w:val="20"/>
                <w:szCs w:val="20"/>
              </w:rPr>
              <w:t>:  …………………………………………………………………….</w:t>
            </w:r>
          </w:p>
          <w:p w:rsidR="00682DC8" w:rsidRPr="006E5C40" w:rsidRDefault="00682DC8" w:rsidP="00F7447A">
            <w:pPr>
              <w:jc w:val="both"/>
              <w:rPr>
                <w:b/>
                <w:i/>
                <w:sz w:val="20"/>
                <w:szCs w:val="20"/>
              </w:rPr>
            </w:pPr>
            <w:r w:rsidRPr="006E5C40">
              <w:rPr>
                <w:i/>
                <w:sz w:val="20"/>
                <w:szCs w:val="20"/>
              </w:rPr>
              <w:t>SIGNATURE:</w:t>
            </w:r>
            <w:r w:rsidRPr="006E5C40">
              <w:rPr>
                <w:b/>
                <w:i/>
                <w:sz w:val="20"/>
                <w:szCs w:val="20"/>
              </w:rPr>
              <w:t xml:space="preserve">  …………………………………………………………</w:t>
            </w:r>
            <w:proofErr w:type="gramStart"/>
            <w:r w:rsidRPr="006E5C40">
              <w:rPr>
                <w:b/>
                <w:i/>
                <w:sz w:val="20"/>
                <w:szCs w:val="20"/>
              </w:rPr>
              <w:t>…..</w:t>
            </w:r>
            <w:proofErr w:type="gramEnd"/>
          </w:p>
          <w:p w:rsidR="00682DC8" w:rsidRPr="006E5C40" w:rsidRDefault="00682DC8" w:rsidP="00F7447A">
            <w:pPr>
              <w:jc w:val="both"/>
              <w:rPr>
                <w:sz w:val="20"/>
                <w:szCs w:val="20"/>
              </w:rPr>
            </w:pPr>
            <w:r w:rsidRPr="006E5C40">
              <w:rPr>
                <w:i/>
                <w:sz w:val="20"/>
                <w:szCs w:val="20"/>
              </w:rPr>
              <w:t>DATE:</w:t>
            </w:r>
            <w:r w:rsidRPr="006E5C40">
              <w:rPr>
                <w:b/>
                <w:i/>
                <w:sz w:val="20"/>
                <w:szCs w:val="20"/>
              </w:rPr>
              <w:t xml:space="preserve">  ………………………………………………………………………….</w:t>
            </w:r>
          </w:p>
        </w:tc>
      </w:tr>
    </w:tbl>
    <w:p w:rsidR="00682DC8" w:rsidRPr="006E5C40" w:rsidRDefault="00682DC8" w:rsidP="00F7447A">
      <w:pPr>
        <w:jc w:val="both"/>
        <w:rPr>
          <w:b/>
          <w:i/>
          <w:sz w:val="20"/>
          <w:szCs w:val="20"/>
        </w:rPr>
      </w:pPr>
    </w:p>
    <w:p w:rsidR="003D236A" w:rsidRDefault="003D236A" w:rsidP="00F7447A">
      <w:pPr>
        <w:jc w:val="both"/>
      </w:pPr>
      <w:r>
        <w:br w:type="page"/>
      </w:r>
    </w:p>
    <w:p w:rsidR="0056173A" w:rsidRPr="002C08F7" w:rsidRDefault="00281384" w:rsidP="001B4905">
      <w:pPr>
        <w:pStyle w:val="Heading1"/>
        <w:numPr>
          <w:ilvl w:val="0"/>
          <w:numId w:val="39"/>
        </w:numPr>
        <w:spacing w:before="120" w:line="240" w:lineRule="auto"/>
        <w:ind w:left="0" w:firstLine="0"/>
        <w:jc w:val="both"/>
        <w:rPr>
          <w:rFonts w:asciiTheme="minorHAnsi" w:hAnsiTheme="minorHAnsi" w:cstheme="minorHAnsi"/>
          <w:b/>
          <w:color w:val="auto"/>
          <w:sz w:val="22"/>
          <w:szCs w:val="22"/>
        </w:rPr>
      </w:pPr>
      <w:bookmarkStart w:id="252" w:name="_Toc144371107"/>
      <w:r w:rsidRPr="002C08F7">
        <w:rPr>
          <w:rFonts w:asciiTheme="minorHAnsi" w:hAnsiTheme="minorHAnsi" w:cstheme="minorHAnsi"/>
          <w:b/>
          <w:color w:val="auto"/>
          <w:sz w:val="22"/>
          <w:szCs w:val="22"/>
        </w:rPr>
        <w:lastRenderedPageBreak/>
        <w:t>Returnable Documents Checklist</w:t>
      </w:r>
      <w:bookmarkEnd w:id="250"/>
      <w:bookmarkEnd w:id="252"/>
    </w:p>
    <w:p w:rsidR="002C08F7" w:rsidRPr="002C08F7" w:rsidRDefault="0056173A" w:rsidP="00F7447A">
      <w:pPr>
        <w:spacing w:before="120" w:line="240" w:lineRule="auto"/>
        <w:jc w:val="both"/>
      </w:pPr>
      <w:r w:rsidRPr="00AA225E">
        <w:t xml:space="preserve">Please indicate that all mandatory documents are included in this bid by ticking the boxes in the checklist below. Responses received without all required documents </w:t>
      </w:r>
      <w:r w:rsidR="00470711">
        <w:t>may</w:t>
      </w:r>
      <w:r w:rsidRPr="00AA225E">
        <w:t>be considered invalid. Please also indicate where additional documents have been submitted to the main tender response.</w:t>
      </w:r>
      <w:bookmarkStart w:id="253" w:name="_Toc115753804"/>
    </w:p>
    <w:p w:rsidR="002C08F7" w:rsidRPr="002C08F7" w:rsidRDefault="002C08F7"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54" w:name="_Toc116456625"/>
      <w:bookmarkStart w:id="255" w:name="_Toc117098475"/>
      <w:bookmarkStart w:id="256" w:name="_Toc143085326"/>
      <w:bookmarkStart w:id="257" w:name="_Toc143586827"/>
      <w:bookmarkStart w:id="258" w:name="_Toc144371108"/>
      <w:bookmarkEnd w:id="254"/>
      <w:bookmarkEnd w:id="255"/>
      <w:bookmarkEnd w:id="256"/>
      <w:bookmarkEnd w:id="257"/>
      <w:bookmarkEnd w:id="258"/>
    </w:p>
    <w:p w:rsidR="002C08F7" w:rsidRPr="002C08F7" w:rsidRDefault="002C08F7"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59" w:name="_Toc116456626"/>
      <w:bookmarkStart w:id="260" w:name="_Toc117098476"/>
      <w:bookmarkStart w:id="261" w:name="_Toc143085327"/>
      <w:bookmarkStart w:id="262" w:name="_Toc143586828"/>
      <w:bookmarkStart w:id="263" w:name="_Toc144371109"/>
      <w:bookmarkEnd w:id="259"/>
      <w:bookmarkEnd w:id="260"/>
      <w:bookmarkEnd w:id="261"/>
      <w:bookmarkEnd w:id="262"/>
      <w:bookmarkEnd w:id="263"/>
    </w:p>
    <w:p w:rsidR="002C08F7" w:rsidRPr="002C08F7" w:rsidRDefault="002C08F7"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64" w:name="_Toc116456627"/>
      <w:bookmarkStart w:id="265" w:name="_Toc117098477"/>
      <w:bookmarkStart w:id="266" w:name="_Toc143085328"/>
      <w:bookmarkStart w:id="267" w:name="_Toc143586829"/>
      <w:bookmarkStart w:id="268" w:name="_Toc144371110"/>
      <w:bookmarkEnd w:id="264"/>
      <w:bookmarkEnd w:id="265"/>
      <w:bookmarkEnd w:id="266"/>
      <w:bookmarkEnd w:id="267"/>
      <w:bookmarkEnd w:id="268"/>
    </w:p>
    <w:p w:rsidR="002C08F7" w:rsidRPr="002C08F7" w:rsidRDefault="002C08F7"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69" w:name="_Toc116456628"/>
      <w:bookmarkStart w:id="270" w:name="_Toc117098478"/>
      <w:bookmarkStart w:id="271" w:name="_Toc143085329"/>
      <w:bookmarkStart w:id="272" w:name="_Toc143586830"/>
      <w:bookmarkStart w:id="273" w:name="_Toc144371111"/>
      <w:bookmarkEnd w:id="269"/>
      <w:bookmarkEnd w:id="270"/>
      <w:bookmarkEnd w:id="271"/>
      <w:bookmarkEnd w:id="272"/>
      <w:bookmarkEnd w:id="273"/>
    </w:p>
    <w:p w:rsidR="002C08F7" w:rsidRPr="002C08F7" w:rsidRDefault="002C08F7"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74" w:name="_Toc116456629"/>
      <w:bookmarkStart w:id="275" w:name="_Toc117098479"/>
      <w:bookmarkStart w:id="276" w:name="_Toc143085330"/>
      <w:bookmarkStart w:id="277" w:name="_Toc143586831"/>
      <w:bookmarkStart w:id="278" w:name="_Toc144371112"/>
      <w:bookmarkEnd w:id="274"/>
      <w:bookmarkEnd w:id="275"/>
      <w:bookmarkEnd w:id="276"/>
      <w:bookmarkEnd w:id="277"/>
      <w:bookmarkEnd w:id="278"/>
    </w:p>
    <w:p w:rsidR="002C08F7" w:rsidRPr="002C08F7" w:rsidRDefault="002C08F7"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79" w:name="_Toc116456630"/>
      <w:bookmarkStart w:id="280" w:name="_Toc117098480"/>
      <w:bookmarkStart w:id="281" w:name="_Toc143085331"/>
      <w:bookmarkStart w:id="282" w:name="_Toc143586832"/>
      <w:bookmarkStart w:id="283" w:name="_Toc144371113"/>
      <w:bookmarkEnd w:id="279"/>
      <w:bookmarkEnd w:id="280"/>
      <w:bookmarkEnd w:id="281"/>
      <w:bookmarkEnd w:id="282"/>
      <w:bookmarkEnd w:id="283"/>
    </w:p>
    <w:p w:rsidR="0056173A" w:rsidRPr="002C08F7" w:rsidRDefault="0056173A"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284" w:name="_Toc144371114"/>
      <w:r w:rsidRPr="002C08F7">
        <w:rPr>
          <w:rFonts w:asciiTheme="minorHAnsi" w:hAnsiTheme="minorHAnsi" w:cstheme="minorHAnsi"/>
          <w:b/>
          <w:color w:val="auto"/>
          <w:sz w:val="22"/>
          <w:szCs w:val="22"/>
        </w:rPr>
        <w:t>Mandatory Documents</w:t>
      </w:r>
      <w:bookmarkEnd w:id="253"/>
      <w:bookmarkEnd w:id="284"/>
    </w:p>
    <w:p w:rsidR="0056173A" w:rsidRPr="00AA225E" w:rsidRDefault="00131CFA" w:rsidP="00F7447A">
      <w:pPr>
        <w:spacing w:before="120" w:line="240" w:lineRule="auto"/>
        <w:jc w:val="both"/>
      </w:pPr>
      <w:sdt>
        <w:sdtPr>
          <w:id w:val="151803196"/>
        </w:sdtPr>
        <w:sdtContent>
          <w:r w:rsidR="0056173A" w:rsidRPr="00AA225E">
            <w:rPr>
              <w:rFonts w:ascii="Segoe UI Symbol" w:hAnsi="Segoe UI Symbol" w:cs="Segoe UI Symbol"/>
            </w:rPr>
            <w:t>☐</w:t>
          </w:r>
        </w:sdtContent>
      </w:sdt>
      <w:r w:rsidR="0056173A" w:rsidRPr="00AA225E">
        <w:t xml:space="preserve"> Bidder’s Information (Section </w:t>
      </w:r>
      <w:r w:rsidR="0017550D">
        <w:fldChar w:fldCharType="begin"/>
      </w:r>
      <w:r w:rsidR="0017550D">
        <w:instrText xml:space="preserve"> REF _Ref116328076 \w \h </w:instrText>
      </w:r>
      <w:r w:rsidR="00F7447A">
        <w:instrText xml:space="preserve"> \* MERGEFORMAT </w:instrText>
      </w:r>
      <w:r w:rsidR="0017550D">
        <w:fldChar w:fldCharType="separate"/>
      </w:r>
      <w:r w:rsidR="0017550D">
        <w:t>12</w:t>
      </w:r>
      <w:r w:rsidR="0017550D">
        <w:fldChar w:fldCharType="end"/>
      </w:r>
      <w:r w:rsidR="0056173A" w:rsidRPr="00AA225E">
        <w:t>).</w:t>
      </w:r>
    </w:p>
    <w:p w:rsidR="0056173A" w:rsidRDefault="00131CFA" w:rsidP="00F7447A">
      <w:pPr>
        <w:spacing w:before="120" w:line="240" w:lineRule="auto"/>
        <w:jc w:val="both"/>
      </w:pPr>
      <w:sdt>
        <w:sdtPr>
          <w:id w:val="979119011"/>
        </w:sdtPr>
        <w:sdtContent>
          <w:r w:rsidR="0056173A" w:rsidRPr="00AA225E">
            <w:rPr>
              <w:rFonts w:ascii="Segoe UI Symbol" w:hAnsi="Segoe UI Symbol" w:cs="Segoe UI Symbol"/>
            </w:rPr>
            <w:t>☐</w:t>
          </w:r>
        </w:sdtContent>
      </w:sdt>
      <w:r w:rsidR="0056173A" w:rsidRPr="00AA225E">
        <w:t xml:space="preserve"> Original good standing letter from SARS (Tax clearance) OR a letter from SARS with PIN number issued for TAX compliance status.</w:t>
      </w:r>
    </w:p>
    <w:p w:rsidR="00131CFA" w:rsidRDefault="00131CFA" w:rsidP="00F7447A">
      <w:pPr>
        <w:spacing w:before="120" w:line="240" w:lineRule="auto"/>
        <w:jc w:val="both"/>
      </w:pPr>
      <w:sdt>
        <w:sdtPr>
          <w:id w:val="-257749251"/>
        </w:sdtPr>
        <w:sdtContent>
          <w:r w:rsidRPr="00AA225E">
            <w:rPr>
              <w:rFonts w:ascii="Segoe UI Symbol" w:hAnsi="Segoe UI Symbol" w:cs="Segoe UI Symbol"/>
            </w:rPr>
            <w:t>☐</w:t>
          </w:r>
        </w:sdtContent>
      </w:sdt>
      <w:r w:rsidRPr="00AA225E">
        <w:t xml:space="preserve"> </w:t>
      </w:r>
      <w:r>
        <w:t xml:space="preserve"> </w:t>
      </w:r>
      <w:r w:rsidRPr="0080629D">
        <w:t>Proof of registration on Central Supplier Database (CSD – Summary Report)</w:t>
      </w:r>
    </w:p>
    <w:p w:rsidR="00F43627" w:rsidRPr="00AA225E" w:rsidRDefault="00F43627" w:rsidP="00F7447A">
      <w:pPr>
        <w:spacing w:before="120" w:line="240" w:lineRule="auto"/>
        <w:jc w:val="both"/>
      </w:pPr>
    </w:p>
    <w:p w:rsidR="0056173A" w:rsidRPr="00AA225E" w:rsidRDefault="0056173A" w:rsidP="00F7447A">
      <w:pPr>
        <w:spacing w:before="120" w:line="240" w:lineRule="auto"/>
        <w:jc w:val="both"/>
      </w:pPr>
      <w:bookmarkStart w:id="285" w:name="_Toc115753805"/>
      <w:r w:rsidRPr="00AA225E">
        <w:t>Price</w:t>
      </w:r>
      <w:bookmarkEnd w:id="285"/>
    </w:p>
    <w:p w:rsidR="0056173A" w:rsidRPr="00AA225E" w:rsidRDefault="00131CFA" w:rsidP="00F7447A">
      <w:pPr>
        <w:spacing w:before="120" w:line="240" w:lineRule="auto"/>
        <w:jc w:val="both"/>
      </w:pPr>
      <w:sdt>
        <w:sdtPr>
          <w:id w:val="-392123673"/>
        </w:sdtPr>
        <w:sdtContent>
          <w:r w:rsidR="0056173A" w:rsidRPr="00AA225E">
            <w:rPr>
              <w:rFonts w:ascii="Segoe UI Symbol" w:hAnsi="Segoe UI Symbol" w:cs="Segoe UI Symbol"/>
            </w:rPr>
            <w:t>☐</w:t>
          </w:r>
        </w:sdtContent>
      </w:sdt>
      <w:r w:rsidR="0056173A" w:rsidRPr="00AA225E">
        <w:t xml:space="preserve"> Price Breakdown</w:t>
      </w:r>
      <w:r w:rsidR="00281384" w:rsidRPr="00AA225E">
        <w:t xml:space="preserve"> </w:t>
      </w:r>
      <w:r w:rsidR="0056173A" w:rsidRPr="00AA225E">
        <w:t>(</w:t>
      </w:r>
      <w:r w:rsidR="002C08F7">
        <w:t xml:space="preserve">Section </w:t>
      </w:r>
      <w:r w:rsidR="002C08F7">
        <w:fldChar w:fldCharType="begin"/>
      </w:r>
      <w:r w:rsidR="002C08F7">
        <w:instrText xml:space="preserve"> REF _Ref115711758 \r \h </w:instrText>
      </w:r>
      <w:r w:rsidR="00F7447A">
        <w:instrText xml:space="preserve"> \* MERGEFORMAT </w:instrText>
      </w:r>
      <w:r w:rsidR="002C08F7">
        <w:fldChar w:fldCharType="separate"/>
      </w:r>
      <w:r w:rsidR="002C08F7">
        <w:t>13</w:t>
      </w:r>
      <w:r w:rsidR="002C08F7">
        <w:fldChar w:fldCharType="end"/>
      </w:r>
      <w:r w:rsidR="00281384" w:rsidRPr="00AA225E">
        <w:t>)</w:t>
      </w:r>
    </w:p>
    <w:p w:rsidR="002C08F7" w:rsidRPr="002C08F7" w:rsidRDefault="002C08F7"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86" w:name="_Toc116456632"/>
      <w:bookmarkStart w:id="287" w:name="_Toc117098482"/>
      <w:bookmarkStart w:id="288" w:name="_Toc143085333"/>
      <w:bookmarkStart w:id="289" w:name="_Toc143586834"/>
      <w:bookmarkStart w:id="290" w:name="_Toc115753806"/>
      <w:bookmarkStart w:id="291" w:name="_Toc144371115"/>
      <w:bookmarkEnd w:id="286"/>
      <w:bookmarkEnd w:id="287"/>
      <w:bookmarkEnd w:id="288"/>
      <w:bookmarkEnd w:id="289"/>
      <w:bookmarkEnd w:id="291"/>
    </w:p>
    <w:p w:rsidR="002C08F7" w:rsidRPr="002C08F7" w:rsidRDefault="002C08F7"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92" w:name="_Toc116456633"/>
      <w:bookmarkStart w:id="293" w:name="_Toc117098483"/>
      <w:bookmarkStart w:id="294" w:name="_Toc143085334"/>
      <w:bookmarkStart w:id="295" w:name="_Toc143586835"/>
      <w:bookmarkStart w:id="296" w:name="_Toc144371116"/>
      <w:bookmarkEnd w:id="292"/>
      <w:bookmarkEnd w:id="293"/>
      <w:bookmarkEnd w:id="294"/>
      <w:bookmarkEnd w:id="295"/>
      <w:bookmarkEnd w:id="296"/>
    </w:p>
    <w:p w:rsidR="002C08F7" w:rsidRPr="002C08F7" w:rsidRDefault="002C08F7"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97" w:name="_Toc116456634"/>
      <w:bookmarkStart w:id="298" w:name="_Toc117098484"/>
      <w:bookmarkStart w:id="299" w:name="_Toc143085335"/>
      <w:bookmarkStart w:id="300" w:name="_Toc143586836"/>
      <w:bookmarkStart w:id="301" w:name="_Toc144371117"/>
      <w:bookmarkEnd w:id="297"/>
      <w:bookmarkEnd w:id="298"/>
      <w:bookmarkEnd w:id="299"/>
      <w:bookmarkEnd w:id="300"/>
      <w:bookmarkEnd w:id="301"/>
    </w:p>
    <w:p w:rsidR="002C08F7" w:rsidRPr="002C08F7" w:rsidRDefault="002C08F7"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302" w:name="_Toc116456635"/>
      <w:bookmarkStart w:id="303" w:name="_Toc117098485"/>
      <w:bookmarkStart w:id="304" w:name="_Toc143085336"/>
      <w:bookmarkStart w:id="305" w:name="_Toc143586837"/>
      <w:bookmarkStart w:id="306" w:name="_Toc144371118"/>
      <w:bookmarkEnd w:id="302"/>
      <w:bookmarkEnd w:id="303"/>
      <w:bookmarkEnd w:id="304"/>
      <w:bookmarkEnd w:id="305"/>
      <w:bookmarkEnd w:id="306"/>
    </w:p>
    <w:p w:rsidR="002C08F7" w:rsidRPr="002C08F7" w:rsidRDefault="002C08F7"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307" w:name="_Toc116456636"/>
      <w:bookmarkStart w:id="308" w:name="_Toc117098486"/>
      <w:bookmarkStart w:id="309" w:name="_Toc143085337"/>
      <w:bookmarkStart w:id="310" w:name="_Toc143586838"/>
      <w:bookmarkStart w:id="311" w:name="_Toc144371119"/>
      <w:bookmarkEnd w:id="307"/>
      <w:bookmarkEnd w:id="308"/>
      <w:bookmarkEnd w:id="309"/>
      <w:bookmarkEnd w:id="310"/>
      <w:bookmarkEnd w:id="311"/>
    </w:p>
    <w:p w:rsidR="002C08F7" w:rsidRPr="002C08F7" w:rsidRDefault="002C08F7"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312" w:name="_Toc116456637"/>
      <w:bookmarkStart w:id="313" w:name="_Toc117098487"/>
      <w:bookmarkStart w:id="314" w:name="_Toc143085338"/>
      <w:bookmarkStart w:id="315" w:name="_Toc143586839"/>
      <w:bookmarkStart w:id="316" w:name="_Toc144371120"/>
      <w:bookmarkEnd w:id="312"/>
      <w:bookmarkEnd w:id="313"/>
      <w:bookmarkEnd w:id="314"/>
      <w:bookmarkEnd w:id="315"/>
      <w:bookmarkEnd w:id="316"/>
    </w:p>
    <w:p w:rsidR="002C08F7" w:rsidRPr="002C08F7" w:rsidRDefault="002C08F7" w:rsidP="00F7447A">
      <w:pPr>
        <w:pStyle w:val="ListParagraph"/>
        <w:keepNext/>
        <w:keepLines/>
        <w:numPr>
          <w:ilvl w:val="1"/>
          <w:numId w:val="24"/>
        </w:numPr>
        <w:spacing w:before="120" w:line="240" w:lineRule="auto"/>
        <w:contextualSpacing w:val="0"/>
        <w:jc w:val="both"/>
        <w:outlineLvl w:val="0"/>
        <w:rPr>
          <w:rFonts w:eastAsiaTheme="majorEastAsia" w:cstheme="minorHAnsi"/>
          <w:b/>
          <w:vanish/>
        </w:rPr>
      </w:pPr>
      <w:bookmarkStart w:id="317" w:name="_Toc116456638"/>
      <w:bookmarkStart w:id="318" w:name="_Toc117098488"/>
      <w:bookmarkStart w:id="319" w:name="_Toc143085339"/>
      <w:bookmarkStart w:id="320" w:name="_Toc143586840"/>
      <w:bookmarkStart w:id="321" w:name="_Toc144371121"/>
      <w:bookmarkEnd w:id="317"/>
      <w:bookmarkEnd w:id="318"/>
      <w:bookmarkEnd w:id="319"/>
      <w:bookmarkEnd w:id="320"/>
      <w:bookmarkEnd w:id="321"/>
    </w:p>
    <w:p w:rsidR="0056173A" w:rsidRPr="002C08F7" w:rsidRDefault="0056173A"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322" w:name="_Toc144371122"/>
      <w:r w:rsidRPr="002C08F7">
        <w:rPr>
          <w:rFonts w:asciiTheme="minorHAnsi" w:hAnsiTheme="minorHAnsi" w:cstheme="minorHAnsi"/>
          <w:b/>
          <w:color w:val="auto"/>
          <w:sz w:val="22"/>
          <w:szCs w:val="22"/>
        </w:rPr>
        <w:t>Compliance Documents</w:t>
      </w:r>
      <w:bookmarkEnd w:id="290"/>
      <w:bookmarkEnd w:id="322"/>
    </w:p>
    <w:p w:rsidR="0056173A" w:rsidRDefault="00131CFA" w:rsidP="00F7447A">
      <w:pPr>
        <w:spacing w:before="120" w:line="240" w:lineRule="auto"/>
        <w:jc w:val="both"/>
      </w:pPr>
      <w:sdt>
        <w:sdtPr>
          <w:id w:val="-937372041"/>
        </w:sdtPr>
        <w:sdtContent>
          <w:r w:rsidR="0056173A" w:rsidRPr="00AA225E">
            <w:rPr>
              <w:rFonts w:ascii="Segoe UI Symbol" w:hAnsi="Segoe UI Symbol" w:cs="Segoe UI Symbol"/>
            </w:rPr>
            <w:t>☐</w:t>
          </w:r>
        </w:sdtContent>
      </w:sdt>
      <w:r w:rsidR="0056173A" w:rsidRPr="00AA225E">
        <w:t xml:space="preserve"> SBD 1 Invitation to Bid.</w:t>
      </w:r>
    </w:p>
    <w:p w:rsidR="00470711" w:rsidRDefault="00131CFA" w:rsidP="00470711">
      <w:pPr>
        <w:spacing w:before="120" w:line="240" w:lineRule="auto"/>
        <w:jc w:val="both"/>
      </w:pPr>
      <w:sdt>
        <w:sdtPr>
          <w:id w:val="-893111286"/>
        </w:sdtPr>
        <w:sdtContent>
          <w:r w:rsidR="00470711" w:rsidRPr="00AA225E">
            <w:rPr>
              <w:rFonts w:ascii="Segoe UI Symbol" w:hAnsi="Segoe UI Symbol" w:cs="Segoe UI Symbol"/>
            </w:rPr>
            <w:t>☐</w:t>
          </w:r>
        </w:sdtContent>
      </w:sdt>
      <w:r w:rsidR="00470711" w:rsidRPr="00AA225E">
        <w:t xml:space="preserve"> SBD </w:t>
      </w:r>
      <w:r w:rsidR="00F43627">
        <w:t>3.3</w:t>
      </w:r>
      <w:r w:rsidR="00F43627" w:rsidRPr="00AA225E">
        <w:t xml:space="preserve"> </w:t>
      </w:r>
      <w:r w:rsidR="00F43627">
        <w:t>Professional</w:t>
      </w:r>
      <w:r w:rsidR="00470711">
        <w:t xml:space="preserve"> </w:t>
      </w:r>
      <w:r w:rsidR="00F43627">
        <w:t>Services.</w:t>
      </w:r>
    </w:p>
    <w:p w:rsidR="0056173A" w:rsidRPr="00AA225E" w:rsidRDefault="00131CFA" w:rsidP="00F7447A">
      <w:pPr>
        <w:spacing w:before="120" w:line="240" w:lineRule="auto"/>
        <w:jc w:val="both"/>
      </w:pPr>
      <w:sdt>
        <w:sdtPr>
          <w:id w:val="-356665649"/>
        </w:sdtPr>
        <w:sdtContent>
          <w:r w:rsidR="0056173A" w:rsidRPr="00AA225E">
            <w:rPr>
              <w:rFonts w:ascii="Segoe UI Symbol" w:hAnsi="Segoe UI Symbol" w:cs="Segoe UI Symbol"/>
            </w:rPr>
            <w:t>☐</w:t>
          </w:r>
        </w:sdtContent>
      </w:sdt>
      <w:r w:rsidR="0056173A" w:rsidRPr="00AA225E">
        <w:t xml:space="preserve"> </w:t>
      </w:r>
      <w:sdt>
        <w:sdtPr>
          <w:id w:val="-2132166511"/>
          <w:showingPlcHdr/>
        </w:sdtPr>
        <w:sdtContent>
          <w:r w:rsidR="0056173A" w:rsidRPr="00AA225E">
            <w:t xml:space="preserve">     </w:t>
          </w:r>
        </w:sdtContent>
      </w:sdt>
      <w:r w:rsidR="0056173A" w:rsidRPr="00AA225E">
        <w:t>SBD 4 Declaration of Interest.</w:t>
      </w:r>
    </w:p>
    <w:p w:rsidR="0056173A" w:rsidRPr="00AA225E" w:rsidRDefault="00131CFA" w:rsidP="00F7447A">
      <w:pPr>
        <w:spacing w:before="120" w:line="240" w:lineRule="auto"/>
        <w:jc w:val="both"/>
      </w:pPr>
      <w:sdt>
        <w:sdtPr>
          <w:id w:val="-243348437"/>
        </w:sdtPr>
        <w:sdtContent>
          <w:r w:rsidR="0056173A" w:rsidRPr="00AA225E">
            <w:rPr>
              <w:rFonts w:ascii="Segoe UI Symbol" w:hAnsi="Segoe UI Symbol" w:cs="Segoe UI Symbol"/>
            </w:rPr>
            <w:t>☐</w:t>
          </w:r>
        </w:sdtContent>
      </w:sdt>
      <w:r w:rsidR="0056173A" w:rsidRPr="00AA225E">
        <w:t xml:space="preserve"> SBD 6.1 Preference points claim form in terms of the preferential procurement regulations 20</w:t>
      </w:r>
      <w:r w:rsidR="00026127">
        <w:t>22</w:t>
      </w:r>
      <w:r w:rsidR="0056173A" w:rsidRPr="00AA225E">
        <w:t>.</w:t>
      </w:r>
    </w:p>
    <w:p w:rsidR="0056173A" w:rsidRDefault="00131CFA" w:rsidP="00F7447A">
      <w:pPr>
        <w:spacing w:before="120" w:line="240" w:lineRule="auto"/>
        <w:jc w:val="both"/>
      </w:pPr>
      <w:sdt>
        <w:sdtPr>
          <w:id w:val="-104740990"/>
        </w:sdtPr>
        <w:sdtContent>
          <w:r w:rsidR="0056173A" w:rsidRPr="00AA225E">
            <w:rPr>
              <w:rFonts w:ascii="Segoe UI Symbol" w:hAnsi="Segoe UI Symbol" w:cs="Segoe UI Symbol"/>
            </w:rPr>
            <w:t>☐</w:t>
          </w:r>
        </w:sdtContent>
      </w:sdt>
      <w:r w:rsidR="0056173A" w:rsidRPr="00AA225E">
        <w:t xml:space="preserve"> SBD 7.</w:t>
      </w:r>
      <w:r w:rsidR="00470711">
        <w:t>2</w:t>
      </w:r>
      <w:r w:rsidR="0056173A" w:rsidRPr="00AA225E">
        <w:t xml:space="preserve"> Contract Form –</w:t>
      </w:r>
      <w:r w:rsidR="00470711">
        <w:t>Services</w:t>
      </w:r>
      <w:r w:rsidR="0056173A" w:rsidRPr="00AA225E">
        <w:t>.</w:t>
      </w:r>
    </w:p>
    <w:p w:rsidR="00976315" w:rsidRDefault="00131CFA" w:rsidP="00131CFA">
      <w:pPr>
        <w:spacing w:before="120" w:line="240" w:lineRule="auto"/>
        <w:jc w:val="both"/>
      </w:pPr>
      <w:sdt>
        <w:sdtPr>
          <w:id w:val="-1236163120"/>
        </w:sdtPr>
        <w:sdtContent>
          <w:r w:rsidR="00976315" w:rsidRPr="00AA225E">
            <w:rPr>
              <w:rFonts w:ascii="Segoe UI Symbol" w:hAnsi="Segoe UI Symbol" w:cs="Segoe UI Symbol"/>
            </w:rPr>
            <w:t>☐</w:t>
          </w:r>
          <w:r>
            <w:rPr>
              <w:rFonts w:ascii="Segoe UI Symbol" w:hAnsi="Segoe UI Symbol" w:cs="Segoe UI Symbol"/>
            </w:rPr>
            <w:t xml:space="preserve"> </w:t>
          </w:r>
        </w:sdtContent>
      </w:sdt>
      <w:r>
        <w:t>SBD 9</w:t>
      </w:r>
    </w:p>
    <w:p w:rsidR="0056173A" w:rsidRPr="00AA225E" w:rsidRDefault="00131CFA" w:rsidP="00F7447A">
      <w:pPr>
        <w:spacing w:before="120" w:line="240" w:lineRule="auto"/>
        <w:jc w:val="both"/>
      </w:pPr>
      <w:sdt>
        <w:sdtPr>
          <w:id w:val="637084324"/>
        </w:sdtPr>
        <w:sdtContent>
          <w:r w:rsidR="0056173A" w:rsidRPr="00AA225E">
            <w:rPr>
              <w:rFonts w:ascii="Segoe UI Symbol" w:hAnsi="Segoe UI Symbol" w:cs="Segoe UI Symbol"/>
            </w:rPr>
            <w:t>☐</w:t>
          </w:r>
        </w:sdtContent>
      </w:sdt>
      <w:r w:rsidR="0056173A" w:rsidRPr="00AA225E">
        <w:t xml:space="preserve"> </w:t>
      </w:r>
      <w:proofErr w:type="spellStart"/>
      <w:r w:rsidR="0056173A" w:rsidRPr="00AA225E">
        <w:t>Necsa</w:t>
      </w:r>
      <w:proofErr w:type="spellEnd"/>
      <w:r w:rsidR="0056173A" w:rsidRPr="00AA225E">
        <w:t xml:space="preserve"> Terms and Conditions of Contract.</w:t>
      </w:r>
    </w:p>
    <w:p w:rsidR="0056173A" w:rsidRPr="00AA225E" w:rsidRDefault="00131CFA" w:rsidP="00F7447A">
      <w:pPr>
        <w:spacing w:before="120" w:line="240" w:lineRule="auto"/>
        <w:jc w:val="both"/>
      </w:pPr>
      <w:sdt>
        <w:sdtPr>
          <w:id w:val="889079043"/>
        </w:sdtPr>
        <w:sdtContent>
          <w:r w:rsidR="0056173A" w:rsidRPr="00AA225E">
            <w:rPr>
              <w:rFonts w:ascii="Segoe UI Symbol" w:hAnsi="Segoe UI Symbol" w:cs="Segoe UI Symbol"/>
            </w:rPr>
            <w:t>☐</w:t>
          </w:r>
        </w:sdtContent>
      </w:sdt>
      <w:r w:rsidR="0056173A" w:rsidRPr="00AA225E">
        <w:t xml:space="preserve"> </w:t>
      </w:r>
      <w:proofErr w:type="spellStart"/>
      <w:r w:rsidR="0056173A" w:rsidRPr="00AA225E">
        <w:t>Necsa</w:t>
      </w:r>
      <w:proofErr w:type="spellEnd"/>
      <w:r w:rsidR="0056173A" w:rsidRPr="00AA225E">
        <w:t xml:space="preserve"> Confidentiality Agreement.</w:t>
      </w:r>
    </w:p>
    <w:p w:rsidR="0056173A" w:rsidRPr="00AA225E" w:rsidRDefault="00131CFA" w:rsidP="00F7447A">
      <w:pPr>
        <w:spacing w:before="120" w:line="240" w:lineRule="auto"/>
        <w:jc w:val="both"/>
      </w:pPr>
      <w:sdt>
        <w:sdtPr>
          <w:id w:val="487978908"/>
        </w:sdtPr>
        <w:sdtContent>
          <w:r w:rsidR="0056173A" w:rsidRPr="00AA225E">
            <w:rPr>
              <w:rFonts w:ascii="Segoe UI Symbol" w:hAnsi="Segoe UI Symbol" w:cs="Segoe UI Symbol"/>
            </w:rPr>
            <w:t>☐</w:t>
          </w:r>
        </w:sdtContent>
      </w:sdt>
      <w:r w:rsidR="0056173A" w:rsidRPr="00AA225E">
        <w:t xml:space="preserve"> </w:t>
      </w:r>
      <w:proofErr w:type="spellStart"/>
      <w:r w:rsidR="0056173A" w:rsidRPr="00AA225E">
        <w:t>Necsa</w:t>
      </w:r>
      <w:proofErr w:type="spellEnd"/>
      <w:r w:rsidR="0056173A" w:rsidRPr="00AA225E">
        <w:t xml:space="preserve"> Safety, Health and Environmental Policy.</w:t>
      </w:r>
    </w:p>
    <w:p w:rsidR="0056173A" w:rsidRPr="00AA225E" w:rsidRDefault="0056173A" w:rsidP="00F7447A">
      <w:pPr>
        <w:spacing w:before="120" w:line="240" w:lineRule="auto"/>
        <w:jc w:val="both"/>
      </w:pPr>
    </w:p>
    <w:p w:rsidR="0056173A" w:rsidRPr="00AA225E" w:rsidRDefault="0056173A" w:rsidP="00F7447A">
      <w:pPr>
        <w:spacing w:before="120" w:line="240" w:lineRule="auto"/>
        <w:jc w:val="both"/>
      </w:pPr>
    </w:p>
    <w:p w:rsidR="0056173A" w:rsidRPr="00AA225E" w:rsidRDefault="0056173A" w:rsidP="00F7447A">
      <w:pPr>
        <w:spacing w:before="120" w:line="240" w:lineRule="auto"/>
        <w:jc w:val="both"/>
      </w:pPr>
    </w:p>
    <w:p w:rsidR="0056173A" w:rsidRPr="00AA225E" w:rsidRDefault="0056173A" w:rsidP="00F7447A">
      <w:pPr>
        <w:spacing w:before="120" w:line="240" w:lineRule="auto"/>
        <w:jc w:val="both"/>
      </w:pPr>
    </w:p>
    <w:p w:rsidR="0056173A" w:rsidRPr="00AA225E" w:rsidRDefault="0056173A" w:rsidP="00F7447A">
      <w:pPr>
        <w:spacing w:before="120" w:line="240" w:lineRule="auto"/>
        <w:jc w:val="both"/>
      </w:pPr>
    </w:p>
    <w:p w:rsidR="0056173A" w:rsidRDefault="0056173A" w:rsidP="00F7447A">
      <w:pPr>
        <w:spacing w:before="120" w:line="240" w:lineRule="auto"/>
        <w:jc w:val="both"/>
      </w:pPr>
    </w:p>
    <w:p w:rsidR="004C1172" w:rsidRDefault="004C1172" w:rsidP="00F7447A">
      <w:pPr>
        <w:spacing w:before="120" w:line="240" w:lineRule="auto"/>
        <w:jc w:val="both"/>
      </w:pPr>
    </w:p>
    <w:p w:rsidR="004C1172" w:rsidRDefault="004C1172" w:rsidP="00F7447A">
      <w:pPr>
        <w:spacing w:before="120" w:line="240" w:lineRule="auto"/>
        <w:jc w:val="both"/>
      </w:pPr>
    </w:p>
    <w:p w:rsidR="004C1172" w:rsidRDefault="004C1172" w:rsidP="00F7447A">
      <w:pPr>
        <w:spacing w:before="120" w:line="240" w:lineRule="auto"/>
        <w:jc w:val="both"/>
      </w:pPr>
    </w:p>
    <w:p w:rsidR="004C1172" w:rsidRDefault="004C1172" w:rsidP="00F7447A">
      <w:pPr>
        <w:spacing w:before="120" w:line="240" w:lineRule="auto"/>
        <w:jc w:val="both"/>
      </w:pPr>
    </w:p>
    <w:p w:rsidR="004C1172" w:rsidRDefault="004C1172" w:rsidP="00F7447A">
      <w:pPr>
        <w:spacing w:before="120" w:line="240" w:lineRule="auto"/>
        <w:jc w:val="both"/>
      </w:pPr>
    </w:p>
    <w:p w:rsidR="004C1172" w:rsidRDefault="004C1172" w:rsidP="00F7447A">
      <w:pPr>
        <w:spacing w:before="120" w:line="240" w:lineRule="auto"/>
        <w:jc w:val="both"/>
      </w:pPr>
    </w:p>
    <w:p w:rsidR="004C1172" w:rsidRDefault="004C1172" w:rsidP="00F7447A">
      <w:pPr>
        <w:spacing w:before="120" w:line="240" w:lineRule="auto"/>
        <w:jc w:val="both"/>
      </w:pPr>
    </w:p>
    <w:p w:rsidR="004C1172" w:rsidRDefault="004C1172" w:rsidP="00F7447A">
      <w:pPr>
        <w:spacing w:before="120" w:line="240" w:lineRule="auto"/>
        <w:jc w:val="both"/>
      </w:pPr>
    </w:p>
    <w:p w:rsidR="004C1172" w:rsidRDefault="004C1172" w:rsidP="00F7447A">
      <w:pPr>
        <w:spacing w:before="120" w:line="240" w:lineRule="auto"/>
        <w:jc w:val="both"/>
      </w:pPr>
    </w:p>
    <w:p w:rsidR="004C1172" w:rsidRPr="00AA225E" w:rsidRDefault="004C1172" w:rsidP="00F7447A">
      <w:pPr>
        <w:spacing w:before="120" w:line="240" w:lineRule="auto"/>
        <w:jc w:val="both"/>
      </w:pPr>
    </w:p>
    <w:sectPr w:rsidR="004C1172" w:rsidRPr="00AA225E" w:rsidSect="006074B5">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3528" w:rsidRDefault="00E63528" w:rsidP="00CD1845">
      <w:pPr>
        <w:spacing w:line="240" w:lineRule="auto"/>
      </w:pPr>
      <w:r>
        <w:separator/>
      </w:r>
    </w:p>
    <w:p w:rsidR="00E63528" w:rsidRDefault="00E63528"/>
  </w:endnote>
  <w:endnote w:type="continuationSeparator" w:id="0">
    <w:p w:rsidR="00E63528" w:rsidRDefault="00E63528" w:rsidP="00CD1845">
      <w:pPr>
        <w:spacing w:line="240" w:lineRule="auto"/>
      </w:pPr>
      <w:r>
        <w:continuationSeparator/>
      </w:r>
    </w:p>
    <w:p w:rsidR="00E63528" w:rsidRDefault="00E635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CFA" w:rsidRPr="000C2C64" w:rsidRDefault="00131CFA">
    <w:pPr>
      <w:pStyle w:val="Footer"/>
      <w:rPr>
        <w:color w:val="A6A6A6" w:themeColor="background1" w:themeShade="A6"/>
      </w:rPr>
    </w:pPr>
    <w:r w:rsidRPr="00131CFA">
      <w:rPr>
        <w:rFonts w:ascii="Source Sans Pro" w:hAnsi="Source Sans Pro"/>
        <w:color w:val="212529"/>
        <w:sz w:val="20"/>
        <w:szCs w:val="20"/>
        <w:shd w:val="clear" w:color="auto" w:fill="F6F6F6"/>
      </w:rPr>
      <w:t>FIN-SCM-TEN-0027</w:t>
    </w:r>
    <w:r w:rsidRPr="00131CFA">
      <w:rPr>
        <w:color w:val="A6A6A6" w:themeColor="background1" w:themeShade="A6"/>
      </w:rPr>
      <w:ptab w:relativeTo="margin" w:alignment="center" w:leader="none"/>
    </w:r>
    <w:r w:rsidRPr="00131CFA">
      <w:rPr>
        <w:color w:val="A6A6A6" w:themeColor="background1" w:themeShade="A6"/>
      </w:rPr>
      <w:ptab w:relativeTo="margin" w:alignment="right" w:leader="none"/>
    </w:r>
    <w:r w:rsidRPr="00131CFA">
      <w:rPr>
        <w:color w:val="A6A6A6" w:themeColor="background1" w:themeShade="A6"/>
      </w:rPr>
      <w:t>Page</w:t>
    </w:r>
    <w:r w:rsidRPr="000C2C64">
      <w:rPr>
        <w:color w:val="A6A6A6" w:themeColor="background1" w:themeShade="A6"/>
      </w:rPr>
      <w:t xml:space="preserv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Pr>
        <w:noProof/>
        <w:color w:val="A6A6A6" w:themeColor="background1" w:themeShade="A6"/>
      </w:rPr>
      <w:t>2</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Pr>
        <w:noProof/>
        <w:color w:val="A6A6A6" w:themeColor="background1" w:themeShade="A6"/>
      </w:rPr>
      <w:t>27</w:t>
    </w:r>
    <w:r>
      <w:rPr>
        <w:noProof/>
        <w:color w:val="A6A6A6" w:themeColor="background1" w:themeShade="A6"/>
      </w:rPr>
      <w:fldChar w:fldCharType="end"/>
    </w:r>
  </w:p>
  <w:p w:rsidR="00131CFA" w:rsidRDefault="00131C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3528" w:rsidRDefault="00E63528" w:rsidP="00CD1845">
      <w:pPr>
        <w:spacing w:line="240" w:lineRule="auto"/>
      </w:pPr>
      <w:r>
        <w:separator/>
      </w:r>
    </w:p>
    <w:p w:rsidR="00E63528" w:rsidRDefault="00E63528"/>
  </w:footnote>
  <w:footnote w:type="continuationSeparator" w:id="0">
    <w:p w:rsidR="00E63528" w:rsidRDefault="00E63528" w:rsidP="00CD1845">
      <w:pPr>
        <w:spacing w:line="240" w:lineRule="auto"/>
      </w:pPr>
      <w:r>
        <w:continuationSeparator/>
      </w:r>
    </w:p>
    <w:p w:rsidR="00E63528" w:rsidRDefault="00E635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6201D3"/>
    <w:multiLevelType w:val="hybridMultilevel"/>
    <w:tmpl w:val="6AA252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FF2588B"/>
    <w:multiLevelType w:val="hybridMultilevel"/>
    <w:tmpl w:val="1A50D2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1814387"/>
    <w:multiLevelType w:val="hybridMultilevel"/>
    <w:tmpl w:val="808863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27416DC"/>
    <w:multiLevelType w:val="hybridMultilevel"/>
    <w:tmpl w:val="1F9E40AA"/>
    <w:lvl w:ilvl="0" w:tplc="4F361C4C">
      <w:start w:val="1"/>
      <w:numFmt w:val="upperRoman"/>
      <w:lvlText w:val="%1."/>
      <w:lvlJc w:val="left"/>
      <w:pPr>
        <w:ind w:left="1571" w:hanging="720"/>
      </w:pPr>
      <w:rPr>
        <w:rFonts w:hint="default"/>
        <w:color w:val="auto"/>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5" w15:restartNumberingAfterBreak="0">
    <w:nsid w:val="13740A68"/>
    <w:multiLevelType w:val="hybridMultilevel"/>
    <w:tmpl w:val="F37A34A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74B5747"/>
    <w:multiLevelType w:val="hybridMultilevel"/>
    <w:tmpl w:val="0944C2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8" w15:restartNumberingAfterBreak="0">
    <w:nsid w:val="1BD44EF2"/>
    <w:multiLevelType w:val="multilevel"/>
    <w:tmpl w:val="89E4748A"/>
    <w:lvl w:ilvl="0">
      <w:start w:val="1"/>
      <w:numFmt w:val="none"/>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lvlText w:val="%4.%2"/>
      <w:lvlJc w:val="left"/>
      <w:pPr>
        <w:ind w:left="851" w:hanging="851"/>
      </w:pPr>
      <w:rPr>
        <w:rFonts w:hint="default"/>
      </w:rPr>
    </w:lvl>
    <w:lvl w:ilvl="4">
      <w:start w:val="1"/>
      <w:numFmt w:val="decimal"/>
      <w:lvlText w:val="%3.%4.%5"/>
      <w:lvlJc w:val="left"/>
      <w:pPr>
        <w:ind w:left="851" w:hanging="851"/>
      </w:pPr>
      <w:rPr>
        <w:rFonts w:hint="default"/>
      </w:rPr>
    </w:lvl>
    <w:lvl w:ilvl="5">
      <w:start w:val="1"/>
      <w:numFmt w:val="none"/>
      <w:lvlText w:val="%2.%3.%4.%5"/>
      <w:lvlJc w:val="left"/>
      <w:pPr>
        <w:ind w:left="1134" w:hanging="1134"/>
      </w:pPr>
      <w:rPr>
        <w:rFonts w:hint="default"/>
      </w:rPr>
    </w:lvl>
    <w:lvl w:ilvl="6">
      <w:start w:val="1"/>
      <w:numFmt w:val="upperLetter"/>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9" w15:restartNumberingAfterBreak="0">
    <w:nsid w:val="1E6B1FF3"/>
    <w:multiLevelType w:val="hybridMultilevel"/>
    <w:tmpl w:val="3808DCCA"/>
    <w:lvl w:ilvl="0" w:tplc="EC529A26">
      <w:start w:val="20"/>
      <w:numFmt w:val="bullet"/>
      <w:lvlText w:val=""/>
      <w:lvlJc w:val="left"/>
      <w:pPr>
        <w:ind w:left="720" w:hanging="360"/>
      </w:pPr>
      <w:rPr>
        <w:rFonts w:ascii="Wingdings" w:eastAsiaTheme="minorHAnsi" w:hAnsi="Wingding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5D34645"/>
    <w:multiLevelType w:val="hybridMultilevel"/>
    <w:tmpl w:val="110E959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B9813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67217D"/>
    <w:multiLevelType w:val="multilevel"/>
    <w:tmpl w:val="972AA51E"/>
    <w:lvl w:ilvl="0">
      <w:start w:val="1"/>
      <w:numFmt w:val="decimal"/>
      <w:lvlText w:val="%1."/>
      <w:lvlJc w:val="left"/>
      <w:pPr>
        <w:ind w:left="360" w:hanging="360"/>
      </w:pPr>
    </w:lvl>
    <w:lvl w:ilvl="1">
      <w:start w:val="1"/>
      <w:numFmt w:val="decimal"/>
      <w:pStyle w:val="SAFARINumberedBodyText"/>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897EE2"/>
    <w:multiLevelType w:val="multilevel"/>
    <w:tmpl w:val="020AAA7A"/>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sz w:val="22"/>
        <w:szCs w:val="22"/>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4" w15:restartNumberingAfterBreak="0">
    <w:nsid w:val="30463283"/>
    <w:multiLevelType w:val="hybridMultilevel"/>
    <w:tmpl w:val="83780F32"/>
    <w:lvl w:ilvl="0" w:tplc="04090003">
      <w:start w:val="1"/>
      <w:numFmt w:val="bullet"/>
      <w:lvlText w:val="o"/>
      <w:lvlJc w:val="left"/>
      <w:pPr>
        <w:ind w:left="720" w:hanging="360"/>
      </w:pPr>
      <w:rPr>
        <w:rFonts w:ascii="Courier New" w:hAnsi="Courier New" w:cs="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1A1B10"/>
    <w:multiLevelType w:val="hybridMultilevel"/>
    <w:tmpl w:val="ECE806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4107F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781A4C"/>
    <w:multiLevelType w:val="hybridMultilevel"/>
    <w:tmpl w:val="D32A9C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6EB1E78"/>
    <w:multiLevelType w:val="hybridMultilevel"/>
    <w:tmpl w:val="B950AC34"/>
    <w:lvl w:ilvl="0" w:tplc="B7607C04">
      <w:start w:val="1"/>
      <w:numFmt w:val="decimal"/>
      <w:pStyle w:val="SAFARIMAINHEADING"/>
      <w:lvlText w:val="%1."/>
      <w:lvlJc w:val="left"/>
      <w:pPr>
        <w:ind w:left="21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7AC7791"/>
    <w:multiLevelType w:val="hybridMultilevel"/>
    <w:tmpl w:val="F3E0759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9860F4E"/>
    <w:multiLevelType w:val="hybridMultilevel"/>
    <w:tmpl w:val="8CF87F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D6C0F10"/>
    <w:multiLevelType w:val="hybridMultilevel"/>
    <w:tmpl w:val="DBA24D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ED241E4"/>
    <w:multiLevelType w:val="hybridMultilevel"/>
    <w:tmpl w:val="2D346B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24" w15:restartNumberingAfterBreak="0">
    <w:nsid w:val="435A0DB0"/>
    <w:multiLevelType w:val="hybridMultilevel"/>
    <w:tmpl w:val="857C66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5517023"/>
    <w:multiLevelType w:val="multilevel"/>
    <w:tmpl w:val="258603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1708A7"/>
    <w:multiLevelType w:val="multilevel"/>
    <w:tmpl w:val="1194AA14"/>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bullet"/>
      <w:pStyle w:val="Index5"/>
      <w:lvlText w:val=""/>
      <w:lvlJc w:val="left"/>
      <w:pPr>
        <w:ind w:left="851" w:hanging="851"/>
      </w:pPr>
      <w:rPr>
        <w:rFonts w:ascii="Symbol" w:hAnsi="Symbol" w:hint="default"/>
        <w:b w:val="0"/>
        <w:i w:val="0"/>
        <w:caps w:val="0"/>
        <w:strike w:val="0"/>
        <w:dstrike w:val="0"/>
        <w:vanish w:val="0"/>
        <w:color w:val="auto"/>
        <w:sz w:val="22"/>
        <w:vertAlign w:val="baseline"/>
      </w:rPr>
    </w:lvl>
    <w:lvl w:ilvl="5">
      <w:start w:val="1"/>
      <w:numFmt w:val="upperLetter"/>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27" w15:restartNumberingAfterBreak="0">
    <w:nsid w:val="549D6428"/>
    <w:multiLevelType w:val="hybridMultilevel"/>
    <w:tmpl w:val="9078E7A0"/>
    <w:lvl w:ilvl="0" w:tplc="2708B072">
      <w:start w:val="20"/>
      <w:numFmt w:val="bullet"/>
      <w:lvlText w:val=""/>
      <w:lvlJc w:val="left"/>
      <w:pPr>
        <w:ind w:left="720" w:hanging="360"/>
      </w:pPr>
      <w:rPr>
        <w:rFonts w:ascii="Wingdings" w:eastAsiaTheme="minorHAnsi" w:hAnsi="Wingding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C2375BC"/>
    <w:multiLevelType w:val="hybridMultilevel"/>
    <w:tmpl w:val="0DD4F3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FC30324"/>
    <w:multiLevelType w:val="multilevel"/>
    <w:tmpl w:val="DC66D6FA"/>
    <w:numStyleLink w:val="ACSListStyle"/>
  </w:abstractNum>
  <w:abstractNum w:abstractNumId="31" w15:restartNumberingAfterBreak="0">
    <w:nsid w:val="6DE70B70"/>
    <w:multiLevelType w:val="hybridMultilevel"/>
    <w:tmpl w:val="FCC470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FB95FD4"/>
    <w:multiLevelType w:val="hybridMultilevel"/>
    <w:tmpl w:val="02AA6A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8F04EB4"/>
    <w:multiLevelType w:val="hybridMultilevel"/>
    <w:tmpl w:val="1CEE38C2"/>
    <w:lvl w:ilvl="0" w:tplc="D834D6B2">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3"/>
    <w:lvlOverride w:ilvl="0">
      <w:lvl w:ilvl="0">
        <w:start w:val="1"/>
        <w:numFmt w:val="decimal"/>
        <w:lvlText w:val="SECTION %1"/>
        <w:lvlJc w:val="left"/>
        <w:pPr>
          <w:ind w:left="1135"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3">
    <w:abstractNumId w:val="12"/>
  </w:num>
  <w:num w:numId="4">
    <w:abstractNumId w:val="18"/>
  </w:num>
  <w:num w:numId="5">
    <w:abstractNumId w:val="23"/>
  </w:num>
  <w:num w:numId="6">
    <w:abstractNumId w:val="28"/>
  </w:num>
  <w:num w:numId="7">
    <w:abstractNumId w:val="8"/>
  </w:num>
  <w:num w:numId="8">
    <w:abstractNumId w:val="13"/>
  </w:num>
  <w:num w:numId="9">
    <w:abstractNumId w:val="30"/>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0">
    <w:abstractNumId w:val="7"/>
  </w:num>
  <w:num w:numId="11">
    <w:abstractNumId w:val="4"/>
  </w:num>
  <w:num w:numId="12">
    <w:abstractNumId w:val="31"/>
  </w:num>
  <w:num w:numId="13">
    <w:abstractNumId w:val="26"/>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5"/>
  </w:num>
  <w:num w:numId="22">
    <w:abstractNumId w:val="29"/>
  </w:num>
  <w:num w:numId="23">
    <w:abstractNumId w:val="11"/>
  </w:num>
  <w:num w:numId="24">
    <w:abstractNumId w:val="16"/>
  </w:num>
  <w:num w:numId="25">
    <w:abstractNumId w:val="25"/>
  </w:num>
  <w:num w:numId="26">
    <w:abstractNumId w:val="6"/>
  </w:num>
  <w:num w:numId="27">
    <w:abstractNumId w:val="15"/>
  </w:num>
  <w:num w:numId="28">
    <w:abstractNumId w:val="1"/>
  </w:num>
  <w:num w:numId="29">
    <w:abstractNumId w:val="17"/>
  </w:num>
  <w:num w:numId="30">
    <w:abstractNumId w:val="14"/>
  </w:num>
  <w:num w:numId="31">
    <w:abstractNumId w:val="22"/>
  </w:num>
  <w:num w:numId="32">
    <w:abstractNumId w:val="2"/>
  </w:num>
  <w:num w:numId="33">
    <w:abstractNumId w:val="24"/>
  </w:num>
  <w:num w:numId="34">
    <w:abstractNumId w:val="32"/>
  </w:num>
  <w:num w:numId="35">
    <w:abstractNumId w:val="20"/>
  </w:num>
  <w:num w:numId="36">
    <w:abstractNumId w:val="13"/>
    <w:lvlOverride w:ilvl="0">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37">
    <w:abstractNumId w:val="27"/>
  </w:num>
  <w:num w:numId="38">
    <w:abstractNumId w:val="9"/>
  </w:num>
  <w:num w:numId="39">
    <w:abstractNumId w:val="33"/>
  </w:num>
  <w:num w:numId="40">
    <w:abstractNumId w:val="21"/>
  </w:num>
  <w:num w:numId="41">
    <w:abstractNumId w:val="10"/>
  </w:num>
  <w:num w:numId="42">
    <w:abstractNumId w:val="3"/>
  </w:num>
  <w:num w:numId="4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wMjCwMDMxMjC0NDBR0lEKTi0uzszPAykwrAUAFbgvnSwAAAA="/>
  </w:docVars>
  <w:rsids>
    <w:rsidRoot w:val="008A1DCF"/>
    <w:rsid w:val="00001A50"/>
    <w:rsid w:val="000044C7"/>
    <w:rsid w:val="00007B62"/>
    <w:rsid w:val="00011073"/>
    <w:rsid w:val="000130C0"/>
    <w:rsid w:val="000140FB"/>
    <w:rsid w:val="00022035"/>
    <w:rsid w:val="0002217D"/>
    <w:rsid w:val="00024406"/>
    <w:rsid w:val="0002466F"/>
    <w:rsid w:val="0002512C"/>
    <w:rsid w:val="00026127"/>
    <w:rsid w:val="0002680D"/>
    <w:rsid w:val="00026ED8"/>
    <w:rsid w:val="00027744"/>
    <w:rsid w:val="000324A9"/>
    <w:rsid w:val="00032E12"/>
    <w:rsid w:val="0003556F"/>
    <w:rsid w:val="0003594B"/>
    <w:rsid w:val="00042CBC"/>
    <w:rsid w:val="00043C78"/>
    <w:rsid w:val="00047F30"/>
    <w:rsid w:val="00052188"/>
    <w:rsid w:val="00052869"/>
    <w:rsid w:val="00056E94"/>
    <w:rsid w:val="0006153D"/>
    <w:rsid w:val="00064210"/>
    <w:rsid w:val="00065CE1"/>
    <w:rsid w:val="00066CF8"/>
    <w:rsid w:val="000677B9"/>
    <w:rsid w:val="00070251"/>
    <w:rsid w:val="00074C47"/>
    <w:rsid w:val="00081095"/>
    <w:rsid w:val="00091E1C"/>
    <w:rsid w:val="00095BA9"/>
    <w:rsid w:val="000969BB"/>
    <w:rsid w:val="000978EE"/>
    <w:rsid w:val="000A1BF9"/>
    <w:rsid w:val="000A211B"/>
    <w:rsid w:val="000B0585"/>
    <w:rsid w:val="000B07DB"/>
    <w:rsid w:val="000B1015"/>
    <w:rsid w:val="000C2C64"/>
    <w:rsid w:val="000C2CEF"/>
    <w:rsid w:val="000C44C2"/>
    <w:rsid w:val="000C4B4D"/>
    <w:rsid w:val="000C6703"/>
    <w:rsid w:val="000C7C9E"/>
    <w:rsid w:val="000D3DDC"/>
    <w:rsid w:val="000D4A21"/>
    <w:rsid w:val="000D4EDB"/>
    <w:rsid w:val="000E273D"/>
    <w:rsid w:val="000E5096"/>
    <w:rsid w:val="000F3912"/>
    <w:rsid w:val="000F6CD7"/>
    <w:rsid w:val="000F70A3"/>
    <w:rsid w:val="0010096F"/>
    <w:rsid w:val="00100E49"/>
    <w:rsid w:val="001018A4"/>
    <w:rsid w:val="00110F30"/>
    <w:rsid w:val="001110D1"/>
    <w:rsid w:val="00113955"/>
    <w:rsid w:val="00117F31"/>
    <w:rsid w:val="00122484"/>
    <w:rsid w:val="00131CFA"/>
    <w:rsid w:val="00135AE7"/>
    <w:rsid w:val="00136F81"/>
    <w:rsid w:val="00137086"/>
    <w:rsid w:val="00144215"/>
    <w:rsid w:val="001445BC"/>
    <w:rsid w:val="00155A00"/>
    <w:rsid w:val="00155EAC"/>
    <w:rsid w:val="00160646"/>
    <w:rsid w:val="00161766"/>
    <w:rsid w:val="00162131"/>
    <w:rsid w:val="00164D40"/>
    <w:rsid w:val="00165597"/>
    <w:rsid w:val="0016761A"/>
    <w:rsid w:val="001708DB"/>
    <w:rsid w:val="001711F5"/>
    <w:rsid w:val="00173DF8"/>
    <w:rsid w:val="0017550D"/>
    <w:rsid w:val="00175714"/>
    <w:rsid w:val="00183AC8"/>
    <w:rsid w:val="00185FE6"/>
    <w:rsid w:val="00187F8A"/>
    <w:rsid w:val="001916DB"/>
    <w:rsid w:val="0019294F"/>
    <w:rsid w:val="001936A0"/>
    <w:rsid w:val="0019484D"/>
    <w:rsid w:val="00197784"/>
    <w:rsid w:val="001A0B85"/>
    <w:rsid w:val="001A3210"/>
    <w:rsid w:val="001A7806"/>
    <w:rsid w:val="001B218A"/>
    <w:rsid w:val="001B4905"/>
    <w:rsid w:val="001C0355"/>
    <w:rsid w:val="001C03A2"/>
    <w:rsid w:val="001C61D9"/>
    <w:rsid w:val="001D0780"/>
    <w:rsid w:val="001D1890"/>
    <w:rsid w:val="001D1C86"/>
    <w:rsid w:val="001D4236"/>
    <w:rsid w:val="001D59E0"/>
    <w:rsid w:val="001D6EA8"/>
    <w:rsid w:val="001E4E28"/>
    <w:rsid w:val="001F2600"/>
    <w:rsid w:val="001F6E51"/>
    <w:rsid w:val="002023DB"/>
    <w:rsid w:val="002068A7"/>
    <w:rsid w:val="00213098"/>
    <w:rsid w:val="00213B92"/>
    <w:rsid w:val="00215B35"/>
    <w:rsid w:val="0021630F"/>
    <w:rsid w:val="00222530"/>
    <w:rsid w:val="002232E8"/>
    <w:rsid w:val="00230E55"/>
    <w:rsid w:val="00230F99"/>
    <w:rsid w:val="00231D93"/>
    <w:rsid w:val="002343C7"/>
    <w:rsid w:val="0023540E"/>
    <w:rsid w:val="00241C0D"/>
    <w:rsid w:val="00242AEC"/>
    <w:rsid w:val="0024769B"/>
    <w:rsid w:val="002510B9"/>
    <w:rsid w:val="00253472"/>
    <w:rsid w:val="00255241"/>
    <w:rsid w:val="00261152"/>
    <w:rsid w:val="002643E9"/>
    <w:rsid w:val="00264F10"/>
    <w:rsid w:val="002671C7"/>
    <w:rsid w:val="00272833"/>
    <w:rsid w:val="00272969"/>
    <w:rsid w:val="00273161"/>
    <w:rsid w:val="002734D4"/>
    <w:rsid w:val="00273D2F"/>
    <w:rsid w:val="00273DEA"/>
    <w:rsid w:val="0027565A"/>
    <w:rsid w:val="00275C54"/>
    <w:rsid w:val="002760BA"/>
    <w:rsid w:val="002774BC"/>
    <w:rsid w:val="00277522"/>
    <w:rsid w:val="0027772E"/>
    <w:rsid w:val="00281384"/>
    <w:rsid w:val="002820D5"/>
    <w:rsid w:val="00282916"/>
    <w:rsid w:val="00284F49"/>
    <w:rsid w:val="00285C7B"/>
    <w:rsid w:val="002876D0"/>
    <w:rsid w:val="00292449"/>
    <w:rsid w:val="00293F55"/>
    <w:rsid w:val="002953A1"/>
    <w:rsid w:val="002A2D8E"/>
    <w:rsid w:val="002A3DA2"/>
    <w:rsid w:val="002A4095"/>
    <w:rsid w:val="002A5372"/>
    <w:rsid w:val="002B497C"/>
    <w:rsid w:val="002B5810"/>
    <w:rsid w:val="002C08F7"/>
    <w:rsid w:val="002C45AC"/>
    <w:rsid w:val="002D2156"/>
    <w:rsid w:val="002D3216"/>
    <w:rsid w:val="002D3D07"/>
    <w:rsid w:val="002E0CB1"/>
    <w:rsid w:val="002E4D1C"/>
    <w:rsid w:val="002E741A"/>
    <w:rsid w:val="002E7DFD"/>
    <w:rsid w:val="002F132F"/>
    <w:rsid w:val="002F2F5B"/>
    <w:rsid w:val="002F2FD6"/>
    <w:rsid w:val="002F37E7"/>
    <w:rsid w:val="002F6EE1"/>
    <w:rsid w:val="002F7E30"/>
    <w:rsid w:val="00304BA3"/>
    <w:rsid w:val="0030524C"/>
    <w:rsid w:val="003052AF"/>
    <w:rsid w:val="00311A8B"/>
    <w:rsid w:val="0031325B"/>
    <w:rsid w:val="00314177"/>
    <w:rsid w:val="0031480A"/>
    <w:rsid w:val="0032008C"/>
    <w:rsid w:val="00321AFE"/>
    <w:rsid w:val="00321FBB"/>
    <w:rsid w:val="00330A4C"/>
    <w:rsid w:val="0033377E"/>
    <w:rsid w:val="00336400"/>
    <w:rsid w:val="00352047"/>
    <w:rsid w:val="003530B2"/>
    <w:rsid w:val="00353BAA"/>
    <w:rsid w:val="00354032"/>
    <w:rsid w:val="003559B4"/>
    <w:rsid w:val="0035705C"/>
    <w:rsid w:val="0035761A"/>
    <w:rsid w:val="003658CA"/>
    <w:rsid w:val="003714CF"/>
    <w:rsid w:val="00373840"/>
    <w:rsid w:val="00382701"/>
    <w:rsid w:val="00384BF7"/>
    <w:rsid w:val="00385D68"/>
    <w:rsid w:val="0039058C"/>
    <w:rsid w:val="003912DA"/>
    <w:rsid w:val="00391B12"/>
    <w:rsid w:val="00395CAC"/>
    <w:rsid w:val="003A019A"/>
    <w:rsid w:val="003A235B"/>
    <w:rsid w:val="003A3867"/>
    <w:rsid w:val="003A40EE"/>
    <w:rsid w:val="003A6821"/>
    <w:rsid w:val="003B0DDE"/>
    <w:rsid w:val="003B0F32"/>
    <w:rsid w:val="003B5673"/>
    <w:rsid w:val="003B6317"/>
    <w:rsid w:val="003B7791"/>
    <w:rsid w:val="003C5315"/>
    <w:rsid w:val="003D236A"/>
    <w:rsid w:val="003D31BA"/>
    <w:rsid w:val="003D3F2B"/>
    <w:rsid w:val="003D5ADD"/>
    <w:rsid w:val="003D643E"/>
    <w:rsid w:val="003D6929"/>
    <w:rsid w:val="003D77BD"/>
    <w:rsid w:val="003E10BA"/>
    <w:rsid w:val="003E2485"/>
    <w:rsid w:val="003E2B0D"/>
    <w:rsid w:val="003E2F62"/>
    <w:rsid w:val="003E3877"/>
    <w:rsid w:val="003E3F08"/>
    <w:rsid w:val="003E71C2"/>
    <w:rsid w:val="003F284E"/>
    <w:rsid w:val="003F2C11"/>
    <w:rsid w:val="003F62AB"/>
    <w:rsid w:val="004017DE"/>
    <w:rsid w:val="004073F7"/>
    <w:rsid w:val="00414D47"/>
    <w:rsid w:val="00414E9C"/>
    <w:rsid w:val="00420DA1"/>
    <w:rsid w:val="0042366E"/>
    <w:rsid w:val="00430EA0"/>
    <w:rsid w:val="00433A9B"/>
    <w:rsid w:val="00445288"/>
    <w:rsid w:val="00446473"/>
    <w:rsid w:val="00450FD8"/>
    <w:rsid w:val="004513DE"/>
    <w:rsid w:val="0045189C"/>
    <w:rsid w:val="0045269F"/>
    <w:rsid w:val="00456F58"/>
    <w:rsid w:val="0046111A"/>
    <w:rsid w:val="00467CF0"/>
    <w:rsid w:val="00470711"/>
    <w:rsid w:val="00471219"/>
    <w:rsid w:val="00471E04"/>
    <w:rsid w:val="00472C2B"/>
    <w:rsid w:val="0047318E"/>
    <w:rsid w:val="0047600F"/>
    <w:rsid w:val="004768D2"/>
    <w:rsid w:val="00476B24"/>
    <w:rsid w:val="00484FDB"/>
    <w:rsid w:val="004878B3"/>
    <w:rsid w:val="004879F3"/>
    <w:rsid w:val="00487FAC"/>
    <w:rsid w:val="00492C89"/>
    <w:rsid w:val="004953CF"/>
    <w:rsid w:val="004A0FC6"/>
    <w:rsid w:val="004A112F"/>
    <w:rsid w:val="004A7549"/>
    <w:rsid w:val="004B2ECC"/>
    <w:rsid w:val="004B360B"/>
    <w:rsid w:val="004B3FB7"/>
    <w:rsid w:val="004B40EA"/>
    <w:rsid w:val="004B7F32"/>
    <w:rsid w:val="004C1172"/>
    <w:rsid w:val="004C5F10"/>
    <w:rsid w:val="004C773B"/>
    <w:rsid w:val="004C7C23"/>
    <w:rsid w:val="004D2A5D"/>
    <w:rsid w:val="004D2BC1"/>
    <w:rsid w:val="004D2F91"/>
    <w:rsid w:val="004D4729"/>
    <w:rsid w:val="004D6697"/>
    <w:rsid w:val="004D7299"/>
    <w:rsid w:val="004D7715"/>
    <w:rsid w:val="004E279C"/>
    <w:rsid w:val="004F33ED"/>
    <w:rsid w:val="004F4F1F"/>
    <w:rsid w:val="004F5320"/>
    <w:rsid w:val="005008AB"/>
    <w:rsid w:val="00502A7D"/>
    <w:rsid w:val="005033D5"/>
    <w:rsid w:val="00505C1C"/>
    <w:rsid w:val="005102AD"/>
    <w:rsid w:val="00510E44"/>
    <w:rsid w:val="005111E2"/>
    <w:rsid w:val="005131E8"/>
    <w:rsid w:val="0052187A"/>
    <w:rsid w:val="005225A8"/>
    <w:rsid w:val="0052699E"/>
    <w:rsid w:val="00533E1B"/>
    <w:rsid w:val="00534F04"/>
    <w:rsid w:val="00536507"/>
    <w:rsid w:val="00543207"/>
    <w:rsid w:val="005447F2"/>
    <w:rsid w:val="00544FC3"/>
    <w:rsid w:val="0055026D"/>
    <w:rsid w:val="00551E68"/>
    <w:rsid w:val="0055231C"/>
    <w:rsid w:val="00554C52"/>
    <w:rsid w:val="0056173A"/>
    <w:rsid w:val="00563333"/>
    <w:rsid w:val="005645B4"/>
    <w:rsid w:val="00565822"/>
    <w:rsid w:val="00570347"/>
    <w:rsid w:val="00572925"/>
    <w:rsid w:val="005737A0"/>
    <w:rsid w:val="00574147"/>
    <w:rsid w:val="00580BC2"/>
    <w:rsid w:val="00581466"/>
    <w:rsid w:val="0058577C"/>
    <w:rsid w:val="0058651E"/>
    <w:rsid w:val="0058701E"/>
    <w:rsid w:val="00587582"/>
    <w:rsid w:val="00592230"/>
    <w:rsid w:val="00597192"/>
    <w:rsid w:val="00597AC8"/>
    <w:rsid w:val="005A2BEE"/>
    <w:rsid w:val="005A33A1"/>
    <w:rsid w:val="005A4C8C"/>
    <w:rsid w:val="005A4CDA"/>
    <w:rsid w:val="005A6BE8"/>
    <w:rsid w:val="005B1E63"/>
    <w:rsid w:val="005B1F78"/>
    <w:rsid w:val="005C1603"/>
    <w:rsid w:val="005C1AA7"/>
    <w:rsid w:val="005C3E6E"/>
    <w:rsid w:val="005C4B9D"/>
    <w:rsid w:val="005C59ED"/>
    <w:rsid w:val="005C6789"/>
    <w:rsid w:val="005D1BD3"/>
    <w:rsid w:val="005D49AB"/>
    <w:rsid w:val="005D7A44"/>
    <w:rsid w:val="005E4D65"/>
    <w:rsid w:val="005E56FE"/>
    <w:rsid w:val="005F03D0"/>
    <w:rsid w:val="005F321A"/>
    <w:rsid w:val="005F7F05"/>
    <w:rsid w:val="00600B5A"/>
    <w:rsid w:val="006026B8"/>
    <w:rsid w:val="00603124"/>
    <w:rsid w:val="00603D22"/>
    <w:rsid w:val="006074B5"/>
    <w:rsid w:val="00610900"/>
    <w:rsid w:val="00611BC3"/>
    <w:rsid w:val="00611E94"/>
    <w:rsid w:val="00612209"/>
    <w:rsid w:val="00623F1D"/>
    <w:rsid w:val="006249DA"/>
    <w:rsid w:val="0062552B"/>
    <w:rsid w:val="00634045"/>
    <w:rsid w:val="006366EE"/>
    <w:rsid w:val="00640CAA"/>
    <w:rsid w:val="006417B1"/>
    <w:rsid w:val="00643D12"/>
    <w:rsid w:val="00647C7C"/>
    <w:rsid w:val="00656EA3"/>
    <w:rsid w:val="0066076C"/>
    <w:rsid w:val="0066317E"/>
    <w:rsid w:val="00665A43"/>
    <w:rsid w:val="0067019B"/>
    <w:rsid w:val="0067202A"/>
    <w:rsid w:val="00672FCD"/>
    <w:rsid w:val="00674E3E"/>
    <w:rsid w:val="00676612"/>
    <w:rsid w:val="00677900"/>
    <w:rsid w:val="0068192F"/>
    <w:rsid w:val="006824EA"/>
    <w:rsid w:val="00682D17"/>
    <w:rsid w:val="00682DC8"/>
    <w:rsid w:val="00693C94"/>
    <w:rsid w:val="006A1D0F"/>
    <w:rsid w:val="006A1F7A"/>
    <w:rsid w:val="006A1FC2"/>
    <w:rsid w:val="006A53F9"/>
    <w:rsid w:val="006A661C"/>
    <w:rsid w:val="006B1A87"/>
    <w:rsid w:val="006B1CD0"/>
    <w:rsid w:val="006B2CFD"/>
    <w:rsid w:val="006B5EF0"/>
    <w:rsid w:val="006B719C"/>
    <w:rsid w:val="006C1569"/>
    <w:rsid w:val="006C25DE"/>
    <w:rsid w:val="006C30A3"/>
    <w:rsid w:val="006C5A3D"/>
    <w:rsid w:val="006D5875"/>
    <w:rsid w:val="006D5DF6"/>
    <w:rsid w:val="006D7B61"/>
    <w:rsid w:val="006E040B"/>
    <w:rsid w:val="006E2467"/>
    <w:rsid w:val="006E5971"/>
    <w:rsid w:val="006E7A53"/>
    <w:rsid w:val="006F0BB4"/>
    <w:rsid w:val="006F0ED4"/>
    <w:rsid w:val="006F114D"/>
    <w:rsid w:val="006F1593"/>
    <w:rsid w:val="006F1BEC"/>
    <w:rsid w:val="006F22A0"/>
    <w:rsid w:val="006F2F2B"/>
    <w:rsid w:val="006F7A5F"/>
    <w:rsid w:val="00700E53"/>
    <w:rsid w:val="00703A29"/>
    <w:rsid w:val="007057CA"/>
    <w:rsid w:val="00707B68"/>
    <w:rsid w:val="00712E67"/>
    <w:rsid w:val="00714EF6"/>
    <w:rsid w:val="0071520B"/>
    <w:rsid w:val="007224C8"/>
    <w:rsid w:val="0073744F"/>
    <w:rsid w:val="00746868"/>
    <w:rsid w:val="00746A98"/>
    <w:rsid w:val="00753D42"/>
    <w:rsid w:val="00753D7A"/>
    <w:rsid w:val="00754B55"/>
    <w:rsid w:val="00757C0B"/>
    <w:rsid w:val="00757E75"/>
    <w:rsid w:val="007622D8"/>
    <w:rsid w:val="00762706"/>
    <w:rsid w:val="00763165"/>
    <w:rsid w:val="007641CB"/>
    <w:rsid w:val="007641D7"/>
    <w:rsid w:val="00764C3A"/>
    <w:rsid w:val="00765515"/>
    <w:rsid w:val="00765EED"/>
    <w:rsid w:val="00766B24"/>
    <w:rsid w:val="00767850"/>
    <w:rsid w:val="00774214"/>
    <w:rsid w:val="00774358"/>
    <w:rsid w:val="00774A3A"/>
    <w:rsid w:val="00784B99"/>
    <w:rsid w:val="00784C25"/>
    <w:rsid w:val="0078597C"/>
    <w:rsid w:val="00785EE8"/>
    <w:rsid w:val="00786B6A"/>
    <w:rsid w:val="00786EDD"/>
    <w:rsid w:val="00787398"/>
    <w:rsid w:val="00787465"/>
    <w:rsid w:val="007877CA"/>
    <w:rsid w:val="007909C1"/>
    <w:rsid w:val="00791559"/>
    <w:rsid w:val="00792502"/>
    <w:rsid w:val="0079372B"/>
    <w:rsid w:val="007937E0"/>
    <w:rsid w:val="00793995"/>
    <w:rsid w:val="00793A7C"/>
    <w:rsid w:val="007A5664"/>
    <w:rsid w:val="007B013C"/>
    <w:rsid w:val="007B264C"/>
    <w:rsid w:val="007B2CFF"/>
    <w:rsid w:val="007B70FD"/>
    <w:rsid w:val="007C0C62"/>
    <w:rsid w:val="007C20EB"/>
    <w:rsid w:val="007C6D39"/>
    <w:rsid w:val="007D1CDB"/>
    <w:rsid w:val="007D286E"/>
    <w:rsid w:val="007D3224"/>
    <w:rsid w:val="007D4242"/>
    <w:rsid w:val="007D66F8"/>
    <w:rsid w:val="007D6F0B"/>
    <w:rsid w:val="007E120D"/>
    <w:rsid w:val="007E272C"/>
    <w:rsid w:val="007E54D9"/>
    <w:rsid w:val="007F114A"/>
    <w:rsid w:val="007F24C9"/>
    <w:rsid w:val="007F3D2B"/>
    <w:rsid w:val="007F4CAA"/>
    <w:rsid w:val="007F5B4F"/>
    <w:rsid w:val="007F64A7"/>
    <w:rsid w:val="00803A4F"/>
    <w:rsid w:val="00804066"/>
    <w:rsid w:val="008052BE"/>
    <w:rsid w:val="0080629D"/>
    <w:rsid w:val="00806C82"/>
    <w:rsid w:val="00811948"/>
    <w:rsid w:val="008120A9"/>
    <w:rsid w:val="00813A84"/>
    <w:rsid w:val="008141E3"/>
    <w:rsid w:val="00815617"/>
    <w:rsid w:val="00820666"/>
    <w:rsid w:val="00820DD6"/>
    <w:rsid w:val="00824146"/>
    <w:rsid w:val="008243B9"/>
    <w:rsid w:val="008252BE"/>
    <w:rsid w:val="0082767A"/>
    <w:rsid w:val="00831219"/>
    <w:rsid w:val="00832F82"/>
    <w:rsid w:val="008346F6"/>
    <w:rsid w:val="00835AD0"/>
    <w:rsid w:val="00836521"/>
    <w:rsid w:val="00837A3F"/>
    <w:rsid w:val="008406F2"/>
    <w:rsid w:val="00840DA5"/>
    <w:rsid w:val="0084228B"/>
    <w:rsid w:val="008439C5"/>
    <w:rsid w:val="00844159"/>
    <w:rsid w:val="00850BA1"/>
    <w:rsid w:val="008523E4"/>
    <w:rsid w:val="00854080"/>
    <w:rsid w:val="008562AB"/>
    <w:rsid w:val="008610B6"/>
    <w:rsid w:val="008622A9"/>
    <w:rsid w:val="0086385B"/>
    <w:rsid w:val="00864BFE"/>
    <w:rsid w:val="00864FCF"/>
    <w:rsid w:val="008721FD"/>
    <w:rsid w:val="00874BFF"/>
    <w:rsid w:val="008751E6"/>
    <w:rsid w:val="008753D1"/>
    <w:rsid w:val="00876C6E"/>
    <w:rsid w:val="00881341"/>
    <w:rsid w:val="00881F32"/>
    <w:rsid w:val="00881FA2"/>
    <w:rsid w:val="0088306C"/>
    <w:rsid w:val="0088564D"/>
    <w:rsid w:val="00893F30"/>
    <w:rsid w:val="00894BA3"/>
    <w:rsid w:val="0089772C"/>
    <w:rsid w:val="008A0405"/>
    <w:rsid w:val="008A06E4"/>
    <w:rsid w:val="008A1DCF"/>
    <w:rsid w:val="008A22D5"/>
    <w:rsid w:val="008B29C4"/>
    <w:rsid w:val="008B2EBD"/>
    <w:rsid w:val="008B4FD0"/>
    <w:rsid w:val="008B56D7"/>
    <w:rsid w:val="008B6833"/>
    <w:rsid w:val="008C0103"/>
    <w:rsid w:val="008C0ADA"/>
    <w:rsid w:val="008C5016"/>
    <w:rsid w:val="008C694E"/>
    <w:rsid w:val="008D212A"/>
    <w:rsid w:val="008D3152"/>
    <w:rsid w:val="008D5104"/>
    <w:rsid w:val="008E265C"/>
    <w:rsid w:val="008E6C12"/>
    <w:rsid w:val="008F6C47"/>
    <w:rsid w:val="008F6C51"/>
    <w:rsid w:val="00905170"/>
    <w:rsid w:val="00905AE4"/>
    <w:rsid w:val="00910C2B"/>
    <w:rsid w:val="00910C2C"/>
    <w:rsid w:val="009120EA"/>
    <w:rsid w:val="009128A3"/>
    <w:rsid w:val="009171F1"/>
    <w:rsid w:val="00917A27"/>
    <w:rsid w:val="00920217"/>
    <w:rsid w:val="00922DAC"/>
    <w:rsid w:val="00926678"/>
    <w:rsid w:val="00931917"/>
    <w:rsid w:val="0093544B"/>
    <w:rsid w:val="009370FF"/>
    <w:rsid w:val="009400EB"/>
    <w:rsid w:val="009419FD"/>
    <w:rsid w:val="00944A7B"/>
    <w:rsid w:val="00944CC7"/>
    <w:rsid w:val="009503D9"/>
    <w:rsid w:val="009533D9"/>
    <w:rsid w:val="0095482E"/>
    <w:rsid w:val="00957409"/>
    <w:rsid w:val="00960260"/>
    <w:rsid w:val="00960FA1"/>
    <w:rsid w:val="009613FE"/>
    <w:rsid w:val="00963C6E"/>
    <w:rsid w:val="00966EA2"/>
    <w:rsid w:val="0097292A"/>
    <w:rsid w:val="0097617E"/>
    <w:rsid w:val="00976315"/>
    <w:rsid w:val="00976DB4"/>
    <w:rsid w:val="00987F2B"/>
    <w:rsid w:val="00995B11"/>
    <w:rsid w:val="009A1AF8"/>
    <w:rsid w:val="009B06AF"/>
    <w:rsid w:val="009B30B7"/>
    <w:rsid w:val="009C1CB7"/>
    <w:rsid w:val="009C5A5A"/>
    <w:rsid w:val="009C6A5A"/>
    <w:rsid w:val="009C6C4C"/>
    <w:rsid w:val="009D0A5D"/>
    <w:rsid w:val="009D2CA9"/>
    <w:rsid w:val="009D31CE"/>
    <w:rsid w:val="009D79A3"/>
    <w:rsid w:val="009E2163"/>
    <w:rsid w:val="009E22B6"/>
    <w:rsid w:val="009E2334"/>
    <w:rsid w:val="009E2B01"/>
    <w:rsid w:val="009E4E3A"/>
    <w:rsid w:val="009E7DE4"/>
    <w:rsid w:val="009F2C97"/>
    <w:rsid w:val="009F70F8"/>
    <w:rsid w:val="00A027D5"/>
    <w:rsid w:val="00A06EA7"/>
    <w:rsid w:val="00A107B1"/>
    <w:rsid w:val="00A138DE"/>
    <w:rsid w:val="00A17B9F"/>
    <w:rsid w:val="00A2198D"/>
    <w:rsid w:val="00A24CDA"/>
    <w:rsid w:val="00A276E8"/>
    <w:rsid w:val="00A42E16"/>
    <w:rsid w:val="00A47292"/>
    <w:rsid w:val="00A474F5"/>
    <w:rsid w:val="00A50837"/>
    <w:rsid w:val="00A54966"/>
    <w:rsid w:val="00A62CCE"/>
    <w:rsid w:val="00A66CA7"/>
    <w:rsid w:val="00A66E07"/>
    <w:rsid w:val="00A67DE9"/>
    <w:rsid w:val="00A74F6D"/>
    <w:rsid w:val="00A80025"/>
    <w:rsid w:val="00A82F1F"/>
    <w:rsid w:val="00A83372"/>
    <w:rsid w:val="00A847A1"/>
    <w:rsid w:val="00A9008F"/>
    <w:rsid w:val="00A915E1"/>
    <w:rsid w:val="00A91B9A"/>
    <w:rsid w:val="00A93B6F"/>
    <w:rsid w:val="00A93E1D"/>
    <w:rsid w:val="00A946E5"/>
    <w:rsid w:val="00A97231"/>
    <w:rsid w:val="00A976FE"/>
    <w:rsid w:val="00AA225E"/>
    <w:rsid w:val="00AB0A7A"/>
    <w:rsid w:val="00AB145C"/>
    <w:rsid w:val="00AB18ED"/>
    <w:rsid w:val="00AB2252"/>
    <w:rsid w:val="00AB3688"/>
    <w:rsid w:val="00AB3FE5"/>
    <w:rsid w:val="00AB4155"/>
    <w:rsid w:val="00AB5CE3"/>
    <w:rsid w:val="00AB75D0"/>
    <w:rsid w:val="00AC3416"/>
    <w:rsid w:val="00AC5AAB"/>
    <w:rsid w:val="00AC722E"/>
    <w:rsid w:val="00AD1561"/>
    <w:rsid w:val="00AD4959"/>
    <w:rsid w:val="00AE1249"/>
    <w:rsid w:val="00AE2E0A"/>
    <w:rsid w:val="00AE3D04"/>
    <w:rsid w:val="00AE796A"/>
    <w:rsid w:val="00AF105A"/>
    <w:rsid w:val="00AF5B5F"/>
    <w:rsid w:val="00B01F21"/>
    <w:rsid w:val="00B0487D"/>
    <w:rsid w:val="00B106A1"/>
    <w:rsid w:val="00B13A67"/>
    <w:rsid w:val="00B16D11"/>
    <w:rsid w:val="00B23B84"/>
    <w:rsid w:val="00B24500"/>
    <w:rsid w:val="00B26718"/>
    <w:rsid w:val="00B271D0"/>
    <w:rsid w:val="00B3096A"/>
    <w:rsid w:val="00B33BB0"/>
    <w:rsid w:val="00B37302"/>
    <w:rsid w:val="00B451A3"/>
    <w:rsid w:val="00B55C59"/>
    <w:rsid w:val="00B573EA"/>
    <w:rsid w:val="00B6052E"/>
    <w:rsid w:val="00B629F5"/>
    <w:rsid w:val="00B62B5F"/>
    <w:rsid w:val="00B64EF1"/>
    <w:rsid w:val="00B6512B"/>
    <w:rsid w:val="00B721CA"/>
    <w:rsid w:val="00B7397B"/>
    <w:rsid w:val="00B74081"/>
    <w:rsid w:val="00B74424"/>
    <w:rsid w:val="00B8175F"/>
    <w:rsid w:val="00B822DB"/>
    <w:rsid w:val="00B831D2"/>
    <w:rsid w:val="00B835F1"/>
    <w:rsid w:val="00B83E99"/>
    <w:rsid w:val="00B87D31"/>
    <w:rsid w:val="00B901DC"/>
    <w:rsid w:val="00B95DF5"/>
    <w:rsid w:val="00BA1D0F"/>
    <w:rsid w:val="00BA255F"/>
    <w:rsid w:val="00BA25DF"/>
    <w:rsid w:val="00BA505D"/>
    <w:rsid w:val="00BB06C4"/>
    <w:rsid w:val="00BB0E4C"/>
    <w:rsid w:val="00BB35B6"/>
    <w:rsid w:val="00BB4F8C"/>
    <w:rsid w:val="00BB7EF9"/>
    <w:rsid w:val="00BC07D7"/>
    <w:rsid w:val="00BC1E48"/>
    <w:rsid w:val="00BC48DA"/>
    <w:rsid w:val="00BC4BD0"/>
    <w:rsid w:val="00BC7666"/>
    <w:rsid w:val="00BC76F7"/>
    <w:rsid w:val="00BD6EB4"/>
    <w:rsid w:val="00BD70A3"/>
    <w:rsid w:val="00BD71AE"/>
    <w:rsid w:val="00BE16C9"/>
    <w:rsid w:val="00BE284A"/>
    <w:rsid w:val="00BE381A"/>
    <w:rsid w:val="00BE50C3"/>
    <w:rsid w:val="00BE55D8"/>
    <w:rsid w:val="00BE565B"/>
    <w:rsid w:val="00BE6089"/>
    <w:rsid w:val="00BE63B5"/>
    <w:rsid w:val="00BE7E06"/>
    <w:rsid w:val="00BF3410"/>
    <w:rsid w:val="00BF38CB"/>
    <w:rsid w:val="00BF61AC"/>
    <w:rsid w:val="00BF6DBC"/>
    <w:rsid w:val="00C00E8B"/>
    <w:rsid w:val="00C01C3F"/>
    <w:rsid w:val="00C03A09"/>
    <w:rsid w:val="00C1419B"/>
    <w:rsid w:val="00C1777E"/>
    <w:rsid w:val="00C17C0F"/>
    <w:rsid w:val="00C20C72"/>
    <w:rsid w:val="00C21E6B"/>
    <w:rsid w:val="00C24477"/>
    <w:rsid w:val="00C246C5"/>
    <w:rsid w:val="00C324BA"/>
    <w:rsid w:val="00C37554"/>
    <w:rsid w:val="00C42470"/>
    <w:rsid w:val="00C429C7"/>
    <w:rsid w:val="00C45516"/>
    <w:rsid w:val="00C469E9"/>
    <w:rsid w:val="00C47F46"/>
    <w:rsid w:val="00C505B9"/>
    <w:rsid w:val="00C55B4C"/>
    <w:rsid w:val="00C57E7D"/>
    <w:rsid w:val="00C62F4F"/>
    <w:rsid w:val="00C712EF"/>
    <w:rsid w:val="00C75B7C"/>
    <w:rsid w:val="00C92C3A"/>
    <w:rsid w:val="00C95C94"/>
    <w:rsid w:val="00CA4635"/>
    <w:rsid w:val="00CB0178"/>
    <w:rsid w:val="00CB01CB"/>
    <w:rsid w:val="00CB1B1A"/>
    <w:rsid w:val="00CB1FD6"/>
    <w:rsid w:val="00CB2FDE"/>
    <w:rsid w:val="00CB3F45"/>
    <w:rsid w:val="00CB5989"/>
    <w:rsid w:val="00CB6EEE"/>
    <w:rsid w:val="00CC0917"/>
    <w:rsid w:val="00CC21B6"/>
    <w:rsid w:val="00CD01E4"/>
    <w:rsid w:val="00CD1845"/>
    <w:rsid w:val="00CD24BA"/>
    <w:rsid w:val="00CD2EEE"/>
    <w:rsid w:val="00CD3071"/>
    <w:rsid w:val="00CE2F3F"/>
    <w:rsid w:val="00CE35C6"/>
    <w:rsid w:val="00CE6EC7"/>
    <w:rsid w:val="00CF4C7B"/>
    <w:rsid w:val="00D015DE"/>
    <w:rsid w:val="00D049FF"/>
    <w:rsid w:val="00D1111E"/>
    <w:rsid w:val="00D116B1"/>
    <w:rsid w:val="00D13142"/>
    <w:rsid w:val="00D13A95"/>
    <w:rsid w:val="00D16FDC"/>
    <w:rsid w:val="00D2116B"/>
    <w:rsid w:val="00D25348"/>
    <w:rsid w:val="00D36F9C"/>
    <w:rsid w:val="00D43C55"/>
    <w:rsid w:val="00D51ACE"/>
    <w:rsid w:val="00D52537"/>
    <w:rsid w:val="00D5600B"/>
    <w:rsid w:val="00D563C6"/>
    <w:rsid w:val="00D6104A"/>
    <w:rsid w:val="00D61FB8"/>
    <w:rsid w:val="00D63F50"/>
    <w:rsid w:val="00D6488C"/>
    <w:rsid w:val="00D669CD"/>
    <w:rsid w:val="00D76AB0"/>
    <w:rsid w:val="00D809F6"/>
    <w:rsid w:val="00D87C32"/>
    <w:rsid w:val="00D907E9"/>
    <w:rsid w:val="00D9641C"/>
    <w:rsid w:val="00D96848"/>
    <w:rsid w:val="00D977D2"/>
    <w:rsid w:val="00DA0E21"/>
    <w:rsid w:val="00DA39DC"/>
    <w:rsid w:val="00DB29A5"/>
    <w:rsid w:val="00DB2A3E"/>
    <w:rsid w:val="00DB42D4"/>
    <w:rsid w:val="00DB5FF9"/>
    <w:rsid w:val="00DB60EE"/>
    <w:rsid w:val="00DB77DD"/>
    <w:rsid w:val="00DC0EE5"/>
    <w:rsid w:val="00DC4AF8"/>
    <w:rsid w:val="00DC7AF4"/>
    <w:rsid w:val="00DD0AD0"/>
    <w:rsid w:val="00DD14C4"/>
    <w:rsid w:val="00DD20CA"/>
    <w:rsid w:val="00DD7D16"/>
    <w:rsid w:val="00DD7DF2"/>
    <w:rsid w:val="00DE0AF5"/>
    <w:rsid w:val="00DE1331"/>
    <w:rsid w:val="00DE4A7A"/>
    <w:rsid w:val="00DF17E0"/>
    <w:rsid w:val="00DF5A2D"/>
    <w:rsid w:val="00DF6673"/>
    <w:rsid w:val="00E00628"/>
    <w:rsid w:val="00E00CF0"/>
    <w:rsid w:val="00E01809"/>
    <w:rsid w:val="00E01904"/>
    <w:rsid w:val="00E03B36"/>
    <w:rsid w:val="00E0536F"/>
    <w:rsid w:val="00E11E37"/>
    <w:rsid w:val="00E12EF4"/>
    <w:rsid w:val="00E14FED"/>
    <w:rsid w:val="00E16A45"/>
    <w:rsid w:val="00E17694"/>
    <w:rsid w:val="00E25BF8"/>
    <w:rsid w:val="00E35598"/>
    <w:rsid w:val="00E40364"/>
    <w:rsid w:val="00E40A95"/>
    <w:rsid w:val="00E43C4C"/>
    <w:rsid w:val="00E44ECA"/>
    <w:rsid w:val="00E46C92"/>
    <w:rsid w:val="00E4745B"/>
    <w:rsid w:val="00E50957"/>
    <w:rsid w:val="00E54C8C"/>
    <w:rsid w:val="00E55D3C"/>
    <w:rsid w:val="00E57A52"/>
    <w:rsid w:val="00E63528"/>
    <w:rsid w:val="00E63C5B"/>
    <w:rsid w:val="00E6458C"/>
    <w:rsid w:val="00E661B7"/>
    <w:rsid w:val="00E7099B"/>
    <w:rsid w:val="00E720D4"/>
    <w:rsid w:val="00E76B3A"/>
    <w:rsid w:val="00E77511"/>
    <w:rsid w:val="00E77BFD"/>
    <w:rsid w:val="00E82D51"/>
    <w:rsid w:val="00E86D51"/>
    <w:rsid w:val="00E87E22"/>
    <w:rsid w:val="00E9446B"/>
    <w:rsid w:val="00E9599A"/>
    <w:rsid w:val="00EA413A"/>
    <w:rsid w:val="00EA43A5"/>
    <w:rsid w:val="00EA5832"/>
    <w:rsid w:val="00EA7240"/>
    <w:rsid w:val="00EB32E4"/>
    <w:rsid w:val="00EB5548"/>
    <w:rsid w:val="00EB649E"/>
    <w:rsid w:val="00EB770B"/>
    <w:rsid w:val="00EC22C1"/>
    <w:rsid w:val="00ED009F"/>
    <w:rsid w:val="00ED7222"/>
    <w:rsid w:val="00ED76CB"/>
    <w:rsid w:val="00ED79CD"/>
    <w:rsid w:val="00EE1260"/>
    <w:rsid w:val="00EE4C46"/>
    <w:rsid w:val="00EF0328"/>
    <w:rsid w:val="00EF0568"/>
    <w:rsid w:val="00EF32B8"/>
    <w:rsid w:val="00EF3ADD"/>
    <w:rsid w:val="00F01342"/>
    <w:rsid w:val="00F02083"/>
    <w:rsid w:val="00F02CA8"/>
    <w:rsid w:val="00F0332A"/>
    <w:rsid w:val="00F065C0"/>
    <w:rsid w:val="00F22314"/>
    <w:rsid w:val="00F27FEF"/>
    <w:rsid w:val="00F32B79"/>
    <w:rsid w:val="00F3718B"/>
    <w:rsid w:val="00F37DE1"/>
    <w:rsid w:val="00F4269B"/>
    <w:rsid w:val="00F43627"/>
    <w:rsid w:val="00F43D37"/>
    <w:rsid w:val="00F46E0A"/>
    <w:rsid w:val="00F5326C"/>
    <w:rsid w:val="00F54053"/>
    <w:rsid w:val="00F558A4"/>
    <w:rsid w:val="00F56DBA"/>
    <w:rsid w:val="00F5730D"/>
    <w:rsid w:val="00F616A4"/>
    <w:rsid w:val="00F7447A"/>
    <w:rsid w:val="00F75FFC"/>
    <w:rsid w:val="00F77AF7"/>
    <w:rsid w:val="00F80D24"/>
    <w:rsid w:val="00F87404"/>
    <w:rsid w:val="00F90CB0"/>
    <w:rsid w:val="00F94D44"/>
    <w:rsid w:val="00F94D65"/>
    <w:rsid w:val="00F95D73"/>
    <w:rsid w:val="00F9755B"/>
    <w:rsid w:val="00FA0670"/>
    <w:rsid w:val="00FA1AC3"/>
    <w:rsid w:val="00FA4A35"/>
    <w:rsid w:val="00FB1746"/>
    <w:rsid w:val="00FB1E06"/>
    <w:rsid w:val="00FB5367"/>
    <w:rsid w:val="00FC403D"/>
    <w:rsid w:val="00FC487E"/>
    <w:rsid w:val="00FC5B79"/>
    <w:rsid w:val="00FC6163"/>
    <w:rsid w:val="00FD761D"/>
    <w:rsid w:val="00FE3437"/>
    <w:rsid w:val="00FE6475"/>
    <w:rsid w:val="00FF06B1"/>
    <w:rsid w:val="00FF1E2C"/>
    <w:rsid w:val="00FF2734"/>
    <w:rsid w:val="00FF2BA3"/>
    <w:rsid w:val="00FF4001"/>
    <w:rsid w:val="00FF40A7"/>
    <w:rsid w:val="00FF499E"/>
    <w:rsid w:val="00FF7192"/>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567B"/>
  <w15:docId w15:val="{302383A3-4BDE-40AC-848D-F73C6A5D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before="24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BE63B5"/>
  </w:style>
  <w:style w:type="paragraph" w:styleId="Heading1">
    <w:name w:val="heading 1"/>
    <w:aliases w:val="2Heading 1"/>
    <w:basedOn w:val="Normal"/>
    <w:next w:val="Normal"/>
    <w:link w:val="Heading1Char"/>
    <w:uiPriority w:val="9"/>
    <w:qFormat/>
    <w:rsid w:val="00471219"/>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881F3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semiHidden/>
    <w:unhideWhenUsed/>
    <w:qFormat/>
    <w:rsid w:val="00881F3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81F3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81F32"/>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81F32"/>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81F32"/>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81F3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81F3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uiPriority w:val="20"/>
    <w:qFormat/>
    <w:rsid w:val="00881F32"/>
    <w:rPr>
      <w:i/>
      <w:iCs/>
    </w:rPr>
  </w:style>
  <w:style w:type="paragraph" w:styleId="Title">
    <w:name w:val="Title"/>
    <w:aliases w:val="1Title"/>
    <w:basedOn w:val="Heading2"/>
    <w:next w:val="Normal"/>
    <w:link w:val="TitleChar"/>
    <w:uiPriority w:val="10"/>
    <w:qFormat/>
    <w:rsid w:val="00881F32"/>
    <w:pPr>
      <w:keepNext w:val="0"/>
      <w:keepLines w:val="0"/>
      <w:spacing w:before="0" w:line="240" w:lineRule="auto"/>
      <w:contextualSpacing/>
      <w:outlineLvl w:val="9"/>
    </w:pPr>
    <w:rPr>
      <w:color w:val="auto"/>
      <w:spacing w:val="-10"/>
      <w:kern w:val="28"/>
      <w:sz w:val="56"/>
      <w:szCs w:val="56"/>
    </w:rPr>
  </w:style>
  <w:style w:type="character" w:customStyle="1" w:styleId="TitleChar">
    <w:name w:val="Title Char"/>
    <w:aliases w:val="1Title Char"/>
    <w:basedOn w:val="DefaultParagraphFont"/>
    <w:link w:val="Title"/>
    <w:uiPriority w:val="10"/>
    <w:rsid w:val="00881F32"/>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1"/>
    <w:qFormat/>
    <w:rsid w:val="00881F32"/>
    <w:pPr>
      <w:ind w:left="720"/>
      <w:contextualSpacing/>
    </w:pPr>
  </w:style>
  <w:style w:type="character" w:customStyle="1" w:styleId="Heading4Char">
    <w:name w:val="Heading 4 Char"/>
    <w:basedOn w:val="DefaultParagraphFont"/>
    <w:link w:val="Heading4"/>
    <w:uiPriority w:val="9"/>
    <w:semiHidden/>
    <w:rsid w:val="00881F32"/>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881F32"/>
    <w:rPr>
      <w:rFonts w:asciiTheme="majorHAnsi" w:eastAsiaTheme="majorEastAsia" w:hAnsiTheme="majorHAnsi" w:cstheme="majorBidi"/>
      <w:color w:val="2E74B5" w:themeColor="accent1" w:themeShade="BF"/>
      <w:sz w:val="26"/>
      <w:szCs w:val="26"/>
    </w:rPr>
  </w:style>
  <w:style w:type="character" w:customStyle="1" w:styleId="Heading1Char">
    <w:name w:val="Heading 1 Char"/>
    <w:aliases w:val="2Heading 1 Char"/>
    <w:basedOn w:val="DefaultParagraphFont"/>
    <w:link w:val="Heading1"/>
    <w:uiPriority w:val="9"/>
    <w:rsid w:val="0047121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81F32"/>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881F3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81F3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81F3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81F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81F32"/>
    <w:rPr>
      <w:rFonts w:asciiTheme="majorHAnsi" w:eastAsiaTheme="majorEastAsia" w:hAnsiTheme="majorHAnsi" w:cstheme="majorBidi"/>
      <w:i/>
      <w:iCs/>
      <w:color w:val="272727" w:themeColor="text1" w:themeTint="D8"/>
      <w:sz w:val="21"/>
      <w:szCs w:val="21"/>
    </w:rPr>
  </w:style>
  <w:style w:type="numbering" w:customStyle="1" w:styleId="SCM">
    <w:name w:val="SCM"/>
    <w:uiPriority w:val="99"/>
    <w:rsid w:val="00881F32"/>
    <w:pPr>
      <w:numPr>
        <w:numId w:val="10"/>
      </w:numPr>
    </w:pPr>
  </w:style>
  <w:style w:type="paragraph" w:styleId="Index1">
    <w:name w:val="index 1"/>
    <w:basedOn w:val="Normal"/>
    <w:next w:val="Normal"/>
    <w:autoRedefine/>
    <w:uiPriority w:val="99"/>
    <w:unhideWhenUsed/>
    <w:qFormat/>
    <w:rsid w:val="00255241"/>
    <w:pPr>
      <w:pBdr>
        <w:bottom w:val="single" w:sz="12" w:space="1" w:color="007C9E"/>
      </w:pBdr>
      <w:spacing w:after="480" w:line="240" w:lineRule="auto"/>
      <w:outlineLvl w:val="0"/>
    </w:pPr>
    <w:rPr>
      <w:b/>
      <w:noProof/>
      <w:color w:val="007C9E"/>
      <w:sz w:val="32"/>
      <w:szCs w:val="32"/>
    </w:rPr>
  </w:style>
  <w:style w:type="paragraph" w:styleId="Index2">
    <w:name w:val="index 2"/>
    <w:basedOn w:val="Normal"/>
    <w:next w:val="Index3"/>
    <w:autoRedefine/>
    <w:uiPriority w:val="99"/>
    <w:unhideWhenUsed/>
    <w:qFormat/>
    <w:rsid w:val="00574147"/>
    <w:pPr>
      <w:numPr>
        <w:ilvl w:val="1"/>
        <w:numId w:val="1"/>
      </w:numPr>
      <w:spacing w:line="240" w:lineRule="auto"/>
      <w:outlineLvl w:val="1"/>
    </w:pPr>
    <w:rPr>
      <w:b/>
      <w:caps/>
    </w:rPr>
  </w:style>
  <w:style w:type="paragraph" w:styleId="Index3">
    <w:name w:val="index 3"/>
    <w:basedOn w:val="Normal"/>
    <w:next w:val="1Paragraph"/>
    <w:autoRedefine/>
    <w:uiPriority w:val="99"/>
    <w:unhideWhenUsed/>
    <w:qFormat/>
    <w:rsid w:val="00EA43A5"/>
    <w:pPr>
      <w:spacing w:before="160" w:after="100" w:line="240" w:lineRule="auto"/>
      <w:jc w:val="both"/>
      <w:outlineLvl w:val="2"/>
    </w:pPr>
  </w:style>
  <w:style w:type="paragraph" w:styleId="Index4">
    <w:name w:val="index 4"/>
    <w:basedOn w:val="Normal"/>
    <w:autoRedefine/>
    <w:uiPriority w:val="99"/>
    <w:unhideWhenUsed/>
    <w:qFormat/>
    <w:rsid w:val="00C505B9"/>
    <w:pPr>
      <w:jc w:val="both"/>
    </w:pPr>
  </w:style>
  <w:style w:type="paragraph" w:styleId="Index5">
    <w:name w:val="index 5"/>
    <w:basedOn w:val="Normal"/>
    <w:next w:val="Normal"/>
    <w:autoRedefine/>
    <w:uiPriority w:val="99"/>
    <w:unhideWhenUsed/>
    <w:qFormat/>
    <w:rsid w:val="00BA1D0F"/>
    <w:pPr>
      <w:numPr>
        <w:ilvl w:val="4"/>
        <w:numId w:val="13"/>
      </w:numPr>
      <w:tabs>
        <w:tab w:val="left" w:pos="1276"/>
      </w:tabs>
      <w:spacing w:before="80" w:after="80"/>
      <w:jc w:val="both"/>
    </w:pPr>
    <w:rPr>
      <w:rFonts w:eastAsia="Calibri"/>
    </w:rPr>
  </w:style>
  <w:style w:type="paragraph" w:styleId="Index6">
    <w:name w:val="index 6"/>
    <w:basedOn w:val="Normal"/>
    <w:next w:val="Normal"/>
    <w:autoRedefine/>
    <w:uiPriority w:val="99"/>
    <w:unhideWhenUsed/>
    <w:qFormat/>
    <w:rsid w:val="00881F32"/>
    <w:pPr>
      <w:numPr>
        <w:ilvl w:val="5"/>
        <w:numId w:val="8"/>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881F32"/>
    <w:pPr>
      <w:numPr>
        <w:ilvl w:val="6"/>
        <w:numId w:val="8"/>
      </w:numPr>
      <w:spacing w:line="240" w:lineRule="auto"/>
      <w:jc w:val="both"/>
    </w:pPr>
    <w:rPr>
      <w:b/>
    </w:rPr>
  </w:style>
  <w:style w:type="paragraph" w:styleId="Index8">
    <w:name w:val="index 8"/>
    <w:basedOn w:val="Normal"/>
    <w:autoRedefine/>
    <w:uiPriority w:val="99"/>
    <w:unhideWhenUsed/>
    <w:qFormat/>
    <w:rsid w:val="00FB1746"/>
    <w:pPr>
      <w:numPr>
        <w:ilvl w:val="7"/>
        <w:numId w:val="8"/>
      </w:numPr>
      <w:spacing w:before="40" w:after="40"/>
      <w:jc w:val="both"/>
    </w:pPr>
  </w:style>
  <w:style w:type="paragraph" w:styleId="Index9">
    <w:name w:val="index 9"/>
    <w:basedOn w:val="Normal"/>
    <w:next w:val="Normal"/>
    <w:autoRedefine/>
    <w:uiPriority w:val="99"/>
    <w:unhideWhenUsed/>
    <w:qFormat/>
    <w:rsid w:val="00881F32"/>
    <w:pPr>
      <w:numPr>
        <w:ilvl w:val="8"/>
        <w:numId w:val="8"/>
      </w:numPr>
      <w:spacing w:line="240" w:lineRule="auto"/>
      <w:jc w:val="both"/>
    </w:pPr>
  </w:style>
  <w:style w:type="table" w:styleId="TableGrid">
    <w:name w:val="Table Grid"/>
    <w:basedOn w:val="TableNormal"/>
    <w:uiPriority w:val="59"/>
    <w:rsid w:val="00881F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1F32"/>
    <w:rPr>
      <w:color w:val="808080"/>
    </w:rPr>
  </w:style>
  <w:style w:type="paragraph" w:styleId="Header">
    <w:name w:val="header"/>
    <w:basedOn w:val="Normal"/>
    <w:link w:val="HeaderChar"/>
    <w:unhideWhenUsed/>
    <w:rsid w:val="00881F32"/>
    <w:pPr>
      <w:tabs>
        <w:tab w:val="center" w:pos="4513"/>
        <w:tab w:val="right" w:pos="9026"/>
      </w:tabs>
      <w:spacing w:line="240" w:lineRule="auto"/>
    </w:pPr>
  </w:style>
  <w:style w:type="character" w:customStyle="1" w:styleId="HeaderChar">
    <w:name w:val="Header Char"/>
    <w:basedOn w:val="DefaultParagraphFont"/>
    <w:link w:val="Header"/>
    <w:rsid w:val="00881F32"/>
    <w:rPr>
      <w:rFonts w:ascii="Arial" w:hAnsi="Arial" w:cs="Arial"/>
      <w:iCs/>
      <w:lang w:val="en-GB" w:eastAsia="en-ZA"/>
    </w:rPr>
  </w:style>
  <w:style w:type="paragraph" w:styleId="Footer">
    <w:name w:val="footer"/>
    <w:basedOn w:val="Normal"/>
    <w:link w:val="FooterChar"/>
    <w:unhideWhenUsed/>
    <w:rsid w:val="00881F32"/>
    <w:pPr>
      <w:tabs>
        <w:tab w:val="center" w:pos="4513"/>
        <w:tab w:val="right" w:pos="9026"/>
      </w:tabs>
      <w:spacing w:line="240" w:lineRule="auto"/>
    </w:pPr>
  </w:style>
  <w:style w:type="character" w:customStyle="1" w:styleId="FooterChar">
    <w:name w:val="Footer Char"/>
    <w:basedOn w:val="DefaultParagraphFont"/>
    <w:link w:val="Footer"/>
    <w:rsid w:val="00881F32"/>
    <w:rPr>
      <w:rFonts w:ascii="Arial" w:hAnsi="Arial" w:cs="Arial"/>
      <w:iCs/>
      <w:lang w:val="en-GB" w:eastAsia="en-ZA"/>
    </w:rPr>
  </w:style>
  <w:style w:type="paragraph" w:customStyle="1" w:styleId="1Paragraph">
    <w:name w:val="1Paragraph"/>
    <w:basedOn w:val="Normal"/>
    <w:qFormat/>
    <w:rsid w:val="00881F32"/>
    <w:pPr>
      <w:ind w:left="851"/>
      <w:jc w:val="both"/>
    </w:pPr>
  </w:style>
  <w:style w:type="paragraph" w:customStyle="1" w:styleId="aDSPara">
    <w:name w:val="aDS Para"/>
    <w:basedOn w:val="Normal"/>
    <w:link w:val="aDSParaChar"/>
    <w:rsid w:val="00881F32"/>
    <w:pPr>
      <w:tabs>
        <w:tab w:val="left" w:pos="567"/>
      </w:tabs>
      <w:ind w:left="567"/>
      <w:jc w:val="both"/>
    </w:pPr>
    <w:rPr>
      <w:rFonts w:cs="Times New Roman"/>
      <w:iCs/>
      <w:szCs w:val="24"/>
      <w:lang w:val="pt-BR"/>
    </w:rPr>
  </w:style>
  <w:style w:type="paragraph" w:styleId="BodyText2">
    <w:name w:val="Body Text 2"/>
    <w:basedOn w:val="Normal"/>
    <w:link w:val="BodyText2Char"/>
    <w:semiHidden/>
    <w:unhideWhenUsed/>
    <w:rsid w:val="00881F32"/>
    <w:pPr>
      <w:spacing w:line="480" w:lineRule="auto"/>
    </w:pPr>
  </w:style>
  <w:style w:type="character" w:customStyle="1" w:styleId="BodyText2Char">
    <w:name w:val="Body Text 2 Char"/>
    <w:basedOn w:val="DefaultParagraphFont"/>
    <w:link w:val="BodyText2"/>
    <w:semiHidden/>
    <w:rsid w:val="00881F32"/>
    <w:rPr>
      <w:rFonts w:ascii="Arial" w:hAnsi="Arial" w:cs="Arial"/>
      <w:iCs/>
      <w:lang w:val="en-GB" w:eastAsia="en-ZA"/>
    </w:rPr>
  </w:style>
  <w:style w:type="character" w:customStyle="1" w:styleId="aDSParaChar">
    <w:name w:val="aDS Para Char"/>
    <w:basedOn w:val="DefaultParagraphFont"/>
    <w:link w:val="aDSPara"/>
    <w:rsid w:val="00881F32"/>
    <w:rPr>
      <w:rFonts w:ascii="Arial" w:hAnsi="Arial" w:cs="Times New Roman"/>
      <w:szCs w:val="24"/>
      <w:lang w:val="pt-BR"/>
    </w:rPr>
  </w:style>
  <w:style w:type="paragraph" w:customStyle="1" w:styleId="DSH111110pt">
    <w:name w:val="DS H1.1.1.1 + 10 pt"/>
    <w:basedOn w:val="Heading4"/>
    <w:rsid w:val="00881F32"/>
    <w:pPr>
      <w:keepNext w:val="0"/>
      <w:tabs>
        <w:tab w:val="num" w:pos="851"/>
      </w:tabs>
      <w:spacing w:before="0" w:after="120" w:line="240" w:lineRule="auto"/>
      <w:ind w:left="851" w:hanging="851"/>
    </w:pPr>
    <w:rPr>
      <w:b/>
      <w:bCs/>
      <w:i w:val="0"/>
      <w:iCs w:val="0"/>
      <w:sz w:val="20"/>
    </w:rPr>
  </w:style>
  <w:style w:type="numbering" w:customStyle="1" w:styleId="ACSListStyle">
    <w:name w:val="ACSListStyle"/>
    <w:rsid w:val="00881F32"/>
    <w:pPr>
      <w:numPr>
        <w:numId w:val="5"/>
      </w:numPr>
    </w:pPr>
  </w:style>
  <w:style w:type="paragraph" w:styleId="ListBullet">
    <w:name w:val="List Bullet"/>
    <w:basedOn w:val="Normal"/>
    <w:rsid w:val="00881F32"/>
    <w:pPr>
      <w:numPr>
        <w:numId w:val="9"/>
      </w:numPr>
      <w:tabs>
        <w:tab w:val="left" w:pos="851"/>
      </w:tabs>
      <w:spacing w:before="360" w:after="240" w:line="240" w:lineRule="auto"/>
      <w:outlineLvl w:val="0"/>
    </w:pPr>
    <w:rPr>
      <w:rFonts w:cs="Times New Roman"/>
      <w:b/>
      <w:iCs/>
      <w:caps/>
      <w:szCs w:val="24"/>
    </w:rPr>
  </w:style>
  <w:style w:type="paragraph" w:styleId="ListBullet2">
    <w:name w:val="List Bullet 2"/>
    <w:basedOn w:val="Index3"/>
    <w:rsid w:val="00881F32"/>
  </w:style>
  <w:style w:type="paragraph" w:styleId="ListBullet3">
    <w:name w:val="List Bullet 3"/>
    <w:basedOn w:val="Normal"/>
    <w:rsid w:val="00881F32"/>
    <w:pPr>
      <w:numPr>
        <w:ilvl w:val="2"/>
        <w:numId w:val="9"/>
      </w:numPr>
      <w:tabs>
        <w:tab w:val="left" w:pos="851"/>
      </w:tabs>
      <w:spacing w:before="60"/>
      <w:jc w:val="both"/>
    </w:pPr>
    <w:rPr>
      <w:rFonts w:cs="Times New Roman"/>
      <w:iCs/>
    </w:rPr>
  </w:style>
  <w:style w:type="paragraph" w:styleId="ListBullet4">
    <w:name w:val="List Bullet 4"/>
    <w:basedOn w:val="Normal"/>
    <w:rsid w:val="00881F32"/>
    <w:pPr>
      <w:numPr>
        <w:ilvl w:val="3"/>
        <w:numId w:val="9"/>
      </w:numPr>
      <w:tabs>
        <w:tab w:val="left" w:pos="851"/>
      </w:tabs>
      <w:spacing w:before="60"/>
    </w:pPr>
    <w:rPr>
      <w:rFonts w:cs="Times New Roman"/>
      <w:iCs/>
      <w:szCs w:val="24"/>
    </w:rPr>
  </w:style>
  <w:style w:type="paragraph" w:styleId="ListBullet5">
    <w:name w:val="List Bullet 5"/>
    <w:basedOn w:val="ListBullet4"/>
    <w:rsid w:val="00881F32"/>
    <w:pPr>
      <w:numPr>
        <w:ilvl w:val="4"/>
      </w:numPr>
      <w:tabs>
        <w:tab w:val="clear" w:pos="851"/>
        <w:tab w:val="left" w:pos="1276"/>
      </w:tabs>
      <w:jc w:val="both"/>
    </w:pPr>
  </w:style>
  <w:style w:type="paragraph" w:styleId="ListContinue">
    <w:name w:val="List Continue"/>
    <w:basedOn w:val="Normal"/>
    <w:rsid w:val="00881F32"/>
    <w:pPr>
      <w:numPr>
        <w:ilvl w:val="5"/>
        <w:numId w:val="9"/>
      </w:numPr>
      <w:tabs>
        <w:tab w:val="left" w:pos="1418"/>
      </w:tabs>
      <w:spacing w:line="240" w:lineRule="auto"/>
    </w:pPr>
    <w:rPr>
      <w:rFonts w:eastAsia="Times" w:cs="Times New Roman"/>
      <w:iCs/>
      <w:szCs w:val="24"/>
    </w:rPr>
  </w:style>
  <w:style w:type="character" w:styleId="Hyperlink">
    <w:name w:val="Hyperlink"/>
    <w:basedOn w:val="DefaultParagraphFont"/>
    <w:uiPriority w:val="99"/>
    <w:unhideWhenUsed/>
    <w:rsid w:val="00881F32"/>
    <w:rPr>
      <w:color w:val="0563C1" w:themeColor="hyperlink"/>
      <w:u w:val="single"/>
    </w:rPr>
  </w:style>
  <w:style w:type="paragraph" w:styleId="TOC1">
    <w:name w:val="toc 1"/>
    <w:basedOn w:val="Normal"/>
    <w:next w:val="Normal"/>
    <w:autoRedefine/>
    <w:uiPriority w:val="39"/>
    <w:unhideWhenUsed/>
    <w:rsid w:val="00BF6DBC"/>
    <w:pPr>
      <w:spacing w:before="60" w:after="60" w:line="240" w:lineRule="auto"/>
    </w:pPr>
    <w:rPr>
      <w:rFonts w:ascii="Arial Bold" w:hAnsi="Arial Bold"/>
      <w:b/>
      <w:sz w:val="24"/>
    </w:rPr>
  </w:style>
  <w:style w:type="paragraph" w:styleId="TOC2">
    <w:name w:val="toc 2"/>
    <w:basedOn w:val="Normal"/>
    <w:next w:val="Normal"/>
    <w:autoRedefine/>
    <w:uiPriority w:val="39"/>
    <w:unhideWhenUsed/>
    <w:rsid w:val="00E77511"/>
    <w:pPr>
      <w:tabs>
        <w:tab w:val="right" w:leader="dot" w:pos="9627"/>
      </w:tabs>
      <w:spacing w:before="60" w:after="60" w:line="240" w:lineRule="auto"/>
      <w:ind w:left="425" w:hanging="425"/>
    </w:pPr>
    <w:rPr>
      <w:b/>
    </w:rPr>
  </w:style>
  <w:style w:type="paragraph" w:styleId="TOC3">
    <w:name w:val="toc 3"/>
    <w:basedOn w:val="Normal"/>
    <w:next w:val="Normal"/>
    <w:autoRedefine/>
    <w:uiPriority w:val="39"/>
    <w:unhideWhenUsed/>
    <w:rsid w:val="00A107B1"/>
    <w:pPr>
      <w:tabs>
        <w:tab w:val="right" w:leader="dot" w:pos="9627"/>
      </w:tabs>
      <w:spacing w:before="40" w:after="40" w:line="240" w:lineRule="auto"/>
      <w:ind w:left="425" w:hanging="425"/>
    </w:pPr>
    <w:rPr>
      <w:sz w:val="18"/>
    </w:rPr>
  </w:style>
  <w:style w:type="paragraph" w:styleId="BodyTextIndent3">
    <w:name w:val="Body Text Indent 3"/>
    <w:basedOn w:val="Normal"/>
    <w:link w:val="BodyTextIndent3Char"/>
    <w:semiHidden/>
    <w:unhideWhenUsed/>
    <w:rsid w:val="00881F32"/>
    <w:pPr>
      <w:ind w:left="283"/>
    </w:pPr>
    <w:rPr>
      <w:sz w:val="16"/>
      <w:szCs w:val="16"/>
    </w:rPr>
  </w:style>
  <w:style w:type="character" w:customStyle="1" w:styleId="BodyTextIndent3Char">
    <w:name w:val="Body Text Indent 3 Char"/>
    <w:basedOn w:val="DefaultParagraphFont"/>
    <w:link w:val="BodyTextIndent3"/>
    <w:semiHidden/>
    <w:rsid w:val="00881F32"/>
    <w:rPr>
      <w:rFonts w:ascii="Arial" w:hAnsi="Arial" w:cs="Arial"/>
      <w:iCs/>
      <w:sz w:val="16"/>
      <w:szCs w:val="16"/>
      <w:lang w:val="en-GB" w:eastAsia="en-ZA"/>
    </w:rPr>
  </w:style>
  <w:style w:type="paragraph" w:customStyle="1" w:styleId="DSILev11">
    <w:name w:val="DS I Lev1.1"/>
    <w:basedOn w:val="Heading2"/>
    <w:link w:val="DSILev11Char"/>
    <w:rsid w:val="00881F32"/>
    <w:pPr>
      <w:keepNext w:val="0"/>
      <w:widowControl w:val="0"/>
      <w:spacing w:before="120" w:after="120"/>
      <w:ind w:left="709" w:hanging="709"/>
    </w:pPr>
    <w:rPr>
      <w:sz w:val="20"/>
    </w:rPr>
  </w:style>
  <w:style w:type="character" w:customStyle="1" w:styleId="DSILev11Char">
    <w:name w:val="DS I Lev1.1 Char"/>
    <w:basedOn w:val="DefaultParagraphFont"/>
    <w:link w:val="DSILev11"/>
    <w:rsid w:val="00881F32"/>
    <w:rPr>
      <w:rFonts w:ascii="Arial" w:hAnsi="Arial" w:cs="Arial"/>
      <w:b/>
      <w:bCs/>
      <w:iCs/>
      <w:sz w:val="20"/>
    </w:rPr>
  </w:style>
  <w:style w:type="paragraph" w:customStyle="1" w:styleId="DSIPar11">
    <w:name w:val="DS I Par1.1"/>
    <w:basedOn w:val="Normal"/>
    <w:rsid w:val="00881F32"/>
    <w:pPr>
      <w:spacing w:line="240" w:lineRule="auto"/>
      <w:ind w:left="2421" w:hanging="360"/>
    </w:pPr>
    <w:rPr>
      <w:rFonts w:cs="Times New Roman"/>
      <w:iCs/>
      <w:sz w:val="20"/>
      <w:lang w:val="pt-BR"/>
    </w:rPr>
  </w:style>
  <w:style w:type="paragraph" w:styleId="CommentText">
    <w:name w:val="annotation text"/>
    <w:basedOn w:val="Normal"/>
    <w:link w:val="CommentTextChar"/>
    <w:rsid w:val="00881F32"/>
    <w:pPr>
      <w:spacing w:after="200"/>
    </w:pPr>
    <w:rPr>
      <w:rFonts w:cs="Times New Roman"/>
      <w:iCs/>
      <w:sz w:val="20"/>
      <w:szCs w:val="20"/>
    </w:rPr>
  </w:style>
  <w:style w:type="character" w:customStyle="1" w:styleId="CommentTextChar">
    <w:name w:val="Comment Text Char"/>
    <w:basedOn w:val="DefaultParagraphFont"/>
    <w:link w:val="CommentText"/>
    <w:rsid w:val="00881F32"/>
    <w:rPr>
      <w:rFonts w:ascii="Arial" w:hAnsi="Arial" w:cs="Times New Roman"/>
      <w:sz w:val="20"/>
      <w:szCs w:val="20"/>
      <w:lang w:val="en-GB"/>
    </w:rPr>
  </w:style>
  <w:style w:type="paragraph" w:customStyle="1" w:styleId="DSHPar1111">
    <w:name w:val="DS HPar1.1.1.1"/>
    <w:basedOn w:val="Normal"/>
    <w:rsid w:val="00881F32"/>
    <w:pPr>
      <w:tabs>
        <w:tab w:val="left" w:pos="993"/>
      </w:tabs>
      <w:spacing w:before="20" w:after="20" w:line="240" w:lineRule="auto"/>
      <w:ind w:left="360" w:hanging="360"/>
    </w:pPr>
    <w:rPr>
      <w:rFonts w:cs="Times New Roman"/>
      <w:iCs/>
      <w:sz w:val="20"/>
      <w:lang w:val="pt-BR"/>
    </w:rPr>
  </w:style>
  <w:style w:type="paragraph" w:customStyle="1" w:styleId="Bullet1">
    <w:name w:val="Bullet (1)"/>
    <w:basedOn w:val="Normal"/>
    <w:uiPriority w:val="99"/>
    <w:rsid w:val="00881F32"/>
    <w:pPr>
      <w:spacing w:line="240" w:lineRule="auto"/>
      <w:ind w:left="567"/>
    </w:pPr>
    <w:rPr>
      <w:rFonts w:cs="Times New Roman"/>
      <w:iCs/>
      <w:sz w:val="20"/>
      <w:szCs w:val="24"/>
      <w:lang w:val="en-US"/>
    </w:rPr>
  </w:style>
  <w:style w:type="paragraph" w:styleId="BodyTextIndent">
    <w:name w:val="Body Text Indent"/>
    <w:basedOn w:val="Normal"/>
    <w:link w:val="BodyTextIndentChar"/>
    <w:uiPriority w:val="99"/>
    <w:semiHidden/>
    <w:unhideWhenUsed/>
    <w:rsid w:val="00881F32"/>
    <w:pPr>
      <w:ind w:left="283"/>
    </w:pPr>
  </w:style>
  <w:style w:type="character" w:customStyle="1" w:styleId="BodyTextIndentChar">
    <w:name w:val="Body Text Indent Char"/>
    <w:basedOn w:val="DefaultParagraphFont"/>
    <w:link w:val="BodyTextIndent"/>
    <w:uiPriority w:val="99"/>
    <w:semiHidden/>
    <w:rsid w:val="00881F32"/>
    <w:rPr>
      <w:rFonts w:ascii="Arial" w:hAnsi="Arial" w:cs="Arial"/>
      <w:iCs/>
      <w:lang w:val="en-GB" w:eastAsia="en-ZA"/>
    </w:rPr>
  </w:style>
  <w:style w:type="paragraph" w:styleId="BalloonText">
    <w:name w:val="Balloon Text"/>
    <w:basedOn w:val="Normal"/>
    <w:link w:val="BalloonTextChar"/>
    <w:unhideWhenUsed/>
    <w:rsid w:val="00881F32"/>
    <w:pPr>
      <w:spacing w:line="240" w:lineRule="auto"/>
    </w:pPr>
    <w:rPr>
      <w:rFonts w:ascii="Segoe UI" w:hAnsi="Segoe UI" w:cs="Segoe UI"/>
      <w:iCs/>
      <w:sz w:val="18"/>
      <w:szCs w:val="18"/>
    </w:rPr>
  </w:style>
  <w:style w:type="character" w:customStyle="1" w:styleId="BalloonTextChar">
    <w:name w:val="Balloon Text Char"/>
    <w:basedOn w:val="DefaultParagraphFont"/>
    <w:link w:val="BalloonText"/>
    <w:rsid w:val="00881F32"/>
    <w:rPr>
      <w:rFonts w:ascii="Segoe UI" w:eastAsiaTheme="minorHAnsi" w:hAnsi="Segoe UI" w:cs="Segoe UI"/>
      <w:sz w:val="18"/>
      <w:szCs w:val="18"/>
    </w:rPr>
  </w:style>
  <w:style w:type="table" w:customStyle="1" w:styleId="GridTable4-Accent11">
    <w:name w:val="Grid Table 4 - Accent 11"/>
    <w:basedOn w:val="TableNormal"/>
    <w:uiPriority w:val="49"/>
    <w:rsid w:val="007877CA"/>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semiHidden/>
    <w:unhideWhenUsed/>
    <w:rsid w:val="006F1BEC"/>
    <w:rPr>
      <w:sz w:val="16"/>
      <w:szCs w:val="16"/>
    </w:rPr>
  </w:style>
  <w:style w:type="paragraph" w:styleId="CommentSubject">
    <w:name w:val="annotation subject"/>
    <w:basedOn w:val="CommentText"/>
    <w:next w:val="CommentText"/>
    <w:link w:val="CommentSubjectChar"/>
    <w:semiHidden/>
    <w:unhideWhenUsed/>
    <w:rsid w:val="006F1BEC"/>
    <w:pPr>
      <w:widowControl w:val="0"/>
      <w:spacing w:before="120" w:after="120" w:line="240" w:lineRule="auto"/>
      <w:outlineLvl w:val="7"/>
    </w:pPr>
    <w:rPr>
      <w:rFonts w:cs="Arial"/>
      <w:b/>
      <w:bCs/>
      <w:iCs w:val="0"/>
      <w:lang w:eastAsia="en-ZA"/>
    </w:rPr>
  </w:style>
  <w:style w:type="character" w:customStyle="1" w:styleId="CommentSubjectChar">
    <w:name w:val="Comment Subject Char"/>
    <w:basedOn w:val="CommentTextChar"/>
    <w:link w:val="CommentSubject"/>
    <w:semiHidden/>
    <w:rsid w:val="006F1BEC"/>
    <w:rPr>
      <w:rFonts w:ascii="Arial" w:hAnsi="Arial" w:cs="Arial"/>
      <w:b/>
      <w:bCs/>
      <w:iCs/>
      <w:sz w:val="20"/>
      <w:szCs w:val="20"/>
      <w:lang w:val="en-GB" w:eastAsia="en-ZA"/>
    </w:rPr>
  </w:style>
  <w:style w:type="table" w:customStyle="1" w:styleId="GridTable4-Accent12">
    <w:name w:val="Grid Table 4 - Accent 12"/>
    <w:basedOn w:val="TableNormal"/>
    <w:uiPriority w:val="49"/>
    <w:rsid w:val="000F70A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SAFARINumberedBodyText">
    <w:name w:val="SAFARI Numbered Body Text"/>
    <w:basedOn w:val="Normal"/>
    <w:rsid w:val="00957409"/>
    <w:pPr>
      <w:numPr>
        <w:ilvl w:val="1"/>
        <w:numId w:val="3"/>
      </w:numPr>
      <w:ind w:left="567" w:right="54" w:hanging="567"/>
      <w:jc w:val="both"/>
    </w:pPr>
    <w:rPr>
      <w:iCs/>
    </w:rPr>
  </w:style>
  <w:style w:type="paragraph" w:customStyle="1" w:styleId="SAFARIMAINHEADING">
    <w:name w:val="SAFARI MAIN HEADING"/>
    <w:basedOn w:val="Normal"/>
    <w:rsid w:val="00957409"/>
    <w:pPr>
      <w:numPr>
        <w:numId w:val="4"/>
      </w:numPr>
      <w:spacing w:line="240" w:lineRule="auto"/>
    </w:pPr>
    <w:rPr>
      <w:rFonts w:ascii="Arial Bold" w:hAnsi="Arial Bold"/>
      <w:b/>
      <w:iCs/>
      <w:caps/>
      <w:u w:val="single"/>
    </w:rPr>
  </w:style>
  <w:style w:type="paragraph" w:styleId="NormalWeb">
    <w:name w:val="Normal (Web)"/>
    <w:basedOn w:val="Normal"/>
    <w:uiPriority w:val="99"/>
    <w:semiHidden/>
    <w:unhideWhenUsed/>
    <w:rsid w:val="00957409"/>
    <w:pPr>
      <w:spacing w:before="100" w:beforeAutospacing="1" w:after="100" w:afterAutospacing="1" w:line="240" w:lineRule="auto"/>
    </w:pPr>
    <w:rPr>
      <w:rFonts w:ascii="Times New Roman" w:hAnsi="Times New Roman" w:cs="Times New Roman"/>
      <w:iCs/>
      <w:sz w:val="24"/>
      <w:szCs w:val="24"/>
    </w:rPr>
  </w:style>
  <w:style w:type="table" w:customStyle="1" w:styleId="GridTable41">
    <w:name w:val="Grid Table 41"/>
    <w:basedOn w:val="TableNormal"/>
    <w:uiPriority w:val="49"/>
    <w:rsid w:val="0095740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7">
    <w:name w:val="toc 7"/>
    <w:basedOn w:val="Normal"/>
    <w:next w:val="Normal"/>
    <w:autoRedefine/>
    <w:uiPriority w:val="39"/>
    <w:unhideWhenUsed/>
    <w:rsid w:val="009E2163"/>
    <w:pPr>
      <w:spacing w:after="100"/>
      <w:ind w:left="1320"/>
    </w:pPr>
  </w:style>
  <w:style w:type="table" w:styleId="LightList">
    <w:name w:val="Light List"/>
    <w:basedOn w:val="TableNormal"/>
    <w:uiPriority w:val="61"/>
    <w:rsid w:val="004B7F32"/>
    <w:pPr>
      <w:spacing w:line="240" w:lineRule="auto"/>
    </w:pPr>
    <w:rPr>
      <w:rFonts w:ascii="Arial" w:eastAsia="Calibri" w:hAnsi="Arial" w:cs="Times New Roman"/>
      <w:sz w:val="20"/>
      <w:szCs w:val="20"/>
      <w:lang w:eastAsia="en-Z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UnresolvedMention1">
    <w:name w:val="Unresolved Mention1"/>
    <w:basedOn w:val="DefaultParagraphFont"/>
    <w:uiPriority w:val="99"/>
    <w:semiHidden/>
    <w:unhideWhenUsed/>
    <w:rsid w:val="006C5A3D"/>
    <w:rPr>
      <w:color w:val="605E5C"/>
      <w:shd w:val="clear" w:color="auto" w:fill="E1DFDD"/>
    </w:rPr>
  </w:style>
  <w:style w:type="paragraph" w:styleId="BodyText">
    <w:name w:val="Body Text"/>
    <w:basedOn w:val="Normal"/>
    <w:link w:val="BodyTextChar"/>
    <w:uiPriority w:val="1"/>
    <w:semiHidden/>
    <w:unhideWhenUsed/>
    <w:rsid w:val="00B55C59"/>
  </w:style>
  <w:style w:type="character" w:customStyle="1" w:styleId="BodyTextChar">
    <w:name w:val="Body Text Char"/>
    <w:basedOn w:val="DefaultParagraphFont"/>
    <w:link w:val="BodyText"/>
    <w:uiPriority w:val="1"/>
    <w:semiHidden/>
    <w:rsid w:val="00B55C59"/>
    <w:rPr>
      <w:rFonts w:ascii="Arial" w:hAnsi="Arial" w:cs="Arial"/>
      <w:iCs/>
      <w:lang w:val="en-GB" w:eastAsia="en-ZA"/>
    </w:rPr>
  </w:style>
  <w:style w:type="character" w:customStyle="1" w:styleId="ListParagraphChar">
    <w:name w:val="List Paragraph Char"/>
    <w:basedOn w:val="DefaultParagraphFont"/>
    <w:link w:val="ListParagraph"/>
    <w:uiPriority w:val="1"/>
    <w:locked/>
    <w:rsid w:val="00B55C59"/>
  </w:style>
  <w:style w:type="paragraph" w:styleId="NormalIndent">
    <w:name w:val="Normal Indent"/>
    <w:basedOn w:val="Normal"/>
    <w:rsid w:val="00B55C59"/>
    <w:pPr>
      <w:tabs>
        <w:tab w:val="left" w:pos="357"/>
      </w:tabs>
      <w:spacing w:line="240" w:lineRule="auto"/>
      <w:ind w:left="720"/>
    </w:pPr>
    <w:rPr>
      <w:rFonts w:cs="Times New Roman"/>
      <w:iCs/>
      <w:szCs w:val="24"/>
    </w:rPr>
  </w:style>
  <w:style w:type="paragraph" w:customStyle="1" w:styleId="Default">
    <w:name w:val="Default"/>
    <w:rsid w:val="00B55C59"/>
    <w:pPr>
      <w:autoSpaceDE w:val="0"/>
      <w:autoSpaceDN w:val="0"/>
      <w:adjustRightInd w:val="0"/>
      <w:spacing w:line="240" w:lineRule="auto"/>
    </w:pPr>
    <w:rPr>
      <w:rFonts w:ascii="Arial" w:hAnsi="Arial" w:cs="Arial"/>
      <w:color w:val="000000"/>
      <w:sz w:val="24"/>
      <w:szCs w:val="24"/>
    </w:rPr>
  </w:style>
  <w:style w:type="paragraph" w:customStyle="1" w:styleId="TableParagraph">
    <w:name w:val="Table Paragraph"/>
    <w:basedOn w:val="Normal"/>
    <w:uiPriority w:val="1"/>
    <w:rsid w:val="00DF5A2D"/>
    <w:pPr>
      <w:autoSpaceDE w:val="0"/>
      <w:autoSpaceDN w:val="0"/>
      <w:spacing w:line="240" w:lineRule="auto"/>
    </w:pPr>
    <w:rPr>
      <w:rFonts w:eastAsia="Arial"/>
      <w:iCs/>
      <w:lang w:val="en-US"/>
    </w:rPr>
  </w:style>
  <w:style w:type="character" w:styleId="FollowedHyperlink">
    <w:name w:val="FollowedHyperlink"/>
    <w:basedOn w:val="DefaultParagraphFont"/>
    <w:uiPriority w:val="99"/>
    <w:semiHidden/>
    <w:unhideWhenUsed/>
    <w:rsid w:val="00CB2FDE"/>
    <w:rPr>
      <w:color w:val="954F72" w:themeColor="followedHyperlink"/>
      <w:u w:val="single"/>
    </w:rPr>
  </w:style>
  <w:style w:type="table" w:customStyle="1" w:styleId="TableGrid1">
    <w:name w:val="Table Grid1"/>
    <w:basedOn w:val="TableNormal"/>
    <w:next w:val="TableGrid"/>
    <w:uiPriority w:val="39"/>
    <w:rsid w:val="00EF3A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3C78"/>
    <w:pPr>
      <w:spacing w:line="240" w:lineRule="auto"/>
    </w:pPr>
    <w:rPr>
      <w:rFonts w:ascii="Arial" w:hAnsi="Arial" w:cs="Arial"/>
      <w:iCs/>
      <w:lang w:val="en-GB" w:eastAsia="en-ZA"/>
    </w:rPr>
  </w:style>
  <w:style w:type="paragraph" w:styleId="Caption">
    <w:name w:val="caption"/>
    <w:basedOn w:val="Normal"/>
    <w:next w:val="Normal"/>
    <w:uiPriority w:val="35"/>
    <w:unhideWhenUsed/>
    <w:qFormat/>
    <w:rsid w:val="00C1419B"/>
    <w:pPr>
      <w:spacing w:after="200" w:line="240" w:lineRule="auto"/>
    </w:pPr>
    <w:rPr>
      <w:i/>
      <w:iCs/>
      <w:color w:val="44546A" w:themeColor="text2"/>
      <w:sz w:val="18"/>
      <w:szCs w:val="18"/>
    </w:rPr>
  </w:style>
  <w:style w:type="paragraph" w:styleId="TOC4">
    <w:name w:val="toc 4"/>
    <w:basedOn w:val="Normal"/>
    <w:next w:val="Normal"/>
    <w:autoRedefine/>
    <w:uiPriority w:val="39"/>
    <w:unhideWhenUsed/>
    <w:rsid w:val="00A107B1"/>
    <w:pPr>
      <w:spacing w:after="100"/>
      <w:ind w:left="660"/>
    </w:pPr>
    <w:rPr>
      <w:rFonts w:eastAsiaTheme="minorEastAsia"/>
      <w:iCs/>
    </w:rPr>
  </w:style>
  <w:style w:type="paragraph" w:styleId="TOC5">
    <w:name w:val="toc 5"/>
    <w:basedOn w:val="Normal"/>
    <w:next w:val="Normal"/>
    <w:autoRedefine/>
    <w:uiPriority w:val="39"/>
    <w:unhideWhenUsed/>
    <w:rsid w:val="00A107B1"/>
    <w:pPr>
      <w:spacing w:after="100"/>
      <w:ind w:left="880"/>
    </w:pPr>
    <w:rPr>
      <w:rFonts w:eastAsiaTheme="minorEastAsia"/>
      <w:iCs/>
    </w:rPr>
  </w:style>
  <w:style w:type="paragraph" w:styleId="TOC6">
    <w:name w:val="toc 6"/>
    <w:basedOn w:val="Normal"/>
    <w:next w:val="Normal"/>
    <w:autoRedefine/>
    <w:uiPriority w:val="39"/>
    <w:unhideWhenUsed/>
    <w:rsid w:val="00A107B1"/>
    <w:pPr>
      <w:spacing w:after="100"/>
      <w:ind w:left="1100"/>
    </w:pPr>
    <w:rPr>
      <w:rFonts w:eastAsiaTheme="minorEastAsia"/>
      <w:iCs/>
    </w:rPr>
  </w:style>
  <w:style w:type="paragraph" w:styleId="TOC8">
    <w:name w:val="toc 8"/>
    <w:basedOn w:val="Normal"/>
    <w:next w:val="Normal"/>
    <w:autoRedefine/>
    <w:uiPriority w:val="39"/>
    <w:unhideWhenUsed/>
    <w:rsid w:val="00A107B1"/>
    <w:pPr>
      <w:spacing w:after="100"/>
      <w:ind w:left="1540"/>
    </w:pPr>
    <w:rPr>
      <w:rFonts w:eastAsiaTheme="minorEastAsia"/>
      <w:iCs/>
    </w:rPr>
  </w:style>
  <w:style w:type="paragraph" w:styleId="TOC9">
    <w:name w:val="toc 9"/>
    <w:basedOn w:val="Normal"/>
    <w:next w:val="Normal"/>
    <w:autoRedefine/>
    <w:uiPriority w:val="39"/>
    <w:unhideWhenUsed/>
    <w:rsid w:val="00A107B1"/>
    <w:pPr>
      <w:spacing w:after="100"/>
      <w:ind w:left="1760"/>
    </w:pPr>
    <w:rPr>
      <w:rFonts w:eastAsiaTheme="minorEastAsia"/>
      <w:iCs/>
    </w:rPr>
  </w:style>
  <w:style w:type="paragraph" w:styleId="TOCHeading">
    <w:name w:val="TOC Heading"/>
    <w:basedOn w:val="Heading1"/>
    <w:next w:val="Normal"/>
    <w:uiPriority w:val="39"/>
    <w:unhideWhenUsed/>
    <w:qFormat/>
    <w:rsid w:val="00AA225E"/>
    <w:pPr>
      <w:outlineLvl w:val="9"/>
    </w:pPr>
    <w:rPr>
      <w:lang w:val="en-US"/>
    </w:rPr>
  </w:style>
  <w:style w:type="paragraph" w:styleId="FootnoteText">
    <w:name w:val="footnote text"/>
    <w:basedOn w:val="Normal"/>
    <w:link w:val="FootnoteTextChar"/>
    <w:uiPriority w:val="99"/>
    <w:semiHidden/>
    <w:unhideWhenUsed/>
    <w:rsid w:val="0006153D"/>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06153D"/>
    <w:rPr>
      <w:sz w:val="20"/>
      <w:szCs w:val="20"/>
    </w:rPr>
  </w:style>
  <w:style w:type="character" w:styleId="FootnoteReference">
    <w:name w:val="footnote reference"/>
    <w:basedOn w:val="DefaultParagraphFont"/>
    <w:uiPriority w:val="99"/>
    <w:semiHidden/>
    <w:unhideWhenUsed/>
    <w:rsid w:val="0006153D"/>
    <w:rPr>
      <w:vertAlign w:val="superscript"/>
    </w:rPr>
  </w:style>
  <w:style w:type="paragraph" w:styleId="NoSpacing">
    <w:name w:val="No Spacing"/>
    <w:uiPriority w:val="1"/>
    <w:qFormat/>
    <w:rsid w:val="00682DC8"/>
    <w:pPr>
      <w:spacing w:before="0" w:line="240" w:lineRule="auto"/>
    </w:pPr>
    <w:rPr>
      <w:lang w:val="en-US"/>
    </w:rPr>
  </w:style>
  <w:style w:type="character" w:styleId="UnresolvedMention">
    <w:name w:val="Unresolved Mention"/>
    <w:basedOn w:val="DefaultParagraphFont"/>
    <w:uiPriority w:val="99"/>
    <w:semiHidden/>
    <w:unhideWhenUsed/>
    <w:rsid w:val="00131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970106">
      <w:bodyDiv w:val="1"/>
      <w:marLeft w:val="0"/>
      <w:marRight w:val="0"/>
      <w:marTop w:val="0"/>
      <w:marBottom w:val="0"/>
      <w:divBdr>
        <w:top w:val="none" w:sz="0" w:space="0" w:color="auto"/>
        <w:left w:val="none" w:sz="0" w:space="0" w:color="auto"/>
        <w:bottom w:val="none" w:sz="0" w:space="0" w:color="auto"/>
        <w:right w:val="none" w:sz="0" w:space="0" w:color="auto"/>
      </w:divBdr>
    </w:div>
    <w:div w:id="377434334">
      <w:bodyDiv w:val="1"/>
      <w:marLeft w:val="0"/>
      <w:marRight w:val="0"/>
      <w:marTop w:val="0"/>
      <w:marBottom w:val="0"/>
      <w:divBdr>
        <w:top w:val="none" w:sz="0" w:space="0" w:color="auto"/>
        <w:left w:val="none" w:sz="0" w:space="0" w:color="auto"/>
        <w:bottom w:val="none" w:sz="0" w:space="0" w:color="auto"/>
        <w:right w:val="none" w:sz="0" w:space="0" w:color="auto"/>
      </w:divBdr>
    </w:div>
    <w:div w:id="584921969">
      <w:bodyDiv w:val="1"/>
      <w:marLeft w:val="0"/>
      <w:marRight w:val="0"/>
      <w:marTop w:val="0"/>
      <w:marBottom w:val="0"/>
      <w:divBdr>
        <w:top w:val="none" w:sz="0" w:space="0" w:color="auto"/>
        <w:left w:val="none" w:sz="0" w:space="0" w:color="auto"/>
        <w:bottom w:val="none" w:sz="0" w:space="0" w:color="auto"/>
        <w:right w:val="none" w:sz="0" w:space="0" w:color="auto"/>
      </w:divBdr>
    </w:div>
    <w:div w:id="693117658">
      <w:bodyDiv w:val="1"/>
      <w:marLeft w:val="0"/>
      <w:marRight w:val="0"/>
      <w:marTop w:val="0"/>
      <w:marBottom w:val="0"/>
      <w:divBdr>
        <w:top w:val="none" w:sz="0" w:space="0" w:color="auto"/>
        <w:left w:val="none" w:sz="0" w:space="0" w:color="auto"/>
        <w:bottom w:val="none" w:sz="0" w:space="0" w:color="auto"/>
        <w:right w:val="none" w:sz="0" w:space="0" w:color="auto"/>
      </w:divBdr>
    </w:div>
    <w:div w:id="773747692">
      <w:bodyDiv w:val="1"/>
      <w:marLeft w:val="0"/>
      <w:marRight w:val="0"/>
      <w:marTop w:val="0"/>
      <w:marBottom w:val="0"/>
      <w:divBdr>
        <w:top w:val="none" w:sz="0" w:space="0" w:color="auto"/>
        <w:left w:val="none" w:sz="0" w:space="0" w:color="auto"/>
        <w:bottom w:val="none" w:sz="0" w:space="0" w:color="auto"/>
        <w:right w:val="none" w:sz="0" w:space="0" w:color="auto"/>
      </w:divBdr>
    </w:div>
    <w:div w:id="1015957745">
      <w:bodyDiv w:val="1"/>
      <w:marLeft w:val="0"/>
      <w:marRight w:val="0"/>
      <w:marTop w:val="0"/>
      <w:marBottom w:val="0"/>
      <w:divBdr>
        <w:top w:val="none" w:sz="0" w:space="0" w:color="auto"/>
        <w:left w:val="none" w:sz="0" w:space="0" w:color="auto"/>
        <w:bottom w:val="none" w:sz="0" w:space="0" w:color="auto"/>
        <w:right w:val="none" w:sz="0" w:space="0" w:color="auto"/>
      </w:divBdr>
    </w:div>
    <w:div w:id="1577400567">
      <w:bodyDiv w:val="1"/>
      <w:marLeft w:val="0"/>
      <w:marRight w:val="0"/>
      <w:marTop w:val="0"/>
      <w:marBottom w:val="0"/>
      <w:divBdr>
        <w:top w:val="none" w:sz="0" w:space="0" w:color="auto"/>
        <w:left w:val="none" w:sz="0" w:space="0" w:color="auto"/>
        <w:bottom w:val="none" w:sz="0" w:space="0" w:color="auto"/>
        <w:right w:val="none" w:sz="0" w:space="0" w:color="auto"/>
      </w:divBdr>
    </w:div>
    <w:div w:id="1675106216">
      <w:bodyDiv w:val="1"/>
      <w:marLeft w:val="0"/>
      <w:marRight w:val="0"/>
      <w:marTop w:val="0"/>
      <w:marBottom w:val="0"/>
      <w:divBdr>
        <w:top w:val="none" w:sz="0" w:space="0" w:color="auto"/>
        <w:left w:val="none" w:sz="0" w:space="0" w:color="auto"/>
        <w:bottom w:val="none" w:sz="0" w:space="0" w:color="auto"/>
        <w:right w:val="none" w:sz="0" w:space="0" w:color="auto"/>
      </w:divBdr>
    </w:div>
    <w:div w:id="193797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cm@necsa.co.z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0BDD7F33AA4805B84A33780DD7E8AC"/>
        <w:category>
          <w:name w:val="General"/>
          <w:gallery w:val="placeholder"/>
        </w:category>
        <w:types>
          <w:type w:val="bbPlcHdr"/>
        </w:types>
        <w:behaviors>
          <w:behavior w:val="content"/>
        </w:behaviors>
        <w:guid w:val="{37FB839C-09C6-43F8-973C-23D3F40A2E7F}"/>
      </w:docPartPr>
      <w:docPartBody>
        <w:p w:rsidR="00DE591A" w:rsidRDefault="00263E1A" w:rsidP="00263E1A">
          <w:pPr>
            <w:pStyle w:val="790BDD7F33AA4805B84A33780DD7E8AC"/>
          </w:pPr>
          <w:r w:rsidRPr="00D6323E">
            <w:rPr>
              <w:rStyle w:val="PlaceholderText"/>
              <w:b/>
              <w:u w:val="single"/>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63E1A"/>
    <w:rsid w:val="000611AF"/>
    <w:rsid w:val="000A76C3"/>
    <w:rsid w:val="000B3CFA"/>
    <w:rsid w:val="000B5F01"/>
    <w:rsid w:val="000C77A7"/>
    <w:rsid w:val="000D46E7"/>
    <w:rsid w:val="0010357B"/>
    <w:rsid w:val="0014272B"/>
    <w:rsid w:val="00175AE2"/>
    <w:rsid w:val="001F0FDE"/>
    <w:rsid w:val="00217A98"/>
    <w:rsid w:val="00222A82"/>
    <w:rsid w:val="0023363A"/>
    <w:rsid w:val="00263E1A"/>
    <w:rsid w:val="002A76F3"/>
    <w:rsid w:val="002D5532"/>
    <w:rsid w:val="003F7849"/>
    <w:rsid w:val="00413056"/>
    <w:rsid w:val="00446847"/>
    <w:rsid w:val="00462C91"/>
    <w:rsid w:val="005063DE"/>
    <w:rsid w:val="00562FF9"/>
    <w:rsid w:val="00567CC9"/>
    <w:rsid w:val="00595468"/>
    <w:rsid w:val="00596D51"/>
    <w:rsid w:val="0065754B"/>
    <w:rsid w:val="00690AFE"/>
    <w:rsid w:val="006A0FE9"/>
    <w:rsid w:val="006A75AF"/>
    <w:rsid w:val="00717D9E"/>
    <w:rsid w:val="007B7A81"/>
    <w:rsid w:val="00853CEE"/>
    <w:rsid w:val="008840A5"/>
    <w:rsid w:val="008922C3"/>
    <w:rsid w:val="008A33C2"/>
    <w:rsid w:val="008D3DA3"/>
    <w:rsid w:val="00937163"/>
    <w:rsid w:val="0095190C"/>
    <w:rsid w:val="0096580C"/>
    <w:rsid w:val="009907E4"/>
    <w:rsid w:val="009A794D"/>
    <w:rsid w:val="009B21B1"/>
    <w:rsid w:val="009C629C"/>
    <w:rsid w:val="009E0C79"/>
    <w:rsid w:val="009F15DF"/>
    <w:rsid w:val="009F780C"/>
    <w:rsid w:val="00A17E14"/>
    <w:rsid w:val="00A22B93"/>
    <w:rsid w:val="00AA38F0"/>
    <w:rsid w:val="00AF35B1"/>
    <w:rsid w:val="00B1767C"/>
    <w:rsid w:val="00B22F6C"/>
    <w:rsid w:val="00B3081F"/>
    <w:rsid w:val="00B51883"/>
    <w:rsid w:val="00B80441"/>
    <w:rsid w:val="00BB64D0"/>
    <w:rsid w:val="00BC22E7"/>
    <w:rsid w:val="00BD5FF0"/>
    <w:rsid w:val="00BD7B89"/>
    <w:rsid w:val="00BE1B4C"/>
    <w:rsid w:val="00C0353B"/>
    <w:rsid w:val="00C1667C"/>
    <w:rsid w:val="00C6382D"/>
    <w:rsid w:val="00CF4647"/>
    <w:rsid w:val="00CF5E2E"/>
    <w:rsid w:val="00DA44FA"/>
    <w:rsid w:val="00DB4E22"/>
    <w:rsid w:val="00DB7F20"/>
    <w:rsid w:val="00DC4F01"/>
    <w:rsid w:val="00DE591A"/>
    <w:rsid w:val="00DF23CE"/>
    <w:rsid w:val="00E047B6"/>
    <w:rsid w:val="00E1205E"/>
    <w:rsid w:val="00E1294D"/>
    <w:rsid w:val="00E63AB5"/>
    <w:rsid w:val="00E67562"/>
    <w:rsid w:val="00E714A6"/>
    <w:rsid w:val="00E72E70"/>
    <w:rsid w:val="00EA6772"/>
    <w:rsid w:val="00ED780E"/>
    <w:rsid w:val="00EE2F58"/>
    <w:rsid w:val="00EF37CA"/>
    <w:rsid w:val="00F00088"/>
    <w:rsid w:val="00FB016E"/>
    <w:rsid w:val="00FC59CD"/>
    <w:rsid w:val="00FE2A59"/>
    <w:rsid w:val="00FF19B6"/>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F20"/>
    <w:rPr>
      <w:color w:val="808080"/>
    </w:rPr>
  </w:style>
  <w:style w:type="paragraph" w:customStyle="1" w:styleId="790BDD7F33AA4805B84A33780DD7E8AC">
    <w:name w:val="790BDD7F33AA4805B84A33780DD7E8AC"/>
    <w:rsid w:val="00263E1A"/>
  </w:style>
  <w:style w:type="paragraph" w:customStyle="1" w:styleId="D9775A9DE50C43AC889AB310AD30296A">
    <w:name w:val="D9775A9DE50C43AC889AB310AD30296A"/>
    <w:rsid w:val="00263E1A"/>
  </w:style>
  <w:style w:type="paragraph" w:customStyle="1" w:styleId="A5C5A67D1C2147EC99E3266FED93867A">
    <w:name w:val="A5C5A67D1C2147EC99E3266FED93867A"/>
    <w:rsid w:val="00263E1A"/>
  </w:style>
  <w:style w:type="paragraph" w:customStyle="1" w:styleId="4E62ECB0EE6E4D10A63F4FC4D803E261">
    <w:name w:val="4E62ECB0EE6E4D10A63F4FC4D803E261"/>
    <w:rsid w:val="00263E1A"/>
  </w:style>
  <w:style w:type="paragraph" w:customStyle="1" w:styleId="74F783A999D141B4AC095EF00F3EA1B1">
    <w:name w:val="74F783A999D141B4AC095EF00F3EA1B1"/>
    <w:rsid w:val="00263E1A"/>
  </w:style>
  <w:style w:type="paragraph" w:customStyle="1" w:styleId="34DE07B5B95D4C90A6318B6AA1B06E27">
    <w:name w:val="34DE07B5B95D4C90A6318B6AA1B06E27"/>
    <w:rsid w:val="00ED780E"/>
    <w:pPr>
      <w:spacing w:after="200" w:line="276" w:lineRule="auto"/>
    </w:pPr>
  </w:style>
  <w:style w:type="paragraph" w:customStyle="1" w:styleId="A31A31DE8278421EB2D7F2DC9091D305">
    <w:name w:val="A31A31DE8278421EB2D7F2DC9091D305"/>
    <w:rsid w:val="00DB7F20"/>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1D514-456D-4E37-A71C-47375610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27</Pages>
  <Words>6247</Words>
  <Characters>35614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13</cp:revision>
  <cp:lastPrinted>2018-04-24T11:58:00Z</cp:lastPrinted>
  <dcterms:created xsi:type="dcterms:W3CDTF">2023-08-21T09:36:00Z</dcterms:created>
  <dcterms:modified xsi:type="dcterms:W3CDTF">2023-08-31T08:53:00Z</dcterms:modified>
</cp:coreProperties>
</file>